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1DC44" w14:textId="77777777" w:rsidR="008F7985" w:rsidRPr="00B261F2" w:rsidRDefault="00B261F2">
      <w:pPr>
        <w:rPr>
          <w:rFonts w:ascii="Arial" w:hAnsi="Arial" w:cs="Arial"/>
          <w:b/>
          <w:sz w:val="32"/>
          <w:szCs w:val="32"/>
        </w:rPr>
      </w:pPr>
      <w:r w:rsidRPr="00B261F2">
        <w:rPr>
          <w:rFonts w:ascii="Arial" w:hAnsi="Arial" w:cs="Arial"/>
          <w:b/>
          <w:sz w:val="32"/>
          <w:szCs w:val="32"/>
        </w:rPr>
        <w:t>Нетехническое резюме</w:t>
      </w:r>
    </w:p>
    <w:p w14:paraId="7FABF8A3" w14:textId="77777777" w:rsidR="00B261F2" w:rsidRDefault="00B261F2" w:rsidP="00B261F2">
      <w:pPr>
        <w:spacing w:after="120" w:line="240" w:lineRule="auto"/>
        <w:jc w:val="both"/>
        <w:rPr>
          <w:rFonts w:ascii="Arial" w:eastAsia="Times New Roman" w:hAnsi="Arial" w:cs="Arial"/>
          <w:sz w:val="24"/>
          <w:szCs w:val="24"/>
          <w:lang w:eastAsia="ru-RU"/>
        </w:rPr>
      </w:pPr>
      <w:r w:rsidRPr="00B261F2">
        <w:rPr>
          <w:rFonts w:ascii="Arial" w:eastAsia="Times New Roman" w:hAnsi="Arial" w:cs="Arial"/>
          <w:sz w:val="24"/>
          <w:szCs w:val="24"/>
          <w:lang w:eastAsia="ru-RU"/>
        </w:rPr>
        <w:t>В рамках реализации Специального Соглашения между Правительством Республики Казахстан и Правительством Французской Республики о реализации сотрудничества в сфере борьбы с глобальным потеплением” в Республике Казахстан начата разработка документации по проекту: «Ветровая электрическая станции общей мощностью 1 ГВт с использованием аккумуляторной системы накопления энергии мощностью 300 МВт/</w:t>
      </w:r>
      <w:r w:rsidRPr="00B261F2">
        <w:rPr>
          <w:rFonts w:ascii="Arial" w:eastAsia="Times New Roman" w:hAnsi="Arial" w:cs="Arial"/>
          <w:sz w:val="24"/>
          <w:szCs w:val="24"/>
          <w:lang w:eastAsia="ru-RU"/>
        </w:rPr>
        <w:br/>
        <w:t>600 МВт*ч «Мирный» в Жамбылской области (далее, ВЭС «Мирный»).</w:t>
      </w:r>
    </w:p>
    <w:p w14:paraId="036E808D" w14:textId="77777777" w:rsidR="00B261F2" w:rsidRDefault="00B261F2" w:rsidP="00B261F2">
      <w:pPr>
        <w:spacing w:after="120" w:line="240" w:lineRule="auto"/>
        <w:jc w:val="both"/>
        <w:rPr>
          <w:rFonts w:ascii="Arial" w:eastAsia="Times New Roman" w:hAnsi="Arial" w:cs="Arial"/>
          <w:b/>
          <w:i/>
          <w:sz w:val="24"/>
          <w:szCs w:val="24"/>
          <w:lang w:eastAsia="ru-RU"/>
        </w:rPr>
      </w:pPr>
      <w:r w:rsidRPr="00B261F2">
        <w:rPr>
          <w:rFonts w:ascii="Arial" w:eastAsia="Times New Roman" w:hAnsi="Arial" w:cs="Arial"/>
          <w:b/>
          <w:i/>
          <w:sz w:val="24"/>
          <w:szCs w:val="24"/>
          <w:lang w:eastAsia="ru-RU"/>
        </w:rPr>
        <w:t>Раздел «Охрана окружающей среды</w:t>
      </w:r>
      <w:r>
        <w:rPr>
          <w:rFonts w:ascii="Arial" w:eastAsia="Times New Roman" w:hAnsi="Arial" w:cs="Arial"/>
          <w:b/>
          <w:i/>
          <w:sz w:val="24"/>
          <w:szCs w:val="24"/>
          <w:lang w:eastAsia="ru-RU"/>
        </w:rPr>
        <w:t xml:space="preserve"> </w:t>
      </w:r>
      <w:r w:rsidRPr="00B261F2">
        <w:rPr>
          <w:rFonts w:ascii="Arial" w:eastAsia="Times New Roman" w:hAnsi="Arial" w:cs="Arial"/>
          <w:b/>
          <w:i/>
          <w:sz w:val="24"/>
          <w:szCs w:val="24"/>
          <w:lang w:eastAsia="ru-RU"/>
        </w:rPr>
        <w:t xml:space="preserve">является частью рабочего проекта «Строительство ВЭС «Мирный» 1 ГВт в Жамбылской области. 1-я очередь. ВЭС 250 МВт и подъездная дорога». </w:t>
      </w:r>
    </w:p>
    <w:p w14:paraId="41465419" w14:textId="77777777" w:rsidR="00B261F2" w:rsidRPr="00B261F2" w:rsidRDefault="00B261F2" w:rsidP="00B261F2">
      <w:pPr>
        <w:spacing w:after="120" w:line="240" w:lineRule="auto"/>
        <w:jc w:val="both"/>
        <w:rPr>
          <w:rFonts w:ascii="Arial" w:eastAsia="Times New Roman" w:hAnsi="Arial" w:cs="Arial"/>
          <w:sz w:val="24"/>
          <w:szCs w:val="24"/>
          <w:lang w:eastAsia="ru-RU"/>
        </w:rPr>
      </w:pPr>
      <w:r w:rsidRPr="00B261F2">
        <w:rPr>
          <w:rFonts w:ascii="Arial" w:eastAsia="Times New Roman" w:hAnsi="Arial" w:cs="Arial"/>
          <w:sz w:val="24"/>
          <w:szCs w:val="24"/>
          <w:lang w:eastAsia="ru-RU"/>
        </w:rPr>
        <w:t xml:space="preserve">Разработкой Проекта занимается Компания ТОО “TotalEnergies Renewables Services Kazakhstan” в лице проектной компании ТОО “Актас Энерджи” и её партнеров ФНБ "Самрук-Энерго" и АО НК "КазМунайГаз" (далее Компания). Разработкой Проектно-сметной документации (ПСД) занимается ТОО «Build Master Group». </w:t>
      </w:r>
    </w:p>
    <w:p w14:paraId="421529BC" w14:textId="77777777" w:rsidR="00B261F2" w:rsidRDefault="00B261F2" w:rsidP="00B261F2">
      <w:pPr>
        <w:spacing w:after="120" w:line="240" w:lineRule="auto"/>
        <w:jc w:val="both"/>
        <w:rPr>
          <w:rFonts w:ascii="Arial" w:eastAsia="Times New Roman" w:hAnsi="Arial" w:cs="Arial"/>
          <w:sz w:val="24"/>
          <w:szCs w:val="24"/>
          <w:lang w:eastAsia="ru-RU"/>
        </w:rPr>
      </w:pPr>
      <w:r w:rsidRPr="00B261F2">
        <w:rPr>
          <w:rFonts w:ascii="Arial" w:eastAsia="Times New Roman" w:hAnsi="Arial" w:cs="Arial"/>
          <w:sz w:val="24"/>
          <w:szCs w:val="24"/>
          <w:lang w:eastAsia="ru-RU"/>
        </w:rPr>
        <w:t>Отчет о возможных воздействиях, Раздел «Охрана окружающей среды» и консультации в области экологического сопровождения Проекта разрабатывает ТОО «Центр прикладной биологии АСБК»</w:t>
      </w:r>
      <w:r>
        <w:rPr>
          <w:rFonts w:ascii="Arial" w:eastAsia="Times New Roman" w:hAnsi="Arial" w:cs="Arial"/>
          <w:sz w:val="24"/>
          <w:szCs w:val="24"/>
          <w:lang w:eastAsia="ru-RU"/>
        </w:rPr>
        <w:t xml:space="preserve"> (Лицензия 02788P от 14.06.2024).</w:t>
      </w:r>
    </w:p>
    <w:p w14:paraId="40EEE54B" w14:textId="01DB5B2F" w:rsidR="00AD0189" w:rsidRPr="00AD0189" w:rsidRDefault="00AD0189" w:rsidP="00B261F2">
      <w:pPr>
        <w:spacing w:after="120" w:line="240" w:lineRule="auto"/>
        <w:jc w:val="both"/>
        <w:rPr>
          <w:rFonts w:ascii="Arial" w:eastAsia="Times New Roman" w:hAnsi="Arial" w:cs="Arial"/>
          <w:b/>
          <w:i/>
          <w:sz w:val="24"/>
          <w:szCs w:val="24"/>
          <w:lang w:eastAsia="ru-RU"/>
        </w:rPr>
      </w:pPr>
      <w:r w:rsidRPr="00AD0189">
        <w:rPr>
          <w:rFonts w:ascii="Arial" w:eastAsia="Times New Roman" w:hAnsi="Arial" w:cs="Arial"/>
          <w:b/>
          <w:i/>
          <w:sz w:val="24"/>
          <w:szCs w:val="24"/>
          <w:lang w:eastAsia="ru-RU"/>
        </w:rPr>
        <w:t>Размещение об</w:t>
      </w:r>
      <w:r w:rsidR="004873BA">
        <w:rPr>
          <w:rFonts w:ascii="Arial" w:eastAsia="Times New Roman" w:hAnsi="Arial" w:cs="Arial"/>
          <w:b/>
          <w:i/>
          <w:sz w:val="24"/>
          <w:szCs w:val="24"/>
          <w:lang w:eastAsia="ru-RU"/>
        </w:rPr>
        <w:t>ъ</w:t>
      </w:r>
      <w:r w:rsidRPr="00AD0189">
        <w:rPr>
          <w:rFonts w:ascii="Arial" w:eastAsia="Times New Roman" w:hAnsi="Arial" w:cs="Arial"/>
          <w:b/>
          <w:i/>
          <w:sz w:val="24"/>
          <w:szCs w:val="24"/>
          <w:lang w:eastAsia="ru-RU"/>
        </w:rPr>
        <w:t>екта</w:t>
      </w:r>
    </w:p>
    <w:p w14:paraId="27DF397A" w14:textId="77777777" w:rsidR="00B261F2" w:rsidRDefault="00B261F2" w:rsidP="00B261F2">
      <w:pPr>
        <w:spacing w:after="120" w:line="240" w:lineRule="auto"/>
        <w:jc w:val="both"/>
        <w:rPr>
          <w:rFonts w:ascii="Arial" w:eastAsia="Times New Roman" w:hAnsi="Arial" w:cs="Arial"/>
          <w:sz w:val="24"/>
          <w:szCs w:val="24"/>
          <w:lang w:eastAsia="ru-RU"/>
        </w:rPr>
      </w:pPr>
      <w:r w:rsidRPr="00B261F2">
        <w:rPr>
          <w:rFonts w:ascii="Arial" w:eastAsia="Times New Roman" w:hAnsi="Arial" w:cs="Arial"/>
          <w:sz w:val="24"/>
          <w:szCs w:val="24"/>
          <w:lang w:eastAsia="ru-RU"/>
        </w:rPr>
        <w:t>Участок размещения объектов находится в Мойынку</w:t>
      </w:r>
      <w:r>
        <w:rPr>
          <w:rFonts w:ascii="Arial" w:eastAsia="Times New Roman" w:hAnsi="Arial" w:cs="Arial"/>
          <w:sz w:val="24"/>
          <w:szCs w:val="24"/>
          <w:lang w:eastAsia="ru-RU"/>
        </w:rPr>
        <w:t>мском районе Жамбылской области</w:t>
      </w:r>
      <w:r w:rsidRPr="00B261F2">
        <w:rPr>
          <w:rFonts w:ascii="Arial" w:eastAsia="Times New Roman" w:hAnsi="Arial" w:cs="Arial"/>
          <w:sz w:val="24"/>
          <w:szCs w:val="24"/>
          <w:lang w:eastAsia="ru-RU"/>
        </w:rPr>
        <w:t xml:space="preserve">, </w:t>
      </w:r>
      <w:r w:rsidRPr="00AA6792">
        <w:rPr>
          <w:rFonts w:ascii="Arial" w:eastAsia="Times New Roman" w:hAnsi="Arial" w:cs="Arial"/>
          <w:i/>
          <w:sz w:val="24"/>
          <w:szCs w:val="24"/>
          <w:lang w:eastAsia="ru-RU"/>
        </w:rPr>
        <w:t>примерно в 50 км к юго-западу от юго-западной оконечности оз. Балхаш</w:t>
      </w:r>
      <w:r w:rsidRPr="00B261F2">
        <w:rPr>
          <w:rFonts w:ascii="Arial" w:eastAsia="Times New Roman" w:hAnsi="Arial" w:cs="Arial"/>
          <w:sz w:val="24"/>
          <w:szCs w:val="24"/>
          <w:lang w:eastAsia="ru-RU"/>
        </w:rPr>
        <w:t>, у северной оконечности Шу-Илейских гор.</w:t>
      </w:r>
    </w:p>
    <w:p w14:paraId="39ACBEE2" w14:textId="77777777" w:rsidR="00AA6792" w:rsidRDefault="00AA6792" w:rsidP="00B261F2">
      <w:pPr>
        <w:spacing w:after="12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Рассматриваемая</w:t>
      </w:r>
      <w:r w:rsidRPr="00AA6792">
        <w:rPr>
          <w:rFonts w:ascii="Arial" w:eastAsia="Times New Roman" w:hAnsi="Arial" w:cs="Arial"/>
          <w:sz w:val="24"/>
          <w:szCs w:val="24"/>
          <w:lang w:eastAsia="ru-RU"/>
        </w:rPr>
        <w:t xml:space="preserve"> площадка Р1 находится </w:t>
      </w:r>
      <w:r w:rsidRPr="00AA6792">
        <w:rPr>
          <w:rFonts w:ascii="Arial" w:eastAsia="Times New Roman" w:hAnsi="Arial" w:cs="Arial"/>
          <w:b/>
          <w:i/>
          <w:sz w:val="24"/>
          <w:szCs w:val="24"/>
          <w:lang w:eastAsia="ru-RU"/>
        </w:rPr>
        <w:t>вдали от населенных пунктов</w:t>
      </w:r>
      <w:r w:rsidRPr="00AA6792">
        <w:rPr>
          <w:rFonts w:ascii="Arial" w:eastAsia="Times New Roman" w:hAnsi="Arial" w:cs="Arial"/>
          <w:sz w:val="24"/>
          <w:szCs w:val="24"/>
          <w:lang w:eastAsia="ru-RU"/>
        </w:rPr>
        <w:t>, промышленных предприятий, на территории Жусандалинской государственной заповедной зоны республиканского значения.</w:t>
      </w:r>
    </w:p>
    <w:p w14:paraId="3323BB78" w14:textId="4D29C548" w:rsidR="00B0282B" w:rsidRDefault="00B0282B" w:rsidP="00B261F2">
      <w:pPr>
        <w:spacing w:after="120" w:line="240" w:lineRule="auto"/>
        <w:jc w:val="both"/>
        <w:rPr>
          <w:rFonts w:ascii="Arial" w:eastAsia="Times New Roman" w:hAnsi="Arial" w:cs="Arial"/>
          <w:sz w:val="24"/>
          <w:szCs w:val="24"/>
          <w:lang w:eastAsia="ru-RU"/>
        </w:rPr>
      </w:pPr>
      <w:r w:rsidRPr="004873BA">
        <w:rPr>
          <w:rFonts w:ascii="Arial" w:eastAsia="Times New Roman" w:hAnsi="Arial" w:cs="Arial"/>
          <w:sz w:val="24"/>
          <w:szCs w:val="24"/>
          <w:lang w:eastAsia="ru-RU"/>
        </w:rPr>
        <w:t>Ближайшими населенными пунктами будут являться: станция с. Мирный (25 км), с. Кызылотау (32 км), пос. Хантау (33 км), с. Кызылту (41 км), с. Жамбыл (47 км), с. Мойынкум (52 км), с. Бурылбайтал (52 км), с. Акбакай (54 км), с. Шыганак (57 км), с. Улкен (70 км).</w:t>
      </w:r>
    </w:p>
    <w:p w14:paraId="7CDBBC7D" w14:textId="77777777" w:rsidR="00B261F2" w:rsidRPr="00B261F2" w:rsidRDefault="00B261F2" w:rsidP="00B261F2">
      <w:pPr>
        <w:spacing w:after="120" w:line="240" w:lineRule="auto"/>
        <w:jc w:val="both"/>
        <w:rPr>
          <w:rFonts w:ascii="Arial" w:eastAsia="Times New Roman" w:hAnsi="Arial" w:cs="Arial"/>
          <w:sz w:val="24"/>
          <w:szCs w:val="24"/>
          <w:lang w:eastAsia="ru-RU"/>
        </w:rPr>
      </w:pPr>
      <w:r w:rsidRPr="00B261F2">
        <w:rPr>
          <w:rFonts w:ascii="Arial" w:eastAsia="Times New Roman" w:hAnsi="Arial" w:cs="Arial"/>
          <w:sz w:val="24"/>
          <w:szCs w:val="24"/>
          <w:lang w:eastAsia="ru-RU"/>
        </w:rPr>
        <w:t>Выбор участка обусловлен его природной изоляцией, отсутствием сельскохозяйственного и промышленного использования, а также благоприятными ветровыми условиями, что делает его оптимальным для размещения ВЭС</w:t>
      </w:r>
      <w:r>
        <w:rPr>
          <w:rFonts w:ascii="Arial" w:eastAsia="Times New Roman" w:hAnsi="Arial" w:cs="Arial"/>
          <w:sz w:val="24"/>
          <w:szCs w:val="24"/>
          <w:lang w:eastAsia="ru-RU"/>
        </w:rPr>
        <w:t>.</w:t>
      </w:r>
    </w:p>
    <w:p w14:paraId="14DAF5B5" w14:textId="77777777" w:rsidR="00B261F2" w:rsidRPr="00B261F2" w:rsidRDefault="00B261F2" w:rsidP="00B261F2">
      <w:pPr>
        <w:spacing w:after="120" w:line="240" w:lineRule="auto"/>
        <w:jc w:val="both"/>
        <w:rPr>
          <w:rFonts w:ascii="Arial" w:eastAsia="Times New Roman" w:hAnsi="Arial" w:cs="Arial"/>
          <w:sz w:val="24"/>
          <w:szCs w:val="24"/>
          <w:lang w:eastAsia="ru-RU"/>
        </w:rPr>
      </w:pPr>
      <w:r w:rsidRPr="00B261F2">
        <w:rPr>
          <w:rFonts w:ascii="Arial" w:eastAsia="Times New Roman" w:hAnsi="Arial" w:cs="Arial"/>
          <w:sz w:val="24"/>
          <w:szCs w:val="24"/>
          <w:lang w:eastAsia="ru-RU"/>
        </w:rPr>
        <w:t>Площадка находится в зоне полупустынь с соответствующими климатическими особенностями</w:t>
      </w:r>
      <w:r w:rsidR="000E648C">
        <w:rPr>
          <w:rFonts w:ascii="Arial" w:eastAsia="Times New Roman" w:hAnsi="Arial" w:cs="Arial"/>
          <w:sz w:val="24"/>
          <w:szCs w:val="24"/>
          <w:lang w:eastAsia="ru-RU"/>
        </w:rPr>
        <w:t xml:space="preserve">, растительным </w:t>
      </w:r>
      <w:r w:rsidRPr="00B261F2">
        <w:rPr>
          <w:rFonts w:ascii="Arial" w:eastAsia="Times New Roman" w:hAnsi="Arial" w:cs="Arial"/>
          <w:sz w:val="24"/>
          <w:szCs w:val="24"/>
          <w:lang w:eastAsia="ru-RU"/>
        </w:rPr>
        <w:t>и животным миром.</w:t>
      </w:r>
    </w:p>
    <w:p w14:paraId="2F10E29E" w14:textId="77777777" w:rsidR="00B261F2" w:rsidRPr="00B261F2" w:rsidRDefault="00B261F2" w:rsidP="00B261F2">
      <w:pPr>
        <w:spacing w:after="120" w:line="240" w:lineRule="auto"/>
        <w:jc w:val="both"/>
        <w:rPr>
          <w:rFonts w:ascii="Arial" w:eastAsia="Times New Roman" w:hAnsi="Arial" w:cs="Arial"/>
          <w:sz w:val="24"/>
          <w:szCs w:val="24"/>
          <w:lang w:eastAsia="ru-RU"/>
        </w:rPr>
      </w:pPr>
      <w:r w:rsidRPr="00B261F2">
        <w:rPr>
          <w:rFonts w:ascii="Arial" w:eastAsia="Times New Roman" w:hAnsi="Arial" w:cs="Arial"/>
          <w:sz w:val="24"/>
          <w:szCs w:val="24"/>
          <w:lang w:eastAsia="ru-RU"/>
        </w:rPr>
        <w:t>Территория проекта включает щебенчатые предгорные равнины и глинистые равнины с редкими саксауловыми лесами, переходящими в ксерофитные низкогорья. Здесь преобладает холмисто-увалистый тип рельефа.</w:t>
      </w:r>
    </w:p>
    <w:p w14:paraId="35D29447" w14:textId="77777777" w:rsidR="00B261F2" w:rsidRPr="00B261F2" w:rsidRDefault="00B261F2" w:rsidP="00B261F2">
      <w:pPr>
        <w:spacing w:after="120" w:line="240" w:lineRule="auto"/>
        <w:jc w:val="both"/>
        <w:rPr>
          <w:rFonts w:ascii="Arial" w:eastAsia="Times New Roman" w:hAnsi="Arial" w:cs="Arial"/>
          <w:sz w:val="24"/>
          <w:szCs w:val="24"/>
          <w:lang w:eastAsia="ru-RU"/>
        </w:rPr>
      </w:pPr>
      <w:r w:rsidRPr="00B261F2">
        <w:rPr>
          <w:rFonts w:ascii="Arial" w:eastAsia="Times New Roman" w:hAnsi="Arial" w:cs="Arial"/>
          <w:sz w:val="24"/>
          <w:szCs w:val="24"/>
          <w:lang w:eastAsia="ru-RU"/>
        </w:rPr>
        <w:t>Действующих разработок месторождений полезных ископаемых на территории проекта нет. Потенциальные геологические опасности (оползни, сели, проседания и камнепады) отсутствуют или ограничены небольшими площадями.</w:t>
      </w:r>
    </w:p>
    <w:p w14:paraId="6A8F2934" w14:textId="77777777" w:rsidR="00B261F2" w:rsidRPr="00B261F2" w:rsidRDefault="00B261F2" w:rsidP="00B261F2">
      <w:pPr>
        <w:spacing w:after="120" w:line="240" w:lineRule="auto"/>
        <w:jc w:val="both"/>
        <w:rPr>
          <w:rFonts w:ascii="Arial" w:eastAsia="Times New Roman" w:hAnsi="Arial" w:cs="Arial"/>
          <w:sz w:val="24"/>
          <w:szCs w:val="24"/>
          <w:lang w:eastAsia="ru-RU"/>
        </w:rPr>
      </w:pPr>
      <w:r w:rsidRPr="00B261F2">
        <w:rPr>
          <w:rFonts w:ascii="Arial" w:eastAsia="Times New Roman" w:hAnsi="Arial" w:cs="Arial"/>
          <w:sz w:val="24"/>
          <w:szCs w:val="24"/>
          <w:lang w:eastAsia="ru-RU"/>
        </w:rPr>
        <w:t>Сейсмичность территории составляет до 6-7 баллов по шкале Рихтера.</w:t>
      </w:r>
    </w:p>
    <w:p w14:paraId="112C9FB0" w14:textId="77777777" w:rsidR="00B261F2" w:rsidRPr="00B261F2" w:rsidRDefault="00B261F2" w:rsidP="00B261F2">
      <w:pPr>
        <w:spacing w:after="120" w:line="240" w:lineRule="auto"/>
        <w:jc w:val="both"/>
        <w:rPr>
          <w:rFonts w:ascii="Arial" w:eastAsia="Times New Roman" w:hAnsi="Arial" w:cs="Arial"/>
          <w:sz w:val="24"/>
          <w:szCs w:val="24"/>
          <w:lang w:eastAsia="ru-RU"/>
        </w:rPr>
      </w:pPr>
      <w:r w:rsidRPr="00B261F2">
        <w:rPr>
          <w:rFonts w:ascii="Arial" w:eastAsia="Times New Roman" w:hAnsi="Arial" w:cs="Arial"/>
          <w:sz w:val="24"/>
          <w:szCs w:val="24"/>
          <w:lang w:eastAsia="ru-RU"/>
        </w:rPr>
        <w:t xml:space="preserve">На основной площадке Проекта и в зоне его прямого влияния нет поверхностных водоемов (т. е. озер или рек), за исключением нескольких небольших ручьев. Ручьи резко увеличивают сток весной в период таяния снега и практически пересыхают летом. </w:t>
      </w:r>
    </w:p>
    <w:p w14:paraId="77F6D6B6" w14:textId="77777777" w:rsidR="00B261F2" w:rsidRPr="00B261F2" w:rsidRDefault="00B261F2" w:rsidP="00B261F2">
      <w:pPr>
        <w:spacing w:after="120" w:line="240" w:lineRule="auto"/>
        <w:jc w:val="both"/>
        <w:rPr>
          <w:rFonts w:ascii="Arial" w:eastAsia="Times New Roman" w:hAnsi="Arial" w:cs="Arial"/>
          <w:sz w:val="24"/>
          <w:szCs w:val="24"/>
          <w:lang w:eastAsia="ru-RU"/>
        </w:rPr>
      </w:pPr>
      <w:r w:rsidRPr="00B261F2">
        <w:rPr>
          <w:rFonts w:ascii="Arial" w:eastAsia="Times New Roman" w:hAnsi="Arial" w:cs="Arial"/>
          <w:sz w:val="24"/>
          <w:szCs w:val="24"/>
          <w:lang w:eastAsia="ru-RU"/>
        </w:rPr>
        <w:lastRenderedPageBreak/>
        <w:t>В районе планируемых работ установлено наличие одного водоносного горизонта высокоминерализованных безнапорных грунтовых вод. (Инженерные изыскания, 2024).</w:t>
      </w:r>
    </w:p>
    <w:p w14:paraId="5397F1A9" w14:textId="77777777" w:rsidR="00B261F2" w:rsidRPr="00B261F2" w:rsidRDefault="000E648C" w:rsidP="00B261F2">
      <w:pPr>
        <w:spacing w:after="120" w:line="240" w:lineRule="auto"/>
        <w:jc w:val="both"/>
        <w:rPr>
          <w:rFonts w:ascii="Arial" w:eastAsia="Times New Roman" w:hAnsi="Arial" w:cs="Arial"/>
          <w:sz w:val="24"/>
          <w:szCs w:val="24"/>
          <w:lang w:eastAsia="ru-RU"/>
        </w:rPr>
      </w:pPr>
      <w:r w:rsidRPr="000E648C">
        <w:rPr>
          <w:rFonts w:ascii="Arial" w:eastAsia="Times New Roman" w:hAnsi="Arial" w:cs="Arial"/>
          <w:sz w:val="24"/>
          <w:szCs w:val="24"/>
          <w:lang w:eastAsia="ru-RU"/>
        </w:rPr>
        <w:t>Ориентировочная общая площадь под участок Р1 (по точкам крайних турбин   и внутриплощадочных дорог) составит в соответствии с Актами по землеотводу для работ выделена площадь 769,7 га.</w:t>
      </w:r>
    </w:p>
    <w:p w14:paraId="071ECFD1" w14:textId="77777777" w:rsidR="000407C2" w:rsidRDefault="000407C2" w:rsidP="000E648C">
      <w:pPr>
        <w:spacing w:before="120" w:after="0" w:line="24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14:anchorId="5A051C30" wp14:editId="11175088">
            <wp:extent cx="6066155" cy="43770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6155" cy="4377055"/>
                    </a:xfrm>
                    <a:prstGeom prst="rect">
                      <a:avLst/>
                    </a:prstGeom>
                    <a:noFill/>
                  </pic:spPr>
                </pic:pic>
              </a:graphicData>
            </a:graphic>
          </wp:inline>
        </w:drawing>
      </w:r>
    </w:p>
    <w:p w14:paraId="44173C39" w14:textId="77777777" w:rsidR="000407C2" w:rsidRPr="00D11867" w:rsidRDefault="000407C2" w:rsidP="000E648C">
      <w:pPr>
        <w:spacing w:before="120" w:after="0" w:line="240" w:lineRule="auto"/>
        <w:jc w:val="both"/>
        <w:rPr>
          <w:rFonts w:ascii="Arial" w:eastAsia="Times New Roman" w:hAnsi="Arial" w:cs="Arial"/>
          <w:i/>
          <w:sz w:val="20"/>
          <w:szCs w:val="20"/>
          <w:lang w:eastAsia="ru-RU"/>
        </w:rPr>
      </w:pPr>
      <w:r w:rsidRPr="00D11867">
        <w:rPr>
          <w:rFonts w:ascii="Arial" w:eastAsia="Times New Roman" w:hAnsi="Arial" w:cs="Arial"/>
          <w:i/>
          <w:sz w:val="20"/>
          <w:szCs w:val="20"/>
          <w:lang w:eastAsia="ru-RU"/>
        </w:rPr>
        <w:t xml:space="preserve">Рисунок </w:t>
      </w:r>
      <w:r w:rsidRPr="00D11867">
        <w:rPr>
          <w:rFonts w:ascii="Arial" w:eastAsia="Times New Roman" w:hAnsi="Arial" w:cs="Arial"/>
          <w:i/>
          <w:sz w:val="20"/>
          <w:szCs w:val="20"/>
          <w:lang w:eastAsia="ru-RU"/>
        </w:rPr>
        <w:tab/>
        <w:t>Схема размещения объектов 1 очереди строительства ВЭС «Мирный» (красные кружки – ВЭУ, охристая линия – основная подъездная дорога, розовая – основная межплощадочная</w:t>
      </w:r>
      <w:r w:rsidR="00D11867" w:rsidRPr="00D11867">
        <w:rPr>
          <w:rFonts w:ascii="Arial" w:eastAsia="Times New Roman" w:hAnsi="Arial" w:cs="Arial"/>
          <w:i/>
          <w:sz w:val="20"/>
          <w:szCs w:val="20"/>
          <w:lang w:eastAsia="ru-RU"/>
        </w:rPr>
        <w:t xml:space="preserve"> </w:t>
      </w:r>
      <w:r w:rsidRPr="00D11867">
        <w:rPr>
          <w:rFonts w:ascii="Arial" w:eastAsia="Times New Roman" w:hAnsi="Arial" w:cs="Arial"/>
          <w:i/>
          <w:sz w:val="20"/>
          <w:szCs w:val="20"/>
          <w:lang w:eastAsia="ru-RU"/>
        </w:rPr>
        <w:t>дорога, черные – внутриплощадочные дороги, знак домика – временный лагерь)</w:t>
      </w:r>
    </w:p>
    <w:p w14:paraId="4A6E327E" w14:textId="77777777" w:rsidR="00AD0189" w:rsidRPr="00AD0189" w:rsidRDefault="00D416A4" w:rsidP="000E648C">
      <w:pPr>
        <w:spacing w:before="120" w:after="0" w:line="240" w:lineRule="auto"/>
        <w:jc w:val="both"/>
        <w:rPr>
          <w:rFonts w:ascii="Arial" w:eastAsia="Times New Roman" w:hAnsi="Arial" w:cs="Arial"/>
          <w:b/>
          <w:i/>
          <w:sz w:val="24"/>
          <w:szCs w:val="24"/>
          <w:lang w:eastAsia="ru-RU"/>
        </w:rPr>
      </w:pPr>
      <w:r>
        <w:rPr>
          <w:rFonts w:ascii="Arial" w:eastAsia="Times New Roman" w:hAnsi="Arial" w:cs="Arial"/>
          <w:b/>
          <w:i/>
          <w:sz w:val="24"/>
          <w:szCs w:val="24"/>
          <w:lang w:eastAsia="ru-RU"/>
        </w:rPr>
        <w:t>Те</w:t>
      </w:r>
      <w:r w:rsidR="000308DE">
        <w:rPr>
          <w:rFonts w:ascii="Arial" w:eastAsia="Times New Roman" w:hAnsi="Arial" w:cs="Arial"/>
          <w:b/>
          <w:i/>
          <w:sz w:val="24"/>
          <w:szCs w:val="24"/>
          <w:lang w:eastAsia="ru-RU"/>
        </w:rPr>
        <w:t>х</w:t>
      </w:r>
      <w:r>
        <w:rPr>
          <w:rFonts w:ascii="Arial" w:eastAsia="Times New Roman" w:hAnsi="Arial" w:cs="Arial"/>
          <w:b/>
          <w:i/>
          <w:sz w:val="24"/>
          <w:szCs w:val="24"/>
          <w:lang w:eastAsia="ru-RU"/>
        </w:rPr>
        <w:t xml:space="preserve">нические </w:t>
      </w:r>
      <w:r w:rsidR="00AD0189" w:rsidRPr="00AD0189">
        <w:rPr>
          <w:rFonts w:ascii="Arial" w:eastAsia="Times New Roman" w:hAnsi="Arial" w:cs="Arial"/>
          <w:b/>
          <w:i/>
          <w:sz w:val="24"/>
          <w:szCs w:val="24"/>
          <w:lang w:eastAsia="ru-RU"/>
        </w:rPr>
        <w:t>решения</w:t>
      </w:r>
    </w:p>
    <w:p w14:paraId="0093F92C" w14:textId="77777777" w:rsidR="00AD0189" w:rsidRDefault="00AD0189" w:rsidP="000E648C">
      <w:pPr>
        <w:spacing w:before="120" w:after="0" w:line="240" w:lineRule="auto"/>
        <w:jc w:val="both"/>
        <w:rPr>
          <w:rFonts w:ascii="Arial" w:eastAsia="Times New Roman" w:hAnsi="Arial" w:cs="Arial"/>
          <w:sz w:val="24"/>
          <w:szCs w:val="24"/>
          <w:lang w:eastAsia="ru-RU"/>
        </w:rPr>
      </w:pPr>
      <w:r w:rsidRPr="00AD0189">
        <w:rPr>
          <w:rFonts w:ascii="Arial" w:eastAsia="Times New Roman" w:hAnsi="Arial" w:cs="Arial"/>
          <w:sz w:val="24"/>
          <w:szCs w:val="24"/>
          <w:lang w:eastAsia="ru-RU"/>
        </w:rPr>
        <w:t>Период строительства: 2026-2028 год</w:t>
      </w:r>
    </w:p>
    <w:p w14:paraId="47CAC7F4" w14:textId="77777777" w:rsidR="000E648C" w:rsidRPr="000E648C" w:rsidRDefault="000E648C" w:rsidP="000E648C">
      <w:pPr>
        <w:spacing w:before="120" w:after="0" w:line="240" w:lineRule="auto"/>
        <w:jc w:val="both"/>
        <w:rPr>
          <w:rFonts w:ascii="Arial" w:eastAsia="Times New Roman" w:hAnsi="Arial" w:cs="Arial"/>
          <w:sz w:val="24"/>
          <w:szCs w:val="24"/>
          <w:lang w:eastAsia="ru-RU"/>
        </w:rPr>
      </w:pPr>
      <w:r w:rsidRPr="000E648C">
        <w:rPr>
          <w:rFonts w:ascii="Arial" w:eastAsia="Times New Roman" w:hAnsi="Arial" w:cs="Arial"/>
          <w:sz w:val="24"/>
          <w:szCs w:val="24"/>
          <w:lang w:eastAsia="ru-RU"/>
        </w:rPr>
        <w:t xml:space="preserve">В данном проекте, в соответствии с ПОС/ПСД расчет эмиссий проводился с марта 2026 – по март 2028 г (24 месяца). </w:t>
      </w:r>
    </w:p>
    <w:p w14:paraId="4965B39B" w14:textId="77777777" w:rsidR="00B261F2" w:rsidRDefault="000E648C" w:rsidP="000E648C">
      <w:pPr>
        <w:rPr>
          <w:rFonts w:ascii="Arial" w:eastAsia="Times New Roman" w:hAnsi="Arial" w:cs="Arial"/>
          <w:sz w:val="24"/>
          <w:szCs w:val="24"/>
          <w:lang w:eastAsia="ru-RU"/>
        </w:rPr>
      </w:pPr>
      <w:r w:rsidRPr="000E648C">
        <w:rPr>
          <w:rFonts w:ascii="Arial" w:eastAsia="Times New Roman" w:hAnsi="Arial" w:cs="Arial"/>
          <w:sz w:val="24"/>
          <w:szCs w:val="24"/>
          <w:lang w:eastAsia="ru-RU"/>
        </w:rPr>
        <w:t>Планируемое начало эксплуат</w:t>
      </w:r>
      <w:r>
        <w:rPr>
          <w:rFonts w:ascii="Arial" w:eastAsia="Times New Roman" w:hAnsi="Arial" w:cs="Arial"/>
          <w:sz w:val="24"/>
          <w:szCs w:val="24"/>
          <w:lang w:eastAsia="ru-RU"/>
        </w:rPr>
        <w:t>ации участка Р1 – апрель 2028 г.</w:t>
      </w:r>
    </w:p>
    <w:p w14:paraId="5DA8300D" w14:textId="77777777" w:rsidR="000E648C" w:rsidRPr="00D93BAE" w:rsidRDefault="000E648C" w:rsidP="000E648C">
      <w:pPr>
        <w:spacing w:line="228" w:lineRule="auto"/>
        <w:jc w:val="both"/>
        <w:rPr>
          <w:rFonts w:ascii="Arial" w:hAnsi="Arial" w:cs="Arial"/>
        </w:rPr>
      </w:pPr>
      <w:r w:rsidRPr="00D93BAE">
        <w:rPr>
          <w:rFonts w:ascii="Arial" w:hAnsi="Arial" w:cs="Arial"/>
        </w:rPr>
        <w:t>В состав проекта входит строительство и эксплуатация следующих</w:t>
      </w:r>
      <w:r w:rsidR="00D416A4">
        <w:rPr>
          <w:rFonts w:ascii="Arial" w:hAnsi="Arial" w:cs="Arial"/>
        </w:rPr>
        <w:t xml:space="preserve"> сооружений</w:t>
      </w:r>
      <w:r w:rsidRPr="00D93BAE">
        <w:rPr>
          <w:rFonts w:ascii="Arial" w:hAnsi="Arial" w:cs="Arial"/>
        </w:rPr>
        <w:t xml:space="preserve">: </w:t>
      </w:r>
    </w:p>
    <w:p w14:paraId="18484E66" w14:textId="77777777" w:rsidR="000E648C" w:rsidRPr="00D93BAE" w:rsidRDefault="000E648C" w:rsidP="000E648C">
      <w:pPr>
        <w:pStyle w:val="MARKER1"/>
        <w:numPr>
          <w:ilvl w:val="0"/>
          <w:numId w:val="2"/>
        </w:numPr>
        <w:spacing w:before="120" w:line="228" w:lineRule="auto"/>
        <w:jc w:val="both"/>
        <w:rPr>
          <w:rFonts w:ascii="Arial" w:hAnsi="Arial" w:cs="Arial"/>
          <w:szCs w:val="24"/>
        </w:rPr>
      </w:pPr>
      <w:r w:rsidRPr="00D93BAE">
        <w:rPr>
          <w:rFonts w:ascii="Arial" w:hAnsi="Arial" w:cs="Arial"/>
          <w:szCs w:val="24"/>
        </w:rPr>
        <w:t xml:space="preserve">Ветро-генераторные установки ВГУ – 38 штук; </w:t>
      </w:r>
    </w:p>
    <w:p w14:paraId="28F45335" w14:textId="77777777" w:rsidR="000E648C" w:rsidRPr="00D93BAE" w:rsidRDefault="000E648C" w:rsidP="000E648C">
      <w:pPr>
        <w:pStyle w:val="MARKER1"/>
        <w:numPr>
          <w:ilvl w:val="0"/>
          <w:numId w:val="2"/>
        </w:numPr>
        <w:spacing w:before="120" w:line="228" w:lineRule="auto"/>
        <w:jc w:val="both"/>
        <w:rPr>
          <w:rFonts w:ascii="Arial" w:hAnsi="Arial" w:cs="Arial"/>
          <w:szCs w:val="24"/>
        </w:rPr>
      </w:pPr>
      <w:r w:rsidRPr="00D93BAE">
        <w:rPr>
          <w:rFonts w:ascii="Arial" w:hAnsi="Arial" w:cs="Arial"/>
          <w:szCs w:val="24"/>
        </w:rPr>
        <w:t>Межплощадочные основные дороги – 72,319 км;</w:t>
      </w:r>
    </w:p>
    <w:p w14:paraId="4028DBEA" w14:textId="77777777" w:rsidR="000E648C" w:rsidRPr="00D93BAE" w:rsidRDefault="000E648C" w:rsidP="000E648C">
      <w:pPr>
        <w:pStyle w:val="MARKER1"/>
        <w:numPr>
          <w:ilvl w:val="0"/>
          <w:numId w:val="2"/>
        </w:numPr>
        <w:spacing w:before="120" w:line="228" w:lineRule="auto"/>
        <w:jc w:val="both"/>
        <w:rPr>
          <w:rFonts w:ascii="Arial" w:hAnsi="Arial" w:cs="Arial"/>
          <w:szCs w:val="24"/>
        </w:rPr>
      </w:pPr>
      <w:r w:rsidRPr="00D93BAE">
        <w:rPr>
          <w:rFonts w:ascii="Arial" w:hAnsi="Arial" w:cs="Arial"/>
          <w:szCs w:val="24"/>
        </w:rPr>
        <w:t>Внутриплощадочные автомобильные дороги - 27,183 км;</w:t>
      </w:r>
    </w:p>
    <w:p w14:paraId="7A897AAB" w14:textId="77777777" w:rsidR="000E648C" w:rsidRPr="00D93BAE" w:rsidRDefault="000E648C" w:rsidP="000E648C">
      <w:pPr>
        <w:pStyle w:val="ListParagraph"/>
        <w:numPr>
          <w:ilvl w:val="0"/>
          <w:numId w:val="2"/>
        </w:numPr>
        <w:spacing w:before="120"/>
        <w:ind w:left="714" w:hanging="357"/>
        <w:rPr>
          <w:rFonts w:ascii="Arial" w:hAnsi="Arial" w:cs="Arial"/>
        </w:rPr>
      </w:pPr>
      <w:r w:rsidRPr="00D93BAE">
        <w:rPr>
          <w:rFonts w:ascii="Arial" w:hAnsi="Arial" w:cs="Arial"/>
        </w:rPr>
        <w:t xml:space="preserve">Проектируемые трассы КЛ-35 кВ  (подземные) - 77,3 км; </w:t>
      </w:r>
    </w:p>
    <w:p w14:paraId="0733EA16" w14:textId="77777777" w:rsidR="000E648C" w:rsidRPr="00D93BAE" w:rsidRDefault="000E648C" w:rsidP="000E648C">
      <w:pPr>
        <w:pStyle w:val="MARKER1"/>
        <w:numPr>
          <w:ilvl w:val="0"/>
          <w:numId w:val="2"/>
        </w:numPr>
        <w:spacing w:before="120" w:line="228" w:lineRule="auto"/>
        <w:jc w:val="both"/>
        <w:rPr>
          <w:rFonts w:ascii="Arial" w:hAnsi="Arial" w:cs="Arial"/>
          <w:szCs w:val="24"/>
        </w:rPr>
      </w:pPr>
      <w:r w:rsidRPr="00D93BAE">
        <w:rPr>
          <w:rFonts w:ascii="Arial" w:hAnsi="Arial" w:cs="Arial"/>
          <w:szCs w:val="24"/>
        </w:rPr>
        <w:t>Основная подъездная автомобильная дорога–</w:t>
      </w:r>
      <w:r w:rsidRPr="00D93BAE">
        <w:t xml:space="preserve"> </w:t>
      </w:r>
      <w:r w:rsidRPr="00D93BAE">
        <w:rPr>
          <w:rFonts w:ascii="Arial" w:hAnsi="Arial" w:cs="Arial"/>
          <w:szCs w:val="24"/>
        </w:rPr>
        <w:t>37,72 км (III категория дороги)</w:t>
      </w:r>
      <w:r>
        <w:rPr>
          <w:rFonts w:ascii="Arial" w:hAnsi="Arial" w:cs="Arial"/>
          <w:szCs w:val="24"/>
        </w:rPr>
        <w:t>;</w:t>
      </w:r>
    </w:p>
    <w:p w14:paraId="6DA7FA1F" w14:textId="77777777" w:rsidR="000E648C" w:rsidRPr="000E648C" w:rsidRDefault="000E648C" w:rsidP="00343727">
      <w:pPr>
        <w:pStyle w:val="MARKER1"/>
        <w:numPr>
          <w:ilvl w:val="0"/>
          <w:numId w:val="2"/>
        </w:numPr>
        <w:spacing w:before="120" w:line="228" w:lineRule="auto"/>
        <w:jc w:val="both"/>
        <w:rPr>
          <w:rFonts w:ascii="Arial" w:hAnsi="Arial" w:cs="Arial"/>
          <w:sz w:val="32"/>
          <w:szCs w:val="32"/>
        </w:rPr>
      </w:pPr>
      <w:r w:rsidRPr="000E648C">
        <w:rPr>
          <w:rFonts w:ascii="Arial" w:hAnsi="Arial" w:cs="Arial"/>
          <w:szCs w:val="24"/>
        </w:rPr>
        <w:t>Внутриплощадочные ВОЛС;</w:t>
      </w:r>
    </w:p>
    <w:p w14:paraId="603376F0" w14:textId="2BFDDCA3" w:rsidR="000E648C" w:rsidRPr="00343727" w:rsidRDefault="000E648C" w:rsidP="00343727">
      <w:pPr>
        <w:pStyle w:val="MARKER1"/>
        <w:numPr>
          <w:ilvl w:val="0"/>
          <w:numId w:val="2"/>
        </w:numPr>
        <w:spacing w:before="120" w:line="228" w:lineRule="auto"/>
        <w:jc w:val="both"/>
        <w:rPr>
          <w:rFonts w:ascii="Arial" w:hAnsi="Arial" w:cs="Arial"/>
          <w:sz w:val="32"/>
          <w:szCs w:val="32"/>
        </w:rPr>
      </w:pPr>
      <w:r w:rsidRPr="000E648C">
        <w:rPr>
          <w:rFonts w:ascii="Arial" w:hAnsi="Arial" w:cs="Arial"/>
          <w:szCs w:val="24"/>
        </w:rPr>
        <w:lastRenderedPageBreak/>
        <w:t>Временный лагерь</w:t>
      </w:r>
      <w:r>
        <w:rPr>
          <w:rFonts w:ascii="Arial" w:hAnsi="Arial" w:cs="Arial"/>
          <w:szCs w:val="24"/>
        </w:rPr>
        <w:t xml:space="preserve"> строителей </w:t>
      </w:r>
    </w:p>
    <w:p w14:paraId="3166C2CF" w14:textId="77777777" w:rsidR="00D11867" w:rsidRPr="00D93BAE" w:rsidRDefault="00D11867" w:rsidP="00D11867">
      <w:pPr>
        <w:pStyle w:val="NAMEOFTABLES0"/>
        <w:rPr>
          <w:rFonts w:eastAsia="Arial" w:cs="Arial"/>
          <w:szCs w:val="24"/>
        </w:rPr>
      </w:pPr>
      <w:bookmarkStart w:id="0" w:name="_Toc223744054"/>
      <w:r w:rsidRPr="00D93BAE">
        <w:rPr>
          <w:rFonts w:cs="Arial"/>
          <w:szCs w:val="24"/>
        </w:rPr>
        <w:t xml:space="preserve">Таблица </w:t>
      </w:r>
      <w:r>
        <w:rPr>
          <w:rFonts w:cs="Arial"/>
          <w:szCs w:val="24"/>
        </w:rPr>
        <w:t xml:space="preserve"> </w:t>
      </w:r>
      <w:r w:rsidRPr="00D93BAE">
        <w:rPr>
          <w:rFonts w:eastAsia="Arial" w:cs="Arial"/>
          <w:szCs w:val="24"/>
        </w:rPr>
        <w:t>Основные технико-экономические показатели ВЭС «Мирный»</w:t>
      </w:r>
      <w:bookmarkEnd w:id="0"/>
      <w:r w:rsidRPr="00D93BAE">
        <w:rPr>
          <w:rFonts w:eastAsia="Arial" w:cs="Arial"/>
          <w:szCs w:val="24"/>
        </w:rPr>
        <w:t xml:space="preserve"> </w:t>
      </w:r>
    </w:p>
    <w:tbl>
      <w:tblPr>
        <w:tblStyle w:val="TableGrid"/>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4"/>
        <w:gridCol w:w="2714"/>
        <w:gridCol w:w="1497"/>
        <w:gridCol w:w="2693"/>
        <w:gridCol w:w="1837"/>
      </w:tblGrid>
      <w:tr w:rsidR="00D11867" w:rsidRPr="00D11867" w14:paraId="220A05AE" w14:textId="77777777" w:rsidTr="00D11867">
        <w:trPr>
          <w:jc w:val="center"/>
        </w:trPr>
        <w:tc>
          <w:tcPr>
            <w:tcW w:w="323" w:type="pct"/>
            <w:vMerge w:val="restart"/>
            <w:shd w:val="clear" w:color="auto" w:fill="BFBFBF" w:themeFill="background1" w:themeFillShade="BF"/>
            <w:vAlign w:val="center"/>
          </w:tcPr>
          <w:p w14:paraId="4E4C4F12" w14:textId="77777777" w:rsidR="00D11867" w:rsidRPr="00D11867" w:rsidRDefault="00D11867" w:rsidP="00343727">
            <w:pPr>
              <w:pStyle w:val="TEXTOFTABLES0"/>
              <w:rPr>
                <w:rFonts w:eastAsia="Arial" w:cs="Arial"/>
                <w:bCs/>
                <w:sz w:val="20"/>
              </w:rPr>
            </w:pPr>
            <w:r w:rsidRPr="00D11867">
              <w:rPr>
                <w:rFonts w:eastAsia="Arial" w:cs="Arial"/>
                <w:bCs/>
                <w:sz w:val="20"/>
              </w:rPr>
              <w:t>№</w:t>
            </w:r>
          </w:p>
          <w:p w14:paraId="60825781" w14:textId="77777777" w:rsidR="00D11867" w:rsidRPr="00D11867" w:rsidRDefault="00D11867" w:rsidP="00343727">
            <w:pPr>
              <w:pStyle w:val="TEXTOFTABLES0"/>
              <w:rPr>
                <w:rFonts w:eastAsia="Arial" w:cs="Arial"/>
                <w:bCs/>
                <w:sz w:val="20"/>
              </w:rPr>
            </w:pPr>
            <w:r w:rsidRPr="00D11867">
              <w:rPr>
                <w:rFonts w:eastAsia="Arial" w:cs="Arial"/>
                <w:bCs/>
                <w:sz w:val="20"/>
              </w:rPr>
              <w:t>п/п</w:t>
            </w:r>
          </w:p>
        </w:tc>
        <w:tc>
          <w:tcPr>
            <w:tcW w:w="1452" w:type="pct"/>
            <w:vMerge w:val="restart"/>
            <w:shd w:val="clear" w:color="auto" w:fill="BFBFBF" w:themeFill="background1" w:themeFillShade="BF"/>
            <w:vAlign w:val="center"/>
          </w:tcPr>
          <w:p w14:paraId="0363D445" w14:textId="77777777" w:rsidR="00D11867" w:rsidRPr="00D11867" w:rsidRDefault="00D11867" w:rsidP="00343727">
            <w:pPr>
              <w:pStyle w:val="TEXTOFTABLES0"/>
              <w:rPr>
                <w:rFonts w:eastAsia="Arial" w:cs="Arial"/>
                <w:bCs/>
                <w:sz w:val="20"/>
              </w:rPr>
            </w:pPr>
            <w:proofErr w:type="spellStart"/>
            <w:r w:rsidRPr="00D11867">
              <w:rPr>
                <w:rFonts w:eastAsia="Arial" w:cs="Arial"/>
                <w:bCs/>
                <w:sz w:val="20"/>
              </w:rPr>
              <w:t>Наименование</w:t>
            </w:r>
            <w:proofErr w:type="spellEnd"/>
            <w:r w:rsidRPr="00D11867">
              <w:rPr>
                <w:rFonts w:eastAsia="Arial" w:cs="Arial"/>
                <w:bCs/>
                <w:sz w:val="20"/>
              </w:rPr>
              <w:t xml:space="preserve"> </w:t>
            </w:r>
            <w:proofErr w:type="spellStart"/>
            <w:r w:rsidRPr="00D11867">
              <w:rPr>
                <w:rFonts w:eastAsia="Arial" w:cs="Arial"/>
                <w:bCs/>
                <w:sz w:val="20"/>
              </w:rPr>
              <w:t>показателей</w:t>
            </w:r>
            <w:proofErr w:type="spellEnd"/>
          </w:p>
        </w:tc>
        <w:tc>
          <w:tcPr>
            <w:tcW w:w="801" w:type="pct"/>
            <w:vMerge w:val="restart"/>
            <w:shd w:val="clear" w:color="auto" w:fill="BFBFBF" w:themeFill="background1" w:themeFillShade="BF"/>
            <w:vAlign w:val="center"/>
          </w:tcPr>
          <w:p w14:paraId="27D31DD4" w14:textId="77777777" w:rsidR="00D11867" w:rsidRPr="00D11867" w:rsidRDefault="00D11867" w:rsidP="00343727">
            <w:pPr>
              <w:pStyle w:val="TEXTOFTABLES0"/>
              <w:rPr>
                <w:rFonts w:eastAsia="Arial" w:cs="Arial"/>
                <w:bCs/>
                <w:sz w:val="20"/>
              </w:rPr>
            </w:pPr>
            <w:proofErr w:type="spellStart"/>
            <w:r w:rsidRPr="00D11867">
              <w:rPr>
                <w:rFonts w:eastAsia="Arial" w:cs="Arial"/>
                <w:bCs/>
                <w:sz w:val="20"/>
              </w:rPr>
              <w:t>Ед</w:t>
            </w:r>
            <w:proofErr w:type="spellEnd"/>
            <w:r w:rsidRPr="00D11867">
              <w:rPr>
                <w:rFonts w:eastAsia="Arial" w:cs="Arial"/>
                <w:bCs/>
                <w:sz w:val="20"/>
              </w:rPr>
              <w:t xml:space="preserve">. </w:t>
            </w:r>
            <w:proofErr w:type="spellStart"/>
            <w:r w:rsidRPr="00D11867">
              <w:rPr>
                <w:rFonts w:eastAsia="Arial" w:cs="Arial"/>
                <w:bCs/>
                <w:sz w:val="20"/>
              </w:rPr>
              <w:t>изм</w:t>
            </w:r>
            <w:proofErr w:type="spellEnd"/>
            <w:r w:rsidRPr="00D11867">
              <w:rPr>
                <w:rFonts w:eastAsia="Arial" w:cs="Arial"/>
                <w:bCs/>
                <w:sz w:val="20"/>
              </w:rPr>
              <w:t>.</w:t>
            </w:r>
          </w:p>
        </w:tc>
        <w:tc>
          <w:tcPr>
            <w:tcW w:w="1441" w:type="pct"/>
            <w:shd w:val="clear" w:color="auto" w:fill="BFBFBF" w:themeFill="background1" w:themeFillShade="BF"/>
            <w:vAlign w:val="center"/>
          </w:tcPr>
          <w:p w14:paraId="692C21C9" w14:textId="77777777" w:rsidR="00D11867" w:rsidRPr="00D11867" w:rsidRDefault="00D11867" w:rsidP="00343727">
            <w:pPr>
              <w:pStyle w:val="TEXTOFTABLES0"/>
              <w:rPr>
                <w:rFonts w:eastAsia="Arial" w:cs="Arial"/>
                <w:bCs/>
                <w:sz w:val="20"/>
              </w:rPr>
            </w:pPr>
            <w:proofErr w:type="spellStart"/>
            <w:r w:rsidRPr="00D11867">
              <w:rPr>
                <w:rFonts w:eastAsia="Arial" w:cs="Arial"/>
                <w:bCs/>
                <w:sz w:val="20"/>
              </w:rPr>
              <w:t>Показатели</w:t>
            </w:r>
            <w:proofErr w:type="spellEnd"/>
            <w:r w:rsidRPr="00D11867">
              <w:rPr>
                <w:rFonts w:eastAsia="Arial" w:cs="Arial"/>
                <w:bCs/>
                <w:sz w:val="20"/>
              </w:rPr>
              <w:t xml:space="preserve"> </w:t>
            </w:r>
            <w:proofErr w:type="spellStart"/>
            <w:r w:rsidRPr="00D11867">
              <w:rPr>
                <w:rFonts w:eastAsia="Arial" w:cs="Arial"/>
                <w:bCs/>
                <w:sz w:val="20"/>
              </w:rPr>
              <w:t>по</w:t>
            </w:r>
            <w:proofErr w:type="spellEnd"/>
            <w:r w:rsidRPr="00D11867">
              <w:rPr>
                <w:rFonts w:eastAsia="Arial" w:cs="Arial"/>
                <w:bCs/>
                <w:sz w:val="20"/>
              </w:rPr>
              <w:t xml:space="preserve"> </w:t>
            </w:r>
            <w:proofErr w:type="spellStart"/>
            <w:r w:rsidRPr="00D11867">
              <w:rPr>
                <w:rFonts w:eastAsia="Arial" w:cs="Arial"/>
                <w:bCs/>
                <w:sz w:val="20"/>
              </w:rPr>
              <w:t>пусковым</w:t>
            </w:r>
            <w:proofErr w:type="spellEnd"/>
            <w:r w:rsidRPr="00D11867">
              <w:rPr>
                <w:rFonts w:eastAsia="Arial" w:cs="Arial"/>
                <w:bCs/>
                <w:sz w:val="20"/>
              </w:rPr>
              <w:t xml:space="preserve"> </w:t>
            </w:r>
            <w:proofErr w:type="spellStart"/>
            <w:r w:rsidRPr="00D11867">
              <w:rPr>
                <w:rFonts w:eastAsia="Arial" w:cs="Arial"/>
                <w:bCs/>
                <w:sz w:val="20"/>
              </w:rPr>
              <w:t>комплексам</w:t>
            </w:r>
            <w:proofErr w:type="spellEnd"/>
          </w:p>
        </w:tc>
        <w:tc>
          <w:tcPr>
            <w:tcW w:w="983" w:type="pct"/>
            <w:vMerge w:val="restart"/>
            <w:shd w:val="clear" w:color="auto" w:fill="BFBFBF" w:themeFill="background1" w:themeFillShade="BF"/>
            <w:vAlign w:val="center"/>
          </w:tcPr>
          <w:p w14:paraId="5D18F8B4" w14:textId="77777777" w:rsidR="00D11867" w:rsidRPr="00D11867" w:rsidRDefault="00D11867" w:rsidP="00343727">
            <w:pPr>
              <w:pStyle w:val="TEXTOFTABLES0"/>
              <w:rPr>
                <w:rFonts w:eastAsia="Arial" w:cs="Arial"/>
                <w:bCs/>
                <w:sz w:val="20"/>
              </w:rPr>
            </w:pPr>
            <w:r w:rsidRPr="00D11867">
              <w:rPr>
                <w:rFonts w:eastAsia="Arial" w:cs="Arial"/>
                <w:bCs/>
                <w:sz w:val="20"/>
              </w:rPr>
              <w:t>ВЭС</w:t>
            </w:r>
          </w:p>
        </w:tc>
      </w:tr>
      <w:tr w:rsidR="00D11867" w:rsidRPr="00D93BAE" w14:paraId="05CD47AE" w14:textId="77777777" w:rsidTr="00D11867">
        <w:trPr>
          <w:jc w:val="center"/>
        </w:trPr>
        <w:tc>
          <w:tcPr>
            <w:tcW w:w="323" w:type="pct"/>
            <w:vMerge/>
            <w:shd w:val="clear" w:color="auto" w:fill="BFBFBF" w:themeFill="background1" w:themeFillShade="BF"/>
            <w:vAlign w:val="center"/>
          </w:tcPr>
          <w:p w14:paraId="7588BA73" w14:textId="77777777" w:rsidR="00D11867" w:rsidRPr="00D93BAE" w:rsidRDefault="00D11867" w:rsidP="00343727">
            <w:pPr>
              <w:pStyle w:val="TEXTOFTABLES0"/>
              <w:rPr>
                <w:rFonts w:eastAsia="Arial" w:cs="Arial"/>
                <w:b/>
                <w:bCs/>
                <w:sz w:val="20"/>
              </w:rPr>
            </w:pPr>
          </w:p>
        </w:tc>
        <w:tc>
          <w:tcPr>
            <w:tcW w:w="1452" w:type="pct"/>
            <w:vMerge/>
            <w:shd w:val="clear" w:color="auto" w:fill="BFBFBF" w:themeFill="background1" w:themeFillShade="BF"/>
            <w:vAlign w:val="center"/>
          </w:tcPr>
          <w:p w14:paraId="1965D09B" w14:textId="77777777" w:rsidR="00D11867" w:rsidRPr="00D93BAE" w:rsidRDefault="00D11867" w:rsidP="00343727">
            <w:pPr>
              <w:pStyle w:val="TEXTOFTABLES0"/>
              <w:rPr>
                <w:rFonts w:eastAsia="Arial" w:cs="Arial"/>
                <w:b/>
                <w:bCs/>
                <w:sz w:val="20"/>
              </w:rPr>
            </w:pPr>
          </w:p>
        </w:tc>
        <w:tc>
          <w:tcPr>
            <w:tcW w:w="801" w:type="pct"/>
            <w:vMerge/>
            <w:shd w:val="clear" w:color="auto" w:fill="BFBFBF" w:themeFill="background1" w:themeFillShade="BF"/>
            <w:vAlign w:val="center"/>
          </w:tcPr>
          <w:p w14:paraId="7200837A" w14:textId="77777777" w:rsidR="00D11867" w:rsidRPr="00D93BAE" w:rsidRDefault="00D11867" w:rsidP="00343727">
            <w:pPr>
              <w:pStyle w:val="TEXTOFTABLES0"/>
              <w:rPr>
                <w:rFonts w:eastAsia="Arial" w:cs="Arial"/>
                <w:b/>
                <w:bCs/>
                <w:sz w:val="20"/>
              </w:rPr>
            </w:pPr>
          </w:p>
        </w:tc>
        <w:tc>
          <w:tcPr>
            <w:tcW w:w="1441" w:type="pct"/>
            <w:shd w:val="clear" w:color="auto" w:fill="BFBFBF" w:themeFill="background1" w:themeFillShade="BF"/>
            <w:vAlign w:val="center"/>
          </w:tcPr>
          <w:p w14:paraId="18C0CFDE" w14:textId="77777777" w:rsidR="00D11867" w:rsidRPr="00D11867" w:rsidRDefault="00D11867" w:rsidP="00343727">
            <w:pPr>
              <w:pStyle w:val="TEXTOFTABLES0"/>
              <w:rPr>
                <w:rFonts w:eastAsia="Arial" w:cs="Arial"/>
                <w:bCs/>
                <w:sz w:val="20"/>
              </w:rPr>
            </w:pPr>
            <w:r w:rsidRPr="00D11867">
              <w:rPr>
                <w:rFonts w:eastAsia="Arial" w:cs="Arial"/>
                <w:bCs/>
                <w:sz w:val="20"/>
              </w:rPr>
              <w:t>P1</w:t>
            </w:r>
          </w:p>
        </w:tc>
        <w:tc>
          <w:tcPr>
            <w:tcW w:w="983" w:type="pct"/>
            <w:vMerge/>
            <w:shd w:val="clear" w:color="auto" w:fill="BFBFBF" w:themeFill="background1" w:themeFillShade="BF"/>
            <w:vAlign w:val="center"/>
          </w:tcPr>
          <w:p w14:paraId="37F32488" w14:textId="77777777" w:rsidR="00D11867" w:rsidRPr="00D93BAE" w:rsidRDefault="00D11867" w:rsidP="00343727">
            <w:pPr>
              <w:pStyle w:val="TEXTOFTABLES0"/>
              <w:rPr>
                <w:rFonts w:eastAsia="Arial" w:cs="Arial"/>
                <w:b/>
                <w:bCs/>
                <w:sz w:val="20"/>
              </w:rPr>
            </w:pPr>
          </w:p>
        </w:tc>
      </w:tr>
      <w:tr w:rsidR="00D11867" w:rsidRPr="00D93BAE" w14:paraId="5DCE25CC" w14:textId="77777777" w:rsidTr="00D11867">
        <w:trPr>
          <w:jc w:val="center"/>
        </w:trPr>
        <w:tc>
          <w:tcPr>
            <w:tcW w:w="323" w:type="pct"/>
            <w:vAlign w:val="center"/>
          </w:tcPr>
          <w:p w14:paraId="2F43A29F" w14:textId="77777777" w:rsidR="00D11867" w:rsidRPr="00D93BAE" w:rsidRDefault="00D11867" w:rsidP="00343727">
            <w:pPr>
              <w:pStyle w:val="TEXTOFTABLES0"/>
              <w:rPr>
                <w:rFonts w:eastAsia="Arial" w:cs="Arial"/>
                <w:sz w:val="20"/>
              </w:rPr>
            </w:pPr>
            <w:r w:rsidRPr="00D93BAE">
              <w:rPr>
                <w:rFonts w:eastAsia="Arial" w:cs="Arial"/>
                <w:sz w:val="20"/>
              </w:rPr>
              <w:t>1</w:t>
            </w:r>
          </w:p>
        </w:tc>
        <w:tc>
          <w:tcPr>
            <w:tcW w:w="1452" w:type="pct"/>
            <w:vAlign w:val="center"/>
          </w:tcPr>
          <w:p w14:paraId="50C28162" w14:textId="77777777" w:rsidR="00D11867" w:rsidRPr="00D93BAE" w:rsidRDefault="00D11867" w:rsidP="00343727">
            <w:pPr>
              <w:pStyle w:val="TEXTOFTABLES0"/>
              <w:rPr>
                <w:rFonts w:eastAsia="Arial" w:cs="Arial"/>
                <w:sz w:val="20"/>
              </w:rPr>
            </w:pPr>
            <w:proofErr w:type="spellStart"/>
            <w:r w:rsidRPr="00D93BAE">
              <w:rPr>
                <w:rFonts w:eastAsia="Arial" w:cs="Arial"/>
                <w:sz w:val="20"/>
              </w:rPr>
              <w:t>Установленная</w:t>
            </w:r>
            <w:proofErr w:type="spellEnd"/>
            <w:r w:rsidRPr="00D93BAE">
              <w:rPr>
                <w:rFonts w:eastAsia="Arial" w:cs="Arial"/>
                <w:sz w:val="20"/>
              </w:rPr>
              <w:t xml:space="preserve"> </w:t>
            </w:r>
            <w:proofErr w:type="spellStart"/>
            <w:r w:rsidRPr="00D93BAE">
              <w:rPr>
                <w:rFonts w:eastAsia="Arial" w:cs="Arial"/>
                <w:sz w:val="20"/>
              </w:rPr>
              <w:t>мощность</w:t>
            </w:r>
            <w:proofErr w:type="spellEnd"/>
          </w:p>
        </w:tc>
        <w:tc>
          <w:tcPr>
            <w:tcW w:w="801" w:type="pct"/>
            <w:vAlign w:val="center"/>
          </w:tcPr>
          <w:p w14:paraId="50EA5B5A" w14:textId="77777777" w:rsidR="00D11867" w:rsidRPr="00D93BAE" w:rsidRDefault="00D11867" w:rsidP="00343727">
            <w:pPr>
              <w:pStyle w:val="TEXTOFTABLES0"/>
              <w:rPr>
                <w:rFonts w:eastAsia="Arial" w:cs="Arial"/>
                <w:sz w:val="20"/>
              </w:rPr>
            </w:pPr>
            <w:proofErr w:type="spellStart"/>
            <w:r w:rsidRPr="00D93BAE">
              <w:rPr>
                <w:rFonts w:eastAsia="Arial" w:cs="Arial"/>
                <w:sz w:val="20"/>
              </w:rPr>
              <w:t>МВт</w:t>
            </w:r>
            <w:proofErr w:type="spellEnd"/>
          </w:p>
        </w:tc>
        <w:tc>
          <w:tcPr>
            <w:tcW w:w="1441" w:type="pct"/>
            <w:vAlign w:val="center"/>
          </w:tcPr>
          <w:p w14:paraId="49BF61DD" w14:textId="77777777" w:rsidR="00D11867" w:rsidRPr="00D11867" w:rsidRDefault="00D11867" w:rsidP="00343727">
            <w:pPr>
              <w:pStyle w:val="TEXTOFTABLES0"/>
              <w:rPr>
                <w:rFonts w:eastAsia="Arial" w:cs="Arial"/>
                <w:sz w:val="20"/>
              </w:rPr>
            </w:pPr>
            <w:r w:rsidRPr="00D11867">
              <w:rPr>
                <w:rFonts w:eastAsia="Arial" w:cs="Arial"/>
                <w:sz w:val="20"/>
              </w:rPr>
              <w:t>247</w:t>
            </w:r>
          </w:p>
        </w:tc>
        <w:tc>
          <w:tcPr>
            <w:tcW w:w="983" w:type="pct"/>
            <w:vAlign w:val="center"/>
          </w:tcPr>
          <w:p w14:paraId="4E1A30C7" w14:textId="77777777" w:rsidR="00D11867" w:rsidRPr="00D93BAE" w:rsidRDefault="00D11867" w:rsidP="00343727">
            <w:pPr>
              <w:pStyle w:val="TEXTOFTABLES0"/>
              <w:rPr>
                <w:rFonts w:eastAsia="Arial" w:cs="Arial"/>
                <w:sz w:val="20"/>
              </w:rPr>
            </w:pPr>
            <w:r w:rsidRPr="00D93BAE">
              <w:rPr>
                <w:rFonts w:eastAsia="Arial" w:cs="Arial"/>
                <w:sz w:val="20"/>
              </w:rPr>
              <w:t>1006,2</w:t>
            </w:r>
          </w:p>
        </w:tc>
      </w:tr>
      <w:tr w:rsidR="00D11867" w:rsidRPr="00D93BAE" w14:paraId="06EE3B7F" w14:textId="77777777" w:rsidTr="00D11867">
        <w:trPr>
          <w:jc w:val="center"/>
        </w:trPr>
        <w:tc>
          <w:tcPr>
            <w:tcW w:w="323" w:type="pct"/>
            <w:vAlign w:val="center"/>
          </w:tcPr>
          <w:p w14:paraId="488CE557" w14:textId="77777777" w:rsidR="00D11867" w:rsidRPr="00D93BAE" w:rsidRDefault="00D11867" w:rsidP="00343727">
            <w:pPr>
              <w:pStyle w:val="TEXTOFTABLES0"/>
              <w:rPr>
                <w:rFonts w:eastAsia="Arial" w:cs="Arial"/>
                <w:sz w:val="20"/>
              </w:rPr>
            </w:pPr>
            <w:r w:rsidRPr="00D93BAE">
              <w:rPr>
                <w:rFonts w:eastAsia="Arial" w:cs="Arial"/>
                <w:sz w:val="20"/>
              </w:rPr>
              <w:t>2</w:t>
            </w:r>
          </w:p>
        </w:tc>
        <w:tc>
          <w:tcPr>
            <w:tcW w:w="1452" w:type="pct"/>
            <w:vAlign w:val="center"/>
          </w:tcPr>
          <w:p w14:paraId="60471977" w14:textId="77777777" w:rsidR="00D11867" w:rsidRPr="00D93BAE" w:rsidRDefault="00D11867" w:rsidP="00343727">
            <w:pPr>
              <w:pStyle w:val="TEXTOFTABLES0"/>
              <w:rPr>
                <w:rFonts w:eastAsia="Arial" w:cs="Arial"/>
                <w:sz w:val="20"/>
              </w:rPr>
            </w:pPr>
            <w:r w:rsidRPr="00D93BAE">
              <w:rPr>
                <w:rFonts w:eastAsia="Arial" w:cs="Arial"/>
                <w:sz w:val="20"/>
              </w:rPr>
              <w:t xml:space="preserve">ВЭУ 6,5 </w:t>
            </w:r>
            <w:proofErr w:type="spellStart"/>
            <w:r w:rsidRPr="00D93BAE">
              <w:rPr>
                <w:rFonts w:eastAsia="Arial" w:cs="Arial"/>
                <w:sz w:val="20"/>
              </w:rPr>
              <w:t>МВт</w:t>
            </w:r>
            <w:proofErr w:type="spellEnd"/>
          </w:p>
        </w:tc>
        <w:tc>
          <w:tcPr>
            <w:tcW w:w="801" w:type="pct"/>
            <w:vAlign w:val="center"/>
          </w:tcPr>
          <w:p w14:paraId="22A8C26C" w14:textId="77777777" w:rsidR="00D11867" w:rsidRPr="00D93BAE" w:rsidRDefault="00D11867" w:rsidP="00343727">
            <w:pPr>
              <w:pStyle w:val="TEXTOFTABLES0"/>
              <w:rPr>
                <w:rFonts w:eastAsia="Arial" w:cs="Arial"/>
                <w:sz w:val="20"/>
              </w:rPr>
            </w:pPr>
            <w:proofErr w:type="spellStart"/>
            <w:r w:rsidRPr="00D93BAE">
              <w:rPr>
                <w:rFonts w:eastAsia="Arial" w:cs="Arial"/>
                <w:sz w:val="20"/>
              </w:rPr>
              <w:t>комп</w:t>
            </w:r>
            <w:proofErr w:type="spellEnd"/>
            <w:r w:rsidRPr="00D93BAE">
              <w:rPr>
                <w:rFonts w:eastAsia="Arial" w:cs="Arial"/>
                <w:sz w:val="20"/>
              </w:rPr>
              <w:t>.</w:t>
            </w:r>
          </w:p>
        </w:tc>
        <w:tc>
          <w:tcPr>
            <w:tcW w:w="1441" w:type="pct"/>
            <w:vAlign w:val="center"/>
          </w:tcPr>
          <w:p w14:paraId="3F377B0E" w14:textId="77777777" w:rsidR="00D11867" w:rsidRPr="00D11867" w:rsidRDefault="00D11867" w:rsidP="00343727">
            <w:pPr>
              <w:pStyle w:val="TEXTOFTABLES0"/>
              <w:rPr>
                <w:rFonts w:eastAsia="Arial" w:cs="Arial"/>
                <w:sz w:val="20"/>
              </w:rPr>
            </w:pPr>
            <w:r w:rsidRPr="00D11867">
              <w:rPr>
                <w:rFonts w:eastAsia="Arial" w:cs="Arial"/>
                <w:sz w:val="20"/>
              </w:rPr>
              <w:t>38</w:t>
            </w:r>
          </w:p>
        </w:tc>
        <w:tc>
          <w:tcPr>
            <w:tcW w:w="983" w:type="pct"/>
            <w:vAlign w:val="center"/>
          </w:tcPr>
          <w:p w14:paraId="4E78AF69" w14:textId="77777777" w:rsidR="00D11867" w:rsidRPr="00D93BAE" w:rsidRDefault="00D11867" w:rsidP="00343727">
            <w:pPr>
              <w:pStyle w:val="TEXTOFTABLES0"/>
              <w:rPr>
                <w:rFonts w:eastAsia="Arial" w:cs="Arial"/>
                <w:sz w:val="20"/>
              </w:rPr>
            </w:pPr>
            <w:r w:rsidRPr="00D93BAE">
              <w:rPr>
                <w:rFonts w:eastAsia="Arial" w:cs="Arial"/>
                <w:sz w:val="20"/>
              </w:rPr>
              <w:t>124</w:t>
            </w:r>
          </w:p>
        </w:tc>
      </w:tr>
      <w:tr w:rsidR="00D11867" w:rsidRPr="00D93BAE" w14:paraId="380AFB38" w14:textId="77777777" w:rsidTr="00D11867">
        <w:trPr>
          <w:jc w:val="center"/>
        </w:trPr>
        <w:tc>
          <w:tcPr>
            <w:tcW w:w="323" w:type="pct"/>
            <w:vAlign w:val="center"/>
          </w:tcPr>
          <w:p w14:paraId="7C6D1D46" w14:textId="77777777" w:rsidR="00D11867" w:rsidRPr="00D93BAE" w:rsidRDefault="00D11867" w:rsidP="00343727">
            <w:pPr>
              <w:pStyle w:val="TEXTOFTABLES0"/>
              <w:rPr>
                <w:rFonts w:eastAsia="Arial" w:cs="Arial"/>
                <w:sz w:val="20"/>
              </w:rPr>
            </w:pPr>
            <w:r w:rsidRPr="00D93BAE">
              <w:rPr>
                <w:rFonts w:eastAsia="Arial" w:cs="Arial"/>
                <w:sz w:val="20"/>
              </w:rPr>
              <w:t>3</w:t>
            </w:r>
          </w:p>
        </w:tc>
        <w:tc>
          <w:tcPr>
            <w:tcW w:w="1452" w:type="pct"/>
            <w:vAlign w:val="center"/>
          </w:tcPr>
          <w:p w14:paraId="0108F1BB" w14:textId="77777777" w:rsidR="00D11867" w:rsidRPr="00D93BAE" w:rsidRDefault="00D11867" w:rsidP="00343727">
            <w:pPr>
              <w:pStyle w:val="TEXTOFTABLES0"/>
              <w:rPr>
                <w:rFonts w:eastAsia="Arial" w:cs="Arial"/>
                <w:sz w:val="20"/>
              </w:rPr>
            </w:pPr>
            <w:r w:rsidRPr="00D93BAE">
              <w:rPr>
                <w:rFonts w:eastAsia="Arial" w:cs="Arial"/>
                <w:sz w:val="20"/>
              </w:rPr>
              <w:t xml:space="preserve">ВЭУ 7,7 </w:t>
            </w:r>
            <w:proofErr w:type="spellStart"/>
            <w:r w:rsidRPr="00D93BAE">
              <w:rPr>
                <w:rFonts w:eastAsia="Arial" w:cs="Arial"/>
                <w:sz w:val="20"/>
              </w:rPr>
              <w:t>МВт</w:t>
            </w:r>
            <w:proofErr w:type="spellEnd"/>
          </w:p>
        </w:tc>
        <w:tc>
          <w:tcPr>
            <w:tcW w:w="801" w:type="pct"/>
            <w:vAlign w:val="center"/>
          </w:tcPr>
          <w:p w14:paraId="4F2E4A9B" w14:textId="77777777" w:rsidR="00D11867" w:rsidRPr="00D93BAE" w:rsidRDefault="00D11867" w:rsidP="00343727">
            <w:pPr>
              <w:pStyle w:val="TEXTOFTABLES0"/>
              <w:rPr>
                <w:rFonts w:eastAsia="Arial" w:cs="Arial"/>
                <w:sz w:val="20"/>
              </w:rPr>
            </w:pPr>
            <w:proofErr w:type="spellStart"/>
            <w:r w:rsidRPr="00D93BAE">
              <w:rPr>
                <w:rFonts w:eastAsia="Arial" w:cs="Arial"/>
                <w:sz w:val="20"/>
              </w:rPr>
              <w:t>комп</w:t>
            </w:r>
            <w:proofErr w:type="spellEnd"/>
            <w:r w:rsidRPr="00D93BAE">
              <w:rPr>
                <w:rFonts w:eastAsia="Arial" w:cs="Arial"/>
                <w:sz w:val="20"/>
              </w:rPr>
              <w:t>.</w:t>
            </w:r>
          </w:p>
        </w:tc>
        <w:tc>
          <w:tcPr>
            <w:tcW w:w="1441" w:type="pct"/>
            <w:vAlign w:val="center"/>
          </w:tcPr>
          <w:p w14:paraId="3DF0F493" w14:textId="77777777" w:rsidR="00D11867" w:rsidRPr="00D11867" w:rsidRDefault="00D11867" w:rsidP="00343727">
            <w:pPr>
              <w:pStyle w:val="TEXTOFTABLES0"/>
              <w:rPr>
                <w:rFonts w:eastAsia="Arial" w:cs="Arial"/>
                <w:sz w:val="20"/>
              </w:rPr>
            </w:pPr>
            <w:r w:rsidRPr="00D11867">
              <w:rPr>
                <w:rFonts w:eastAsia="Arial" w:cs="Arial"/>
                <w:sz w:val="20"/>
              </w:rPr>
              <w:t>-</w:t>
            </w:r>
          </w:p>
        </w:tc>
        <w:tc>
          <w:tcPr>
            <w:tcW w:w="983" w:type="pct"/>
            <w:vAlign w:val="center"/>
          </w:tcPr>
          <w:p w14:paraId="5FE38FA8" w14:textId="77777777" w:rsidR="00D11867" w:rsidRPr="00D93BAE" w:rsidRDefault="00D11867" w:rsidP="00343727">
            <w:pPr>
              <w:pStyle w:val="TEXTOFTABLES0"/>
              <w:rPr>
                <w:rFonts w:eastAsia="Arial" w:cs="Arial"/>
                <w:sz w:val="20"/>
              </w:rPr>
            </w:pPr>
            <w:r w:rsidRPr="00D93BAE">
              <w:rPr>
                <w:rFonts w:eastAsia="Arial" w:cs="Arial"/>
                <w:sz w:val="20"/>
              </w:rPr>
              <w:t>26</w:t>
            </w:r>
          </w:p>
        </w:tc>
      </w:tr>
      <w:tr w:rsidR="00D11867" w:rsidRPr="00D93BAE" w14:paraId="18C7F596" w14:textId="77777777" w:rsidTr="00D11867">
        <w:trPr>
          <w:jc w:val="center"/>
        </w:trPr>
        <w:tc>
          <w:tcPr>
            <w:tcW w:w="323" w:type="pct"/>
            <w:vAlign w:val="center"/>
          </w:tcPr>
          <w:p w14:paraId="18546F5C" w14:textId="77777777" w:rsidR="00D11867" w:rsidRPr="00D93BAE" w:rsidRDefault="00D11867" w:rsidP="00343727">
            <w:pPr>
              <w:pStyle w:val="TEXTOFTABLES0"/>
              <w:rPr>
                <w:rFonts w:eastAsia="Arial" w:cs="Arial"/>
                <w:sz w:val="20"/>
              </w:rPr>
            </w:pPr>
            <w:r w:rsidRPr="00D93BAE">
              <w:rPr>
                <w:rFonts w:eastAsia="Arial" w:cs="Arial"/>
                <w:sz w:val="20"/>
              </w:rPr>
              <w:t>4</w:t>
            </w:r>
          </w:p>
        </w:tc>
        <w:tc>
          <w:tcPr>
            <w:tcW w:w="1452" w:type="pct"/>
            <w:vAlign w:val="center"/>
          </w:tcPr>
          <w:p w14:paraId="7A40D1FE" w14:textId="77777777" w:rsidR="00D11867" w:rsidRPr="00D93BAE" w:rsidRDefault="00D11867" w:rsidP="00343727">
            <w:pPr>
              <w:pStyle w:val="TEXTOFTABLES0"/>
              <w:rPr>
                <w:rFonts w:eastAsia="Arial" w:cs="Arial"/>
                <w:sz w:val="20"/>
              </w:rPr>
            </w:pPr>
            <w:proofErr w:type="spellStart"/>
            <w:r w:rsidRPr="00D93BAE">
              <w:rPr>
                <w:rFonts w:eastAsia="Arial" w:cs="Arial"/>
                <w:sz w:val="20"/>
              </w:rPr>
              <w:t>Годовая</w:t>
            </w:r>
            <w:proofErr w:type="spellEnd"/>
            <w:r w:rsidRPr="00D93BAE">
              <w:rPr>
                <w:rFonts w:eastAsia="Arial" w:cs="Arial"/>
                <w:sz w:val="20"/>
              </w:rPr>
              <w:t xml:space="preserve"> </w:t>
            </w:r>
            <w:proofErr w:type="spellStart"/>
            <w:r w:rsidRPr="00D93BAE">
              <w:rPr>
                <w:rFonts w:eastAsia="Arial" w:cs="Arial"/>
                <w:sz w:val="20"/>
              </w:rPr>
              <w:t>выработка</w:t>
            </w:r>
            <w:proofErr w:type="spellEnd"/>
            <w:r w:rsidRPr="00D93BAE">
              <w:rPr>
                <w:rFonts w:eastAsia="Arial" w:cs="Arial"/>
                <w:sz w:val="20"/>
              </w:rPr>
              <w:t xml:space="preserve"> э/э</w:t>
            </w:r>
          </w:p>
        </w:tc>
        <w:tc>
          <w:tcPr>
            <w:tcW w:w="801" w:type="pct"/>
            <w:vAlign w:val="center"/>
          </w:tcPr>
          <w:p w14:paraId="23C4F89C" w14:textId="77777777" w:rsidR="00D11867" w:rsidRPr="00D93BAE" w:rsidRDefault="00D11867" w:rsidP="00343727">
            <w:pPr>
              <w:pStyle w:val="TEXTOFTABLES0"/>
              <w:rPr>
                <w:rFonts w:eastAsia="Arial" w:cs="Arial"/>
                <w:sz w:val="20"/>
              </w:rPr>
            </w:pPr>
            <w:proofErr w:type="spellStart"/>
            <w:r w:rsidRPr="00D93BAE">
              <w:rPr>
                <w:rFonts w:eastAsia="Arial" w:cs="Arial"/>
                <w:sz w:val="20"/>
              </w:rPr>
              <w:t>ТВт</w:t>
            </w:r>
            <w:proofErr w:type="spellEnd"/>
            <w:r w:rsidRPr="00D93BAE">
              <w:rPr>
                <w:rFonts w:eastAsia="Arial" w:cs="Arial"/>
                <w:sz w:val="20"/>
              </w:rPr>
              <w:t>*ч</w:t>
            </w:r>
          </w:p>
        </w:tc>
        <w:tc>
          <w:tcPr>
            <w:tcW w:w="1441" w:type="pct"/>
            <w:vAlign w:val="center"/>
          </w:tcPr>
          <w:p w14:paraId="56822B8C" w14:textId="77777777" w:rsidR="00D11867" w:rsidRPr="00D11867" w:rsidRDefault="00D11867" w:rsidP="00343727">
            <w:pPr>
              <w:pStyle w:val="TEXTOFTABLES0"/>
              <w:rPr>
                <w:rFonts w:eastAsia="Arial" w:cs="Arial"/>
                <w:sz w:val="20"/>
              </w:rPr>
            </w:pPr>
            <w:r w:rsidRPr="00D11867">
              <w:rPr>
                <w:rFonts w:eastAsia="Arial" w:cs="Arial"/>
                <w:sz w:val="20"/>
              </w:rPr>
              <w:t>0,97</w:t>
            </w:r>
          </w:p>
        </w:tc>
        <w:tc>
          <w:tcPr>
            <w:tcW w:w="983" w:type="pct"/>
            <w:vAlign w:val="center"/>
          </w:tcPr>
          <w:p w14:paraId="5ACD8083" w14:textId="77777777" w:rsidR="00D11867" w:rsidRPr="00D93BAE" w:rsidRDefault="00D11867" w:rsidP="00343727">
            <w:pPr>
              <w:pStyle w:val="TEXTOFTABLES0"/>
              <w:rPr>
                <w:rFonts w:eastAsia="Arial" w:cs="Arial"/>
                <w:sz w:val="20"/>
              </w:rPr>
            </w:pPr>
            <w:r w:rsidRPr="00D93BAE">
              <w:rPr>
                <w:rFonts w:eastAsia="Arial" w:cs="Arial"/>
                <w:sz w:val="20"/>
              </w:rPr>
              <w:t>3,96</w:t>
            </w:r>
          </w:p>
        </w:tc>
      </w:tr>
      <w:tr w:rsidR="00D11867" w:rsidRPr="00D93BAE" w14:paraId="5B7A49CF" w14:textId="77777777" w:rsidTr="00D11867">
        <w:trPr>
          <w:jc w:val="center"/>
        </w:trPr>
        <w:tc>
          <w:tcPr>
            <w:tcW w:w="323" w:type="pct"/>
            <w:vAlign w:val="center"/>
          </w:tcPr>
          <w:p w14:paraId="4A2546B8" w14:textId="77777777" w:rsidR="00D11867" w:rsidRPr="00D93BAE" w:rsidRDefault="00D11867" w:rsidP="00343727">
            <w:pPr>
              <w:pStyle w:val="TEXTOFTABLES0"/>
              <w:rPr>
                <w:rFonts w:eastAsia="Arial" w:cs="Arial"/>
                <w:sz w:val="20"/>
              </w:rPr>
            </w:pPr>
            <w:r w:rsidRPr="00D93BAE">
              <w:rPr>
                <w:rFonts w:eastAsia="Arial" w:cs="Arial"/>
                <w:sz w:val="20"/>
              </w:rPr>
              <w:t>5</w:t>
            </w:r>
          </w:p>
        </w:tc>
        <w:tc>
          <w:tcPr>
            <w:tcW w:w="1452" w:type="pct"/>
            <w:vAlign w:val="center"/>
          </w:tcPr>
          <w:p w14:paraId="1316E8C6" w14:textId="77777777" w:rsidR="00D11867" w:rsidRPr="00D11867" w:rsidRDefault="00D11867" w:rsidP="00343727">
            <w:pPr>
              <w:pStyle w:val="TEXTOFTABLES0"/>
              <w:rPr>
                <w:rFonts w:eastAsia="Arial" w:cs="Arial"/>
                <w:sz w:val="20"/>
                <w:lang w:val="ru-RU"/>
              </w:rPr>
            </w:pPr>
            <w:r w:rsidRPr="00D11867">
              <w:rPr>
                <w:rFonts w:eastAsia="Arial" w:cs="Arial"/>
                <w:sz w:val="20"/>
                <w:lang w:val="ru-RU"/>
              </w:rPr>
              <w:t>Длина проектируемых трасс КЛ-35 кВ</w:t>
            </w:r>
          </w:p>
        </w:tc>
        <w:tc>
          <w:tcPr>
            <w:tcW w:w="801" w:type="pct"/>
            <w:vAlign w:val="center"/>
          </w:tcPr>
          <w:p w14:paraId="70ECA4EE" w14:textId="77777777" w:rsidR="00D11867" w:rsidRPr="00D93BAE" w:rsidRDefault="00D11867" w:rsidP="00343727">
            <w:pPr>
              <w:pStyle w:val="TEXTOFTABLES0"/>
              <w:rPr>
                <w:rFonts w:eastAsia="Arial" w:cs="Arial"/>
                <w:sz w:val="20"/>
              </w:rPr>
            </w:pPr>
            <w:proofErr w:type="spellStart"/>
            <w:r w:rsidRPr="00D93BAE">
              <w:rPr>
                <w:rFonts w:eastAsia="Arial" w:cs="Arial"/>
                <w:sz w:val="20"/>
              </w:rPr>
              <w:t>км</w:t>
            </w:r>
            <w:proofErr w:type="spellEnd"/>
          </w:p>
        </w:tc>
        <w:tc>
          <w:tcPr>
            <w:tcW w:w="1441" w:type="pct"/>
            <w:vAlign w:val="center"/>
          </w:tcPr>
          <w:p w14:paraId="418036B9" w14:textId="77777777" w:rsidR="00D11867" w:rsidRPr="00D11867" w:rsidRDefault="00D11867" w:rsidP="00343727">
            <w:pPr>
              <w:pStyle w:val="TEXTOFTABLES0"/>
              <w:rPr>
                <w:rFonts w:eastAsia="Arial" w:cs="Arial"/>
                <w:sz w:val="20"/>
              </w:rPr>
            </w:pPr>
            <w:r w:rsidRPr="00D11867">
              <w:rPr>
                <w:rFonts w:eastAsia="Arial" w:cs="Arial"/>
                <w:sz w:val="20"/>
              </w:rPr>
              <w:t>77,3</w:t>
            </w:r>
          </w:p>
        </w:tc>
        <w:tc>
          <w:tcPr>
            <w:tcW w:w="983" w:type="pct"/>
            <w:vAlign w:val="center"/>
          </w:tcPr>
          <w:p w14:paraId="6EC01F36" w14:textId="77777777" w:rsidR="00D11867" w:rsidRPr="00D93BAE" w:rsidRDefault="00D11867" w:rsidP="00343727">
            <w:pPr>
              <w:pStyle w:val="TEXTOFTABLES0"/>
              <w:rPr>
                <w:rFonts w:eastAsia="Arial" w:cs="Arial"/>
                <w:sz w:val="20"/>
              </w:rPr>
            </w:pPr>
            <w:r w:rsidRPr="00D93BAE">
              <w:rPr>
                <w:rFonts w:eastAsia="Arial" w:cs="Arial"/>
                <w:sz w:val="20"/>
              </w:rPr>
              <w:t>259,1*</w:t>
            </w:r>
          </w:p>
        </w:tc>
      </w:tr>
      <w:tr w:rsidR="00D11867" w:rsidRPr="00D93BAE" w14:paraId="6EE283D6" w14:textId="77777777" w:rsidTr="00D11867">
        <w:trPr>
          <w:jc w:val="center"/>
        </w:trPr>
        <w:tc>
          <w:tcPr>
            <w:tcW w:w="323" w:type="pct"/>
            <w:vAlign w:val="center"/>
          </w:tcPr>
          <w:p w14:paraId="7D6E7950" w14:textId="77777777" w:rsidR="00D11867" w:rsidRPr="00D93BAE" w:rsidRDefault="00D11867" w:rsidP="00343727">
            <w:pPr>
              <w:pStyle w:val="TEXTOFTABLES0"/>
              <w:rPr>
                <w:rFonts w:eastAsia="Arial" w:cs="Arial"/>
                <w:sz w:val="20"/>
              </w:rPr>
            </w:pPr>
            <w:r w:rsidRPr="00D93BAE">
              <w:rPr>
                <w:rFonts w:eastAsia="Arial" w:cs="Arial"/>
                <w:sz w:val="20"/>
              </w:rPr>
              <w:t>6</w:t>
            </w:r>
          </w:p>
        </w:tc>
        <w:tc>
          <w:tcPr>
            <w:tcW w:w="1452" w:type="pct"/>
            <w:vAlign w:val="center"/>
          </w:tcPr>
          <w:p w14:paraId="12310094" w14:textId="77777777" w:rsidR="00D11867" w:rsidRPr="00D11867" w:rsidRDefault="00D11867" w:rsidP="00343727">
            <w:pPr>
              <w:pStyle w:val="TEXTOFTABLES0"/>
              <w:rPr>
                <w:rFonts w:eastAsia="Arial" w:cs="Arial"/>
                <w:sz w:val="20"/>
                <w:lang w:val="ru-RU"/>
              </w:rPr>
            </w:pPr>
            <w:r w:rsidRPr="00D11867">
              <w:rPr>
                <w:rFonts w:eastAsia="Arial" w:cs="Arial"/>
                <w:sz w:val="20"/>
                <w:lang w:val="ru-RU"/>
              </w:rPr>
              <w:t>Длина проектируемых автодорог к ВЭУ</w:t>
            </w:r>
          </w:p>
        </w:tc>
        <w:tc>
          <w:tcPr>
            <w:tcW w:w="801" w:type="pct"/>
            <w:vAlign w:val="center"/>
          </w:tcPr>
          <w:p w14:paraId="7CEFF3D2" w14:textId="77777777" w:rsidR="00D11867" w:rsidRPr="00D93BAE" w:rsidRDefault="00D11867" w:rsidP="00343727">
            <w:pPr>
              <w:pStyle w:val="TEXTOFTABLES0"/>
              <w:rPr>
                <w:rFonts w:eastAsia="Arial" w:cs="Arial"/>
                <w:sz w:val="20"/>
              </w:rPr>
            </w:pPr>
            <w:proofErr w:type="spellStart"/>
            <w:r w:rsidRPr="00D93BAE">
              <w:rPr>
                <w:rFonts w:eastAsia="Arial" w:cs="Arial"/>
                <w:sz w:val="20"/>
              </w:rPr>
              <w:t>км</w:t>
            </w:r>
            <w:proofErr w:type="spellEnd"/>
          </w:p>
        </w:tc>
        <w:tc>
          <w:tcPr>
            <w:tcW w:w="1441" w:type="pct"/>
            <w:vAlign w:val="center"/>
          </w:tcPr>
          <w:p w14:paraId="1C69B920" w14:textId="77777777" w:rsidR="00D11867" w:rsidRPr="00D11867" w:rsidRDefault="00D11867" w:rsidP="00343727">
            <w:pPr>
              <w:pStyle w:val="TEXTOFTABLES0"/>
              <w:rPr>
                <w:rFonts w:eastAsia="Arial" w:cs="Arial"/>
                <w:sz w:val="20"/>
              </w:rPr>
            </w:pPr>
            <w:r w:rsidRPr="00D11867">
              <w:rPr>
                <w:rFonts w:eastAsia="Arial" w:cs="Arial"/>
                <w:sz w:val="20"/>
              </w:rPr>
              <w:t>99,5</w:t>
            </w:r>
          </w:p>
        </w:tc>
        <w:tc>
          <w:tcPr>
            <w:tcW w:w="983" w:type="pct"/>
            <w:vAlign w:val="center"/>
          </w:tcPr>
          <w:p w14:paraId="1EEFC197" w14:textId="77777777" w:rsidR="00D11867" w:rsidRPr="00D93BAE" w:rsidRDefault="00D11867" w:rsidP="00343727">
            <w:pPr>
              <w:pStyle w:val="TEXTOFTABLES0"/>
              <w:rPr>
                <w:rFonts w:eastAsia="Arial" w:cs="Arial"/>
                <w:sz w:val="20"/>
              </w:rPr>
            </w:pPr>
            <w:r w:rsidRPr="00D93BAE">
              <w:rPr>
                <w:rFonts w:eastAsia="Arial" w:cs="Arial"/>
                <w:sz w:val="20"/>
              </w:rPr>
              <w:t>232,5</w:t>
            </w:r>
          </w:p>
        </w:tc>
      </w:tr>
    </w:tbl>
    <w:p w14:paraId="02E89B9C" w14:textId="77777777" w:rsidR="00D11867" w:rsidRPr="00D93BAE" w:rsidRDefault="00D11867" w:rsidP="00D11867">
      <w:pPr>
        <w:spacing w:after="5" w:line="248" w:lineRule="auto"/>
        <w:ind w:left="-5" w:right="485" w:hanging="10"/>
        <w:jc w:val="both"/>
        <w:rPr>
          <w:rFonts w:ascii="Arial" w:eastAsia="Arial" w:hAnsi="Arial" w:cs="Arial"/>
          <w:i/>
          <w:iCs/>
          <w:color w:val="000000"/>
          <w:sz w:val="16"/>
          <w:szCs w:val="16"/>
        </w:rPr>
      </w:pPr>
      <w:r w:rsidRPr="00D93BAE">
        <w:rPr>
          <w:rFonts w:ascii="Arial" w:eastAsia="Arial" w:hAnsi="Arial" w:cs="Arial"/>
          <w:i/>
          <w:iCs/>
          <w:color w:val="000000"/>
          <w:sz w:val="20"/>
          <w:szCs w:val="20"/>
        </w:rPr>
        <w:t xml:space="preserve">*- </w:t>
      </w:r>
      <w:r w:rsidRPr="00D93BAE">
        <w:rPr>
          <w:rFonts w:ascii="Arial" w:eastAsia="Arial" w:hAnsi="Arial" w:cs="Arial"/>
          <w:i/>
          <w:iCs/>
          <w:color w:val="000000"/>
          <w:sz w:val="16"/>
          <w:szCs w:val="16"/>
        </w:rPr>
        <w:t xml:space="preserve">предварительные данные </w:t>
      </w:r>
    </w:p>
    <w:p w14:paraId="30A674AF" w14:textId="77777777" w:rsidR="00AD0189" w:rsidRDefault="00AD0189" w:rsidP="00A1106A">
      <w:pPr>
        <w:spacing w:before="120" w:after="0" w:line="240" w:lineRule="auto"/>
        <w:jc w:val="both"/>
        <w:rPr>
          <w:rFonts w:ascii="Arial" w:eastAsia="Arial" w:hAnsi="Arial" w:cs="Arial"/>
          <w:b/>
          <w:i/>
          <w:sz w:val="24"/>
          <w:szCs w:val="24"/>
          <w:lang w:eastAsia="ru-RU"/>
        </w:rPr>
      </w:pPr>
      <w:r>
        <w:rPr>
          <w:rFonts w:ascii="Arial" w:eastAsia="Arial" w:hAnsi="Arial" w:cs="Arial"/>
          <w:b/>
          <w:i/>
          <w:sz w:val="24"/>
          <w:szCs w:val="24"/>
          <w:lang w:eastAsia="ru-RU"/>
        </w:rPr>
        <w:t>В состав строительных работ входят:</w:t>
      </w:r>
    </w:p>
    <w:p w14:paraId="7CD71C37" w14:textId="77777777" w:rsidR="00B15057" w:rsidRPr="00A1106A" w:rsidRDefault="00B15057" w:rsidP="00A1106A">
      <w:pPr>
        <w:pStyle w:val="ListParagraph"/>
        <w:numPr>
          <w:ilvl w:val="0"/>
          <w:numId w:val="3"/>
        </w:numPr>
        <w:tabs>
          <w:tab w:val="num" w:pos="0"/>
        </w:tabs>
        <w:spacing w:before="120"/>
        <w:ind w:left="0" w:firstLine="0"/>
        <w:rPr>
          <w:rFonts w:ascii="Arial" w:eastAsia="Arial" w:hAnsi="Arial" w:cs="Arial"/>
        </w:rPr>
      </w:pPr>
      <w:r w:rsidRPr="00A1106A">
        <w:rPr>
          <w:rFonts w:ascii="Arial" w:eastAsia="Arial" w:hAnsi="Arial" w:cs="Arial"/>
        </w:rPr>
        <w:t xml:space="preserve">создание разбивочной геодезической основы; </w:t>
      </w:r>
    </w:p>
    <w:p w14:paraId="63625520" w14:textId="77777777" w:rsidR="00B15057" w:rsidRPr="00A1106A" w:rsidRDefault="00AD0189" w:rsidP="00A1106A">
      <w:pPr>
        <w:pStyle w:val="ListParagraph"/>
        <w:numPr>
          <w:ilvl w:val="0"/>
          <w:numId w:val="3"/>
        </w:numPr>
        <w:tabs>
          <w:tab w:val="num" w:pos="0"/>
        </w:tabs>
        <w:ind w:left="0" w:firstLine="0"/>
        <w:rPr>
          <w:rFonts w:ascii="Arial" w:eastAsia="Arial" w:hAnsi="Arial" w:cs="Arial"/>
        </w:rPr>
      </w:pPr>
      <w:r>
        <w:rPr>
          <w:rFonts w:ascii="Arial" w:eastAsia="Arial" w:hAnsi="Arial" w:cs="Arial"/>
        </w:rPr>
        <w:t>установка</w:t>
      </w:r>
      <w:r w:rsidR="00B15057" w:rsidRPr="00A1106A">
        <w:rPr>
          <w:rFonts w:ascii="Arial" w:eastAsia="Arial" w:hAnsi="Arial" w:cs="Arial"/>
        </w:rPr>
        <w:t xml:space="preserve"> сигнального ограждения и знаков безопасности в зоне производства работ; </w:t>
      </w:r>
    </w:p>
    <w:p w14:paraId="4E68A33C" w14:textId="77777777" w:rsidR="00B15057" w:rsidRPr="00A1106A" w:rsidRDefault="00B15057" w:rsidP="00A1106A">
      <w:pPr>
        <w:pStyle w:val="ListParagraph"/>
        <w:numPr>
          <w:ilvl w:val="0"/>
          <w:numId w:val="3"/>
        </w:numPr>
        <w:tabs>
          <w:tab w:val="num" w:pos="0"/>
        </w:tabs>
        <w:spacing w:before="120"/>
        <w:ind w:left="0" w:firstLine="0"/>
        <w:rPr>
          <w:rFonts w:ascii="Arial" w:eastAsia="Arial" w:hAnsi="Arial" w:cs="Arial"/>
        </w:rPr>
      </w:pPr>
      <w:r w:rsidRPr="00A1106A">
        <w:rPr>
          <w:rFonts w:ascii="Arial" w:eastAsia="Arial" w:hAnsi="Arial" w:cs="Arial"/>
        </w:rPr>
        <w:t xml:space="preserve">обеспечение стройплощадки электроэнергией, водой, противопожарным инвентарем и другими видами инженерного оборудования; </w:t>
      </w:r>
    </w:p>
    <w:p w14:paraId="1F4B233E" w14:textId="77777777" w:rsidR="00B15057" w:rsidRPr="00A1106A" w:rsidRDefault="00B15057" w:rsidP="00A1106A">
      <w:pPr>
        <w:pStyle w:val="ListParagraph"/>
        <w:numPr>
          <w:ilvl w:val="0"/>
          <w:numId w:val="3"/>
        </w:numPr>
        <w:tabs>
          <w:tab w:val="num" w:pos="0"/>
        </w:tabs>
        <w:spacing w:before="120"/>
        <w:ind w:left="0" w:firstLine="0"/>
        <w:rPr>
          <w:rFonts w:ascii="Arial" w:eastAsia="Arial" w:hAnsi="Arial" w:cs="Arial"/>
        </w:rPr>
      </w:pPr>
      <w:r w:rsidRPr="00A1106A">
        <w:rPr>
          <w:rFonts w:ascii="Arial" w:eastAsia="Arial" w:hAnsi="Arial" w:cs="Arial"/>
        </w:rPr>
        <w:t xml:space="preserve">устройство временного лагеря строителей; </w:t>
      </w:r>
    </w:p>
    <w:p w14:paraId="2093D153" w14:textId="77777777" w:rsidR="00B15057" w:rsidRPr="00A1106A" w:rsidRDefault="00B15057" w:rsidP="00A1106A">
      <w:pPr>
        <w:pStyle w:val="ListParagraph"/>
        <w:numPr>
          <w:ilvl w:val="0"/>
          <w:numId w:val="3"/>
        </w:numPr>
        <w:tabs>
          <w:tab w:val="num" w:pos="0"/>
        </w:tabs>
        <w:spacing w:before="120"/>
        <w:ind w:left="0" w:firstLine="0"/>
        <w:rPr>
          <w:rFonts w:ascii="Arial" w:eastAsia="Arial" w:hAnsi="Arial" w:cs="Arial"/>
        </w:rPr>
      </w:pPr>
      <w:r w:rsidRPr="00A1106A">
        <w:rPr>
          <w:rFonts w:ascii="Arial" w:eastAsia="Arial" w:hAnsi="Arial" w:cs="Arial"/>
        </w:rPr>
        <w:t xml:space="preserve">обеспечение бригады необходимым инструментом, инвентарем и приспособлениями; </w:t>
      </w:r>
    </w:p>
    <w:p w14:paraId="61D221C9" w14:textId="77777777" w:rsidR="00B15057" w:rsidRPr="00A1106A" w:rsidRDefault="00B15057" w:rsidP="00A1106A">
      <w:pPr>
        <w:pStyle w:val="ListParagraph"/>
        <w:numPr>
          <w:ilvl w:val="0"/>
          <w:numId w:val="3"/>
        </w:numPr>
        <w:tabs>
          <w:tab w:val="num" w:pos="0"/>
        </w:tabs>
        <w:spacing w:before="120"/>
        <w:ind w:left="0" w:firstLine="0"/>
        <w:rPr>
          <w:rFonts w:ascii="Arial" w:eastAsia="Arial" w:hAnsi="Arial" w:cs="Arial"/>
        </w:rPr>
      </w:pPr>
      <w:r w:rsidRPr="00A1106A">
        <w:rPr>
          <w:rFonts w:ascii="Arial" w:eastAsia="Arial" w:hAnsi="Arial" w:cs="Arial"/>
        </w:rPr>
        <w:t xml:space="preserve">подготовка площадки и проездов для автомобилей; </w:t>
      </w:r>
    </w:p>
    <w:p w14:paraId="5567048B" w14:textId="77777777" w:rsidR="00B15057" w:rsidRDefault="00B15057" w:rsidP="00A1106A">
      <w:pPr>
        <w:pStyle w:val="ListParagraph"/>
        <w:numPr>
          <w:ilvl w:val="0"/>
          <w:numId w:val="3"/>
        </w:numPr>
        <w:tabs>
          <w:tab w:val="num" w:pos="0"/>
        </w:tabs>
        <w:spacing w:before="120"/>
        <w:ind w:left="0" w:firstLine="0"/>
        <w:rPr>
          <w:rFonts w:ascii="Arial" w:eastAsia="Arial" w:hAnsi="Arial" w:cs="Arial"/>
        </w:rPr>
      </w:pPr>
      <w:r w:rsidRPr="00A1106A">
        <w:rPr>
          <w:rFonts w:ascii="Arial" w:eastAsia="Arial" w:hAnsi="Arial" w:cs="Arial"/>
        </w:rPr>
        <w:t>освещение;</w:t>
      </w:r>
    </w:p>
    <w:p w14:paraId="6C26313E" w14:textId="77777777" w:rsidR="00AD0189" w:rsidRPr="00A1106A" w:rsidRDefault="00AD0189" w:rsidP="00A1106A">
      <w:pPr>
        <w:pStyle w:val="ListParagraph"/>
        <w:numPr>
          <w:ilvl w:val="0"/>
          <w:numId w:val="3"/>
        </w:numPr>
        <w:tabs>
          <w:tab w:val="num" w:pos="0"/>
        </w:tabs>
        <w:spacing w:before="120"/>
        <w:ind w:left="0" w:firstLine="0"/>
        <w:rPr>
          <w:rFonts w:ascii="Arial" w:eastAsia="Arial" w:hAnsi="Arial" w:cs="Arial"/>
        </w:rPr>
      </w:pPr>
      <w:r>
        <w:rPr>
          <w:rFonts w:ascii="Arial" w:eastAsia="Arial" w:hAnsi="Arial" w:cs="Arial"/>
        </w:rPr>
        <w:t>строительство ВЭГ;</w:t>
      </w:r>
    </w:p>
    <w:p w14:paraId="103C152E" w14:textId="77777777" w:rsidR="00B15057" w:rsidRPr="00A1106A" w:rsidRDefault="00B15057" w:rsidP="00A1106A">
      <w:pPr>
        <w:pStyle w:val="ListParagraph"/>
        <w:numPr>
          <w:ilvl w:val="0"/>
          <w:numId w:val="3"/>
        </w:numPr>
        <w:tabs>
          <w:tab w:val="num" w:pos="0"/>
        </w:tabs>
        <w:spacing w:before="120"/>
        <w:ind w:left="0" w:firstLine="0"/>
        <w:rPr>
          <w:rFonts w:ascii="Arial" w:eastAsia="Arial" w:hAnsi="Arial" w:cs="Arial"/>
        </w:rPr>
      </w:pPr>
      <w:r w:rsidRPr="00A1106A">
        <w:rPr>
          <w:rFonts w:ascii="Arial" w:eastAsia="Arial" w:hAnsi="Arial" w:cs="Arial"/>
        </w:rPr>
        <w:t xml:space="preserve">обеспечение места подключения сварочных аппаратов и инструмента и т.д. </w:t>
      </w:r>
    </w:p>
    <w:p w14:paraId="6C0550B6" w14:textId="77777777" w:rsidR="00B15057" w:rsidRPr="00B15057" w:rsidRDefault="00B15057" w:rsidP="00B15057">
      <w:pPr>
        <w:spacing w:before="120" w:after="0" w:line="240" w:lineRule="auto"/>
        <w:jc w:val="both"/>
        <w:rPr>
          <w:rFonts w:ascii="Arial" w:eastAsia="Times New Roman" w:hAnsi="Arial" w:cs="Arial"/>
          <w:sz w:val="24"/>
          <w:szCs w:val="24"/>
          <w:lang w:eastAsia="ru-RU"/>
        </w:rPr>
      </w:pPr>
      <w:r w:rsidRPr="00B15057">
        <w:rPr>
          <w:rFonts w:ascii="Arial" w:eastAsia="Times New Roman" w:hAnsi="Arial" w:cs="Arial"/>
          <w:sz w:val="24"/>
          <w:szCs w:val="24"/>
          <w:lang w:eastAsia="ru-RU"/>
        </w:rPr>
        <w:t>До начала земляных работ на площадке будет выполнена срезка почвенно-растительного слоя толщиной 0,20 м, с последующим складированием его в бурты, защищенные от водной и ветровой эрозии, с последующим его использованием при рекультивации (восстановлении) нарушенных земель. Ориентировочно, обьем снятого грунта составит порядка 600 тыс.куб.м (может быть уточнен в процессе проектирования).</w:t>
      </w:r>
    </w:p>
    <w:p w14:paraId="22F64F81" w14:textId="77777777" w:rsidR="00B15057" w:rsidRPr="00A1106A" w:rsidRDefault="00B15057" w:rsidP="00A1106A">
      <w:pPr>
        <w:pStyle w:val="MARKER1"/>
        <w:numPr>
          <w:ilvl w:val="0"/>
          <w:numId w:val="0"/>
        </w:numPr>
        <w:jc w:val="both"/>
        <w:rPr>
          <w:rFonts w:ascii="Arial" w:hAnsi="Arial" w:cs="Arial"/>
          <w:szCs w:val="24"/>
        </w:rPr>
      </w:pPr>
      <w:r w:rsidRPr="00A1106A">
        <w:rPr>
          <w:rFonts w:ascii="Arial" w:hAnsi="Arial" w:cs="Arial"/>
          <w:szCs w:val="24"/>
        </w:rPr>
        <w:t xml:space="preserve">При строительстве, на промплощадке будут работать 597 человек. </w:t>
      </w:r>
    </w:p>
    <w:p w14:paraId="5E54C53A" w14:textId="77777777" w:rsidR="00A1106A" w:rsidRDefault="00B15057" w:rsidP="00A1106A">
      <w:pPr>
        <w:pStyle w:val="MARKER1"/>
        <w:numPr>
          <w:ilvl w:val="0"/>
          <w:numId w:val="0"/>
        </w:numPr>
        <w:jc w:val="both"/>
        <w:rPr>
          <w:rFonts w:ascii="Arial" w:hAnsi="Arial" w:cs="Arial"/>
          <w:szCs w:val="24"/>
        </w:rPr>
      </w:pPr>
      <w:r w:rsidRPr="00A1106A">
        <w:rPr>
          <w:rFonts w:ascii="Arial" w:hAnsi="Arial" w:cs="Arial"/>
          <w:szCs w:val="24"/>
        </w:rPr>
        <w:t xml:space="preserve">Все работники будут проживать во временном лагере для строителей и подвозиться на стройплощадку спецтранспортом. </w:t>
      </w:r>
    </w:p>
    <w:p w14:paraId="751F3934" w14:textId="77777777" w:rsidR="000E648C" w:rsidRDefault="00A1106A" w:rsidP="00A1106A">
      <w:pPr>
        <w:pStyle w:val="MARKER1"/>
        <w:numPr>
          <w:ilvl w:val="0"/>
          <w:numId w:val="0"/>
        </w:numPr>
        <w:jc w:val="both"/>
        <w:rPr>
          <w:rFonts w:ascii="Arial" w:hAnsi="Arial" w:cs="Arial"/>
          <w:szCs w:val="24"/>
        </w:rPr>
      </w:pPr>
      <w:r w:rsidRPr="00A1106A">
        <w:rPr>
          <w:rFonts w:ascii="Arial" w:hAnsi="Arial" w:cs="Arial"/>
          <w:szCs w:val="24"/>
        </w:rPr>
        <w:t xml:space="preserve">На месте временного лагеря для работников будут размещены временные вагончики, биотуалеты и другие объекты временной строительной инфраструктуры. </w:t>
      </w:r>
      <w:r w:rsidR="00B15057" w:rsidRPr="00A1106A">
        <w:rPr>
          <w:rFonts w:ascii="Arial" w:hAnsi="Arial" w:cs="Arial"/>
          <w:szCs w:val="24"/>
        </w:rPr>
        <w:t>В вахтовом лагере предполагается наличие всей необходимой инфраструктуры для жизнеобеспечения работников</w:t>
      </w:r>
      <w:r w:rsidR="00AD0189">
        <w:rPr>
          <w:rFonts w:ascii="Arial" w:hAnsi="Arial" w:cs="Arial"/>
          <w:szCs w:val="24"/>
        </w:rPr>
        <w:t>.</w:t>
      </w:r>
    </w:p>
    <w:p w14:paraId="49E278C0" w14:textId="77777777" w:rsidR="00AD0189" w:rsidRPr="00AD0189" w:rsidRDefault="00AD0189" w:rsidP="00AD0189">
      <w:pPr>
        <w:spacing w:before="120" w:after="0" w:line="240" w:lineRule="auto"/>
        <w:jc w:val="both"/>
        <w:rPr>
          <w:rFonts w:ascii="Arial" w:eastAsia="Arial" w:hAnsi="Arial" w:cs="Arial"/>
          <w:sz w:val="24"/>
          <w:szCs w:val="24"/>
          <w:lang w:eastAsia="ru-RU"/>
        </w:rPr>
      </w:pPr>
      <w:r w:rsidRPr="00AD0189">
        <w:rPr>
          <w:rFonts w:ascii="Arial" w:eastAsia="Arial" w:hAnsi="Arial" w:cs="Arial"/>
          <w:sz w:val="24"/>
          <w:szCs w:val="24"/>
          <w:lang w:eastAsia="ru-RU"/>
        </w:rPr>
        <w:t xml:space="preserve">Снабжение строительства водой, теплом, электроэнергией, связью обеспечивается: </w:t>
      </w:r>
    </w:p>
    <w:p w14:paraId="103F3725" w14:textId="77777777" w:rsidR="00AD0189" w:rsidRPr="00AD0189" w:rsidRDefault="00AD0189" w:rsidP="00AD0189">
      <w:pPr>
        <w:numPr>
          <w:ilvl w:val="0"/>
          <w:numId w:val="4"/>
        </w:numPr>
        <w:spacing w:before="120" w:after="0" w:line="240" w:lineRule="auto"/>
        <w:ind w:left="426" w:hanging="284"/>
        <w:contextualSpacing/>
        <w:jc w:val="both"/>
        <w:rPr>
          <w:rFonts w:ascii="Arial" w:eastAsia="Arial" w:hAnsi="Arial" w:cs="Arial"/>
          <w:sz w:val="24"/>
          <w:szCs w:val="24"/>
          <w:lang w:eastAsia="ru-RU"/>
        </w:rPr>
      </w:pPr>
      <w:r w:rsidRPr="00AD0189">
        <w:rPr>
          <w:rFonts w:ascii="Arial" w:eastAsia="Arial" w:hAnsi="Arial" w:cs="Arial"/>
          <w:sz w:val="24"/>
          <w:szCs w:val="24"/>
          <w:lang w:eastAsia="ru-RU"/>
        </w:rPr>
        <w:t xml:space="preserve">вода для строительных нужд – привозная с вахтового лагеря (подземные скважины вахтового лагеря ВЭС, привозная – не входит в объём данного проекта); </w:t>
      </w:r>
    </w:p>
    <w:p w14:paraId="64332E4D" w14:textId="77777777" w:rsidR="00AD0189" w:rsidRPr="00AD0189" w:rsidRDefault="00AD0189" w:rsidP="00AD0189">
      <w:pPr>
        <w:tabs>
          <w:tab w:val="num" w:pos="454"/>
        </w:tabs>
        <w:spacing w:after="0" w:line="240" w:lineRule="auto"/>
        <w:ind w:left="454" w:hanging="341"/>
        <w:jc w:val="both"/>
        <w:rPr>
          <w:rFonts w:ascii="Arial" w:eastAsia="Arial" w:hAnsi="Arial" w:cs="Arial"/>
          <w:sz w:val="24"/>
          <w:szCs w:val="20"/>
          <w:lang w:eastAsia="ru-RU"/>
        </w:rPr>
      </w:pPr>
      <w:r>
        <w:rPr>
          <w:rFonts w:ascii="Arial" w:eastAsia="Arial" w:hAnsi="Arial" w:cs="Arial"/>
          <w:sz w:val="24"/>
          <w:szCs w:val="20"/>
          <w:lang w:eastAsia="ru-RU"/>
        </w:rPr>
        <w:t xml:space="preserve"> - </w:t>
      </w:r>
      <w:r w:rsidRPr="00AD0189">
        <w:rPr>
          <w:rFonts w:ascii="Arial" w:eastAsia="Arial" w:hAnsi="Arial" w:cs="Arial"/>
          <w:sz w:val="24"/>
          <w:szCs w:val="20"/>
          <w:lang w:eastAsia="ru-RU"/>
        </w:rPr>
        <w:t>питьевая вода - привозная спецподрядчиком и бутилированная,</w:t>
      </w:r>
      <w:r w:rsidRPr="00AD0189">
        <w:rPr>
          <w:rFonts w:ascii="Arial" w:eastAsia="Times New Roman" w:hAnsi="Arial" w:cs="Arial"/>
          <w:sz w:val="24"/>
          <w:szCs w:val="20"/>
          <w:lang w:eastAsia="ru-RU"/>
        </w:rPr>
        <w:t xml:space="preserve"> возможно, при соответствующей очистке </w:t>
      </w:r>
      <w:r w:rsidRPr="00AD0189">
        <w:rPr>
          <w:rFonts w:ascii="Arial" w:eastAsia="Arial" w:hAnsi="Arial" w:cs="Arial"/>
          <w:sz w:val="24"/>
          <w:szCs w:val="24"/>
          <w:lang w:eastAsia="ru-RU"/>
        </w:rPr>
        <w:t>с водоочистных сооружений вахтового лагеря (проект в разработке)</w:t>
      </w:r>
      <w:r w:rsidRPr="00AD0189">
        <w:rPr>
          <w:rFonts w:ascii="Arial" w:eastAsia="Arial" w:hAnsi="Arial" w:cs="Arial"/>
          <w:sz w:val="24"/>
          <w:szCs w:val="20"/>
          <w:lang w:eastAsia="ru-RU"/>
        </w:rPr>
        <w:t xml:space="preserve">; </w:t>
      </w:r>
    </w:p>
    <w:p w14:paraId="1A843217" w14:textId="77777777" w:rsidR="00AD0189" w:rsidRPr="00AD0189" w:rsidRDefault="00AD0189" w:rsidP="00AD0189">
      <w:pPr>
        <w:tabs>
          <w:tab w:val="num" w:pos="454"/>
        </w:tabs>
        <w:spacing w:before="120" w:after="0" w:line="240" w:lineRule="auto"/>
        <w:ind w:left="454" w:hanging="341"/>
        <w:rPr>
          <w:rFonts w:ascii="Arial" w:eastAsia="Arial" w:hAnsi="Arial" w:cs="Arial"/>
          <w:sz w:val="24"/>
          <w:szCs w:val="24"/>
          <w:lang w:eastAsia="ru-RU"/>
        </w:rPr>
      </w:pPr>
      <w:r>
        <w:rPr>
          <w:rFonts w:ascii="Arial" w:eastAsia="Arial" w:hAnsi="Arial" w:cs="Arial"/>
          <w:sz w:val="24"/>
          <w:szCs w:val="24"/>
          <w:lang w:eastAsia="ru-RU"/>
        </w:rPr>
        <w:t xml:space="preserve"> - </w:t>
      </w:r>
      <w:r w:rsidRPr="00AD0189">
        <w:rPr>
          <w:rFonts w:ascii="Arial" w:eastAsia="Arial" w:hAnsi="Arial" w:cs="Arial"/>
          <w:sz w:val="24"/>
          <w:szCs w:val="24"/>
          <w:lang w:eastAsia="ru-RU"/>
        </w:rPr>
        <w:t xml:space="preserve">теплом - при помощи электрических обогревателей; </w:t>
      </w:r>
    </w:p>
    <w:p w14:paraId="5C826855" w14:textId="77777777" w:rsidR="00AD0189" w:rsidRPr="00AD0189" w:rsidRDefault="00AD0189" w:rsidP="00AD0189">
      <w:pPr>
        <w:tabs>
          <w:tab w:val="num" w:pos="454"/>
        </w:tabs>
        <w:spacing w:before="120" w:after="0" w:line="240" w:lineRule="auto"/>
        <w:ind w:left="454" w:hanging="341"/>
        <w:rPr>
          <w:rFonts w:ascii="Arial" w:eastAsia="Arial" w:hAnsi="Arial" w:cs="Arial"/>
          <w:sz w:val="24"/>
          <w:szCs w:val="24"/>
          <w:lang w:eastAsia="ru-RU"/>
        </w:rPr>
      </w:pPr>
      <w:r>
        <w:rPr>
          <w:rFonts w:ascii="Arial" w:eastAsia="Arial" w:hAnsi="Arial" w:cs="Arial"/>
          <w:sz w:val="24"/>
          <w:szCs w:val="24"/>
          <w:lang w:eastAsia="ru-RU"/>
        </w:rPr>
        <w:lastRenderedPageBreak/>
        <w:t xml:space="preserve"> - </w:t>
      </w:r>
      <w:r w:rsidRPr="00AD0189">
        <w:rPr>
          <w:rFonts w:ascii="Arial" w:eastAsia="Arial" w:hAnsi="Arial" w:cs="Arial"/>
          <w:sz w:val="24"/>
          <w:szCs w:val="24"/>
          <w:lang w:eastAsia="ru-RU"/>
        </w:rPr>
        <w:t xml:space="preserve">электроэнергией - от существующих сетей и передвижная ДЭС; </w:t>
      </w:r>
    </w:p>
    <w:p w14:paraId="11E965C4" w14:textId="77777777" w:rsidR="00AD0189" w:rsidRPr="00AD0189" w:rsidRDefault="00AD0189" w:rsidP="00AD0189">
      <w:pPr>
        <w:tabs>
          <w:tab w:val="num" w:pos="454"/>
        </w:tabs>
        <w:spacing w:before="120" w:after="0" w:line="240" w:lineRule="auto"/>
        <w:ind w:left="454" w:hanging="341"/>
        <w:rPr>
          <w:rFonts w:ascii="Arial" w:eastAsia="Arial" w:hAnsi="Arial" w:cs="Arial"/>
          <w:sz w:val="24"/>
          <w:szCs w:val="24"/>
          <w:lang w:eastAsia="ru-RU"/>
        </w:rPr>
      </w:pPr>
      <w:r>
        <w:rPr>
          <w:rFonts w:ascii="Arial" w:eastAsia="Arial" w:hAnsi="Arial" w:cs="Arial"/>
          <w:sz w:val="24"/>
          <w:szCs w:val="24"/>
          <w:lang w:eastAsia="ru-RU"/>
        </w:rPr>
        <w:t xml:space="preserve"> - </w:t>
      </w:r>
      <w:r w:rsidRPr="00AD0189">
        <w:rPr>
          <w:rFonts w:ascii="Arial" w:eastAsia="Arial" w:hAnsi="Arial" w:cs="Arial"/>
          <w:sz w:val="24"/>
          <w:szCs w:val="24"/>
          <w:lang w:eastAsia="ru-RU"/>
        </w:rPr>
        <w:t xml:space="preserve">связью - сотовая связь. </w:t>
      </w:r>
    </w:p>
    <w:p w14:paraId="41F1BE5C" w14:textId="77777777" w:rsidR="00AD0189" w:rsidRPr="00AD0189" w:rsidRDefault="00AD0189" w:rsidP="00AD0189">
      <w:pPr>
        <w:spacing w:after="0" w:line="240" w:lineRule="auto"/>
        <w:jc w:val="both"/>
        <w:rPr>
          <w:rFonts w:ascii="Arial" w:eastAsia="Times New Roman" w:hAnsi="Arial" w:cs="Arial"/>
          <w:b/>
          <w:sz w:val="24"/>
          <w:szCs w:val="24"/>
          <w:lang w:eastAsia="ru-RU"/>
        </w:rPr>
      </w:pPr>
      <w:r w:rsidRPr="00AD0189">
        <w:rPr>
          <w:rFonts w:ascii="Arial" w:eastAsia="Times New Roman" w:hAnsi="Arial" w:cs="Arial"/>
          <w:sz w:val="24"/>
          <w:szCs w:val="24"/>
          <w:lang w:eastAsia="ru-RU"/>
        </w:rPr>
        <w:t>На промплощадке организован раздельный сбор отходов и сточных вод с последующей транспортировкой на промплощадку временного лагеря для последующего хранения и передачи спецорганизациям и/или последующей очисткой сточных вод на очистных сооружениях.</w:t>
      </w:r>
    </w:p>
    <w:p w14:paraId="7220A510" w14:textId="77777777" w:rsidR="00AD0189" w:rsidRPr="00AD0189" w:rsidRDefault="00AD0189" w:rsidP="00AD0189">
      <w:pPr>
        <w:spacing w:before="120" w:after="0" w:line="240" w:lineRule="auto"/>
        <w:ind w:right="13" w:hanging="10"/>
        <w:jc w:val="both"/>
        <w:rPr>
          <w:rFonts w:ascii="Arial" w:eastAsia="Arial" w:hAnsi="Arial" w:cs="Arial"/>
          <w:color w:val="000000"/>
          <w:sz w:val="24"/>
          <w:szCs w:val="24"/>
          <w:lang w:eastAsia="ru-RU"/>
        </w:rPr>
      </w:pPr>
      <w:r w:rsidRPr="00AD0189">
        <w:rPr>
          <w:rFonts w:ascii="Arial" w:eastAsia="Arial" w:hAnsi="Arial" w:cs="Arial"/>
          <w:color w:val="000000"/>
          <w:sz w:val="24"/>
          <w:szCs w:val="24"/>
          <w:lang w:eastAsia="ru-RU"/>
        </w:rPr>
        <w:t>Все работы будут проводиться с соблюдением всех требований законодательства РК, после получения соответствующих разрешений и согласований.</w:t>
      </w:r>
    </w:p>
    <w:p w14:paraId="69694840" w14:textId="77777777" w:rsidR="00AD0189" w:rsidRPr="00AD0189" w:rsidRDefault="00AD0189" w:rsidP="00AD0189">
      <w:pPr>
        <w:widowControl w:val="0"/>
        <w:numPr>
          <w:ilvl w:val="1"/>
          <w:numId w:val="0"/>
        </w:numPr>
        <w:tabs>
          <w:tab w:val="num" w:pos="510"/>
          <w:tab w:val="left" w:pos="851"/>
        </w:tabs>
        <w:spacing w:before="120" w:after="0" w:line="240" w:lineRule="auto"/>
        <w:ind w:left="510" w:hanging="510"/>
        <w:outlineLvl w:val="1"/>
        <w:rPr>
          <w:rFonts w:ascii="Arial" w:eastAsia="Times New Roman" w:hAnsi="Arial" w:cs="Arial"/>
          <w:b/>
          <w:bCs/>
          <w:i/>
          <w:iCs/>
          <w:sz w:val="24"/>
          <w:szCs w:val="28"/>
          <w:lang w:eastAsia="ru-RU"/>
        </w:rPr>
      </w:pPr>
      <w:bookmarkStart w:id="1" w:name="_Toc223743983"/>
      <w:r w:rsidRPr="00AD0189">
        <w:rPr>
          <w:rFonts w:ascii="Arial" w:eastAsia="Times New Roman" w:hAnsi="Arial" w:cs="Arial"/>
          <w:b/>
          <w:bCs/>
          <w:i/>
          <w:iCs/>
          <w:sz w:val="24"/>
          <w:szCs w:val="28"/>
          <w:lang w:eastAsia="ru-RU"/>
        </w:rPr>
        <w:t>Классификация работ</w:t>
      </w:r>
      <w:bookmarkEnd w:id="1"/>
    </w:p>
    <w:p w14:paraId="0705BFC1" w14:textId="77777777" w:rsidR="00AD0189" w:rsidRPr="00AD0189" w:rsidRDefault="00AD0189" w:rsidP="00AD0189">
      <w:pPr>
        <w:spacing w:before="120" w:after="0" w:line="240" w:lineRule="auto"/>
        <w:jc w:val="both"/>
        <w:rPr>
          <w:rFonts w:ascii="Arial" w:eastAsia="Times New Roman" w:hAnsi="Arial" w:cs="Arial"/>
          <w:sz w:val="24"/>
          <w:szCs w:val="24"/>
          <w:lang w:eastAsia="ru-RU"/>
        </w:rPr>
      </w:pPr>
      <w:r w:rsidRPr="00AD0189">
        <w:rPr>
          <w:rFonts w:ascii="Arial" w:eastAsia="Times New Roman" w:hAnsi="Arial" w:cs="Arial"/>
          <w:sz w:val="24"/>
          <w:szCs w:val="24"/>
          <w:lang w:eastAsia="ru-RU"/>
        </w:rPr>
        <w:t>Планируемые Проектом строительно-монтажные работы по строительству 1 очереди ВЭС (Р1) отсутствуют в Приложении 2 к Экокодексу РК.</w:t>
      </w:r>
    </w:p>
    <w:p w14:paraId="029A164D" w14:textId="77777777" w:rsidR="00B0282B" w:rsidRDefault="00AD0189" w:rsidP="00AD0189">
      <w:pPr>
        <w:spacing w:before="120" w:after="0" w:line="240" w:lineRule="auto"/>
        <w:jc w:val="both"/>
        <w:rPr>
          <w:rFonts w:ascii="Arial" w:eastAsia="Times New Roman" w:hAnsi="Arial" w:cs="Arial"/>
          <w:i/>
          <w:sz w:val="24"/>
          <w:szCs w:val="24"/>
          <w:lang w:eastAsia="ru-RU"/>
        </w:rPr>
      </w:pPr>
      <w:r w:rsidRPr="00AD0189">
        <w:rPr>
          <w:rFonts w:ascii="Arial" w:eastAsia="Times New Roman" w:hAnsi="Arial" w:cs="Arial"/>
          <w:sz w:val="24"/>
          <w:szCs w:val="24"/>
          <w:lang w:eastAsia="ru-RU"/>
        </w:rPr>
        <w:t xml:space="preserve">В соответствии с положительным заключением № KZ41VVX00423453 от 19.11.25 г на проект «Ветровая электрическая станция общей мощностью 1 ГВт с использованием аккумуляторной системы накопления энергии мощностью 300 МВт/600 МВт*ч Мирный в Жамбылской области», суммарно, строительные </w:t>
      </w:r>
      <w:r w:rsidRPr="00B0282B">
        <w:rPr>
          <w:rFonts w:ascii="Arial" w:eastAsia="Times New Roman" w:hAnsi="Arial" w:cs="Arial"/>
          <w:i/>
          <w:sz w:val="24"/>
          <w:szCs w:val="24"/>
          <w:lang w:eastAsia="ru-RU"/>
        </w:rPr>
        <w:t>работы по всем 10 проектам одновременно, могут быть отнесены ко II категории,</w:t>
      </w:r>
      <w:r w:rsidRPr="00AD0189">
        <w:rPr>
          <w:rFonts w:ascii="Arial" w:eastAsia="Times New Roman" w:hAnsi="Arial" w:cs="Arial"/>
          <w:sz w:val="24"/>
          <w:szCs w:val="24"/>
          <w:lang w:eastAsia="ru-RU"/>
        </w:rPr>
        <w:t xml:space="preserve"> </w:t>
      </w:r>
      <w:r w:rsidRPr="00B0282B">
        <w:rPr>
          <w:rFonts w:ascii="Arial" w:eastAsia="Times New Roman" w:hAnsi="Arial" w:cs="Arial"/>
          <w:i/>
          <w:sz w:val="24"/>
          <w:szCs w:val="24"/>
          <w:lang w:eastAsia="ru-RU"/>
        </w:rPr>
        <w:t>а эксплуатация ВЭС «Мирный» к III категории по воздействию на ОС.</w:t>
      </w:r>
    </w:p>
    <w:p w14:paraId="6C562A83" w14:textId="77777777" w:rsidR="000308DE" w:rsidRPr="000308DE" w:rsidRDefault="000308DE" w:rsidP="00AD0189">
      <w:pPr>
        <w:spacing w:before="120" w:after="0" w:line="240" w:lineRule="auto"/>
        <w:jc w:val="both"/>
        <w:rPr>
          <w:rFonts w:ascii="Arial" w:eastAsia="Times New Roman" w:hAnsi="Arial" w:cs="Arial"/>
          <w:b/>
          <w:i/>
          <w:sz w:val="24"/>
          <w:szCs w:val="24"/>
          <w:lang w:eastAsia="ru-RU"/>
        </w:rPr>
      </w:pPr>
      <w:r w:rsidRPr="000308DE">
        <w:rPr>
          <w:rFonts w:ascii="Arial" w:eastAsia="Times New Roman" w:hAnsi="Arial" w:cs="Arial"/>
          <w:b/>
          <w:i/>
          <w:sz w:val="24"/>
          <w:szCs w:val="24"/>
          <w:lang w:eastAsia="ru-RU"/>
        </w:rPr>
        <w:t xml:space="preserve">Ожидаемые </w:t>
      </w:r>
      <w:r>
        <w:rPr>
          <w:rFonts w:ascii="Arial" w:eastAsia="Times New Roman" w:hAnsi="Arial" w:cs="Arial"/>
          <w:b/>
          <w:i/>
          <w:sz w:val="24"/>
          <w:szCs w:val="24"/>
          <w:lang w:eastAsia="ru-RU"/>
        </w:rPr>
        <w:t xml:space="preserve">значимые </w:t>
      </w:r>
      <w:r w:rsidRPr="000308DE">
        <w:rPr>
          <w:rFonts w:ascii="Arial" w:eastAsia="Times New Roman" w:hAnsi="Arial" w:cs="Arial"/>
          <w:b/>
          <w:i/>
          <w:sz w:val="24"/>
          <w:szCs w:val="24"/>
          <w:lang w:eastAsia="ru-RU"/>
        </w:rPr>
        <w:t>воздействия</w:t>
      </w:r>
    </w:p>
    <w:p w14:paraId="40A9D9AE" w14:textId="77777777" w:rsidR="00B0282B" w:rsidRPr="00337276" w:rsidRDefault="00B0282B" w:rsidP="00AD0189">
      <w:pPr>
        <w:spacing w:before="120" w:after="0" w:line="240" w:lineRule="auto"/>
        <w:jc w:val="both"/>
        <w:rPr>
          <w:rFonts w:ascii="Arial" w:eastAsia="Times New Roman" w:hAnsi="Arial" w:cs="Arial"/>
          <w:sz w:val="24"/>
          <w:szCs w:val="24"/>
          <w:lang w:eastAsia="ru-RU"/>
        </w:rPr>
      </w:pPr>
      <w:r w:rsidRPr="00337276">
        <w:rPr>
          <w:rFonts w:ascii="Arial" w:eastAsia="Times New Roman" w:hAnsi="Arial" w:cs="Arial"/>
          <w:sz w:val="24"/>
          <w:szCs w:val="24"/>
          <w:lang w:eastAsia="ru-RU"/>
        </w:rPr>
        <w:t>Строительство ВЭС окажет негативное воздейс</w:t>
      </w:r>
      <w:r w:rsidR="00337276" w:rsidRPr="00337276">
        <w:rPr>
          <w:rFonts w:ascii="Arial" w:eastAsia="Times New Roman" w:hAnsi="Arial" w:cs="Arial"/>
          <w:sz w:val="24"/>
          <w:szCs w:val="24"/>
          <w:lang w:eastAsia="ru-RU"/>
        </w:rPr>
        <w:t>тв</w:t>
      </w:r>
      <w:r w:rsidRPr="00337276">
        <w:rPr>
          <w:rFonts w:ascii="Arial" w:eastAsia="Times New Roman" w:hAnsi="Arial" w:cs="Arial"/>
          <w:sz w:val="24"/>
          <w:szCs w:val="24"/>
          <w:lang w:eastAsia="ru-RU"/>
        </w:rPr>
        <w:t>ие на все составляющие окружающей среды: воздух, воду, почвы, биоразнообразие и т.д.</w:t>
      </w:r>
    </w:p>
    <w:p w14:paraId="4F10BCF4" w14:textId="77777777" w:rsidR="00337276" w:rsidRDefault="00B0282B" w:rsidP="00337276">
      <w:pPr>
        <w:spacing w:before="120" w:after="0" w:line="240" w:lineRule="auto"/>
        <w:jc w:val="both"/>
        <w:rPr>
          <w:rFonts w:ascii="Arial" w:eastAsia="Times New Roman" w:hAnsi="Arial" w:cs="Arial"/>
          <w:sz w:val="24"/>
          <w:szCs w:val="24"/>
          <w:lang w:eastAsia="ru-RU"/>
        </w:rPr>
      </w:pPr>
      <w:r w:rsidRPr="00337276">
        <w:rPr>
          <w:rFonts w:ascii="Arial" w:eastAsia="Times New Roman" w:hAnsi="Arial" w:cs="Arial"/>
          <w:sz w:val="24"/>
          <w:szCs w:val="24"/>
          <w:lang w:eastAsia="ru-RU"/>
        </w:rPr>
        <w:t xml:space="preserve">Непосредственно </w:t>
      </w:r>
      <w:r w:rsidRPr="00337276">
        <w:rPr>
          <w:rFonts w:ascii="Arial" w:eastAsia="Times New Roman" w:hAnsi="Arial" w:cs="Arial"/>
          <w:b/>
          <w:i/>
          <w:sz w:val="24"/>
          <w:szCs w:val="24"/>
          <w:lang w:eastAsia="ru-RU"/>
        </w:rPr>
        <w:t>на жизнь и здоровье людей</w:t>
      </w:r>
      <w:r w:rsidR="00337276" w:rsidRPr="00337276">
        <w:rPr>
          <w:rFonts w:ascii="Arial" w:eastAsia="Times New Roman" w:hAnsi="Arial" w:cs="Arial"/>
          <w:b/>
          <w:i/>
          <w:sz w:val="24"/>
          <w:szCs w:val="24"/>
          <w:lang w:eastAsia="ru-RU"/>
        </w:rPr>
        <w:t>, а так же качество окружающей среды населенных мест,</w:t>
      </w:r>
      <w:r w:rsidR="00337276">
        <w:rPr>
          <w:rFonts w:ascii="Arial" w:eastAsia="Times New Roman" w:hAnsi="Arial" w:cs="Arial"/>
          <w:i/>
          <w:sz w:val="24"/>
          <w:szCs w:val="24"/>
          <w:lang w:eastAsia="ru-RU"/>
        </w:rPr>
        <w:t xml:space="preserve"> негативного воздействия при строительстве и эксплуатации ВЭС - </w:t>
      </w:r>
      <w:r w:rsidR="00337276" w:rsidRPr="00337276">
        <w:rPr>
          <w:rFonts w:ascii="Arial" w:eastAsia="Times New Roman" w:hAnsi="Arial" w:cs="Arial"/>
          <w:i/>
          <w:sz w:val="24"/>
          <w:szCs w:val="24"/>
          <w:lang w:eastAsia="ru-RU"/>
        </w:rPr>
        <w:t>не ожидается</w:t>
      </w:r>
      <w:r w:rsidR="00337276" w:rsidRPr="00337276">
        <w:rPr>
          <w:rFonts w:ascii="Arial" w:eastAsia="Times New Roman" w:hAnsi="Arial" w:cs="Arial"/>
          <w:sz w:val="24"/>
          <w:szCs w:val="24"/>
          <w:lang w:eastAsia="ru-RU"/>
        </w:rPr>
        <w:t xml:space="preserve"> (ближай</w:t>
      </w:r>
      <w:r w:rsidR="00337276">
        <w:rPr>
          <w:rFonts w:ascii="Arial" w:eastAsia="Times New Roman" w:hAnsi="Arial" w:cs="Arial"/>
          <w:sz w:val="24"/>
          <w:szCs w:val="24"/>
          <w:lang w:eastAsia="ru-RU"/>
        </w:rPr>
        <w:t>ш</w:t>
      </w:r>
      <w:r w:rsidR="00337276" w:rsidRPr="00337276">
        <w:rPr>
          <w:rFonts w:ascii="Arial" w:eastAsia="Times New Roman" w:hAnsi="Arial" w:cs="Arial"/>
          <w:sz w:val="24"/>
          <w:szCs w:val="24"/>
          <w:lang w:eastAsia="ru-RU"/>
        </w:rPr>
        <w:t>ий населенный пункт находится на расстоянии более 20 км)</w:t>
      </w:r>
      <w:r w:rsidR="00337276">
        <w:rPr>
          <w:rFonts w:ascii="Arial" w:eastAsia="Times New Roman" w:hAnsi="Arial" w:cs="Arial"/>
          <w:sz w:val="24"/>
          <w:szCs w:val="24"/>
          <w:lang w:eastAsia="ru-RU"/>
        </w:rPr>
        <w:t xml:space="preserve">. Работы будут </w:t>
      </w:r>
      <w:r w:rsidR="00337276" w:rsidRPr="00A20025">
        <w:rPr>
          <w:rFonts w:ascii="Arial" w:eastAsia="Times New Roman" w:hAnsi="Arial" w:cs="Arial"/>
          <w:sz w:val="24"/>
          <w:szCs w:val="24"/>
          <w:lang w:eastAsia="ru-RU"/>
        </w:rPr>
        <w:t>связаны с привлечением местной рабочей силы, удовлетворением потребностей в услугах и материалах и т.д.</w:t>
      </w:r>
      <w:r w:rsidR="00337276">
        <w:rPr>
          <w:rFonts w:ascii="Arial" w:eastAsia="Times New Roman" w:hAnsi="Arial" w:cs="Arial"/>
          <w:sz w:val="24"/>
          <w:szCs w:val="24"/>
          <w:lang w:eastAsia="ru-RU"/>
        </w:rPr>
        <w:t xml:space="preserve"> </w:t>
      </w:r>
      <w:r w:rsidR="00337276" w:rsidRPr="00A20025">
        <w:rPr>
          <w:rFonts w:ascii="Arial" w:eastAsia="Times New Roman" w:hAnsi="Arial" w:cs="Arial"/>
          <w:sz w:val="24"/>
          <w:szCs w:val="24"/>
          <w:lang w:eastAsia="ru-RU"/>
        </w:rPr>
        <w:t>Строительство ВЭС создаст как прямой, так и косвенный спрос на рабочую силу, что, как ожидается, снизит уровень безработицы в близлежащих населенных пунктах. Возможности трудоустройства положительно повлияют на доход рабочих и общие условия жизни населения, однако следует отметить, что большинство этих возможностей будут носить временный характер, так как строительные работы будут непродолжительны. При эксплуатации, ВЭС так же будет нуждаться в работниках.</w:t>
      </w:r>
    </w:p>
    <w:p w14:paraId="502DC730" w14:textId="4353370F" w:rsidR="00337276" w:rsidRDefault="00337276" w:rsidP="00337276">
      <w:pPr>
        <w:spacing w:before="120" w:after="0" w:line="240" w:lineRule="auto"/>
        <w:jc w:val="both"/>
        <w:rPr>
          <w:rFonts w:ascii="Arial" w:eastAsia="Times New Roman" w:hAnsi="Arial" w:cs="Arial"/>
          <w:sz w:val="24"/>
          <w:szCs w:val="24"/>
          <w:lang w:eastAsia="ru-RU"/>
        </w:rPr>
      </w:pPr>
      <w:r w:rsidRPr="001F1DDB">
        <w:rPr>
          <w:rFonts w:ascii="Arial" w:eastAsia="Times New Roman" w:hAnsi="Arial" w:cs="Arial"/>
          <w:b/>
          <w:i/>
          <w:sz w:val="24"/>
          <w:szCs w:val="24"/>
          <w:lang w:eastAsia="ru-RU"/>
        </w:rPr>
        <w:t>Воздействие низкой-средней значимости при строительстве ВЭС ожидается на биоразнообразие.</w:t>
      </w:r>
      <w:r>
        <w:rPr>
          <w:rFonts w:ascii="Arial" w:eastAsia="Times New Roman" w:hAnsi="Arial" w:cs="Arial"/>
          <w:b/>
          <w:i/>
          <w:sz w:val="24"/>
          <w:szCs w:val="24"/>
          <w:lang w:eastAsia="ru-RU"/>
        </w:rPr>
        <w:t xml:space="preserve"> </w:t>
      </w:r>
      <w:r>
        <w:rPr>
          <w:rFonts w:ascii="Arial" w:eastAsia="Times New Roman" w:hAnsi="Arial" w:cs="Arial"/>
          <w:sz w:val="24"/>
          <w:szCs w:val="24"/>
          <w:lang w:eastAsia="ru-RU"/>
        </w:rPr>
        <w:t>Это связано прежде всего с проведением строительных работ, снятием поверхностного почвенно-растительного покрова на значительной территории</w:t>
      </w:r>
      <w:r w:rsidR="000308DE">
        <w:rPr>
          <w:rFonts w:ascii="Arial" w:eastAsia="Times New Roman" w:hAnsi="Arial" w:cs="Arial"/>
          <w:sz w:val="24"/>
          <w:szCs w:val="24"/>
          <w:lang w:eastAsia="ru-RU"/>
        </w:rPr>
        <w:t xml:space="preserve"> и</w:t>
      </w:r>
      <w:r>
        <w:rPr>
          <w:rFonts w:ascii="Arial" w:eastAsia="Times New Roman" w:hAnsi="Arial" w:cs="Arial"/>
          <w:sz w:val="24"/>
          <w:szCs w:val="24"/>
          <w:lang w:eastAsia="ru-RU"/>
        </w:rPr>
        <w:t xml:space="preserve"> нарушением услови</w:t>
      </w:r>
      <w:r w:rsidR="008A100A">
        <w:rPr>
          <w:rFonts w:ascii="Arial" w:eastAsia="Times New Roman" w:hAnsi="Arial" w:cs="Arial"/>
          <w:sz w:val="24"/>
          <w:szCs w:val="24"/>
          <w:lang w:eastAsia="ru-RU"/>
        </w:rPr>
        <w:t>й</w:t>
      </w:r>
      <w:r>
        <w:rPr>
          <w:rFonts w:ascii="Arial" w:eastAsia="Times New Roman" w:hAnsi="Arial" w:cs="Arial"/>
          <w:sz w:val="24"/>
          <w:szCs w:val="24"/>
          <w:lang w:eastAsia="ru-RU"/>
        </w:rPr>
        <w:t xml:space="preserve"> существования </w:t>
      </w:r>
      <w:r w:rsidR="004873BA">
        <w:rPr>
          <w:rFonts w:ascii="Arial" w:eastAsia="Times New Roman" w:hAnsi="Arial" w:cs="Arial"/>
          <w:sz w:val="24"/>
          <w:szCs w:val="24"/>
          <w:lang w:eastAsia="ru-RU"/>
        </w:rPr>
        <w:t>животного мира</w:t>
      </w:r>
      <w:r>
        <w:rPr>
          <w:rFonts w:ascii="Arial" w:eastAsia="Times New Roman" w:hAnsi="Arial" w:cs="Arial"/>
          <w:sz w:val="24"/>
          <w:szCs w:val="24"/>
          <w:lang w:eastAsia="ru-RU"/>
        </w:rPr>
        <w:t>.</w:t>
      </w:r>
      <w:r w:rsidR="008A100A">
        <w:rPr>
          <w:rFonts w:ascii="Arial" w:eastAsia="Times New Roman" w:hAnsi="Arial" w:cs="Arial"/>
          <w:sz w:val="24"/>
          <w:szCs w:val="24"/>
          <w:lang w:eastAsia="ru-RU"/>
        </w:rPr>
        <w:t xml:space="preserve"> Животные будут вытесняться, перегруппировываться. Вблизи насыпей и возле об</w:t>
      </w:r>
      <w:r w:rsidR="004873BA">
        <w:rPr>
          <w:rFonts w:ascii="Arial" w:eastAsia="Times New Roman" w:hAnsi="Arial" w:cs="Arial"/>
          <w:sz w:val="24"/>
          <w:szCs w:val="24"/>
          <w:lang w:eastAsia="ru-RU"/>
        </w:rPr>
        <w:t>ъ</w:t>
      </w:r>
      <w:r w:rsidR="008A100A">
        <w:rPr>
          <w:rFonts w:ascii="Arial" w:eastAsia="Times New Roman" w:hAnsi="Arial" w:cs="Arial"/>
          <w:sz w:val="24"/>
          <w:szCs w:val="24"/>
          <w:lang w:eastAsia="ru-RU"/>
        </w:rPr>
        <w:t>ектов будут образовываться новые видовые сообщества.</w:t>
      </w:r>
    </w:p>
    <w:p w14:paraId="073F6185"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1F1DDB">
        <w:rPr>
          <w:rFonts w:ascii="Arial" w:eastAsia="Times New Roman" w:hAnsi="Arial" w:cs="Arial"/>
          <w:i/>
          <w:sz w:val="24"/>
          <w:szCs w:val="24"/>
          <w:lang w:eastAsia="ru-RU"/>
        </w:rPr>
        <w:t>Оценка воздействия на земельные ресурсы и почвы</w:t>
      </w:r>
      <w:r w:rsidR="001F1DDB">
        <w:rPr>
          <w:rFonts w:ascii="Arial" w:eastAsia="Times New Roman" w:hAnsi="Arial" w:cs="Arial"/>
          <w:i/>
          <w:sz w:val="24"/>
          <w:szCs w:val="24"/>
          <w:lang w:eastAsia="ru-RU"/>
        </w:rPr>
        <w:t xml:space="preserve">. </w:t>
      </w:r>
      <w:r w:rsidRPr="000308DE">
        <w:rPr>
          <w:rFonts w:ascii="Arial" w:eastAsia="Times New Roman" w:hAnsi="Arial" w:cs="Arial"/>
          <w:sz w:val="24"/>
          <w:szCs w:val="24"/>
          <w:lang w:eastAsia="ru-RU"/>
        </w:rPr>
        <w:t>Земли, затрагиваемые проектом, относятся к категориям земель государственного лесного фонда, землям запаса и землям сельскохозяйственного назначения (пастбищам). Пахотные или орошаемые земли отсутствуют.</w:t>
      </w:r>
    </w:p>
    <w:p w14:paraId="258CE011"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0308DE">
        <w:rPr>
          <w:rFonts w:ascii="Arial" w:eastAsia="Times New Roman" w:hAnsi="Arial" w:cs="Arial"/>
          <w:sz w:val="24"/>
          <w:szCs w:val="24"/>
          <w:lang w:eastAsia="ru-RU"/>
        </w:rPr>
        <w:t xml:space="preserve">Основные негативные виды воздействия на почвенно-растительный покров будут связаны с механическим воздействием, а также возможным химическим и пылевым загрязнением. </w:t>
      </w:r>
    </w:p>
    <w:p w14:paraId="287CC139"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0308DE">
        <w:rPr>
          <w:rFonts w:ascii="Arial" w:eastAsia="Times New Roman" w:hAnsi="Arial" w:cs="Arial"/>
          <w:sz w:val="24"/>
          <w:szCs w:val="24"/>
          <w:lang w:eastAsia="ru-RU"/>
        </w:rPr>
        <w:t xml:space="preserve">Площадь строительных площадок и дорог составит порядка 207,29 га Общая потребность в земельных ресурсах для выполнения строительных работ первой </w:t>
      </w:r>
      <w:r w:rsidRPr="000308DE">
        <w:rPr>
          <w:rFonts w:ascii="Arial" w:eastAsia="Times New Roman" w:hAnsi="Arial" w:cs="Arial"/>
          <w:sz w:val="24"/>
          <w:szCs w:val="24"/>
          <w:lang w:eastAsia="ru-RU"/>
        </w:rPr>
        <w:lastRenderedPageBreak/>
        <w:t xml:space="preserve">очереди размещения ветрогенераторов составляет, в соответствии с Актами по землеотводу 769,7 га. </w:t>
      </w:r>
    </w:p>
    <w:p w14:paraId="550D6167"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0308DE">
        <w:rPr>
          <w:rFonts w:ascii="Arial" w:eastAsia="Times New Roman" w:hAnsi="Arial" w:cs="Arial"/>
          <w:sz w:val="24"/>
          <w:szCs w:val="24"/>
          <w:lang w:eastAsia="ru-RU"/>
        </w:rPr>
        <w:t>Территория размещения ВГУ большей частью относится к землям государственного лесного фонда. Часть территории будет переведена в земли промышленности и использована для размещения промышленных объектов (ВГУ, дороги). Особо ценных участков экосистем на участках планируемых работ не обнаружено.</w:t>
      </w:r>
    </w:p>
    <w:p w14:paraId="7D5E8102"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0308DE">
        <w:rPr>
          <w:rFonts w:ascii="Arial" w:eastAsia="Times New Roman" w:hAnsi="Arial" w:cs="Arial"/>
          <w:sz w:val="24"/>
          <w:szCs w:val="24"/>
          <w:lang w:eastAsia="ru-RU"/>
        </w:rPr>
        <w:t xml:space="preserve">Изъятие используемых в сельском хозяйстве участков (угодий) для реализации намечаемой деятельности проводиться не будет. </w:t>
      </w:r>
    </w:p>
    <w:p w14:paraId="2D882CB4"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0308DE">
        <w:rPr>
          <w:rFonts w:ascii="Arial" w:eastAsia="Times New Roman" w:hAnsi="Arial" w:cs="Arial"/>
          <w:sz w:val="24"/>
          <w:szCs w:val="24"/>
          <w:lang w:eastAsia="ru-RU"/>
        </w:rPr>
        <w:t xml:space="preserve">Особо ценные сельскохозяйственные угодья на участке проектируемого объекта отсутствуют. Мелиоративные системы и мелиорируемые земли на участке проектируемого объекта не располагаются. </w:t>
      </w:r>
    </w:p>
    <w:p w14:paraId="5C27BC59"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0308DE">
        <w:rPr>
          <w:rFonts w:ascii="Arial" w:eastAsia="Times New Roman" w:hAnsi="Arial" w:cs="Arial"/>
          <w:sz w:val="24"/>
          <w:szCs w:val="24"/>
          <w:lang w:eastAsia="ru-RU"/>
        </w:rPr>
        <w:t xml:space="preserve">Механическим нарушениям будут подвержены все почвы на участках строительных работ, включающие инженерную подготовку площадки, строительство вспомогательных зданий и сооружений, устройство внутриплощадочных проездов и ограждение территории. </w:t>
      </w:r>
    </w:p>
    <w:p w14:paraId="7B717CB1"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0308DE">
        <w:rPr>
          <w:rFonts w:ascii="Arial" w:eastAsia="Times New Roman" w:hAnsi="Arial" w:cs="Arial"/>
          <w:sz w:val="24"/>
          <w:szCs w:val="24"/>
          <w:lang w:eastAsia="ru-RU"/>
        </w:rPr>
        <w:t>Перед началом строительных работ будет снят, где это необходимо, почвенно-растительный слой, который, впоследствии будет для дальнейших работ по рекультивации.</w:t>
      </w:r>
    </w:p>
    <w:p w14:paraId="4BC994C0"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0308DE">
        <w:rPr>
          <w:rFonts w:ascii="Arial" w:eastAsia="Times New Roman" w:hAnsi="Arial" w:cs="Arial"/>
          <w:sz w:val="24"/>
          <w:szCs w:val="24"/>
          <w:lang w:eastAsia="ru-RU"/>
        </w:rPr>
        <w:t>Значимость негативного воздействия лежит в пределах средней значимости.</w:t>
      </w:r>
    </w:p>
    <w:p w14:paraId="0F5C6CBC"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0308DE">
        <w:rPr>
          <w:rFonts w:ascii="Arial" w:eastAsia="Times New Roman" w:hAnsi="Arial" w:cs="Arial"/>
          <w:sz w:val="24"/>
          <w:szCs w:val="24"/>
          <w:lang w:eastAsia="ru-RU"/>
        </w:rPr>
        <w:t>При эксплуатации ВЭС влияние на почвенный поров вне промплощадок не ожидается. Минимальное воздействие может быть оказано при движении транспорта по дорогам и будет связано с выбросами ЗВ в атмосферный воздух и, возможным, запылением.</w:t>
      </w:r>
    </w:p>
    <w:p w14:paraId="67C419BF"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0308DE">
        <w:rPr>
          <w:rFonts w:ascii="Arial" w:eastAsia="Times New Roman" w:hAnsi="Arial" w:cs="Arial"/>
          <w:sz w:val="24"/>
          <w:szCs w:val="24"/>
          <w:lang w:eastAsia="ru-RU"/>
        </w:rPr>
        <w:t>Благодаря хорошей рассеивающей способности атмосферы и слабой загруженности дороги транспортом, значимость воздействия будет лежать в пределах низкой значимости.</w:t>
      </w:r>
    </w:p>
    <w:p w14:paraId="691CB017"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1F1DDB">
        <w:rPr>
          <w:rFonts w:ascii="Arial" w:eastAsia="Times New Roman" w:hAnsi="Arial" w:cs="Arial"/>
          <w:i/>
          <w:sz w:val="24"/>
          <w:szCs w:val="24"/>
          <w:lang w:eastAsia="ru-RU"/>
        </w:rPr>
        <w:t>Оценка воздействия на растительность</w:t>
      </w:r>
      <w:r w:rsidR="001F1DDB">
        <w:rPr>
          <w:rFonts w:ascii="Arial" w:eastAsia="Times New Roman" w:hAnsi="Arial" w:cs="Arial"/>
          <w:i/>
          <w:sz w:val="24"/>
          <w:szCs w:val="24"/>
          <w:lang w:eastAsia="ru-RU"/>
        </w:rPr>
        <w:t xml:space="preserve">. </w:t>
      </w:r>
      <w:r w:rsidRPr="000308DE">
        <w:rPr>
          <w:rFonts w:ascii="Arial" w:eastAsia="Times New Roman" w:hAnsi="Arial" w:cs="Arial"/>
          <w:sz w:val="24"/>
          <w:szCs w:val="24"/>
          <w:lang w:eastAsia="ru-RU"/>
        </w:rPr>
        <w:t>Согласно карте геоботанического районирования, рассматриваемый участок работ располагается в Пустынной области, в зоне Северных полынно-солянковых пустынь на бурых почвах и сероземах и представляет комплексные серополынно-солянковые пустыни. В целом флора участка включает до 150 видов. Продуктивность растительных ассоциаций невысокая, они используются исключительно как пастбища. Тип пастбищ – серополынно-боялычево-биюргуновые, средняя продуктивность – 3,4 ц/га.</w:t>
      </w:r>
    </w:p>
    <w:p w14:paraId="0C9C5E4A"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0308DE">
        <w:rPr>
          <w:rFonts w:ascii="Arial" w:eastAsia="Times New Roman" w:hAnsi="Arial" w:cs="Arial"/>
          <w:sz w:val="24"/>
          <w:szCs w:val="24"/>
          <w:lang w:eastAsia="ru-RU"/>
        </w:rPr>
        <w:t xml:space="preserve">Среди редких видов флоры, внесенных в Красную книгу РК и Красный список IUCN как находящиеся под угрозой, в ходе двухлетних исследований отмечены преимущественно виды рода тюльпан: тюльпан Альберта (Tulipa alberti), тюльпан Бема (Tulipa behmiana), тюльпан двуцветковый (Tulipa biflora), тюльпан Регеля (Tulipa regelii), тюльпан Грейга (Tulipa greigii), а также юнона Кушакевича (Juno kuschakewiczii). Наиболее редким из этих видов является тюльпан Регеля – эндемик Чу-Илийских гор. </w:t>
      </w:r>
    </w:p>
    <w:p w14:paraId="65DA00FE"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0308DE">
        <w:rPr>
          <w:rFonts w:ascii="Arial" w:eastAsia="Times New Roman" w:hAnsi="Arial" w:cs="Arial"/>
          <w:sz w:val="24"/>
          <w:szCs w:val="24"/>
          <w:lang w:eastAsia="ru-RU"/>
        </w:rPr>
        <w:t xml:space="preserve">При принятой конфигурации расстановки ВЭУ (в том числе с учетом мест произрастания редких растений) основные места произрастания тюльпана Регеля не пострадают. </w:t>
      </w:r>
    </w:p>
    <w:p w14:paraId="7764EE61"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0308DE">
        <w:rPr>
          <w:rFonts w:ascii="Arial" w:eastAsia="Times New Roman" w:hAnsi="Arial" w:cs="Arial"/>
          <w:sz w:val="24"/>
          <w:szCs w:val="24"/>
          <w:lang w:eastAsia="ru-RU"/>
        </w:rPr>
        <w:t xml:space="preserve">По понижениям рельефа встречаются насаждения саксаула черного (Haloxylon aphyllum), на рубку которого в РК уже 10 лет действует мораторий (Приказ </w:t>
      </w:r>
      <w:r w:rsidRPr="000308DE">
        <w:rPr>
          <w:rFonts w:ascii="Arial" w:eastAsia="Times New Roman" w:hAnsi="Arial" w:cs="Arial"/>
          <w:sz w:val="24"/>
          <w:szCs w:val="24"/>
          <w:lang w:eastAsia="ru-RU"/>
        </w:rPr>
        <w:lastRenderedPageBreak/>
        <w:t>Министра экологии от 30 октября 2024 года «О запрете рубок в саксауловых лесах на участках государственного лесного фонда»  до 31 декабря 2028 года; приказ Председателя Комитета лесного хозяйства и животного мира Министерства сельского хозяйства Республики Казахстан от 13 августа 2015 года №211 «О запрете рубок в саксауловых насаждениях на участках государственного лесного фонда»).</w:t>
      </w:r>
    </w:p>
    <w:p w14:paraId="761A04D5"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0308DE">
        <w:rPr>
          <w:rFonts w:ascii="Arial" w:eastAsia="Times New Roman" w:hAnsi="Arial" w:cs="Arial"/>
          <w:sz w:val="24"/>
          <w:szCs w:val="24"/>
          <w:lang w:eastAsia="ru-RU"/>
        </w:rPr>
        <w:t>Также, по литературным данным, рассматриваемая территория условно входит в ареал произрастания эндемика и реликта третичного периода - Недзвецкии семиреченской (Incarvillea semiretschenskia B. Fedtsch.). Вид внесен в Красный список IUCN со статусом EN и в Красную книгу РК.</w:t>
      </w:r>
    </w:p>
    <w:p w14:paraId="5F385A7C"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1F1DDB">
        <w:rPr>
          <w:rFonts w:ascii="Arial" w:eastAsia="Times New Roman" w:hAnsi="Arial" w:cs="Arial"/>
          <w:i/>
          <w:sz w:val="24"/>
          <w:szCs w:val="24"/>
          <w:lang w:eastAsia="ru-RU"/>
        </w:rPr>
        <w:t>Актуальное состояние растительности территории</w:t>
      </w:r>
      <w:r w:rsidR="001F1DDB">
        <w:rPr>
          <w:rFonts w:ascii="Arial" w:eastAsia="Times New Roman" w:hAnsi="Arial" w:cs="Arial"/>
          <w:sz w:val="24"/>
          <w:szCs w:val="24"/>
          <w:lang w:eastAsia="ru-RU"/>
        </w:rPr>
        <w:t xml:space="preserve">. </w:t>
      </w:r>
      <w:r w:rsidRPr="000308DE">
        <w:rPr>
          <w:rFonts w:ascii="Arial" w:eastAsia="Times New Roman" w:hAnsi="Arial" w:cs="Arial"/>
          <w:sz w:val="24"/>
          <w:szCs w:val="24"/>
          <w:lang w:eastAsia="ru-RU"/>
        </w:rPr>
        <w:t xml:space="preserve">Естественный растительный покров на значительной части территории на данный момент пребывает в основном в естественном фоновом состоянии. Жизненность формаций саксаула – в норме. Массово сухих и пораженных деревьев не встречено. Массовой пораженности или загрязненности других видов растений также не отмечено. </w:t>
      </w:r>
    </w:p>
    <w:p w14:paraId="0FF431AC"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0308DE">
        <w:rPr>
          <w:rFonts w:ascii="Arial" w:eastAsia="Times New Roman" w:hAnsi="Arial" w:cs="Arial"/>
          <w:sz w:val="24"/>
          <w:szCs w:val="24"/>
          <w:lang w:eastAsia="ru-RU"/>
        </w:rPr>
        <w:t>Территория местами используется под выпас скота (лошади, овцы, коровы), ввиду чего отдельные участки, особенно вокруг летовок, имеют сбитые сообщества – местами прослеживается высокое обилие эбелека (Ceratocarpus arenarius), гармалы (Peganum harmala), дейскурании Софии (Descurainia sophia).</w:t>
      </w:r>
    </w:p>
    <w:p w14:paraId="2622592B" w14:textId="77777777" w:rsidR="000308DE" w:rsidRPr="000308DE" w:rsidRDefault="000308DE" w:rsidP="000308DE">
      <w:pPr>
        <w:spacing w:before="120" w:after="0" w:line="240" w:lineRule="auto"/>
        <w:jc w:val="both"/>
        <w:rPr>
          <w:rFonts w:ascii="Arial" w:eastAsia="Times New Roman" w:hAnsi="Arial" w:cs="Arial"/>
          <w:sz w:val="24"/>
          <w:szCs w:val="24"/>
          <w:lang w:eastAsia="ru-RU"/>
        </w:rPr>
      </w:pPr>
      <w:r w:rsidRPr="000308DE">
        <w:rPr>
          <w:rFonts w:ascii="Arial" w:eastAsia="Times New Roman" w:hAnsi="Arial" w:cs="Arial"/>
          <w:sz w:val="24"/>
          <w:szCs w:val="24"/>
          <w:lang w:eastAsia="ru-RU"/>
        </w:rPr>
        <w:t xml:space="preserve">Предполагаемое Проектом строительство неизбежно повлечет за собой негативное воздействие на почвенно-растительный покров. Процесс строительства включает локальное полное снятие почвенно-растительного покрова, зачистку территории от древесных насаждений в необходимых на то местах, движение строительной техники (как физическое, так и химическое воздействие на растительность и почвы), пыление от техники. </w:t>
      </w:r>
    </w:p>
    <w:p w14:paraId="027AEFAE" w14:textId="77777777" w:rsidR="000308DE" w:rsidRDefault="000308DE" w:rsidP="000308DE">
      <w:pPr>
        <w:spacing w:before="120" w:after="0" w:line="240" w:lineRule="auto"/>
        <w:jc w:val="both"/>
        <w:rPr>
          <w:rFonts w:ascii="Arial" w:eastAsia="Times New Roman" w:hAnsi="Arial" w:cs="Arial"/>
          <w:sz w:val="24"/>
          <w:szCs w:val="24"/>
          <w:lang w:eastAsia="ru-RU"/>
        </w:rPr>
      </w:pPr>
      <w:r w:rsidRPr="000308DE">
        <w:rPr>
          <w:rFonts w:ascii="Arial" w:eastAsia="Times New Roman" w:hAnsi="Arial" w:cs="Arial"/>
          <w:sz w:val="24"/>
          <w:szCs w:val="24"/>
          <w:lang w:eastAsia="ru-RU"/>
        </w:rPr>
        <w:t xml:space="preserve">В целом влияние на почвенно-растительный покров при эксплуатации ВЭС будет локальным, от сильного до среднего, долгосрочным. В масштабах данных типов экосистем и общей численности видов растительности – </w:t>
      </w:r>
      <w:r w:rsidR="001F1DDB">
        <w:rPr>
          <w:rFonts w:ascii="Arial" w:eastAsia="Times New Roman" w:hAnsi="Arial" w:cs="Arial"/>
          <w:sz w:val="24"/>
          <w:szCs w:val="24"/>
          <w:lang w:eastAsia="ru-RU"/>
        </w:rPr>
        <w:t>от средней до низкой</w:t>
      </w:r>
      <w:r w:rsidRPr="000308DE">
        <w:rPr>
          <w:rFonts w:ascii="Arial" w:eastAsia="Times New Roman" w:hAnsi="Arial" w:cs="Arial"/>
          <w:sz w:val="24"/>
          <w:szCs w:val="24"/>
          <w:lang w:eastAsia="ru-RU"/>
        </w:rPr>
        <w:t xml:space="preserve"> значимости.</w:t>
      </w:r>
    </w:p>
    <w:p w14:paraId="4149A633" w14:textId="77777777" w:rsidR="001F1DDB" w:rsidRPr="001F1DDB" w:rsidRDefault="001F1DDB" w:rsidP="001F1DDB">
      <w:pPr>
        <w:spacing w:before="120" w:after="0" w:line="240" w:lineRule="auto"/>
        <w:jc w:val="both"/>
        <w:rPr>
          <w:rFonts w:ascii="Arial" w:eastAsia="Times New Roman" w:hAnsi="Arial" w:cs="Arial"/>
          <w:sz w:val="24"/>
          <w:szCs w:val="24"/>
          <w:lang w:eastAsia="ru-RU"/>
        </w:rPr>
      </w:pPr>
      <w:r w:rsidRPr="001F1DDB">
        <w:rPr>
          <w:rFonts w:ascii="Arial" w:eastAsia="Times New Roman" w:hAnsi="Arial" w:cs="Arial"/>
          <w:i/>
          <w:sz w:val="24"/>
          <w:szCs w:val="24"/>
          <w:lang w:eastAsia="ru-RU"/>
        </w:rPr>
        <w:t>Животный мир</w:t>
      </w:r>
      <w:r>
        <w:rPr>
          <w:rFonts w:ascii="Arial" w:eastAsia="Times New Roman" w:hAnsi="Arial" w:cs="Arial"/>
          <w:i/>
          <w:sz w:val="24"/>
          <w:szCs w:val="24"/>
          <w:lang w:eastAsia="ru-RU"/>
        </w:rPr>
        <w:t xml:space="preserve">. </w:t>
      </w:r>
      <w:r w:rsidRPr="001F1DDB">
        <w:rPr>
          <w:rFonts w:ascii="Arial" w:eastAsia="Times New Roman" w:hAnsi="Arial" w:cs="Arial"/>
          <w:sz w:val="24"/>
          <w:szCs w:val="24"/>
          <w:lang w:eastAsia="ru-RU"/>
        </w:rPr>
        <w:t xml:space="preserve">Видовое разнообразие беспозвоночных, рептилий и птиц на планируемой площадке размещения объекта относительно невелико и незначительно по численности. </w:t>
      </w:r>
    </w:p>
    <w:p w14:paraId="4179DC83" w14:textId="77777777" w:rsidR="001F1DDB" w:rsidRPr="001F1DDB" w:rsidRDefault="001F1DDB" w:rsidP="001F1DDB">
      <w:pPr>
        <w:spacing w:before="120" w:after="0" w:line="240" w:lineRule="auto"/>
        <w:jc w:val="both"/>
        <w:rPr>
          <w:rFonts w:ascii="Arial" w:eastAsia="Times New Roman" w:hAnsi="Arial" w:cs="Arial"/>
          <w:sz w:val="24"/>
          <w:szCs w:val="24"/>
          <w:lang w:eastAsia="ru-RU"/>
        </w:rPr>
      </w:pPr>
      <w:r w:rsidRPr="001F1DDB">
        <w:rPr>
          <w:rFonts w:ascii="Arial" w:eastAsia="Times New Roman" w:hAnsi="Arial" w:cs="Arial"/>
          <w:sz w:val="24"/>
          <w:szCs w:val="24"/>
          <w:lang w:eastAsia="ru-RU"/>
        </w:rPr>
        <w:t xml:space="preserve">Однако ВЭС планируется на территории  на одном из миграционных коридоров со средней интенсивностью пролета птиц и миграций копытных животных. </w:t>
      </w:r>
    </w:p>
    <w:p w14:paraId="7B0D60FB" w14:textId="77777777" w:rsidR="001F1DDB" w:rsidRPr="001F1DDB" w:rsidRDefault="001F1DDB" w:rsidP="001F1DDB">
      <w:pPr>
        <w:spacing w:before="120" w:after="0" w:line="240" w:lineRule="auto"/>
        <w:jc w:val="both"/>
        <w:rPr>
          <w:rFonts w:ascii="Arial" w:eastAsia="Times New Roman" w:hAnsi="Arial" w:cs="Arial"/>
          <w:sz w:val="24"/>
          <w:szCs w:val="24"/>
          <w:lang w:eastAsia="ru-RU"/>
        </w:rPr>
      </w:pPr>
      <w:r w:rsidRPr="001F1DDB">
        <w:rPr>
          <w:rFonts w:ascii="Arial" w:eastAsia="Times New Roman" w:hAnsi="Arial" w:cs="Arial"/>
          <w:sz w:val="24"/>
          <w:szCs w:val="24"/>
          <w:lang w:eastAsia="ru-RU"/>
        </w:rPr>
        <w:t>После постройки ВЭС, миграционный путь будет смещаться.</w:t>
      </w:r>
    </w:p>
    <w:p w14:paraId="4B4E83C1" w14:textId="77777777" w:rsidR="001F1DDB" w:rsidRPr="001F1DDB" w:rsidRDefault="001F1DDB" w:rsidP="001F1DDB">
      <w:pPr>
        <w:spacing w:before="120" w:after="0" w:line="240" w:lineRule="auto"/>
        <w:jc w:val="both"/>
        <w:rPr>
          <w:rFonts w:ascii="Arial" w:eastAsia="Times New Roman" w:hAnsi="Arial" w:cs="Arial"/>
          <w:sz w:val="24"/>
          <w:szCs w:val="24"/>
          <w:lang w:eastAsia="ru-RU"/>
        </w:rPr>
      </w:pPr>
      <w:r w:rsidRPr="001F1DDB">
        <w:rPr>
          <w:rFonts w:ascii="Arial" w:eastAsia="Times New Roman" w:hAnsi="Arial" w:cs="Arial"/>
          <w:sz w:val="24"/>
          <w:szCs w:val="24"/>
          <w:lang w:eastAsia="ru-RU"/>
        </w:rPr>
        <w:t>Для проектной территории можно предположить, что в наибольшей степени от строительства ВЛ могут локально пострадать архар и джейран. Однако на участке Р1 он встречается редко.</w:t>
      </w:r>
    </w:p>
    <w:p w14:paraId="1E2165A5" w14:textId="77777777" w:rsidR="001F1DDB" w:rsidRPr="001F1DDB" w:rsidRDefault="001F1DDB" w:rsidP="001F1DDB">
      <w:pPr>
        <w:spacing w:before="120" w:after="0" w:line="240" w:lineRule="auto"/>
        <w:jc w:val="both"/>
        <w:rPr>
          <w:rFonts w:ascii="Arial" w:eastAsia="Times New Roman" w:hAnsi="Arial" w:cs="Arial"/>
          <w:sz w:val="24"/>
          <w:szCs w:val="24"/>
          <w:lang w:eastAsia="ru-RU"/>
        </w:rPr>
      </w:pPr>
      <w:r w:rsidRPr="001F1DDB">
        <w:rPr>
          <w:rFonts w:ascii="Arial" w:eastAsia="Times New Roman" w:hAnsi="Arial" w:cs="Arial"/>
          <w:sz w:val="24"/>
          <w:szCs w:val="24"/>
          <w:lang w:eastAsia="ru-RU"/>
        </w:rPr>
        <w:t>В целом влияние строительства и эксплуатации объекта на животный мир и пути миграций животных, при условии разработки и выполнения природоохранных мероприятий, локальное, среднее (только на участках непосредственного строительства сильное), существованию каких-либо популяций и видов не угрожает, находится в пределах от низкой до средней значимости.</w:t>
      </w:r>
    </w:p>
    <w:p w14:paraId="02453F51" w14:textId="77777777" w:rsidR="001F1DDB" w:rsidRDefault="001F1DDB" w:rsidP="001F1DDB">
      <w:pPr>
        <w:spacing w:before="120" w:after="0" w:line="240" w:lineRule="auto"/>
        <w:jc w:val="both"/>
        <w:rPr>
          <w:rFonts w:ascii="Arial" w:eastAsia="Times New Roman" w:hAnsi="Arial" w:cs="Arial"/>
          <w:sz w:val="24"/>
          <w:szCs w:val="24"/>
          <w:lang w:eastAsia="ru-RU"/>
        </w:rPr>
      </w:pPr>
      <w:r w:rsidRPr="001F1DDB">
        <w:rPr>
          <w:rFonts w:ascii="Arial" w:eastAsia="Times New Roman" w:hAnsi="Arial" w:cs="Arial"/>
          <w:sz w:val="24"/>
          <w:szCs w:val="24"/>
          <w:lang w:eastAsia="ru-RU"/>
        </w:rPr>
        <w:t>Проектом были проведены серьезные исследования и наблюдения по этой территории, в результате чего был принят ряд природоохранных мероприятий, уменьшающих негативное воздей</w:t>
      </w:r>
      <w:r>
        <w:rPr>
          <w:rFonts w:ascii="Arial" w:eastAsia="Times New Roman" w:hAnsi="Arial" w:cs="Arial"/>
          <w:sz w:val="24"/>
          <w:szCs w:val="24"/>
          <w:lang w:eastAsia="ru-RU"/>
        </w:rPr>
        <w:t>ств</w:t>
      </w:r>
      <w:r w:rsidRPr="001F1DDB">
        <w:rPr>
          <w:rFonts w:ascii="Arial" w:eastAsia="Times New Roman" w:hAnsi="Arial" w:cs="Arial"/>
          <w:sz w:val="24"/>
          <w:szCs w:val="24"/>
          <w:lang w:eastAsia="ru-RU"/>
        </w:rPr>
        <w:t>ие на животный мир (сдвинули ВЭГ, конструкция лопастей и т.д.)</w:t>
      </w:r>
    </w:p>
    <w:p w14:paraId="359AA7C5" w14:textId="77777777" w:rsidR="00AD0189" w:rsidRDefault="00343727" w:rsidP="00A1106A">
      <w:pPr>
        <w:pStyle w:val="MARKER1"/>
        <w:numPr>
          <w:ilvl w:val="0"/>
          <w:numId w:val="0"/>
        </w:numPr>
        <w:jc w:val="both"/>
        <w:rPr>
          <w:rFonts w:ascii="Arial" w:hAnsi="Arial" w:cs="Arial"/>
          <w:b/>
          <w:i/>
          <w:szCs w:val="24"/>
        </w:rPr>
      </w:pPr>
      <w:r w:rsidRPr="00343727">
        <w:rPr>
          <w:rFonts w:ascii="Arial" w:hAnsi="Arial" w:cs="Arial"/>
          <w:b/>
          <w:i/>
          <w:szCs w:val="24"/>
        </w:rPr>
        <w:lastRenderedPageBreak/>
        <w:t>Оценка воздействия</w:t>
      </w:r>
      <w:r>
        <w:rPr>
          <w:rFonts w:ascii="Arial" w:hAnsi="Arial" w:cs="Arial"/>
          <w:b/>
          <w:i/>
          <w:szCs w:val="24"/>
        </w:rPr>
        <w:t xml:space="preserve"> на состояние атмосферного воздуха</w:t>
      </w:r>
    </w:p>
    <w:p w14:paraId="092303E5" w14:textId="77777777" w:rsidR="00343727" w:rsidRPr="00343727" w:rsidRDefault="00343727" w:rsidP="00343727">
      <w:pPr>
        <w:spacing w:before="120" w:after="0" w:line="240" w:lineRule="auto"/>
        <w:jc w:val="both"/>
        <w:rPr>
          <w:rFonts w:ascii="Arial" w:hAnsi="Arial" w:cs="Arial"/>
          <w:szCs w:val="24"/>
        </w:rPr>
      </w:pPr>
      <w:r w:rsidRPr="00343727">
        <w:rPr>
          <w:rFonts w:ascii="Arial" w:eastAsia="Times New Roman" w:hAnsi="Arial" w:cs="Arial"/>
          <w:sz w:val="24"/>
          <w:szCs w:val="24"/>
          <w:lang w:eastAsia="ru-RU"/>
        </w:rPr>
        <w:t xml:space="preserve">При проведении строительных работ осуществляются следующие операции, сопровождающиеся выделением загрязняющих веществ в атмосферу: работа с инертными материалами, включающая работу с земляными массами, щебнем, ПГС и песком, гидроизоляционные работы, битумные, лакокрасочные, сварочные, паяльные работы и металлообработка. Также будут проводиться монтажные и механомонтажные работы, работы по автоматизации, работы по антикоррозионной защите, работы по строительству и прокладке инженерных коммуникаций, строительство подъездной автомобильной дороги и устройство проездов. </w:t>
      </w:r>
    </w:p>
    <w:p w14:paraId="1F590BB6" w14:textId="77777777" w:rsidR="00343727" w:rsidRDefault="00343727" w:rsidP="00343727">
      <w:pPr>
        <w:pStyle w:val="MARKER1"/>
        <w:numPr>
          <w:ilvl w:val="0"/>
          <w:numId w:val="0"/>
        </w:numPr>
        <w:jc w:val="both"/>
        <w:rPr>
          <w:rFonts w:ascii="Arial" w:hAnsi="Arial" w:cs="Arial"/>
          <w:szCs w:val="24"/>
        </w:rPr>
      </w:pPr>
      <w:r w:rsidRPr="00343727">
        <w:rPr>
          <w:rFonts w:ascii="Arial" w:hAnsi="Arial" w:cs="Arial"/>
          <w:szCs w:val="24"/>
        </w:rPr>
        <w:t>Объемы проводимых работ, наличие и тип оборудования и спецтехники, объемы используемых материалов приняты по данным Рабочего проекта (ОПЗ, ПОС).</w:t>
      </w:r>
    </w:p>
    <w:p w14:paraId="3622FC57" w14:textId="77777777" w:rsidR="00343727" w:rsidRPr="00343727" w:rsidRDefault="00343727" w:rsidP="00343727">
      <w:pPr>
        <w:spacing w:before="120" w:after="0" w:line="240" w:lineRule="auto"/>
        <w:jc w:val="both"/>
        <w:rPr>
          <w:rFonts w:ascii="Arial" w:eastAsia="Times New Roman" w:hAnsi="Arial" w:cs="Arial"/>
          <w:sz w:val="24"/>
          <w:szCs w:val="24"/>
          <w:lang w:eastAsia="ru-RU"/>
        </w:rPr>
      </w:pPr>
      <w:r w:rsidRPr="00343727">
        <w:rPr>
          <w:rFonts w:ascii="Arial" w:eastAsia="Times New Roman" w:hAnsi="Arial" w:cs="Arial"/>
          <w:sz w:val="24"/>
          <w:szCs w:val="24"/>
          <w:lang w:eastAsia="ru-RU"/>
        </w:rPr>
        <w:t xml:space="preserve">Всего, в период проведения строительных работ будут действовать до </w:t>
      </w:r>
      <w:r w:rsidRPr="00343727">
        <w:rPr>
          <w:rFonts w:ascii="Arial" w:eastAsia="Times New Roman" w:hAnsi="Arial" w:cs="Arial"/>
          <w:sz w:val="24"/>
          <w:szCs w:val="24"/>
          <w:lang w:eastAsia="ru-RU"/>
        </w:rPr>
        <w:br/>
        <w:t>24 стационарных источников, в том числе: 3 организованных, 21 неорганизованных.</w:t>
      </w:r>
    </w:p>
    <w:p w14:paraId="77376A6C" w14:textId="77777777" w:rsidR="00343727" w:rsidRPr="00D93BAE" w:rsidRDefault="00343727" w:rsidP="00343727">
      <w:pPr>
        <w:spacing w:before="120"/>
        <w:jc w:val="both"/>
        <w:rPr>
          <w:rFonts w:ascii="Arial" w:hAnsi="Arial" w:cs="Arial"/>
        </w:rPr>
      </w:pPr>
      <w:r w:rsidRPr="00D93BAE">
        <w:rPr>
          <w:rFonts w:ascii="Arial" w:hAnsi="Arial" w:cs="Arial"/>
        </w:rPr>
        <w:t xml:space="preserve">При проведении строительных работ от стационарных источников будут выбрасываться загрязняющие вещества 31 наименований, относящихся к 1-4 классам опасности в соответствии с действующими санитарно-гигиеническими нормативами. </w:t>
      </w:r>
    </w:p>
    <w:p w14:paraId="23FAA2C1" w14:textId="77777777" w:rsidR="00343727" w:rsidRDefault="00343727" w:rsidP="00343727">
      <w:pPr>
        <w:pStyle w:val="ListParagraph"/>
        <w:ind w:left="0"/>
        <w:jc w:val="both"/>
        <w:rPr>
          <w:rFonts w:ascii="Arial" w:hAnsi="Arial" w:cs="Arial"/>
        </w:rPr>
      </w:pPr>
      <w:r w:rsidRPr="00D93BAE">
        <w:rPr>
          <w:rFonts w:ascii="Arial" w:hAnsi="Arial" w:cs="Arial"/>
        </w:rPr>
        <w:t>При этом 7 загрязняющих веществ, выделяемых в атмосферный воздух, обладают суммирующим действием при их совместном присутствии и формируют 6 групп суммации.</w:t>
      </w:r>
      <w:r>
        <w:rPr>
          <w:rFonts w:ascii="Arial" w:hAnsi="Arial" w:cs="Arial"/>
        </w:rPr>
        <w:t xml:space="preserve"> </w:t>
      </w:r>
    </w:p>
    <w:p w14:paraId="614280C8" w14:textId="77777777" w:rsidR="00343727" w:rsidRDefault="00343727" w:rsidP="00343727">
      <w:pPr>
        <w:pStyle w:val="ListParagraph"/>
        <w:ind w:left="0"/>
        <w:jc w:val="both"/>
        <w:rPr>
          <w:rFonts w:ascii="Arial" w:hAnsi="Arial" w:cs="Arial"/>
        </w:rPr>
      </w:pPr>
      <w:r w:rsidRPr="00343727">
        <w:rPr>
          <w:rFonts w:ascii="Arial" w:hAnsi="Arial" w:cs="Arial"/>
        </w:rPr>
        <w:t xml:space="preserve">Суммарный объём выбросов ЗВ от стационарных источников, </w:t>
      </w:r>
      <w:r w:rsidRPr="005A7BC8">
        <w:rPr>
          <w:rFonts w:ascii="Arial" w:hAnsi="Arial" w:cs="Arial"/>
          <w:b/>
          <w:i/>
        </w:rPr>
        <w:t xml:space="preserve">за весь период </w:t>
      </w:r>
      <w:r w:rsidR="005A7BC8" w:rsidRPr="005A7BC8">
        <w:rPr>
          <w:rFonts w:ascii="Arial" w:hAnsi="Arial" w:cs="Arial"/>
          <w:b/>
          <w:i/>
        </w:rPr>
        <w:t>строительных</w:t>
      </w:r>
      <w:r w:rsidRPr="005A7BC8">
        <w:rPr>
          <w:rFonts w:ascii="Arial" w:hAnsi="Arial" w:cs="Arial"/>
          <w:b/>
          <w:i/>
        </w:rPr>
        <w:t xml:space="preserve"> работ,</w:t>
      </w:r>
      <w:r w:rsidRPr="00343727">
        <w:rPr>
          <w:rFonts w:ascii="Arial" w:hAnsi="Arial" w:cs="Arial"/>
        </w:rPr>
        <w:t xml:space="preserve"> ориентировочно составит 222.234 тонн.</w:t>
      </w:r>
    </w:p>
    <w:p w14:paraId="4F535B1D" w14:textId="77777777" w:rsidR="00343727" w:rsidRPr="00343727" w:rsidRDefault="00343727" w:rsidP="00343727">
      <w:pPr>
        <w:widowControl w:val="0"/>
        <w:spacing w:before="120" w:after="0" w:line="240" w:lineRule="auto"/>
        <w:jc w:val="both"/>
        <w:outlineLvl w:val="8"/>
        <w:rPr>
          <w:rFonts w:ascii="Arial" w:eastAsia="Times New Roman" w:hAnsi="Arial" w:cs="Times New Roman"/>
          <w:b/>
          <w:sz w:val="24"/>
          <w:szCs w:val="20"/>
          <w:lang w:eastAsia="ru-RU"/>
        </w:rPr>
      </w:pPr>
      <w:r w:rsidRPr="00343727">
        <w:rPr>
          <w:rFonts w:ascii="Arial" w:eastAsia="Times New Roman" w:hAnsi="Arial" w:cs="Times New Roman"/>
          <w:b/>
          <w:sz w:val="24"/>
          <w:szCs w:val="20"/>
          <w:lang w:eastAsia="ru-RU"/>
        </w:rPr>
        <w:t>Перечень и ориентировочное количество ЗВ, выбрасываемых в атмосферу в 2026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4"/>
        <w:gridCol w:w="1677"/>
        <w:gridCol w:w="559"/>
        <w:gridCol w:w="783"/>
        <w:gridCol w:w="834"/>
        <w:gridCol w:w="630"/>
        <w:gridCol w:w="1017"/>
        <w:gridCol w:w="1037"/>
        <w:gridCol w:w="1037"/>
        <w:gridCol w:w="1267"/>
      </w:tblGrid>
      <w:tr w:rsidR="00343727" w:rsidRPr="00343727" w14:paraId="219FD466" w14:textId="77777777" w:rsidTr="00343727">
        <w:trPr>
          <w:tblHeader/>
          <w:jc w:val="center"/>
        </w:trPr>
        <w:tc>
          <w:tcPr>
            <w:tcW w:w="269" w:type="pct"/>
            <w:shd w:val="clear" w:color="auto" w:fill="D9D9D9" w:themeFill="background1" w:themeFillShade="D9"/>
            <w:vAlign w:val="center"/>
            <w:hideMark/>
          </w:tcPr>
          <w:p w14:paraId="4BDB34F0"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Код ЗВ</w:t>
            </w:r>
          </w:p>
        </w:tc>
        <w:tc>
          <w:tcPr>
            <w:tcW w:w="897" w:type="pct"/>
            <w:shd w:val="clear" w:color="auto" w:fill="D9D9D9" w:themeFill="background1" w:themeFillShade="D9"/>
            <w:vAlign w:val="center"/>
            <w:hideMark/>
          </w:tcPr>
          <w:p w14:paraId="338AA704"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Наименование загрязняющего вещества</w:t>
            </w:r>
          </w:p>
        </w:tc>
        <w:tc>
          <w:tcPr>
            <w:tcW w:w="299" w:type="pct"/>
            <w:shd w:val="clear" w:color="auto" w:fill="D9D9D9" w:themeFill="background1" w:themeFillShade="D9"/>
            <w:vAlign w:val="center"/>
            <w:hideMark/>
          </w:tcPr>
          <w:p w14:paraId="69361766"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ЭНК*, мг/м3</w:t>
            </w:r>
          </w:p>
        </w:tc>
        <w:tc>
          <w:tcPr>
            <w:tcW w:w="419" w:type="pct"/>
            <w:shd w:val="clear" w:color="auto" w:fill="D9D9D9" w:themeFill="background1" w:themeFillShade="D9"/>
            <w:vAlign w:val="center"/>
            <w:hideMark/>
          </w:tcPr>
          <w:p w14:paraId="5B2C80D1"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ПДК м.р, мг/м3</w:t>
            </w:r>
          </w:p>
        </w:tc>
        <w:tc>
          <w:tcPr>
            <w:tcW w:w="446" w:type="pct"/>
            <w:shd w:val="clear" w:color="auto" w:fill="D9D9D9" w:themeFill="background1" w:themeFillShade="D9"/>
            <w:vAlign w:val="center"/>
            <w:hideMark/>
          </w:tcPr>
          <w:p w14:paraId="5556A6D2"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ПДКсс, мг/м3</w:t>
            </w:r>
          </w:p>
        </w:tc>
        <w:tc>
          <w:tcPr>
            <w:tcW w:w="337" w:type="pct"/>
            <w:shd w:val="clear" w:color="auto" w:fill="D9D9D9" w:themeFill="background1" w:themeFillShade="D9"/>
            <w:vAlign w:val="center"/>
            <w:hideMark/>
          </w:tcPr>
          <w:p w14:paraId="784A9868"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ОБУВ, мг/м3</w:t>
            </w:r>
          </w:p>
        </w:tc>
        <w:tc>
          <w:tcPr>
            <w:tcW w:w="544" w:type="pct"/>
            <w:shd w:val="clear" w:color="auto" w:fill="D9D9D9" w:themeFill="background1" w:themeFillShade="D9"/>
            <w:vAlign w:val="center"/>
            <w:hideMark/>
          </w:tcPr>
          <w:p w14:paraId="60C5D0FB"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Класс опасности</w:t>
            </w:r>
          </w:p>
        </w:tc>
        <w:tc>
          <w:tcPr>
            <w:tcW w:w="555" w:type="pct"/>
            <w:shd w:val="clear" w:color="auto" w:fill="D9D9D9" w:themeFill="background1" w:themeFillShade="D9"/>
            <w:vAlign w:val="center"/>
            <w:hideMark/>
          </w:tcPr>
          <w:p w14:paraId="1FEF091F"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Выброс</w:t>
            </w:r>
            <w:r w:rsidRPr="00343727">
              <w:rPr>
                <w:rFonts w:ascii="Arial" w:eastAsia="Times New Roman" w:hAnsi="Arial" w:cs="Arial"/>
                <w:b/>
                <w:sz w:val="18"/>
                <w:szCs w:val="18"/>
                <w:lang w:eastAsia="ru-RU"/>
              </w:rPr>
              <w:br/>
              <w:t>вещества с учетом очистки, г/с</w:t>
            </w:r>
          </w:p>
        </w:tc>
        <w:tc>
          <w:tcPr>
            <w:tcW w:w="555" w:type="pct"/>
            <w:shd w:val="clear" w:color="auto" w:fill="D9D9D9" w:themeFill="background1" w:themeFillShade="D9"/>
            <w:vAlign w:val="center"/>
            <w:hideMark/>
          </w:tcPr>
          <w:p w14:paraId="303DBF3B"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Выброс</w:t>
            </w:r>
            <w:r w:rsidRPr="00343727">
              <w:rPr>
                <w:rFonts w:ascii="Arial" w:eastAsia="Times New Roman" w:hAnsi="Arial" w:cs="Arial"/>
                <w:b/>
                <w:sz w:val="18"/>
                <w:szCs w:val="18"/>
                <w:lang w:eastAsia="ru-RU"/>
              </w:rPr>
              <w:br/>
              <w:t>вещества с учетом очистки, т/год, (M)</w:t>
            </w:r>
          </w:p>
        </w:tc>
        <w:tc>
          <w:tcPr>
            <w:tcW w:w="678" w:type="pct"/>
            <w:shd w:val="clear" w:color="auto" w:fill="D9D9D9" w:themeFill="background1" w:themeFillShade="D9"/>
            <w:vAlign w:val="center"/>
            <w:hideMark/>
          </w:tcPr>
          <w:p w14:paraId="4BDE1386"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Значение</w:t>
            </w:r>
            <w:r w:rsidRPr="00343727">
              <w:rPr>
                <w:rFonts w:ascii="Arial" w:eastAsia="Times New Roman" w:hAnsi="Arial" w:cs="Arial"/>
                <w:b/>
                <w:sz w:val="18"/>
                <w:szCs w:val="18"/>
                <w:lang w:eastAsia="ru-RU"/>
              </w:rPr>
              <w:br/>
              <w:t>M/ЭНК</w:t>
            </w:r>
          </w:p>
        </w:tc>
      </w:tr>
      <w:tr w:rsidR="00343727" w:rsidRPr="00343727" w14:paraId="3E93BAD1" w14:textId="77777777" w:rsidTr="00343727">
        <w:trPr>
          <w:tblHeader/>
          <w:jc w:val="center"/>
        </w:trPr>
        <w:tc>
          <w:tcPr>
            <w:tcW w:w="269" w:type="pct"/>
            <w:shd w:val="clear" w:color="auto" w:fill="D9D9D9" w:themeFill="background1" w:themeFillShade="D9"/>
            <w:vAlign w:val="center"/>
          </w:tcPr>
          <w:p w14:paraId="0BA402EF"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1</w:t>
            </w:r>
          </w:p>
        </w:tc>
        <w:tc>
          <w:tcPr>
            <w:tcW w:w="897" w:type="pct"/>
            <w:shd w:val="clear" w:color="auto" w:fill="D9D9D9" w:themeFill="background1" w:themeFillShade="D9"/>
            <w:vAlign w:val="center"/>
          </w:tcPr>
          <w:p w14:paraId="2E112EF1"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2</w:t>
            </w:r>
          </w:p>
        </w:tc>
        <w:tc>
          <w:tcPr>
            <w:tcW w:w="299" w:type="pct"/>
            <w:shd w:val="clear" w:color="auto" w:fill="D9D9D9" w:themeFill="background1" w:themeFillShade="D9"/>
            <w:vAlign w:val="center"/>
          </w:tcPr>
          <w:p w14:paraId="64429C28"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3</w:t>
            </w:r>
          </w:p>
        </w:tc>
        <w:tc>
          <w:tcPr>
            <w:tcW w:w="419" w:type="pct"/>
            <w:shd w:val="clear" w:color="auto" w:fill="D9D9D9" w:themeFill="background1" w:themeFillShade="D9"/>
            <w:vAlign w:val="center"/>
          </w:tcPr>
          <w:p w14:paraId="6A6D84BE"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4</w:t>
            </w:r>
          </w:p>
        </w:tc>
        <w:tc>
          <w:tcPr>
            <w:tcW w:w="446" w:type="pct"/>
            <w:shd w:val="clear" w:color="auto" w:fill="D9D9D9" w:themeFill="background1" w:themeFillShade="D9"/>
            <w:vAlign w:val="center"/>
          </w:tcPr>
          <w:p w14:paraId="068A618A"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5</w:t>
            </w:r>
          </w:p>
        </w:tc>
        <w:tc>
          <w:tcPr>
            <w:tcW w:w="337" w:type="pct"/>
            <w:shd w:val="clear" w:color="auto" w:fill="D9D9D9" w:themeFill="background1" w:themeFillShade="D9"/>
            <w:vAlign w:val="center"/>
          </w:tcPr>
          <w:p w14:paraId="05CCAFEC"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6</w:t>
            </w:r>
          </w:p>
        </w:tc>
        <w:tc>
          <w:tcPr>
            <w:tcW w:w="544" w:type="pct"/>
            <w:shd w:val="clear" w:color="auto" w:fill="D9D9D9" w:themeFill="background1" w:themeFillShade="D9"/>
            <w:vAlign w:val="center"/>
          </w:tcPr>
          <w:p w14:paraId="18859A79"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7</w:t>
            </w:r>
          </w:p>
        </w:tc>
        <w:tc>
          <w:tcPr>
            <w:tcW w:w="555" w:type="pct"/>
            <w:shd w:val="clear" w:color="auto" w:fill="D9D9D9" w:themeFill="background1" w:themeFillShade="D9"/>
            <w:vAlign w:val="center"/>
          </w:tcPr>
          <w:p w14:paraId="5883CE1A"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8</w:t>
            </w:r>
          </w:p>
        </w:tc>
        <w:tc>
          <w:tcPr>
            <w:tcW w:w="555" w:type="pct"/>
            <w:shd w:val="clear" w:color="auto" w:fill="D9D9D9" w:themeFill="background1" w:themeFillShade="D9"/>
            <w:vAlign w:val="center"/>
          </w:tcPr>
          <w:p w14:paraId="5386937C"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9</w:t>
            </w:r>
          </w:p>
        </w:tc>
        <w:tc>
          <w:tcPr>
            <w:tcW w:w="678" w:type="pct"/>
            <w:shd w:val="clear" w:color="auto" w:fill="D9D9D9" w:themeFill="background1" w:themeFillShade="D9"/>
            <w:vAlign w:val="center"/>
          </w:tcPr>
          <w:p w14:paraId="6CD4E64B"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10</w:t>
            </w:r>
          </w:p>
        </w:tc>
      </w:tr>
      <w:tr w:rsidR="00343727" w:rsidRPr="00343727" w14:paraId="784E9577" w14:textId="77777777" w:rsidTr="00343727">
        <w:trPr>
          <w:jc w:val="center"/>
        </w:trPr>
        <w:tc>
          <w:tcPr>
            <w:tcW w:w="269" w:type="pct"/>
          </w:tcPr>
          <w:p w14:paraId="4472A93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0123</w:t>
            </w:r>
          </w:p>
        </w:tc>
        <w:tc>
          <w:tcPr>
            <w:tcW w:w="897" w:type="pct"/>
          </w:tcPr>
          <w:p w14:paraId="7DD33D4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Железо (II, III) оксиды</w:t>
            </w:r>
          </w:p>
        </w:tc>
        <w:tc>
          <w:tcPr>
            <w:tcW w:w="299" w:type="pct"/>
          </w:tcPr>
          <w:p w14:paraId="2BE3E9B9"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618A38F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46" w:type="pct"/>
          </w:tcPr>
          <w:p w14:paraId="0EB7747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0.04</w:t>
            </w:r>
          </w:p>
        </w:tc>
        <w:tc>
          <w:tcPr>
            <w:tcW w:w="337" w:type="pct"/>
          </w:tcPr>
          <w:p w14:paraId="2EFC60F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2321764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55" w:type="pct"/>
          </w:tcPr>
          <w:p w14:paraId="55C2FCE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0.2785</w:t>
            </w:r>
          </w:p>
        </w:tc>
        <w:tc>
          <w:tcPr>
            <w:tcW w:w="555" w:type="pct"/>
          </w:tcPr>
          <w:p w14:paraId="346DCAF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2.2431</w:t>
            </w:r>
          </w:p>
        </w:tc>
        <w:tc>
          <w:tcPr>
            <w:tcW w:w="678" w:type="pct"/>
          </w:tcPr>
          <w:p w14:paraId="7311434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56.0775</w:t>
            </w:r>
          </w:p>
        </w:tc>
      </w:tr>
      <w:tr w:rsidR="00343727" w:rsidRPr="00343727" w14:paraId="7F29745C" w14:textId="77777777" w:rsidTr="00343727">
        <w:trPr>
          <w:jc w:val="center"/>
        </w:trPr>
        <w:tc>
          <w:tcPr>
            <w:tcW w:w="269" w:type="pct"/>
          </w:tcPr>
          <w:p w14:paraId="79C8E98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0128</w:t>
            </w:r>
          </w:p>
        </w:tc>
        <w:tc>
          <w:tcPr>
            <w:tcW w:w="897" w:type="pct"/>
          </w:tcPr>
          <w:p w14:paraId="2BB46851"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xml:space="preserve">Кальций оксид </w:t>
            </w:r>
          </w:p>
        </w:tc>
        <w:tc>
          <w:tcPr>
            <w:tcW w:w="299" w:type="pct"/>
          </w:tcPr>
          <w:p w14:paraId="4312B7C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40212AA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46" w:type="pct"/>
          </w:tcPr>
          <w:p w14:paraId="536E2EF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37" w:type="pct"/>
          </w:tcPr>
          <w:p w14:paraId="450BD16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0.3</w:t>
            </w:r>
          </w:p>
        </w:tc>
        <w:tc>
          <w:tcPr>
            <w:tcW w:w="544" w:type="pct"/>
          </w:tcPr>
          <w:p w14:paraId="716E48C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55" w:type="pct"/>
          </w:tcPr>
          <w:p w14:paraId="2EEB79C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0.000233</w:t>
            </w:r>
          </w:p>
        </w:tc>
        <w:tc>
          <w:tcPr>
            <w:tcW w:w="555" w:type="pct"/>
          </w:tcPr>
          <w:p w14:paraId="1AAC703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0.000599</w:t>
            </w:r>
          </w:p>
        </w:tc>
        <w:tc>
          <w:tcPr>
            <w:tcW w:w="678" w:type="pct"/>
          </w:tcPr>
          <w:p w14:paraId="645A8191"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0.00199667</w:t>
            </w:r>
          </w:p>
        </w:tc>
      </w:tr>
      <w:tr w:rsidR="00343727" w:rsidRPr="00343727" w14:paraId="70AB6C63" w14:textId="77777777" w:rsidTr="00343727">
        <w:trPr>
          <w:jc w:val="center"/>
        </w:trPr>
        <w:tc>
          <w:tcPr>
            <w:tcW w:w="269" w:type="pct"/>
          </w:tcPr>
          <w:p w14:paraId="7461E1B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0143</w:t>
            </w:r>
          </w:p>
        </w:tc>
        <w:tc>
          <w:tcPr>
            <w:tcW w:w="897" w:type="pct"/>
          </w:tcPr>
          <w:p w14:paraId="6A1CD95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Марганец и его соединения</w:t>
            </w:r>
          </w:p>
        </w:tc>
        <w:tc>
          <w:tcPr>
            <w:tcW w:w="299" w:type="pct"/>
          </w:tcPr>
          <w:p w14:paraId="6FCB7AF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6C38EF5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0.01</w:t>
            </w:r>
          </w:p>
        </w:tc>
        <w:tc>
          <w:tcPr>
            <w:tcW w:w="446" w:type="pct"/>
          </w:tcPr>
          <w:p w14:paraId="5F4354B1"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0.001</w:t>
            </w:r>
          </w:p>
        </w:tc>
        <w:tc>
          <w:tcPr>
            <w:tcW w:w="337" w:type="pct"/>
          </w:tcPr>
          <w:p w14:paraId="3514F40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7FE26F5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55" w:type="pct"/>
          </w:tcPr>
          <w:p w14:paraId="2CD5F1F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0.0083</w:t>
            </w:r>
          </w:p>
        </w:tc>
        <w:tc>
          <w:tcPr>
            <w:tcW w:w="555" w:type="pct"/>
          </w:tcPr>
          <w:p w14:paraId="26B03B5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0.0822</w:t>
            </w:r>
          </w:p>
        </w:tc>
        <w:tc>
          <w:tcPr>
            <w:tcW w:w="678" w:type="pct"/>
          </w:tcPr>
          <w:p w14:paraId="51E2462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82.2</w:t>
            </w:r>
          </w:p>
        </w:tc>
      </w:tr>
      <w:tr w:rsidR="00343727" w:rsidRPr="00343727" w14:paraId="2BAA4EC6" w14:textId="77777777" w:rsidTr="00343727">
        <w:trPr>
          <w:jc w:val="center"/>
        </w:trPr>
        <w:tc>
          <w:tcPr>
            <w:tcW w:w="269" w:type="pct"/>
          </w:tcPr>
          <w:p w14:paraId="7B6A00B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0168</w:t>
            </w:r>
          </w:p>
        </w:tc>
        <w:tc>
          <w:tcPr>
            <w:tcW w:w="897" w:type="pct"/>
          </w:tcPr>
          <w:p w14:paraId="2CAA0B9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xml:space="preserve">Олово оксид </w:t>
            </w:r>
          </w:p>
        </w:tc>
        <w:tc>
          <w:tcPr>
            <w:tcW w:w="299" w:type="pct"/>
          </w:tcPr>
          <w:p w14:paraId="128AEEE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76FCE2D8"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46" w:type="pct"/>
          </w:tcPr>
          <w:p w14:paraId="5E97761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0.02</w:t>
            </w:r>
          </w:p>
        </w:tc>
        <w:tc>
          <w:tcPr>
            <w:tcW w:w="337" w:type="pct"/>
          </w:tcPr>
          <w:p w14:paraId="739B74A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2DD61783"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55" w:type="pct"/>
          </w:tcPr>
          <w:p w14:paraId="0950B9F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0.000003</w:t>
            </w:r>
          </w:p>
        </w:tc>
        <w:tc>
          <w:tcPr>
            <w:tcW w:w="555" w:type="pct"/>
          </w:tcPr>
          <w:p w14:paraId="78FABCC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0.000014</w:t>
            </w:r>
          </w:p>
        </w:tc>
        <w:tc>
          <w:tcPr>
            <w:tcW w:w="678" w:type="pct"/>
          </w:tcPr>
          <w:p w14:paraId="4628F0C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0.0007</w:t>
            </w:r>
          </w:p>
        </w:tc>
      </w:tr>
      <w:tr w:rsidR="00343727" w:rsidRPr="00343727" w14:paraId="1C1CABD7" w14:textId="77777777" w:rsidTr="00343727">
        <w:trPr>
          <w:jc w:val="center"/>
        </w:trPr>
        <w:tc>
          <w:tcPr>
            <w:tcW w:w="269" w:type="pct"/>
          </w:tcPr>
          <w:p w14:paraId="3F9CD028"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0184</w:t>
            </w:r>
          </w:p>
        </w:tc>
        <w:tc>
          <w:tcPr>
            <w:tcW w:w="897" w:type="pct"/>
          </w:tcPr>
          <w:p w14:paraId="7DEA5A48"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Свинец  и его неорг.соед.</w:t>
            </w:r>
          </w:p>
        </w:tc>
        <w:tc>
          <w:tcPr>
            <w:tcW w:w="299" w:type="pct"/>
          </w:tcPr>
          <w:p w14:paraId="22966E8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0019DF2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0.001</w:t>
            </w:r>
          </w:p>
        </w:tc>
        <w:tc>
          <w:tcPr>
            <w:tcW w:w="446" w:type="pct"/>
          </w:tcPr>
          <w:p w14:paraId="7B935713"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0.0003</w:t>
            </w:r>
          </w:p>
        </w:tc>
        <w:tc>
          <w:tcPr>
            <w:tcW w:w="337" w:type="pct"/>
          </w:tcPr>
          <w:p w14:paraId="5E8067A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7F15E4A8"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w:t>
            </w:r>
          </w:p>
        </w:tc>
        <w:tc>
          <w:tcPr>
            <w:tcW w:w="555" w:type="pct"/>
          </w:tcPr>
          <w:p w14:paraId="05F2038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0.000005</w:t>
            </w:r>
          </w:p>
        </w:tc>
        <w:tc>
          <w:tcPr>
            <w:tcW w:w="555" w:type="pct"/>
          </w:tcPr>
          <w:p w14:paraId="307F489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0.000021</w:t>
            </w:r>
          </w:p>
        </w:tc>
        <w:tc>
          <w:tcPr>
            <w:tcW w:w="678" w:type="pct"/>
          </w:tcPr>
          <w:p w14:paraId="1E11635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0.07</w:t>
            </w:r>
          </w:p>
        </w:tc>
      </w:tr>
      <w:tr w:rsidR="00343727" w:rsidRPr="00343727" w14:paraId="487A808D" w14:textId="77777777" w:rsidTr="00343727">
        <w:trPr>
          <w:jc w:val="center"/>
        </w:trPr>
        <w:tc>
          <w:tcPr>
            <w:tcW w:w="269" w:type="pct"/>
          </w:tcPr>
          <w:p w14:paraId="12F92988"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0301</w:t>
            </w:r>
          </w:p>
        </w:tc>
        <w:tc>
          <w:tcPr>
            <w:tcW w:w="897" w:type="pct"/>
          </w:tcPr>
          <w:p w14:paraId="7BBAF263"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Азота диоксид</w:t>
            </w:r>
          </w:p>
        </w:tc>
        <w:tc>
          <w:tcPr>
            <w:tcW w:w="299" w:type="pct"/>
          </w:tcPr>
          <w:p w14:paraId="4DF1B1B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4C3B3C6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0.2</w:t>
            </w:r>
          </w:p>
        </w:tc>
        <w:tc>
          <w:tcPr>
            <w:tcW w:w="446" w:type="pct"/>
          </w:tcPr>
          <w:p w14:paraId="1789187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0.04</w:t>
            </w:r>
          </w:p>
        </w:tc>
        <w:tc>
          <w:tcPr>
            <w:tcW w:w="337" w:type="pct"/>
          </w:tcPr>
          <w:p w14:paraId="017CF11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3139C0F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55" w:type="pct"/>
          </w:tcPr>
          <w:p w14:paraId="0FADAE9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1.9221</w:t>
            </w:r>
          </w:p>
        </w:tc>
        <w:tc>
          <w:tcPr>
            <w:tcW w:w="555" w:type="pct"/>
          </w:tcPr>
          <w:p w14:paraId="15106FF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9.2978</w:t>
            </w:r>
          </w:p>
        </w:tc>
        <w:tc>
          <w:tcPr>
            <w:tcW w:w="678" w:type="pct"/>
          </w:tcPr>
          <w:p w14:paraId="32A3943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232.445</w:t>
            </w:r>
          </w:p>
        </w:tc>
      </w:tr>
      <w:tr w:rsidR="00343727" w:rsidRPr="00343727" w14:paraId="5DF640BC" w14:textId="77777777" w:rsidTr="00343727">
        <w:trPr>
          <w:jc w:val="center"/>
        </w:trPr>
        <w:tc>
          <w:tcPr>
            <w:tcW w:w="269" w:type="pct"/>
          </w:tcPr>
          <w:p w14:paraId="1EA26CA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0304</w:t>
            </w:r>
          </w:p>
        </w:tc>
        <w:tc>
          <w:tcPr>
            <w:tcW w:w="897" w:type="pct"/>
          </w:tcPr>
          <w:p w14:paraId="582E8F6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Азота оксид</w:t>
            </w:r>
          </w:p>
        </w:tc>
        <w:tc>
          <w:tcPr>
            <w:tcW w:w="299" w:type="pct"/>
          </w:tcPr>
          <w:p w14:paraId="0D40CC6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09EF08D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0.4</w:t>
            </w:r>
          </w:p>
        </w:tc>
        <w:tc>
          <w:tcPr>
            <w:tcW w:w="446" w:type="pct"/>
          </w:tcPr>
          <w:p w14:paraId="32326C5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0.06</w:t>
            </w:r>
          </w:p>
        </w:tc>
        <w:tc>
          <w:tcPr>
            <w:tcW w:w="337" w:type="pct"/>
          </w:tcPr>
          <w:p w14:paraId="5372BF03"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7416B08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55" w:type="pct"/>
          </w:tcPr>
          <w:p w14:paraId="257F0E1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0.1879</w:t>
            </w:r>
          </w:p>
        </w:tc>
        <w:tc>
          <w:tcPr>
            <w:tcW w:w="555" w:type="pct"/>
          </w:tcPr>
          <w:p w14:paraId="164CB40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1.1521</w:t>
            </w:r>
          </w:p>
        </w:tc>
        <w:tc>
          <w:tcPr>
            <w:tcW w:w="678" w:type="pct"/>
          </w:tcPr>
          <w:p w14:paraId="17A2DC9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19.2016667</w:t>
            </w:r>
          </w:p>
        </w:tc>
      </w:tr>
      <w:tr w:rsidR="00343727" w:rsidRPr="00343727" w14:paraId="66849A67" w14:textId="77777777" w:rsidTr="00343727">
        <w:trPr>
          <w:jc w:val="center"/>
        </w:trPr>
        <w:tc>
          <w:tcPr>
            <w:tcW w:w="269" w:type="pct"/>
          </w:tcPr>
          <w:p w14:paraId="4B1E53F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0328</w:t>
            </w:r>
          </w:p>
        </w:tc>
        <w:tc>
          <w:tcPr>
            <w:tcW w:w="897" w:type="pct"/>
          </w:tcPr>
          <w:p w14:paraId="6589467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Сажа</w:t>
            </w:r>
          </w:p>
        </w:tc>
        <w:tc>
          <w:tcPr>
            <w:tcW w:w="299" w:type="pct"/>
          </w:tcPr>
          <w:p w14:paraId="5E60FB2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498EE7C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0.15</w:t>
            </w:r>
          </w:p>
        </w:tc>
        <w:tc>
          <w:tcPr>
            <w:tcW w:w="446" w:type="pct"/>
          </w:tcPr>
          <w:p w14:paraId="0A5F498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0.05</w:t>
            </w:r>
          </w:p>
        </w:tc>
        <w:tc>
          <w:tcPr>
            <w:tcW w:w="337" w:type="pct"/>
          </w:tcPr>
          <w:p w14:paraId="0494F11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60F22E3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55" w:type="pct"/>
          </w:tcPr>
          <w:p w14:paraId="45E4B20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0.077567</w:t>
            </w:r>
          </w:p>
        </w:tc>
        <w:tc>
          <w:tcPr>
            <w:tcW w:w="555" w:type="pct"/>
          </w:tcPr>
          <w:p w14:paraId="718F7908"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0.38868</w:t>
            </w:r>
          </w:p>
        </w:tc>
        <w:tc>
          <w:tcPr>
            <w:tcW w:w="678" w:type="pct"/>
          </w:tcPr>
          <w:p w14:paraId="28231FB8"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7.7736</w:t>
            </w:r>
          </w:p>
        </w:tc>
      </w:tr>
      <w:tr w:rsidR="00343727" w:rsidRPr="00343727" w14:paraId="3A980E8A" w14:textId="77777777" w:rsidTr="00343727">
        <w:trPr>
          <w:jc w:val="center"/>
        </w:trPr>
        <w:tc>
          <w:tcPr>
            <w:tcW w:w="269" w:type="pct"/>
          </w:tcPr>
          <w:p w14:paraId="082442F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0330</w:t>
            </w:r>
          </w:p>
        </w:tc>
        <w:tc>
          <w:tcPr>
            <w:tcW w:w="897" w:type="pct"/>
          </w:tcPr>
          <w:p w14:paraId="722A3753"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Сера диоксид</w:t>
            </w:r>
          </w:p>
        </w:tc>
        <w:tc>
          <w:tcPr>
            <w:tcW w:w="299" w:type="pct"/>
          </w:tcPr>
          <w:p w14:paraId="5899686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104838C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0.5</w:t>
            </w:r>
          </w:p>
        </w:tc>
        <w:tc>
          <w:tcPr>
            <w:tcW w:w="446" w:type="pct"/>
          </w:tcPr>
          <w:p w14:paraId="3DB6E49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0.05</w:t>
            </w:r>
          </w:p>
        </w:tc>
        <w:tc>
          <w:tcPr>
            <w:tcW w:w="337" w:type="pct"/>
          </w:tcPr>
          <w:p w14:paraId="2C6C3479"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4E25C199"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55" w:type="pct"/>
          </w:tcPr>
          <w:p w14:paraId="1980FAE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0.3587</w:t>
            </w:r>
          </w:p>
        </w:tc>
        <w:tc>
          <w:tcPr>
            <w:tcW w:w="555" w:type="pct"/>
          </w:tcPr>
          <w:p w14:paraId="04262E1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1.0955</w:t>
            </w:r>
          </w:p>
        </w:tc>
        <w:tc>
          <w:tcPr>
            <w:tcW w:w="678" w:type="pct"/>
          </w:tcPr>
          <w:p w14:paraId="47C3B8D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21.91</w:t>
            </w:r>
          </w:p>
        </w:tc>
      </w:tr>
      <w:tr w:rsidR="00343727" w:rsidRPr="00343727" w14:paraId="6F5BA081" w14:textId="77777777" w:rsidTr="00343727">
        <w:trPr>
          <w:jc w:val="center"/>
        </w:trPr>
        <w:tc>
          <w:tcPr>
            <w:tcW w:w="269" w:type="pct"/>
          </w:tcPr>
          <w:p w14:paraId="7672A191"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0333</w:t>
            </w:r>
          </w:p>
        </w:tc>
        <w:tc>
          <w:tcPr>
            <w:tcW w:w="897" w:type="pct"/>
          </w:tcPr>
          <w:p w14:paraId="26AD24E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Сероводород</w:t>
            </w:r>
          </w:p>
        </w:tc>
        <w:tc>
          <w:tcPr>
            <w:tcW w:w="299" w:type="pct"/>
          </w:tcPr>
          <w:p w14:paraId="5B6E454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3064A2F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0.008</w:t>
            </w:r>
          </w:p>
        </w:tc>
        <w:tc>
          <w:tcPr>
            <w:tcW w:w="446" w:type="pct"/>
          </w:tcPr>
          <w:p w14:paraId="1FCBAB7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37" w:type="pct"/>
          </w:tcPr>
          <w:p w14:paraId="637E3C7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7CE17BB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55" w:type="pct"/>
          </w:tcPr>
          <w:p w14:paraId="7153EBF3"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0.0000106</w:t>
            </w:r>
          </w:p>
        </w:tc>
        <w:tc>
          <w:tcPr>
            <w:tcW w:w="555" w:type="pct"/>
          </w:tcPr>
          <w:p w14:paraId="3B8FCCC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0.000364</w:t>
            </w:r>
          </w:p>
        </w:tc>
        <w:tc>
          <w:tcPr>
            <w:tcW w:w="678" w:type="pct"/>
          </w:tcPr>
          <w:p w14:paraId="16AFBFB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0.0455</w:t>
            </w:r>
          </w:p>
        </w:tc>
      </w:tr>
      <w:tr w:rsidR="00343727" w:rsidRPr="00343727" w14:paraId="74598FB6" w14:textId="77777777" w:rsidTr="00343727">
        <w:trPr>
          <w:jc w:val="center"/>
        </w:trPr>
        <w:tc>
          <w:tcPr>
            <w:tcW w:w="269" w:type="pct"/>
          </w:tcPr>
          <w:p w14:paraId="292975D1"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0337</w:t>
            </w:r>
          </w:p>
        </w:tc>
        <w:tc>
          <w:tcPr>
            <w:tcW w:w="897" w:type="pct"/>
          </w:tcPr>
          <w:p w14:paraId="36999DA1"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Углерода оксид</w:t>
            </w:r>
          </w:p>
        </w:tc>
        <w:tc>
          <w:tcPr>
            <w:tcW w:w="299" w:type="pct"/>
          </w:tcPr>
          <w:p w14:paraId="3E41070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5FB658D9"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5</w:t>
            </w:r>
          </w:p>
        </w:tc>
        <w:tc>
          <w:tcPr>
            <w:tcW w:w="446" w:type="pct"/>
          </w:tcPr>
          <w:p w14:paraId="717B727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337" w:type="pct"/>
          </w:tcPr>
          <w:p w14:paraId="27E3462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55080B6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4</w:t>
            </w:r>
          </w:p>
        </w:tc>
        <w:tc>
          <w:tcPr>
            <w:tcW w:w="555" w:type="pct"/>
          </w:tcPr>
          <w:p w14:paraId="30AB680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1.57525</w:t>
            </w:r>
          </w:p>
        </w:tc>
        <w:tc>
          <w:tcPr>
            <w:tcW w:w="555" w:type="pct"/>
          </w:tcPr>
          <w:p w14:paraId="3AC3CCE9"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7.73257</w:t>
            </w:r>
          </w:p>
        </w:tc>
        <w:tc>
          <w:tcPr>
            <w:tcW w:w="678" w:type="pct"/>
          </w:tcPr>
          <w:p w14:paraId="0498C8B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2.57752333</w:t>
            </w:r>
          </w:p>
        </w:tc>
      </w:tr>
      <w:tr w:rsidR="00343727" w:rsidRPr="00343727" w14:paraId="1C6CF09A" w14:textId="77777777" w:rsidTr="00343727">
        <w:trPr>
          <w:jc w:val="center"/>
        </w:trPr>
        <w:tc>
          <w:tcPr>
            <w:tcW w:w="269" w:type="pct"/>
          </w:tcPr>
          <w:p w14:paraId="2AEB3AE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0342</w:t>
            </w:r>
          </w:p>
        </w:tc>
        <w:tc>
          <w:tcPr>
            <w:tcW w:w="897" w:type="pct"/>
          </w:tcPr>
          <w:p w14:paraId="1D3F2DB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Фтористый водород</w:t>
            </w:r>
          </w:p>
        </w:tc>
        <w:tc>
          <w:tcPr>
            <w:tcW w:w="299" w:type="pct"/>
          </w:tcPr>
          <w:p w14:paraId="1BCAC7F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4D65FE7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0.02</w:t>
            </w:r>
          </w:p>
        </w:tc>
        <w:tc>
          <w:tcPr>
            <w:tcW w:w="446" w:type="pct"/>
          </w:tcPr>
          <w:p w14:paraId="5CDFC36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0.005</w:t>
            </w:r>
          </w:p>
        </w:tc>
        <w:tc>
          <w:tcPr>
            <w:tcW w:w="337" w:type="pct"/>
          </w:tcPr>
          <w:p w14:paraId="0F57BAF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33AC048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55" w:type="pct"/>
          </w:tcPr>
          <w:p w14:paraId="69355E8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0.0002</w:t>
            </w:r>
          </w:p>
        </w:tc>
        <w:tc>
          <w:tcPr>
            <w:tcW w:w="555" w:type="pct"/>
          </w:tcPr>
          <w:p w14:paraId="3F77DAC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0.0005</w:t>
            </w:r>
          </w:p>
        </w:tc>
        <w:tc>
          <w:tcPr>
            <w:tcW w:w="678" w:type="pct"/>
          </w:tcPr>
          <w:p w14:paraId="740FC7B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0.1</w:t>
            </w:r>
          </w:p>
        </w:tc>
      </w:tr>
      <w:tr w:rsidR="00343727" w:rsidRPr="00343727" w14:paraId="15572595" w14:textId="77777777" w:rsidTr="00343727">
        <w:trPr>
          <w:jc w:val="center"/>
        </w:trPr>
        <w:tc>
          <w:tcPr>
            <w:tcW w:w="269" w:type="pct"/>
          </w:tcPr>
          <w:p w14:paraId="1A56FE0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0344</w:t>
            </w:r>
          </w:p>
        </w:tc>
        <w:tc>
          <w:tcPr>
            <w:tcW w:w="897" w:type="pct"/>
          </w:tcPr>
          <w:p w14:paraId="165BB08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Фториды неорганические плохо растворимые</w:t>
            </w:r>
          </w:p>
        </w:tc>
        <w:tc>
          <w:tcPr>
            <w:tcW w:w="299" w:type="pct"/>
          </w:tcPr>
          <w:p w14:paraId="568FF30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6B6C028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0.2</w:t>
            </w:r>
          </w:p>
        </w:tc>
        <w:tc>
          <w:tcPr>
            <w:tcW w:w="446" w:type="pct"/>
          </w:tcPr>
          <w:p w14:paraId="29AACA58"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0.03</w:t>
            </w:r>
          </w:p>
        </w:tc>
        <w:tc>
          <w:tcPr>
            <w:tcW w:w="337" w:type="pct"/>
          </w:tcPr>
          <w:p w14:paraId="182153D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5199DF41"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55" w:type="pct"/>
          </w:tcPr>
          <w:p w14:paraId="1716A86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0.0003</w:t>
            </w:r>
          </w:p>
        </w:tc>
        <w:tc>
          <w:tcPr>
            <w:tcW w:w="555" w:type="pct"/>
          </w:tcPr>
          <w:p w14:paraId="5B46CDC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0.0021</w:t>
            </w:r>
          </w:p>
        </w:tc>
        <w:tc>
          <w:tcPr>
            <w:tcW w:w="678" w:type="pct"/>
          </w:tcPr>
          <w:p w14:paraId="4650659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0.07</w:t>
            </w:r>
          </w:p>
        </w:tc>
      </w:tr>
      <w:tr w:rsidR="00343727" w:rsidRPr="00343727" w14:paraId="2FA6532B" w14:textId="77777777" w:rsidTr="00343727">
        <w:trPr>
          <w:jc w:val="center"/>
        </w:trPr>
        <w:tc>
          <w:tcPr>
            <w:tcW w:w="269" w:type="pct"/>
          </w:tcPr>
          <w:p w14:paraId="4B498E09"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0415</w:t>
            </w:r>
          </w:p>
        </w:tc>
        <w:tc>
          <w:tcPr>
            <w:tcW w:w="897" w:type="pct"/>
          </w:tcPr>
          <w:p w14:paraId="5FDABEF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Углеводороды предельные С1-С5</w:t>
            </w:r>
          </w:p>
        </w:tc>
        <w:tc>
          <w:tcPr>
            <w:tcW w:w="299" w:type="pct"/>
          </w:tcPr>
          <w:p w14:paraId="65DDFA4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0FD8489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46" w:type="pct"/>
          </w:tcPr>
          <w:p w14:paraId="7766BDC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37" w:type="pct"/>
          </w:tcPr>
          <w:p w14:paraId="3B8B2FB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50</w:t>
            </w:r>
          </w:p>
        </w:tc>
        <w:tc>
          <w:tcPr>
            <w:tcW w:w="544" w:type="pct"/>
          </w:tcPr>
          <w:p w14:paraId="65B36B8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55" w:type="pct"/>
          </w:tcPr>
          <w:p w14:paraId="2F321721"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2.9425</w:t>
            </w:r>
          </w:p>
        </w:tc>
        <w:tc>
          <w:tcPr>
            <w:tcW w:w="555" w:type="pct"/>
          </w:tcPr>
          <w:p w14:paraId="2FAE201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0.1671</w:t>
            </w:r>
          </w:p>
        </w:tc>
        <w:tc>
          <w:tcPr>
            <w:tcW w:w="678" w:type="pct"/>
          </w:tcPr>
          <w:p w14:paraId="4611B05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0.003342</w:t>
            </w:r>
          </w:p>
        </w:tc>
      </w:tr>
      <w:tr w:rsidR="00343727" w:rsidRPr="00343727" w14:paraId="4887113C" w14:textId="77777777" w:rsidTr="00343727">
        <w:trPr>
          <w:jc w:val="center"/>
        </w:trPr>
        <w:tc>
          <w:tcPr>
            <w:tcW w:w="269" w:type="pct"/>
          </w:tcPr>
          <w:p w14:paraId="1AD16B7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0416</w:t>
            </w:r>
          </w:p>
        </w:tc>
        <w:tc>
          <w:tcPr>
            <w:tcW w:w="897" w:type="pct"/>
          </w:tcPr>
          <w:p w14:paraId="6F15969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Углеводороды предельные С6-С10</w:t>
            </w:r>
          </w:p>
        </w:tc>
        <w:tc>
          <w:tcPr>
            <w:tcW w:w="299" w:type="pct"/>
          </w:tcPr>
          <w:p w14:paraId="2A3E11B1"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2A39850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46" w:type="pct"/>
          </w:tcPr>
          <w:p w14:paraId="7BB1FDB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37" w:type="pct"/>
          </w:tcPr>
          <w:p w14:paraId="765F45F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30</w:t>
            </w:r>
          </w:p>
        </w:tc>
        <w:tc>
          <w:tcPr>
            <w:tcW w:w="544" w:type="pct"/>
          </w:tcPr>
          <w:p w14:paraId="400B477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55" w:type="pct"/>
          </w:tcPr>
          <w:p w14:paraId="0BC2093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0.7166</w:t>
            </w:r>
          </w:p>
        </w:tc>
        <w:tc>
          <w:tcPr>
            <w:tcW w:w="555" w:type="pct"/>
          </w:tcPr>
          <w:p w14:paraId="2DE71F33"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0.0407</w:t>
            </w:r>
          </w:p>
        </w:tc>
        <w:tc>
          <w:tcPr>
            <w:tcW w:w="678" w:type="pct"/>
          </w:tcPr>
          <w:p w14:paraId="16A4BA2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0.00135667</w:t>
            </w:r>
          </w:p>
        </w:tc>
      </w:tr>
      <w:tr w:rsidR="00343727" w:rsidRPr="00343727" w14:paraId="6ECFC102" w14:textId="77777777" w:rsidTr="00343727">
        <w:trPr>
          <w:jc w:val="center"/>
        </w:trPr>
        <w:tc>
          <w:tcPr>
            <w:tcW w:w="269" w:type="pct"/>
          </w:tcPr>
          <w:p w14:paraId="00AD102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0501</w:t>
            </w:r>
          </w:p>
        </w:tc>
        <w:tc>
          <w:tcPr>
            <w:tcW w:w="897" w:type="pct"/>
          </w:tcPr>
          <w:p w14:paraId="0A525EF9"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Пентилены</w:t>
            </w:r>
          </w:p>
        </w:tc>
        <w:tc>
          <w:tcPr>
            <w:tcW w:w="299" w:type="pct"/>
          </w:tcPr>
          <w:p w14:paraId="15123B0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776EF58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1.5</w:t>
            </w:r>
          </w:p>
        </w:tc>
        <w:tc>
          <w:tcPr>
            <w:tcW w:w="446" w:type="pct"/>
          </w:tcPr>
          <w:p w14:paraId="76CD77B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37" w:type="pct"/>
          </w:tcPr>
          <w:p w14:paraId="4377B1D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61EDEAF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4</w:t>
            </w:r>
          </w:p>
        </w:tc>
        <w:tc>
          <w:tcPr>
            <w:tcW w:w="555" w:type="pct"/>
          </w:tcPr>
          <w:p w14:paraId="7F5B83C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0.0975</w:t>
            </w:r>
          </w:p>
        </w:tc>
        <w:tc>
          <w:tcPr>
            <w:tcW w:w="555" w:type="pct"/>
          </w:tcPr>
          <w:p w14:paraId="74DB742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0.0055</w:t>
            </w:r>
          </w:p>
        </w:tc>
        <w:tc>
          <w:tcPr>
            <w:tcW w:w="678" w:type="pct"/>
          </w:tcPr>
          <w:p w14:paraId="22032C8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0.00366667</w:t>
            </w:r>
          </w:p>
        </w:tc>
      </w:tr>
      <w:tr w:rsidR="00343727" w:rsidRPr="00343727" w14:paraId="0A44CDCF" w14:textId="77777777" w:rsidTr="00343727">
        <w:trPr>
          <w:jc w:val="center"/>
        </w:trPr>
        <w:tc>
          <w:tcPr>
            <w:tcW w:w="269" w:type="pct"/>
          </w:tcPr>
          <w:p w14:paraId="332C49A3"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0602</w:t>
            </w:r>
          </w:p>
        </w:tc>
        <w:tc>
          <w:tcPr>
            <w:tcW w:w="897" w:type="pct"/>
          </w:tcPr>
          <w:p w14:paraId="4511B8D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Бензол</w:t>
            </w:r>
          </w:p>
        </w:tc>
        <w:tc>
          <w:tcPr>
            <w:tcW w:w="299" w:type="pct"/>
          </w:tcPr>
          <w:p w14:paraId="53EE27D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727C35D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0.3</w:t>
            </w:r>
          </w:p>
        </w:tc>
        <w:tc>
          <w:tcPr>
            <w:tcW w:w="446" w:type="pct"/>
          </w:tcPr>
          <w:p w14:paraId="222AF3F8"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0.1</w:t>
            </w:r>
          </w:p>
        </w:tc>
        <w:tc>
          <w:tcPr>
            <w:tcW w:w="337" w:type="pct"/>
          </w:tcPr>
          <w:p w14:paraId="64DE29A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39F13DE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55" w:type="pct"/>
          </w:tcPr>
          <w:p w14:paraId="76E12E1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0.078</w:t>
            </w:r>
          </w:p>
        </w:tc>
        <w:tc>
          <w:tcPr>
            <w:tcW w:w="555" w:type="pct"/>
          </w:tcPr>
          <w:p w14:paraId="37B1503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0.0044</w:t>
            </w:r>
          </w:p>
        </w:tc>
        <w:tc>
          <w:tcPr>
            <w:tcW w:w="678" w:type="pct"/>
          </w:tcPr>
          <w:p w14:paraId="28601CF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0.044</w:t>
            </w:r>
          </w:p>
        </w:tc>
      </w:tr>
      <w:tr w:rsidR="00343727" w:rsidRPr="00343727" w14:paraId="2CFAE595" w14:textId="77777777" w:rsidTr="00343727">
        <w:trPr>
          <w:jc w:val="center"/>
        </w:trPr>
        <w:tc>
          <w:tcPr>
            <w:tcW w:w="269" w:type="pct"/>
          </w:tcPr>
          <w:p w14:paraId="0C984503"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0616</w:t>
            </w:r>
          </w:p>
        </w:tc>
        <w:tc>
          <w:tcPr>
            <w:tcW w:w="897" w:type="pct"/>
          </w:tcPr>
          <w:p w14:paraId="489C2A2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Ксилол</w:t>
            </w:r>
          </w:p>
        </w:tc>
        <w:tc>
          <w:tcPr>
            <w:tcW w:w="299" w:type="pct"/>
          </w:tcPr>
          <w:p w14:paraId="2A09FE8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5C75304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0.2</w:t>
            </w:r>
          </w:p>
        </w:tc>
        <w:tc>
          <w:tcPr>
            <w:tcW w:w="446" w:type="pct"/>
          </w:tcPr>
          <w:p w14:paraId="16CA852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37" w:type="pct"/>
          </w:tcPr>
          <w:p w14:paraId="72626C0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44D719F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55" w:type="pct"/>
          </w:tcPr>
          <w:p w14:paraId="0B0CE9D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2.4173</w:t>
            </w:r>
          </w:p>
        </w:tc>
        <w:tc>
          <w:tcPr>
            <w:tcW w:w="555" w:type="pct"/>
          </w:tcPr>
          <w:p w14:paraId="097371F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9.24933</w:t>
            </w:r>
          </w:p>
        </w:tc>
        <w:tc>
          <w:tcPr>
            <w:tcW w:w="678" w:type="pct"/>
          </w:tcPr>
          <w:p w14:paraId="2CE6CAB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46.24665</w:t>
            </w:r>
          </w:p>
        </w:tc>
      </w:tr>
      <w:tr w:rsidR="00343727" w:rsidRPr="00343727" w14:paraId="5A68CD9F" w14:textId="77777777" w:rsidTr="00343727">
        <w:trPr>
          <w:jc w:val="center"/>
        </w:trPr>
        <w:tc>
          <w:tcPr>
            <w:tcW w:w="269" w:type="pct"/>
          </w:tcPr>
          <w:p w14:paraId="3046539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0621</w:t>
            </w:r>
          </w:p>
        </w:tc>
        <w:tc>
          <w:tcPr>
            <w:tcW w:w="897" w:type="pct"/>
          </w:tcPr>
          <w:p w14:paraId="1501356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Толуол</w:t>
            </w:r>
          </w:p>
        </w:tc>
        <w:tc>
          <w:tcPr>
            <w:tcW w:w="299" w:type="pct"/>
          </w:tcPr>
          <w:p w14:paraId="6A6B563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32D737A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0.6</w:t>
            </w:r>
          </w:p>
        </w:tc>
        <w:tc>
          <w:tcPr>
            <w:tcW w:w="446" w:type="pct"/>
          </w:tcPr>
          <w:p w14:paraId="057DBF1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37" w:type="pct"/>
          </w:tcPr>
          <w:p w14:paraId="441846D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7261B6F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55" w:type="pct"/>
          </w:tcPr>
          <w:p w14:paraId="29B5D371"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0.1614</w:t>
            </w:r>
          </w:p>
        </w:tc>
        <w:tc>
          <w:tcPr>
            <w:tcW w:w="555" w:type="pct"/>
          </w:tcPr>
          <w:p w14:paraId="3F7D4D2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0.211</w:t>
            </w:r>
          </w:p>
        </w:tc>
        <w:tc>
          <w:tcPr>
            <w:tcW w:w="678" w:type="pct"/>
          </w:tcPr>
          <w:p w14:paraId="45048B8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0.35166667</w:t>
            </w:r>
          </w:p>
        </w:tc>
      </w:tr>
      <w:tr w:rsidR="00343727" w:rsidRPr="00343727" w14:paraId="169B6F2A" w14:textId="77777777" w:rsidTr="00343727">
        <w:trPr>
          <w:jc w:val="center"/>
        </w:trPr>
        <w:tc>
          <w:tcPr>
            <w:tcW w:w="269" w:type="pct"/>
          </w:tcPr>
          <w:p w14:paraId="01A52CF9"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0627</w:t>
            </w:r>
          </w:p>
        </w:tc>
        <w:tc>
          <w:tcPr>
            <w:tcW w:w="897" w:type="pct"/>
          </w:tcPr>
          <w:p w14:paraId="38BB08A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Этилбензол</w:t>
            </w:r>
          </w:p>
        </w:tc>
        <w:tc>
          <w:tcPr>
            <w:tcW w:w="299" w:type="pct"/>
          </w:tcPr>
          <w:p w14:paraId="7A46B67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05D3F95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0.02</w:t>
            </w:r>
          </w:p>
        </w:tc>
        <w:tc>
          <w:tcPr>
            <w:tcW w:w="446" w:type="pct"/>
          </w:tcPr>
          <w:p w14:paraId="3010172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37" w:type="pct"/>
          </w:tcPr>
          <w:p w14:paraId="745509A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7D5F7D3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55" w:type="pct"/>
          </w:tcPr>
          <w:p w14:paraId="5353A07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0.0019</w:t>
            </w:r>
          </w:p>
        </w:tc>
        <w:tc>
          <w:tcPr>
            <w:tcW w:w="555" w:type="pct"/>
          </w:tcPr>
          <w:p w14:paraId="4A3ED37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0.00011</w:t>
            </w:r>
          </w:p>
        </w:tc>
        <w:tc>
          <w:tcPr>
            <w:tcW w:w="678" w:type="pct"/>
          </w:tcPr>
          <w:p w14:paraId="6743297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0.0055</w:t>
            </w:r>
          </w:p>
        </w:tc>
      </w:tr>
      <w:tr w:rsidR="00343727" w:rsidRPr="00343727" w14:paraId="6D6DF2F5" w14:textId="77777777" w:rsidTr="00343727">
        <w:trPr>
          <w:jc w:val="center"/>
        </w:trPr>
        <w:tc>
          <w:tcPr>
            <w:tcW w:w="269" w:type="pct"/>
          </w:tcPr>
          <w:p w14:paraId="64044E0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0703</w:t>
            </w:r>
          </w:p>
        </w:tc>
        <w:tc>
          <w:tcPr>
            <w:tcW w:w="897" w:type="pct"/>
          </w:tcPr>
          <w:p w14:paraId="1433914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Бенз/а/пирен</w:t>
            </w:r>
          </w:p>
        </w:tc>
        <w:tc>
          <w:tcPr>
            <w:tcW w:w="299" w:type="pct"/>
          </w:tcPr>
          <w:p w14:paraId="195A40D8"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36765A5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46" w:type="pct"/>
          </w:tcPr>
          <w:p w14:paraId="75747419"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0.000001</w:t>
            </w:r>
          </w:p>
        </w:tc>
        <w:tc>
          <w:tcPr>
            <w:tcW w:w="337" w:type="pct"/>
          </w:tcPr>
          <w:p w14:paraId="0F96E1A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2A5AFC1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w:t>
            </w:r>
          </w:p>
        </w:tc>
        <w:tc>
          <w:tcPr>
            <w:tcW w:w="555" w:type="pct"/>
          </w:tcPr>
          <w:p w14:paraId="7F86AC7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0.0000016</w:t>
            </w:r>
          </w:p>
        </w:tc>
        <w:tc>
          <w:tcPr>
            <w:tcW w:w="555" w:type="pct"/>
          </w:tcPr>
          <w:p w14:paraId="6C93397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0.00001</w:t>
            </w:r>
          </w:p>
        </w:tc>
        <w:tc>
          <w:tcPr>
            <w:tcW w:w="678" w:type="pct"/>
          </w:tcPr>
          <w:p w14:paraId="67100A7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10</w:t>
            </w:r>
          </w:p>
        </w:tc>
      </w:tr>
      <w:tr w:rsidR="00343727" w:rsidRPr="00343727" w14:paraId="1E1A8112" w14:textId="77777777" w:rsidTr="00343727">
        <w:trPr>
          <w:jc w:val="center"/>
        </w:trPr>
        <w:tc>
          <w:tcPr>
            <w:tcW w:w="269" w:type="pct"/>
          </w:tcPr>
          <w:p w14:paraId="2E0E93A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1210</w:t>
            </w:r>
          </w:p>
        </w:tc>
        <w:tc>
          <w:tcPr>
            <w:tcW w:w="897" w:type="pct"/>
          </w:tcPr>
          <w:p w14:paraId="0042F77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Бутилацетат</w:t>
            </w:r>
          </w:p>
        </w:tc>
        <w:tc>
          <w:tcPr>
            <w:tcW w:w="299" w:type="pct"/>
          </w:tcPr>
          <w:p w14:paraId="241D220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0CAEE8B9"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0.1</w:t>
            </w:r>
          </w:p>
        </w:tc>
        <w:tc>
          <w:tcPr>
            <w:tcW w:w="446" w:type="pct"/>
          </w:tcPr>
          <w:p w14:paraId="2D22A6F9"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37" w:type="pct"/>
          </w:tcPr>
          <w:p w14:paraId="256C66E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4AB4EB49"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4</w:t>
            </w:r>
          </w:p>
        </w:tc>
        <w:tc>
          <w:tcPr>
            <w:tcW w:w="555" w:type="pct"/>
          </w:tcPr>
          <w:p w14:paraId="19B325E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0.0196</w:t>
            </w:r>
          </w:p>
        </w:tc>
        <w:tc>
          <w:tcPr>
            <w:tcW w:w="555" w:type="pct"/>
          </w:tcPr>
          <w:p w14:paraId="08C2460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3.2435</w:t>
            </w:r>
          </w:p>
        </w:tc>
        <w:tc>
          <w:tcPr>
            <w:tcW w:w="678" w:type="pct"/>
          </w:tcPr>
          <w:p w14:paraId="2005EB2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32.435</w:t>
            </w:r>
          </w:p>
        </w:tc>
      </w:tr>
      <w:tr w:rsidR="00343727" w:rsidRPr="00343727" w14:paraId="68D1ACAD" w14:textId="77777777" w:rsidTr="00343727">
        <w:trPr>
          <w:jc w:val="center"/>
        </w:trPr>
        <w:tc>
          <w:tcPr>
            <w:tcW w:w="269" w:type="pct"/>
          </w:tcPr>
          <w:p w14:paraId="79D663D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1325</w:t>
            </w:r>
          </w:p>
        </w:tc>
        <w:tc>
          <w:tcPr>
            <w:tcW w:w="897" w:type="pct"/>
          </w:tcPr>
          <w:p w14:paraId="30C0C97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Формальдегид</w:t>
            </w:r>
          </w:p>
        </w:tc>
        <w:tc>
          <w:tcPr>
            <w:tcW w:w="299" w:type="pct"/>
          </w:tcPr>
          <w:p w14:paraId="6EFE4B1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2C94E37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0.05</w:t>
            </w:r>
          </w:p>
        </w:tc>
        <w:tc>
          <w:tcPr>
            <w:tcW w:w="446" w:type="pct"/>
          </w:tcPr>
          <w:p w14:paraId="66E81CB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0.01</w:t>
            </w:r>
          </w:p>
        </w:tc>
        <w:tc>
          <w:tcPr>
            <w:tcW w:w="337" w:type="pct"/>
          </w:tcPr>
          <w:p w14:paraId="71A32878"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1B546B13"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55" w:type="pct"/>
          </w:tcPr>
          <w:p w14:paraId="109C6589"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0.0166</w:t>
            </w:r>
          </w:p>
        </w:tc>
        <w:tc>
          <w:tcPr>
            <w:tcW w:w="555" w:type="pct"/>
          </w:tcPr>
          <w:p w14:paraId="5AF003F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0.0958</w:t>
            </w:r>
          </w:p>
        </w:tc>
        <w:tc>
          <w:tcPr>
            <w:tcW w:w="678" w:type="pct"/>
          </w:tcPr>
          <w:p w14:paraId="44D6359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9.58</w:t>
            </w:r>
          </w:p>
        </w:tc>
      </w:tr>
      <w:tr w:rsidR="00343727" w:rsidRPr="00343727" w14:paraId="60128C13" w14:textId="77777777" w:rsidTr="00343727">
        <w:trPr>
          <w:jc w:val="center"/>
        </w:trPr>
        <w:tc>
          <w:tcPr>
            <w:tcW w:w="269" w:type="pct"/>
          </w:tcPr>
          <w:p w14:paraId="4EDA611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1401</w:t>
            </w:r>
          </w:p>
        </w:tc>
        <w:tc>
          <w:tcPr>
            <w:tcW w:w="897" w:type="pct"/>
          </w:tcPr>
          <w:p w14:paraId="2ACC371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Ацетон</w:t>
            </w:r>
          </w:p>
        </w:tc>
        <w:tc>
          <w:tcPr>
            <w:tcW w:w="299" w:type="pct"/>
          </w:tcPr>
          <w:p w14:paraId="776AC8A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56A13B5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0.35</w:t>
            </w:r>
          </w:p>
        </w:tc>
        <w:tc>
          <w:tcPr>
            <w:tcW w:w="446" w:type="pct"/>
          </w:tcPr>
          <w:p w14:paraId="026F205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37" w:type="pct"/>
          </w:tcPr>
          <w:p w14:paraId="7C38CDB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2A381DE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4</w:t>
            </w:r>
          </w:p>
        </w:tc>
        <w:tc>
          <w:tcPr>
            <w:tcW w:w="555" w:type="pct"/>
          </w:tcPr>
          <w:p w14:paraId="45E0EC08"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1.8253</w:t>
            </w:r>
          </w:p>
        </w:tc>
        <w:tc>
          <w:tcPr>
            <w:tcW w:w="555" w:type="pct"/>
          </w:tcPr>
          <w:p w14:paraId="60CBCE1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3.4515</w:t>
            </w:r>
          </w:p>
        </w:tc>
        <w:tc>
          <w:tcPr>
            <w:tcW w:w="678" w:type="pct"/>
          </w:tcPr>
          <w:p w14:paraId="05AD2FE1"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9.8614286</w:t>
            </w:r>
          </w:p>
        </w:tc>
      </w:tr>
      <w:tr w:rsidR="00343727" w:rsidRPr="00343727" w14:paraId="728BB8EF" w14:textId="77777777" w:rsidTr="00343727">
        <w:trPr>
          <w:jc w:val="center"/>
        </w:trPr>
        <w:tc>
          <w:tcPr>
            <w:tcW w:w="269" w:type="pct"/>
          </w:tcPr>
          <w:p w14:paraId="42949DB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1555</w:t>
            </w:r>
          </w:p>
        </w:tc>
        <w:tc>
          <w:tcPr>
            <w:tcW w:w="897" w:type="pct"/>
          </w:tcPr>
          <w:p w14:paraId="5A73C6D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Уксусная кислота</w:t>
            </w:r>
          </w:p>
        </w:tc>
        <w:tc>
          <w:tcPr>
            <w:tcW w:w="299" w:type="pct"/>
          </w:tcPr>
          <w:p w14:paraId="269FA03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54D11DD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0.2</w:t>
            </w:r>
          </w:p>
        </w:tc>
        <w:tc>
          <w:tcPr>
            <w:tcW w:w="446" w:type="pct"/>
          </w:tcPr>
          <w:p w14:paraId="75738B9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0.06</w:t>
            </w:r>
          </w:p>
        </w:tc>
        <w:tc>
          <w:tcPr>
            <w:tcW w:w="337" w:type="pct"/>
          </w:tcPr>
          <w:p w14:paraId="6CBFE83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193B77D8"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55" w:type="pct"/>
          </w:tcPr>
          <w:p w14:paraId="19715D6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0.000065</w:t>
            </w:r>
          </w:p>
        </w:tc>
        <w:tc>
          <w:tcPr>
            <w:tcW w:w="555" w:type="pct"/>
          </w:tcPr>
          <w:p w14:paraId="2D1A1523"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0.00012</w:t>
            </w:r>
          </w:p>
        </w:tc>
        <w:tc>
          <w:tcPr>
            <w:tcW w:w="678" w:type="pct"/>
          </w:tcPr>
          <w:p w14:paraId="5CA9A0D3"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0.002</w:t>
            </w:r>
          </w:p>
        </w:tc>
      </w:tr>
      <w:tr w:rsidR="00343727" w:rsidRPr="00343727" w14:paraId="3B0BB415" w14:textId="77777777" w:rsidTr="00343727">
        <w:trPr>
          <w:jc w:val="center"/>
        </w:trPr>
        <w:tc>
          <w:tcPr>
            <w:tcW w:w="269" w:type="pct"/>
          </w:tcPr>
          <w:p w14:paraId="7542937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lastRenderedPageBreak/>
              <w:t>2752</w:t>
            </w:r>
          </w:p>
        </w:tc>
        <w:tc>
          <w:tcPr>
            <w:tcW w:w="897" w:type="pct"/>
          </w:tcPr>
          <w:p w14:paraId="161F688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Уайт-спирит</w:t>
            </w:r>
          </w:p>
        </w:tc>
        <w:tc>
          <w:tcPr>
            <w:tcW w:w="299" w:type="pct"/>
          </w:tcPr>
          <w:p w14:paraId="4DFA2DC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11BC101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46" w:type="pct"/>
          </w:tcPr>
          <w:p w14:paraId="76C28E3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37" w:type="pct"/>
          </w:tcPr>
          <w:p w14:paraId="20D77701"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w:t>
            </w:r>
          </w:p>
        </w:tc>
        <w:tc>
          <w:tcPr>
            <w:tcW w:w="544" w:type="pct"/>
          </w:tcPr>
          <w:p w14:paraId="04FD27B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55" w:type="pct"/>
          </w:tcPr>
          <w:p w14:paraId="7EE9AD2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0.2447</w:t>
            </w:r>
          </w:p>
        </w:tc>
        <w:tc>
          <w:tcPr>
            <w:tcW w:w="555" w:type="pct"/>
          </w:tcPr>
          <w:p w14:paraId="65A5E121"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5.9995</w:t>
            </w:r>
          </w:p>
        </w:tc>
        <w:tc>
          <w:tcPr>
            <w:tcW w:w="678" w:type="pct"/>
          </w:tcPr>
          <w:p w14:paraId="27BA8EF9"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5.9995</w:t>
            </w:r>
          </w:p>
        </w:tc>
      </w:tr>
      <w:tr w:rsidR="00343727" w:rsidRPr="00343727" w14:paraId="0732FBA0" w14:textId="77777777" w:rsidTr="00343727">
        <w:trPr>
          <w:jc w:val="center"/>
        </w:trPr>
        <w:tc>
          <w:tcPr>
            <w:tcW w:w="269" w:type="pct"/>
          </w:tcPr>
          <w:p w14:paraId="4B086A5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2754</w:t>
            </w:r>
          </w:p>
        </w:tc>
        <w:tc>
          <w:tcPr>
            <w:tcW w:w="897" w:type="pct"/>
          </w:tcPr>
          <w:p w14:paraId="1CE5385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Углеводороды предельные С12-С19</w:t>
            </w:r>
          </w:p>
        </w:tc>
        <w:tc>
          <w:tcPr>
            <w:tcW w:w="299" w:type="pct"/>
          </w:tcPr>
          <w:p w14:paraId="20B04C09"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2661BF9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w:t>
            </w:r>
          </w:p>
        </w:tc>
        <w:tc>
          <w:tcPr>
            <w:tcW w:w="446" w:type="pct"/>
          </w:tcPr>
          <w:p w14:paraId="0F00319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37" w:type="pct"/>
          </w:tcPr>
          <w:p w14:paraId="157C367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59434D2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4</w:t>
            </w:r>
          </w:p>
        </w:tc>
        <w:tc>
          <w:tcPr>
            <w:tcW w:w="555" w:type="pct"/>
          </w:tcPr>
          <w:p w14:paraId="05F4832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0.722</w:t>
            </w:r>
          </w:p>
        </w:tc>
        <w:tc>
          <w:tcPr>
            <w:tcW w:w="555" w:type="pct"/>
          </w:tcPr>
          <w:p w14:paraId="1059284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3.78924</w:t>
            </w:r>
          </w:p>
        </w:tc>
        <w:tc>
          <w:tcPr>
            <w:tcW w:w="678" w:type="pct"/>
          </w:tcPr>
          <w:p w14:paraId="476BA20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3.78924</w:t>
            </w:r>
          </w:p>
        </w:tc>
      </w:tr>
      <w:tr w:rsidR="00343727" w:rsidRPr="00343727" w14:paraId="72AD7E36" w14:textId="77777777" w:rsidTr="00343727">
        <w:trPr>
          <w:jc w:val="center"/>
        </w:trPr>
        <w:tc>
          <w:tcPr>
            <w:tcW w:w="269" w:type="pct"/>
          </w:tcPr>
          <w:p w14:paraId="49EBD4E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2868</w:t>
            </w:r>
          </w:p>
        </w:tc>
        <w:tc>
          <w:tcPr>
            <w:tcW w:w="897" w:type="pct"/>
          </w:tcPr>
          <w:p w14:paraId="7752BEE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Эмульсол</w:t>
            </w:r>
          </w:p>
        </w:tc>
        <w:tc>
          <w:tcPr>
            <w:tcW w:w="299" w:type="pct"/>
          </w:tcPr>
          <w:p w14:paraId="3C73D90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435A95D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46" w:type="pct"/>
          </w:tcPr>
          <w:p w14:paraId="0534772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37" w:type="pct"/>
          </w:tcPr>
          <w:p w14:paraId="48CC2FF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0.05</w:t>
            </w:r>
          </w:p>
        </w:tc>
        <w:tc>
          <w:tcPr>
            <w:tcW w:w="544" w:type="pct"/>
          </w:tcPr>
          <w:p w14:paraId="5C5A03C8"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55" w:type="pct"/>
          </w:tcPr>
          <w:p w14:paraId="044FE7B3"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0.0000066</w:t>
            </w:r>
          </w:p>
        </w:tc>
        <w:tc>
          <w:tcPr>
            <w:tcW w:w="555" w:type="pct"/>
          </w:tcPr>
          <w:p w14:paraId="087881E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0.0000175</w:t>
            </w:r>
          </w:p>
        </w:tc>
        <w:tc>
          <w:tcPr>
            <w:tcW w:w="678" w:type="pct"/>
          </w:tcPr>
          <w:p w14:paraId="121CB73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0.00035</w:t>
            </w:r>
          </w:p>
        </w:tc>
      </w:tr>
      <w:tr w:rsidR="00343727" w:rsidRPr="00343727" w14:paraId="16C7C7DE" w14:textId="77777777" w:rsidTr="00343727">
        <w:trPr>
          <w:jc w:val="center"/>
        </w:trPr>
        <w:tc>
          <w:tcPr>
            <w:tcW w:w="269" w:type="pct"/>
          </w:tcPr>
          <w:p w14:paraId="04CFD788"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2902</w:t>
            </w:r>
          </w:p>
        </w:tc>
        <w:tc>
          <w:tcPr>
            <w:tcW w:w="897" w:type="pct"/>
          </w:tcPr>
          <w:p w14:paraId="348C1DE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Взвешенные частицы</w:t>
            </w:r>
          </w:p>
        </w:tc>
        <w:tc>
          <w:tcPr>
            <w:tcW w:w="299" w:type="pct"/>
          </w:tcPr>
          <w:p w14:paraId="7E63E1C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58DAB98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0.5</w:t>
            </w:r>
          </w:p>
        </w:tc>
        <w:tc>
          <w:tcPr>
            <w:tcW w:w="446" w:type="pct"/>
          </w:tcPr>
          <w:p w14:paraId="5A0D8A6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0.15</w:t>
            </w:r>
          </w:p>
        </w:tc>
        <w:tc>
          <w:tcPr>
            <w:tcW w:w="337" w:type="pct"/>
          </w:tcPr>
          <w:p w14:paraId="54844B8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7251F193"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55" w:type="pct"/>
          </w:tcPr>
          <w:p w14:paraId="4CAD8073"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0.094</w:t>
            </w:r>
          </w:p>
        </w:tc>
        <w:tc>
          <w:tcPr>
            <w:tcW w:w="555" w:type="pct"/>
          </w:tcPr>
          <w:p w14:paraId="372592E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0.249</w:t>
            </w:r>
          </w:p>
        </w:tc>
        <w:tc>
          <w:tcPr>
            <w:tcW w:w="678" w:type="pct"/>
          </w:tcPr>
          <w:p w14:paraId="378224B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1.66</w:t>
            </w:r>
          </w:p>
        </w:tc>
      </w:tr>
      <w:tr w:rsidR="00343727" w:rsidRPr="00343727" w14:paraId="72B9BD0C" w14:textId="77777777" w:rsidTr="00343727">
        <w:trPr>
          <w:jc w:val="center"/>
        </w:trPr>
        <w:tc>
          <w:tcPr>
            <w:tcW w:w="269" w:type="pct"/>
          </w:tcPr>
          <w:p w14:paraId="094B506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2908</w:t>
            </w:r>
          </w:p>
        </w:tc>
        <w:tc>
          <w:tcPr>
            <w:tcW w:w="897" w:type="pct"/>
          </w:tcPr>
          <w:p w14:paraId="2957BD68"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Пыль неорганическая c сод. SiO2: 70-20%</w:t>
            </w:r>
          </w:p>
        </w:tc>
        <w:tc>
          <w:tcPr>
            <w:tcW w:w="299" w:type="pct"/>
          </w:tcPr>
          <w:p w14:paraId="260A17A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6C39FF1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0.3</w:t>
            </w:r>
          </w:p>
        </w:tc>
        <w:tc>
          <w:tcPr>
            <w:tcW w:w="446" w:type="pct"/>
          </w:tcPr>
          <w:p w14:paraId="07FCE42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0.1</w:t>
            </w:r>
          </w:p>
        </w:tc>
        <w:tc>
          <w:tcPr>
            <w:tcW w:w="337" w:type="pct"/>
          </w:tcPr>
          <w:p w14:paraId="0BC8DC13"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tcPr>
          <w:p w14:paraId="33AF71B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55" w:type="pct"/>
          </w:tcPr>
          <w:p w14:paraId="6CAA1E6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2.79044</w:t>
            </w:r>
          </w:p>
        </w:tc>
        <w:tc>
          <w:tcPr>
            <w:tcW w:w="555" w:type="pct"/>
          </w:tcPr>
          <w:p w14:paraId="555DDDC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21.055844</w:t>
            </w:r>
          </w:p>
        </w:tc>
        <w:tc>
          <w:tcPr>
            <w:tcW w:w="678" w:type="pct"/>
          </w:tcPr>
          <w:p w14:paraId="0D117B74"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210.55844</w:t>
            </w:r>
          </w:p>
        </w:tc>
      </w:tr>
      <w:tr w:rsidR="00343727" w:rsidRPr="00343727" w14:paraId="6BEF8F9E" w14:textId="77777777" w:rsidTr="00343727">
        <w:trPr>
          <w:jc w:val="center"/>
        </w:trPr>
        <w:tc>
          <w:tcPr>
            <w:tcW w:w="269" w:type="pct"/>
          </w:tcPr>
          <w:p w14:paraId="5A96602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2936</w:t>
            </w:r>
          </w:p>
        </w:tc>
        <w:tc>
          <w:tcPr>
            <w:tcW w:w="897" w:type="pct"/>
          </w:tcPr>
          <w:p w14:paraId="55F2CC0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xml:space="preserve">Пыль древесная </w:t>
            </w:r>
          </w:p>
        </w:tc>
        <w:tc>
          <w:tcPr>
            <w:tcW w:w="299" w:type="pct"/>
          </w:tcPr>
          <w:p w14:paraId="5E8ABE13"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tcPr>
          <w:p w14:paraId="0BAAD751"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46" w:type="pct"/>
          </w:tcPr>
          <w:p w14:paraId="3412EDE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37" w:type="pct"/>
          </w:tcPr>
          <w:p w14:paraId="553EA371"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0.1</w:t>
            </w:r>
          </w:p>
        </w:tc>
        <w:tc>
          <w:tcPr>
            <w:tcW w:w="544" w:type="pct"/>
          </w:tcPr>
          <w:p w14:paraId="5F111A0A"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55" w:type="pct"/>
          </w:tcPr>
          <w:p w14:paraId="2E20D25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0.118</w:t>
            </w:r>
          </w:p>
        </w:tc>
        <w:tc>
          <w:tcPr>
            <w:tcW w:w="555" w:type="pct"/>
          </w:tcPr>
          <w:p w14:paraId="3C3326BB"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0.3127</w:t>
            </w:r>
          </w:p>
        </w:tc>
        <w:tc>
          <w:tcPr>
            <w:tcW w:w="678" w:type="pct"/>
          </w:tcPr>
          <w:p w14:paraId="1161B1D2"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3.127</w:t>
            </w:r>
          </w:p>
        </w:tc>
      </w:tr>
      <w:tr w:rsidR="00343727" w:rsidRPr="00343727" w14:paraId="3F9F81FF" w14:textId="77777777" w:rsidTr="00343727">
        <w:trPr>
          <w:jc w:val="center"/>
        </w:trPr>
        <w:tc>
          <w:tcPr>
            <w:tcW w:w="269" w:type="pct"/>
            <w:vAlign w:val="center"/>
            <w:hideMark/>
          </w:tcPr>
          <w:p w14:paraId="6065816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897" w:type="pct"/>
            <w:vAlign w:val="center"/>
            <w:hideMark/>
          </w:tcPr>
          <w:p w14:paraId="31233B7E"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В С Е Г О :</w:t>
            </w:r>
          </w:p>
        </w:tc>
        <w:tc>
          <w:tcPr>
            <w:tcW w:w="299" w:type="pct"/>
            <w:vAlign w:val="center"/>
            <w:hideMark/>
          </w:tcPr>
          <w:p w14:paraId="2FAE2525"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19" w:type="pct"/>
            <w:vAlign w:val="center"/>
            <w:hideMark/>
          </w:tcPr>
          <w:p w14:paraId="46D3C426"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46" w:type="pct"/>
            <w:vAlign w:val="center"/>
            <w:hideMark/>
          </w:tcPr>
          <w:p w14:paraId="4518B920"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37" w:type="pct"/>
            <w:vAlign w:val="center"/>
            <w:hideMark/>
          </w:tcPr>
          <w:p w14:paraId="6082D9DD"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44" w:type="pct"/>
            <w:vAlign w:val="center"/>
            <w:hideMark/>
          </w:tcPr>
          <w:p w14:paraId="16ECD9F1"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55" w:type="pct"/>
            <w:hideMark/>
          </w:tcPr>
          <w:p w14:paraId="1771A02F"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16.6550</w:t>
            </w:r>
          </w:p>
        </w:tc>
        <w:tc>
          <w:tcPr>
            <w:tcW w:w="555" w:type="pct"/>
            <w:hideMark/>
          </w:tcPr>
          <w:p w14:paraId="7D1AF64C"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69.8709</w:t>
            </w:r>
          </w:p>
        </w:tc>
        <w:tc>
          <w:tcPr>
            <w:tcW w:w="678" w:type="pct"/>
            <w:hideMark/>
          </w:tcPr>
          <w:p w14:paraId="0E67CFE7" w14:textId="77777777" w:rsidR="00343727" w:rsidRPr="00343727" w:rsidRDefault="00343727" w:rsidP="00343727">
            <w:pPr>
              <w:spacing w:after="0" w:line="240" w:lineRule="auto"/>
              <w:rPr>
                <w:rFonts w:ascii="Arial" w:eastAsia="Times New Roman" w:hAnsi="Arial" w:cs="Arial"/>
                <w:sz w:val="16"/>
                <w:szCs w:val="16"/>
                <w:lang w:eastAsia="ru-RU"/>
              </w:rPr>
            </w:pPr>
            <w:r w:rsidRPr="00343727">
              <w:rPr>
                <w:rFonts w:ascii="Arial" w:eastAsia="Times New Roman" w:hAnsi="Arial" w:cs="Arial"/>
                <w:sz w:val="16"/>
                <w:szCs w:val="16"/>
                <w:lang w:eastAsia="ru-RU"/>
              </w:rPr>
              <w:t>756.1426</w:t>
            </w:r>
          </w:p>
        </w:tc>
      </w:tr>
    </w:tbl>
    <w:p w14:paraId="654AEC80" w14:textId="77777777" w:rsidR="00343727" w:rsidRPr="00343727" w:rsidRDefault="00343727" w:rsidP="00343727">
      <w:pPr>
        <w:spacing w:after="0" w:line="240" w:lineRule="auto"/>
        <w:rPr>
          <w:rFonts w:ascii="Arial" w:eastAsia="Times New Roman" w:hAnsi="Arial" w:cs="Arial"/>
          <w:i/>
          <w:sz w:val="16"/>
          <w:szCs w:val="16"/>
          <w:lang w:eastAsia="ru-RU"/>
        </w:rPr>
      </w:pPr>
      <w:r w:rsidRPr="00343727">
        <w:rPr>
          <w:rFonts w:ascii="Arial" w:eastAsia="Times New Roman" w:hAnsi="Arial" w:cs="Arial"/>
          <w:i/>
          <w:sz w:val="16"/>
          <w:szCs w:val="16"/>
          <w:lang w:eastAsia="ru-RU"/>
        </w:rPr>
        <w:t>Примечания:</w:t>
      </w:r>
      <w:r w:rsidRPr="00343727">
        <w:rPr>
          <w:rFonts w:ascii="Arial" w:eastAsia="Times New Roman" w:hAnsi="Arial" w:cs="Arial"/>
          <w:i/>
          <w:sz w:val="16"/>
          <w:szCs w:val="16"/>
          <w:lang w:eastAsia="ru-RU"/>
        </w:rPr>
        <w:tab/>
        <w:t xml:space="preserve">* ЭНК - экологический норматив качества атмосферного воздуха. В настоящее время ввиду отсутствия в РК утвержденных ЭНК используются ПДК/ОБУВ </w:t>
      </w:r>
    </w:p>
    <w:p w14:paraId="065FD4AD" w14:textId="77777777" w:rsidR="00343727" w:rsidRPr="00343727" w:rsidRDefault="00343727" w:rsidP="00343727">
      <w:pPr>
        <w:spacing w:after="0" w:line="240" w:lineRule="auto"/>
        <w:rPr>
          <w:rFonts w:ascii="Arial" w:eastAsia="Times New Roman" w:hAnsi="Arial" w:cs="Arial"/>
          <w:sz w:val="16"/>
          <w:szCs w:val="16"/>
          <w:lang w:eastAsia="ru-RU"/>
        </w:rPr>
      </w:pPr>
    </w:p>
    <w:p w14:paraId="256EB316" w14:textId="77777777" w:rsidR="00343727" w:rsidRPr="00343727" w:rsidRDefault="00343727" w:rsidP="00343727">
      <w:pPr>
        <w:widowControl w:val="0"/>
        <w:spacing w:before="120" w:after="0" w:line="240" w:lineRule="auto"/>
        <w:jc w:val="both"/>
        <w:outlineLvl w:val="8"/>
        <w:rPr>
          <w:rFonts w:ascii="Arial" w:eastAsia="Times New Roman" w:hAnsi="Arial" w:cs="Arial"/>
          <w:b/>
          <w:sz w:val="20"/>
          <w:szCs w:val="20"/>
          <w:lang w:eastAsia="ru-RU"/>
        </w:rPr>
      </w:pPr>
      <w:bookmarkStart w:id="2" w:name="_Toc223744064"/>
      <w:r w:rsidRPr="00343727">
        <w:rPr>
          <w:rFonts w:ascii="Arial" w:eastAsia="Times New Roman" w:hAnsi="Arial" w:cs="Arial"/>
          <w:b/>
          <w:sz w:val="24"/>
          <w:szCs w:val="20"/>
          <w:lang w:eastAsia="ru-RU"/>
        </w:rPr>
        <w:t>Перечень и ориентировочное количество ЗВ, выбрасываемых в атмосферу в 2027</w:t>
      </w:r>
      <w:r w:rsidRPr="00343727">
        <w:rPr>
          <w:rFonts w:ascii="Arial" w:eastAsia="Times New Roman" w:hAnsi="Arial" w:cs="Arial"/>
          <w:b/>
          <w:sz w:val="20"/>
          <w:szCs w:val="20"/>
          <w:lang w:eastAsia="ru-RU"/>
        </w:rPr>
        <w:t xml:space="preserve"> г.</w:t>
      </w:r>
      <w:bookmarkEnd w:id="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
        <w:gridCol w:w="1632"/>
        <w:gridCol w:w="568"/>
        <w:gridCol w:w="806"/>
        <w:gridCol w:w="873"/>
        <w:gridCol w:w="641"/>
        <w:gridCol w:w="1071"/>
        <w:gridCol w:w="989"/>
        <w:gridCol w:w="1058"/>
        <w:gridCol w:w="1226"/>
      </w:tblGrid>
      <w:tr w:rsidR="00343727" w:rsidRPr="00343727" w14:paraId="49AC0CC6" w14:textId="77777777" w:rsidTr="00343727">
        <w:trPr>
          <w:tblHeader/>
          <w:jc w:val="center"/>
        </w:trPr>
        <w:tc>
          <w:tcPr>
            <w:tcW w:w="257" w:type="pct"/>
            <w:shd w:val="clear" w:color="auto" w:fill="D9D9D9" w:themeFill="background1" w:themeFillShade="D9"/>
            <w:vAlign w:val="center"/>
            <w:hideMark/>
          </w:tcPr>
          <w:p w14:paraId="22D91C59"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Код ЗВ</w:t>
            </w:r>
          </w:p>
        </w:tc>
        <w:tc>
          <w:tcPr>
            <w:tcW w:w="873" w:type="pct"/>
            <w:shd w:val="clear" w:color="auto" w:fill="D9D9D9" w:themeFill="background1" w:themeFillShade="D9"/>
            <w:vAlign w:val="center"/>
            <w:hideMark/>
          </w:tcPr>
          <w:p w14:paraId="7E215580"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Наименование загрязняющего вещества</w:t>
            </w:r>
          </w:p>
        </w:tc>
        <w:tc>
          <w:tcPr>
            <w:tcW w:w="304" w:type="pct"/>
            <w:shd w:val="clear" w:color="auto" w:fill="D9D9D9" w:themeFill="background1" w:themeFillShade="D9"/>
            <w:vAlign w:val="center"/>
            <w:hideMark/>
          </w:tcPr>
          <w:p w14:paraId="5FDA012A"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ЭНК*, мг/м3</w:t>
            </w:r>
          </w:p>
        </w:tc>
        <w:tc>
          <w:tcPr>
            <w:tcW w:w="431" w:type="pct"/>
            <w:shd w:val="clear" w:color="auto" w:fill="D9D9D9" w:themeFill="background1" w:themeFillShade="D9"/>
            <w:vAlign w:val="center"/>
            <w:hideMark/>
          </w:tcPr>
          <w:p w14:paraId="496B973A"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ПДКмр, мг/м3</w:t>
            </w:r>
          </w:p>
        </w:tc>
        <w:tc>
          <w:tcPr>
            <w:tcW w:w="467" w:type="pct"/>
            <w:shd w:val="clear" w:color="auto" w:fill="D9D9D9" w:themeFill="background1" w:themeFillShade="D9"/>
            <w:vAlign w:val="center"/>
            <w:hideMark/>
          </w:tcPr>
          <w:p w14:paraId="3F956649"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ПДКсс, мг/м3</w:t>
            </w:r>
          </w:p>
        </w:tc>
        <w:tc>
          <w:tcPr>
            <w:tcW w:w="343" w:type="pct"/>
            <w:shd w:val="clear" w:color="auto" w:fill="D9D9D9" w:themeFill="background1" w:themeFillShade="D9"/>
            <w:vAlign w:val="center"/>
            <w:hideMark/>
          </w:tcPr>
          <w:p w14:paraId="6181CCAB"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ОБУВ, мг/м3</w:t>
            </w:r>
          </w:p>
        </w:tc>
        <w:tc>
          <w:tcPr>
            <w:tcW w:w="573" w:type="pct"/>
            <w:shd w:val="clear" w:color="auto" w:fill="D9D9D9" w:themeFill="background1" w:themeFillShade="D9"/>
            <w:vAlign w:val="center"/>
            <w:hideMark/>
          </w:tcPr>
          <w:p w14:paraId="4B95A745"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Класс опасности</w:t>
            </w:r>
          </w:p>
        </w:tc>
        <w:tc>
          <w:tcPr>
            <w:tcW w:w="529" w:type="pct"/>
            <w:shd w:val="clear" w:color="auto" w:fill="D9D9D9" w:themeFill="background1" w:themeFillShade="D9"/>
            <w:vAlign w:val="center"/>
            <w:hideMark/>
          </w:tcPr>
          <w:p w14:paraId="473ED22A"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Выброс</w:t>
            </w:r>
            <w:r w:rsidRPr="00343727">
              <w:rPr>
                <w:rFonts w:ascii="Arial" w:eastAsia="Times New Roman" w:hAnsi="Arial" w:cs="Arial"/>
                <w:b/>
                <w:sz w:val="18"/>
                <w:szCs w:val="18"/>
                <w:lang w:eastAsia="ru-RU"/>
              </w:rPr>
              <w:br/>
              <w:t>вещества с учетом очистки, г/с</w:t>
            </w:r>
          </w:p>
        </w:tc>
        <w:tc>
          <w:tcPr>
            <w:tcW w:w="566" w:type="pct"/>
            <w:shd w:val="clear" w:color="auto" w:fill="D9D9D9" w:themeFill="background1" w:themeFillShade="D9"/>
            <w:vAlign w:val="center"/>
            <w:hideMark/>
          </w:tcPr>
          <w:p w14:paraId="501175C4"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Выброс</w:t>
            </w:r>
            <w:r w:rsidRPr="00343727">
              <w:rPr>
                <w:rFonts w:ascii="Arial" w:eastAsia="Times New Roman" w:hAnsi="Arial" w:cs="Arial"/>
                <w:b/>
                <w:sz w:val="18"/>
                <w:szCs w:val="18"/>
                <w:lang w:eastAsia="ru-RU"/>
              </w:rPr>
              <w:br/>
              <w:t>вещества с учетом очистки, т/год, (M)</w:t>
            </w:r>
          </w:p>
        </w:tc>
        <w:tc>
          <w:tcPr>
            <w:tcW w:w="656" w:type="pct"/>
            <w:shd w:val="clear" w:color="auto" w:fill="D9D9D9" w:themeFill="background1" w:themeFillShade="D9"/>
            <w:vAlign w:val="center"/>
          </w:tcPr>
          <w:p w14:paraId="48DFB83E"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Значение</w:t>
            </w:r>
            <w:r w:rsidRPr="00343727">
              <w:rPr>
                <w:rFonts w:ascii="Arial" w:eastAsia="Times New Roman" w:hAnsi="Arial" w:cs="Arial"/>
                <w:b/>
                <w:sz w:val="18"/>
                <w:szCs w:val="18"/>
                <w:lang w:eastAsia="ru-RU"/>
              </w:rPr>
              <w:br/>
              <w:t>M/ЭНК</w:t>
            </w:r>
          </w:p>
        </w:tc>
      </w:tr>
      <w:tr w:rsidR="00343727" w:rsidRPr="00343727" w14:paraId="2180B447" w14:textId="77777777" w:rsidTr="00343727">
        <w:trPr>
          <w:tblHeader/>
          <w:jc w:val="center"/>
        </w:trPr>
        <w:tc>
          <w:tcPr>
            <w:tcW w:w="257" w:type="pct"/>
            <w:shd w:val="clear" w:color="auto" w:fill="D9D9D9" w:themeFill="background1" w:themeFillShade="D9"/>
            <w:vAlign w:val="center"/>
          </w:tcPr>
          <w:p w14:paraId="6872D122"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1</w:t>
            </w:r>
          </w:p>
        </w:tc>
        <w:tc>
          <w:tcPr>
            <w:tcW w:w="873" w:type="pct"/>
            <w:shd w:val="clear" w:color="auto" w:fill="D9D9D9" w:themeFill="background1" w:themeFillShade="D9"/>
            <w:vAlign w:val="center"/>
          </w:tcPr>
          <w:p w14:paraId="17CDF0F4"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2</w:t>
            </w:r>
          </w:p>
        </w:tc>
        <w:tc>
          <w:tcPr>
            <w:tcW w:w="304" w:type="pct"/>
            <w:shd w:val="clear" w:color="auto" w:fill="D9D9D9" w:themeFill="background1" w:themeFillShade="D9"/>
            <w:vAlign w:val="center"/>
          </w:tcPr>
          <w:p w14:paraId="52A16DD2"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3</w:t>
            </w:r>
          </w:p>
        </w:tc>
        <w:tc>
          <w:tcPr>
            <w:tcW w:w="431" w:type="pct"/>
            <w:shd w:val="clear" w:color="auto" w:fill="D9D9D9" w:themeFill="background1" w:themeFillShade="D9"/>
            <w:vAlign w:val="center"/>
          </w:tcPr>
          <w:p w14:paraId="15FEFF70"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4</w:t>
            </w:r>
          </w:p>
        </w:tc>
        <w:tc>
          <w:tcPr>
            <w:tcW w:w="467" w:type="pct"/>
            <w:shd w:val="clear" w:color="auto" w:fill="D9D9D9" w:themeFill="background1" w:themeFillShade="D9"/>
            <w:vAlign w:val="center"/>
          </w:tcPr>
          <w:p w14:paraId="729A1F9C"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5</w:t>
            </w:r>
          </w:p>
        </w:tc>
        <w:tc>
          <w:tcPr>
            <w:tcW w:w="343" w:type="pct"/>
            <w:shd w:val="clear" w:color="auto" w:fill="D9D9D9" w:themeFill="background1" w:themeFillShade="D9"/>
            <w:vAlign w:val="center"/>
          </w:tcPr>
          <w:p w14:paraId="1DBB9F28"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6</w:t>
            </w:r>
          </w:p>
        </w:tc>
        <w:tc>
          <w:tcPr>
            <w:tcW w:w="573" w:type="pct"/>
            <w:shd w:val="clear" w:color="auto" w:fill="D9D9D9" w:themeFill="background1" w:themeFillShade="D9"/>
            <w:vAlign w:val="center"/>
          </w:tcPr>
          <w:p w14:paraId="41D58232"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7</w:t>
            </w:r>
          </w:p>
        </w:tc>
        <w:tc>
          <w:tcPr>
            <w:tcW w:w="529" w:type="pct"/>
            <w:shd w:val="clear" w:color="auto" w:fill="D9D9D9" w:themeFill="background1" w:themeFillShade="D9"/>
            <w:vAlign w:val="center"/>
          </w:tcPr>
          <w:p w14:paraId="36F088A3"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8</w:t>
            </w:r>
          </w:p>
        </w:tc>
        <w:tc>
          <w:tcPr>
            <w:tcW w:w="566" w:type="pct"/>
            <w:shd w:val="clear" w:color="auto" w:fill="D9D9D9" w:themeFill="background1" w:themeFillShade="D9"/>
            <w:vAlign w:val="center"/>
          </w:tcPr>
          <w:p w14:paraId="44B6B233"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9</w:t>
            </w:r>
          </w:p>
        </w:tc>
        <w:tc>
          <w:tcPr>
            <w:tcW w:w="656" w:type="pct"/>
            <w:shd w:val="clear" w:color="auto" w:fill="D9D9D9" w:themeFill="background1" w:themeFillShade="D9"/>
            <w:vAlign w:val="center"/>
          </w:tcPr>
          <w:p w14:paraId="2FDF3854"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10</w:t>
            </w:r>
          </w:p>
        </w:tc>
      </w:tr>
      <w:tr w:rsidR="00343727" w:rsidRPr="00343727" w14:paraId="39638FD8" w14:textId="77777777" w:rsidTr="00343727">
        <w:trPr>
          <w:jc w:val="center"/>
        </w:trPr>
        <w:tc>
          <w:tcPr>
            <w:tcW w:w="257" w:type="pct"/>
          </w:tcPr>
          <w:p w14:paraId="6190BF6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0123</w:t>
            </w:r>
          </w:p>
        </w:tc>
        <w:tc>
          <w:tcPr>
            <w:tcW w:w="873" w:type="pct"/>
          </w:tcPr>
          <w:p w14:paraId="090B30A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Железо (II, III) оксиды</w:t>
            </w:r>
          </w:p>
        </w:tc>
        <w:tc>
          <w:tcPr>
            <w:tcW w:w="304" w:type="pct"/>
          </w:tcPr>
          <w:p w14:paraId="0D55470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1B93071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72843A5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0.04</w:t>
            </w:r>
          </w:p>
        </w:tc>
        <w:tc>
          <w:tcPr>
            <w:tcW w:w="343" w:type="pct"/>
          </w:tcPr>
          <w:p w14:paraId="55BE5FB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036BAA8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547ADBB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0.2989</w:t>
            </w:r>
          </w:p>
        </w:tc>
        <w:tc>
          <w:tcPr>
            <w:tcW w:w="566" w:type="pct"/>
          </w:tcPr>
          <w:p w14:paraId="084B8B9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4.4967</w:t>
            </w:r>
          </w:p>
        </w:tc>
        <w:tc>
          <w:tcPr>
            <w:tcW w:w="656" w:type="pct"/>
          </w:tcPr>
          <w:p w14:paraId="5536FBB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112.4175</w:t>
            </w:r>
          </w:p>
        </w:tc>
      </w:tr>
      <w:tr w:rsidR="00343727" w:rsidRPr="00343727" w14:paraId="34C10A5D" w14:textId="77777777" w:rsidTr="00343727">
        <w:trPr>
          <w:jc w:val="center"/>
        </w:trPr>
        <w:tc>
          <w:tcPr>
            <w:tcW w:w="257" w:type="pct"/>
          </w:tcPr>
          <w:p w14:paraId="3B922EA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0128</w:t>
            </w:r>
          </w:p>
        </w:tc>
        <w:tc>
          <w:tcPr>
            <w:tcW w:w="873" w:type="pct"/>
          </w:tcPr>
          <w:p w14:paraId="7215A18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Кальций оксид</w:t>
            </w:r>
          </w:p>
        </w:tc>
        <w:tc>
          <w:tcPr>
            <w:tcW w:w="304" w:type="pct"/>
          </w:tcPr>
          <w:p w14:paraId="42E37DF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2C64E56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35C20E8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70B4A7B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w:t>
            </w:r>
          </w:p>
        </w:tc>
        <w:tc>
          <w:tcPr>
            <w:tcW w:w="573" w:type="pct"/>
          </w:tcPr>
          <w:p w14:paraId="5D92DA5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29" w:type="pct"/>
          </w:tcPr>
          <w:p w14:paraId="65CE302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0.000232</w:t>
            </w:r>
          </w:p>
        </w:tc>
        <w:tc>
          <w:tcPr>
            <w:tcW w:w="566" w:type="pct"/>
          </w:tcPr>
          <w:p w14:paraId="321A93D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0.001793</w:t>
            </w:r>
          </w:p>
        </w:tc>
        <w:tc>
          <w:tcPr>
            <w:tcW w:w="656" w:type="pct"/>
          </w:tcPr>
          <w:p w14:paraId="40A5D3F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0.00597667</w:t>
            </w:r>
          </w:p>
        </w:tc>
      </w:tr>
      <w:tr w:rsidR="00343727" w:rsidRPr="00343727" w14:paraId="469DB51F" w14:textId="77777777" w:rsidTr="00343727">
        <w:trPr>
          <w:jc w:val="center"/>
        </w:trPr>
        <w:tc>
          <w:tcPr>
            <w:tcW w:w="257" w:type="pct"/>
          </w:tcPr>
          <w:p w14:paraId="6CB759A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0143</w:t>
            </w:r>
          </w:p>
        </w:tc>
        <w:tc>
          <w:tcPr>
            <w:tcW w:w="873" w:type="pct"/>
          </w:tcPr>
          <w:p w14:paraId="50F6C9D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Марганец и его соединения</w:t>
            </w:r>
          </w:p>
        </w:tc>
        <w:tc>
          <w:tcPr>
            <w:tcW w:w="304" w:type="pct"/>
          </w:tcPr>
          <w:p w14:paraId="26A9E7E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5F31E4C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0.01</w:t>
            </w:r>
          </w:p>
        </w:tc>
        <w:tc>
          <w:tcPr>
            <w:tcW w:w="467" w:type="pct"/>
          </w:tcPr>
          <w:p w14:paraId="1823778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0.001</w:t>
            </w:r>
          </w:p>
        </w:tc>
        <w:tc>
          <w:tcPr>
            <w:tcW w:w="343" w:type="pct"/>
          </w:tcPr>
          <w:p w14:paraId="23ADFEF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651C148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29" w:type="pct"/>
          </w:tcPr>
          <w:p w14:paraId="014CC9C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0.0085</w:t>
            </w:r>
          </w:p>
        </w:tc>
        <w:tc>
          <w:tcPr>
            <w:tcW w:w="566" w:type="pct"/>
          </w:tcPr>
          <w:p w14:paraId="79E684E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0.1651</w:t>
            </w:r>
          </w:p>
        </w:tc>
        <w:tc>
          <w:tcPr>
            <w:tcW w:w="656" w:type="pct"/>
          </w:tcPr>
          <w:p w14:paraId="1B84898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165.1</w:t>
            </w:r>
          </w:p>
        </w:tc>
      </w:tr>
      <w:tr w:rsidR="00343727" w:rsidRPr="00343727" w14:paraId="11D746DA" w14:textId="77777777" w:rsidTr="00343727">
        <w:trPr>
          <w:jc w:val="center"/>
        </w:trPr>
        <w:tc>
          <w:tcPr>
            <w:tcW w:w="257" w:type="pct"/>
          </w:tcPr>
          <w:p w14:paraId="2B3A4A5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0168</w:t>
            </w:r>
          </w:p>
        </w:tc>
        <w:tc>
          <w:tcPr>
            <w:tcW w:w="873" w:type="pct"/>
          </w:tcPr>
          <w:p w14:paraId="7643C56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xml:space="preserve">Олово оксид </w:t>
            </w:r>
          </w:p>
        </w:tc>
        <w:tc>
          <w:tcPr>
            <w:tcW w:w="304" w:type="pct"/>
          </w:tcPr>
          <w:p w14:paraId="20F8BE5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01A9B80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67061B3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0.02</w:t>
            </w:r>
          </w:p>
        </w:tc>
        <w:tc>
          <w:tcPr>
            <w:tcW w:w="343" w:type="pct"/>
          </w:tcPr>
          <w:p w14:paraId="704F070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22CDEBD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50DC7B0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0.000003</w:t>
            </w:r>
          </w:p>
        </w:tc>
        <w:tc>
          <w:tcPr>
            <w:tcW w:w="566" w:type="pct"/>
          </w:tcPr>
          <w:p w14:paraId="3568AE0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0.000028</w:t>
            </w:r>
          </w:p>
        </w:tc>
        <w:tc>
          <w:tcPr>
            <w:tcW w:w="656" w:type="pct"/>
          </w:tcPr>
          <w:p w14:paraId="0BE957B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0.0014</w:t>
            </w:r>
          </w:p>
        </w:tc>
      </w:tr>
      <w:tr w:rsidR="00343727" w:rsidRPr="00343727" w14:paraId="77F18319" w14:textId="77777777" w:rsidTr="00343727">
        <w:trPr>
          <w:jc w:val="center"/>
        </w:trPr>
        <w:tc>
          <w:tcPr>
            <w:tcW w:w="257" w:type="pct"/>
          </w:tcPr>
          <w:p w14:paraId="0AC5C93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0184</w:t>
            </w:r>
          </w:p>
        </w:tc>
        <w:tc>
          <w:tcPr>
            <w:tcW w:w="873" w:type="pct"/>
          </w:tcPr>
          <w:p w14:paraId="60C57A1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Свинец  и его неорг.соед.</w:t>
            </w:r>
          </w:p>
        </w:tc>
        <w:tc>
          <w:tcPr>
            <w:tcW w:w="304" w:type="pct"/>
          </w:tcPr>
          <w:p w14:paraId="12EA34F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3DFE31A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0.001</w:t>
            </w:r>
          </w:p>
        </w:tc>
        <w:tc>
          <w:tcPr>
            <w:tcW w:w="467" w:type="pct"/>
          </w:tcPr>
          <w:p w14:paraId="5BC2E82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0.0003</w:t>
            </w:r>
          </w:p>
        </w:tc>
        <w:tc>
          <w:tcPr>
            <w:tcW w:w="343" w:type="pct"/>
          </w:tcPr>
          <w:p w14:paraId="5F50BA8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37113DF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w:t>
            </w:r>
          </w:p>
        </w:tc>
        <w:tc>
          <w:tcPr>
            <w:tcW w:w="529" w:type="pct"/>
          </w:tcPr>
          <w:p w14:paraId="2B81F90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0.000005</w:t>
            </w:r>
          </w:p>
        </w:tc>
        <w:tc>
          <w:tcPr>
            <w:tcW w:w="566" w:type="pct"/>
          </w:tcPr>
          <w:p w14:paraId="343C51E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0.000042</w:t>
            </w:r>
          </w:p>
        </w:tc>
        <w:tc>
          <w:tcPr>
            <w:tcW w:w="656" w:type="pct"/>
          </w:tcPr>
          <w:p w14:paraId="091EA6C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0.14</w:t>
            </w:r>
          </w:p>
        </w:tc>
      </w:tr>
      <w:tr w:rsidR="00343727" w:rsidRPr="00343727" w14:paraId="05BAA130" w14:textId="77777777" w:rsidTr="00343727">
        <w:trPr>
          <w:jc w:val="center"/>
        </w:trPr>
        <w:tc>
          <w:tcPr>
            <w:tcW w:w="257" w:type="pct"/>
          </w:tcPr>
          <w:p w14:paraId="073F4F9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0301</w:t>
            </w:r>
          </w:p>
        </w:tc>
        <w:tc>
          <w:tcPr>
            <w:tcW w:w="873" w:type="pct"/>
          </w:tcPr>
          <w:p w14:paraId="22DE2BD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Азота диоксид</w:t>
            </w:r>
          </w:p>
        </w:tc>
        <w:tc>
          <w:tcPr>
            <w:tcW w:w="304" w:type="pct"/>
          </w:tcPr>
          <w:p w14:paraId="404520A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3702E4C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0.2</w:t>
            </w:r>
          </w:p>
        </w:tc>
        <w:tc>
          <w:tcPr>
            <w:tcW w:w="467" w:type="pct"/>
          </w:tcPr>
          <w:p w14:paraId="050EDFD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0.04</w:t>
            </w:r>
          </w:p>
        </w:tc>
        <w:tc>
          <w:tcPr>
            <w:tcW w:w="343" w:type="pct"/>
          </w:tcPr>
          <w:p w14:paraId="26AEDEA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1DA07D7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29" w:type="pct"/>
          </w:tcPr>
          <w:p w14:paraId="30F92A8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1.9224</w:t>
            </w:r>
          </w:p>
        </w:tc>
        <w:tc>
          <w:tcPr>
            <w:tcW w:w="566" w:type="pct"/>
          </w:tcPr>
          <w:p w14:paraId="61E2162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17.1179</w:t>
            </w:r>
          </w:p>
        </w:tc>
        <w:tc>
          <w:tcPr>
            <w:tcW w:w="656" w:type="pct"/>
          </w:tcPr>
          <w:p w14:paraId="3979839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427.9475</w:t>
            </w:r>
          </w:p>
        </w:tc>
      </w:tr>
      <w:tr w:rsidR="00343727" w:rsidRPr="00343727" w14:paraId="312CC58E" w14:textId="77777777" w:rsidTr="00343727">
        <w:trPr>
          <w:jc w:val="center"/>
        </w:trPr>
        <w:tc>
          <w:tcPr>
            <w:tcW w:w="257" w:type="pct"/>
          </w:tcPr>
          <w:p w14:paraId="63C653A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0304</w:t>
            </w:r>
          </w:p>
        </w:tc>
        <w:tc>
          <w:tcPr>
            <w:tcW w:w="873" w:type="pct"/>
          </w:tcPr>
          <w:p w14:paraId="4A84F84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Азота оксид</w:t>
            </w:r>
          </w:p>
        </w:tc>
        <w:tc>
          <w:tcPr>
            <w:tcW w:w="304" w:type="pct"/>
          </w:tcPr>
          <w:p w14:paraId="6A34985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7EC66EA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0.4</w:t>
            </w:r>
          </w:p>
        </w:tc>
        <w:tc>
          <w:tcPr>
            <w:tcW w:w="467" w:type="pct"/>
          </w:tcPr>
          <w:p w14:paraId="1D8F8CA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0.06</w:t>
            </w:r>
          </w:p>
        </w:tc>
        <w:tc>
          <w:tcPr>
            <w:tcW w:w="343" w:type="pct"/>
          </w:tcPr>
          <w:p w14:paraId="2712CA7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16EEFAA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69117E1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0.1879</w:t>
            </w:r>
          </w:p>
        </w:tc>
        <w:tc>
          <w:tcPr>
            <w:tcW w:w="566" w:type="pct"/>
          </w:tcPr>
          <w:p w14:paraId="5F1F8B3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2.0705</w:t>
            </w:r>
          </w:p>
        </w:tc>
        <w:tc>
          <w:tcPr>
            <w:tcW w:w="656" w:type="pct"/>
          </w:tcPr>
          <w:p w14:paraId="582C28F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34.5083333</w:t>
            </w:r>
          </w:p>
        </w:tc>
      </w:tr>
      <w:tr w:rsidR="00343727" w:rsidRPr="00343727" w14:paraId="64B4A1C7" w14:textId="77777777" w:rsidTr="00343727">
        <w:trPr>
          <w:jc w:val="center"/>
        </w:trPr>
        <w:tc>
          <w:tcPr>
            <w:tcW w:w="257" w:type="pct"/>
          </w:tcPr>
          <w:p w14:paraId="1DA39E0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0328</w:t>
            </w:r>
          </w:p>
        </w:tc>
        <w:tc>
          <w:tcPr>
            <w:tcW w:w="873" w:type="pct"/>
          </w:tcPr>
          <w:p w14:paraId="28F2F47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Сажа</w:t>
            </w:r>
          </w:p>
        </w:tc>
        <w:tc>
          <w:tcPr>
            <w:tcW w:w="304" w:type="pct"/>
          </w:tcPr>
          <w:p w14:paraId="0B989B3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7886A89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0.15</w:t>
            </w:r>
          </w:p>
        </w:tc>
        <w:tc>
          <w:tcPr>
            <w:tcW w:w="467" w:type="pct"/>
          </w:tcPr>
          <w:p w14:paraId="60FE005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0.05</w:t>
            </w:r>
          </w:p>
        </w:tc>
        <w:tc>
          <w:tcPr>
            <w:tcW w:w="343" w:type="pct"/>
          </w:tcPr>
          <w:p w14:paraId="0B5F197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5A5FBAB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258C222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0.077567</w:t>
            </w:r>
          </w:p>
        </w:tc>
        <w:tc>
          <w:tcPr>
            <w:tcW w:w="566" w:type="pct"/>
          </w:tcPr>
          <w:p w14:paraId="0C071A2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0.773276</w:t>
            </w:r>
          </w:p>
        </w:tc>
        <w:tc>
          <w:tcPr>
            <w:tcW w:w="656" w:type="pct"/>
          </w:tcPr>
          <w:p w14:paraId="0783C1F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15.46552</w:t>
            </w:r>
          </w:p>
        </w:tc>
      </w:tr>
      <w:tr w:rsidR="00343727" w:rsidRPr="00343727" w14:paraId="10DD3078" w14:textId="77777777" w:rsidTr="00343727">
        <w:trPr>
          <w:jc w:val="center"/>
        </w:trPr>
        <w:tc>
          <w:tcPr>
            <w:tcW w:w="257" w:type="pct"/>
          </w:tcPr>
          <w:p w14:paraId="00AF3DF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0330</w:t>
            </w:r>
          </w:p>
        </w:tc>
        <w:tc>
          <w:tcPr>
            <w:tcW w:w="873" w:type="pct"/>
          </w:tcPr>
          <w:p w14:paraId="5DE8EB1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Сера диоксид</w:t>
            </w:r>
          </w:p>
        </w:tc>
        <w:tc>
          <w:tcPr>
            <w:tcW w:w="304" w:type="pct"/>
          </w:tcPr>
          <w:p w14:paraId="4B8EF02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45A0BD1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0.5</w:t>
            </w:r>
          </w:p>
        </w:tc>
        <w:tc>
          <w:tcPr>
            <w:tcW w:w="467" w:type="pct"/>
          </w:tcPr>
          <w:p w14:paraId="42833E4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0.05</w:t>
            </w:r>
          </w:p>
        </w:tc>
        <w:tc>
          <w:tcPr>
            <w:tcW w:w="343" w:type="pct"/>
          </w:tcPr>
          <w:p w14:paraId="3FF7F2B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2628468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72268B4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0.3587</w:t>
            </w:r>
          </w:p>
        </w:tc>
        <w:tc>
          <w:tcPr>
            <w:tcW w:w="566" w:type="pct"/>
          </w:tcPr>
          <w:p w14:paraId="4BB9DB4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2.267</w:t>
            </w:r>
          </w:p>
        </w:tc>
        <w:tc>
          <w:tcPr>
            <w:tcW w:w="656" w:type="pct"/>
          </w:tcPr>
          <w:p w14:paraId="341E7E3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45.34</w:t>
            </w:r>
          </w:p>
        </w:tc>
      </w:tr>
      <w:tr w:rsidR="00343727" w:rsidRPr="00343727" w14:paraId="0CA975A7" w14:textId="77777777" w:rsidTr="00343727">
        <w:trPr>
          <w:jc w:val="center"/>
        </w:trPr>
        <w:tc>
          <w:tcPr>
            <w:tcW w:w="257" w:type="pct"/>
          </w:tcPr>
          <w:p w14:paraId="1099245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0333</w:t>
            </w:r>
          </w:p>
        </w:tc>
        <w:tc>
          <w:tcPr>
            <w:tcW w:w="873" w:type="pct"/>
          </w:tcPr>
          <w:p w14:paraId="5E12FE2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Сероводород</w:t>
            </w:r>
          </w:p>
        </w:tc>
        <w:tc>
          <w:tcPr>
            <w:tcW w:w="304" w:type="pct"/>
          </w:tcPr>
          <w:p w14:paraId="19AD305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2424D52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0.008</w:t>
            </w:r>
          </w:p>
        </w:tc>
        <w:tc>
          <w:tcPr>
            <w:tcW w:w="467" w:type="pct"/>
          </w:tcPr>
          <w:p w14:paraId="3411CE3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2A213C1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580C3BD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29" w:type="pct"/>
          </w:tcPr>
          <w:p w14:paraId="685F907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0.0000106</w:t>
            </w:r>
          </w:p>
        </w:tc>
        <w:tc>
          <w:tcPr>
            <w:tcW w:w="566" w:type="pct"/>
          </w:tcPr>
          <w:p w14:paraId="3537549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0.0007298</w:t>
            </w:r>
          </w:p>
        </w:tc>
        <w:tc>
          <w:tcPr>
            <w:tcW w:w="656" w:type="pct"/>
          </w:tcPr>
          <w:p w14:paraId="26B519B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0.091225</w:t>
            </w:r>
          </w:p>
        </w:tc>
      </w:tr>
      <w:tr w:rsidR="00343727" w:rsidRPr="00343727" w14:paraId="435F498F" w14:textId="77777777" w:rsidTr="00343727">
        <w:trPr>
          <w:jc w:val="center"/>
        </w:trPr>
        <w:tc>
          <w:tcPr>
            <w:tcW w:w="257" w:type="pct"/>
          </w:tcPr>
          <w:p w14:paraId="5C13432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0337</w:t>
            </w:r>
          </w:p>
        </w:tc>
        <w:tc>
          <w:tcPr>
            <w:tcW w:w="873" w:type="pct"/>
          </w:tcPr>
          <w:p w14:paraId="6A045E4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Углерода оксид</w:t>
            </w:r>
          </w:p>
        </w:tc>
        <w:tc>
          <w:tcPr>
            <w:tcW w:w="304" w:type="pct"/>
          </w:tcPr>
          <w:p w14:paraId="44A1903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0526D10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5</w:t>
            </w:r>
          </w:p>
        </w:tc>
        <w:tc>
          <w:tcPr>
            <w:tcW w:w="467" w:type="pct"/>
          </w:tcPr>
          <w:p w14:paraId="3D2D7F6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343" w:type="pct"/>
          </w:tcPr>
          <w:p w14:paraId="157CD94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71A72F6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w:t>
            </w:r>
          </w:p>
        </w:tc>
        <w:tc>
          <w:tcPr>
            <w:tcW w:w="529" w:type="pct"/>
          </w:tcPr>
          <w:p w14:paraId="35D1B93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1.57525</w:t>
            </w:r>
          </w:p>
        </w:tc>
        <w:tc>
          <w:tcPr>
            <w:tcW w:w="566" w:type="pct"/>
          </w:tcPr>
          <w:p w14:paraId="49BB3B2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13.32137</w:t>
            </w:r>
          </w:p>
        </w:tc>
        <w:tc>
          <w:tcPr>
            <w:tcW w:w="656" w:type="pct"/>
          </w:tcPr>
          <w:p w14:paraId="2ED8847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4.44045667</w:t>
            </w:r>
          </w:p>
        </w:tc>
      </w:tr>
      <w:tr w:rsidR="00343727" w:rsidRPr="00343727" w14:paraId="1987F046" w14:textId="77777777" w:rsidTr="00343727">
        <w:trPr>
          <w:jc w:val="center"/>
        </w:trPr>
        <w:tc>
          <w:tcPr>
            <w:tcW w:w="257" w:type="pct"/>
          </w:tcPr>
          <w:p w14:paraId="3995DBD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0342</w:t>
            </w:r>
          </w:p>
        </w:tc>
        <w:tc>
          <w:tcPr>
            <w:tcW w:w="873" w:type="pct"/>
          </w:tcPr>
          <w:p w14:paraId="451FF90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Фтористый водород</w:t>
            </w:r>
          </w:p>
        </w:tc>
        <w:tc>
          <w:tcPr>
            <w:tcW w:w="304" w:type="pct"/>
          </w:tcPr>
          <w:p w14:paraId="76A29D7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5781044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0.02</w:t>
            </w:r>
          </w:p>
        </w:tc>
        <w:tc>
          <w:tcPr>
            <w:tcW w:w="467" w:type="pct"/>
          </w:tcPr>
          <w:p w14:paraId="0B8EDED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0.005</w:t>
            </w:r>
          </w:p>
        </w:tc>
        <w:tc>
          <w:tcPr>
            <w:tcW w:w="343" w:type="pct"/>
          </w:tcPr>
          <w:p w14:paraId="03084C1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705B70E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29" w:type="pct"/>
          </w:tcPr>
          <w:p w14:paraId="7F0765B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0.0002</w:t>
            </w:r>
          </w:p>
        </w:tc>
        <w:tc>
          <w:tcPr>
            <w:tcW w:w="566" w:type="pct"/>
          </w:tcPr>
          <w:p w14:paraId="59D65B4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0.0009</w:t>
            </w:r>
          </w:p>
        </w:tc>
        <w:tc>
          <w:tcPr>
            <w:tcW w:w="656" w:type="pct"/>
          </w:tcPr>
          <w:p w14:paraId="0F786A0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0.18</w:t>
            </w:r>
          </w:p>
        </w:tc>
      </w:tr>
      <w:tr w:rsidR="00343727" w:rsidRPr="00343727" w14:paraId="6A2A1FEE" w14:textId="77777777" w:rsidTr="00343727">
        <w:trPr>
          <w:jc w:val="center"/>
        </w:trPr>
        <w:tc>
          <w:tcPr>
            <w:tcW w:w="257" w:type="pct"/>
          </w:tcPr>
          <w:p w14:paraId="0F19789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0344</w:t>
            </w:r>
          </w:p>
        </w:tc>
        <w:tc>
          <w:tcPr>
            <w:tcW w:w="873" w:type="pct"/>
          </w:tcPr>
          <w:p w14:paraId="5F33CD1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Фториды неорганические плохо растворимые</w:t>
            </w:r>
          </w:p>
        </w:tc>
        <w:tc>
          <w:tcPr>
            <w:tcW w:w="304" w:type="pct"/>
          </w:tcPr>
          <w:p w14:paraId="614FA07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46CC603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0.2</w:t>
            </w:r>
          </w:p>
        </w:tc>
        <w:tc>
          <w:tcPr>
            <w:tcW w:w="467" w:type="pct"/>
          </w:tcPr>
          <w:p w14:paraId="29939CB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0.03</w:t>
            </w:r>
          </w:p>
        </w:tc>
        <w:tc>
          <w:tcPr>
            <w:tcW w:w="343" w:type="pct"/>
          </w:tcPr>
          <w:p w14:paraId="1EEFA23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6A2F2FB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29" w:type="pct"/>
          </w:tcPr>
          <w:p w14:paraId="2F462C2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0.0003</w:t>
            </w:r>
          </w:p>
        </w:tc>
        <w:tc>
          <w:tcPr>
            <w:tcW w:w="566" w:type="pct"/>
          </w:tcPr>
          <w:p w14:paraId="32181E7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0.0041</w:t>
            </w:r>
          </w:p>
        </w:tc>
        <w:tc>
          <w:tcPr>
            <w:tcW w:w="656" w:type="pct"/>
          </w:tcPr>
          <w:p w14:paraId="6254CC2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0.13666667</w:t>
            </w:r>
          </w:p>
        </w:tc>
      </w:tr>
      <w:tr w:rsidR="00343727" w:rsidRPr="00343727" w14:paraId="4357DD39" w14:textId="77777777" w:rsidTr="00343727">
        <w:trPr>
          <w:jc w:val="center"/>
        </w:trPr>
        <w:tc>
          <w:tcPr>
            <w:tcW w:w="257" w:type="pct"/>
          </w:tcPr>
          <w:p w14:paraId="6D17ED2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0415</w:t>
            </w:r>
          </w:p>
        </w:tc>
        <w:tc>
          <w:tcPr>
            <w:tcW w:w="873" w:type="pct"/>
          </w:tcPr>
          <w:p w14:paraId="49F1455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Углеводороды предельные С1-С5</w:t>
            </w:r>
          </w:p>
        </w:tc>
        <w:tc>
          <w:tcPr>
            <w:tcW w:w="304" w:type="pct"/>
          </w:tcPr>
          <w:p w14:paraId="47FDC43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6D5C5E5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0B9D42C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2B184F5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50</w:t>
            </w:r>
          </w:p>
        </w:tc>
        <w:tc>
          <w:tcPr>
            <w:tcW w:w="573" w:type="pct"/>
          </w:tcPr>
          <w:p w14:paraId="5EA7D40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29" w:type="pct"/>
          </w:tcPr>
          <w:p w14:paraId="677D14A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2.9425</w:t>
            </w:r>
          </w:p>
        </w:tc>
        <w:tc>
          <w:tcPr>
            <w:tcW w:w="566" w:type="pct"/>
          </w:tcPr>
          <w:p w14:paraId="448F741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0.3107</w:t>
            </w:r>
          </w:p>
        </w:tc>
        <w:tc>
          <w:tcPr>
            <w:tcW w:w="656" w:type="pct"/>
          </w:tcPr>
          <w:p w14:paraId="4E663DA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0.006214</w:t>
            </w:r>
          </w:p>
        </w:tc>
      </w:tr>
      <w:tr w:rsidR="00343727" w:rsidRPr="00343727" w14:paraId="48323EA2" w14:textId="77777777" w:rsidTr="00343727">
        <w:trPr>
          <w:jc w:val="center"/>
        </w:trPr>
        <w:tc>
          <w:tcPr>
            <w:tcW w:w="257" w:type="pct"/>
          </w:tcPr>
          <w:p w14:paraId="1CCEBE5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0416</w:t>
            </w:r>
          </w:p>
        </w:tc>
        <w:tc>
          <w:tcPr>
            <w:tcW w:w="873" w:type="pct"/>
          </w:tcPr>
          <w:p w14:paraId="4268889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Углеводороды предельные С6-С10</w:t>
            </w:r>
          </w:p>
        </w:tc>
        <w:tc>
          <w:tcPr>
            <w:tcW w:w="304" w:type="pct"/>
          </w:tcPr>
          <w:p w14:paraId="3F4BD34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5AF62CC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311FC4A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2AC7FAA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30</w:t>
            </w:r>
          </w:p>
        </w:tc>
        <w:tc>
          <w:tcPr>
            <w:tcW w:w="573" w:type="pct"/>
          </w:tcPr>
          <w:p w14:paraId="54E7DD8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29" w:type="pct"/>
          </w:tcPr>
          <w:p w14:paraId="5E29ECA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0.7166</w:t>
            </w:r>
          </w:p>
        </w:tc>
        <w:tc>
          <w:tcPr>
            <w:tcW w:w="566" w:type="pct"/>
          </w:tcPr>
          <w:p w14:paraId="09691C3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0.0757</w:t>
            </w:r>
          </w:p>
        </w:tc>
        <w:tc>
          <w:tcPr>
            <w:tcW w:w="656" w:type="pct"/>
          </w:tcPr>
          <w:p w14:paraId="206B1C8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0.00252333</w:t>
            </w:r>
          </w:p>
        </w:tc>
      </w:tr>
      <w:tr w:rsidR="00343727" w:rsidRPr="00343727" w14:paraId="534672E7" w14:textId="77777777" w:rsidTr="00343727">
        <w:trPr>
          <w:jc w:val="center"/>
        </w:trPr>
        <w:tc>
          <w:tcPr>
            <w:tcW w:w="257" w:type="pct"/>
          </w:tcPr>
          <w:p w14:paraId="4A99B3A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0501</w:t>
            </w:r>
          </w:p>
        </w:tc>
        <w:tc>
          <w:tcPr>
            <w:tcW w:w="873" w:type="pct"/>
          </w:tcPr>
          <w:p w14:paraId="058DEF9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Пентилены</w:t>
            </w:r>
          </w:p>
        </w:tc>
        <w:tc>
          <w:tcPr>
            <w:tcW w:w="304" w:type="pct"/>
          </w:tcPr>
          <w:p w14:paraId="312DA9E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3FDCF82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1.5</w:t>
            </w:r>
          </w:p>
        </w:tc>
        <w:tc>
          <w:tcPr>
            <w:tcW w:w="467" w:type="pct"/>
          </w:tcPr>
          <w:p w14:paraId="1B28270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6E6E79A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1F3EFA4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w:t>
            </w:r>
          </w:p>
        </w:tc>
        <w:tc>
          <w:tcPr>
            <w:tcW w:w="529" w:type="pct"/>
          </w:tcPr>
          <w:p w14:paraId="4E1354C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0.0975</w:t>
            </w:r>
          </w:p>
        </w:tc>
        <w:tc>
          <w:tcPr>
            <w:tcW w:w="566" w:type="pct"/>
          </w:tcPr>
          <w:p w14:paraId="56A7FC8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0.0103</w:t>
            </w:r>
          </w:p>
        </w:tc>
        <w:tc>
          <w:tcPr>
            <w:tcW w:w="656" w:type="pct"/>
          </w:tcPr>
          <w:p w14:paraId="058ED32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0.00686667</w:t>
            </w:r>
          </w:p>
        </w:tc>
      </w:tr>
      <w:tr w:rsidR="00343727" w:rsidRPr="00343727" w14:paraId="5357263B" w14:textId="77777777" w:rsidTr="00343727">
        <w:trPr>
          <w:jc w:val="center"/>
        </w:trPr>
        <w:tc>
          <w:tcPr>
            <w:tcW w:w="257" w:type="pct"/>
          </w:tcPr>
          <w:p w14:paraId="50B2E08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0602</w:t>
            </w:r>
          </w:p>
        </w:tc>
        <w:tc>
          <w:tcPr>
            <w:tcW w:w="873" w:type="pct"/>
          </w:tcPr>
          <w:p w14:paraId="795DA33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Бензол</w:t>
            </w:r>
          </w:p>
        </w:tc>
        <w:tc>
          <w:tcPr>
            <w:tcW w:w="304" w:type="pct"/>
          </w:tcPr>
          <w:p w14:paraId="184B69F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202C313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w:t>
            </w:r>
          </w:p>
        </w:tc>
        <w:tc>
          <w:tcPr>
            <w:tcW w:w="467" w:type="pct"/>
          </w:tcPr>
          <w:p w14:paraId="5A69160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w:t>
            </w:r>
          </w:p>
        </w:tc>
        <w:tc>
          <w:tcPr>
            <w:tcW w:w="343" w:type="pct"/>
          </w:tcPr>
          <w:p w14:paraId="0C7FA8F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188301E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29" w:type="pct"/>
          </w:tcPr>
          <w:p w14:paraId="74ED98E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0.078</w:t>
            </w:r>
          </w:p>
        </w:tc>
        <w:tc>
          <w:tcPr>
            <w:tcW w:w="566" w:type="pct"/>
          </w:tcPr>
          <w:p w14:paraId="5A10559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0.0082</w:t>
            </w:r>
          </w:p>
        </w:tc>
        <w:tc>
          <w:tcPr>
            <w:tcW w:w="656" w:type="pct"/>
          </w:tcPr>
          <w:p w14:paraId="3FAFB8F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0.082</w:t>
            </w:r>
          </w:p>
        </w:tc>
      </w:tr>
      <w:tr w:rsidR="00343727" w:rsidRPr="00343727" w14:paraId="3AC26ABD" w14:textId="77777777" w:rsidTr="00343727">
        <w:trPr>
          <w:jc w:val="center"/>
        </w:trPr>
        <w:tc>
          <w:tcPr>
            <w:tcW w:w="257" w:type="pct"/>
          </w:tcPr>
          <w:p w14:paraId="51628B1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0616</w:t>
            </w:r>
          </w:p>
        </w:tc>
        <w:tc>
          <w:tcPr>
            <w:tcW w:w="873" w:type="pct"/>
          </w:tcPr>
          <w:p w14:paraId="4C7F9DA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Ксилол</w:t>
            </w:r>
          </w:p>
        </w:tc>
        <w:tc>
          <w:tcPr>
            <w:tcW w:w="304" w:type="pct"/>
          </w:tcPr>
          <w:p w14:paraId="56D0838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1853E80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0.2</w:t>
            </w:r>
          </w:p>
        </w:tc>
        <w:tc>
          <w:tcPr>
            <w:tcW w:w="467" w:type="pct"/>
          </w:tcPr>
          <w:p w14:paraId="65F84D2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01B47C0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0406EE7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18F7F20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2.443</w:t>
            </w:r>
          </w:p>
        </w:tc>
        <w:tc>
          <w:tcPr>
            <w:tcW w:w="566" w:type="pct"/>
          </w:tcPr>
          <w:p w14:paraId="7B0BCA7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18.49902</w:t>
            </w:r>
          </w:p>
        </w:tc>
        <w:tc>
          <w:tcPr>
            <w:tcW w:w="656" w:type="pct"/>
          </w:tcPr>
          <w:p w14:paraId="0E64594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92.4951</w:t>
            </w:r>
          </w:p>
        </w:tc>
      </w:tr>
      <w:tr w:rsidR="00343727" w:rsidRPr="00343727" w14:paraId="7DBC1F7E" w14:textId="77777777" w:rsidTr="00343727">
        <w:trPr>
          <w:jc w:val="center"/>
        </w:trPr>
        <w:tc>
          <w:tcPr>
            <w:tcW w:w="257" w:type="pct"/>
          </w:tcPr>
          <w:p w14:paraId="4F859BF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0621</w:t>
            </w:r>
          </w:p>
        </w:tc>
        <w:tc>
          <w:tcPr>
            <w:tcW w:w="873" w:type="pct"/>
          </w:tcPr>
          <w:p w14:paraId="53BE361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Толуол</w:t>
            </w:r>
          </w:p>
        </w:tc>
        <w:tc>
          <w:tcPr>
            <w:tcW w:w="304" w:type="pct"/>
          </w:tcPr>
          <w:p w14:paraId="432EE46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78FC420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0.6</w:t>
            </w:r>
          </w:p>
        </w:tc>
        <w:tc>
          <w:tcPr>
            <w:tcW w:w="467" w:type="pct"/>
          </w:tcPr>
          <w:p w14:paraId="007D790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6899F39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7523AC9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74A1315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0.1625</w:t>
            </w:r>
          </w:p>
        </w:tc>
        <w:tc>
          <w:tcPr>
            <w:tcW w:w="566" w:type="pct"/>
          </w:tcPr>
          <w:p w14:paraId="66EF973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0.4217</w:t>
            </w:r>
          </w:p>
        </w:tc>
        <w:tc>
          <w:tcPr>
            <w:tcW w:w="656" w:type="pct"/>
          </w:tcPr>
          <w:p w14:paraId="108948D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0.70283333</w:t>
            </w:r>
          </w:p>
        </w:tc>
      </w:tr>
      <w:tr w:rsidR="00343727" w:rsidRPr="00343727" w14:paraId="217BA30F" w14:textId="77777777" w:rsidTr="00343727">
        <w:trPr>
          <w:jc w:val="center"/>
        </w:trPr>
        <w:tc>
          <w:tcPr>
            <w:tcW w:w="257" w:type="pct"/>
          </w:tcPr>
          <w:p w14:paraId="3511183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0627</w:t>
            </w:r>
          </w:p>
        </w:tc>
        <w:tc>
          <w:tcPr>
            <w:tcW w:w="873" w:type="pct"/>
          </w:tcPr>
          <w:p w14:paraId="6BDBB28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Этилбензол</w:t>
            </w:r>
          </w:p>
        </w:tc>
        <w:tc>
          <w:tcPr>
            <w:tcW w:w="304" w:type="pct"/>
          </w:tcPr>
          <w:p w14:paraId="665DB59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340D6BE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0.02</w:t>
            </w:r>
          </w:p>
        </w:tc>
        <w:tc>
          <w:tcPr>
            <w:tcW w:w="467" w:type="pct"/>
          </w:tcPr>
          <w:p w14:paraId="01F1604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240731B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430B6D5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286D5E2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0.0019</w:t>
            </w:r>
          </w:p>
        </w:tc>
        <w:tc>
          <w:tcPr>
            <w:tcW w:w="566" w:type="pct"/>
          </w:tcPr>
          <w:p w14:paraId="06C1813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0.00021</w:t>
            </w:r>
          </w:p>
        </w:tc>
        <w:tc>
          <w:tcPr>
            <w:tcW w:w="656" w:type="pct"/>
          </w:tcPr>
          <w:p w14:paraId="4887EC2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0.0105</w:t>
            </w:r>
          </w:p>
        </w:tc>
      </w:tr>
      <w:tr w:rsidR="00343727" w:rsidRPr="00343727" w14:paraId="66CB6401" w14:textId="77777777" w:rsidTr="00343727">
        <w:trPr>
          <w:jc w:val="center"/>
        </w:trPr>
        <w:tc>
          <w:tcPr>
            <w:tcW w:w="257" w:type="pct"/>
          </w:tcPr>
          <w:p w14:paraId="1F2B38D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0703</w:t>
            </w:r>
          </w:p>
        </w:tc>
        <w:tc>
          <w:tcPr>
            <w:tcW w:w="873" w:type="pct"/>
          </w:tcPr>
          <w:p w14:paraId="5830410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Бенз/а/пирен</w:t>
            </w:r>
          </w:p>
        </w:tc>
        <w:tc>
          <w:tcPr>
            <w:tcW w:w="304" w:type="pct"/>
          </w:tcPr>
          <w:p w14:paraId="4E3BC13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656F8D9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03974E9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0.000001</w:t>
            </w:r>
          </w:p>
        </w:tc>
        <w:tc>
          <w:tcPr>
            <w:tcW w:w="343" w:type="pct"/>
          </w:tcPr>
          <w:p w14:paraId="5EAFD3C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1A5D0F2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w:t>
            </w:r>
          </w:p>
        </w:tc>
        <w:tc>
          <w:tcPr>
            <w:tcW w:w="529" w:type="pct"/>
          </w:tcPr>
          <w:p w14:paraId="7F1A2C8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0.0000016</w:t>
            </w:r>
          </w:p>
        </w:tc>
        <w:tc>
          <w:tcPr>
            <w:tcW w:w="566" w:type="pct"/>
          </w:tcPr>
          <w:p w14:paraId="2A2BBC3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0.00002</w:t>
            </w:r>
          </w:p>
        </w:tc>
        <w:tc>
          <w:tcPr>
            <w:tcW w:w="656" w:type="pct"/>
          </w:tcPr>
          <w:p w14:paraId="6AE1782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20</w:t>
            </w:r>
          </w:p>
        </w:tc>
      </w:tr>
      <w:tr w:rsidR="00343727" w:rsidRPr="00343727" w14:paraId="2CD936BF" w14:textId="77777777" w:rsidTr="00343727">
        <w:trPr>
          <w:jc w:val="center"/>
        </w:trPr>
        <w:tc>
          <w:tcPr>
            <w:tcW w:w="257" w:type="pct"/>
          </w:tcPr>
          <w:p w14:paraId="23C873A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1210</w:t>
            </w:r>
          </w:p>
        </w:tc>
        <w:tc>
          <w:tcPr>
            <w:tcW w:w="873" w:type="pct"/>
          </w:tcPr>
          <w:p w14:paraId="5C0A6A3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Бутилацетат</w:t>
            </w:r>
          </w:p>
        </w:tc>
        <w:tc>
          <w:tcPr>
            <w:tcW w:w="304" w:type="pct"/>
          </w:tcPr>
          <w:p w14:paraId="169AC7C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4AEF15C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w:t>
            </w:r>
          </w:p>
        </w:tc>
        <w:tc>
          <w:tcPr>
            <w:tcW w:w="467" w:type="pct"/>
          </w:tcPr>
          <w:p w14:paraId="5123502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52C5DDD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0BDCC23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w:t>
            </w:r>
          </w:p>
        </w:tc>
        <w:tc>
          <w:tcPr>
            <w:tcW w:w="529" w:type="pct"/>
          </w:tcPr>
          <w:p w14:paraId="2F12D56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0.0198</w:t>
            </w:r>
          </w:p>
        </w:tc>
        <w:tc>
          <w:tcPr>
            <w:tcW w:w="566" w:type="pct"/>
          </w:tcPr>
          <w:p w14:paraId="00909C3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6.4871</w:t>
            </w:r>
          </w:p>
        </w:tc>
        <w:tc>
          <w:tcPr>
            <w:tcW w:w="656" w:type="pct"/>
          </w:tcPr>
          <w:p w14:paraId="46C5C9B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64.871</w:t>
            </w:r>
          </w:p>
        </w:tc>
      </w:tr>
      <w:tr w:rsidR="00343727" w:rsidRPr="00343727" w14:paraId="53E7129B" w14:textId="77777777" w:rsidTr="00343727">
        <w:trPr>
          <w:jc w:val="center"/>
        </w:trPr>
        <w:tc>
          <w:tcPr>
            <w:tcW w:w="257" w:type="pct"/>
          </w:tcPr>
          <w:p w14:paraId="24160F9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1325</w:t>
            </w:r>
          </w:p>
        </w:tc>
        <w:tc>
          <w:tcPr>
            <w:tcW w:w="873" w:type="pct"/>
          </w:tcPr>
          <w:p w14:paraId="7D60AAE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Формальдегид</w:t>
            </w:r>
          </w:p>
        </w:tc>
        <w:tc>
          <w:tcPr>
            <w:tcW w:w="304" w:type="pct"/>
          </w:tcPr>
          <w:p w14:paraId="008A6A9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59270B2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0.05</w:t>
            </w:r>
          </w:p>
        </w:tc>
        <w:tc>
          <w:tcPr>
            <w:tcW w:w="467" w:type="pct"/>
          </w:tcPr>
          <w:p w14:paraId="49E2AB4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0.01</w:t>
            </w:r>
          </w:p>
        </w:tc>
        <w:tc>
          <w:tcPr>
            <w:tcW w:w="343" w:type="pct"/>
          </w:tcPr>
          <w:p w14:paraId="17D1DA9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68BBF99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29" w:type="pct"/>
          </w:tcPr>
          <w:p w14:paraId="0E6235A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0.0166</w:t>
            </w:r>
          </w:p>
        </w:tc>
        <w:tc>
          <w:tcPr>
            <w:tcW w:w="566" w:type="pct"/>
          </w:tcPr>
          <w:p w14:paraId="68B0F27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0.1894</w:t>
            </w:r>
          </w:p>
        </w:tc>
        <w:tc>
          <w:tcPr>
            <w:tcW w:w="656" w:type="pct"/>
          </w:tcPr>
          <w:p w14:paraId="67521B1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18.94</w:t>
            </w:r>
          </w:p>
        </w:tc>
      </w:tr>
      <w:tr w:rsidR="00343727" w:rsidRPr="00343727" w14:paraId="78B2B545" w14:textId="77777777" w:rsidTr="00343727">
        <w:trPr>
          <w:jc w:val="center"/>
        </w:trPr>
        <w:tc>
          <w:tcPr>
            <w:tcW w:w="257" w:type="pct"/>
          </w:tcPr>
          <w:p w14:paraId="62C1B3C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1401</w:t>
            </w:r>
          </w:p>
        </w:tc>
        <w:tc>
          <w:tcPr>
            <w:tcW w:w="873" w:type="pct"/>
          </w:tcPr>
          <w:p w14:paraId="3C1BA41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Ацетон</w:t>
            </w:r>
          </w:p>
        </w:tc>
        <w:tc>
          <w:tcPr>
            <w:tcW w:w="304" w:type="pct"/>
          </w:tcPr>
          <w:p w14:paraId="0B73511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61FB8CF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0.35</w:t>
            </w:r>
          </w:p>
        </w:tc>
        <w:tc>
          <w:tcPr>
            <w:tcW w:w="467" w:type="pct"/>
          </w:tcPr>
          <w:p w14:paraId="0A5AD75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5A04CE2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0565469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w:t>
            </w:r>
          </w:p>
        </w:tc>
        <w:tc>
          <w:tcPr>
            <w:tcW w:w="529" w:type="pct"/>
          </w:tcPr>
          <w:p w14:paraId="1952174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1.8453</w:t>
            </w:r>
          </w:p>
        </w:tc>
        <w:tc>
          <w:tcPr>
            <w:tcW w:w="566" w:type="pct"/>
          </w:tcPr>
          <w:p w14:paraId="7D54B5E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6.903</w:t>
            </w:r>
          </w:p>
        </w:tc>
        <w:tc>
          <w:tcPr>
            <w:tcW w:w="656" w:type="pct"/>
          </w:tcPr>
          <w:p w14:paraId="35D2F2A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19.7228571</w:t>
            </w:r>
          </w:p>
        </w:tc>
      </w:tr>
      <w:tr w:rsidR="00343727" w:rsidRPr="00343727" w14:paraId="7FEFBE4F" w14:textId="77777777" w:rsidTr="00343727">
        <w:trPr>
          <w:jc w:val="center"/>
        </w:trPr>
        <w:tc>
          <w:tcPr>
            <w:tcW w:w="257" w:type="pct"/>
          </w:tcPr>
          <w:p w14:paraId="7AE10D6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1555</w:t>
            </w:r>
          </w:p>
        </w:tc>
        <w:tc>
          <w:tcPr>
            <w:tcW w:w="873" w:type="pct"/>
          </w:tcPr>
          <w:p w14:paraId="26CC13A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Уксусная кислота</w:t>
            </w:r>
          </w:p>
        </w:tc>
        <w:tc>
          <w:tcPr>
            <w:tcW w:w="304" w:type="pct"/>
          </w:tcPr>
          <w:p w14:paraId="7E1A51B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52BDE33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0.2</w:t>
            </w:r>
          </w:p>
        </w:tc>
        <w:tc>
          <w:tcPr>
            <w:tcW w:w="467" w:type="pct"/>
          </w:tcPr>
          <w:p w14:paraId="59C1EFF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0.06</w:t>
            </w:r>
          </w:p>
        </w:tc>
        <w:tc>
          <w:tcPr>
            <w:tcW w:w="343" w:type="pct"/>
          </w:tcPr>
          <w:p w14:paraId="001FF22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6498D18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55ABE7D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0.000065</w:t>
            </w:r>
          </w:p>
        </w:tc>
        <w:tc>
          <w:tcPr>
            <w:tcW w:w="566" w:type="pct"/>
          </w:tcPr>
          <w:p w14:paraId="3EE9EE4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0.00012</w:t>
            </w:r>
          </w:p>
        </w:tc>
        <w:tc>
          <w:tcPr>
            <w:tcW w:w="656" w:type="pct"/>
          </w:tcPr>
          <w:p w14:paraId="2F663AE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0.002</w:t>
            </w:r>
          </w:p>
        </w:tc>
      </w:tr>
      <w:tr w:rsidR="00343727" w:rsidRPr="00343727" w14:paraId="38394A37" w14:textId="77777777" w:rsidTr="00343727">
        <w:trPr>
          <w:jc w:val="center"/>
        </w:trPr>
        <w:tc>
          <w:tcPr>
            <w:tcW w:w="257" w:type="pct"/>
          </w:tcPr>
          <w:p w14:paraId="2B64D49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2752</w:t>
            </w:r>
          </w:p>
        </w:tc>
        <w:tc>
          <w:tcPr>
            <w:tcW w:w="873" w:type="pct"/>
          </w:tcPr>
          <w:p w14:paraId="563C49F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Уайт-спирит</w:t>
            </w:r>
          </w:p>
        </w:tc>
        <w:tc>
          <w:tcPr>
            <w:tcW w:w="304" w:type="pct"/>
          </w:tcPr>
          <w:p w14:paraId="61ED9F6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74083D9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7B30365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03A1184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w:t>
            </w:r>
          </w:p>
        </w:tc>
        <w:tc>
          <w:tcPr>
            <w:tcW w:w="573" w:type="pct"/>
          </w:tcPr>
          <w:p w14:paraId="562BF9B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29" w:type="pct"/>
          </w:tcPr>
          <w:p w14:paraId="70187AC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0.2454</w:t>
            </w:r>
          </w:p>
        </w:tc>
        <w:tc>
          <w:tcPr>
            <w:tcW w:w="566" w:type="pct"/>
          </w:tcPr>
          <w:p w14:paraId="762A600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11.999</w:t>
            </w:r>
          </w:p>
        </w:tc>
        <w:tc>
          <w:tcPr>
            <w:tcW w:w="656" w:type="pct"/>
          </w:tcPr>
          <w:p w14:paraId="52B300F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11.999</w:t>
            </w:r>
          </w:p>
        </w:tc>
      </w:tr>
      <w:tr w:rsidR="00343727" w:rsidRPr="00343727" w14:paraId="67F8E0B5" w14:textId="77777777" w:rsidTr="00343727">
        <w:trPr>
          <w:jc w:val="center"/>
        </w:trPr>
        <w:tc>
          <w:tcPr>
            <w:tcW w:w="257" w:type="pct"/>
          </w:tcPr>
          <w:p w14:paraId="08E1003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2754</w:t>
            </w:r>
          </w:p>
        </w:tc>
        <w:tc>
          <w:tcPr>
            <w:tcW w:w="873" w:type="pct"/>
          </w:tcPr>
          <w:p w14:paraId="3AD113F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Углеводороды предельные С12-С19</w:t>
            </w:r>
          </w:p>
        </w:tc>
        <w:tc>
          <w:tcPr>
            <w:tcW w:w="304" w:type="pct"/>
          </w:tcPr>
          <w:p w14:paraId="01F7E57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1E2ACDF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w:t>
            </w:r>
          </w:p>
        </w:tc>
        <w:tc>
          <w:tcPr>
            <w:tcW w:w="467" w:type="pct"/>
          </w:tcPr>
          <w:p w14:paraId="6B2B438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75C9C27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5836535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w:t>
            </w:r>
          </w:p>
        </w:tc>
        <w:tc>
          <w:tcPr>
            <w:tcW w:w="529" w:type="pct"/>
          </w:tcPr>
          <w:p w14:paraId="3727A05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0.6402</w:t>
            </w:r>
          </w:p>
        </w:tc>
        <w:tc>
          <w:tcPr>
            <w:tcW w:w="566" w:type="pct"/>
          </w:tcPr>
          <w:p w14:paraId="063F403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7.52923</w:t>
            </w:r>
          </w:p>
        </w:tc>
        <w:tc>
          <w:tcPr>
            <w:tcW w:w="656" w:type="pct"/>
          </w:tcPr>
          <w:p w14:paraId="438F353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7.52923</w:t>
            </w:r>
          </w:p>
        </w:tc>
      </w:tr>
      <w:tr w:rsidR="00343727" w:rsidRPr="00343727" w14:paraId="2C3DDD1F" w14:textId="77777777" w:rsidTr="00343727">
        <w:trPr>
          <w:jc w:val="center"/>
        </w:trPr>
        <w:tc>
          <w:tcPr>
            <w:tcW w:w="257" w:type="pct"/>
          </w:tcPr>
          <w:p w14:paraId="51D1714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2868</w:t>
            </w:r>
          </w:p>
        </w:tc>
        <w:tc>
          <w:tcPr>
            <w:tcW w:w="873" w:type="pct"/>
          </w:tcPr>
          <w:p w14:paraId="6AF3450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Эмульсол</w:t>
            </w:r>
          </w:p>
        </w:tc>
        <w:tc>
          <w:tcPr>
            <w:tcW w:w="304" w:type="pct"/>
          </w:tcPr>
          <w:p w14:paraId="11ABD2A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07BDBBB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14D7544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23C8870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0.05</w:t>
            </w:r>
          </w:p>
        </w:tc>
        <w:tc>
          <w:tcPr>
            <w:tcW w:w="573" w:type="pct"/>
          </w:tcPr>
          <w:p w14:paraId="5EF1C91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29" w:type="pct"/>
          </w:tcPr>
          <w:p w14:paraId="7CBCB9F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0.0000066</w:t>
            </w:r>
          </w:p>
        </w:tc>
        <w:tc>
          <w:tcPr>
            <w:tcW w:w="566" w:type="pct"/>
          </w:tcPr>
          <w:p w14:paraId="6F36480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0.0000346</w:t>
            </w:r>
          </w:p>
        </w:tc>
        <w:tc>
          <w:tcPr>
            <w:tcW w:w="656" w:type="pct"/>
          </w:tcPr>
          <w:p w14:paraId="10767A4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0.000692</w:t>
            </w:r>
          </w:p>
        </w:tc>
      </w:tr>
      <w:tr w:rsidR="00343727" w:rsidRPr="00343727" w14:paraId="5446E8DF" w14:textId="77777777" w:rsidTr="00343727">
        <w:trPr>
          <w:jc w:val="center"/>
        </w:trPr>
        <w:tc>
          <w:tcPr>
            <w:tcW w:w="257" w:type="pct"/>
          </w:tcPr>
          <w:p w14:paraId="5C58B43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2902</w:t>
            </w:r>
          </w:p>
        </w:tc>
        <w:tc>
          <w:tcPr>
            <w:tcW w:w="873" w:type="pct"/>
          </w:tcPr>
          <w:p w14:paraId="5207A16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Взвешенные частицы</w:t>
            </w:r>
          </w:p>
        </w:tc>
        <w:tc>
          <w:tcPr>
            <w:tcW w:w="304" w:type="pct"/>
          </w:tcPr>
          <w:p w14:paraId="09C73E4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3BAC6E6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0.5</w:t>
            </w:r>
          </w:p>
        </w:tc>
        <w:tc>
          <w:tcPr>
            <w:tcW w:w="467" w:type="pct"/>
          </w:tcPr>
          <w:p w14:paraId="6113312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0.15</w:t>
            </w:r>
          </w:p>
        </w:tc>
        <w:tc>
          <w:tcPr>
            <w:tcW w:w="343" w:type="pct"/>
          </w:tcPr>
          <w:p w14:paraId="38510AD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181AC9D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56BE9CE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0.094</w:t>
            </w:r>
          </w:p>
        </w:tc>
        <w:tc>
          <w:tcPr>
            <w:tcW w:w="566" w:type="pct"/>
          </w:tcPr>
          <w:p w14:paraId="6996AC5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0.4928</w:t>
            </w:r>
          </w:p>
        </w:tc>
        <w:tc>
          <w:tcPr>
            <w:tcW w:w="656" w:type="pct"/>
          </w:tcPr>
          <w:p w14:paraId="545ECF6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3.28533333</w:t>
            </w:r>
          </w:p>
        </w:tc>
      </w:tr>
      <w:tr w:rsidR="00343727" w:rsidRPr="00343727" w14:paraId="71DD6CE6" w14:textId="77777777" w:rsidTr="00343727">
        <w:trPr>
          <w:jc w:val="center"/>
        </w:trPr>
        <w:tc>
          <w:tcPr>
            <w:tcW w:w="257" w:type="pct"/>
          </w:tcPr>
          <w:p w14:paraId="3F60A00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2908</w:t>
            </w:r>
          </w:p>
        </w:tc>
        <w:tc>
          <w:tcPr>
            <w:tcW w:w="873" w:type="pct"/>
          </w:tcPr>
          <w:p w14:paraId="78E837C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Пыль неорганическая c сод. SiO2: 70-20%</w:t>
            </w:r>
          </w:p>
        </w:tc>
        <w:tc>
          <w:tcPr>
            <w:tcW w:w="304" w:type="pct"/>
          </w:tcPr>
          <w:p w14:paraId="7FAFFA0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1D187FD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w:t>
            </w:r>
          </w:p>
        </w:tc>
        <w:tc>
          <w:tcPr>
            <w:tcW w:w="467" w:type="pct"/>
          </w:tcPr>
          <w:p w14:paraId="4FED411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w:t>
            </w:r>
          </w:p>
        </w:tc>
        <w:tc>
          <w:tcPr>
            <w:tcW w:w="343" w:type="pct"/>
          </w:tcPr>
          <w:p w14:paraId="5BE6A4A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3A46CB2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48ED152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4.10445</w:t>
            </w:r>
          </w:p>
        </w:tc>
        <w:tc>
          <w:tcPr>
            <w:tcW w:w="566" w:type="pct"/>
          </w:tcPr>
          <w:p w14:paraId="4A52300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41.558535</w:t>
            </w:r>
          </w:p>
        </w:tc>
        <w:tc>
          <w:tcPr>
            <w:tcW w:w="656" w:type="pct"/>
          </w:tcPr>
          <w:p w14:paraId="4E0A07E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415.58535</w:t>
            </w:r>
          </w:p>
        </w:tc>
      </w:tr>
      <w:tr w:rsidR="00343727" w:rsidRPr="00343727" w14:paraId="205AE778" w14:textId="77777777" w:rsidTr="00343727">
        <w:trPr>
          <w:jc w:val="center"/>
        </w:trPr>
        <w:tc>
          <w:tcPr>
            <w:tcW w:w="257" w:type="pct"/>
          </w:tcPr>
          <w:p w14:paraId="56A7A0C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2936</w:t>
            </w:r>
          </w:p>
        </w:tc>
        <w:tc>
          <w:tcPr>
            <w:tcW w:w="873" w:type="pct"/>
          </w:tcPr>
          <w:p w14:paraId="77D0AC0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xml:space="preserve">Пыль древесная </w:t>
            </w:r>
          </w:p>
        </w:tc>
        <w:tc>
          <w:tcPr>
            <w:tcW w:w="304" w:type="pct"/>
          </w:tcPr>
          <w:p w14:paraId="1B64039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66EADF0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5B7AA5D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0B3A3AC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w:t>
            </w:r>
          </w:p>
        </w:tc>
        <w:tc>
          <w:tcPr>
            <w:tcW w:w="573" w:type="pct"/>
          </w:tcPr>
          <w:p w14:paraId="53EE755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29" w:type="pct"/>
          </w:tcPr>
          <w:p w14:paraId="7E1813D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0.262</w:t>
            </w:r>
          </w:p>
        </w:tc>
        <w:tc>
          <w:tcPr>
            <w:tcW w:w="566" w:type="pct"/>
          </w:tcPr>
          <w:p w14:paraId="7CBD463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0.9959</w:t>
            </w:r>
          </w:p>
        </w:tc>
        <w:tc>
          <w:tcPr>
            <w:tcW w:w="656" w:type="pct"/>
          </w:tcPr>
          <w:p w14:paraId="043C822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9.959</w:t>
            </w:r>
          </w:p>
        </w:tc>
      </w:tr>
      <w:tr w:rsidR="00343727" w:rsidRPr="00343727" w14:paraId="083EFA65" w14:textId="77777777" w:rsidTr="00343727">
        <w:trPr>
          <w:jc w:val="center"/>
        </w:trPr>
        <w:tc>
          <w:tcPr>
            <w:tcW w:w="257" w:type="pct"/>
            <w:vAlign w:val="center"/>
            <w:hideMark/>
          </w:tcPr>
          <w:p w14:paraId="5A6EA861" w14:textId="77777777" w:rsidR="00343727" w:rsidRPr="00343727" w:rsidRDefault="00343727" w:rsidP="00343727">
            <w:pPr>
              <w:spacing w:after="0" w:line="240" w:lineRule="auto"/>
              <w:jc w:val="both"/>
              <w:rPr>
                <w:rFonts w:ascii="Arial" w:eastAsia="Times New Roman" w:hAnsi="Arial" w:cs="Arial"/>
                <w:sz w:val="16"/>
                <w:szCs w:val="16"/>
                <w:lang w:eastAsia="ru-RU"/>
              </w:rPr>
            </w:pPr>
          </w:p>
        </w:tc>
        <w:tc>
          <w:tcPr>
            <w:tcW w:w="873" w:type="pct"/>
            <w:vAlign w:val="center"/>
            <w:hideMark/>
          </w:tcPr>
          <w:p w14:paraId="623E7D8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В С Е Г О :</w:t>
            </w:r>
          </w:p>
        </w:tc>
        <w:tc>
          <w:tcPr>
            <w:tcW w:w="304" w:type="pct"/>
            <w:vAlign w:val="center"/>
            <w:hideMark/>
          </w:tcPr>
          <w:p w14:paraId="1261D020" w14:textId="77777777" w:rsidR="00343727" w:rsidRPr="00343727" w:rsidRDefault="00343727" w:rsidP="00343727">
            <w:pPr>
              <w:spacing w:after="0" w:line="240" w:lineRule="auto"/>
              <w:jc w:val="both"/>
              <w:rPr>
                <w:rFonts w:ascii="Arial" w:eastAsia="Times New Roman" w:hAnsi="Arial" w:cs="Arial"/>
                <w:sz w:val="16"/>
                <w:szCs w:val="16"/>
                <w:lang w:eastAsia="ru-RU"/>
              </w:rPr>
            </w:pPr>
          </w:p>
        </w:tc>
        <w:tc>
          <w:tcPr>
            <w:tcW w:w="431" w:type="pct"/>
            <w:vAlign w:val="center"/>
            <w:hideMark/>
          </w:tcPr>
          <w:p w14:paraId="4D7A24AE" w14:textId="77777777" w:rsidR="00343727" w:rsidRPr="00343727" w:rsidRDefault="00343727" w:rsidP="00343727">
            <w:pPr>
              <w:spacing w:after="0" w:line="240" w:lineRule="auto"/>
              <w:jc w:val="both"/>
              <w:rPr>
                <w:rFonts w:ascii="Arial" w:eastAsia="Times New Roman" w:hAnsi="Arial" w:cs="Arial"/>
                <w:sz w:val="16"/>
                <w:szCs w:val="16"/>
                <w:lang w:eastAsia="ru-RU"/>
              </w:rPr>
            </w:pPr>
          </w:p>
        </w:tc>
        <w:tc>
          <w:tcPr>
            <w:tcW w:w="467" w:type="pct"/>
            <w:vAlign w:val="center"/>
            <w:hideMark/>
          </w:tcPr>
          <w:p w14:paraId="61DE04DF" w14:textId="77777777" w:rsidR="00343727" w:rsidRPr="00343727" w:rsidRDefault="00343727" w:rsidP="00343727">
            <w:pPr>
              <w:spacing w:after="0" w:line="240" w:lineRule="auto"/>
              <w:jc w:val="both"/>
              <w:rPr>
                <w:rFonts w:ascii="Arial" w:eastAsia="Times New Roman" w:hAnsi="Arial" w:cs="Arial"/>
                <w:sz w:val="16"/>
                <w:szCs w:val="16"/>
                <w:lang w:eastAsia="ru-RU"/>
              </w:rPr>
            </w:pPr>
          </w:p>
        </w:tc>
        <w:tc>
          <w:tcPr>
            <w:tcW w:w="343" w:type="pct"/>
            <w:vAlign w:val="center"/>
            <w:hideMark/>
          </w:tcPr>
          <w:p w14:paraId="1D6DBACD" w14:textId="77777777" w:rsidR="00343727" w:rsidRPr="00343727" w:rsidRDefault="00343727" w:rsidP="00343727">
            <w:pPr>
              <w:spacing w:after="0" w:line="240" w:lineRule="auto"/>
              <w:jc w:val="both"/>
              <w:rPr>
                <w:rFonts w:ascii="Arial" w:eastAsia="Times New Roman" w:hAnsi="Arial" w:cs="Arial"/>
                <w:sz w:val="16"/>
                <w:szCs w:val="16"/>
                <w:lang w:eastAsia="ru-RU"/>
              </w:rPr>
            </w:pPr>
          </w:p>
        </w:tc>
        <w:tc>
          <w:tcPr>
            <w:tcW w:w="573" w:type="pct"/>
            <w:vAlign w:val="center"/>
            <w:hideMark/>
          </w:tcPr>
          <w:p w14:paraId="15A41182" w14:textId="77777777" w:rsidR="00343727" w:rsidRPr="00343727" w:rsidRDefault="00343727" w:rsidP="00343727">
            <w:pPr>
              <w:spacing w:after="0" w:line="240" w:lineRule="auto"/>
              <w:jc w:val="both"/>
              <w:rPr>
                <w:rFonts w:ascii="Arial" w:eastAsia="Times New Roman" w:hAnsi="Arial" w:cs="Arial"/>
                <w:sz w:val="16"/>
                <w:szCs w:val="16"/>
                <w:lang w:eastAsia="ru-RU"/>
              </w:rPr>
            </w:pPr>
          </w:p>
        </w:tc>
        <w:tc>
          <w:tcPr>
            <w:tcW w:w="529" w:type="pct"/>
            <w:hideMark/>
          </w:tcPr>
          <w:p w14:paraId="52406332" w14:textId="77777777" w:rsidR="00343727" w:rsidRPr="00343727" w:rsidRDefault="00343727" w:rsidP="00343727">
            <w:pPr>
              <w:spacing w:after="0" w:line="240" w:lineRule="auto"/>
              <w:jc w:val="both"/>
              <w:rPr>
                <w:rFonts w:ascii="Arial" w:eastAsia="Times New Roman" w:hAnsi="Arial" w:cs="Arial"/>
                <w:b/>
                <w:sz w:val="16"/>
                <w:szCs w:val="16"/>
                <w:lang w:eastAsia="ru-RU"/>
              </w:rPr>
            </w:pPr>
            <w:r w:rsidRPr="00343727">
              <w:rPr>
                <w:rFonts w:ascii="Arial" w:eastAsia="Times New Roman" w:hAnsi="Arial" w:cs="Arial"/>
                <w:b/>
                <w:sz w:val="16"/>
                <w:szCs w:val="16"/>
                <w:lang w:eastAsia="ru-RU"/>
              </w:rPr>
              <w:t>18.0998</w:t>
            </w:r>
          </w:p>
        </w:tc>
        <w:tc>
          <w:tcPr>
            <w:tcW w:w="566" w:type="pct"/>
            <w:hideMark/>
          </w:tcPr>
          <w:p w14:paraId="0B2A4D22" w14:textId="77777777" w:rsidR="00343727" w:rsidRPr="00343727" w:rsidRDefault="00343727" w:rsidP="00343727">
            <w:pPr>
              <w:spacing w:after="0" w:line="240" w:lineRule="auto"/>
              <w:jc w:val="both"/>
              <w:rPr>
                <w:rFonts w:ascii="Arial" w:eastAsia="Times New Roman" w:hAnsi="Arial" w:cs="Arial"/>
                <w:b/>
                <w:sz w:val="16"/>
                <w:szCs w:val="16"/>
                <w:lang w:eastAsia="ru-RU"/>
              </w:rPr>
            </w:pPr>
            <w:r w:rsidRPr="00343727">
              <w:rPr>
                <w:rFonts w:ascii="Arial" w:eastAsia="Times New Roman" w:hAnsi="Arial" w:cs="Arial"/>
                <w:b/>
                <w:sz w:val="16"/>
                <w:szCs w:val="16"/>
                <w:lang w:eastAsia="ru-RU"/>
              </w:rPr>
              <w:t>135.7004</w:t>
            </w:r>
          </w:p>
        </w:tc>
        <w:tc>
          <w:tcPr>
            <w:tcW w:w="656" w:type="pct"/>
          </w:tcPr>
          <w:p w14:paraId="70DDCE4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1470.9751</w:t>
            </w:r>
          </w:p>
        </w:tc>
      </w:tr>
    </w:tbl>
    <w:p w14:paraId="7318B98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Примечания:</w:t>
      </w:r>
      <w:r w:rsidRPr="00343727">
        <w:rPr>
          <w:rFonts w:ascii="Arial" w:eastAsia="Times New Roman" w:hAnsi="Arial" w:cs="Arial"/>
          <w:sz w:val="16"/>
          <w:szCs w:val="16"/>
          <w:lang w:eastAsia="ru-RU"/>
        </w:rPr>
        <w:tab/>
        <w:t xml:space="preserve">* ЭНК - экологический норматив качества атмосферного воздуха. В настоящее время ввиду отсутствия в РК утвержденных ЭНК используются ПДК/ОБУВ </w:t>
      </w:r>
    </w:p>
    <w:p w14:paraId="16932D4B" w14:textId="77777777" w:rsidR="00343727" w:rsidRPr="00343727" w:rsidRDefault="00343727" w:rsidP="00343727">
      <w:pPr>
        <w:spacing w:after="0" w:line="240" w:lineRule="auto"/>
        <w:jc w:val="both"/>
        <w:rPr>
          <w:rFonts w:ascii="Arial" w:eastAsia="Times New Roman" w:hAnsi="Arial" w:cs="Arial"/>
          <w:b/>
          <w:sz w:val="24"/>
          <w:szCs w:val="24"/>
          <w:lang w:eastAsia="ru-RU"/>
        </w:rPr>
      </w:pPr>
    </w:p>
    <w:p w14:paraId="273D4C6C" w14:textId="77777777" w:rsidR="00343727" w:rsidRPr="00343727" w:rsidRDefault="00343727" w:rsidP="00343727">
      <w:pPr>
        <w:widowControl w:val="0"/>
        <w:spacing w:before="120" w:after="0" w:line="240" w:lineRule="auto"/>
        <w:jc w:val="both"/>
        <w:outlineLvl w:val="8"/>
        <w:rPr>
          <w:rFonts w:ascii="Arial" w:eastAsia="Times New Roman" w:hAnsi="Arial" w:cs="Arial"/>
          <w:b/>
          <w:sz w:val="24"/>
          <w:szCs w:val="20"/>
          <w:lang w:eastAsia="ru-RU"/>
        </w:rPr>
      </w:pPr>
      <w:bookmarkStart w:id="3" w:name="_Toc223744065"/>
      <w:r w:rsidRPr="00343727">
        <w:rPr>
          <w:rFonts w:ascii="Arial" w:eastAsia="Times New Roman" w:hAnsi="Arial" w:cs="Arial"/>
          <w:b/>
          <w:sz w:val="24"/>
          <w:szCs w:val="20"/>
          <w:lang w:eastAsia="ru-RU"/>
        </w:rPr>
        <w:t xml:space="preserve">Перечень и ориентировочное количество ЗВ, выбрасываемых в атмосферу в </w:t>
      </w:r>
      <w:r w:rsidRPr="00343727">
        <w:rPr>
          <w:rFonts w:ascii="Arial" w:eastAsia="Times New Roman" w:hAnsi="Arial" w:cs="Arial"/>
          <w:b/>
          <w:sz w:val="24"/>
          <w:szCs w:val="20"/>
          <w:lang w:eastAsia="ru-RU"/>
        </w:rPr>
        <w:lastRenderedPageBreak/>
        <w:t>2028 г.</w:t>
      </w:r>
      <w:bookmarkEnd w:id="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
        <w:gridCol w:w="1632"/>
        <w:gridCol w:w="568"/>
        <w:gridCol w:w="806"/>
        <w:gridCol w:w="873"/>
        <w:gridCol w:w="641"/>
        <w:gridCol w:w="1071"/>
        <w:gridCol w:w="989"/>
        <w:gridCol w:w="1058"/>
        <w:gridCol w:w="1226"/>
      </w:tblGrid>
      <w:tr w:rsidR="00343727" w:rsidRPr="00343727" w14:paraId="035AFB50" w14:textId="77777777" w:rsidTr="00343727">
        <w:trPr>
          <w:tblHeader/>
          <w:jc w:val="center"/>
        </w:trPr>
        <w:tc>
          <w:tcPr>
            <w:tcW w:w="257" w:type="pct"/>
            <w:shd w:val="clear" w:color="auto" w:fill="D9D9D9" w:themeFill="background1" w:themeFillShade="D9"/>
            <w:vAlign w:val="center"/>
            <w:hideMark/>
          </w:tcPr>
          <w:p w14:paraId="75A98B38"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Код ЗВ</w:t>
            </w:r>
          </w:p>
        </w:tc>
        <w:tc>
          <w:tcPr>
            <w:tcW w:w="873" w:type="pct"/>
            <w:shd w:val="clear" w:color="auto" w:fill="D9D9D9" w:themeFill="background1" w:themeFillShade="D9"/>
            <w:vAlign w:val="center"/>
            <w:hideMark/>
          </w:tcPr>
          <w:p w14:paraId="044EE832"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Наименование загрязняющего вещества</w:t>
            </w:r>
          </w:p>
        </w:tc>
        <w:tc>
          <w:tcPr>
            <w:tcW w:w="304" w:type="pct"/>
            <w:shd w:val="clear" w:color="auto" w:fill="D9D9D9" w:themeFill="background1" w:themeFillShade="D9"/>
            <w:vAlign w:val="center"/>
            <w:hideMark/>
          </w:tcPr>
          <w:p w14:paraId="622E7B96"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ЭНК*, мг/м3</w:t>
            </w:r>
          </w:p>
        </w:tc>
        <w:tc>
          <w:tcPr>
            <w:tcW w:w="431" w:type="pct"/>
            <w:shd w:val="clear" w:color="auto" w:fill="D9D9D9" w:themeFill="background1" w:themeFillShade="D9"/>
            <w:vAlign w:val="center"/>
            <w:hideMark/>
          </w:tcPr>
          <w:p w14:paraId="2C4816E4"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ПДК м.р, мг/м3</w:t>
            </w:r>
          </w:p>
        </w:tc>
        <w:tc>
          <w:tcPr>
            <w:tcW w:w="467" w:type="pct"/>
            <w:shd w:val="clear" w:color="auto" w:fill="D9D9D9" w:themeFill="background1" w:themeFillShade="D9"/>
            <w:vAlign w:val="center"/>
            <w:hideMark/>
          </w:tcPr>
          <w:p w14:paraId="64A2E3CB"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ПДКсс, мг/м3</w:t>
            </w:r>
          </w:p>
        </w:tc>
        <w:tc>
          <w:tcPr>
            <w:tcW w:w="343" w:type="pct"/>
            <w:shd w:val="clear" w:color="auto" w:fill="D9D9D9" w:themeFill="background1" w:themeFillShade="D9"/>
            <w:vAlign w:val="center"/>
            <w:hideMark/>
          </w:tcPr>
          <w:p w14:paraId="5809E113"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ОБУВ, мг/м3</w:t>
            </w:r>
          </w:p>
        </w:tc>
        <w:tc>
          <w:tcPr>
            <w:tcW w:w="573" w:type="pct"/>
            <w:shd w:val="clear" w:color="auto" w:fill="D9D9D9" w:themeFill="background1" w:themeFillShade="D9"/>
            <w:vAlign w:val="center"/>
            <w:hideMark/>
          </w:tcPr>
          <w:p w14:paraId="0E0C7930"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Класс опасности</w:t>
            </w:r>
          </w:p>
        </w:tc>
        <w:tc>
          <w:tcPr>
            <w:tcW w:w="529" w:type="pct"/>
            <w:shd w:val="clear" w:color="auto" w:fill="D9D9D9" w:themeFill="background1" w:themeFillShade="D9"/>
            <w:vAlign w:val="center"/>
            <w:hideMark/>
          </w:tcPr>
          <w:p w14:paraId="0F91CD67"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Выброс</w:t>
            </w:r>
            <w:r w:rsidRPr="00343727">
              <w:rPr>
                <w:rFonts w:ascii="Arial" w:eastAsia="Times New Roman" w:hAnsi="Arial" w:cs="Arial"/>
                <w:b/>
                <w:sz w:val="18"/>
                <w:szCs w:val="18"/>
                <w:lang w:eastAsia="ru-RU"/>
              </w:rPr>
              <w:br/>
              <w:t>вещества с учетом очистки, г/с</w:t>
            </w:r>
          </w:p>
        </w:tc>
        <w:tc>
          <w:tcPr>
            <w:tcW w:w="566" w:type="pct"/>
            <w:shd w:val="clear" w:color="auto" w:fill="D9D9D9" w:themeFill="background1" w:themeFillShade="D9"/>
            <w:vAlign w:val="center"/>
            <w:hideMark/>
          </w:tcPr>
          <w:p w14:paraId="6781AD46"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Выброс</w:t>
            </w:r>
            <w:r w:rsidRPr="00343727">
              <w:rPr>
                <w:rFonts w:ascii="Arial" w:eastAsia="Times New Roman" w:hAnsi="Arial" w:cs="Arial"/>
                <w:b/>
                <w:sz w:val="18"/>
                <w:szCs w:val="18"/>
                <w:lang w:eastAsia="ru-RU"/>
              </w:rPr>
              <w:br/>
              <w:t>вещества с учетом очистки, т/год, (M)</w:t>
            </w:r>
          </w:p>
        </w:tc>
        <w:tc>
          <w:tcPr>
            <w:tcW w:w="656" w:type="pct"/>
            <w:shd w:val="clear" w:color="auto" w:fill="D9D9D9" w:themeFill="background1" w:themeFillShade="D9"/>
            <w:vAlign w:val="center"/>
          </w:tcPr>
          <w:p w14:paraId="74E153DB"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Значение</w:t>
            </w:r>
            <w:r w:rsidRPr="00343727">
              <w:rPr>
                <w:rFonts w:ascii="Arial" w:eastAsia="Times New Roman" w:hAnsi="Arial" w:cs="Arial"/>
                <w:b/>
                <w:sz w:val="18"/>
                <w:szCs w:val="18"/>
                <w:lang w:eastAsia="ru-RU"/>
              </w:rPr>
              <w:br/>
              <w:t>M/ЭНК</w:t>
            </w:r>
          </w:p>
        </w:tc>
      </w:tr>
      <w:tr w:rsidR="00343727" w:rsidRPr="00343727" w14:paraId="2745E494" w14:textId="77777777" w:rsidTr="00343727">
        <w:trPr>
          <w:tblHeader/>
          <w:jc w:val="center"/>
        </w:trPr>
        <w:tc>
          <w:tcPr>
            <w:tcW w:w="257" w:type="pct"/>
            <w:shd w:val="clear" w:color="auto" w:fill="D9D9D9" w:themeFill="background1" w:themeFillShade="D9"/>
            <w:vAlign w:val="center"/>
          </w:tcPr>
          <w:p w14:paraId="5467DE30"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1</w:t>
            </w:r>
          </w:p>
        </w:tc>
        <w:tc>
          <w:tcPr>
            <w:tcW w:w="873" w:type="pct"/>
            <w:shd w:val="clear" w:color="auto" w:fill="D9D9D9" w:themeFill="background1" w:themeFillShade="D9"/>
            <w:vAlign w:val="center"/>
          </w:tcPr>
          <w:p w14:paraId="2FC3C522"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2</w:t>
            </w:r>
          </w:p>
        </w:tc>
        <w:tc>
          <w:tcPr>
            <w:tcW w:w="304" w:type="pct"/>
            <w:shd w:val="clear" w:color="auto" w:fill="D9D9D9" w:themeFill="background1" w:themeFillShade="D9"/>
            <w:vAlign w:val="center"/>
          </w:tcPr>
          <w:p w14:paraId="046E8033"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3</w:t>
            </w:r>
          </w:p>
        </w:tc>
        <w:tc>
          <w:tcPr>
            <w:tcW w:w="431" w:type="pct"/>
            <w:shd w:val="clear" w:color="auto" w:fill="D9D9D9" w:themeFill="background1" w:themeFillShade="D9"/>
            <w:vAlign w:val="center"/>
          </w:tcPr>
          <w:p w14:paraId="1E38C5A6"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4</w:t>
            </w:r>
          </w:p>
        </w:tc>
        <w:tc>
          <w:tcPr>
            <w:tcW w:w="467" w:type="pct"/>
            <w:shd w:val="clear" w:color="auto" w:fill="D9D9D9" w:themeFill="background1" w:themeFillShade="D9"/>
            <w:vAlign w:val="center"/>
          </w:tcPr>
          <w:p w14:paraId="03032FB9"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5</w:t>
            </w:r>
          </w:p>
        </w:tc>
        <w:tc>
          <w:tcPr>
            <w:tcW w:w="343" w:type="pct"/>
            <w:shd w:val="clear" w:color="auto" w:fill="D9D9D9" w:themeFill="background1" w:themeFillShade="D9"/>
            <w:vAlign w:val="center"/>
          </w:tcPr>
          <w:p w14:paraId="2C4A8B73"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6</w:t>
            </w:r>
          </w:p>
        </w:tc>
        <w:tc>
          <w:tcPr>
            <w:tcW w:w="573" w:type="pct"/>
            <w:shd w:val="clear" w:color="auto" w:fill="D9D9D9" w:themeFill="background1" w:themeFillShade="D9"/>
            <w:vAlign w:val="center"/>
          </w:tcPr>
          <w:p w14:paraId="42D479F2"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7</w:t>
            </w:r>
          </w:p>
        </w:tc>
        <w:tc>
          <w:tcPr>
            <w:tcW w:w="529" w:type="pct"/>
            <w:shd w:val="clear" w:color="auto" w:fill="D9D9D9" w:themeFill="background1" w:themeFillShade="D9"/>
            <w:vAlign w:val="center"/>
          </w:tcPr>
          <w:p w14:paraId="6C57081C"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8</w:t>
            </w:r>
          </w:p>
        </w:tc>
        <w:tc>
          <w:tcPr>
            <w:tcW w:w="566" w:type="pct"/>
            <w:shd w:val="clear" w:color="auto" w:fill="D9D9D9" w:themeFill="background1" w:themeFillShade="D9"/>
            <w:vAlign w:val="center"/>
          </w:tcPr>
          <w:p w14:paraId="61DF1A26"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9</w:t>
            </w:r>
          </w:p>
        </w:tc>
        <w:tc>
          <w:tcPr>
            <w:tcW w:w="656" w:type="pct"/>
            <w:shd w:val="clear" w:color="auto" w:fill="D9D9D9" w:themeFill="background1" w:themeFillShade="D9"/>
            <w:vAlign w:val="center"/>
          </w:tcPr>
          <w:p w14:paraId="46FB06EF" w14:textId="77777777" w:rsidR="00343727" w:rsidRPr="00343727" w:rsidRDefault="00343727" w:rsidP="00343727">
            <w:pPr>
              <w:spacing w:after="0" w:line="240" w:lineRule="auto"/>
              <w:jc w:val="center"/>
              <w:rPr>
                <w:rFonts w:ascii="Arial" w:eastAsia="Times New Roman" w:hAnsi="Arial" w:cs="Arial"/>
                <w:b/>
                <w:sz w:val="18"/>
                <w:szCs w:val="18"/>
                <w:lang w:eastAsia="ru-RU"/>
              </w:rPr>
            </w:pPr>
            <w:r w:rsidRPr="00343727">
              <w:rPr>
                <w:rFonts w:ascii="Arial" w:eastAsia="Times New Roman" w:hAnsi="Arial" w:cs="Arial"/>
                <w:b/>
                <w:sz w:val="18"/>
                <w:szCs w:val="18"/>
                <w:lang w:eastAsia="ru-RU"/>
              </w:rPr>
              <w:t>10</w:t>
            </w:r>
          </w:p>
        </w:tc>
      </w:tr>
      <w:tr w:rsidR="00343727" w:rsidRPr="00343727" w14:paraId="0DEE635F" w14:textId="77777777" w:rsidTr="00343727">
        <w:trPr>
          <w:jc w:val="center"/>
        </w:trPr>
        <w:tc>
          <w:tcPr>
            <w:tcW w:w="257" w:type="pct"/>
          </w:tcPr>
          <w:p w14:paraId="3F5ECED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0123</w:t>
            </w:r>
          </w:p>
        </w:tc>
        <w:tc>
          <w:tcPr>
            <w:tcW w:w="873" w:type="pct"/>
          </w:tcPr>
          <w:p w14:paraId="3332F0F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Железо (II, III) оксиды</w:t>
            </w:r>
          </w:p>
        </w:tc>
        <w:tc>
          <w:tcPr>
            <w:tcW w:w="304" w:type="pct"/>
          </w:tcPr>
          <w:p w14:paraId="4453172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42AC5B2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6931F08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0.04</w:t>
            </w:r>
          </w:p>
        </w:tc>
        <w:tc>
          <w:tcPr>
            <w:tcW w:w="343" w:type="pct"/>
          </w:tcPr>
          <w:p w14:paraId="3BE4A96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4E43D02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1A94313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0.2692</w:t>
            </w:r>
          </w:p>
        </w:tc>
        <w:tc>
          <w:tcPr>
            <w:tcW w:w="566" w:type="pct"/>
          </w:tcPr>
          <w:p w14:paraId="42300F4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0.5851</w:t>
            </w:r>
          </w:p>
        </w:tc>
        <w:tc>
          <w:tcPr>
            <w:tcW w:w="656" w:type="pct"/>
          </w:tcPr>
          <w:p w14:paraId="48C6CE8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14.6275</w:t>
            </w:r>
          </w:p>
        </w:tc>
      </w:tr>
      <w:tr w:rsidR="00343727" w:rsidRPr="00343727" w14:paraId="7980F1EC" w14:textId="77777777" w:rsidTr="00343727">
        <w:trPr>
          <w:jc w:val="center"/>
        </w:trPr>
        <w:tc>
          <w:tcPr>
            <w:tcW w:w="257" w:type="pct"/>
          </w:tcPr>
          <w:p w14:paraId="0D66E1D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0128</w:t>
            </w:r>
          </w:p>
        </w:tc>
        <w:tc>
          <w:tcPr>
            <w:tcW w:w="873" w:type="pct"/>
          </w:tcPr>
          <w:p w14:paraId="3EF1F28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Кальций оксид</w:t>
            </w:r>
          </w:p>
        </w:tc>
        <w:tc>
          <w:tcPr>
            <w:tcW w:w="304" w:type="pct"/>
          </w:tcPr>
          <w:p w14:paraId="62F1281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589AC88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450CA1C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10A790B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w:t>
            </w:r>
          </w:p>
        </w:tc>
        <w:tc>
          <w:tcPr>
            <w:tcW w:w="573" w:type="pct"/>
          </w:tcPr>
          <w:p w14:paraId="07665C4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29" w:type="pct"/>
          </w:tcPr>
          <w:p w14:paraId="7CEF977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0.000233</w:t>
            </w:r>
          </w:p>
        </w:tc>
        <w:tc>
          <w:tcPr>
            <w:tcW w:w="566" w:type="pct"/>
          </w:tcPr>
          <w:p w14:paraId="0E92917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0.000599</w:t>
            </w:r>
          </w:p>
        </w:tc>
        <w:tc>
          <w:tcPr>
            <w:tcW w:w="656" w:type="pct"/>
          </w:tcPr>
          <w:p w14:paraId="27E4398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0.00199667</w:t>
            </w:r>
          </w:p>
        </w:tc>
      </w:tr>
      <w:tr w:rsidR="00343727" w:rsidRPr="00343727" w14:paraId="5B474860" w14:textId="77777777" w:rsidTr="00343727">
        <w:trPr>
          <w:jc w:val="center"/>
        </w:trPr>
        <w:tc>
          <w:tcPr>
            <w:tcW w:w="257" w:type="pct"/>
          </w:tcPr>
          <w:p w14:paraId="62CDD5C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0143</w:t>
            </w:r>
          </w:p>
        </w:tc>
        <w:tc>
          <w:tcPr>
            <w:tcW w:w="873" w:type="pct"/>
          </w:tcPr>
          <w:p w14:paraId="0D902F6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Марганец и его соединения</w:t>
            </w:r>
          </w:p>
        </w:tc>
        <w:tc>
          <w:tcPr>
            <w:tcW w:w="304" w:type="pct"/>
          </w:tcPr>
          <w:p w14:paraId="6F776E0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53C462F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0.01</w:t>
            </w:r>
          </w:p>
        </w:tc>
        <w:tc>
          <w:tcPr>
            <w:tcW w:w="467" w:type="pct"/>
          </w:tcPr>
          <w:p w14:paraId="3016BED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0.001</w:t>
            </w:r>
          </w:p>
        </w:tc>
        <w:tc>
          <w:tcPr>
            <w:tcW w:w="343" w:type="pct"/>
          </w:tcPr>
          <w:p w14:paraId="73A4B8D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1152FAE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29" w:type="pct"/>
          </w:tcPr>
          <w:p w14:paraId="3771173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0.0079</w:t>
            </w:r>
          </w:p>
        </w:tc>
        <w:tc>
          <w:tcPr>
            <w:tcW w:w="566" w:type="pct"/>
          </w:tcPr>
          <w:p w14:paraId="0894468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0.0239</w:t>
            </w:r>
          </w:p>
        </w:tc>
        <w:tc>
          <w:tcPr>
            <w:tcW w:w="656" w:type="pct"/>
          </w:tcPr>
          <w:p w14:paraId="3B62E06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23.9</w:t>
            </w:r>
          </w:p>
        </w:tc>
      </w:tr>
      <w:tr w:rsidR="00343727" w:rsidRPr="00343727" w14:paraId="322F7479" w14:textId="77777777" w:rsidTr="00343727">
        <w:trPr>
          <w:jc w:val="center"/>
        </w:trPr>
        <w:tc>
          <w:tcPr>
            <w:tcW w:w="257" w:type="pct"/>
          </w:tcPr>
          <w:p w14:paraId="58B061D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0168</w:t>
            </w:r>
          </w:p>
        </w:tc>
        <w:tc>
          <w:tcPr>
            <w:tcW w:w="873" w:type="pct"/>
          </w:tcPr>
          <w:p w14:paraId="01A7571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xml:space="preserve">Олово оксид </w:t>
            </w:r>
          </w:p>
        </w:tc>
        <w:tc>
          <w:tcPr>
            <w:tcW w:w="304" w:type="pct"/>
          </w:tcPr>
          <w:p w14:paraId="0BC403B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79CF437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1F5C3C9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0.02</w:t>
            </w:r>
          </w:p>
        </w:tc>
        <w:tc>
          <w:tcPr>
            <w:tcW w:w="343" w:type="pct"/>
          </w:tcPr>
          <w:p w14:paraId="308CE43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281CD64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7554F44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0.000003</w:t>
            </w:r>
          </w:p>
        </w:tc>
        <w:tc>
          <w:tcPr>
            <w:tcW w:w="566" w:type="pct"/>
          </w:tcPr>
          <w:p w14:paraId="572D02A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0.000007</w:t>
            </w:r>
          </w:p>
        </w:tc>
        <w:tc>
          <w:tcPr>
            <w:tcW w:w="656" w:type="pct"/>
          </w:tcPr>
          <w:p w14:paraId="74CB314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0.00035</w:t>
            </w:r>
          </w:p>
        </w:tc>
      </w:tr>
      <w:tr w:rsidR="00343727" w:rsidRPr="00343727" w14:paraId="35212596" w14:textId="77777777" w:rsidTr="00343727">
        <w:trPr>
          <w:jc w:val="center"/>
        </w:trPr>
        <w:tc>
          <w:tcPr>
            <w:tcW w:w="257" w:type="pct"/>
          </w:tcPr>
          <w:p w14:paraId="6194189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0184</w:t>
            </w:r>
          </w:p>
        </w:tc>
        <w:tc>
          <w:tcPr>
            <w:tcW w:w="873" w:type="pct"/>
          </w:tcPr>
          <w:p w14:paraId="0980B33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Свинец  и его неорг.соед.</w:t>
            </w:r>
          </w:p>
        </w:tc>
        <w:tc>
          <w:tcPr>
            <w:tcW w:w="304" w:type="pct"/>
          </w:tcPr>
          <w:p w14:paraId="29676A8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7F6F271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0.001</w:t>
            </w:r>
          </w:p>
        </w:tc>
        <w:tc>
          <w:tcPr>
            <w:tcW w:w="467" w:type="pct"/>
          </w:tcPr>
          <w:p w14:paraId="663C94D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0.0003</w:t>
            </w:r>
          </w:p>
        </w:tc>
        <w:tc>
          <w:tcPr>
            <w:tcW w:w="343" w:type="pct"/>
          </w:tcPr>
          <w:p w14:paraId="3D261DE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7A56B43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w:t>
            </w:r>
          </w:p>
        </w:tc>
        <w:tc>
          <w:tcPr>
            <w:tcW w:w="529" w:type="pct"/>
          </w:tcPr>
          <w:p w14:paraId="6B4C4E6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0.000005</w:t>
            </w:r>
          </w:p>
        </w:tc>
        <w:tc>
          <w:tcPr>
            <w:tcW w:w="566" w:type="pct"/>
          </w:tcPr>
          <w:p w14:paraId="6969076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0.00001</w:t>
            </w:r>
          </w:p>
        </w:tc>
        <w:tc>
          <w:tcPr>
            <w:tcW w:w="656" w:type="pct"/>
          </w:tcPr>
          <w:p w14:paraId="7D4E04F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0.03333333</w:t>
            </w:r>
          </w:p>
        </w:tc>
      </w:tr>
      <w:tr w:rsidR="00343727" w:rsidRPr="00343727" w14:paraId="12800635" w14:textId="77777777" w:rsidTr="00343727">
        <w:trPr>
          <w:jc w:val="center"/>
        </w:trPr>
        <w:tc>
          <w:tcPr>
            <w:tcW w:w="257" w:type="pct"/>
          </w:tcPr>
          <w:p w14:paraId="53ABCBA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0301</w:t>
            </w:r>
          </w:p>
        </w:tc>
        <w:tc>
          <w:tcPr>
            <w:tcW w:w="873" w:type="pct"/>
          </w:tcPr>
          <w:p w14:paraId="00AF94B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Азота диоксид</w:t>
            </w:r>
          </w:p>
        </w:tc>
        <w:tc>
          <w:tcPr>
            <w:tcW w:w="304" w:type="pct"/>
          </w:tcPr>
          <w:p w14:paraId="6AE7FC6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60CBCF4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0.2</w:t>
            </w:r>
          </w:p>
        </w:tc>
        <w:tc>
          <w:tcPr>
            <w:tcW w:w="467" w:type="pct"/>
          </w:tcPr>
          <w:p w14:paraId="05DC52A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0.04</w:t>
            </w:r>
          </w:p>
        </w:tc>
        <w:tc>
          <w:tcPr>
            <w:tcW w:w="343" w:type="pct"/>
          </w:tcPr>
          <w:p w14:paraId="705AB0E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62421DA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29" w:type="pct"/>
          </w:tcPr>
          <w:p w14:paraId="1D79953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1.8881</w:t>
            </w:r>
          </w:p>
        </w:tc>
        <w:tc>
          <w:tcPr>
            <w:tcW w:w="566" w:type="pct"/>
          </w:tcPr>
          <w:p w14:paraId="5C5E6C9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2.6808</w:t>
            </w:r>
          </w:p>
        </w:tc>
        <w:tc>
          <w:tcPr>
            <w:tcW w:w="656" w:type="pct"/>
          </w:tcPr>
          <w:p w14:paraId="2D78E89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67.02</w:t>
            </w:r>
          </w:p>
        </w:tc>
      </w:tr>
      <w:tr w:rsidR="00343727" w:rsidRPr="00343727" w14:paraId="521AD023" w14:textId="77777777" w:rsidTr="00343727">
        <w:trPr>
          <w:jc w:val="center"/>
        </w:trPr>
        <w:tc>
          <w:tcPr>
            <w:tcW w:w="257" w:type="pct"/>
          </w:tcPr>
          <w:p w14:paraId="547AE3D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0304</w:t>
            </w:r>
          </w:p>
        </w:tc>
        <w:tc>
          <w:tcPr>
            <w:tcW w:w="873" w:type="pct"/>
          </w:tcPr>
          <w:p w14:paraId="0982841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Азота оксид</w:t>
            </w:r>
          </w:p>
        </w:tc>
        <w:tc>
          <w:tcPr>
            <w:tcW w:w="304" w:type="pct"/>
          </w:tcPr>
          <w:p w14:paraId="6F135FC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554DDF7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0.4</w:t>
            </w:r>
          </w:p>
        </w:tc>
        <w:tc>
          <w:tcPr>
            <w:tcW w:w="467" w:type="pct"/>
          </w:tcPr>
          <w:p w14:paraId="2783668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0.06</w:t>
            </w:r>
          </w:p>
        </w:tc>
        <w:tc>
          <w:tcPr>
            <w:tcW w:w="343" w:type="pct"/>
          </w:tcPr>
          <w:p w14:paraId="76FFF6C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54ABAFB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59812E4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0.1879</w:t>
            </w:r>
          </w:p>
        </w:tc>
        <w:tc>
          <w:tcPr>
            <w:tcW w:w="566" w:type="pct"/>
          </w:tcPr>
          <w:p w14:paraId="4BD99DC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0.3313</w:t>
            </w:r>
          </w:p>
        </w:tc>
        <w:tc>
          <w:tcPr>
            <w:tcW w:w="656" w:type="pct"/>
          </w:tcPr>
          <w:p w14:paraId="7687C84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5.52166667</w:t>
            </w:r>
          </w:p>
        </w:tc>
      </w:tr>
      <w:tr w:rsidR="00343727" w:rsidRPr="00343727" w14:paraId="4C5A2CC6" w14:textId="77777777" w:rsidTr="00343727">
        <w:trPr>
          <w:jc w:val="center"/>
        </w:trPr>
        <w:tc>
          <w:tcPr>
            <w:tcW w:w="257" w:type="pct"/>
          </w:tcPr>
          <w:p w14:paraId="69AFBD3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0328</w:t>
            </w:r>
          </w:p>
        </w:tc>
        <w:tc>
          <w:tcPr>
            <w:tcW w:w="873" w:type="pct"/>
          </w:tcPr>
          <w:p w14:paraId="15FB7D9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Сажа</w:t>
            </w:r>
          </w:p>
        </w:tc>
        <w:tc>
          <w:tcPr>
            <w:tcW w:w="304" w:type="pct"/>
          </w:tcPr>
          <w:p w14:paraId="6C0CE43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459AEE5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0.15</w:t>
            </w:r>
          </w:p>
        </w:tc>
        <w:tc>
          <w:tcPr>
            <w:tcW w:w="467" w:type="pct"/>
          </w:tcPr>
          <w:p w14:paraId="63B63E7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0.05</w:t>
            </w:r>
          </w:p>
        </w:tc>
        <w:tc>
          <w:tcPr>
            <w:tcW w:w="343" w:type="pct"/>
          </w:tcPr>
          <w:p w14:paraId="61876AA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231308B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2C4341D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0.077567</w:t>
            </w:r>
          </w:p>
        </w:tc>
        <w:tc>
          <w:tcPr>
            <w:tcW w:w="566" w:type="pct"/>
          </w:tcPr>
          <w:p w14:paraId="2B4155E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0.127964</w:t>
            </w:r>
          </w:p>
        </w:tc>
        <w:tc>
          <w:tcPr>
            <w:tcW w:w="656" w:type="pct"/>
          </w:tcPr>
          <w:p w14:paraId="048A653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2.55928</w:t>
            </w:r>
          </w:p>
        </w:tc>
      </w:tr>
      <w:tr w:rsidR="00343727" w:rsidRPr="00343727" w14:paraId="501E5927" w14:textId="77777777" w:rsidTr="00343727">
        <w:trPr>
          <w:jc w:val="center"/>
        </w:trPr>
        <w:tc>
          <w:tcPr>
            <w:tcW w:w="257" w:type="pct"/>
          </w:tcPr>
          <w:p w14:paraId="3A74857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0330</w:t>
            </w:r>
          </w:p>
        </w:tc>
        <w:tc>
          <w:tcPr>
            <w:tcW w:w="873" w:type="pct"/>
          </w:tcPr>
          <w:p w14:paraId="23300DE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Сера диоксид</w:t>
            </w:r>
          </w:p>
        </w:tc>
        <w:tc>
          <w:tcPr>
            <w:tcW w:w="304" w:type="pct"/>
          </w:tcPr>
          <w:p w14:paraId="0592263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52D0066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0.5</w:t>
            </w:r>
          </w:p>
        </w:tc>
        <w:tc>
          <w:tcPr>
            <w:tcW w:w="467" w:type="pct"/>
          </w:tcPr>
          <w:p w14:paraId="1191BC9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0.05</w:t>
            </w:r>
          </w:p>
        </w:tc>
        <w:tc>
          <w:tcPr>
            <w:tcW w:w="343" w:type="pct"/>
          </w:tcPr>
          <w:p w14:paraId="1EFD92C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00F58C0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670AB6C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0.3587</w:t>
            </w:r>
          </w:p>
        </w:tc>
        <w:tc>
          <w:tcPr>
            <w:tcW w:w="566" w:type="pct"/>
          </w:tcPr>
          <w:p w14:paraId="2113956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0.3571</w:t>
            </w:r>
          </w:p>
        </w:tc>
        <w:tc>
          <w:tcPr>
            <w:tcW w:w="656" w:type="pct"/>
          </w:tcPr>
          <w:p w14:paraId="0757D8A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7.142</w:t>
            </w:r>
          </w:p>
        </w:tc>
      </w:tr>
      <w:tr w:rsidR="00343727" w:rsidRPr="00343727" w14:paraId="711AE4A6" w14:textId="77777777" w:rsidTr="00343727">
        <w:trPr>
          <w:jc w:val="center"/>
        </w:trPr>
        <w:tc>
          <w:tcPr>
            <w:tcW w:w="257" w:type="pct"/>
          </w:tcPr>
          <w:p w14:paraId="374EFDA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0333</w:t>
            </w:r>
          </w:p>
        </w:tc>
        <w:tc>
          <w:tcPr>
            <w:tcW w:w="873" w:type="pct"/>
          </w:tcPr>
          <w:p w14:paraId="6C65599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Сероводород</w:t>
            </w:r>
          </w:p>
        </w:tc>
        <w:tc>
          <w:tcPr>
            <w:tcW w:w="304" w:type="pct"/>
          </w:tcPr>
          <w:p w14:paraId="0729D31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6A94C54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0.008</w:t>
            </w:r>
          </w:p>
        </w:tc>
        <w:tc>
          <w:tcPr>
            <w:tcW w:w="467" w:type="pct"/>
          </w:tcPr>
          <w:p w14:paraId="6861AC3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06183E8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6B24842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29" w:type="pct"/>
          </w:tcPr>
          <w:p w14:paraId="72EDEF2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0.0000106</w:t>
            </w:r>
          </w:p>
        </w:tc>
        <w:tc>
          <w:tcPr>
            <w:tcW w:w="566" w:type="pct"/>
          </w:tcPr>
          <w:p w14:paraId="2CFDA80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0.0000665</w:t>
            </w:r>
          </w:p>
        </w:tc>
        <w:tc>
          <w:tcPr>
            <w:tcW w:w="656" w:type="pct"/>
          </w:tcPr>
          <w:p w14:paraId="1A23F92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0.0083125</w:t>
            </w:r>
          </w:p>
        </w:tc>
      </w:tr>
      <w:tr w:rsidR="00343727" w:rsidRPr="00343727" w14:paraId="588AFF1F" w14:textId="77777777" w:rsidTr="00343727">
        <w:trPr>
          <w:jc w:val="center"/>
        </w:trPr>
        <w:tc>
          <w:tcPr>
            <w:tcW w:w="257" w:type="pct"/>
          </w:tcPr>
          <w:p w14:paraId="2FC2A21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0337</w:t>
            </w:r>
          </w:p>
        </w:tc>
        <w:tc>
          <w:tcPr>
            <w:tcW w:w="873" w:type="pct"/>
          </w:tcPr>
          <w:p w14:paraId="58D090C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Углерода оксид</w:t>
            </w:r>
          </w:p>
        </w:tc>
        <w:tc>
          <w:tcPr>
            <w:tcW w:w="304" w:type="pct"/>
          </w:tcPr>
          <w:p w14:paraId="544F5FB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0417AA2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5</w:t>
            </w:r>
          </w:p>
        </w:tc>
        <w:tc>
          <w:tcPr>
            <w:tcW w:w="467" w:type="pct"/>
          </w:tcPr>
          <w:p w14:paraId="1AE7564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343" w:type="pct"/>
          </w:tcPr>
          <w:p w14:paraId="37E515B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6A7FE5D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w:t>
            </w:r>
          </w:p>
        </w:tc>
        <w:tc>
          <w:tcPr>
            <w:tcW w:w="529" w:type="pct"/>
          </w:tcPr>
          <w:p w14:paraId="47A1AF2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1.53375</w:t>
            </w:r>
          </w:p>
        </w:tc>
        <w:tc>
          <w:tcPr>
            <w:tcW w:w="566" w:type="pct"/>
          </w:tcPr>
          <w:p w14:paraId="20C8D4D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1.94447</w:t>
            </w:r>
          </w:p>
        </w:tc>
        <w:tc>
          <w:tcPr>
            <w:tcW w:w="656" w:type="pct"/>
          </w:tcPr>
          <w:p w14:paraId="539A110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0.64815667</w:t>
            </w:r>
          </w:p>
        </w:tc>
      </w:tr>
      <w:tr w:rsidR="00343727" w:rsidRPr="00343727" w14:paraId="460F8AAB" w14:textId="77777777" w:rsidTr="00343727">
        <w:trPr>
          <w:jc w:val="center"/>
        </w:trPr>
        <w:tc>
          <w:tcPr>
            <w:tcW w:w="257" w:type="pct"/>
          </w:tcPr>
          <w:p w14:paraId="676A251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0342</w:t>
            </w:r>
          </w:p>
        </w:tc>
        <w:tc>
          <w:tcPr>
            <w:tcW w:w="873" w:type="pct"/>
          </w:tcPr>
          <w:p w14:paraId="6E1E0BF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Фтористый водород</w:t>
            </w:r>
          </w:p>
        </w:tc>
        <w:tc>
          <w:tcPr>
            <w:tcW w:w="304" w:type="pct"/>
          </w:tcPr>
          <w:p w14:paraId="11BD10E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1D3EBE4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0.02</w:t>
            </w:r>
          </w:p>
        </w:tc>
        <w:tc>
          <w:tcPr>
            <w:tcW w:w="467" w:type="pct"/>
          </w:tcPr>
          <w:p w14:paraId="0B17228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0.005</w:t>
            </w:r>
          </w:p>
        </w:tc>
        <w:tc>
          <w:tcPr>
            <w:tcW w:w="343" w:type="pct"/>
          </w:tcPr>
          <w:p w14:paraId="11957D3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2EF1D32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29" w:type="pct"/>
          </w:tcPr>
          <w:p w14:paraId="0E3EDBD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0.0002</w:t>
            </w:r>
          </w:p>
        </w:tc>
        <w:tc>
          <w:tcPr>
            <w:tcW w:w="566" w:type="pct"/>
          </w:tcPr>
          <w:p w14:paraId="1C84519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0.0001</w:t>
            </w:r>
          </w:p>
        </w:tc>
        <w:tc>
          <w:tcPr>
            <w:tcW w:w="656" w:type="pct"/>
          </w:tcPr>
          <w:p w14:paraId="1B3B1E8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0.02</w:t>
            </w:r>
          </w:p>
        </w:tc>
      </w:tr>
      <w:tr w:rsidR="00343727" w:rsidRPr="00343727" w14:paraId="71B72F00" w14:textId="77777777" w:rsidTr="00343727">
        <w:trPr>
          <w:jc w:val="center"/>
        </w:trPr>
        <w:tc>
          <w:tcPr>
            <w:tcW w:w="257" w:type="pct"/>
          </w:tcPr>
          <w:p w14:paraId="5D47A99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0344</w:t>
            </w:r>
          </w:p>
        </w:tc>
        <w:tc>
          <w:tcPr>
            <w:tcW w:w="873" w:type="pct"/>
          </w:tcPr>
          <w:p w14:paraId="2142268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Фториды неорганические плохо растворимые</w:t>
            </w:r>
          </w:p>
        </w:tc>
        <w:tc>
          <w:tcPr>
            <w:tcW w:w="304" w:type="pct"/>
          </w:tcPr>
          <w:p w14:paraId="01CBE72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066E7C5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0.2</w:t>
            </w:r>
          </w:p>
        </w:tc>
        <w:tc>
          <w:tcPr>
            <w:tcW w:w="467" w:type="pct"/>
          </w:tcPr>
          <w:p w14:paraId="57A3B9B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0.03</w:t>
            </w:r>
          </w:p>
        </w:tc>
        <w:tc>
          <w:tcPr>
            <w:tcW w:w="343" w:type="pct"/>
          </w:tcPr>
          <w:p w14:paraId="3F17A7B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0989DBA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29" w:type="pct"/>
          </w:tcPr>
          <w:p w14:paraId="08BCEDD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0.0003</w:t>
            </w:r>
          </w:p>
        </w:tc>
        <w:tc>
          <w:tcPr>
            <w:tcW w:w="566" w:type="pct"/>
          </w:tcPr>
          <w:p w14:paraId="52FD05D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0.0006</w:t>
            </w:r>
          </w:p>
        </w:tc>
        <w:tc>
          <w:tcPr>
            <w:tcW w:w="656" w:type="pct"/>
          </w:tcPr>
          <w:p w14:paraId="4FD6779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0.02</w:t>
            </w:r>
          </w:p>
        </w:tc>
      </w:tr>
      <w:tr w:rsidR="00343727" w:rsidRPr="00343727" w14:paraId="45E1FD49" w14:textId="77777777" w:rsidTr="00343727">
        <w:trPr>
          <w:jc w:val="center"/>
        </w:trPr>
        <w:tc>
          <w:tcPr>
            <w:tcW w:w="257" w:type="pct"/>
          </w:tcPr>
          <w:p w14:paraId="1B930DF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0415</w:t>
            </w:r>
          </w:p>
        </w:tc>
        <w:tc>
          <w:tcPr>
            <w:tcW w:w="873" w:type="pct"/>
          </w:tcPr>
          <w:p w14:paraId="738B4CB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Углеводороды предельные С1-С5</w:t>
            </w:r>
          </w:p>
        </w:tc>
        <w:tc>
          <w:tcPr>
            <w:tcW w:w="304" w:type="pct"/>
          </w:tcPr>
          <w:p w14:paraId="4209F03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1251B75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63F2548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62A1781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50</w:t>
            </w:r>
          </w:p>
        </w:tc>
        <w:tc>
          <w:tcPr>
            <w:tcW w:w="573" w:type="pct"/>
          </w:tcPr>
          <w:p w14:paraId="6787E06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29" w:type="pct"/>
          </w:tcPr>
          <w:p w14:paraId="62B9443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2.9425</w:t>
            </w:r>
          </w:p>
        </w:tc>
        <w:tc>
          <w:tcPr>
            <w:tcW w:w="566" w:type="pct"/>
          </w:tcPr>
          <w:p w14:paraId="787A8F3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0.0543</w:t>
            </w:r>
          </w:p>
        </w:tc>
        <w:tc>
          <w:tcPr>
            <w:tcW w:w="656" w:type="pct"/>
          </w:tcPr>
          <w:p w14:paraId="10D4919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0.001086</w:t>
            </w:r>
          </w:p>
        </w:tc>
      </w:tr>
      <w:tr w:rsidR="00343727" w:rsidRPr="00343727" w14:paraId="09A5B66E" w14:textId="77777777" w:rsidTr="00343727">
        <w:trPr>
          <w:jc w:val="center"/>
        </w:trPr>
        <w:tc>
          <w:tcPr>
            <w:tcW w:w="257" w:type="pct"/>
          </w:tcPr>
          <w:p w14:paraId="09BEB28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0416</w:t>
            </w:r>
          </w:p>
        </w:tc>
        <w:tc>
          <w:tcPr>
            <w:tcW w:w="873" w:type="pct"/>
          </w:tcPr>
          <w:p w14:paraId="73D4038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Углеводороды предельные С6-С10</w:t>
            </w:r>
          </w:p>
        </w:tc>
        <w:tc>
          <w:tcPr>
            <w:tcW w:w="304" w:type="pct"/>
          </w:tcPr>
          <w:p w14:paraId="2797BF5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03932A5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3FCB3F7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734F84F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30</w:t>
            </w:r>
          </w:p>
        </w:tc>
        <w:tc>
          <w:tcPr>
            <w:tcW w:w="573" w:type="pct"/>
          </w:tcPr>
          <w:p w14:paraId="4CADAAF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29" w:type="pct"/>
          </w:tcPr>
          <w:p w14:paraId="3D83888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0.7166</w:t>
            </w:r>
          </w:p>
        </w:tc>
        <w:tc>
          <w:tcPr>
            <w:tcW w:w="566" w:type="pct"/>
          </w:tcPr>
          <w:p w14:paraId="7A19D75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0.0132</w:t>
            </w:r>
          </w:p>
        </w:tc>
        <w:tc>
          <w:tcPr>
            <w:tcW w:w="656" w:type="pct"/>
          </w:tcPr>
          <w:p w14:paraId="4C663FA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0.00044</w:t>
            </w:r>
          </w:p>
        </w:tc>
      </w:tr>
      <w:tr w:rsidR="00343727" w:rsidRPr="00343727" w14:paraId="330B4392" w14:textId="77777777" w:rsidTr="00343727">
        <w:trPr>
          <w:jc w:val="center"/>
        </w:trPr>
        <w:tc>
          <w:tcPr>
            <w:tcW w:w="257" w:type="pct"/>
          </w:tcPr>
          <w:p w14:paraId="355440A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0501</w:t>
            </w:r>
          </w:p>
        </w:tc>
        <w:tc>
          <w:tcPr>
            <w:tcW w:w="873" w:type="pct"/>
          </w:tcPr>
          <w:p w14:paraId="7C40097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Пентилены</w:t>
            </w:r>
          </w:p>
        </w:tc>
        <w:tc>
          <w:tcPr>
            <w:tcW w:w="304" w:type="pct"/>
          </w:tcPr>
          <w:p w14:paraId="3FB84E8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1CA8AC4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1.5</w:t>
            </w:r>
          </w:p>
        </w:tc>
        <w:tc>
          <w:tcPr>
            <w:tcW w:w="467" w:type="pct"/>
          </w:tcPr>
          <w:p w14:paraId="0DE57AC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37A4087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2AE5DE2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w:t>
            </w:r>
          </w:p>
        </w:tc>
        <w:tc>
          <w:tcPr>
            <w:tcW w:w="529" w:type="pct"/>
          </w:tcPr>
          <w:p w14:paraId="4F89447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0.0975</w:t>
            </w:r>
          </w:p>
        </w:tc>
        <w:tc>
          <w:tcPr>
            <w:tcW w:w="566" w:type="pct"/>
          </w:tcPr>
          <w:p w14:paraId="6014FE3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0.0018</w:t>
            </w:r>
          </w:p>
        </w:tc>
        <w:tc>
          <w:tcPr>
            <w:tcW w:w="656" w:type="pct"/>
          </w:tcPr>
          <w:p w14:paraId="206A8F6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0.0012</w:t>
            </w:r>
          </w:p>
        </w:tc>
      </w:tr>
      <w:tr w:rsidR="00343727" w:rsidRPr="00343727" w14:paraId="0550F7CE" w14:textId="77777777" w:rsidTr="00343727">
        <w:trPr>
          <w:jc w:val="center"/>
        </w:trPr>
        <w:tc>
          <w:tcPr>
            <w:tcW w:w="257" w:type="pct"/>
          </w:tcPr>
          <w:p w14:paraId="522C0EE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0602</w:t>
            </w:r>
          </w:p>
        </w:tc>
        <w:tc>
          <w:tcPr>
            <w:tcW w:w="873" w:type="pct"/>
          </w:tcPr>
          <w:p w14:paraId="7F43BB9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Бензол</w:t>
            </w:r>
          </w:p>
        </w:tc>
        <w:tc>
          <w:tcPr>
            <w:tcW w:w="304" w:type="pct"/>
          </w:tcPr>
          <w:p w14:paraId="648027E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2387D4F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w:t>
            </w:r>
          </w:p>
        </w:tc>
        <w:tc>
          <w:tcPr>
            <w:tcW w:w="467" w:type="pct"/>
          </w:tcPr>
          <w:p w14:paraId="2D01A78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w:t>
            </w:r>
          </w:p>
        </w:tc>
        <w:tc>
          <w:tcPr>
            <w:tcW w:w="343" w:type="pct"/>
          </w:tcPr>
          <w:p w14:paraId="3383B3F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5E9AE13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29" w:type="pct"/>
          </w:tcPr>
          <w:p w14:paraId="76BFE64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0.078</w:t>
            </w:r>
          </w:p>
        </w:tc>
        <w:tc>
          <w:tcPr>
            <w:tcW w:w="566" w:type="pct"/>
          </w:tcPr>
          <w:p w14:paraId="3AF335E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0.0014</w:t>
            </w:r>
          </w:p>
        </w:tc>
        <w:tc>
          <w:tcPr>
            <w:tcW w:w="656" w:type="pct"/>
          </w:tcPr>
          <w:p w14:paraId="1F6874A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0.014</w:t>
            </w:r>
          </w:p>
        </w:tc>
      </w:tr>
      <w:tr w:rsidR="00343727" w:rsidRPr="00343727" w14:paraId="00C32550" w14:textId="77777777" w:rsidTr="00343727">
        <w:trPr>
          <w:jc w:val="center"/>
        </w:trPr>
        <w:tc>
          <w:tcPr>
            <w:tcW w:w="257" w:type="pct"/>
          </w:tcPr>
          <w:p w14:paraId="0E3F3CF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0616</w:t>
            </w:r>
          </w:p>
        </w:tc>
        <w:tc>
          <w:tcPr>
            <w:tcW w:w="873" w:type="pct"/>
          </w:tcPr>
          <w:p w14:paraId="2B1323E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Ксилол</w:t>
            </w:r>
          </w:p>
        </w:tc>
        <w:tc>
          <w:tcPr>
            <w:tcW w:w="304" w:type="pct"/>
          </w:tcPr>
          <w:p w14:paraId="1856248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3BC3F1F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0.2</w:t>
            </w:r>
          </w:p>
        </w:tc>
        <w:tc>
          <w:tcPr>
            <w:tcW w:w="467" w:type="pct"/>
          </w:tcPr>
          <w:p w14:paraId="6726369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40084E7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19B6F36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1AA3F3B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2.2477</w:t>
            </w:r>
          </w:p>
        </w:tc>
        <w:tc>
          <w:tcPr>
            <w:tcW w:w="566" w:type="pct"/>
          </w:tcPr>
          <w:p w14:paraId="1ECA33D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3.22771</w:t>
            </w:r>
          </w:p>
        </w:tc>
        <w:tc>
          <w:tcPr>
            <w:tcW w:w="656" w:type="pct"/>
          </w:tcPr>
          <w:p w14:paraId="4E32751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16.13855</w:t>
            </w:r>
          </w:p>
        </w:tc>
      </w:tr>
      <w:tr w:rsidR="00343727" w:rsidRPr="00343727" w14:paraId="2626F5C1" w14:textId="77777777" w:rsidTr="00343727">
        <w:trPr>
          <w:jc w:val="center"/>
        </w:trPr>
        <w:tc>
          <w:tcPr>
            <w:tcW w:w="257" w:type="pct"/>
          </w:tcPr>
          <w:p w14:paraId="597B30B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0621</w:t>
            </w:r>
          </w:p>
        </w:tc>
        <w:tc>
          <w:tcPr>
            <w:tcW w:w="873" w:type="pct"/>
          </w:tcPr>
          <w:p w14:paraId="660A028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Толуол</w:t>
            </w:r>
          </w:p>
        </w:tc>
        <w:tc>
          <w:tcPr>
            <w:tcW w:w="304" w:type="pct"/>
          </w:tcPr>
          <w:p w14:paraId="2910C77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03C218A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0.6</w:t>
            </w:r>
          </w:p>
        </w:tc>
        <w:tc>
          <w:tcPr>
            <w:tcW w:w="467" w:type="pct"/>
          </w:tcPr>
          <w:p w14:paraId="4839478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587A56C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6860858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59EF9FC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0.1539</w:t>
            </w:r>
          </w:p>
        </w:tc>
        <w:tc>
          <w:tcPr>
            <w:tcW w:w="566" w:type="pct"/>
          </w:tcPr>
          <w:p w14:paraId="58D25CC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0.0659</w:t>
            </w:r>
          </w:p>
        </w:tc>
        <w:tc>
          <w:tcPr>
            <w:tcW w:w="656" w:type="pct"/>
          </w:tcPr>
          <w:p w14:paraId="193F22C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0.10983333</w:t>
            </w:r>
          </w:p>
        </w:tc>
      </w:tr>
      <w:tr w:rsidR="00343727" w:rsidRPr="00343727" w14:paraId="5C8D70E3" w14:textId="77777777" w:rsidTr="00343727">
        <w:trPr>
          <w:jc w:val="center"/>
        </w:trPr>
        <w:tc>
          <w:tcPr>
            <w:tcW w:w="257" w:type="pct"/>
          </w:tcPr>
          <w:p w14:paraId="3FAEBA7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0627</w:t>
            </w:r>
          </w:p>
        </w:tc>
        <w:tc>
          <w:tcPr>
            <w:tcW w:w="873" w:type="pct"/>
          </w:tcPr>
          <w:p w14:paraId="2D3345E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Этилбензол</w:t>
            </w:r>
          </w:p>
        </w:tc>
        <w:tc>
          <w:tcPr>
            <w:tcW w:w="304" w:type="pct"/>
          </w:tcPr>
          <w:p w14:paraId="230DD2B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64596C8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0.02</w:t>
            </w:r>
          </w:p>
        </w:tc>
        <w:tc>
          <w:tcPr>
            <w:tcW w:w="467" w:type="pct"/>
          </w:tcPr>
          <w:p w14:paraId="55A4694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1F67AF8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67C55C4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1971FD4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0.0019</w:t>
            </w:r>
          </w:p>
        </w:tc>
        <w:tc>
          <w:tcPr>
            <w:tcW w:w="566" w:type="pct"/>
          </w:tcPr>
          <w:p w14:paraId="450DDBA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0.00004</w:t>
            </w:r>
          </w:p>
        </w:tc>
        <w:tc>
          <w:tcPr>
            <w:tcW w:w="656" w:type="pct"/>
          </w:tcPr>
          <w:p w14:paraId="3FAFF66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0.002</w:t>
            </w:r>
          </w:p>
        </w:tc>
      </w:tr>
      <w:tr w:rsidR="00343727" w:rsidRPr="00343727" w14:paraId="4AB74EA9" w14:textId="77777777" w:rsidTr="00343727">
        <w:trPr>
          <w:jc w:val="center"/>
        </w:trPr>
        <w:tc>
          <w:tcPr>
            <w:tcW w:w="257" w:type="pct"/>
          </w:tcPr>
          <w:p w14:paraId="3930A4A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0703</w:t>
            </w:r>
          </w:p>
        </w:tc>
        <w:tc>
          <w:tcPr>
            <w:tcW w:w="873" w:type="pct"/>
          </w:tcPr>
          <w:p w14:paraId="1A28B17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Бенз/а/пирен</w:t>
            </w:r>
          </w:p>
        </w:tc>
        <w:tc>
          <w:tcPr>
            <w:tcW w:w="304" w:type="pct"/>
          </w:tcPr>
          <w:p w14:paraId="262D218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2C6C4F8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5234925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0.000001</w:t>
            </w:r>
          </w:p>
        </w:tc>
        <w:tc>
          <w:tcPr>
            <w:tcW w:w="343" w:type="pct"/>
          </w:tcPr>
          <w:p w14:paraId="45DEDD5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11DDFBE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w:t>
            </w:r>
          </w:p>
        </w:tc>
        <w:tc>
          <w:tcPr>
            <w:tcW w:w="529" w:type="pct"/>
          </w:tcPr>
          <w:p w14:paraId="0C1536E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0.0000016</w:t>
            </w:r>
          </w:p>
        </w:tc>
        <w:tc>
          <w:tcPr>
            <w:tcW w:w="566" w:type="pct"/>
          </w:tcPr>
          <w:p w14:paraId="24E7933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0.000004</w:t>
            </w:r>
          </w:p>
        </w:tc>
        <w:tc>
          <w:tcPr>
            <w:tcW w:w="656" w:type="pct"/>
          </w:tcPr>
          <w:p w14:paraId="6308266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w:t>
            </w:r>
          </w:p>
        </w:tc>
      </w:tr>
      <w:tr w:rsidR="00343727" w:rsidRPr="00343727" w14:paraId="1B58DE21" w14:textId="77777777" w:rsidTr="00343727">
        <w:trPr>
          <w:jc w:val="center"/>
        </w:trPr>
        <w:tc>
          <w:tcPr>
            <w:tcW w:w="257" w:type="pct"/>
          </w:tcPr>
          <w:p w14:paraId="7551772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1210</w:t>
            </w:r>
          </w:p>
        </w:tc>
        <w:tc>
          <w:tcPr>
            <w:tcW w:w="873" w:type="pct"/>
          </w:tcPr>
          <w:p w14:paraId="51559B4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Бутилацетат</w:t>
            </w:r>
          </w:p>
        </w:tc>
        <w:tc>
          <w:tcPr>
            <w:tcW w:w="304" w:type="pct"/>
          </w:tcPr>
          <w:p w14:paraId="5C334AA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36C41B0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w:t>
            </w:r>
          </w:p>
        </w:tc>
        <w:tc>
          <w:tcPr>
            <w:tcW w:w="467" w:type="pct"/>
          </w:tcPr>
          <w:p w14:paraId="1C4C8E2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3FF6BFD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7829979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w:t>
            </w:r>
          </w:p>
        </w:tc>
        <w:tc>
          <w:tcPr>
            <w:tcW w:w="529" w:type="pct"/>
          </w:tcPr>
          <w:p w14:paraId="6EA9F79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0.0182</w:t>
            </w:r>
          </w:p>
        </w:tc>
        <w:tc>
          <w:tcPr>
            <w:tcW w:w="566" w:type="pct"/>
          </w:tcPr>
          <w:p w14:paraId="098D27D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0.9735</w:t>
            </w:r>
          </w:p>
        </w:tc>
        <w:tc>
          <w:tcPr>
            <w:tcW w:w="656" w:type="pct"/>
          </w:tcPr>
          <w:p w14:paraId="073F1D6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9.735</w:t>
            </w:r>
          </w:p>
        </w:tc>
      </w:tr>
      <w:tr w:rsidR="00343727" w:rsidRPr="00343727" w14:paraId="7F885F2C" w14:textId="77777777" w:rsidTr="00343727">
        <w:trPr>
          <w:jc w:val="center"/>
        </w:trPr>
        <w:tc>
          <w:tcPr>
            <w:tcW w:w="257" w:type="pct"/>
          </w:tcPr>
          <w:p w14:paraId="3B4E514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1325</w:t>
            </w:r>
          </w:p>
        </w:tc>
        <w:tc>
          <w:tcPr>
            <w:tcW w:w="873" w:type="pct"/>
          </w:tcPr>
          <w:p w14:paraId="46921BD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Формальдегид</w:t>
            </w:r>
          </w:p>
        </w:tc>
        <w:tc>
          <w:tcPr>
            <w:tcW w:w="304" w:type="pct"/>
          </w:tcPr>
          <w:p w14:paraId="6E41EBC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71FF1CB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0.05</w:t>
            </w:r>
          </w:p>
        </w:tc>
        <w:tc>
          <w:tcPr>
            <w:tcW w:w="467" w:type="pct"/>
          </w:tcPr>
          <w:p w14:paraId="62FE6AC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0.01</w:t>
            </w:r>
          </w:p>
        </w:tc>
        <w:tc>
          <w:tcPr>
            <w:tcW w:w="343" w:type="pct"/>
          </w:tcPr>
          <w:p w14:paraId="555358B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797E569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w:t>
            </w:r>
          </w:p>
        </w:tc>
        <w:tc>
          <w:tcPr>
            <w:tcW w:w="529" w:type="pct"/>
          </w:tcPr>
          <w:p w14:paraId="7ECBD17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0.0166</w:t>
            </w:r>
          </w:p>
        </w:tc>
        <w:tc>
          <w:tcPr>
            <w:tcW w:w="566" w:type="pct"/>
          </w:tcPr>
          <w:p w14:paraId="6C2FA58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0.0316</w:t>
            </w:r>
          </w:p>
        </w:tc>
        <w:tc>
          <w:tcPr>
            <w:tcW w:w="656" w:type="pct"/>
          </w:tcPr>
          <w:p w14:paraId="7AED5FF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3.16</w:t>
            </w:r>
          </w:p>
        </w:tc>
      </w:tr>
      <w:tr w:rsidR="00343727" w:rsidRPr="00343727" w14:paraId="45B78003" w14:textId="77777777" w:rsidTr="00343727">
        <w:trPr>
          <w:jc w:val="center"/>
        </w:trPr>
        <w:tc>
          <w:tcPr>
            <w:tcW w:w="257" w:type="pct"/>
          </w:tcPr>
          <w:p w14:paraId="2DB81B5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1401</w:t>
            </w:r>
          </w:p>
        </w:tc>
        <w:tc>
          <w:tcPr>
            <w:tcW w:w="873" w:type="pct"/>
          </w:tcPr>
          <w:p w14:paraId="0AFD91E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Ацетон</w:t>
            </w:r>
          </w:p>
        </w:tc>
        <w:tc>
          <w:tcPr>
            <w:tcW w:w="304" w:type="pct"/>
          </w:tcPr>
          <w:p w14:paraId="3CD4093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2D724DD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0.35</w:t>
            </w:r>
          </w:p>
        </w:tc>
        <w:tc>
          <w:tcPr>
            <w:tcW w:w="467" w:type="pct"/>
          </w:tcPr>
          <w:p w14:paraId="1520CFD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26D1BDA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5764732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w:t>
            </w:r>
          </w:p>
        </w:tc>
        <w:tc>
          <w:tcPr>
            <w:tcW w:w="529" w:type="pct"/>
          </w:tcPr>
          <w:p w14:paraId="43A2525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1.6797</w:t>
            </w:r>
          </w:p>
        </w:tc>
        <w:tc>
          <w:tcPr>
            <w:tcW w:w="566" w:type="pct"/>
          </w:tcPr>
          <w:p w14:paraId="453DD62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1.0365</w:t>
            </w:r>
          </w:p>
        </w:tc>
        <w:tc>
          <w:tcPr>
            <w:tcW w:w="656" w:type="pct"/>
          </w:tcPr>
          <w:p w14:paraId="704C99D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2.96142857</w:t>
            </w:r>
          </w:p>
        </w:tc>
      </w:tr>
      <w:tr w:rsidR="00343727" w:rsidRPr="00343727" w14:paraId="1E762254" w14:textId="77777777" w:rsidTr="00343727">
        <w:trPr>
          <w:jc w:val="center"/>
        </w:trPr>
        <w:tc>
          <w:tcPr>
            <w:tcW w:w="257" w:type="pct"/>
          </w:tcPr>
          <w:p w14:paraId="2BB6CCE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1555</w:t>
            </w:r>
          </w:p>
        </w:tc>
        <w:tc>
          <w:tcPr>
            <w:tcW w:w="873" w:type="pct"/>
          </w:tcPr>
          <w:p w14:paraId="1EE0982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Уксусная кислота</w:t>
            </w:r>
          </w:p>
        </w:tc>
        <w:tc>
          <w:tcPr>
            <w:tcW w:w="304" w:type="pct"/>
          </w:tcPr>
          <w:p w14:paraId="293929B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11032C4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0.2</w:t>
            </w:r>
          </w:p>
        </w:tc>
        <w:tc>
          <w:tcPr>
            <w:tcW w:w="467" w:type="pct"/>
          </w:tcPr>
          <w:p w14:paraId="41C55F0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0.06</w:t>
            </w:r>
          </w:p>
        </w:tc>
        <w:tc>
          <w:tcPr>
            <w:tcW w:w="343" w:type="pct"/>
          </w:tcPr>
          <w:p w14:paraId="4BDA755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16D46B7E"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6E2C6EE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0.000065</w:t>
            </w:r>
          </w:p>
        </w:tc>
        <w:tc>
          <w:tcPr>
            <w:tcW w:w="566" w:type="pct"/>
          </w:tcPr>
          <w:p w14:paraId="39A8761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0.00012</w:t>
            </w:r>
          </w:p>
        </w:tc>
        <w:tc>
          <w:tcPr>
            <w:tcW w:w="656" w:type="pct"/>
          </w:tcPr>
          <w:p w14:paraId="0EC7B4F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0.002</w:t>
            </w:r>
          </w:p>
        </w:tc>
      </w:tr>
      <w:tr w:rsidR="00343727" w:rsidRPr="00343727" w14:paraId="10579110" w14:textId="77777777" w:rsidTr="00343727">
        <w:trPr>
          <w:jc w:val="center"/>
        </w:trPr>
        <w:tc>
          <w:tcPr>
            <w:tcW w:w="257" w:type="pct"/>
          </w:tcPr>
          <w:p w14:paraId="350FA5A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2752</w:t>
            </w:r>
          </w:p>
        </w:tc>
        <w:tc>
          <w:tcPr>
            <w:tcW w:w="873" w:type="pct"/>
          </w:tcPr>
          <w:p w14:paraId="3452561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Уайт-спирит</w:t>
            </w:r>
          </w:p>
        </w:tc>
        <w:tc>
          <w:tcPr>
            <w:tcW w:w="304" w:type="pct"/>
          </w:tcPr>
          <w:p w14:paraId="55BDEEE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7282C40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1DA6E52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26B30F2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w:t>
            </w:r>
          </w:p>
        </w:tc>
        <w:tc>
          <w:tcPr>
            <w:tcW w:w="573" w:type="pct"/>
          </w:tcPr>
          <w:p w14:paraId="3E59CF5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29" w:type="pct"/>
          </w:tcPr>
          <w:p w14:paraId="1673497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0.253</w:t>
            </w:r>
          </w:p>
        </w:tc>
        <w:tc>
          <w:tcPr>
            <w:tcW w:w="566" w:type="pct"/>
          </w:tcPr>
          <w:p w14:paraId="5FD546E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2.1359</w:t>
            </w:r>
          </w:p>
        </w:tc>
        <w:tc>
          <w:tcPr>
            <w:tcW w:w="656" w:type="pct"/>
          </w:tcPr>
          <w:p w14:paraId="140EA18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2.1359</w:t>
            </w:r>
          </w:p>
        </w:tc>
      </w:tr>
      <w:tr w:rsidR="00343727" w:rsidRPr="00343727" w14:paraId="60775086" w14:textId="77777777" w:rsidTr="00343727">
        <w:trPr>
          <w:jc w:val="center"/>
        </w:trPr>
        <w:tc>
          <w:tcPr>
            <w:tcW w:w="257" w:type="pct"/>
          </w:tcPr>
          <w:p w14:paraId="0A64BE3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2754</w:t>
            </w:r>
          </w:p>
        </w:tc>
        <w:tc>
          <w:tcPr>
            <w:tcW w:w="873" w:type="pct"/>
          </w:tcPr>
          <w:p w14:paraId="55E1648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Углеводороды предельные С12-С19</w:t>
            </w:r>
          </w:p>
        </w:tc>
        <w:tc>
          <w:tcPr>
            <w:tcW w:w="304" w:type="pct"/>
          </w:tcPr>
          <w:p w14:paraId="42DA32C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47DB152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w:t>
            </w:r>
          </w:p>
        </w:tc>
        <w:tc>
          <w:tcPr>
            <w:tcW w:w="467" w:type="pct"/>
          </w:tcPr>
          <w:p w14:paraId="3AC71B4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036DA59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207774C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4</w:t>
            </w:r>
          </w:p>
        </w:tc>
        <w:tc>
          <w:tcPr>
            <w:tcW w:w="529" w:type="pct"/>
          </w:tcPr>
          <w:p w14:paraId="21C853C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0.722</w:t>
            </w:r>
          </w:p>
        </w:tc>
        <w:tc>
          <w:tcPr>
            <w:tcW w:w="566" w:type="pct"/>
          </w:tcPr>
          <w:p w14:paraId="1D42F6C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1.18977</w:t>
            </w:r>
          </w:p>
        </w:tc>
        <w:tc>
          <w:tcPr>
            <w:tcW w:w="656" w:type="pct"/>
          </w:tcPr>
          <w:p w14:paraId="2D02D37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1.18977</w:t>
            </w:r>
          </w:p>
        </w:tc>
      </w:tr>
      <w:tr w:rsidR="00343727" w:rsidRPr="00343727" w14:paraId="09D54FD9" w14:textId="77777777" w:rsidTr="00343727">
        <w:trPr>
          <w:jc w:val="center"/>
        </w:trPr>
        <w:tc>
          <w:tcPr>
            <w:tcW w:w="257" w:type="pct"/>
          </w:tcPr>
          <w:p w14:paraId="5C590BC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2868</w:t>
            </w:r>
          </w:p>
        </w:tc>
        <w:tc>
          <w:tcPr>
            <w:tcW w:w="873" w:type="pct"/>
          </w:tcPr>
          <w:p w14:paraId="5F25CF1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Эмульсол</w:t>
            </w:r>
          </w:p>
        </w:tc>
        <w:tc>
          <w:tcPr>
            <w:tcW w:w="304" w:type="pct"/>
          </w:tcPr>
          <w:p w14:paraId="4886CAF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7624901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73B8849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08C3849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0.05</w:t>
            </w:r>
          </w:p>
        </w:tc>
        <w:tc>
          <w:tcPr>
            <w:tcW w:w="573" w:type="pct"/>
          </w:tcPr>
          <w:p w14:paraId="4FC1CEA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29" w:type="pct"/>
          </w:tcPr>
          <w:p w14:paraId="5921889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0.0000066</w:t>
            </w:r>
          </w:p>
        </w:tc>
        <w:tc>
          <w:tcPr>
            <w:tcW w:w="566" w:type="pct"/>
          </w:tcPr>
          <w:p w14:paraId="76815A2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0.0000029</w:t>
            </w:r>
          </w:p>
        </w:tc>
        <w:tc>
          <w:tcPr>
            <w:tcW w:w="656" w:type="pct"/>
          </w:tcPr>
          <w:p w14:paraId="5B6D43F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0.000058</w:t>
            </w:r>
          </w:p>
        </w:tc>
      </w:tr>
      <w:tr w:rsidR="00343727" w:rsidRPr="00343727" w14:paraId="2A8C8218" w14:textId="77777777" w:rsidTr="00343727">
        <w:trPr>
          <w:jc w:val="center"/>
        </w:trPr>
        <w:tc>
          <w:tcPr>
            <w:tcW w:w="257" w:type="pct"/>
          </w:tcPr>
          <w:p w14:paraId="5764E7A3"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2902</w:t>
            </w:r>
          </w:p>
        </w:tc>
        <w:tc>
          <w:tcPr>
            <w:tcW w:w="873" w:type="pct"/>
          </w:tcPr>
          <w:p w14:paraId="55172DB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Взвешенные частицы</w:t>
            </w:r>
          </w:p>
        </w:tc>
        <w:tc>
          <w:tcPr>
            <w:tcW w:w="304" w:type="pct"/>
          </w:tcPr>
          <w:p w14:paraId="75415C4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677D323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0.5</w:t>
            </w:r>
          </w:p>
        </w:tc>
        <w:tc>
          <w:tcPr>
            <w:tcW w:w="467" w:type="pct"/>
          </w:tcPr>
          <w:p w14:paraId="48FBFA3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0.15</w:t>
            </w:r>
          </w:p>
        </w:tc>
        <w:tc>
          <w:tcPr>
            <w:tcW w:w="343" w:type="pct"/>
          </w:tcPr>
          <w:p w14:paraId="05B9E29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4736D54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1DA112D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0.094</w:t>
            </w:r>
          </w:p>
        </w:tc>
        <w:tc>
          <w:tcPr>
            <w:tcW w:w="566" w:type="pct"/>
          </w:tcPr>
          <w:p w14:paraId="475D446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0.0406</w:t>
            </w:r>
          </w:p>
        </w:tc>
        <w:tc>
          <w:tcPr>
            <w:tcW w:w="656" w:type="pct"/>
          </w:tcPr>
          <w:p w14:paraId="601541DC"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0.27066667</w:t>
            </w:r>
          </w:p>
        </w:tc>
      </w:tr>
      <w:tr w:rsidR="00343727" w:rsidRPr="00343727" w14:paraId="42362833" w14:textId="77777777" w:rsidTr="00343727">
        <w:trPr>
          <w:jc w:val="center"/>
        </w:trPr>
        <w:tc>
          <w:tcPr>
            <w:tcW w:w="257" w:type="pct"/>
          </w:tcPr>
          <w:p w14:paraId="6B679F25"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2908</w:t>
            </w:r>
          </w:p>
        </w:tc>
        <w:tc>
          <w:tcPr>
            <w:tcW w:w="873" w:type="pct"/>
          </w:tcPr>
          <w:p w14:paraId="015132C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Пыль неорганическая c сод. SiO2: 70-20%</w:t>
            </w:r>
          </w:p>
        </w:tc>
        <w:tc>
          <w:tcPr>
            <w:tcW w:w="304" w:type="pct"/>
          </w:tcPr>
          <w:p w14:paraId="231591C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0D871DF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0.3</w:t>
            </w:r>
          </w:p>
        </w:tc>
        <w:tc>
          <w:tcPr>
            <w:tcW w:w="467" w:type="pct"/>
          </w:tcPr>
          <w:p w14:paraId="139596C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w:t>
            </w:r>
          </w:p>
        </w:tc>
        <w:tc>
          <w:tcPr>
            <w:tcW w:w="343" w:type="pct"/>
          </w:tcPr>
          <w:p w14:paraId="6CC67D7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73" w:type="pct"/>
          </w:tcPr>
          <w:p w14:paraId="15C90C2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3</w:t>
            </w:r>
          </w:p>
        </w:tc>
        <w:tc>
          <w:tcPr>
            <w:tcW w:w="529" w:type="pct"/>
          </w:tcPr>
          <w:p w14:paraId="5CE3E70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1.87039</w:t>
            </w:r>
          </w:p>
        </w:tc>
        <w:tc>
          <w:tcPr>
            <w:tcW w:w="566" w:type="pct"/>
          </w:tcPr>
          <w:p w14:paraId="2E2377A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1.67456</w:t>
            </w:r>
          </w:p>
        </w:tc>
        <w:tc>
          <w:tcPr>
            <w:tcW w:w="656" w:type="pct"/>
          </w:tcPr>
          <w:p w14:paraId="21B1EF4D"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16.7456</w:t>
            </w:r>
          </w:p>
        </w:tc>
      </w:tr>
      <w:tr w:rsidR="00343727" w:rsidRPr="00343727" w14:paraId="73D25E6A" w14:textId="77777777" w:rsidTr="00343727">
        <w:trPr>
          <w:jc w:val="center"/>
        </w:trPr>
        <w:tc>
          <w:tcPr>
            <w:tcW w:w="257" w:type="pct"/>
          </w:tcPr>
          <w:p w14:paraId="32B11474"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2936</w:t>
            </w:r>
          </w:p>
        </w:tc>
        <w:tc>
          <w:tcPr>
            <w:tcW w:w="873" w:type="pct"/>
          </w:tcPr>
          <w:p w14:paraId="4E6A7D8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xml:space="preserve">Пыль древесная </w:t>
            </w:r>
          </w:p>
        </w:tc>
        <w:tc>
          <w:tcPr>
            <w:tcW w:w="304" w:type="pct"/>
          </w:tcPr>
          <w:p w14:paraId="665DB61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31" w:type="pct"/>
          </w:tcPr>
          <w:p w14:paraId="3420B18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467" w:type="pct"/>
          </w:tcPr>
          <w:p w14:paraId="65487CCF"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343" w:type="pct"/>
          </w:tcPr>
          <w:p w14:paraId="28E90471"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w:t>
            </w:r>
          </w:p>
        </w:tc>
        <w:tc>
          <w:tcPr>
            <w:tcW w:w="573" w:type="pct"/>
          </w:tcPr>
          <w:p w14:paraId="0E5C2477"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 </w:t>
            </w:r>
          </w:p>
        </w:tc>
        <w:tc>
          <w:tcPr>
            <w:tcW w:w="529" w:type="pct"/>
          </w:tcPr>
          <w:p w14:paraId="7FEFB2A8"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0.262</w:t>
            </w:r>
          </w:p>
        </w:tc>
        <w:tc>
          <w:tcPr>
            <w:tcW w:w="566" w:type="pct"/>
          </w:tcPr>
          <w:p w14:paraId="29A5D789"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0.1642</w:t>
            </w:r>
          </w:p>
        </w:tc>
        <w:tc>
          <w:tcPr>
            <w:tcW w:w="656" w:type="pct"/>
          </w:tcPr>
          <w:p w14:paraId="5A4A6A06"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1.642</w:t>
            </w:r>
          </w:p>
        </w:tc>
      </w:tr>
      <w:tr w:rsidR="00343727" w:rsidRPr="00343727" w14:paraId="2746C6D6" w14:textId="77777777" w:rsidTr="00343727">
        <w:trPr>
          <w:jc w:val="center"/>
        </w:trPr>
        <w:tc>
          <w:tcPr>
            <w:tcW w:w="257" w:type="pct"/>
            <w:vAlign w:val="center"/>
            <w:hideMark/>
          </w:tcPr>
          <w:p w14:paraId="687CFA79" w14:textId="77777777" w:rsidR="00343727" w:rsidRPr="00343727" w:rsidRDefault="00343727" w:rsidP="00343727">
            <w:pPr>
              <w:spacing w:after="0" w:line="240" w:lineRule="auto"/>
              <w:jc w:val="both"/>
              <w:rPr>
                <w:rFonts w:ascii="Arial" w:eastAsia="Times New Roman" w:hAnsi="Arial" w:cs="Arial"/>
                <w:sz w:val="16"/>
                <w:szCs w:val="16"/>
                <w:lang w:eastAsia="ru-RU"/>
              </w:rPr>
            </w:pPr>
          </w:p>
        </w:tc>
        <w:tc>
          <w:tcPr>
            <w:tcW w:w="873" w:type="pct"/>
            <w:vAlign w:val="center"/>
            <w:hideMark/>
          </w:tcPr>
          <w:p w14:paraId="1DA1D870"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В С Е Г О :</w:t>
            </w:r>
          </w:p>
        </w:tc>
        <w:tc>
          <w:tcPr>
            <w:tcW w:w="304" w:type="pct"/>
            <w:vAlign w:val="center"/>
            <w:hideMark/>
          </w:tcPr>
          <w:p w14:paraId="64F90A6A" w14:textId="77777777" w:rsidR="00343727" w:rsidRPr="00343727" w:rsidRDefault="00343727" w:rsidP="00343727">
            <w:pPr>
              <w:spacing w:after="0" w:line="240" w:lineRule="auto"/>
              <w:jc w:val="both"/>
              <w:rPr>
                <w:rFonts w:ascii="Arial" w:eastAsia="Times New Roman" w:hAnsi="Arial" w:cs="Arial"/>
                <w:sz w:val="16"/>
                <w:szCs w:val="16"/>
                <w:lang w:eastAsia="ru-RU"/>
              </w:rPr>
            </w:pPr>
          </w:p>
        </w:tc>
        <w:tc>
          <w:tcPr>
            <w:tcW w:w="431" w:type="pct"/>
            <w:vAlign w:val="center"/>
            <w:hideMark/>
          </w:tcPr>
          <w:p w14:paraId="41117A85" w14:textId="77777777" w:rsidR="00343727" w:rsidRPr="00343727" w:rsidRDefault="00343727" w:rsidP="00343727">
            <w:pPr>
              <w:spacing w:after="0" w:line="240" w:lineRule="auto"/>
              <w:jc w:val="both"/>
              <w:rPr>
                <w:rFonts w:ascii="Arial" w:eastAsia="Times New Roman" w:hAnsi="Arial" w:cs="Arial"/>
                <w:sz w:val="16"/>
                <w:szCs w:val="16"/>
                <w:lang w:eastAsia="ru-RU"/>
              </w:rPr>
            </w:pPr>
          </w:p>
        </w:tc>
        <w:tc>
          <w:tcPr>
            <w:tcW w:w="467" w:type="pct"/>
            <w:vAlign w:val="center"/>
            <w:hideMark/>
          </w:tcPr>
          <w:p w14:paraId="56961D60" w14:textId="77777777" w:rsidR="00343727" w:rsidRPr="00343727" w:rsidRDefault="00343727" w:rsidP="00343727">
            <w:pPr>
              <w:spacing w:after="0" w:line="240" w:lineRule="auto"/>
              <w:jc w:val="both"/>
              <w:rPr>
                <w:rFonts w:ascii="Arial" w:eastAsia="Times New Roman" w:hAnsi="Arial" w:cs="Arial"/>
                <w:sz w:val="16"/>
                <w:szCs w:val="16"/>
                <w:lang w:eastAsia="ru-RU"/>
              </w:rPr>
            </w:pPr>
          </w:p>
        </w:tc>
        <w:tc>
          <w:tcPr>
            <w:tcW w:w="343" w:type="pct"/>
            <w:vAlign w:val="center"/>
            <w:hideMark/>
          </w:tcPr>
          <w:p w14:paraId="57F1DCA4" w14:textId="77777777" w:rsidR="00343727" w:rsidRPr="00343727" w:rsidRDefault="00343727" w:rsidP="00343727">
            <w:pPr>
              <w:spacing w:after="0" w:line="240" w:lineRule="auto"/>
              <w:jc w:val="both"/>
              <w:rPr>
                <w:rFonts w:ascii="Arial" w:eastAsia="Times New Roman" w:hAnsi="Arial" w:cs="Arial"/>
                <w:sz w:val="16"/>
                <w:szCs w:val="16"/>
                <w:lang w:eastAsia="ru-RU"/>
              </w:rPr>
            </w:pPr>
          </w:p>
        </w:tc>
        <w:tc>
          <w:tcPr>
            <w:tcW w:w="573" w:type="pct"/>
            <w:vAlign w:val="center"/>
            <w:hideMark/>
          </w:tcPr>
          <w:p w14:paraId="74AA6793" w14:textId="77777777" w:rsidR="00343727" w:rsidRPr="00343727" w:rsidRDefault="00343727" w:rsidP="00343727">
            <w:pPr>
              <w:spacing w:after="0" w:line="240" w:lineRule="auto"/>
              <w:jc w:val="both"/>
              <w:rPr>
                <w:rFonts w:ascii="Arial" w:eastAsia="Times New Roman" w:hAnsi="Arial" w:cs="Arial"/>
                <w:sz w:val="16"/>
                <w:szCs w:val="16"/>
                <w:lang w:eastAsia="ru-RU"/>
              </w:rPr>
            </w:pPr>
          </w:p>
        </w:tc>
        <w:tc>
          <w:tcPr>
            <w:tcW w:w="529" w:type="pct"/>
            <w:hideMark/>
          </w:tcPr>
          <w:p w14:paraId="4854771A"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15.47793</w:t>
            </w:r>
          </w:p>
        </w:tc>
        <w:tc>
          <w:tcPr>
            <w:tcW w:w="566" w:type="pct"/>
            <w:hideMark/>
          </w:tcPr>
          <w:p w14:paraId="6B69EE4B"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16.66312</w:t>
            </w:r>
          </w:p>
        </w:tc>
        <w:tc>
          <w:tcPr>
            <w:tcW w:w="656" w:type="pct"/>
          </w:tcPr>
          <w:p w14:paraId="59E7A8E2" w14:textId="77777777" w:rsidR="00343727" w:rsidRPr="00343727" w:rsidRDefault="00343727" w:rsidP="00343727">
            <w:pPr>
              <w:spacing w:after="0" w:line="240" w:lineRule="auto"/>
              <w:jc w:val="both"/>
              <w:rPr>
                <w:rFonts w:ascii="Arial" w:eastAsia="Times New Roman" w:hAnsi="Arial" w:cs="Arial"/>
                <w:sz w:val="16"/>
                <w:szCs w:val="16"/>
                <w:lang w:eastAsia="ru-RU"/>
              </w:rPr>
            </w:pPr>
            <w:r w:rsidRPr="00343727">
              <w:rPr>
                <w:rFonts w:ascii="Arial" w:eastAsia="Times New Roman" w:hAnsi="Arial" w:cs="Arial"/>
                <w:sz w:val="16"/>
                <w:szCs w:val="16"/>
                <w:lang w:eastAsia="ru-RU"/>
              </w:rPr>
              <w:t>179.6121</w:t>
            </w:r>
          </w:p>
        </w:tc>
      </w:tr>
    </w:tbl>
    <w:p w14:paraId="6146C653" w14:textId="77777777" w:rsidR="00343727" w:rsidRPr="00343727" w:rsidRDefault="00343727" w:rsidP="00343727">
      <w:pPr>
        <w:spacing w:after="0" w:line="240" w:lineRule="auto"/>
        <w:jc w:val="both"/>
        <w:rPr>
          <w:rFonts w:ascii="Arial" w:eastAsia="Times New Roman" w:hAnsi="Arial" w:cs="Arial"/>
          <w:i/>
          <w:sz w:val="16"/>
          <w:szCs w:val="16"/>
          <w:lang w:eastAsia="ru-RU"/>
        </w:rPr>
      </w:pPr>
      <w:r w:rsidRPr="00343727">
        <w:rPr>
          <w:rFonts w:ascii="Arial" w:eastAsia="Times New Roman" w:hAnsi="Arial" w:cs="Arial"/>
          <w:i/>
          <w:sz w:val="16"/>
          <w:szCs w:val="16"/>
          <w:lang w:eastAsia="ru-RU"/>
        </w:rPr>
        <w:t>Примечания:</w:t>
      </w:r>
      <w:r w:rsidRPr="00343727">
        <w:rPr>
          <w:rFonts w:ascii="Arial" w:eastAsia="Times New Roman" w:hAnsi="Arial" w:cs="Arial"/>
          <w:i/>
          <w:sz w:val="16"/>
          <w:szCs w:val="16"/>
          <w:lang w:eastAsia="ru-RU"/>
        </w:rPr>
        <w:tab/>
        <w:t xml:space="preserve">* ЭНК - экологический норматив качества атмосферного воздуха. В настоящее время ввиду отсутствия в РК утвержденных ЭНК используются ПДК/ОБУВ </w:t>
      </w:r>
    </w:p>
    <w:p w14:paraId="73333C09" w14:textId="77777777" w:rsidR="005A7BC8" w:rsidRDefault="005A7BC8" w:rsidP="00B145BF">
      <w:pPr>
        <w:spacing w:before="120" w:after="0" w:line="240" w:lineRule="auto"/>
        <w:jc w:val="both"/>
        <w:rPr>
          <w:rFonts w:ascii="Arial" w:eastAsia="Calibri" w:hAnsi="Arial" w:cs="Arial"/>
          <w:sz w:val="24"/>
          <w:szCs w:val="24"/>
          <w:lang w:eastAsia="ru-RU"/>
        </w:rPr>
      </w:pPr>
    </w:p>
    <w:p w14:paraId="0F9315F7" w14:textId="77777777" w:rsidR="00B145BF" w:rsidRPr="00B145BF" w:rsidRDefault="00B145BF" w:rsidP="00B145BF">
      <w:pPr>
        <w:spacing w:before="120" w:after="0" w:line="240" w:lineRule="auto"/>
        <w:jc w:val="both"/>
        <w:rPr>
          <w:rFonts w:ascii="Arial" w:eastAsia="Calibri" w:hAnsi="Arial" w:cs="Arial"/>
          <w:sz w:val="24"/>
          <w:szCs w:val="24"/>
          <w:lang w:eastAsia="ru-RU"/>
        </w:rPr>
      </w:pPr>
      <w:r w:rsidRPr="00B145BF">
        <w:rPr>
          <w:rFonts w:ascii="Arial" w:eastAsia="Calibri" w:hAnsi="Arial" w:cs="Arial"/>
          <w:sz w:val="24"/>
          <w:szCs w:val="24"/>
          <w:lang w:eastAsia="ru-RU"/>
        </w:rPr>
        <w:t xml:space="preserve">При осуществлении запланированных работ на проектной территории предполагается использование 28 наименований спецтехники, таких как: бульдозеры, экскаваторы, самосвалы, катки, погрузчики, автогрейдеры, краны, кабелеукладчики, компрессоры на прицепах, сварочные агрегаты и др. </w:t>
      </w:r>
    </w:p>
    <w:p w14:paraId="18BE5F67" w14:textId="77777777" w:rsidR="00B145BF" w:rsidRPr="00B145BF" w:rsidRDefault="00B145BF" w:rsidP="00B145BF">
      <w:pPr>
        <w:spacing w:before="120" w:after="0" w:line="240" w:lineRule="auto"/>
        <w:jc w:val="both"/>
        <w:rPr>
          <w:rFonts w:ascii="Arial" w:eastAsia="Calibri" w:hAnsi="Arial" w:cs="Arial"/>
          <w:sz w:val="24"/>
          <w:szCs w:val="24"/>
          <w:lang w:eastAsia="ru-RU"/>
        </w:rPr>
      </w:pPr>
      <w:r w:rsidRPr="00B145BF">
        <w:rPr>
          <w:rFonts w:ascii="Arial" w:eastAsia="Calibri" w:hAnsi="Arial" w:cs="Arial"/>
          <w:sz w:val="24"/>
          <w:szCs w:val="24"/>
          <w:lang w:eastAsia="ru-RU"/>
        </w:rPr>
        <w:t xml:space="preserve">Всего, при строительстве объектов, будет задействовано от 32 до 55 единиц спецтехники, работающей на дизельном топливе и бензине. </w:t>
      </w:r>
    </w:p>
    <w:p w14:paraId="5A5EAE82" w14:textId="77777777" w:rsidR="00B145BF" w:rsidRPr="00B145BF" w:rsidRDefault="00B145BF" w:rsidP="00B145BF">
      <w:pPr>
        <w:spacing w:before="120" w:after="0" w:line="240" w:lineRule="auto"/>
        <w:jc w:val="both"/>
        <w:rPr>
          <w:rFonts w:ascii="Arial" w:eastAsia="Calibri" w:hAnsi="Arial" w:cs="Arial"/>
          <w:sz w:val="24"/>
          <w:szCs w:val="24"/>
          <w:lang w:eastAsia="ru-RU"/>
        </w:rPr>
      </w:pPr>
      <w:r w:rsidRPr="00B145BF">
        <w:rPr>
          <w:rFonts w:ascii="Arial" w:eastAsia="Calibri" w:hAnsi="Arial" w:cs="Arial"/>
          <w:sz w:val="24"/>
          <w:szCs w:val="24"/>
          <w:lang w:eastAsia="ru-RU"/>
        </w:rPr>
        <w:t>Общий расход топлива для передвижных источников на период проведения запланированных работ (2026 - 2028гг.) ориентировочно составит: дизельное топливо – 5611.71 тонн; бензин – 526.51 тонн.</w:t>
      </w:r>
    </w:p>
    <w:p w14:paraId="7D59A4FD" w14:textId="77777777" w:rsidR="00B145BF" w:rsidRPr="00B145BF" w:rsidRDefault="00B145BF" w:rsidP="00B145BF">
      <w:pPr>
        <w:spacing w:before="120" w:after="0" w:line="240" w:lineRule="auto"/>
        <w:jc w:val="both"/>
        <w:rPr>
          <w:rFonts w:ascii="Arial" w:eastAsia="Times New Roman" w:hAnsi="Arial" w:cs="Arial"/>
          <w:sz w:val="24"/>
          <w:szCs w:val="24"/>
          <w:lang w:eastAsia="ru-RU"/>
        </w:rPr>
      </w:pPr>
      <w:r w:rsidRPr="00B145BF">
        <w:rPr>
          <w:rFonts w:ascii="Arial" w:eastAsia="Times New Roman" w:hAnsi="Arial" w:cs="Arial"/>
          <w:sz w:val="24"/>
          <w:szCs w:val="24"/>
          <w:lang w:eastAsia="ru-RU"/>
        </w:rPr>
        <w:t xml:space="preserve">В процессе эксплуатации спецтехники в атмосферу будут выбрасываться продукты сгорания топлива: азота диоксид, азота оксид, сажа, серы диоксид, углерода оксид, бенз(а)пирен, бензин нефтяной, углеводороды предельные С12-С19. </w:t>
      </w:r>
    </w:p>
    <w:p w14:paraId="731B7019" w14:textId="77777777" w:rsidR="00B145BF" w:rsidRDefault="00B145BF" w:rsidP="00B145BF">
      <w:pPr>
        <w:spacing w:before="120" w:after="0" w:line="240" w:lineRule="auto"/>
        <w:jc w:val="both"/>
        <w:rPr>
          <w:rFonts w:ascii="Arial" w:eastAsia="Times New Roman" w:hAnsi="Arial" w:cs="Arial"/>
          <w:sz w:val="24"/>
          <w:szCs w:val="24"/>
          <w:lang w:eastAsia="ru-RU"/>
        </w:rPr>
      </w:pPr>
      <w:r w:rsidRPr="00B145BF">
        <w:rPr>
          <w:rFonts w:ascii="Arial" w:eastAsia="Times New Roman" w:hAnsi="Arial" w:cs="Arial"/>
          <w:sz w:val="24"/>
          <w:szCs w:val="24"/>
          <w:lang w:eastAsia="ru-RU"/>
        </w:rPr>
        <w:t>Общий выброс загрязняющих веществ при работе спецтехники (2026 - 2028 гг.) составит около 1376 тонн.</w:t>
      </w:r>
    </w:p>
    <w:p w14:paraId="7EA86863" w14:textId="77777777" w:rsidR="00B145BF" w:rsidRPr="00B145BF" w:rsidRDefault="00B145BF" w:rsidP="00B145BF">
      <w:pPr>
        <w:spacing w:before="120" w:after="0" w:line="240" w:lineRule="auto"/>
        <w:jc w:val="both"/>
        <w:rPr>
          <w:rFonts w:ascii="Arial" w:eastAsia="Times New Roman" w:hAnsi="Arial" w:cs="Arial"/>
          <w:sz w:val="24"/>
          <w:szCs w:val="24"/>
          <w:lang w:eastAsia="ru-RU"/>
        </w:rPr>
      </w:pPr>
      <w:r w:rsidRPr="00B145BF">
        <w:rPr>
          <w:rFonts w:ascii="Arial" w:hAnsi="Arial" w:cs="Arial"/>
          <w:sz w:val="24"/>
          <w:szCs w:val="24"/>
        </w:rPr>
        <w:lastRenderedPageBreak/>
        <w:t>Источником залповых выбросов при строительстве ВЭС и подъездной дороги являются взрывные работы, которые будут вестись согласно «Плана горных пород».</w:t>
      </w:r>
    </w:p>
    <w:p w14:paraId="1DB9A12B" w14:textId="77777777" w:rsidR="00B145BF" w:rsidRPr="00B145BF" w:rsidRDefault="00B145BF" w:rsidP="00B145BF">
      <w:pPr>
        <w:widowControl w:val="0"/>
        <w:spacing w:before="120" w:after="0" w:line="240" w:lineRule="auto"/>
        <w:ind w:left="1701" w:hanging="1701"/>
        <w:jc w:val="both"/>
        <w:outlineLvl w:val="8"/>
        <w:rPr>
          <w:rFonts w:ascii="Arial" w:eastAsia="Times New Roman" w:hAnsi="Arial" w:cs="Times New Roman"/>
          <w:b/>
          <w:sz w:val="24"/>
          <w:szCs w:val="20"/>
          <w:lang w:eastAsia="ru-RU"/>
        </w:rPr>
      </w:pPr>
      <w:bookmarkStart w:id="4" w:name="_Toc223744066"/>
      <w:r w:rsidRPr="00B145BF">
        <w:rPr>
          <w:rFonts w:ascii="Arial" w:eastAsia="Times New Roman" w:hAnsi="Arial" w:cs="Times New Roman"/>
          <w:b/>
          <w:sz w:val="24"/>
          <w:szCs w:val="24"/>
          <w:lang w:eastAsia="ru-RU"/>
        </w:rPr>
        <w:t>Характеристика выбросов (аварийных/залповых</w:t>
      </w:r>
      <w:r w:rsidRPr="00B145BF">
        <w:rPr>
          <w:rFonts w:ascii="Arial" w:eastAsia="Times New Roman" w:hAnsi="Arial" w:cs="Times New Roman"/>
          <w:b/>
          <w:sz w:val="24"/>
          <w:szCs w:val="20"/>
          <w:lang w:eastAsia="ru-RU"/>
        </w:rPr>
        <w:t>)</w:t>
      </w:r>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50"/>
        <w:gridCol w:w="1699"/>
        <w:gridCol w:w="1201"/>
        <w:gridCol w:w="1054"/>
        <w:gridCol w:w="1111"/>
        <w:gridCol w:w="1175"/>
        <w:gridCol w:w="1455"/>
      </w:tblGrid>
      <w:tr w:rsidR="00B145BF" w:rsidRPr="00B145BF" w14:paraId="4E126D3A" w14:textId="77777777" w:rsidTr="005A7BC8">
        <w:trPr>
          <w:tblHeader/>
          <w:jc w:val="center"/>
        </w:trPr>
        <w:tc>
          <w:tcPr>
            <w:tcW w:w="897" w:type="pct"/>
            <w:vMerge w:val="restart"/>
            <w:shd w:val="clear" w:color="auto" w:fill="D9D9D9" w:themeFill="background1" w:themeFillShade="D9"/>
            <w:vAlign w:val="center"/>
            <w:hideMark/>
          </w:tcPr>
          <w:p w14:paraId="7568A431"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Наименование производств (цехов)</w:t>
            </w:r>
          </w:p>
          <w:p w14:paraId="4A6FE722"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и источников выбросов</w:t>
            </w:r>
          </w:p>
        </w:tc>
        <w:tc>
          <w:tcPr>
            <w:tcW w:w="923" w:type="pct"/>
            <w:vMerge w:val="restart"/>
            <w:shd w:val="clear" w:color="auto" w:fill="D9D9D9" w:themeFill="background1" w:themeFillShade="D9"/>
            <w:vAlign w:val="center"/>
            <w:hideMark/>
          </w:tcPr>
          <w:p w14:paraId="4202DC97"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Наименование</w:t>
            </w:r>
          </w:p>
          <w:p w14:paraId="02D57383"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вещества</w:t>
            </w:r>
          </w:p>
        </w:tc>
        <w:tc>
          <w:tcPr>
            <w:tcW w:w="1154" w:type="pct"/>
            <w:gridSpan w:val="2"/>
            <w:shd w:val="clear" w:color="auto" w:fill="D9D9D9" w:themeFill="background1" w:themeFillShade="D9"/>
            <w:vAlign w:val="center"/>
            <w:hideMark/>
          </w:tcPr>
          <w:p w14:paraId="51BD1638"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 xml:space="preserve">Выбросы </w:t>
            </w:r>
            <w:r w:rsidRPr="00B145BF">
              <w:rPr>
                <w:rFonts w:ascii="Arial" w:eastAsia="Times New Roman" w:hAnsi="Arial" w:cs="Arial"/>
                <w:b/>
                <w:sz w:val="20"/>
                <w:szCs w:val="20"/>
                <w:lang w:eastAsia="ru-RU"/>
              </w:rPr>
              <w:br/>
              <w:t>веществ, г/с</w:t>
            </w:r>
          </w:p>
        </w:tc>
        <w:tc>
          <w:tcPr>
            <w:tcW w:w="592" w:type="pct"/>
            <w:shd w:val="clear" w:color="auto" w:fill="D9D9D9" w:themeFill="background1" w:themeFillShade="D9"/>
            <w:vAlign w:val="center"/>
            <w:hideMark/>
          </w:tcPr>
          <w:p w14:paraId="5E0A53F0"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Периодич-ность</w:t>
            </w:r>
          </w:p>
        </w:tc>
        <w:tc>
          <w:tcPr>
            <w:tcW w:w="642" w:type="pct"/>
            <w:shd w:val="clear" w:color="auto" w:fill="D9D9D9" w:themeFill="background1" w:themeFillShade="D9"/>
            <w:vAlign w:val="center"/>
            <w:hideMark/>
          </w:tcPr>
          <w:p w14:paraId="4D42F6C1"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Продолжи-тельность</w:t>
            </w:r>
          </w:p>
        </w:tc>
        <w:tc>
          <w:tcPr>
            <w:tcW w:w="791" w:type="pct"/>
            <w:vMerge w:val="restart"/>
            <w:shd w:val="clear" w:color="auto" w:fill="D9D9D9" w:themeFill="background1" w:themeFillShade="D9"/>
            <w:vAlign w:val="center"/>
            <w:hideMark/>
          </w:tcPr>
          <w:p w14:paraId="1D01186A"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Годовая величина залповых выбросов, т/год</w:t>
            </w:r>
          </w:p>
        </w:tc>
      </w:tr>
      <w:tr w:rsidR="00B145BF" w:rsidRPr="00B145BF" w14:paraId="08F5A6ED" w14:textId="77777777" w:rsidTr="005A7BC8">
        <w:trPr>
          <w:tblHeader/>
          <w:jc w:val="center"/>
        </w:trPr>
        <w:tc>
          <w:tcPr>
            <w:tcW w:w="897" w:type="pct"/>
            <w:vMerge/>
            <w:shd w:val="clear" w:color="auto" w:fill="D9D9D9" w:themeFill="background1" w:themeFillShade="D9"/>
            <w:vAlign w:val="center"/>
            <w:hideMark/>
          </w:tcPr>
          <w:p w14:paraId="33F5384A" w14:textId="77777777" w:rsidR="00B145BF" w:rsidRPr="00B145BF" w:rsidRDefault="00B145BF" w:rsidP="00B145BF">
            <w:pPr>
              <w:spacing w:after="0" w:line="240" w:lineRule="auto"/>
              <w:jc w:val="center"/>
              <w:rPr>
                <w:rFonts w:ascii="Arial" w:eastAsia="Times New Roman" w:hAnsi="Arial" w:cs="Arial"/>
                <w:b/>
                <w:sz w:val="20"/>
                <w:szCs w:val="20"/>
                <w:lang w:eastAsia="ru-RU"/>
              </w:rPr>
            </w:pPr>
          </w:p>
        </w:tc>
        <w:tc>
          <w:tcPr>
            <w:tcW w:w="923" w:type="pct"/>
            <w:vMerge/>
            <w:shd w:val="clear" w:color="auto" w:fill="D9D9D9" w:themeFill="background1" w:themeFillShade="D9"/>
            <w:vAlign w:val="center"/>
            <w:hideMark/>
          </w:tcPr>
          <w:p w14:paraId="617D5023" w14:textId="77777777" w:rsidR="00B145BF" w:rsidRPr="00B145BF" w:rsidRDefault="00B145BF" w:rsidP="00B145BF">
            <w:pPr>
              <w:spacing w:after="0" w:line="240" w:lineRule="auto"/>
              <w:jc w:val="center"/>
              <w:rPr>
                <w:rFonts w:ascii="Arial" w:eastAsia="Times New Roman" w:hAnsi="Arial" w:cs="Arial"/>
                <w:b/>
                <w:sz w:val="20"/>
                <w:szCs w:val="20"/>
                <w:lang w:eastAsia="ru-RU"/>
              </w:rPr>
            </w:pPr>
          </w:p>
        </w:tc>
        <w:tc>
          <w:tcPr>
            <w:tcW w:w="625" w:type="pct"/>
            <w:shd w:val="clear" w:color="auto" w:fill="D9D9D9" w:themeFill="background1" w:themeFillShade="D9"/>
            <w:vAlign w:val="center"/>
            <w:hideMark/>
          </w:tcPr>
          <w:p w14:paraId="1F784614"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по регламенту</w:t>
            </w:r>
          </w:p>
        </w:tc>
        <w:tc>
          <w:tcPr>
            <w:tcW w:w="529" w:type="pct"/>
            <w:shd w:val="clear" w:color="auto" w:fill="D9D9D9" w:themeFill="background1" w:themeFillShade="D9"/>
            <w:vAlign w:val="center"/>
            <w:hideMark/>
          </w:tcPr>
          <w:p w14:paraId="64252E4D"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залповый</w:t>
            </w:r>
          </w:p>
          <w:p w14:paraId="016E334B"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выброс</w:t>
            </w:r>
          </w:p>
        </w:tc>
        <w:tc>
          <w:tcPr>
            <w:tcW w:w="592" w:type="pct"/>
            <w:shd w:val="clear" w:color="auto" w:fill="D9D9D9" w:themeFill="background1" w:themeFillShade="D9"/>
            <w:vAlign w:val="center"/>
            <w:hideMark/>
          </w:tcPr>
          <w:p w14:paraId="7BB26643"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раз/год</w:t>
            </w:r>
          </w:p>
        </w:tc>
        <w:tc>
          <w:tcPr>
            <w:tcW w:w="642" w:type="pct"/>
            <w:shd w:val="clear" w:color="auto" w:fill="D9D9D9" w:themeFill="background1" w:themeFillShade="D9"/>
            <w:vAlign w:val="center"/>
            <w:hideMark/>
          </w:tcPr>
          <w:p w14:paraId="060A0404"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 xml:space="preserve">выброса. </w:t>
            </w:r>
            <w:r w:rsidRPr="00B145BF">
              <w:rPr>
                <w:rFonts w:ascii="Arial" w:eastAsia="Times New Roman" w:hAnsi="Arial" w:cs="Arial"/>
                <w:b/>
                <w:sz w:val="20"/>
                <w:szCs w:val="20"/>
                <w:lang w:eastAsia="ru-RU"/>
              </w:rPr>
              <w:br/>
              <w:t>час. мин.</w:t>
            </w:r>
          </w:p>
        </w:tc>
        <w:tc>
          <w:tcPr>
            <w:tcW w:w="791" w:type="pct"/>
            <w:vMerge/>
            <w:shd w:val="clear" w:color="auto" w:fill="D9D9D9" w:themeFill="background1" w:themeFillShade="D9"/>
            <w:vAlign w:val="center"/>
            <w:hideMark/>
          </w:tcPr>
          <w:p w14:paraId="4948CD38" w14:textId="77777777" w:rsidR="00B145BF" w:rsidRPr="00B145BF" w:rsidRDefault="00B145BF" w:rsidP="00B145BF">
            <w:pPr>
              <w:spacing w:after="0" w:line="240" w:lineRule="auto"/>
              <w:jc w:val="center"/>
              <w:rPr>
                <w:rFonts w:ascii="Arial" w:eastAsia="Times New Roman" w:hAnsi="Arial" w:cs="Arial"/>
                <w:b/>
                <w:sz w:val="20"/>
                <w:szCs w:val="20"/>
                <w:lang w:eastAsia="ru-RU"/>
              </w:rPr>
            </w:pPr>
          </w:p>
        </w:tc>
      </w:tr>
      <w:tr w:rsidR="00B145BF" w:rsidRPr="00B145BF" w14:paraId="1CBAD6EE" w14:textId="77777777" w:rsidTr="005A7BC8">
        <w:trPr>
          <w:tblHeader/>
          <w:jc w:val="center"/>
        </w:trPr>
        <w:tc>
          <w:tcPr>
            <w:tcW w:w="897" w:type="pct"/>
            <w:shd w:val="clear" w:color="auto" w:fill="D9D9D9" w:themeFill="background1" w:themeFillShade="D9"/>
            <w:vAlign w:val="center"/>
          </w:tcPr>
          <w:p w14:paraId="531193CF"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1</w:t>
            </w:r>
          </w:p>
        </w:tc>
        <w:tc>
          <w:tcPr>
            <w:tcW w:w="923" w:type="pct"/>
            <w:shd w:val="clear" w:color="auto" w:fill="D9D9D9" w:themeFill="background1" w:themeFillShade="D9"/>
            <w:vAlign w:val="center"/>
          </w:tcPr>
          <w:p w14:paraId="64605180"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2</w:t>
            </w:r>
          </w:p>
        </w:tc>
        <w:tc>
          <w:tcPr>
            <w:tcW w:w="625" w:type="pct"/>
            <w:shd w:val="clear" w:color="auto" w:fill="D9D9D9" w:themeFill="background1" w:themeFillShade="D9"/>
            <w:vAlign w:val="center"/>
          </w:tcPr>
          <w:p w14:paraId="5E238B84"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3</w:t>
            </w:r>
          </w:p>
        </w:tc>
        <w:tc>
          <w:tcPr>
            <w:tcW w:w="529" w:type="pct"/>
            <w:shd w:val="clear" w:color="auto" w:fill="D9D9D9" w:themeFill="background1" w:themeFillShade="D9"/>
            <w:vAlign w:val="center"/>
          </w:tcPr>
          <w:p w14:paraId="14AC3600"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4</w:t>
            </w:r>
          </w:p>
        </w:tc>
        <w:tc>
          <w:tcPr>
            <w:tcW w:w="592" w:type="pct"/>
            <w:shd w:val="clear" w:color="auto" w:fill="D9D9D9" w:themeFill="background1" w:themeFillShade="D9"/>
            <w:vAlign w:val="center"/>
          </w:tcPr>
          <w:p w14:paraId="2DA058D2"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5</w:t>
            </w:r>
          </w:p>
        </w:tc>
        <w:tc>
          <w:tcPr>
            <w:tcW w:w="642" w:type="pct"/>
            <w:shd w:val="clear" w:color="auto" w:fill="D9D9D9" w:themeFill="background1" w:themeFillShade="D9"/>
            <w:vAlign w:val="center"/>
          </w:tcPr>
          <w:p w14:paraId="7B7C3A51"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6</w:t>
            </w:r>
          </w:p>
        </w:tc>
        <w:tc>
          <w:tcPr>
            <w:tcW w:w="791" w:type="pct"/>
            <w:shd w:val="clear" w:color="auto" w:fill="D9D9D9" w:themeFill="background1" w:themeFillShade="D9"/>
            <w:vAlign w:val="center"/>
          </w:tcPr>
          <w:p w14:paraId="67D620F2"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7</w:t>
            </w:r>
          </w:p>
        </w:tc>
      </w:tr>
      <w:tr w:rsidR="00B145BF" w:rsidRPr="00B145BF" w14:paraId="56F501AC" w14:textId="77777777" w:rsidTr="005A7BC8">
        <w:trPr>
          <w:jc w:val="center"/>
        </w:trPr>
        <w:tc>
          <w:tcPr>
            <w:tcW w:w="5000" w:type="pct"/>
            <w:gridSpan w:val="7"/>
            <w:vAlign w:val="center"/>
          </w:tcPr>
          <w:p w14:paraId="46D43B55"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2026 год</w:t>
            </w:r>
          </w:p>
        </w:tc>
      </w:tr>
      <w:tr w:rsidR="00B145BF" w:rsidRPr="00B145BF" w14:paraId="7C56240F" w14:textId="77777777" w:rsidTr="005A7BC8">
        <w:trPr>
          <w:jc w:val="center"/>
        </w:trPr>
        <w:tc>
          <w:tcPr>
            <w:tcW w:w="897" w:type="pct"/>
            <w:vMerge w:val="restart"/>
            <w:vAlign w:val="center"/>
          </w:tcPr>
          <w:p w14:paraId="104DFC81"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Взрывные работы</w:t>
            </w:r>
          </w:p>
        </w:tc>
        <w:tc>
          <w:tcPr>
            <w:tcW w:w="923" w:type="pct"/>
            <w:vAlign w:val="center"/>
          </w:tcPr>
          <w:p w14:paraId="1ADC8C40"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Оксид углерода</w:t>
            </w:r>
          </w:p>
        </w:tc>
        <w:tc>
          <w:tcPr>
            <w:tcW w:w="625" w:type="pct"/>
            <w:vAlign w:val="center"/>
          </w:tcPr>
          <w:p w14:paraId="19FD2D3F"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33.3333</w:t>
            </w:r>
          </w:p>
        </w:tc>
        <w:tc>
          <w:tcPr>
            <w:tcW w:w="529" w:type="pct"/>
            <w:vAlign w:val="center"/>
          </w:tcPr>
          <w:p w14:paraId="20BD93FE"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33.3333</w:t>
            </w:r>
          </w:p>
        </w:tc>
        <w:tc>
          <w:tcPr>
            <w:tcW w:w="592" w:type="pct"/>
            <w:vMerge w:val="restart"/>
            <w:vAlign w:val="center"/>
          </w:tcPr>
          <w:p w14:paraId="23E34367" w14:textId="77777777" w:rsidR="00B145BF" w:rsidRPr="00B145BF" w:rsidRDefault="00B145BF" w:rsidP="00B145BF">
            <w:pPr>
              <w:spacing w:after="0" w:line="240" w:lineRule="auto"/>
              <w:jc w:val="center"/>
              <w:rPr>
                <w:rFonts w:ascii="Arial" w:eastAsia="Times New Roman" w:hAnsi="Arial" w:cs="Arial"/>
                <w:sz w:val="20"/>
                <w:szCs w:val="20"/>
                <w:lang w:eastAsia="ru-RU"/>
              </w:rPr>
            </w:pPr>
            <w:r w:rsidRPr="00B145BF">
              <w:rPr>
                <w:rFonts w:ascii="Arial" w:eastAsia="Times New Roman" w:hAnsi="Arial" w:cs="Arial"/>
                <w:sz w:val="20"/>
                <w:szCs w:val="20"/>
                <w:lang w:eastAsia="ru-RU"/>
              </w:rPr>
              <w:t>9</w:t>
            </w:r>
          </w:p>
        </w:tc>
        <w:tc>
          <w:tcPr>
            <w:tcW w:w="642" w:type="pct"/>
            <w:vMerge w:val="restart"/>
            <w:vAlign w:val="center"/>
          </w:tcPr>
          <w:p w14:paraId="609D8EDF" w14:textId="77777777" w:rsidR="00B145BF" w:rsidRPr="00B145BF" w:rsidRDefault="00B145BF" w:rsidP="00B145BF">
            <w:pPr>
              <w:spacing w:after="0" w:line="240" w:lineRule="auto"/>
              <w:jc w:val="center"/>
              <w:rPr>
                <w:rFonts w:ascii="Arial" w:eastAsia="Times New Roman" w:hAnsi="Arial" w:cs="Arial"/>
                <w:sz w:val="20"/>
                <w:szCs w:val="20"/>
                <w:lang w:eastAsia="ru-RU"/>
              </w:rPr>
            </w:pPr>
            <w:r w:rsidRPr="00B145BF">
              <w:rPr>
                <w:rFonts w:ascii="Arial" w:eastAsia="Times New Roman" w:hAnsi="Arial" w:cs="Arial"/>
                <w:sz w:val="20"/>
                <w:szCs w:val="20"/>
                <w:lang w:eastAsia="ru-RU"/>
              </w:rPr>
              <w:t>-</w:t>
            </w:r>
          </w:p>
        </w:tc>
        <w:tc>
          <w:tcPr>
            <w:tcW w:w="791" w:type="pct"/>
            <w:vAlign w:val="center"/>
          </w:tcPr>
          <w:p w14:paraId="177EF3A8"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2.0863</w:t>
            </w:r>
          </w:p>
        </w:tc>
      </w:tr>
      <w:tr w:rsidR="00B145BF" w:rsidRPr="00B145BF" w14:paraId="6B10027B" w14:textId="77777777" w:rsidTr="005A7BC8">
        <w:trPr>
          <w:jc w:val="center"/>
        </w:trPr>
        <w:tc>
          <w:tcPr>
            <w:tcW w:w="897" w:type="pct"/>
            <w:vMerge/>
            <w:vAlign w:val="center"/>
          </w:tcPr>
          <w:p w14:paraId="0FB23DDA" w14:textId="77777777" w:rsidR="00B145BF" w:rsidRPr="00B145BF" w:rsidRDefault="00B145BF" w:rsidP="00B145BF">
            <w:pPr>
              <w:spacing w:after="0" w:line="240" w:lineRule="auto"/>
              <w:jc w:val="both"/>
              <w:rPr>
                <w:rFonts w:ascii="Arial" w:eastAsia="Times New Roman" w:hAnsi="Arial" w:cs="Arial"/>
                <w:sz w:val="20"/>
                <w:szCs w:val="20"/>
                <w:lang w:eastAsia="ru-RU"/>
              </w:rPr>
            </w:pPr>
          </w:p>
        </w:tc>
        <w:tc>
          <w:tcPr>
            <w:tcW w:w="923" w:type="pct"/>
            <w:vAlign w:val="center"/>
          </w:tcPr>
          <w:p w14:paraId="43FB84F9"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Диоксид азота</w:t>
            </w:r>
          </w:p>
        </w:tc>
        <w:tc>
          <w:tcPr>
            <w:tcW w:w="625" w:type="pct"/>
            <w:vAlign w:val="center"/>
          </w:tcPr>
          <w:p w14:paraId="232927D0"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20.6667</w:t>
            </w:r>
          </w:p>
        </w:tc>
        <w:tc>
          <w:tcPr>
            <w:tcW w:w="529" w:type="pct"/>
            <w:vAlign w:val="center"/>
          </w:tcPr>
          <w:p w14:paraId="7CE92ADA"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20.6667</w:t>
            </w:r>
          </w:p>
        </w:tc>
        <w:tc>
          <w:tcPr>
            <w:tcW w:w="592" w:type="pct"/>
            <w:vMerge/>
            <w:vAlign w:val="center"/>
          </w:tcPr>
          <w:p w14:paraId="181DFAAA" w14:textId="77777777" w:rsidR="00B145BF" w:rsidRPr="00B145BF" w:rsidRDefault="00B145BF" w:rsidP="00B145BF">
            <w:pPr>
              <w:spacing w:after="0" w:line="240" w:lineRule="auto"/>
              <w:jc w:val="center"/>
              <w:rPr>
                <w:rFonts w:ascii="Arial" w:eastAsia="Times New Roman" w:hAnsi="Arial" w:cs="Arial"/>
                <w:sz w:val="20"/>
                <w:szCs w:val="20"/>
                <w:lang w:eastAsia="ru-RU"/>
              </w:rPr>
            </w:pPr>
          </w:p>
        </w:tc>
        <w:tc>
          <w:tcPr>
            <w:tcW w:w="642" w:type="pct"/>
            <w:vMerge/>
            <w:vAlign w:val="center"/>
          </w:tcPr>
          <w:p w14:paraId="5125FCD6" w14:textId="77777777" w:rsidR="00B145BF" w:rsidRPr="00B145BF" w:rsidRDefault="00B145BF" w:rsidP="00B145BF">
            <w:pPr>
              <w:spacing w:after="0" w:line="240" w:lineRule="auto"/>
              <w:jc w:val="center"/>
              <w:rPr>
                <w:rFonts w:ascii="Arial" w:eastAsia="Times New Roman" w:hAnsi="Arial" w:cs="Arial"/>
                <w:sz w:val="20"/>
                <w:szCs w:val="20"/>
                <w:lang w:eastAsia="ru-RU"/>
              </w:rPr>
            </w:pPr>
          </w:p>
        </w:tc>
        <w:tc>
          <w:tcPr>
            <w:tcW w:w="791" w:type="pct"/>
            <w:vAlign w:val="center"/>
          </w:tcPr>
          <w:p w14:paraId="3961769C"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1.2518</w:t>
            </w:r>
          </w:p>
        </w:tc>
      </w:tr>
      <w:tr w:rsidR="00B145BF" w:rsidRPr="00B145BF" w14:paraId="298250C5" w14:textId="77777777" w:rsidTr="005A7BC8">
        <w:trPr>
          <w:jc w:val="center"/>
        </w:trPr>
        <w:tc>
          <w:tcPr>
            <w:tcW w:w="897" w:type="pct"/>
            <w:vMerge/>
            <w:vAlign w:val="center"/>
          </w:tcPr>
          <w:p w14:paraId="603C1148" w14:textId="77777777" w:rsidR="00B145BF" w:rsidRPr="00B145BF" w:rsidRDefault="00B145BF" w:rsidP="00B145BF">
            <w:pPr>
              <w:spacing w:after="0" w:line="240" w:lineRule="auto"/>
              <w:jc w:val="both"/>
              <w:rPr>
                <w:rFonts w:ascii="Arial" w:eastAsia="Times New Roman" w:hAnsi="Arial" w:cs="Arial"/>
                <w:sz w:val="20"/>
                <w:szCs w:val="20"/>
                <w:lang w:eastAsia="ru-RU"/>
              </w:rPr>
            </w:pPr>
          </w:p>
        </w:tc>
        <w:tc>
          <w:tcPr>
            <w:tcW w:w="923" w:type="pct"/>
            <w:vAlign w:val="center"/>
          </w:tcPr>
          <w:p w14:paraId="7B6FE6DF"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Оксид азота</w:t>
            </w:r>
          </w:p>
        </w:tc>
        <w:tc>
          <w:tcPr>
            <w:tcW w:w="625" w:type="pct"/>
            <w:vAlign w:val="center"/>
          </w:tcPr>
          <w:p w14:paraId="0EF8F28C"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3.3583</w:t>
            </w:r>
          </w:p>
        </w:tc>
        <w:tc>
          <w:tcPr>
            <w:tcW w:w="529" w:type="pct"/>
            <w:vAlign w:val="center"/>
          </w:tcPr>
          <w:p w14:paraId="7F7DB04F"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3.3583</w:t>
            </w:r>
          </w:p>
        </w:tc>
        <w:tc>
          <w:tcPr>
            <w:tcW w:w="592" w:type="pct"/>
            <w:vMerge/>
            <w:vAlign w:val="center"/>
          </w:tcPr>
          <w:p w14:paraId="13E1C388" w14:textId="77777777" w:rsidR="00B145BF" w:rsidRPr="00B145BF" w:rsidRDefault="00B145BF" w:rsidP="00B145BF">
            <w:pPr>
              <w:spacing w:after="0" w:line="240" w:lineRule="auto"/>
              <w:jc w:val="center"/>
              <w:rPr>
                <w:rFonts w:ascii="Arial" w:eastAsia="Times New Roman" w:hAnsi="Arial" w:cs="Arial"/>
                <w:sz w:val="20"/>
                <w:szCs w:val="20"/>
                <w:lang w:eastAsia="ru-RU"/>
              </w:rPr>
            </w:pPr>
          </w:p>
        </w:tc>
        <w:tc>
          <w:tcPr>
            <w:tcW w:w="642" w:type="pct"/>
            <w:vMerge/>
            <w:vAlign w:val="center"/>
          </w:tcPr>
          <w:p w14:paraId="5717038F" w14:textId="77777777" w:rsidR="00B145BF" w:rsidRPr="00B145BF" w:rsidRDefault="00B145BF" w:rsidP="00B145BF">
            <w:pPr>
              <w:spacing w:after="0" w:line="240" w:lineRule="auto"/>
              <w:jc w:val="center"/>
              <w:rPr>
                <w:rFonts w:ascii="Arial" w:eastAsia="Times New Roman" w:hAnsi="Arial" w:cs="Arial"/>
                <w:sz w:val="20"/>
                <w:szCs w:val="20"/>
                <w:lang w:eastAsia="ru-RU"/>
              </w:rPr>
            </w:pPr>
          </w:p>
        </w:tc>
        <w:tc>
          <w:tcPr>
            <w:tcW w:w="791" w:type="pct"/>
            <w:vAlign w:val="center"/>
          </w:tcPr>
          <w:p w14:paraId="28F065E8"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0.2034</w:t>
            </w:r>
          </w:p>
        </w:tc>
      </w:tr>
      <w:tr w:rsidR="00B145BF" w:rsidRPr="00B145BF" w14:paraId="56836E9F" w14:textId="77777777" w:rsidTr="005A7BC8">
        <w:trPr>
          <w:jc w:val="center"/>
        </w:trPr>
        <w:tc>
          <w:tcPr>
            <w:tcW w:w="897" w:type="pct"/>
            <w:vMerge/>
            <w:vAlign w:val="center"/>
          </w:tcPr>
          <w:p w14:paraId="07616718" w14:textId="77777777" w:rsidR="00B145BF" w:rsidRPr="00B145BF" w:rsidRDefault="00B145BF" w:rsidP="00B145BF">
            <w:pPr>
              <w:spacing w:after="0" w:line="240" w:lineRule="auto"/>
              <w:jc w:val="both"/>
              <w:rPr>
                <w:rFonts w:ascii="Arial" w:eastAsia="Times New Roman" w:hAnsi="Arial" w:cs="Arial"/>
                <w:sz w:val="20"/>
                <w:szCs w:val="20"/>
                <w:lang w:eastAsia="ru-RU"/>
              </w:rPr>
            </w:pPr>
          </w:p>
        </w:tc>
        <w:tc>
          <w:tcPr>
            <w:tcW w:w="923" w:type="pct"/>
            <w:vAlign w:val="center"/>
          </w:tcPr>
          <w:p w14:paraId="3EBCA8CF"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Пыль неорганическая, менее 20%SiO2</w:t>
            </w:r>
          </w:p>
        </w:tc>
        <w:tc>
          <w:tcPr>
            <w:tcW w:w="625" w:type="pct"/>
            <w:vAlign w:val="center"/>
          </w:tcPr>
          <w:p w14:paraId="66A4E3AA"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10.8</w:t>
            </w:r>
          </w:p>
        </w:tc>
        <w:tc>
          <w:tcPr>
            <w:tcW w:w="529" w:type="pct"/>
            <w:vAlign w:val="center"/>
          </w:tcPr>
          <w:p w14:paraId="5EBEE21F"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10.8</w:t>
            </w:r>
          </w:p>
        </w:tc>
        <w:tc>
          <w:tcPr>
            <w:tcW w:w="592" w:type="pct"/>
            <w:vMerge/>
            <w:vAlign w:val="center"/>
          </w:tcPr>
          <w:p w14:paraId="5BF5B8A5" w14:textId="77777777" w:rsidR="00B145BF" w:rsidRPr="00B145BF" w:rsidRDefault="00B145BF" w:rsidP="00B145BF">
            <w:pPr>
              <w:spacing w:after="0" w:line="240" w:lineRule="auto"/>
              <w:jc w:val="center"/>
              <w:rPr>
                <w:rFonts w:ascii="Arial" w:eastAsia="Times New Roman" w:hAnsi="Arial" w:cs="Arial"/>
                <w:sz w:val="20"/>
                <w:szCs w:val="20"/>
                <w:lang w:eastAsia="ru-RU"/>
              </w:rPr>
            </w:pPr>
          </w:p>
        </w:tc>
        <w:tc>
          <w:tcPr>
            <w:tcW w:w="642" w:type="pct"/>
            <w:vMerge/>
            <w:vAlign w:val="center"/>
          </w:tcPr>
          <w:p w14:paraId="7CB975AB" w14:textId="77777777" w:rsidR="00B145BF" w:rsidRPr="00B145BF" w:rsidRDefault="00B145BF" w:rsidP="00B145BF">
            <w:pPr>
              <w:spacing w:after="0" w:line="240" w:lineRule="auto"/>
              <w:jc w:val="center"/>
              <w:rPr>
                <w:rFonts w:ascii="Arial" w:eastAsia="Times New Roman" w:hAnsi="Arial" w:cs="Arial"/>
                <w:sz w:val="20"/>
                <w:szCs w:val="20"/>
                <w:lang w:eastAsia="ru-RU"/>
              </w:rPr>
            </w:pPr>
          </w:p>
        </w:tc>
        <w:tc>
          <w:tcPr>
            <w:tcW w:w="791" w:type="pct"/>
            <w:vAlign w:val="center"/>
          </w:tcPr>
          <w:p w14:paraId="71E41841"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0.3633</w:t>
            </w:r>
          </w:p>
        </w:tc>
      </w:tr>
      <w:tr w:rsidR="00B145BF" w:rsidRPr="00B145BF" w14:paraId="72918556" w14:textId="77777777" w:rsidTr="005A7BC8">
        <w:trPr>
          <w:jc w:val="center"/>
        </w:trPr>
        <w:tc>
          <w:tcPr>
            <w:tcW w:w="5000" w:type="pct"/>
            <w:gridSpan w:val="7"/>
            <w:vAlign w:val="center"/>
          </w:tcPr>
          <w:p w14:paraId="0B37B117" w14:textId="77777777" w:rsidR="00B145BF" w:rsidRPr="00B145BF" w:rsidRDefault="00B145BF" w:rsidP="00B145BF">
            <w:pPr>
              <w:spacing w:after="0" w:line="240" w:lineRule="auto"/>
              <w:jc w:val="center"/>
              <w:rPr>
                <w:rFonts w:ascii="Arial" w:eastAsia="Times New Roman" w:hAnsi="Arial" w:cs="Arial"/>
                <w:b/>
                <w:sz w:val="20"/>
                <w:szCs w:val="20"/>
                <w:lang w:eastAsia="ru-RU"/>
              </w:rPr>
            </w:pPr>
            <w:r w:rsidRPr="00B145BF">
              <w:rPr>
                <w:rFonts w:ascii="Arial" w:eastAsia="Times New Roman" w:hAnsi="Arial" w:cs="Arial"/>
                <w:b/>
                <w:sz w:val="20"/>
                <w:szCs w:val="20"/>
                <w:lang w:eastAsia="ru-RU"/>
              </w:rPr>
              <w:t>2027 год</w:t>
            </w:r>
          </w:p>
        </w:tc>
      </w:tr>
      <w:tr w:rsidR="00B145BF" w:rsidRPr="00B145BF" w14:paraId="682B2C99" w14:textId="77777777" w:rsidTr="005A7BC8">
        <w:trPr>
          <w:jc w:val="center"/>
        </w:trPr>
        <w:tc>
          <w:tcPr>
            <w:tcW w:w="897" w:type="pct"/>
            <w:vMerge w:val="restart"/>
            <w:vAlign w:val="center"/>
          </w:tcPr>
          <w:p w14:paraId="53B5271B"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Взрывные работы</w:t>
            </w:r>
          </w:p>
        </w:tc>
        <w:tc>
          <w:tcPr>
            <w:tcW w:w="923" w:type="pct"/>
            <w:vAlign w:val="center"/>
          </w:tcPr>
          <w:p w14:paraId="67AA222E"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Оксид углерода</w:t>
            </w:r>
          </w:p>
        </w:tc>
        <w:tc>
          <w:tcPr>
            <w:tcW w:w="625" w:type="pct"/>
            <w:vAlign w:val="center"/>
          </w:tcPr>
          <w:p w14:paraId="04EE23B8"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33.3333</w:t>
            </w:r>
          </w:p>
        </w:tc>
        <w:tc>
          <w:tcPr>
            <w:tcW w:w="529" w:type="pct"/>
            <w:vAlign w:val="center"/>
          </w:tcPr>
          <w:p w14:paraId="3EDCF7A0"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33.3333</w:t>
            </w:r>
          </w:p>
        </w:tc>
        <w:tc>
          <w:tcPr>
            <w:tcW w:w="592" w:type="pct"/>
            <w:vMerge w:val="restart"/>
            <w:vAlign w:val="center"/>
          </w:tcPr>
          <w:p w14:paraId="3E148E4A" w14:textId="77777777" w:rsidR="00B145BF" w:rsidRPr="00B145BF" w:rsidRDefault="00B145BF" w:rsidP="00B145BF">
            <w:pPr>
              <w:spacing w:after="0" w:line="240" w:lineRule="auto"/>
              <w:jc w:val="center"/>
              <w:rPr>
                <w:rFonts w:ascii="Arial" w:eastAsia="Times New Roman" w:hAnsi="Arial" w:cs="Arial"/>
                <w:sz w:val="20"/>
                <w:szCs w:val="20"/>
                <w:lang w:eastAsia="ru-RU"/>
              </w:rPr>
            </w:pPr>
            <w:r w:rsidRPr="00B145BF">
              <w:rPr>
                <w:rFonts w:ascii="Arial" w:eastAsia="Times New Roman" w:hAnsi="Arial" w:cs="Arial"/>
                <w:sz w:val="20"/>
                <w:szCs w:val="20"/>
                <w:lang w:eastAsia="ru-RU"/>
              </w:rPr>
              <w:t>5</w:t>
            </w:r>
          </w:p>
        </w:tc>
        <w:tc>
          <w:tcPr>
            <w:tcW w:w="642" w:type="pct"/>
            <w:vMerge w:val="restart"/>
            <w:vAlign w:val="center"/>
          </w:tcPr>
          <w:p w14:paraId="35A38C91" w14:textId="77777777" w:rsidR="00B145BF" w:rsidRPr="00B145BF" w:rsidRDefault="00B145BF" w:rsidP="00B145BF">
            <w:pPr>
              <w:spacing w:after="0" w:line="240" w:lineRule="auto"/>
              <w:jc w:val="center"/>
              <w:rPr>
                <w:rFonts w:ascii="Arial" w:eastAsia="Times New Roman" w:hAnsi="Arial" w:cs="Arial"/>
                <w:sz w:val="20"/>
                <w:szCs w:val="20"/>
                <w:lang w:eastAsia="ru-RU"/>
              </w:rPr>
            </w:pPr>
            <w:r w:rsidRPr="00B145BF">
              <w:rPr>
                <w:rFonts w:ascii="Arial" w:eastAsia="Times New Roman" w:hAnsi="Arial" w:cs="Arial"/>
                <w:sz w:val="20"/>
                <w:szCs w:val="20"/>
                <w:lang w:eastAsia="ru-RU"/>
              </w:rPr>
              <w:t>-</w:t>
            </w:r>
          </w:p>
        </w:tc>
        <w:tc>
          <w:tcPr>
            <w:tcW w:w="791" w:type="pct"/>
            <w:vAlign w:val="center"/>
          </w:tcPr>
          <w:p w14:paraId="5E546ECA"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1.0432</w:t>
            </w:r>
          </w:p>
        </w:tc>
      </w:tr>
      <w:tr w:rsidR="00B145BF" w:rsidRPr="00B145BF" w14:paraId="44144632" w14:textId="77777777" w:rsidTr="005A7BC8">
        <w:trPr>
          <w:jc w:val="center"/>
        </w:trPr>
        <w:tc>
          <w:tcPr>
            <w:tcW w:w="897" w:type="pct"/>
            <w:vMerge/>
            <w:vAlign w:val="center"/>
          </w:tcPr>
          <w:p w14:paraId="5B5AD507" w14:textId="77777777" w:rsidR="00B145BF" w:rsidRPr="00B145BF" w:rsidRDefault="00B145BF" w:rsidP="00B145BF">
            <w:pPr>
              <w:spacing w:after="0" w:line="240" w:lineRule="auto"/>
              <w:jc w:val="both"/>
              <w:rPr>
                <w:rFonts w:ascii="Arial" w:eastAsia="Times New Roman" w:hAnsi="Arial" w:cs="Arial"/>
                <w:sz w:val="20"/>
                <w:szCs w:val="20"/>
                <w:lang w:eastAsia="ru-RU"/>
              </w:rPr>
            </w:pPr>
          </w:p>
        </w:tc>
        <w:tc>
          <w:tcPr>
            <w:tcW w:w="923" w:type="pct"/>
            <w:vAlign w:val="center"/>
          </w:tcPr>
          <w:p w14:paraId="46AB5984"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Диоксид азота</w:t>
            </w:r>
          </w:p>
        </w:tc>
        <w:tc>
          <w:tcPr>
            <w:tcW w:w="625" w:type="pct"/>
            <w:vAlign w:val="center"/>
          </w:tcPr>
          <w:p w14:paraId="3695ECFA"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20.6667</w:t>
            </w:r>
          </w:p>
        </w:tc>
        <w:tc>
          <w:tcPr>
            <w:tcW w:w="529" w:type="pct"/>
            <w:vAlign w:val="center"/>
          </w:tcPr>
          <w:p w14:paraId="30B10C5C"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20.6667</w:t>
            </w:r>
          </w:p>
        </w:tc>
        <w:tc>
          <w:tcPr>
            <w:tcW w:w="592" w:type="pct"/>
            <w:vMerge/>
            <w:vAlign w:val="center"/>
          </w:tcPr>
          <w:p w14:paraId="13340196" w14:textId="77777777" w:rsidR="00B145BF" w:rsidRPr="00B145BF" w:rsidRDefault="00B145BF" w:rsidP="00B145BF">
            <w:pPr>
              <w:spacing w:after="0" w:line="240" w:lineRule="auto"/>
              <w:jc w:val="both"/>
              <w:rPr>
                <w:rFonts w:ascii="Arial" w:eastAsia="Times New Roman" w:hAnsi="Arial" w:cs="Arial"/>
                <w:sz w:val="20"/>
                <w:szCs w:val="20"/>
                <w:lang w:eastAsia="ru-RU"/>
              </w:rPr>
            </w:pPr>
          </w:p>
        </w:tc>
        <w:tc>
          <w:tcPr>
            <w:tcW w:w="642" w:type="pct"/>
            <w:vMerge/>
            <w:vAlign w:val="center"/>
          </w:tcPr>
          <w:p w14:paraId="4D2D9B01" w14:textId="77777777" w:rsidR="00B145BF" w:rsidRPr="00B145BF" w:rsidRDefault="00B145BF" w:rsidP="00B145BF">
            <w:pPr>
              <w:spacing w:after="0" w:line="240" w:lineRule="auto"/>
              <w:jc w:val="both"/>
              <w:rPr>
                <w:rFonts w:ascii="Arial" w:eastAsia="Times New Roman" w:hAnsi="Arial" w:cs="Arial"/>
                <w:sz w:val="20"/>
                <w:szCs w:val="20"/>
                <w:lang w:eastAsia="ru-RU"/>
              </w:rPr>
            </w:pPr>
          </w:p>
        </w:tc>
        <w:tc>
          <w:tcPr>
            <w:tcW w:w="791" w:type="pct"/>
            <w:vAlign w:val="center"/>
          </w:tcPr>
          <w:p w14:paraId="69A04216"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0.6259</w:t>
            </w:r>
          </w:p>
        </w:tc>
      </w:tr>
      <w:tr w:rsidR="00B145BF" w:rsidRPr="00B145BF" w14:paraId="2BF3EDA7" w14:textId="77777777" w:rsidTr="005A7BC8">
        <w:trPr>
          <w:jc w:val="center"/>
        </w:trPr>
        <w:tc>
          <w:tcPr>
            <w:tcW w:w="897" w:type="pct"/>
            <w:vMerge/>
            <w:vAlign w:val="center"/>
          </w:tcPr>
          <w:p w14:paraId="58D5BDD6" w14:textId="77777777" w:rsidR="00B145BF" w:rsidRPr="00B145BF" w:rsidRDefault="00B145BF" w:rsidP="00B145BF">
            <w:pPr>
              <w:spacing w:after="0" w:line="240" w:lineRule="auto"/>
              <w:jc w:val="both"/>
              <w:rPr>
                <w:rFonts w:ascii="Arial" w:eastAsia="Times New Roman" w:hAnsi="Arial" w:cs="Arial"/>
                <w:sz w:val="20"/>
                <w:szCs w:val="20"/>
                <w:lang w:eastAsia="ru-RU"/>
              </w:rPr>
            </w:pPr>
          </w:p>
        </w:tc>
        <w:tc>
          <w:tcPr>
            <w:tcW w:w="923" w:type="pct"/>
            <w:vAlign w:val="center"/>
          </w:tcPr>
          <w:p w14:paraId="1AE09422"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Оксид азота</w:t>
            </w:r>
          </w:p>
        </w:tc>
        <w:tc>
          <w:tcPr>
            <w:tcW w:w="625" w:type="pct"/>
            <w:vAlign w:val="center"/>
          </w:tcPr>
          <w:p w14:paraId="349FAA94"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3.3583</w:t>
            </w:r>
          </w:p>
        </w:tc>
        <w:tc>
          <w:tcPr>
            <w:tcW w:w="529" w:type="pct"/>
            <w:vAlign w:val="center"/>
          </w:tcPr>
          <w:p w14:paraId="6C5FBB84"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3.3583</w:t>
            </w:r>
          </w:p>
        </w:tc>
        <w:tc>
          <w:tcPr>
            <w:tcW w:w="592" w:type="pct"/>
            <w:vMerge/>
            <w:vAlign w:val="center"/>
          </w:tcPr>
          <w:p w14:paraId="2FA9A94C" w14:textId="77777777" w:rsidR="00B145BF" w:rsidRPr="00B145BF" w:rsidRDefault="00B145BF" w:rsidP="00B145BF">
            <w:pPr>
              <w:spacing w:after="0" w:line="240" w:lineRule="auto"/>
              <w:jc w:val="both"/>
              <w:rPr>
                <w:rFonts w:ascii="Arial" w:eastAsia="Times New Roman" w:hAnsi="Arial" w:cs="Arial"/>
                <w:sz w:val="20"/>
                <w:szCs w:val="20"/>
                <w:lang w:eastAsia="ru-RU"/>
              </w:rPr>
            </w:pPr>
          </w:p>
        </w:tc>
        <w:tc>
          <w:tcPr>
            <w:tcW w:w="642" w:type="pct"/>
            <w:vMerge/>
            <w:vAlign w:val="center"/>
          </w:tcPr>
          <w:p w14:paraId="1AD08348" w14:textId="77777777" w:rsidR="00B145BF" w:rsidRPr="00B145BF" w:rsidRDefault="00B145BF" w:rsidP="00B145BF">
            <w:pPr>
              <w:spacing w:after="0" w:line="240" w:lineRule="auto"/>
              <w:jc w:val="both"/>
              <w:rPr>
                <w:rFonts w:ascii="Arial" w:eastAsia="Times New Roman" w:hAnsi="Arial" w:cs="Arial"/>
                <w:sz w:val="20"/>
                <w:szCs w:val="20"/>
                <w:lang w:eastAsia="ru-RU"/>
              </w:rPr>
            </w:pPr>
          </w:p>
        </w:tc>
        <w:tc>
          <w:tcPr>
            <w:tcW w:w="791" w:type="pct"/>
            <w:vAlign w:val="center"/>
          </w:tcPr>
          <w:p w14:paraId="4C491D40"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0.1017</w:t>
            </w:r>
          </w:p>
        </w:tc>
      </w:tr>
      <w:tr w:rsidR="00B145BF" w:rsidRPr="00B145BF" w14:paraId="54DC6179" w14:textId="77777777" w:rsidTr="005A7BC8">
        <w:trPr>
          <w:jc w:val="center"/>
        </w:trPr>
        <w:tc>
          <w:tcPr>
            <w:tcW w:w="897" w:type="pct"/>
            <w:vMerge/>
            <w:vAlign w:val="center"/>
          </w:tcPr>
          <w:p w14:paraId="47F0EB7F" w14:textId="77777777" w:rsidR="00B145BF" w:rsidRPr="00B145BF" w:rsidRDefault="00B145BF" w:rsidP="00B145BF">
            <w:pPr>
              <w:spacing w:after="0" w:line="240" w:lineRule="auto"/>
              <w:jc w:val="both"/>
              <w:rPr>
                <w:rFonts w:ascii="Arial" w:eastAsia="Times New Roman" w:hAnsi="Arial" w:cs="Arial"/>
                <w:sz w:val="20"/>
                <w:szCs w:val="20"/>
                <w:lang w:eastAsia="ru-RU"/>
              </w:rPr>
            </w:pPr>
          </w:p>
        </w:tc>
        <w:tc>
          <w:tcPr>
            <w:tcW w:w="923" w:type="pct"/>
            <w:vAlign w:val="center"/>
          </w:tcPr>
          <w:p w14:paraId="00873A16"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Пыль неорганическая, менее 20%SiO2</w:t>
            </w:r>
          </w:p>
        </w:tc>
        <w:tc>
          <w:tcPr>
            <w:tcW w:w="625" w:type="pct"/>
            <w:vAlign w:val="center"/>
          </w:tcPr>
          <w:p w14:paraId="5ECC1463"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10.8</w:t>
            </w:r>
          </w:p>
        </w:tc>
        <w:tc>
          <w:tcPr>
            <w:tcW w:w="529" w:type="pct"/>
            <w:vAlign w:val="center"/>
          </w:tcPr>
          <w:p w14:paraId="56371539"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10.8</w:t>
            </w:r>
          </w:p>
        </w:tc>
        <w:tc>
          <w:tcPr>
            <w:tcW w:w="592" w:type="pct"/>
            <w:vMerge/>
            <w:vAlign w:val="center"/>
          </w:tcPr>
          <w:p w14:paraId="1A36094C" w14:textId="77777777" w:rsidR="00B145BF" w:rsidRPr="00B145BF" w:rsidRDefault="00B145BF" w:rsidP="00B145BF">
            <w:pPr>
              <w:spacing w:after="0" w:line="240" w:lineRule="auto"/>
              <w:jc w:val="both"/>
              <w:rPr>
                <w:rFonts w:ascii="Arial" w:eastAsia="Times New Roman" w:hAnsi="Arial" w:cs="Arial"/>
                <w:sz w:val="20"/>
                <w:szCs w:val="20"/>
                <w:lang w:eastAsia="ru-RU"/>
              </w:rPr>
            </w:pPr>
          </w:p>
        </w:tc>
        <w:tc>
          <w:tcPr>
            <w:tcW w:w="642" w:type="pct"/>
            <w:vMerge/>
            <w:vAlign w:val="center"/>
          </w:tcPr>
          <w:p w14:paraId="260F5711" w14:textId="77777777" w:rsidR="00B145BF" w:rsidRPr="00B145BF" w:rsidRDefault="00B145BF" w:rsidP="00B145BF">
            <w:pPr>
              <w:spacing w:after="0" w:line="240" w:lineRule="auto"/>
              <w:jc w:val="both"/>
              <w:rPr>
                <w:rFonts w:ascii="Arial" w:eastAsia="Times New Roman" w:hAnsi="Arial" w:cs="Arial"/>
                <w:sz w:val="20"/>
                <w:szCs w:val="20"/>
                <w:lang w:eastAsia="ru-RU"/>
              </w:rPr>
            </w:pPr>
          </w:p>
        </w:tc>
        <w:tc>
          <w:tcPr>
            <w:tcW w:w="791" w:type="pct"/>
            <w:vAlign w:val="center"/>
          </w:tcPr>
          <w:p w14:paraId="358BF254" w14:textId="77777777" w:rsidR="00B145BF" w:rsidRPr="00B145BF" w:rsidRDefault="00B145BF" w:rsidP="00B145BF">
            <w:pPr>
              <w:spacing w:after="0" w:line="240" w:lineRule="auto"/>
              <w:jc w:val="both"/>
              <w:rPr>
                <w:rFonts w:ascii="Arial" w:eastAsia="Times New Roman" w:hAnsi="Arial" w:cs="Arial"/>
                <w:sz w:val="20"/>
                <w:szCs w:val="20"/>
                <w:lang w:eastAsia="ru-RU"/>
              </w:rPr>
            </w:pPr>
            <w:r w:rsidRPr="00B145BF">
              <w:rPr>
                <w:rFonts w:ascii="Arial" w:eastAsia="Times New Roman" w:hAnsi="Arial" w:cs="Arial"/>
                <w:sz w:val="20"/>
                <w:szCs w:val="20"/>
                <w:lang w:eastAsia="ru-RU"/>
              </w:rPr>
              <w:t>0.1817</w:t>
            </w:r>
          </w:p>
        </w:tc>
      </w:tr>
    </w:tbl>
    <w:p w14:paraId="25943A72" w14:textId="77777777" w:rsidR="00343727" w:rsidRDefault="00343727" w:rsidP="00343727">
      <w:pPr>
        <w:pStyle w:val="ListParagraph"/>
        <w:ind w:left="0"/>
        <w:jc w:val="both"/>
        <w:rPr>
          <w:rFonts w:ascii="Arial" w:hAnsi="Arial" w:cs="Arial"/>
        </w:rPr>
      </w:pPr>
    </w:p>
    <w:p w14:paraId="4292F8F0" w14:textId="77777777" w:rsidR="00B145BF" w:rsidRPr="00B145BF" w:rsidRDefault="00B145BF" w:rsidP="00B145BF">
      <w:pPr>
        <w:spacing w:before="120"/>
        <w:jc w:val="both"/>
        <w:rPr>
          <w:rFonts w:ascii="Arial" w:eastAsia="Calibri" w:hAnsi="Arial" w:cs="Arial"/>
          <w:sz w:val="24"/>
          <w:szCs w:val="24"/>
        </w:rPr>
      </w:pPr>
      <w:r w:rsidRPr="00B145BF">
        <w:rPr>
          <w:rFonts w:ascii="Arial" w:eastAsia="Calibri" w:hAnsi="Arial" w:cs="Arial"/>
          <w:sz w:val="24"/>
          <w:szCs w:val="24"/>
        </w:rPr>
        <w:t xml:space="preserve">Предполагается, что при строительстве ВЭС на «условно принятом участке» максимально будут работать до 15 стационарных источников (3 организованных и 12 неорганизованных). </w:t>
      </w:r>
    </w:p>
    <w:p w14:paraId="1B64DAA5" w14:textId="77777777" w:rsidR="00B145BF" w:rsidRPr="00B145BF" w:rsidRDefault="00B145BF" w:rsidP="00B145BF">
      <w:pPr>
        <w:spacing w:before="120"/>
        <w:jc w:val="both"/>
        <w:rPr>
          <w:rFonts w:ascii="Arial" w:hAnsi="Arial" w:cs="Arial"/>
          <w:sz w:val="24"/>
          <w:szCs w:val="24"/>
        </w:rPr>
      </w:pPr>
      <w:r w:rsidRPr="00B145BF">
        <w:rPr>
          <w:rFonts w:ascii="Arial" w:hAnsi="Arial" w:cs="Arial"/>
          <w:sz w:val="24"/>
          <w:szCs w:val="24"/>
        </w:rPr>
        <w:t>Анализ результатов расчетов рассеивания загрязняющих веществ в атмосфере показал, что превышение предельно допустимых концентраций на границе ближайшей жилой зоны в период строительных работ ни по одному из загрязняющих веществ не наблюдается. Для всех веществ и групп суммаций выполняется условие: См &lt;1 ПДКмр.</w:t>
      </w:r>
    </w:p>
    <w:p w14:paraId="07249C0D" w14:textId="77777777" w:rsidR="00B145BF" w:rsidRDefault="00B145BF" w:rsidP="00B145BF">
      <w:pPr>
        <w:pStyle w:val="ListParagraph"/>
        <w:ind w:left="0"/>
        <w:jc w:val="both"/>
      </w:pPr>
      <w:r w:rsidRPr="00D93BAE">
        <w:rPr>
          <w:rFonts w:ascii="Arial" w:hAnsi="Arial" w:cs="Arial"/>
        </w:rPr>
        <w:t>Из всех загрязняющих веществ, а также групп веществ, обладающих при совместном присутствии эффектом суммации, наибольшие концентрации наблюдаются по группе суммаций «азота диоксид и серы диоксид» и составляют на границе жилой зоны См=0.00056 ПДК.  Максимальный радиус области воздействия составляет 610 метров от границы участка строительных ра</w:t>
      </w:r>
      <w:r>
        <w:rPr>
          <w:rFonts w:ascii="Arial" w:hAnsi="Arial" w:cs="Arial"/>
        </w:rPr>
        <w:t>бот</w:t>
      </w:r>
      <w:r w:rsidRPr="00D93BAE">
        <w:rPr>
          <w:rFonts w:ascii="Arial" w:hAnsi="Arial" w:cs="Arial"/>
        </w:rPr>
        <w:t>.</w:t>
      </w:r>
      <w:r w:rsidRPr="00B145BF">
        <w:t xml:space="preserve"> </w:t>
      </w:r>
    </w:p>
    <w:p w14:paraId="2283435D" w14:textId="77777777" w:rsidR="005A7BC8" w:rsidRPr="005A7BC8" w:rsidRDefault="005A7BC8" w:rsidP="005A7BC8">
      <w:pPr>
        <w:spacing w:before="120" w:after="0" w:line="240" w:lineRule="auto"/>
        <w:jc w:val="both"/>
        <w:rPr>
          <w:rFonts w:ascii="Arial" w:eastAsia="Calibri" w:hAnsi="Arial" w:cs="Arial"/>
          <w:b/>
          <w:i/>
          <w:sz w:val="24"/>
          <w:szCs w:val="24"/>
          <w:lang w:eastAsia="ru-RU"/>
        </w:rPr>
      </w:pPr>
      <w:r w:rsidRPr="005A7BC8">
        <w:rPr>
          <w:rFonts w:ascii="Arial" w:eastAsia="Calibri" w:hAnsi="Arial" w:cs="Arial"/>
          <w:b/>
          <w:i/>
          <w:sz w:val="24"/>
          <w:szCs w:val="24"/>
          <w:lang w:eastAsia="ru-RU"/>
        </w:rPr>
        <w:t>Эксплуатация</w:t>
      </w:r>
    </w:p>
    <w:p w14:paraId="20BC19CF" w14:textId="77777777" w:rsidR="005A7BC8" w:rsidRDefault="005A7BC8" w:rsidP="005A7BC8">
      <w:pPr>
        <w:spacing w:before="120" w:after="0" w:line="240" w:lineRule="auto"/>
        <w:jc w:val="both"/>
        <w:rPr>
          <w:rFonts w:ascii="Arial" w:eastAsia="Calibri" w:hAnsi="Arial" w:cs="Arial"/>
          <w:sz w:val="24"/>
          <w:szCs w:val="24"/>
          <w:lang w:eastAsia="ru-RU"/>
        </w:rPr>
      </w:pPr>
      <w:r w:rsidRPr="005A7BC8">
        <w:rPr>
          <w:rFonts w:ascii="Arial" w:eastAsia="Calibri" w:hAnsi="Arial" w:cs="Arial"/>
          <w:sz w:val="24"/>
          <w:szCs w:val="24"/>
          <w:lang w:eastAsia="ru-RU"/>
        </w:rPr>
        <w:t>При эксплуатации, участок Р1 не является источником эмиссий в окружающую среду. При необходимости, на территории будут передвигаться передвижные источники (транспорт), учитываемый в документации по всему ВЭС при эксплуатации.</w:t>
      </w:r>
    </w:p>
    <w:p w14:paraId="6B36D790" w14:textId="77777777" w:rsidR="00B145BF" w:rsidRDefault="00B145BF" w:rsidP="00B145BF">
      <w:pPr>
        <w:spacing w:before="120" w:after="0" w:line="240" w:lineRule="auto"/>
        <w:jc w:val="both"/>
        <w:rPr>
          <w:rFonts w:ascii="Arial" w:eastAsia="Times New Roman" w:hAnsi="Arial" w:cs="Arial"/>
          <w:b/>
          <w:i/>
          <w:sz w:val="24"/>
          <w:szCs w:val="24"/>
          <w:lang w:eastAsia="ru-RU"/>
        </w:rPr>
      </w:pPr>
      <w:r w:rsidRPr="00B145BF">
        <w:rPr>
          <w:rFonts w:ascii="Arial" w:eastAsia="Times New Roman" w:hAnsi="Arial" w:cs="Arial"/>
          <w:sz w:val="24"/>
          <w:szCs w:val="24"/>
          <w:lang w:eastAsia="ru-RU"/>
        </w:rPr>
        <w:t xml:space="preserve">В соответствии с утвержденными в РК Методическими указаниями по проведению оценки воздействия хозяйственной деятельности на ОС. (КАПЭ, МООС РК, Астана 2010) воздействие на атмосферный воздух при строительстве проектируемых объектов будет находиться </w:t>
      </w:r>
      <w:r w:rsidRPr="00B145BF">
        <w:rPr>
          <w:rFonts w:ascii="Arial" w:eastAsia="Times New Roman" w:hAnsi="Arial" w:cs="Arial"/>
          <w:b/>
          <w:i/>
          <w:sz w:val="24"/>
          <w:szCs w:val="24"/>
          <w:lang w:eastAsia="ru-RU"/>
        </w:rPr>
        <w:t>в пределах низкой значимости.</w:t>
      </w:r>
    </w:p>
    <w:p w14:paraId="31F8A673" w14:textId="77777777" w:rsidR="0024155A" w:rsidRPr="00B145BF" w:rsidRDefault="0024155A" w:rsidP="00B145BF">
      <w:pPr>
        <w:spacing w:before="120" w:after="0" w:line="240" w:lineRule="auto"/>
        <w:jc w:val="both"/>
        <w:rPr>
          <w:rFonts w:ascii="Arial" w:eastAsia="Times New Roman" w:hAnsi="Arial" w:cs="Arial"/>
          <w:b/>
          <w:i/>
          <w:sz w:val="24"/>
          <w:szCs w:val="24"/>
          <w:lang w:eastAsia="ru-RU"/>
        </w:rPr>
      </w:pPr>
    </w:p>
    <w:p w14:paraId="2B165C6D" w14:textId="77777777" w:rsidR="00B145BF" w:rsidRDefault="0024155A" w:rsidP="00B145BF">
      <w:pPr>
        <w:pStyle w:val="ListParagraph"/>
        <w:ind w:left="0"/>
        <w:jc w:val="both"/>
        <w:rPr>
          <w:rFonts w:ascii="Arial" w:hAnsi="Arial" w:cs="Arial"/>
          <w:b/>
          <w:i/>
        </w:rPr>
      </w:pPr>
      <w:r w:rsidRPr="0024155A">
        <w:rPr>
          <w:rFonts w:ascii="Arial" w:hAnsi="Arial" w:cs="Arial"/>
          <w:b/>
          <w:i/>
        </w:rPr>
        <w:t>Оценка воздействия на поверхностные воды</w:t>
      </w:r>
    </w:p>
    <w:p w14:paraId="13E4827D" w14:textId="77777777" w:rsidR="0024155A" w:rsidRPr="0024155A" w:rsidRDefault="0024155A" w:rsidP="0024155A">
      <w:pPr>
        <w:spacing w:before="120" w:after="0" w:line="240" w:lineRule="auto"/>
        <w:jc w:val="both"/>
        <w:rPr>
          <w:rFonts w:ascii="Arial" w:eastAsiaTheme="minorEastAsia" w:hAnsi="Arial" w:cs="Arial"/>
          <w:sz w:val="24"/>
          <w:szCs w:val="24"/>
          <w:lang w:eastAsia="ru-RU"/>
        </w:rPr>
      </w:pPr>
      <w:r w:rsidRPr="0024155A">
        <w:rPr>
          <w:rFonts w:ascii="Arial" w:eastAsiaTheme="minorEastAsia" w:hAnsi="Arial" w:cs="Arial"/>
          <w:sz w:val="24"/>
          <w:szCs w:val="24"/>
          <w:lang w:eastAsia="ru-RU"/>
        </w:rPr>
        <w:lastRenderedPageBreak/>
        <w:t>Территория рассматриваемого региона относится к бассейну озера Балхаш и характеризуется слабо развитой речной сетью, неравномерным аспределением и бедностью ресурсов поверхностных вод. Озеро Балхаш находится на расстоянии порядка 70 км от промплощадки планируемой к строительству ВЭС.</w:t>
      </w:r>
    </w:p>
    <w:p w14:paraId="406EB46D" w14:textId="77777777" w:rsidR="0024155A" w:rsidRDefault="0024155A" w:rsidP="0024155A">
      <w:pPr>
        <w:spacing w:before="120" w:after="0" w:line="240" w:lineRule="auto"/>
        <w:jc w:val="both"/>
        <w:rPr>
          <w:rFonts w:ascii="Arial" w:eastAsia="Times New Roman" w:hAnsi="Arial" w:cs="Arial"/>
          <w:sz w:val="24"/>
          <w:szCs w:val="24"/>
          <w:lang w:eastAsia="ru-RU"/>
        </w:rPr>
      </w:pPr>
      <w:r w:rsidRPr="0024155A">
        <w:rPr>
          <w:rFonts w:ascii="Arial" w:eastAsia="Times New Roman" w:hAnsi="Arial" w:cs="Arial"/>
          <w:sz w:val="24"/>
          <w:szCs w:val="24"/>
          <w:lang w:eastAsia="ru-RU"/>
        </w:rPr>
        <w:t xml:space="preserve">На основной площадке Проекта и в зоне его прямого влияния, нет постоянных поверхностных водоемов (т.е. озер или рек). Гидрологическая сеть представлена несколькими небольшими ручьями, которые резко увеличивают сток весной в период таяния снега и практически пересыхают к середине лета. </w:t>
      </w:r>
    </w:p>
    <w:p w14:paraId="720C8A38" w14:textId="77777777" w:rsidR="0024155A" w:rsidRPr="0024155A" w:rsidRDefault="0024155A" w:rsidP="0024155A">
      <w:pPr>
        <w:spacing w:before="120" w:after="0" w:line="240" w:lineRule="auto"/>
        <w:jc w:val="both"/>
        <w:rPr>
          <w:rFonts w:ascii="Arial" w:eastAsia="Arial" w:hAnsi="Arial" w:cs="Arial"/>
          <w:b/>
          <w:i/>
          <w:sz w:val="24"/>
          <w:szCs w:val="24"/>
          <w:lang w:eastAsia="ru-RU"/>
        </w:rPr>
      </w:pPr>
      <w:r w:rsidRPr="0024155A">
        <w:rPr>
          <w:rFonts w:ascii="Arial" w:eastAsia="Arial" w:hAnsi="Arial" w:cs="Arial"/>
          <w:b/>
          <w:i/>
          <w:sz w:val="24"/>
          <w:szCs w:val="24"/>
          <w:lang w:eastAsia="ru-RU"/>
        </w:rPr>
        <w:t>Строительство</w:t>
      </w:r>
    </w:p>
    <w:p w14:paraId="661F7144" w14:textId="77777777" w:rsidR="0024155A" w:rsidRPr="0024155A" w:rsidRDefault="0024155A" w:rsidP="0024155A">
      <w:pPr>
        <w:spacing w:before="120" w:after="0" w:line="240" w:lineRule="auto"/>
        <w:jc w:val="both"/>
        <w:rPr>
          <w:rFonts w:ascii="Arial" w:eastAsia="Arial" w:hAnsi="Arial" w:cs="Arial"/>
          <w:sz w:val="24"/>
          <w:szCs w:val="24"/>
          <w:lang w:eastAsia="ru-RU"/>
        </w:rPr>
      </w:pPr>
      <w:r w:rsidRPr="0024155A">
        <w:rPr>
          <w:rFonts w:ascii="Arial" w:eastAsia="Arial" w:hAnsi="Arial" w:cs="Arial"/>
          <w:sz w:val="24"/>
          <w:szCs w:val="24"/>
          <w:lang w:eastAsia="ru-RU"/>
        </w:rPr>
        <w:t>Планируется, что все работники будут проживать и питаться в временном лагере ВЭС и подвозиться на промплощдаку для работы на спецтранспорте. На строительной площадке будут находиться временные здания и сооружения для обогрева и отдыха работников.</w:t>
      </w:r>
    </w:p>
    <w:p w14:paraId="5F491F55" w14:textId="77777777" w:rsidR="0024155A" w:rsidRPr="0024155A" w:rsidRDefault="0024155A" w:rsidP="0024155A">
      <w:pPr>
        <w:spacing w:before="120" w:after="0" w:line="240" w:lineRule="auto"/>
        <w:jc w:val="both"/>
        <w:rPr>
          <w:rFonts w:ascii="Arial" w:eastAsia="Arial" w:hAnsi="Arial" w:cs="Arial"/>
          <w:sz w:val="24"/>
          <w:szCs w:val="24"/>
          <w:lang w:eastAsia="ru-RU"/>
        </w:rPr>
      </w:pPr>
      <w:r w:rsidRPr="0024155A">
        <w:rPr>
          <w:rFonts w:ascii="Arial" w:eastAsia="Arial" w:hAnsi="Arial" w:cs="Arial"/>
          <w:sz w:val="24"/>
          <w:szCs w:val="24"/>
          <w:lang w:eastAsia="ru-RU"/>
        </w:rPr>
        <w:t xml:space="preserve">Для обеспечения работ на стройплощадке необходима вода питьевого и технического качества. </w:t>
      </w:r>
    </w:p>
    <w:p w14:paraId="1343F3B9" w14:textId="77777777" w:rsidR="0024155A" w:rsidRPr="0024155A" w:rsidRDefault="0024155A" w:rsidP="0024155A">
      <w:pPr>
        <w:spacing w:before="120" w:after="0" w:line="240" w:lineRule="auto"/>
        <w:jc w:val="both"/>
        <w:rPr>
          <w:rFonts w:ascii="Arial" w:eastAsia="Arial" w:hAnsi="Arial" w:cs="Arial"/>
          <w:i/>
          <w:sz w:val="24"/>
          <w:szCs w:val="24"/>
          <w:lang w:eastAsia="ru-RU"/>
        </w:rPr>
      </w:pPr>
      <w:r w:rsidRPr="0024155A">
        <w:rPr>
          <w:rFonts w:ascii="Arial" w:eastAsia="Arial" w:hAnsi="Arial" w:cs="Arial"/>
          <w:i/>
          <w:sz w:val="24"/>
          <w:szCs w:val="24"/>
          <w:lang w:eastAsia="ru-RU"/>
        </w:rPr>
        <w:t>Водопотребление</w:t>
      </w:r>
    </w:p>
    <w:p w14:paraId="30E9ACA4" w14:textId="77777777" w:rsidR="0024155A" w:rsidRPr="0024155A" w:rsidRDefault="0024155A" w:rsidP="0024155A">
      <w:pPr>
        <w:spacing w:before="120" w:after="0" w:line="240" w:lineRule="auto"/>
        <w:jc w:val="both"/>
        <w:rPr>
          <w:rFonts w:ascii="Arial" w:eastAsia="Arial" w:hAnsi="Arial" w:cs="Arial"/>
          <w:sz w:val="24"/>
          <w:szCs w:val="24"/>
          <w:lang w:eastAsia="ru-RU"/>
        </w:rPr>
      </w:pPr>
      <w:r w:rsidRPr="0024155A">
        <w:rPr>
          <w:rFonts w:ascii="Arial" w:eastAsia="Arial" w:hAnsi="Arial" w:cs="Arial"/>
          <w:sz w:val="24"/>
          <w:szCs w:val="24"/>
          <w:lang w:eastAsia="ru-RU"/>
        </w:rPr>
        <w:t>Вода питьевого качества будет подвозиться на промплощадку в специальных ёмкостях и/или в бутылях для питьевой воды от утвержденного Поставщика и/или с территории временного лагеря ВЭС после соответствующей очистки (проект в разработке).</w:t>
      </w:r>
    </w:p>
    <w:p w14:paraId="0F90DE68" w14:textId="77777777" w:rsidR="0024155A" w:rsidRPr="0024155A" w:rsidRDefault="0024155A" w:rsidP="0024155A">
      <w:pPr>
        <w:spacing w:before="120" w:after="0" w:line="240" w:lineRule="auto"/>
        <w:jc w:val="both"/>
        <w:rPr>
          <w:rFonts w:ascii="Arial" w:eastAsia="Arial" w:hAnsi="Arial" w:cs="Arial"/>
          <w:sz w:val="24"/>
          <w:szCs w:val="24"/>
          <w:lang w:eastAsia="ru-RU"/>
        </w:rPr>
      </w:pPr>
      <w:r w:rsidRPr="0024155A">
        <w:rPr>
          <w:rFonts w:ascii="Arial" w:eastAsia="Arial" w:hAnsi="Arial" w:cs="Arial"/>
          <w:sz w:val="24"/>
          <w:szCs w:val="24"/>
          <w:lang w:eastAsia="ru-RU"/>
        </w:rPr>
        <w:t xml:space="preserve">Потребление хозяйственно-питьевой воды, исходя из требований СП РК 4.01-101-2012 Внутренний водопровод и канализация зданий и </w:t>
      </w:r>
      <w:r w:rsidR="00BF3123">
        <w:rPr>
          <w:rFonts w:ascii="Arial" w:eastAsia="Arial" w:hAnsi="Arial" w:cs="Arial"/>
          <w:sz w:val="24"/>
          <w:szCs w:val="24"/>
          <w:lang w:eastAsia="ru-RU"/>
        </w:rPr>
        <w:t xml:space="preserve">и составит порядка </w:t>
      </w:r>
      <w:r w:rsidR="00BF3123" w:rsidRPr="00BF3123">
        <w:rPr>
          <w:rFonts w:ascii="Arial" w:eastAsia="Arial" w:hAnsi="Arial" w:cs="Arial"/>
          <w:sz w:val="24"/>
          <w:szCs w:val="24"/>
          <w:lang w:eastAsia="ru-RU"/>
        </w:rPr>
        <w:t>11 343,01</w:t>
      </w:r>
      <w:r w:rsidR="00BF3123">
        <w:rPr>
          <w:rFonts w:ascii="Arial" w:eastAsia="Arial" w:hAnsi="Arial" w:cs="Arial"/>
          <w:sz w:val="24"/>
          <w:szCs w:val="24"/>
          <w:lang w:eastAsia="ru-RU"/>
        </w:rPr>
        <w:t xml:space="preserve"> куб.м/период.</w:t>
      </w:r>
    </w:p>
    <w:p w14:paraId="43B0F28E" w14:textId="77777777" w:rsidR="0024155A" w:rsidRPr="0024155A" w:rsidRDefault="0024155A" w:rsidP="0024155A">
      <w:pPr>
        <w:spacing w:before="120" w:after="0" w:line="240" w:lineRule="auto"/>
        <w:jc w:val="both"/>
        <w:rPr>
          <w:rFonts w:ascii="Arial" w:eastAsia="Arial" w:hAnsi="Arial" w:cs="Arial"/>
          <w:sz w:val="24"/>
          <w:szCs w:val="24"/>
          <w:u w:color="000000"/>
          <w:lang w:eastAsia="ru-RU"/>
        </w:rPr>
      </w:pPr>
      <w:r w:rsidRPr="0024155A">
        <w:rPr>
          <w:rFonts w:ascii="Arial" w:eastAsia="Arial" w:hAnsi="Arial" w:cs="Arial"/>
          <w:sz w:val="24"/>
          <w:szCs w:val="24"/>
          <w:lang w:eastAsia="ru-RU"/>
        </w:rPr>
        <w:t xml:space="preserve">Вода технического качества на строительной площадке будет использоваться для пылеподавления, утрамбовки грунта и других технических нужд и будет подвозиться с площадки временного  лагеря ВЭС (использование подземных вод из скважин, разрешение </w:t>
      </w:r>
      <w:r w:rsidRPr="0024155A">
        <w:rPr>
          <w:rFonts w:ascii="Arial" w:eastAsia="Arial" w:hAnsi="Arial" w:cs="Arial"/>
          <w:sz w:val="24"/>
          <w:szCs w:val="24"/>
          <w:lang w:val="en-US" w:eastAsia="ru-RU"/>
        </w:rPr>
        <w:t>KZOVTE</w:t>
      </w:r>
      <w:r w:rsidRPr="0024155A">
        <w:rPr>
          <w:rFonts w:ascii="Arial" w:eastAsia="Arial" w:hAnsi="Arial" w:cs="Arial"/>
          <w:sz w:val="24"/>
          <w:szCs w:val="24"/>
          <w:lang w:eastAsia="ru-RU"/>
        </w:rPr>
        <w:t xml:space="preserve"> 000333138, серия ШУ-Т/766-Т-Р МВРиИ РК, Приложение 5, проект на использование скважин не рассматривается в данном РООС). </w:t>
      </w:r>
      <w:r w:rsidRPr="0024155A">
        <w:rPr>
          <w:rFonts w:ascii="Arial" w:eastAsia="Arial" w:hAnsi="Arial" w:cs="Arial"/>
          <w:sz w:val="24"/>
          <w:szCs w:val="24"/>
          <w:u w:color="000000"/>
          <w:lang w:eastAsia="ru-RU"/>
        </w:rPr>
        <w:t>В соответствии со сметами ПСД, объем воды на технические нужды составляет 158 047,63 м3 за весь период работ (строчка 288, Ресурсная ведомость, ПСД). Объём воды для увлажнения/уплотнения грунта – 1013624,79 м3 (ПСД, Сводная ведомость объёмов работ).</w:t>
      </w:r>
    </w:p>
    <w:p w14:paraId="765602F4" w14:textId="77777777" w:rsidR="0024155A" w:rsidRPr="0024155A" w:rsidRDefault="0024155A" w:rsidP="0024155A">
      <w:pPr>
        <w:spacing w:before="120" w:after="0" w:line="240" w:lineRule="auto"/>
        <w:jc w:val="both"/>
        <w:rPr>
          <w:rFonts w:ascii="Arial" w:eastAsia="Arial" w:hAnsi="Arial" w:cs="Arial"/>
          <w:i/>
          <w:iCs/>
          <w:sz w:val="24"/>
          <w:szCs w:val="24"/>
          <w:lang w:eastAsia="ru-RU"/>
        </w:rPr>
      </w:pPr>
      <w:r w:rsidRPr="0024155A">
        <w:rPr>
          <w:rFonts w:ascii="Arial" w:eastAsiaTheme="minorEastAsia" w:hAnsi="Arial" w:cs="Arial"/>
          <w:i/>
          <w:iCs/>
          <w:sz w:val="24"/>
          <w:szCs w:val="24"/>
          <w:lang w:eastAsia="ru-RU"/>
        </w:rPr>
        <w:t>Водоотведение</w:t>
      </w:r>
    </w:p>
    <w:p w14:paraId="5CBC54E2" w14:textId="77777777" w:rsidR="0024155A" w:rsidRPr="0024155A" w:rsidRDefault="0024155A" w:rsidP="0024155A">
      <w:pPr>
        <w:spacing w:before="120" w:after="0" w:line="240" w:lineRule="auto"/>
        <w:jc w:val="both"/>
        <w:rPr>
          <w:rFonts w:ascii="Arial" w:eastAsiaTheme="minorEastAsia" w:hAnsi="Arial" w:cs="Arial"/>
          <w:sz w:val="24"/>
          <w:szCs w:val="24"/>
          <w:lang w:eastAsia="ru-RU"/>
        </w:rPr>
      </w:pPr>
      <w:r w:rsidRPr="0024155A">
        <w:rPr>
          <w:rFonts w:ascii="Arial" w:eastAsiaTheme="minorEastAsia" w:hAnsi="Arial" w:cs="Arial"/>
          <w:sz w:val="24"/>
          <w:szCs w:val="24"/>
          <w:lang w:eastAsia="ru-RU"/>
        </w:rPr>
        <w:t xml:space="preserve">Сбор всех сточных хозяйственно-бытовых сточных вод будет осуществляться сначала в септик и затем после строительства очистных сооружений в специальные емкости и вывозиться спецмашинами в спецорганизации и/или на очистные сооружения временного лагеря ВЭС. </w:t>
      </w:r>
    </w:p>
    <w:p w14:paraId="401140E3" w14:textId="77777777" w:rsidR="0024155A" w:rsidRDefault="0024155A" w:rsidP="0024155A">
      <w:pPr>
        <w:spacing w:before="120" w:after="0" w:line="240" w:lineRule="auto"/>
        <w:jc w:val="both"/>
        <w:rPr>
          <w:rFonts w:ascii="Arial" w:eastAsia="Arial" w:hAnsi="Arial" w:cs="Arial"/>
          <w:sz w:val="24"/>
          <w:szCs w:val="24"/>
          <w:lang w:eastAsia="ru-RU"/>
        </w:rPr>
      </w:pPr>
      <w:r w:rsidRPr="0024155A">
        <w:rPr>
          <w:rFonts w:ascii="Arial" w:eastAsiaTheme="minorEastAsia" w:hAnsi="Arial" w:cs="Arial"/>
          <w:sz w:val="24"/>
          <w:szCs w:val="24"/>
          <w:lang w:eastAsia="ru-RU"/>
        </w:rPr>
        <w:t xml:space="preserve">На территории строительства будут расположены биотуалеты, сточные воды из которых будут собираться спецмашинами и вывозиться в спецорганизации и/или на очистные сооружения вахтового лагеря ВЭС. </w:t>
      </w:r>
      <w:r w:rsidRPr="0024155A">
        <w:rPr>
          <w:rFonts w:ascii="Arial" w:eastAsia="Arial" w:hAnsi="Arial" w:cs="Arial"/>
          <w:sz w:val="24"/>
          <w:szCs w:val="24"/>
          <w:lang w:eastAsia="ru-RU"/>
        </w:rPr>
        <w:t xml:space="preserve">Сброс любых категорий сточных вод на рельеф не планируется. Расчет водопотребления и водоотведения приведен в таблице 3-1. </w:t>
      </w:r>
    </w:p>
    <w:p w14:paraId="70F315AF" w14:textId="77777777" w:rsidR="0024155A" w:rsidRPr="0024155A" w:rsidRDefault="0024155A" w:rsidP="0024155A">
      <w:pPr>
        <w:spacing w:before="120" w:after="0" w:line="240" w:lineRule="auto"/>
        <w:jc w:val="both"/>
        <w:rPr>
          <w:rFonts w:ascii="Arial" w:eastAsia="Arial" w:hAnsi="Arial" w:cs="Arial"/>
          <w:sz w:val="24"/>
          <w:szCs w:val="24"/>
          <w:lang w:eastAsia="ru-RU"/>
        </w:rPr>
      </w:pPr>
      <w:r w:rsidRPr="0024155A">
        <w:rPr>
          <w:rFonts w:ascii="Arial" w:eastAsia="Arial" w:hAnsi="Arial" w:cs="Arial"/>
          <w:sz w:val="24"/>
          <w:szCs w:val="24"/>
          <w:lang w:eastAsia="ru-RU"/>
        </w:rPr>
        <w:t>Обьемы воды могут корректироваться в зависимости от изменений в проекте.</w:t>
      </w:r>
    </w:p>
    <w:p w14:paraId="3893D6E2" w14:textId="77777777" w:rsidR="0024155A" w:rsidRDefault="0024155A" w:rsidP="0024155A">
      <w:pPr>
        <w:jc w:val="both"/>
        <w:rPr>
          <w:rFonts w:ascii="Arial" w:eastAsia="SimSun" w:hAnsi="Arial" w:cs="Arial"/>
          <w:sz w:val="24"/>
          <w:szCs w:val="24"/>
          <w:lang w:eastAsia="ru-RU"/>
        </w:rPr>
      </w:pPr>
      <w:r w:rsidRPr="0024155A">
        <w:rPr>
          <w:rFonts w:ascii="Arial" w:eastAsia="SimSun" w:hAnsi="Arial" w:cs="Arial"/>
          <w:b/>
          <w:i/>
          <w:sz w:val="24"/>
          <w:szCs w:val="24"/>
          <w:lang w:eastAsia="ru-RU"/>
        </w:rPr>
        <w:t xml:space="preserve">Эксплуатация. </w:t>
      </w:r>
      <w:r w:rsidRPr="0024155A">
        <w:rPr>
          <w:rFonts w:ascii="Arial" w:eastAsia="SimSun" w:hAnsi="Arial" w:cs="Arial"/>
          <w:sz w:val="24"/>
          <w:szCs w:val="24"/>
          <w:lang w:eastAsia="ru-RU"/>
        </w:rPr>
        <w:t xml:space="preserve">Эксплуатация ВГУ (участка 1 очереди) не требует воды. Обеспечение водой обслуживающего персонала всей ВЭС будет рассмотрено в проекте Вахтового поселка ВЭС «Мирный» на этапе проектирования и не входит в обьем данной РООС.  </w:t>
      </w:r>
    </w:p>
    <w:p w14:paraId="1AA75CC4" w14:textId="77777777" w:rsidR="00BF3123" w:rsidRDefault="00BF3123" w:rsidP="0024155A">
      <w:pPr>
        <w:jc w:val="both"/>
        <w:rPr>
          <w:rFonts w:ascii="Arial" w:eastAsia="SimSun" w:hAnsi="Arial" w:cs="Arial"/>
          <w:i/>
          <w:sz w:val="24"/>
          <w:szCs w:val="24"/>
          <w:lang w:eastAsia="ru-RU"/>
        </w:rPr>
      </w:pPr>
      <w:r w:rsidRPr="00BF3123">
        <w:rPr>
          <w:rFonts w:ascii="Arial" w:eastAsia="SimSun" w:hAnsi="Arial" w:cs="Arial"/>
          <w:i/>
          <w:sz w:val="24"/>
          <w:szCs w:val="24"/>
          <w:lang w:eastAsia="ru-RU"/>
        </w:rPr>
        <w:lastRenderedPageBreak/>
        <w:t>Оценка воздействия на подземные воды</w:t>
      </w:r>
    </w:p>
    <w:p w14:paraId="219E9BAE" w14:textId="77777777" w:rsidR="00BF3123" w:rsidRPr="00BF3123" w:rsidRDefault="00BF3123" w:rsidP="00BF3123">
      <w:pPr>
        <w:spacing w:before="120" w:after="0" w:line="240" w:lineRule="auto"/>
        <w:jc w:val="both"/>
        <w:rPr>
          <w:rFonts w:ascii="Arial" w:eastAsia="Arial" w:hAnsi="Arial" w:cs="Arial"/>
          <w:sz w:val="24"/>
          <w:szCs w:val="24"/>
          <w:lang w:eastAsia="ru-RU"/>
        </w:rPr>
      </w:pPr>
      <w:r w:rsidRPr="00BF3123">
        <w:rPr>
          <w:rFonts w:ascii="Arial" w:eastAsia="Arial" w:hAnsi="Arial" w:cs="Arial"/>
          <w:sz w:val="24"/>
          <w:szCs w:val="24"/>
          <w:lang w:eastAsia="ru-RU"/>
        </w:rPr>
        <w:t xml:space="preserve">Подземные воды в период проведения инженерно-геологических изысканий скважинами глубиной до 13,5 -15,0 м на рассматриваемой территории не были вскрыты. Также по архивным данным TOO «GeolProject» инженерно-геологическими скважинами глубиной до 25,0 м подземные воды на участке не были подсечены. </w:t>
      </w:r>
    </w:p>
    <w:p w14:paraId="5CC718D5" w14:textId="77777777" w:rsidR="00BF3123" w:rsidRDefault="00BF3123" w:rsidP="00BF3123">
      <w:pPr>
        <w:spacing w:before="120" w:after="0" w:line="240" w:lineRule="auto"/>
        <w:jc w:val="both"/>
        <w:rPr>
          <w:rFonts w:ascii="Arial" w:eastAsia="Arial" w:hAnsi="Arial" w:cs="Arial"/>
          <w:sz w:val="24"/>
          <w:szCs w:val="24"/>
          <w:lang w:eastAsia="ru-RU"/>
        </w:rPr>
      </w:pPr>
      <w:r w:rsidRPr="00BF3123">
        <w:rPr>
          <w:rFonts w:ascii="Arial" w:eastAsia="Arial" w:hAnsi="Arial" w:cs="Arial"/>
          <w:sz w:val="24"/>
          <w:szCs w:val="24"/>
          <w:lang w:eastAsia="ru-RU"/>
        </w:rPr>
        <w:t xml:space="preserve">Принимая во внимание весьма засушливый климат региона, общую благоприятную дренируемость слагающих пород и расчленённость рельефа площадки, способствующих поверхностному и подземному стоку, скопление подземных вод и подтопление исследованных площадок в будущем маловероятно. </w:t>
      </w:r>
    </w:p>
    <w:p w14:paraId="5D108D2D" w14:textId="77777777" w:rsidR="007220CC" w:rsidRPr="00BF3123" w:rsidRDefault="007220CC" w:rsidP="007220CC">
      <w:pPr>
        <w:spacing w:before="120" w:after="0" w:line="240" w:lineRule="auto"/>
        <w:jc w:val="both"/>
        <w:rPr>
          <w:rFonts w:ascii="Arial" w:eastAsia="Arial" w:hAnsi="Arial" w:cs="Arial"/>
          <w:sz w:val="24"/>
          <w:szCs w:val="24"/>
          <w:lang w:eastAsia="ru-RU"/>
        </w:rPr>
      </w:pPr>
      <w:r w:rsidRPr="007220CC">
        <w:rPr>
          <w:rFonts w:ascii="Arial" w:eastAsia="Arial" w:hAnsi="Arial" w:cs="Arial"/>
          <w:sz w:val="24"/>
          <w:szCs w:val="24"/>
          <w:lang w:eastAsia="ru-RU"/>
        </w:rPr>
        <w:t xml:space="preserve">В связи с глубоким залеганием подземных вод (более 10 м) на площадке строительства, большой разбросанностью оснований под ВЭГ и неглубоким их залеганием (3,5 м), негативное воздействие на существующую гидрогеологическую среду </w:t>
      </w:r>
      <w:r>
        <w:rPr>
          <w:rFonts w:ascii="Arial" w:eastAsia="Arial" w:hAnsi="Arial" w:cs="Arial"/>
          <w:sz w:val="24"/>
          <w:szCs w:val="24"/>
          <w:lang w:eastAsia="ru-RU"/>
        </w:rPr>
        <w:t xml:space="preserve">в период строительства и эксплуатации </w:t>
      </w:r>
      <w:r w:rsidRPr="007220CC">
        <w:rPr>
          <w:rFonts w:ascii="Arial" w:eastAsia="Arial" w:hAnsi="Arial" w:cs="Arial"/>
          <w:sz w:val="24"/>
          <w:szCs w:val="24"/>
          <w:lang w:eastAsia="ru-RU"/>
        </w:rPr>
        <w:t xml:space="preserve">ожидается </w:t>
      </w:r>
      <w:r w:rsidRPr="007220CC">
        <w:rPr>
          <w:rFonts w:ascii="Arial" w:eastAsia="Arial" w:hAnsi="Arial" w:cs="Arial"/>
          <w:b/>
          <w:i/>
          <w:sz w:val="24"/>
          <w:szCs w:val="24"/>
          <w:lang w:eastAsia="ru-RU"/>
        </w:rPr>
        <w:t>в пределах низкой значимости</w:t>
      </w:r>
      <w:r w:rsidRPr="007220CC">
        <w:rPr>
          <w:rFonts w:ascii="Arial" w:eastAsia="Arial" w:hAnsi="Arial" w:cs="Arial"/>
          <w:sz w:val="24"/>
          <w:szCs w:val="24"/>
          <w:lang w:eastAsia="ru-RU"/>
        </w:rPr>
        <w:t>.</w:t>
      </w:r>
    </w:p>
    <w:p w14:paraId="5F04E378" w14:textId="77777777" w:rsidR="00BF3123" w:rsidRPr="00BF3123" w:rsidRDefault="00BF3123" w:rsidP="00BF3123">
      <w:pPr>
        <w:spacing w:before="120" w:after="0" w:line="240" w:lineRule="auto"/>
        <w:jc w:val="both"/>
        <w:rPr>
          <w:rFonts w:ascii="Arial" w:eastAsia="Arial" w:hAnsi="Arial" w:cs="Arial"/>
          <w:sz w:val="24"/>
          <w:szCs w:val="24"/>
          <w:lang w:eastAsia="ru-RU"/>
        </w:rPr>
      </w:pPr>
      <w:r w:rsidRPr="00BF3123">
        <w:rPr>
          <w:rFonts w:ascii="Arial" w:eastAsia="Arial" w:hAnsi="Arial" w:cs="Arial"/>
          <w:sz w:val="24"/>
          <w:szCs w:val="24"/>
          <w:lang w:eastAsia="ru-RU"/>
        </w:rPr>
        <w:t xml:space="preserve">Внутренними документами Компании и принятыми проектными решениями предусмотрен безопасный сбор и утилизация всех сточных вод и отходов. </w:t>
      </w:r>
    </w:p>
    <w:p w14:paraId="5997508D" w14:textId="77777777" w:rsidR="007220CC" w:rsidRDefault="007220CC" w:rsidP="0024155A">
      <w:pPr>
        <w:jc w:val="both"/>
        <w:rPr>
          <w:rFonts w:ascii="Arial" w:eastAsia="SimSun" w:hAnsi="Arial" w:cs="Arial"/>
          <w:sz w:val="24"/>
          <w:szCs w:val="24"/>
          <w:lang w:eastAsia="ru-RU"/>
        </w:rPr>
      </w:pPr>
    </w:p>
    <w:p w14:paraId="1CFA28E3" w14:textId="77777777" w:rsidR="007220CC" w:rsidRDefault="007220CC" w:rsidP="0024155A">
      <w:pPr>
        <w:jc w:val="both"/>
        <w:rPr>
          <w:rFonts w:ascii="Arial" w:eastAsia="SimSun" w:hAnsi="Arial" w:cs="Arial"/>
          <w:b/>
          <w:i/>
          <w:sz w:val="24"/>
          <w:szCs w:val="24"/>
          <w:lang w:eastAsia="ru-RU"/>
        </w:rPr>
      </w:pPr>
      <w:r w:rsidRPr="007220CC">
        <w:rPr>
          <w:rFonts w:ascii="Arial" w:eastAsia="SimSun" w:hAnsi="Arial" w:cs="Arial"/>
          <w:b/>
          <w:i/>
          <w:sz w:val="24"/>
          <w:szCs w:val="24"/>
          <w:lang w:eastAsia="ru-RU"/>
        </w:rPr>
        <w:t>Оценка воздействия на недра и охрана геологической среды</w:t>
      </w:r>
    </w:p>
    <w:p w14:paraId="43FF4303" w14:textId="77777777" w:rsidR="007220CC" w:rsidRDefault="007220CC" w:rsidP="0024155A">
      <w:pPr>
        <w:jc w:val="both"/>
        <w:rPr>
          <w:rFonts w:ascii="Arial" w:eastAsia="SimSun" w:hAnsi="Arial" w:cs="Arial"/>
          <w:sz w:val="24"/>
          <w:szCs w:val="24"/>
          <w:lang w:eastAsia="ru-RU"/>
        </w:rPr>
      </w:pPr>
      <w:r w:rsidRPr="007220CC">
        <w:rPr>
          <w:rFonts w:ascii="Arial" w:eastAsia="SimSun" w:hAnsi="Arial" w:cs="Arial"/>
          <w:sz w:val="24"/>
          <w:szCs w:val="24"/>
          <w:lang w:eastAsia="ru-RU"/>
        </w:rPr>
        <w:t>Проектными решениями изъятие полезных и других ископаемых из недр не предполагается.</w:t>
      </w:r>
    </w:p>
    <w:p w14:paraId="32BAACEC" w14:textId="77777777" w:rsidR="007220CC" w:rsidRDefault="007220CC" w:rsidP="0024155A">
      <w:pPr>
        <w:jc w:val="both"/>
        <w:rPr>
          <w:rFonts w:ascii="Arial" w:eastAsia="SimSun" w:hAnsi="Arial" w:cs="Arial"/>
          <w:sz w:val="24"/>
          <w:szCs w:val="24"/>
          <w:lang w:eastAsia="ru-RU"/>
        </w:rPr>
      </w:pPr>
      <w:r w:rsidRPr="007220CC">
        <w:rPr>
          <w:rFonts w:ascii="Arial" w:eastAsia="SimSun" w:hAnsi="Arial" w:cs="Arial"/>
          <w:sz w:val="24"/>
          <w:szCs w:val="24"/>
          <w:lang w:eastAsia="ru-RU"/>
        </w:rPr>
        <w:t>На территории размещения ВГУ будут размещены и заглублены основания под ВГУ, строиться дороги и другие объекты. Геологическая среда будет подвержена воздействиям в разной степени.</w:t>
      </w:r>
    </w:p>
    <w:p w14:paraId="3E88A39D" w14:textId="77777777" w:rsidR="007220CC" w:rsidRPr="007220CC" w:rsidRDefault="007220CC" w:rsidP="007220CC">
      <w:pPr>
        <w:jc w:val="both"/>
        <w:rPr>
          <w:rFonts w:ascii="Arial" w:eastAsia="SimSun" w:hAnsi="Arial" w:cs="Arial"/>
          <w:sz w:val="24"/>
          <w:szCs w:val="24"/>
          <w:lang w:eastAsia="ru-RU"/>
        </w:rPr>
      </w:pPr>
      <w:r w:rsidRPr="007220CC">
        <w:rPr>
          <w:rFonts w:ascii="Arial" w:eastAsia="SimSun" w:hAnsi="Arial" w:cs="Arial"/>
          <w:sz w:val="24"/>
          <w:szCs w:val="24"/>
          <w:lang w:eastAsia="ru-RU"/>
        </w:rPr>
        <w:t xml:space="preserve">Планировка и утрамбовка грунта будет произведена на площади 207,29 га. </w:t>
      </w:r>
    </w:p>
    <w:p w14:paraId="1AF99BA0" w14:textId="77777777" w:rsidR="007220CC" w:rsidRPr="007220CC" w:rsidRDefault="007220CC" w:rsidP="007220CC">
      <w:pPr>
        <w:jc w:val="both"/>
        <w:rPr>
          <w:rFonts w:ascii="Arial" w:eastAsia="SimSun" w:hAnsi="Arial" w:cs="Arial"/>
          <w:sz w:val="24"/>
          <w:szCs w:val="24"/>
          <w:lang w:eastAsia="ru-RU"/>
        </w:rPr>
      </w:pPr>
      <w:r w:rsidRPr="007220CC">
        <w:rPr>
          <w:rFonts w:ascii="Arial" w:eastAsia="SimSun" w:hAnsi="Arial" w:cs="Arial"/>
          <w:sz w:val="24"/>
          <w:szCs w:val="24"/>
          <w:lang w:eastAsia="ru-RU"/>
        </w:rPr>
        <w:t xml:space="preserve">По глубине разработка под различные объекты будет составлять: движение техники - проминание до 0,15 м, выемка грунта для установки фундаментов под основания ВГУ – 3,5 м, фундаменты для установки оборудования - до 2,0 м глубиной. </w:t>
      </w:r>
    </w:p>
    <w:p w14:paraId="74D3F794" w14:textId="77777777" w:rsidR="007220CC" w:rsidRPr="007220CC" w:rsidRDefault="007220CC" w:rsidP="007220CC">
      <w:pPr>
        <w:jc w:val="both"/>
        <w:rPr>
          <w:rFonts w:ascii="Arial" w:eastAsia="SimSun" w:hAnsi="Arial" w:cs="Arial"/>
          <w:b/>
          <w:i/>
          <w:sz w:val="24"/>
          <w:szCs w:val="24"/>
          <w:lang w:eastAsia="ru-RU"/>
        </w:rPr>
      </w:pPr>
      <w:r w:rsidRPr="007220CC">
        <w:rPr>
          <w:rFonts w:ascii="Arial" w:eastAsia="SimSun" w:hAnsi="Arial" w:cs="Arial"/>
          <w:sz w:val="24"/>
          <w:szCs w:val="24"/>
          <w:lang w:eastAsia="ru-RU"/>
        </w:rPr>
        <w:t xml:space="preserve">Нарушение поверхностного слоя геологической среды при движении автотранспорта и специальной техники, а также при выполнении земляных работ могут активизировать развитие дефляции и связанных с ний явлений. При этом, данные нарушения не приведут к каким-либо значимым последствиям. Воздействие на геологическую среду ожидается </w:t>
      </w:r>
      <w:r w:rsidRPr="007220CC">
        <w:rPr>
          <w:rFonts w:ascii="Arial" w:eastAsia="SimSun" w:hAnsi="Arial" w:cs="Arial"/>
          <w:b/>
          <w:i/>
          <w:sz w:val="24"/>
          <w:szCs w:val="24"/>
          <w:lang w:eastAsia="ru-RU"/>
        </w:rPr>
        <w:t>в пределах низкой значимости.</w:t>
      </w:r>
    </w:p>
    <w:p w14:paraId="02CDDA49" w14:textId="77777777" w:rsidR="007220CC" w:rsidRDefault="007220CC" w:rsidP="007220CC">
      <w:pPr>
        <w:jc w:val="both"/>
        <w:rPr>
          <w:rFonts w:ascii="Arial" w:eastAsia="SimSun" w:hAnsi="Arial" w:cs="Arial"/>
          <w:sz w:val="24"/>
          <w:szCs w:val="24"/>
          <w:lang w:eastAsia="ru-RU"/>
        </w:rPr>
      </w:pPr>
      <w:r w:rsidRPr="007220CC">
        <w:rPr>
          <w:rFonts w:ascii="Arial" w:eastAsia="SimSun" w:hAnsi="Arial" w:cs="Arial"/>
          <w:sz w:val="24"/>
          <w:szCs w:val="24"/>
          <w:lang w:eastAsia="ru-RU"/>
        </w:rPr>
        <w:t>При эксплуатации ВЭС значимого негативного влияния на геологическую среду не ожидается.</w:t>
      </w:r>
    </w:p>
    <w:p w14:paraId="2E3BDD31" w14:textId="77777777" w:rsidR="007220CC" w:rsidRDefault="007220CC" w:rsidP="007220CC">
      <w:pPr>
        <w:jc w:val="both"/>
        <w:rPr>
          <w:rFonts w:ascii="Arial" w:eastAsia="SimSun" w:hAnsi="Arial" w:cs="Arial"/>
          <w:b/>
          <w:i/>
          <w:sz w:val="24"/>
          <w:szCs w:val="24"/>
          <w:lang w:eastAsia="ru-RU"/>
        </w:rPr>
      </w:pPr>
      <w:r w:rsidRPr="007220CC">
        <w:rPr>
          <w:rFonts w:ascii="Arial" w:eastAsia="SimSun" w:hAnsi="Arial" w:cs="Arial"/>
          <w:b/>
          <w:i/>
          <w:sz w:val="24"/>
          <w:szCs w:val="24"/>
          <w:lang w:eastAsia="ru-RU"/>
        </w:rPr>
        <w:t>Оценка воздействия на окружающую среду отходов производства и потребления</w:t>
      </w:r>
    </w:p>
    <w:p w14:paraId="49A15CE5" w14:textId="77777777" w:rsidR="007220CC" w:rsidRDefault="007220CC" w:rsidP="007220CC">
      <w:pPr>
        <w:jc w:val="both"/>
        <w:rPr>
          <w:rFonts w:ascii="Arial" w:eastAsia="SimSun" w:hAnsi="Arial" w:cs="Arial"/>
          <w:sz w:val="24"/>
          <w:szCs w:val="24"/>
          <w:lang w:eastAsia="ru-RU"/>
        </w:rPr>
      </w:pPr>
      <w:r w:rsidRPr="007220CC">
        <w:rPr>
          <w:rFonts w:ascii="Arial" w:eastAsia="SimSun" w:hAnsi="Arial" w:cs="Arial"/>
          <w:sz w:val="24"/>
          <w:szCs w:val="24"/>
          <w:lang w:eastAsia="ru-RU"/>
        </w:rPr>
        <w:t>При проведении строительных работ и жизнеобеспечении Персонала будут образовываться отходы производства и потребления.</w:t>
      </w:r>
    </w:p>
    <w:p w14:paraId="4E75A198" w14:textId="77777777" w:rsidR="007220CC" w:rsidRPr="007220CC" w:rsidRDefault="007220CC" w:rsidP="007220CC">
      <w:pPr>
        <w:widowControl w:val="0"/>
        <w:spacing w:before="120" w:after="0" w:line="240" w:lineRule="auto"/>
        <w:ind w:left="1701" w:hanging="1701"/>
        <w:jc w:val="both"/>
        <w:outlineLvl w:val="8"/>
        <w:rPr>
          <w:rFonts w:ascii="Arial" w:eastAsia="Calibri" w:hAnsi="Arial" w:cs="Times New Roman"/>
          <w:b/>
          <w:sz w:val="24"/>
          <w:szCs w:val="20"/>
          <w:lang w:eastAsia="ru-RU"/>
        </w:rPr>
      </w:pPr>
      <w:bookmarkStart w:id="5" w:name="_Toc222090822"/>
      <w:bookmarkStart w:id="6" w:name="_Toc223744074"/>
      <w:r w:rsidRPr="007220CC">
        <w:rPr>
          <w:rFonts w:ascii="Arial" w:eastAsia="Calibri" w:hAnsi="Arial" w:cs="Times New Roman"/>
          <w:b/>
          <w:sz w:val="24"/>
          <w:szCs w:val="20"/>
          <w:lang w:eastAsia="ru-RU"/>
        </w:rPr>
        <w:t>Виды и объёмы образования отходов</w:t>
      </w:r>
      <w:bookmarkEnd w:id="5"/>
      <w:r w:rsidRPr="007220CC">
        <w:rPr>
          <w:rFonts w:ascii="Arial" w:eastAsia="Calibri" w:hAnsi="Arial" w:cs="Times New Roman"/>
          <w:b/>
          <w:sz w:val="24"/>
          <w:szCs w:val="20"/>
          <w:lang w:eastAsia="ru-RU"/>
        </w:rPr>
        <w:t xml:space="preserve"> при строительстве</w:t>
      </w:r>
      <w:bookmarkEnd w:id="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8"/>
        <w:gridCol w:w="4278"/>
        <w:gridCol w:w="1497"/>
        <w:gridCol w:w="1497"/>
        <w:gridCol w:w="1495"/>
      </w:tblGrid>
      <w:tr w:rsidR="007220CC" w:rsidRPr="007220CC" w14:paraId="019B1DCF" w14:textId="77777777" w:rsidTr="00AA6792">
        <w:trPr>
          <w:tblHeader/>
          <w:jc w:val="center"/>
        </w:trPr>
        <w:tc>
          <w:tcPr>
            <w:tcW w:w="309" w:type="pct"/>
            <w:vMerge w:val="restart"/>
            <w:shd w:val="clear" w:color="auto" w:fill="D9D9D9" w:themeFill="background1" w:themeFillShade="D9"/>
            <w:vAlign w:val="center"/>
            <w:hideMark/>
          </w:tcPr>
          <w:p w14:paraId="11C52D59" w14:textId="77777777" w:rsidR="007220CC" w:rsidRPr="007220CC" w:rsidRDefault="007220CC" w:rsidP="007220CC">
            <w:pPr>
              <w:widowControl w:val="0"/>
              <w:spacing w:before="10" w:after="10" w:line="240"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lastRenderedPageBreak/>
              <w:t>№ п.п.</w:t>
            </w:r>
          </w:p>
        </w:tc>
        <w:tc>
          <w:tcPr>
            <w:tcW w:w="2288" w:type="pct"/>
            <w:vMerge w:val="restart"/>
            <w:shd w:val="clear" w:color="auto" w:fill="D9D9D9" w:themeFill="background1" w:themeFillShade="D9"/>
            <w:vAlign w:val="center"/>
            <w:hideMark/>
          </w:tcPr>
          <w:p w14:paraId="54695CBD" w14:textId="77777777" w:rsidR="007220CC" w:rsidRPr="007220CC" w:rsidRDefault="007220CC" w:rsidP="007220CC">
            <w:pPr>
              <w:widowControl w:val="0"/>
              <w:spacing w:before="10" w:after="10" w:line="240"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Наименование отходов</w:t>
            </w:r>
          </w:p>
        </w:tc>
        <w:tc>
          <w:tcPr>
            <w:tcW w:w="801" w:type="pct"/>
            <w:shd w:val="clear" w:color="auto" w:fill="D9D9D9" w:themeFill="background1" w:themeFillShade="D9"/>
            <w:vAlign w:val="center"/>
            <w:hideMark/>
          </w:tcPr>
          <w:p w14:paraId="69179B58" w14:textId="77777777" w:rsidR="007220CC" w:rsidRPr="007220CC" w:rsidRDefault="007220CC" w:rsidP="007220CC">
            <w:pPr>
              <w:widowControl w:val="0"/>
              <w:spacing w:before="10" w:after="10" w:line="240"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Количество отходов, т/период</w:t>
            </w:r>
          </w:p>
        </w:tc>
        <w:tc>
          <w:tcPr>
            <w:tcW w:w="801" w:type="pct"/>
            <w:shd w:val="clear" w:color="auto" w:fill="D9D9D9" w:themeFill="background1" w:themeFillShade="D9"/>
            <w:vAlign w:val="center"/>
            <w:hideMark/>
          </w:tcPr>
          <w:p w14:paraId="49AF7342" w14:textId="77777777" w:rsidR="007220CC" w:rsidRPr="007220CC" w:rsidRDefault="007220CC" w:rsidP="007220CC">
            <w:pPr>
              <w:widowControl w:val="0"/>
              <w:spacing w:before="10" w:after="10" w:line="240"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Количество отходов, т/период</w:t>
            </w:r>
          </w:p>
        </w:tc>
        <w:tc>
          <w:tcPr>
            <w:tcW w:w="801" w:type="pct"/>
            <w:shd w:val="clear" w:color="auto" w:fill="D9D9D9" w:themeFill="background1" w:themeFillShade="D9"/>
            <w:vAlign w:val="center"/>
            <w:hideMark/>
          </w:tcPr>
          <w:p w14:paraId="6AE58137" w14:textId="77777777" w:rsidR="007220CC" w:rsidRPr="007220CC" w:rsidRDefault="007220CC" w:rsidP="007220CC">
            <w:pPr>
              <w:widowControl w:val="0"/>
              <w:spacing w:before="10" w:after="10" w:line="240"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Количество отходов, т/период</w:t>
            </w:r>
          </w:p>
        </w:tc>
      </w:tr>
      <w:tr w:rsidR="007220CC" w:rsidRPr="007220CC" w14:paraId="4ABB79F3" w14:textId="77777777" w:rsidTr="00AA6792">
        <w:trPr>
          <w:tblHeader/>
          <w:jc w:val="center"/>
        </w:trPr>
        <w:tc>
          <w:tcPr>
            <w:tcW w:w="309" w:type="pct"/>
            <w:vMerge/>
            <w:shd w:val="clear" w:color="auto" w:fill="D9D9D9" w:themeFill="background1" w:themeFillShade="D9"/>
            <w:vAlign w:val="center"/>
            <w:hideMark/>
          </w:tcPr>
          <w:p w14:paraId="36D3475F" w14:textId="77777777" w:rsidR="007220CC" w:rsidRPr="007220CC" w:rsidRDefault="007220CC" w:rsidP="007220CC">
            <w:pPr>
              <w:widowControl w:val="0"/>
              <w:spacing w:before="10" w:after="10" w:line="240" w:lineRule="auto"/>
              <w:jc w:val="center"/>
              <w:rPr>
                <w:rFonts w:ascii="Arial" w:eastAsia="Times New Roman" w:hAnsi="Arial" w:cs="Arial"/>
                <w:b/>
                <w:bCs/>
                <w:sz w:val="20"/>
                <w:szCs w:val="20"/>
                <w:lang w:eastAsia="ru-RU"/>
              </w:rPr>
            </w:pPr>
          </w:p>
        </w:tc>
        <w:tc>
          <w:tcPr>
            <w:tcW w:w="2288" w:type="pct"/>
            <w:vMerge/>
            <w:shd w:val="clear" w:color="auto" w:fill="D9D9D9" w:themeFill="background1" w:themeFillShade="D9"/>
            <w:vAlign w:val="center"/>
            <w:hideMark/>
          </w:tcPr>
          <w:p w14:paraId="6265D1B1" w14:textId="77777777" w:rsidR="007220CC" w:rsidRPr="007220CC" w:rsidRDefault="007220CC" w:rsidP="007220CC">
            <w:pPr>
              <w:widowControl w:val="0"/>
              <w:spacing w:before="10" w:after="10" w:line="240" w:lineRule="auto"/>
              <w:jc w:val="center"/>
              <w:rPr>
                <w:rFonts w:ascii="Arial" w:eastAsia="Times New Roman" w:hAnsi="Arial" w:cs="Arial"/>
                <w:b/>
                <w:bCs/>
                <w:sz w:val="20"/>
                <w:szCs w:val="20"/>
                <w:lang w:eastAsia="ru-RU"/>
              </w:rPr>
            </w:pPr>
          </w:p>
        </w:tc>
        <w:tc>
          <w:tcPr>
            <w:tcW w:w="801" w:type="pct"/>
            <w:shd w:val="clear" w:color="auto" w:fill="D9D9D9" w:themeFill="background1" w:themeFillShade="D9"/>
            <w:vAlign w:val="center"/>
            <w:hideMark/>
          </w:tcPr>
          <w:p w14:paraId="772A51DB" w14:textId="77777777" w:rsidR="007220CC" w:rsidRPr="007220CC" w:rsidRDefault="007220CC" w:rsidP="007220CC">
            <w:pPr>
              <w:widowControl w:val="0"/>
              <w:spacing w:before="10" w:after="10" w:line="240"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2026 год</w:t>
            </w:r>
          </w:p>
        </w:tc>
        <w:tc>
          <w:tcPr>
            <w:tcW w:w="801" w:type="pct"/>
            <w:shd w:val="clear" w:color="auto" w:fill="D9D9D9" w:themeFill="background1" w:themeFillShade="D9"/>
            <w:vAlign w:val="center"/>
            <w:hideMark/>
          </w:tcPr>
          <w:p w14:paraId="2D93479B" w14:textId="77777777" w:rsidR="007220CC" w:rsidRPr="007220CC" w:rsidRDefault="007220CC" w:rsidP="007220CC">
            <w:pPr>
              <w:widowControl w:val="0"/>
              <w:spacing w:before="10" w:after="10" w:line="240"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2027 год</w:t>
            </w:r>
          </w:p>
        </w:tc>
        <w:tc>
          <w:tcPr>
            <w:tcW w:w="801" w:type="pct"/>
            <w:shd w:val="clear" w:color="auto" w:fill="D9D9D9" w:themeFill="background1" w:themeFillShade="D9"/>
            <w:vAlign w:val="center"/>
            <w:hideMark/>
          </w:tcPr>
          <w:p w14:paraId="062EC154" w14:textId="77777777" w:rsidR="007220CC" w:rsidRPr="007220CC" w:rsidRDefault="007220CC" w:rsidP="007220CC">
            <w:pPr>
              <w:widowControl w:val="0"/>
              <w:spacing w:before="10" w:after="10" w:line="240"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2028 год</w:t>
            </w:r>
          </w:p>
        </w:tc>
      </w:tr>
      <w:tr w:rsidR="007220CC" w:rsidRPr="007220CC" w14:paraId="49465E21" w14:textId="77777777" w:rsidTr="00AA6792">
        <w:trPr>
          <w:tblHeader/>
          <w:jc w:val="center"/>
        </w:trPr>
        <w:tc>
          <w:tcPr>
            <w:tcW w:w="309" w:type="pct"/>
            <w:shd w:val="clear" w:color="auto" w:fill="D9D9D9" w:themeFill="background1" w:themeFillShade="D9"/>
            <w:vAlign w:val="center"/>
          </w:tcPr>
          <w:p w14:paraId="15422F3B" w14:textId="77777777" w:rsidR="007220CC" w:rsidRPr="007220CC" w:rsidRDefault="007220CC" w:rsidP="007220CC">
            <w:pPr>
              <w:widowControl w:val="0"/>
              <w:spacing w:before="10" w:after="10" w:line="240"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1</w:t>
            </w:r>
          </w:p>
        </w:tc>
        <w:tc>
          <w:tcPr>
            <w:tcW w:w="2288" w:type="pct"/>
            <w:shd w:val="clear" w:color="auto" w:fill="D9D9D9" w:themeFill="background1" w:themeFillShade="D9"/>
            <w:vAlign w:val="center"/>
          </w:tcPr>
          <w:p w14:paraId="271A96A5" w14:textId="77777777" w:rsidR="007220CC" w:rsidRPr="007220CC" w:rsidRDefault="007220CC" w:rsidP="007220CC">
            <w:pPr>
              <w:widowControl w:val="0"/>
              <w:spacing w:before="10" w:after="10" w:line="240"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2</w:t>
            </w:r>
          </w:p>
        </w:tc>
        <w:tc>
          <w:tcPr>
            <w:tcW w:w="801" w:type="pct"/>
            <w:shd w:val="clear" w:color="auto" w:fill="D9D9D9" w:themeFill="background1" w:themeFillShade="D9"/>
            <w:vAlign w:val="center"/>
          </w:tcPr>
          <w:p w14:paraId="4211F1DC" w14:textId="77777777" w:rsidR="007220CC" w:rsidRPr="007220CC" w:rsidRDefault="007220CC" w:rsidP="007220CC">
            <w:pPr>
              <w:widowControl w:val="0"/>
              <w:spacing w:before="10" w:after="10" w:line="240"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3</w:t>
            </w:r>
          </w:p>
        </w:tc>
        <w:tc>
          <w:tcPr>
            <w:tcW w:w="801" w:type="pct"/>
            <w:shd w:val="clear" w:color="auto" w:fill="D9D9D9" w:themeFill="background1" w:themeFillShade="D9"/>
            <w:vAlign w:val="center"/>
          </w:tcPr>
          <w:p w14:paraId="45786E6C" w14:textId="77777777" w:rsidR="007220CC" w:rsidRPr="007220CC" w:rsidRDefault="007220CC" w:rsidP="007220CC">
            <w:pPr>
              <w:widowControl w:val="0"/>
              <w:spacing w:before="10" w:after="10" w:line="240"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4</w:t>
            </w:r>
          </w:p>
        </w:tc>
        <w:tc>
          <w:tcPr>
            <w:tcW w:w="801" w:type="pct"/>
            <w:shd w:val="clear" w:color="auto" w:fill="D9D9D9" w:themeFill="background1" w:themeFillShade="D9"/>
            <w:vAlign w:val="center"/>
          </w:tcPr>
          <w:p w14:paraId="3830F57C" w14:textId="77777777" w:rsidR="007220CC" w:rsidRPr="007220CC" w:rsidRDefault="007220CC" w:rsidP="007220CC">
            <w:pPr>
              <w:widowControl w:val="0"/>
              <w:spacing w:before="10" w:after="10" w:line="240"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5</w:t>
            </w:r>
          </w:p>
        </w:tc>
      </w:tr>
      <w:tr w:rsidR="007220CC" w:rsidRPr="007220CC" w14:paraId="215580CF" w14:textId="77777777" w:rsidTr="00AA6792">
        <w:trPr>
          <w:jc w:val="center"/>
        </w:trPr>
        <w:tc>
          <w:tcPr>
            <w:tcW w:w="309" w:type="pct"/>
            <w:vAlign w:val="center"/>
            <w:hideMark/>
          </w:tcPr>
          <w:p w14:paraId="2B95E7CA" w14:textId="77777777" w:rsidR="007220CC" w:rsidRPr="007220CC" w:rsidRDefault="007220CC" w:rsidP="007220CC">
            <w:pPr>
              <w:widowControl w:val="0"/>
              <w:spacing w:before="10" w:after="10" w:line="240"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 </w:t>
            </w:r>
          </w:p>
        </w:tc>
        <w:tc>
          <w:tcPr>
            <w:tcW w:w="2288" w:type="pct"/>
            <w:noWrap/>
            <w:vAlign w:val="center"/>
            <w:hideMark/>
          </w:tcPr>
          <w:p w14:paraId="30E9F505" w14:textId="77777777" w:rsidR="007220CC" w:rsidRPr="007220CC" w:rsidRDefault="007220CC" w:rsidP="007220CC">
            <w:pPr>
              <w:widowControl w:val="0"/>
              <w:spacing w:before="10" w:after="10" w:line="240" w:lineRule="auto"/>
              <w:jc w:val="center"/>
              <w:rPr>
                <w:rFonts w:ascii="Arial" w:eastAsia="Times New Roman" w:hAnsi="Arial" w:cs="Arial"/>
                <w:b/>
                <w:bCs/>
                <w:i/>
                <w:iCs/>
                <w:sz w:val="20"/>
                <w:szCs w:val="20"/>
                <w:lang w:eastAsia="ru-RU"/>
              </w:rPr>
            </w:pPr>
            <w:r w:rsidRPr="007220CC">
              <w:rPr>
                <w:rFonts w:ascii="Arial" w:eastAsia="Times New Roman" w:hAnsi="Arial" w:cs="Arial"/>
                <w:b/>
                <w:bCs/>
                <w:i/>
                <w:iCs/>
                <w:sz w:val="20"/>
                <w:szCs w:val="20"/>
                <w:lang w:eastAsia="ru-RU"/>
              </w:rPr>
              <w:t>Итого отходов:</w:t>
            </w:r>
          </w:p>
        </w:tc>
        <w:tc>
          <w:tcPr>
            <w:tcW w:w="801" w:type="pct"/>
            <w:noWrap/>
            <w:vAlign w:val="center"/>
            <w:hideMark/>
          </w:tcPr>
          <w:p w14:paraId="1A6982FB" w14:textId="77777777" w:rsidR="007220CC" w:rsidRPr="007220CC" w:rsidRDefault="007220CC" w:rsidP="007220CC">
            <w:pPr>
              <w:widowControl w:val="0"/>
              <w:spacing w:before="10" w:after="10" w:line="240" w:lineRule="auto"/>
              <w:jc w:val="center"/>
              <w:rPr>
                <w:rFonts w:ascii="Arial" w:eastAsia="Times New Roman" w:hAnsi="Arial" w:cs="Arial"/>
                <w:b/>
                <w:bCs/>
                <w:i/>
                <w:iCs/>
                <w:sz w:val="20"/>
                <w:szCs w:val="20"/>
                <w:lang w:eastAsia="ru-RU"/>
              </w:rPr>
            </w:pPr>
            <w:r w:rsidRPr="007220CC">
              <w:rPr>
                <w:rFonts w:ascii="Arial" w:eastAsia="Times New Roman" w:hAnsi="Arial" w:cs="Arial"/>
                <w:b/>
                <w:bCs/>
                <w:i/>
                <w:iCs/>
                <w:sz w:val="20"/>
                <w:szCs w:val="20"/>
                <w:lang w:eastAsia="ru-RU"/>
              </w:rPr>
              <w:t>92,648</w:t>
            </w:r>
          </w:p>
        </w:tc>
        <w:tc>
          <w:tcPr>
            <w:tcW w:w="801" w:type="pct"/>
            <w:noWrap/>
            <w:vAlign w:val="center"/>
            <w:hideMark/>
          </w:tcPr>
          <w:p w14:paraId="5CD29992" w14:textId="77777777" w:rsidR="007220CC" w:rsidRPr="007220CC" w:rsidRDefault="007220CC" w:rsidP="007220CC">
            <w:pPr>
              <w:widowControl w:val="0"/>
              <w:spacing w:before="10" w:after="10" w:line="240" w:lineRule="auto"/>
              <w:jc w:val="center"/>
              <w:rPr>
                <w:rFonts w:ascii="Arial" w:eastAsia="Times New Roman" w:hAnsi="Arial" w:cs="Arial"/>
                <w:b/>
                <w:bCs/>
                <w:i/>
                <w:iCs/>
                <w:sz w:val="20"/>
                <w:szCs w:val="20"/>
                <w:lang w:eastAsia="ru-RU"/>
              </w:rPr>
            </w:pPr>
            <w:r w:rsidRPr="007220CC">
              <w:rPr>
                <w:rFonts w:ascii="Arial" w:eastAsia="Times New Roman" w:hAnsi="Arial" w:cs="Arial"/>
                <w:b/>
                <w:bCs/>
                <w:i/>
                <w:iCs/>
                <w:sz w:val="20"/>
                <w:szCs w:val="20"/>
                <w:lang w:eastAsia="ru-RU"/>
              </w:rPr>
              <w:t>112,591</w:t>
            </w:r>
          </w:p>
        </w:tc>
        <w:tc>
          <w:tcPr>
            <w:tcW w:w="801" w:type="pct"/>
            <w:noWrap/>
            <w:vAlign w:val="center"/>
            <w:hideMark/>
          </w:tcPr>
          <w:p w14:paraId="165A4D55" w14:textId="77777777" w:rsidR="007220CC" w:rsidRPr="007220CC" w:rsidRDefault="007220CC" w:rsidP="007220CC">
            <w:pPr>
              <w:widowControl w:val="0"/>
              <w:spacing w:before="10" w:after="10" w:line="240" w:lineRule="auto"/>
              <w:jc w:val="center"/>
              <w:rPr>
                <w:rFonts w:ascii="Arial" w:eastAsia="Times New Roman" w:hAnsi="Arial" w:cs="Arial"/>
                <w:b/>
                <w:bCs/>
                <w:i/>
                <w:iCs/>
                <w:sz w:val="20"/>
                <w:szCs w:val="20"/>
                <w:lang w:eastAsia="ru-RU"/>
              </w:rPr>
            </w:pPr>
            <w:r w:rsidRPr="007220CC">
              <w:rPr>
                <w:rFonts w:ascii="Arial" w:eastAsia="Times New Roman" w:hAnsi="Arial" w:cs="Arial"/>
                <w:b/>
                <w:bCs/>
                <w:i/>
                <w:iCs/>
                <w:sz w:val="20"/>
                <w:szCs w:val="20"/>
                <w:lang w:eastAsia="ru-RU"/>
              </w:rPr>
              <w:t>23,772</w:t>
            </w:r>
          </w:p>
        </w:tc>
      </w:tr>
      <w:tr w:rsidR="007220CC" w:rsidRPr="007220CC" w14:paraId="0F6A327B" w14:textId="77777777" w:rsidTr="00AA6792">
        <w:trPr>
          <w:jc w:val="center"/>
        </w:trPr>
        <w:tc>
          <w:tcPr>
            <w:tcW w:w="309" w:type="pct"/>
            <w:vAlign w:val="center"/>
            <w:hideMark/>
          </w:tcPr>
          <w:p w14:paraId="683B5140"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 </w:t>
            </w:r>
          </w:p>
        </w:tc>
        <w:tc>
          <w:tcPr>
            <w:tcW w:w="2288" w:type="pct"/>
            <w:noWrap/>
            <w:vAlign w:val="center"/>
            <w:hideMark/>
          </w:tcPr>
          <w:p w14:paraId="46A8EC1A" w14:textId="77777777" w:rsidR="007220CC" w:rsidRPr="007220CC" w:rsidRDefault="007220CC" w:rsidP="007220CC">
            <w:pPr>
              <w:widowControl w:val="0"/>
              <w:spacing w:before="10" w:after="10" w:line="228" w:lineRule="auto"/>
              <w:jc w:val="center"/>
              <w:rPr>
                <w:rFonts w:ascii="Arial" w:eastAsia="Times New Roman" w:hAnsi="Arial" w:cs="Arial"/>
                <w:i/>
                <w:iCs/>
                <w:sz w:val="20"/>
                <w:szCs w:val="20"/>
                <w:lang w:eastAsia="ru-RU"/>
              </w:rPr>
            </w:pPr>
            <w:r w:rsidRPr="007220CC">
              <w:rPr>
                <w:rFonts w:ascii="Arial" w:eastAsia="Times New Roman" w:hAnsi="Arial" w:cs="Arial"/>
                <w:i/>
                <w:iCs/>
                <w:sz w:val="20"/>
                <w:szCs w:val="20"/>
                <w:lang w:eastAsia="ru-RU"/>
              </w:rPr>
              <w:t>в том числе отходов производства:</w:t>
            </w:r>
          </w:p>
        </w:tc>
        <w:tc>
          <w:tcPr>
            <w:tcW w:w="801" w:type="pct"/>
            <w:noWrap/>
            <w:vAlign w:val="center"/>
            <w:hideMark/>
          </w:tcPr>
          <w:p w14:paraId="597671D8" w14:textId="77777777" w:rsidR="007220CC" w:rsidRPr="007220CC" w:rsidRDefault="007220CC" w:rsidP="007220CC">
            <w:pPr>
              <w:widowControl w:val="0"/>
              <w:spacing w:before="10" w:after="10" w:line="228" w:lineRule="auto"/>
              <w:jc w:val="center"/>
              <w:rPr>
                <w:rFonts w:ascii="Arial" w:eastAsia="Times New Roman" w:hAnsi="Arial" w:cs="Arial"/>
                <w:i/>
                <w:iCs/>
                <w:sz w:val="20"/>
                <w:szCs w:val="20"/>
                <w:lang w:eastAsia="ru-RU"/>
              </w:rPr>
            </w:pPr>
            <w:r w:rsidRPr="007220CC">
              <w:rPr>
                <w:rFonts w:ascii="Arial" w:eastAsia="Times New Roman" w:hAnsi="Arial" w:cs="Arial"/>
                <w:i/>
                <w:iCs/>
                <w:sz w:val="20"/>
                <w:szCs w:val="20"/>
                <w:lang w:eastAsia="ru-RU"/>
              </w:rPr>
              <w:t>47,432</w:t>
            </w:r>
          </w:p>
        </w:tc>
        <w:tc>
          <w:tcPr>
            <w:tcW w:w="801" w:type="pct"/>
            <w:noWrap/>
            <w:vAlign w:val="center"/>
            <w:hideMark/>
          </w:tcPr>
          <w:p w14:paraId="2FFA417D" w14:textId="77777777" w:rsidR="007220CC" w:rsidRPr="007220CC" w:rsidRDefault="007220CC" w:rsidP="007220CC">
            <w:pPr>
              <w:widowControl w:val="0"/>
              <w:spacing w:before="10" w:after="10" w:line="228" w:lineRule="auto"/>
              <w:jc w:val="center"/>
              <w:rPr>
                <w:rFonts w:ascii="Arial" w:eastAsia="Times New Roman" w:hAnsi="Arial" w:cs="Arial"/>
                <w:i/>
                <w:iCs/>
                <w:sz w:val="20"/>
                <w:szCs w:val="20"/>
                <w:lang w:eastAsia="ru-RU"/>
              </w:rPr>
            </w:pPr>
            <w:r w:rsidRPr="007220CC">
              <w:rPr>
                <w:rFonts w:ascii="Arial" w:eastAsia="Times New Roman" w:hAnsi="Arial" w:cs="Arial"/>
                <w:i/>
                <w:iCs/>
                <w:sz w:val="20"/>
                <w:szCs w:val="20"/>
                <w:lang w:eastAsia="ru-RU"/>
              </w:rPr>
              <w:t>58,671</w:t>
            </w:r>
          </w:p>
        </w:tc>
        <w:tc>
          <w:tcPr>
            <w:tcW w:w="801" w:type="pct"/>
            <w:noWrap/>
            <w:vAlign w:val="center"/>
            <w:hideMark/>
          </w:tcPr>
          <w:p w14:paraId="2EAF1FF8" w14:textId="77777777" w:rsidR="007220CC" w:rsidRPr="007220CC" w:rsidRDefault="007220CC" w:rsidP="007220CC">
            <w:pPr>
              <w:widowControl w:val="0"/>
              <w:spacing w:before="10" w:after="10" w:line="228" w:lineRule="auto"/>
              <w:jc w:val="center"/>
              <w:rPr>
                <w:rFonts w:ascii="Arial" w:eastAsia="Times New Roman" w:hAnsi="Arial" w:cs="Arial"/>
                <w:i/>
                <w:iCs/>
                <w:sz w:val="20"/>
                <w:szCs w:val="20"/>
                <w:lang w:eastAsia="ru-RU"/>
              </w:rPr>
            </w:pPr>
            <w:r w:rsidRPr="007220CC">
              <w:rPr>
                <w:rFonts w:ascii="Arial" w:eastAsia="Times New Roman" w:hAnsi="Arial" w:cs="Arial"/>
                <w:i/>
                <w:iCs/>
                <w:sz w:val="20"/>
                <w:szCs w:val="20"/>
                <w:lang w:eastAsia="ru-RU"/>
              </w:rPr>
              <w:t>10,278</w:t>
            </w:r>
          </w:p>
        </w:tc>
      </w:tr>
      <w:tr w:rsidR="007220CC" w:rsidRPr="007220CC" w14:paraId="13E03B6C" w14:textId="77777777" w:rsidTr="00AA6792">
        <w:trPr>
          <w:jc w:val="center"/>
        </w:trPr>
        <w:tc>
          <w:tcPr>
            <w:tcW w:w="309" w:type="pct"/>
            <w:vAlign w:val="center"/>
            <w:hideMark/>
          </w:tcPr>
          <w:p w14:paraId="781F53CD"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 </w:t>
            </w:r>
          </w:p>
        </w:tc>
        <w:tc>
          <w:tcPr>
            <w:tcW w:w="2288" w:type="pct"/>
            <w:noWrap/>
            <w:vAlign w:val="center"/>
            <w:hideMark/>
          </w:tcPr>
          <w:p w14:paraId="64DEC560" w14:textId="77777777" w:rsidR="007220CC" w:rsidRPr="007220CC" w:rsidRDefault="007220CC" w:rsidP="007220CC">
            <w:pPr>
              <w:widowControl w:val="0"/>
              <w:spacing w:before="10" w:after="10" w:line="228" w:lineRule="auto"/>
              <w:jc w:val="center"/>
              <w:rPr>
                <w:rFonts w:ascii="Arial" w:eastAsia="Times New Roman" w:hAnsi="Arial" w:cs="Arial"/>
                <w:i/>
                <w:iCs/>
                <w:sz w:val="20"/>
                <w:szCs w:val="20"/>
                <w:lang w:eastAsia="ru-RU"/>
              </w:rPr>
            </w:pPr>
            <w:r w:rsidRPr="007220CC">
              <w:rPr>
                <w:rFonts w:ascii="Arial" w:eastAsia="Times New Roman" w:hAnsi="Arial" w:cs="Arial"/>
                <w:i/>
                <w:iCs/>
                <w:sz w:val="20"/>
                <w:szCs w:val="20"/>
                <w:lang w:eastAsia="ru-RU"/>
              </w:rPr>
              <w:t>отходов потребления:</w:t>
            </w:r>
          </w:p>
        </w:tc>
        <w:tc>
          <w:tcPr>
            <w:tcW w:w="801" w:type="pct"/>
            <w:noWrap/>
            <w:vAlign w:val="center"/>
            <w:hideMark/>
          </w:tcPr>
          <w:p w14:paraId="5146CEEA" w14:textId="77777777" w:rsidR="007220CC" w:rsidRPr="007220CC" w:rsidRDefault="007220CC" w:rsidP="007220CC">
            <w:pPr>
              <w:widowControl w:val="0"/>
              <w:spacing w:before="10" w:after="10" w:line="228" w:lineRule="auto"/>
              <w:jc w:val="center"/>
              <w:rPr>
                <w:rFonts w:ascii="Arial" w:eastAsia="Times New Roman" w:hAnsi="Arial" w:cs="Arial"/>
                <w:i/>
                <w:iCs/>
                <w:sz w:val="20"/>
                <w:szCs w:val="20"/>
                <w:lang w:eastAsia="ru-RU"/>
              </w:rPr>
            </w:pPr>
            <w:r w:rsidRPr="007220CC">
              <w:rPr>
                <w:rFonts w:ascii="Arial" w:eastAsia="Times New Roman" w:hAnsi="Arial" w:cs="Arial"/>
                <w:i/>
                <w:iCs/>
                <w:sz w:val="20"/>
                <w:szCs w:val="20"/>
                <w:lang w:eastAsia="ru-RU"/>
              </w:rPr>
              <w:t>45,216</w:t>
            </w:r>
          </w:p>
        </w:tc>
        <w:tc>
          <w:tcPr>
            <w:tcW w:w="801" w:type="pct"/>
            <w:noWrap/>
            <w:vAlign w:val="center"/>
            <w:hideMark/>
          </w:tcPr>
          <w:p w14:paraId="247CB516" w14:textId="77777777" w:rsidR="007220CC" w:rsidRPr="007220CC" w:rsidRDefault="007220CC" w:rsidP="007220CC">
            <w:pPr>
              <w:widowControl w:val="0"/>
              <w:spacing w:before="10" w:after="10" w:line="228" w:lineRule="auto"/>
              <w:jc w:val="center"/>
              <w:rPr>
                <w:rFonts w:ascii="Arial" w:eastAsia="Times New Roman" w:hAnsi="Arial" w:cs="Arial"/>
                <w:i/>
                <w:iCs/>
                <w:sz w:val="20"/>
                <w:szCs w:val="20"/>
                <w:lang w:eastAsia="ru-RU"/>
              </w:rPr>
            </w:pPr>
            <w:r w:rsidRPr="007220CC">
              <w:rPr>
                <w:rFonts w:ascii="Arial" w:eastAsia="Times New Roman" w:hAnsi="Arial" w:cs="Arial"/>
                <w:i/>
                <w:iCs/>
                <w:sz w:val="20"/>
                <w:szCs w:val="20"/>
                <w:lang w:eastAsia="ru-RU"/>
              </w:rPr>
              <w:t>53,920</w:t>
            </w:r>
          </w:p>
        </w:tc>
        <w:tc>
          <w:tcPr>
            <w:tcW w:w="801" w:type="pct"/>
            <w:noWrap/>
            <w:vAlign w:val="center"/>
            <w:hideMark/>
          </w:tcPr>
          <w:p w14:paraId="5F3BCACE" w14:textId="77777777" w:rsidR="007220CC" w:rsidRPr="007220CC" w:rsidRDefault="007220CC" w:rsidP="007220CC">
            <w:pPr>
              <w:widowControl w:val="0"/>
              <w:spacing w:before="10" w:after="10" w:line="228" w:lineRule="auto"/>
              <w:jc w:val="center"/>
              <w:rPr>
                <w:rFonts w:ascii="Arial" w:eastAsia="Times New Roman" w:hAnsi="Arial" w:cs="Arial"/>
                <w:i/>
                <w:iCs/>
                <w:sz w:val="20"/>
                <w:szCs w:val="20"/>
                <w:lang w:eastAsia="ru-RU"/>
              </w:rPr>
            </w:pPr>
            <w:r w:rsidRPr="007220CC">
              <w:rPr>
                <w:rFonts w:ascii="Arial" w:eastAsia="Times New Roman" w:hAnsi="Arial" w:cs="Arial"/>
                <w:i/>
                <w:iCs/>
                <w:sz w:val="20"/>
                <w:szCs w:val="20"/>
                <w:lang w:eastAsia="ru-RU"/>
              </w:rPr>
              <w:t>13,494</w:t>
            </w:r>
          </w:p>
        </w:tc>
      </w:tr>
      <w:tr w:rsidR="007220CC" w:rsidRPr="007220CC" w14:paraId="7C91E947" w14:textId="77777777" w:rsidTr="00AA6792">
        <w:trPr>
          <w:jc w:val="center"/>
        </w:trPr>
        <w:tc>
          <w:tcPr>
            <w:tcW w:w="2598" w:type="pct"/>
            <w:gridSpan w:val="2"/>
            <w:vAlign w:val="center"/>
            <w:hideMark/>
          </w:tcPr>
          <w:p w14:paraId="1C545802" w14:textId="77777777" w:rsidR="007220CC" w:rsidRPr="007220CC" w:rsidRDefault="007220CC" w:rsidP="007220CC">
            <w:pPr>
              <w:widowControl w:val="0"/>
              <w:spacing w:before="10" w:after="10" w:line="228" w:lineRule="auto"/>
              <w:jc w:val="center"/>
              <w:rPr>
                <w:rFonts w:ascii="Arial" w:eastAsia="Times New Roman" w:hAnsi="Arial" w:cs="Arial"/>
                <w:b/>
                <w:bCs/>
                <w:i/>
                <w:sz w:val="20"/>
                <w:szCs w:val="20"/>
                <w:lang w:eastAsia="ru-RU"/>
              </w:rPr>
            </w:pPr>
            <w:r w:rsidRPr="007220CC">
              <w:rPr>
                <w:rFonts w:ascii="Arial" w:eastAsia="Times New Roman" w:hAnsi="Arial" w:cs="Arial"/>
                <w:b/>
                <w:bCs/>
                <w:i/>
                <w:sz w:val="20"/>
                <w:szCs w:val="20"/>
                <w:lang w:eastAsia="ru-RU"/>
              </w:rPr>
              <w:t>Опасные отходы</w:t>
            </w:r>
          </w:p>
        </w:tc>
        <w:tc>
          <w:tcPr>
            <w:tcW w:w="801" w:type="pct"/>
            <w:vAlign w:val="center"/>
            <w:hideMark/>
          </w:tcPr>
          <w:p w14:paraId="6AC0F9EC" w14:textId="77777777" w:rsidR="007220CC" w:rsidRPr="007220CC" w:rsidRDefault="007220CC" w:rsidP="007220CC">
            <w:pPr>
              <w:widowControl w:val="0"/>
              <w:spacing w:before="10" w:after="10" w:line="228"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 </w:t>
            </w:r>
          </w:p>
        </w:tc>
        <w:tc>
          <w:tcPr>
            <w:tcW w:w="801" w:type="pct"/>
            <w:vAlign w:val="center"/>
            <w:hideMark/>
          </w:tcPr>
          <w:p w14:paraId="0840D197" w14:textId="77777777" w:rsidR="007220CC" w:rsidRPr="007220CC" w:rsidRDefault="007220CC" w:rsidP="007220CC">
            <w:pPr>
              <w:widowControl w:val="0"/>
              <w:spacing w:before="10" w:after="10" w:line="228"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 </w:t>
            </w:r>
          </w:p>
        </w:tc>
        <w:tc>
          <w:tcPr>
            <w:tcW w:w="801" w:type="pct"/>
            <w:vAlign w:val="center"/>
            <w:hideMark/>
          </w:tcPr>
          <w:p w14:paraId="39B55530" w14:textId="77777777" w:rsidR="007220CC" w:rsidRPr="007220CC" w:rsidRDefault="007220CC" w:rsidP="007220CC">
            <w:pPr>
              <w:widowControl w:val="0"/>
              <w:spacing w:before="10" w:after="10" w:line="228"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 </w:t>
            </w:r>
          </w:p>
        </w:tc>
      </w:tr>
      <w:tr w:rsidR="007220CC" w:rsidRPr="007220CC" w14:paraId="0CF373BE" w14:textId="77777777" w:rsidTr="00AA6792">
        <w:trPr>
          <w:jc w:val="center"/>
        </w:trPr>
        <w:tc>
          <w:tcPr>
            <w:tcW w:w="309" w:type="pct"/>
            <w:vAlign w:val="center"/>
            <w:hideMark/>
          </w:tcPr>
          <w:p w14:paraId="04AF36A4"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1</w:t>
            </w:r>
          </w:p>
        </w:tc>
        <w:tc>
          <w:tcPr>
            <w:tcW w:w="2288" w:type="pct"/>
            <w:vAlign w:val="center"/>
            <w:hideMark/>
          </w:tcPr>
          <w:p w14:paraId="50CFF024"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Отходы моторных и смазочных масел</w:t>
            </w:r>
          </w:p>
        </w:tc>
        <w:tc>
          <w:tcPr>
            <w:tcW w:w="801" w:type="pct"/>
            <w:noWrap/>
            <w:vAlign w:val="center"/>
            <w:hideMark/>
          </w:tcPr>
          <w:p w14:paraId="543C889E"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1,728</w:t>
            </w:r>
          </w:p>
        </w:tc>
        <w:tc>
          <w:tcPr>
            <w:tcW w:w="801" w:type="pct"/>
            <w:noWrap/>
            <w:vAlign w:val="center"/>
            <w:hideMark/>
          </w:tcPr>
          <w:p w14:paraId="3151F2AF"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2,074</w:t>
            </w:r>
          </w:p>
        </w:tc>
        <w:tc>
          <w:tcPr>
            <w:tcW w:w="801" w:type="pct"/>
            <w:noWrap/>
            <w:vAlign w:val="center"/>
            <w:hideMark/>
          </w:tcPr>
          <w:p w14:paraId="2FD802E2"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0,346</w:t>
            </w:r>
          </w:p>
        </w:tc>
      </w:tr>
      <w:tr w:rsidR="007220CC" w:rsidRPr="007220CC" w14:paraId="07A04CB2" w14:textId="77777777" w:rsidTr="00AA6792">
        <w:trPr>
          <w:jc w:val="center"/>
        </w:trPr>
        <w:tc>
          <w:tcPr>
            <w:tcW w:w="309" w:type="pct"/>
            <w:vAlign w:val="center"/>
            <w:hideMark/>
          </w:tcPr>
          <w:p w14:paraId="72ABF91E"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2</w:t>
            </w:r>
          </w:p>
        </w:tc>
        <w:tc>
          <w:tcPr>
            <w:tcW w:w="2288" w:type="pct"/>
            <w:vAlign w:val="center"/>
            <w:hideMark/>
          </w:tcPr>
          <w:p w14:paraId="4A80DD79"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Отходы от красок и лаков</w:t>
            </w:r>
          </w:p>
        </w:tc>
        <w:tc>
          <w:tcPr>
            <w:tcW w:w="801" w:type="pct"/>
            <w:noWrap/>
            <w:vAlign w:val="center"/>
            <w:hideMark/>
          </w:tcPr>
          <w:p w14:paraId="4CBD423F"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0,309</w:t>
            </w:r>
          </w:p>
        </w:tc>
        <w:tc>
          <w:tcPr>
            <w:tcW w:w="801" w:type="pct"/>
            <w:noWrap/>
            <w:vAlign w:val="center"/>
            <w:hideMark/>
          </w:tcPr>
          <w:p w14:paraId="13A35C2E"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0,743</w:t>
            </w:r>
          </w:p>
        </w:tc>
        <w:tc>
          <w:tcPr>
            <w:tcW w:w="801" w:type="pct"/>
            <w:noWrap/>
            <w:vAlign w:val="center"/>
            <w:hideMark/>
          </w:tcPr>
          <w:p w14:paraId="7D141CC2"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0,309</w:t>
            </w:r>
          </w:p>
        </w:tc>
      </w:tr>
      <w:tr w:rsidR="007220CC" w:rsidRPr="007220CC" w14:paraId="4EC169EF" w14:textId="77777777" w:rsidTr="00AA6792">
        <w:trPr>
          <w:jc w:val="center"/>
        </w:trPr>
        <w:tc>
          <w:tcPr>
            <w:tcW w:w="309" w:type="pct"/>
            <w:vAlign w:val="center"/>
            <w:hideMark/>
          </w:tcPr>
          <w:p w14:paraId="2BAAF2DA"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3</w:t>
            </w:r>
          </w:p>
        </w:tc>
        <w:tc>
          <w:tcPr>
            <w:tcW w:w="2288" w:type="pct"/>
            <w:vAlign w:val="center"/>
            <w:hideMark/>
          </w:tcPr>
          <w:p w14:paraId="583352C9"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Ткани для вытирания (ветошь)</w:t>
            </w:r>
          </w:p>
        </w:tc>
        <w:tc>
          <w:tcPr>
            <w:tcW w:w="801" w:type="pct"/>
            <w:noWrap/>
            <w:vAlign w:val="center"/>
            <w:hideMark/>
          </w:tcPr>
          <w:p w14:paraId="43FBCEB3"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0,190</w:t>
            </w:r>
          </w:p>
        </w:tc>
        <w:tc>
          <w:tcPr>
            <w:tcW w:w="801" w:type="pct"/>
            <w:noWrap/>
            <w:vAlign w:val="center"/>
            <w:hideMark/>
          </w:tcPr>
          <w:p w14:paraId="2E356F29"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0,254</w:t>
            </w:r>
          </w:p>
        </w:tc>
        <w:tc>
          <w:tcPr>
            <w:tcW w:w="801" w:type="pct"/>
            <w:noWrap/>
            <w:vAlign w:val="center"/>
            <w:hideMark/>
          </w:tcPr>
          <w:p w14:paraId="52F65255"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0,190</w:t>
            </w:r>
          </w:p>
        </w:tc>
      </w:tr>
      <w:tr w:rsidR="007220CC" w:rsidRPr="007220CC" w14:paraId="7DDB4D36" w14:textId="77777777" w:rsidTr="00AA6792">
        <w:trPr>
          <w:jc w:val="center"/>
        </w:trPr>
        <w:tc>
          <w:tcPr>
            <w:tcW w:w="309" w:type="pct"/>
            <w:vAlign w:val="center"/>
            <w:hideMark/>
          </w:tcPr>
          <w:p w14:paraId="6D09D49B"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4</w:t>
            </w:r>
          </w:p>
        </w:tc>
        <w:tc>
          <w:tcPr>
            <w:tcW w:w="2288" w:type="pct"/>
            <w:vAlign w:val="center"/>
            <w:hideMark/>
          </w:tcPr>
          <w:p w14:paraId="2D2E35E5"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Упаковка, содержащая остатки или загрязненная опасными веществами (тара из-под масел)</w:t>
            </w:r>
          </w:p>
        </w:tc>
        <w:tc>
          <w:tcPr>
            <w:tcW w:w="801" w:type="pct"/>
            <w:noWrap/>
            <w:vAlign w:val="center"/>
            <w:hideMark/>
          </w:tcPr>
          <w:p w14:paraId="60D66822"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0,180</w:t>
            </w:r>
          </w:p>
        </w:tc>
        <w:tc>
          <w:tcPr>
            <w:tcW w:w="801" w:type="pct"/>
            <w:noWrap/>
            <w:vAlign w:val="center"/>
            <w:hideMark/>
          </w:tcPr>
          <w:p w14:paraId="1C65C74E"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0,288</w:t>
            </w:r>
          </w:p>
        </w:tc>
        <w:tc>
          <w:tcPr>
            <w:tcW w:w="801" w:type="pct"/>
            <w:noWrap/>
            <w:vAlign w:val="center"/>
            <w:hideMark/>
          </w:tcPr>
          <w:p w14:paraId="079BC4D8"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0,006</w:t>
            </w:r>
          </w:p>
        </w:tc>
      </w:tr>
      <w:tr w:rsidR="007220CC" w:rsidRPr="007220CC" w14:paraId="7749233A" w14:textId="77777777" w:rsidTr="00AA6792">
        <w:trPr>
          <w:jc w:val="center"/>
        </w:trPr>
        <w:tc>
          <w:tcPr>
            <w:tcW w:w="309" w:type="pct"/>
            <w:vAlign w:val="center"/>
            <w:hideMark/>
          </w:tcPr>
          <w:p w14:paraId="612DFA0A"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5</w:t>
            </w:r>
          </w:p>
        </w:tc>
        <w:tc>
          <w:tcPr>
            <w:tcW w:w="2288" w:type="pct"/>
            <w:vAlign w:val="center"/>
            <w:hideMark/>
          </w:tcPr>
          <w:p w14:paraId="3BDE415A"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Медицинские отходы</w:t>
            </w:r>
          </w:p>
        </w:tc>
        <w:tc>
          <w:tcPr>
            <w:tcW w:w="801" w:type="pct"/>
            <w:noWrap/>
            <w:vAlign w:val="center"/>
            <w:hideMark/>
          </w:tcPr>
          <w:p w14:paraId="587DECDD"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0,119</w:t>
            </w:r>
          </w:p>
        </w:tc>
        <w:tc>
          <w:tcPr>
            <w:tcW w:w="801" w:type="pct"/>
            <w:noWrap/>
            <w:vAlign w:val="center"/>
            <w:hideMark/>
          </w:tcPr>
          <w:p w14:paraId="71F4CBF3"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0,238</w:t>
            </w:r>
          </w:p>
        </w:tc>
        <w:tc>
          <w:tcPr>
            <w:tcW w:w="801" w:type="pct"/>
            <w:noWrap/>
            <w:vAlign w:val="center"/>
            <w:hideMark/>
          </w:tcPr>
          <w:p w14:paraId="5741182C"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0,059</w:t>
            </w:r>
          </w:p>
        </w:tc>
      </w:tr>
      <w:tr w:rsidR="007220CC" w:rsidRPr="007220CC" w14:paraId="3D3F02EE" w14:textId="77777777" w:rsidTr="00AA6792">
        <w:trPr>
          <w:jc w:val="center"/>
        </w:trPr>
        <w:tc>
          <w:tcPr>
            <w:tcW w:w="309" w:type="pct"/>
            <w:vAlign w:val="center"/>
            <w:hideMark/>
          </w:tcPr>
          <w:p w14:paraId="4BD960B4" w14:textId="77777777" w:rsidR="007220CC" w:rsidRPr="007220CC" w:rsidRDefault="007220CC" w:rsidP="007220CC">
            <w:pPr>
              <w:widowControl w:val="0"/>
              <w:spacing w:before="10" w:after="10" w:line="228"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 </w:t>
            </w:r>
          </w:p>
        </w:tc>
        <w:tc>
          <w:tcPr>
            <w:tcW w:w="2288" w:type="pct"/>
            <w:vAlign w:val="center"/>
            <w:hideMark/>
          </w:tcPr>
          <w:p w14:paraId="6D5FC450" w14:textId="77777777" w:rsidR="007220CC" w:rsidRPr="007220CC" w:rsidRDefault="007220CC" w:rsidP="007220CC">
            <w:pPr>
              <w:widowControl w:val="0"/>
              <w:spacing w:before="10" w:after="10" w:line="228"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Всего опасных:</w:t>
            </w:r>
          </w:p>
        </w:tc>
        <w:tc>
          <w:tcPr>
            <w:tcW w:w="801" w:type="pct"/>
            <w:noWrap/>
            <w:vAlign w:val="center"/>
            <w:hideMark/>
          </w:tcPr>
          <w:p w14:paraId="0DFB129F" w14:textId="77777777" w:rsidR="007220CC" w:rsidRPr="007220CC" w:rsidRDefault="007220CC" w:rsidP="007220CC">
            <w:pPr>
              <w:widowControl w:val="0"/>
              <w:spacing w:before="10" w:after="10" w:line="228"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2,526</w:t>
            </w:r>
          </w:p>
        </w:tc>
        <w:tc>
          <w:tcPr>
            <w:tcW w:w="801" w:type="pct"/>
            <w:noWrap/>
            <w:vAlign w:val="center"/>
            <w:hideMark/>
          </w:tcPr>
          <w:p w14:paraId="7406246B" w14:textId="77777777" w:rsidR="007220CC" w:rsidRPr="007220CC" w:rsidRDefault="007220CC" w:rsidP="007220CC">
            <w:pPr>
              <w:widowControl w:val="0"/>
              <w:spacing w:before="10" w:after="10" w:line="228"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3,597</w:t>
            </w:r>
          </w:p>
        </w:tc>
        <w:tc>
          <w:tcPr>
            <w:tcW w:w="801" w:type="pct"/>
            <w:noWrap/>
            <w:vAlign w:val="center"/>
            <w:hideMark/>
          </w:tcPr>
          <w:p w14:paraId="2AB001BA" w14:textId="77777777" w:rsidR="007220CC" w:rsidRPr="007220CC" w:rsidRDefault="007220CC" w:rsidP="007220CC">
            <w:pPr>
              <w:widowControl w:val="0"/>
              <w:spacing w:before="10" w:after="10" w:line="228"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0,910</w:t>
            </w:r>
          </w:p>
        </w:tc>
      </w:tr>
      <w:tr w:rsidR="007220CC" w:rsidRPr="007220CC" w14:paraId="41BADC8A" w14:textId="77777777" w:rsidTr="00AA6792">
        <w:trPr>
          <w:jc w:val="center"/>
        </w:trPr>
        <w:tc>
          <w:tcPr>
            <w:tcW w:w="2598" w:type="pct"/>
            <w:gridSpan w:val="2"/>
            <w:vAlign w:val="center"/>
            <w:hideMark/>
          </w:tcPr>
          <w:p w14:paraId="35602D71" w14:textId="77777777" w:rsidR="007220CC" w:rsidRPr="007220CC" w:rsidRDefault="007220CC" w:rsidP="007220CC">
            <w:pPr>
              <w:widowControl w:val="0"/>
              <w:spacing w:before="10" w:after="10" w:line="228" w:lineRule="auto"/>
              <w:jc w:val="center"/>
              <w:rPr>
                <w:rFonts w:ascii="Arial" w:eastAsia="Times New Roman" w:hAnsi="Arial" w:cs="Arial"/>
                <w:b/>
                <w:bCs/>
                <w:i/>
                <w:sz w:val="20"/>
                <w:szCs w:val="20"/>
                <w:lang w:eastAsia="ru-RU"/>
              </w:rPr>
            </w:pPr>
            <w:r w:rsidRPr="007220CC">
              <w:rPr>
                <w:rFonts w:ascii="Arial" w:eastAsia="Times New Roman" w:hAnsi="Arial" w:cs="Arial"/>
                <w:b/>
                <w:bCs/>
                <w:i/>
                <w:sz w:val="20"/>
                <w:szCs w:val="20"/>
                <w:lang w:eastAsia="ru-RU"/>
              </w:rPr>
              <w:t>Неопасные отходы</w:t>
            </w:r>
          </w:p>
        </w:tc>
        <w:tc>
          <w:tcPr>
            <w:tcW w:w="801" w:type="pct"/>
            <w:vAlign w:val="center"/>
            <w:hideMark/>
          </w:tcPr>
          <w:p w14:paraId="45BC1EBE" w14:textId="77777777" w:rsidR="007220CC" w:rsidRPr="007220CC" w:rsidRDefault="007220CC" w:rsidP="007220CC">
            <w:pPr>
              <w:widowControl w:val="0"/>
              <w:spacing w:before="10" w:after="10" w:line="228"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 </w:t>
            </w:r>
          </w:p>
        </w:tc>
        <w:tc>
          <w:tcPr>
            <w:tcW w:w="801" w:type="pct"/>
            <w:vAlign w:val="center"/>
            <w:hideMark/>
          </w:tcPr>
          <w:p w14:paraId="5CF43EEE" w14:textId="77777777" w:rsidR="007220CC" w:rsidRPr="007220CC" w:rsidRDefault="007220CC" w:rsidP="007220CC">
            <w:pPr>
              <w:widowControl w:val="0"/>
              <w:spacing w:before="10" w:after="10" w:line="228"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 </w:t>
            </w:r>
          </w:p>
        </w:tc>
        <w:tc>
          <w:tcPr>
            <w:tcW w:w="801" w:type="pct"/>
            <w:vAlign w:val="center"/>
            <w:hideMark/>
          </w:tcPr>
          <w:p w14:paraId="211F1D7C" w14:textId="77777777" w:rsidR="007220CC" w:rsidRPr="007220CC" w:rsidRDefault="007220CC" w:rsidP="007220CC">
            <w:pPr>
              <w:widowControl w:val="0"/>
              <w:spacing w:before="10" w:after="10" w:line="228"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 </w:t>
            </w:r>
          </w:p>
        </w:tc>
      </w:tr>
      <w:tr w:rsidR="007220CC" w:rsidRPr="007220CC" w14:paraId="30DC74C8" w14:textId="77777777" w:rsidTr="00AA6792">
        <w:trPr>
          <w:jc w:val="center"/>
        </w:trPr>
        <w:tc>
          <w:tcPr>
            <w:tcW w:w="309" w:type="pct"/>
            <w:noWrap/>
            <w:vAlign w:val="center"/>
            <w:hideMark/>
          </w:tcPr>
          <w:p w14:paraId="38AB6057"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6</w:t>
            </w:r>
          </w:p>
        </w:tc>
        <w:tc>
          <w:tcPr>
            <w:tcW w:w="2288" w:type="pct"/>
            <w:vAlign w:val="center"/>
            <w:hideMark/>
          </w:tcPr>
          <w:p w14:paraId="219BCB04"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Смешанные коммунальные отходы</w:t>
            </w:r>
          </w:p>
        </w:tc>
        <w:tc>
          <w:tcPr>
            <w:tcW w:w="801" w:type="pct"/>
            <w:noWrap/>
            <w:vAlign w:val="center"/>
            <w:hideMark/>
          </w:tcPr>
          <w:p w14:paraId="70C81105"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44,897</w:t>
            </w:r>
          </w:p>
        </w:tc>
        <w:tc>
          <w:tcPr>
            <w:tcW w:w="801" w:type="pct"/>
            <w:noWrap/>
            <w:vAlign w:val="center"/>
            <w:hideMark/>
          </w:tcPr>
          <w:p w14:paraId="4641F257"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53,582</w:t>
            </w:r>
          </w:p>
        </w:tc>
        <w:tc>
          <w:tcPr>
            <w:tcW w:w="801" w:type="pct"/>
            <w:noWrap/>
            <w:vAlign w:val="center"/>
            <w:hideMark/>
          </w:tcPr>
          <w:p w14:paraId="6AFAC174"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13,395</w:t>
            </w:r>
          </w:p>
        </w:tc>
      </w:tr>
      <w:tr w:rsidR="007220CC" w:rsidRPr="007220CC" w14:paraId="163011C4" w14:textId="77777777" w:rsidTr="00AA6792">
        <w:trPr>
          <w:jc w:val="center"/>
        </w:trPr>
        <w:tc>
          <w:tcPr>
            <w:tcW w:w="309" w:type="pct"/>
            <w:noWrap/>
            <w:vAlign w:val="center"/>
            <w:hideMark/>
          </w:tcPr>
          <w:p w14:paraId="1478D707"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7</w:t>
            </w:r>
          </w:p>
        </w:tc>
        <w:tc>
          <w:tcPr>
            <w:tcW w:w="2288" w:type="pct"/>
            <w:vAlign w:val="center"/>
            <w:hideMark/>
          </w:tcPr>
          <w:p w14:paraId="7ADDEE1F"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Смешанные металлы</w:t>
            </w:r>
          </w:p>
        </w:tc>
        <w:tc>
          <w:tcPr>
            <w:tcW w:w="801" w:type="pct"/>
            <w:noWrap/>
            <w:vAlign w:val="center"/>
            <w:hideMark/>
          </w:tcPr>
          <w:p w14:paraId="2F051F83"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0,790</w:t>
            </w:r>
          </w:p>
        </w:tc>
        <w:tc>
          <w:tcPr>
            <w:tcW w:w="801" w:type="pct"/>
            <w:noWrap/>
            <w:vAlign w:val="center"/>
            <w:hideMark/>
          </w:tcPr>
          <w:p w14:paraId="7296AEFE"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2,130</w:t>
            </w:r>
          </w:p>
        </w:tc>
        <w:tc>
          <w:tcPr>
            <w:tcW w:w="801" w:type="pct"/>
            <w:noWrap/>
            <w:vAlign w:val="center"/>
            <w:hideMark/>
          </w:tcPr>
          <w:p w14:paraId="19C42E47"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0,540</w:t>
            </w:r>
          </w:p>
        </w:tc>
      </w:tr>
      <w:tr w:rsidR="007220CC" w:rsidRPr="007220CC" w14:paraId="1B026D41" w14:textId="77777777" w:rsidTr="00AA6792">
        <w:trPr>
          <w:jc w:val="center"/>
        </w:trPr>
        <w:tc>
          <w:tcPr>
            <w:tcW w:w="309" w:type="pct"/>
            <w:noWrap/>
            <w:vAlign w:val="center"/>
            <w:hideMark/>
          </w:tcPr>
          <w:p w14:paraId="4D2659FA"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8</w:t>
            </w:r>
          </w:p>
        </w:tc>
        <w:tc>
          <w:tcPr>
            <w:tcW w:w="2288" w:type="pct"/>
            <w:noWrap/>
            <w:vAlign w:val="center"/>
            <w:hideMark/>
          </w:tcPr>
          <w:p w14:paraId="5356BA7D"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Отходы бумаги и картона</w:t>
            </w:r>
          </w:p>
        </w:tc>
        <w:tc>
          <w:tcPr>
            <w:tcW w:w="801" w:type="pct"/>
            <w:noWrap/>
            <w:vAlign w:val="center"/>
            <w:hideMark/>
          </w:tcPr>
          <w:p w14:paraId="413D321D"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0,100</w:t>
            </w:r>
          </w:p>
        </w:tc>
        <w:tc>
          <w:tcPr>
            <w:tcW w:w="801" w:type="pct"/>
            <w:noWrap/>
            <w:vAlign w:val="center"/>
            <w:hideMark/>
          </w:tcPr>
          <w:p w14:paraId="63B8612B"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0,100</w:t>
            </w:r>
          </w:p>
        </w:tc>
        <w:tc>
          <w:tcPr>
            <w:tcW w:w="801" w:type="pct"/>
            <w:noWrap/>
            <w:vAlign w:val="center"/>
            <w:hideMark/>
          </w:tcPr>
          <w:p w14:paraId="33749845"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0,040</w:t>
            </w:r>
          </w:p>
        </w:tc>
      </w:tr>
      <w:tr w:rsidR="007220CC" w:rsidRPr="007220CC" w14:paraId="07874FDD" w14:textId="77777777" w:rsidTr="00AA6792">
        <w:trPr>
          <w:jc w:val="center"/>
        </w:trPr>
        <w:tc>
          <w:tcPr>
            <w:tcW w:w="309" w:type="pct"/>
            <w:noWrap/>
            <w:vAlign w:val="center"/>
            <w:hideMark/>
          </w:tcPr>
          <w:p w14:paraId="47261674"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9</w:t>
            </w:r>
          </w:p>
        </w:tc>
        <w:tc>
          <w:tcPr>
            <w:tcW w:w="2288" w:type="pct"/>
            <w:vAlign w:val="center"/>
            <w:hideMark/>
          </w:tcPr>
          <w:p w14:paraId="1B3830B1"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Отходы древесины</w:t>
            </w:r>
          </w:p>
        </w:tc>
        <w:tc>
          <w:tcPr>
            <w:tcW w:w="801" w:type="pct"/>
            <w:noWrap/>
            <w:vAlign w:val="center"/>
            <w:hideMark/>
          </w:tcPr>
          <w:p w14:paraId="55B0B3E4"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1,330</w:t>
            </w:r>
          </w:p>
        </w:tc>
        <w:tc>
          <w:tcPr>
            <w:tcW w:w="801" w:type="pct"/>
            <w:noWrap/>
            <w:vAlign w:val="center"/>
            <w:hideMark/>
          </w:tcPr>
          <w:p w14:paraId="76F21781"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1,596</w:t>
            </w:r>
          </w:p>
        </w:tc>
        <w:tc>
          <w:tcPr>
            <w:tcW w:w="801" w:type="pct"/>
            <w:noWrap/>
            <w:vAlign w:val="center"/>
            <w:hideMark/>
          </w:tcPr>
          <w:p w14:paraId="407C9C5C"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0,266</w:t>
            </w:r>
          </w:p>
        </w:tc>
      </w:tr>
      <w:tr w:rsidR="007220CC" w:rsidRPr="007220CC" w14:paraId="4631873A" w14:textId="77777777" w:rsidTr="00AA6792">
        <w:trPr>
          <w:jc w:val="center"/>
        </w:trPr>
        <w:tc>
          <w:tcPr>
            <w:tcW w:w="309" w:type="pct"/>
            <w:noWrap/>
            <w:vAlign w:val="center"/>
            <w:hideMark/>
          </w:tcPr>
          <w:p w14:paraId="6D0F8DFA"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10</w:t>
            </w:r>
          </w:p>
        </w:tc>
        <w:tc>
          <w:tcPr>
            <w:tcW w:w="2288" w:type="pct"/>
            <w:noWrap/>
            <w:vAlign w:val="center"/>
            <w:hideMark/>
          </w:tcPr>
          <w:p w14:paraId="08C68E9C"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Отходы пластика</w:t>
            </w:r>
          </w:p>
        </w:tc>
        <w:tc>
          <w:tcPr>
            <w:tcW w:w="801" w:type="pct"/>
            <w:noWrap/>
            <w:vAlign w:val="center"/>
            <w:hideMark/>
          </w:tcPr>
          <w:p w14:paraId="4459A19B"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0,100</w:t>
            </w:r>
          </w:p>
        </w:tc>
        <w:tc>
          <w:tcPr>
            <w:tcW w:w="801" w:type="pct"/>
            <w:noWrap/>
            <w:vAlign w:val="center"/>
            <w:hideMark/>
          </w:tcPr>
          <w:p w14:paraId="3D999438"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0,100</w:t>
            </w:r>
          </w:p>
        </w:tc>
        <w:tc>
          <w:tcPr>
            <w:tcW w:w="801" w:type="pct"/>
            <w:noWrap/>
            <w:vAlign w:val="center"/>
            <w:hideMark/>
          </w:tcPr>
          <w:p w14:paraId="47D80B2D"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0,040</w:t>
            </w:r>
          </w:p>
        </w:tc>
      </w:tr>
      <w:tr w:rsidR="007220CC" w:rsidRPr="007220CC" w14:paraId="352DEB09" w14:textId="77777777" w:rsidTr="00AA6792">
        <w:trPr>
          <w:jc w:val="center"/>
        </w:trPr>
        <w:tc>
          <w:tcPr>
            <w:tcW w:w="309" w:type="pct"/>
            <w:noWrap/>
            <w:vAlign w:val="center"/>
            <w:hideMark/>
          </w:tcPr>
          <w:p w14:paraId="751D99A7"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11</w:t>
            </w:r>
          </w:p>
        </w:tc>
        <w:tc>
          <w:tcPr>
            <w:tcW w:w="2288" w:type="pct"/>
            <w:vAlign w:val="center"/>
            <w:hideMark/>
          </w:tcPr>
          <w:p w14:paraId="0B9C96DB"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Отходы сварки</w:t>
            </w:r>
          </w:p>
        </w:tc>
        <w:tc>
          <w:tcPr>
            <w:tcW w:w="801" w:type="pct"/>
            <w:noWrap/>
            <w:vAlign w:val="center"/>
            <w:hideMark/>
          </w:tcPr>
          <w:p w14:paraId="1153F45A"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3,500</w:t>
            </w:r>
          </w:p>
        </w:tc>
        <w:tc>
          <w:tcPr>
            <w:tcW w:w="801" w:type="pct"/>
            <w:noWrap/>
            <w:vAlign w:val="center"/>
            <w:hideMark/>
          </w:tcPr>
          <w:p w14:paraId="5CD1DB4A"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4,200</w:t>
            </w:r>
          </w:p>
        </w:tc>
        <w:tc>
          <w:tcPr>
            <w:tcW w:w="801" w:type="pct"/>
            <w:noWrap/>
            <w:vAlign w:val="center"/>
            <w:hideMark/>
          </w:tcPr>
          <w:p w14:paraId="79D6815E"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0,700</w:t>
            </w:r>
          </w:p>
        </w:tc>
      </w:tr>
      <w:tr w:rsidR="007220CC" w:rsidRPr="007220CC" w14:paraId="7ACB9AE3" w14:textId="77777777" w:rsidTr="00AA6792">
        <w:trPr>
          <w:jc w:val="center"/>
        </w:trPr>
        <w:tc>
          <w:tcPr>
            <w:tcW w:w="309" w:type="pct"/>
            <w:noWrap/>
            <w:vAlign w:val="center"/>
            <w:hideMark/>
          </w:tcPr>
          <w:p w14:paraId="3D9E83B9"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12</w:t>
            </w:r>
          </w:p>
        </w:tc>
        <w:tc>
          <w:tcPr>
            <w:tcW w:w="2288" w:type="pct"/>
            <w:vAlign w:val="center"/>
            <w:hideMark/>
          </w:tcPr>
          <w:p w14:paraId="053026AE"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Смешанные отходы строительства и сноса</w:t>
            </w:r>
          </w:p>
        </w:tc>
        <w:tc>
          <w:tcPr>
            <w:tcW w:w="801" w:type="pct"/>
            <w:noWrap/>
            <w:vAlign w:val="center"/>
            <w:hideMark/>
          </w:tcPr>
          <w:p w14:paraId="234885DA"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39,405</w:t>
            </w:r>
          </w:p>
        </w:tc>
        <w:tc>
          <w:tcPr>
            <w:tcW w:w="801" w:type="pct"/>
            <w:noWrap/>
            <w:vAlign w:val="center"/>
            <w:hideMark/>
          </w:tcPr>
          <w:p w14:paraId="3043CF38"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47,287</w:t>
            </w:r>
          </w:p>
        </w:tc>
        <w:tc>
          <w:tcPr>
            <w:tcW w:w="801" w:type="pct"/>
            <w:noWrap/>
            <w:vAlign w:val="center"/>
            <w:hideMark/>
          </w:tcPr>
          <w:p w14:paraId="347154B6" w14:textId="77777777" w:rsidR="007220CC" w:rsidRPr="007220CC" w:rsidRDefault="007220CC" w:rsidP="007220CC">
            <w:pPr>
              <w:widowControl w:val="0"/>
              <w:spacing w:before="10" w:after="10" w:line="228" w:lineRule="auto"/>
              <w:jc w:val="center"/>
              <w:rPr>
                <w:rFonts w:ascii="Arial" w:eastAsia="Times New Roman" w:hAnsi="Arial" w:cs="Arial"/>
                <w:sz w:val="20"/>
                <w:szCs w:val="20"/>
                <w:lang w:eastAsia="ru-RU"/>
              </w:rPr>
            </w:pPr>
            <w:r w:rsidRPr="007220CC">
              <w:rPr>
                <w:rFonts w:ascii="Arial" w:eastAsia="Times New Roman" w:hAnsi="Arial" w:cs="Arial"/>
                <w:sz w:val="20"/>
                <w:szCs w:val="20"/>
                <w:lang w:eastAsia="ru-RU"/>
              </w:rPr>
              <w:t>7,881</w:t>
            </w:r>
          </w:p>
        </w:tc>
      </w:tr>
      <w:tr w:rsidR="007220CC" w:rsidRPr="007220CC" w14:paraId="6654700D" w14:textId="77777777" w:rsidTr="00AA6792">
        <w:trPr>
          <w:jc w:val="center"/>
        </w:trPr>
        <w:tc>
          <w:tcPr>
            <w:tcW w:w="309" w:type="pct"/>
            <w:noWrap/>
            <w:vAlign w:val="center"/>
            <w:hideMark/>
          </w:tcPr>
          <w:p w14:paraId="7001EF52" w14:textId="77777777" w:rsidR="007220CC" w:rsidRPr="007220CC" w:rsidRDefault="007220CC" w:rsidP="007220CC">
            <w:pPr>
              <w:widowControl w:val="0"/>
              <w:spacing w:before="10" w:after="10" w:line="228"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 </w:t>
            </w:r>
          </w:p>
        </w:tc>
        <w:tc>
          <w:tcPr>
            <w:tcW w:w="2288" w:type="pct"/>
            <w:vAlign w:val="center"/>
            <w:hideMark/>
          </w:tcPr>
          <w:p w14:paraId="15471C8B" w14:textId="77777777" w:rsidR="007220CC" w:rsidRPr="007220CC" w:rsidRDefault="007220CC" w:rsidP="007220CC">
            <w:pPr>
              <w:widowControl w:val="0"/>
              <w:spacing w:before="10" w:after="10" w:line="228"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Всего неопасных:</w:t>
            </w:r>
          </w:p>
        </w:tc>
        <w:tc>
          <w:tcPr>
            <w:tcW w:w="801" w:type="pct"/>
            <w:noWrap/>
            <w:vAlign w:val="center"/>
            <w:hideMark/>
          </w:tcPr>
          <w:p w14:paraId="641ECECB" w14:textId="77777777" w:rsidR="007220CC" w:rsidRPr="007220CC" w:rsidRDefault="007220CC" w:rsidP="007220CC">
            <w:pPr>
              <w:widowControl w:val="0"/>
              <w:spacing w:before="10" w:after="10" w:line="228"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90,122</w:t>
            </w:r>
          </w:p>
        </w:tc>
        <w:tc>
          <w:tcPr>
            <w:tcW w:w="801" w:type="pct"/>
            <w:noWrap/>
            <w:vAlign w:val="center"/>
            <w:hideMark/>
          </w:tcPr>
          <w:p w14:paraId="0CF03AD5" w14:textId="77777777" w:rsidR="007220CC" w:rsidRPr="007220CC" w:rsidRDefault="007220CC" w:rsidP="007220CC">
            <w:pPr>
              <w:widowControl w:val="0"/>
              <w:spacing w:before="10" w:after="10" w:line="228"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108,994</w:t>
            </w:r>
          </w:p>
        </w:tc>
        <w:tc>
          <w:tcPr>
            <w:tcW w:w="801" w:type="pct"/>
            <w:noWrap/>
            <w:vAlign w:val="center"/>
            <w:hideMark/>
          </w:tcPr>
          <w:p w14:paraId="770DC53B" w14:textId="77777777" w:rsidR="007220CC" w:rsidRPr="007220CC" w:rsidRDefault="007220CC" w:rsidP="007220CC">
            <w:pPr>
              <w:widowControl w:val="0"/>
              <w:spacing w:before="10" w:after="10" w:line="228" w:lineRule="auto"/>
              <w:jc w:val="center"/>
              <w:rPr>
                <w:rFonts w:ascii="Arial" w:eastAsia="Times New Roman" w:hAnsi="Arial" w:cs="Arial"/>
                <w:b/>
                <w:bCs/>
                <w:sz w:val="20"/>
                <w:szCs w:val="20"/>
                <w:lang w:eastAsia="ru-RU"/>
              </w:rPr>
            </w:pPr>
            <w:r w:rsidRPr="007220CC">
              <w:rPr>
                <w:rFonts w:ascii="Arial" w:eastAsia="Times New Roman" w:hAnsi="Arial" w:cs="Arial"/>
                <w:b/>
                <w:bCs/>
                <w:sz w:val="20"/>
                <w:szCs w:val="20"/>
                <w:lang w:eastAsia="ru-RU"/>
              </w:rPr>
              <w:t>22,862</w:t>
            </w:r>
          </w:p>
        </w:tc>
      </w:tr>
    </w:tbl>
    <w:p w14:paraId="505B9A3C" w14:textId="77777777" w:rsidR="007220CC" w:rsidRPr="007220CC" w:rsidRDefault="007220CC" w:rsidP="007220CC">
      <w:pPr>
        <w:spacing w:before="120" w:after="120" w:line="240" w:lineRule="auto"/>
        <w:jc w:val="both"/>
        <w:rPr>
          <w:rFonts w:ascii="Arial" w:eastAsia="Times New Roman" w:hAnsi="Arial" w:cs="Arial"/>
          <w:lang w:eastAsia="ru-RU"/>
        </w:rPr>
      </w:pPr>
      <w:r w:rsidRPr="007220CC">
        <w:rPr>
          <w:rFonts w:ascii="Arial" w:eastAsia="Times New Roman" w:hAnsi="Arial" w:cs="Arial"/>
          <w:lang w:eastAsia="ru-RU"/>
        </w:rPr>
        <w:t xml:space="preserve">Общее количество отходов при проведении строительных работ составит </w:t>
      </w:r>
      <w:r w:rsidRPr="007220CC">
        <w:rPr>
          <w:rFonts w:ascii="Arial" w:eastAsia="Times New Roman" w:hAnsi="Arial" w:cs="Arial"/>
          <w:lang w:eastAsia="ru-RU"/>
        </w:rPr>
        <w:br/>
      </w:r>
      <w:r w:rsidRPr="007220CC">
        <w:rPr>
          <w:rFonts w:ascii="Arial" w:eastAsia="Times New Roman" w:hAnsi="Arial" w:cs="Arial"/>
          <w:b/>
          <w:bCs/>
          <w:lang w:eastAsia="ru-RU"/>
        </w:rPr>
        <w:t>229,01 тонн</w:t>
      </w:r>
      <w:r w:rsidRPr="007220CC">
        <w:rPr>
          <w:rFonts w:ascii="Arial" w:eastAsia="Times New Roman" w:hAnsi="Arial" w:cs="Arial"/>
          <w:lang w:eastAsia="ru-RU"/>
        </w:rPr>
        <w:t xml:space="preserve">. </w:t>
      </w:r>
    </w:p>
    <w:p w14:paraId="28134603" w14:textId="77777777" w:rsidR="00E0454D" w:rsidRDefault="00E0454D" w:rsidP="00E0454D">
      <w:pPr>
        <w:jc w:val="both"/>
        <w:rPr>
          <w:rFonts w:ascii="Arial" w:hAnsi="Arial" w:cs="Arial"/>
          <w:sz w:val="24"/>
          <w:szCs w:val="24"/>
        </w:rPr>
      </w:pPr>
      <w:r w:rsidRPr="00E0454D">
        <w:rPr>
          <w:rFonts w:ascii="Arial" w:hAnsi="Arial" w:cs="Arial"/>
          <w:sz w:val="24"/>
          <w:szCs w:val="24"/>
        </w:rPr>
        <w:t xml:space="preserve">Все отходы подлежат систематическому учёту, временному накоплению на специально оборудованных площадках, с последующей передачей специализированным организациям на основании заключённых договоров </w:t>
      </w:r>
      <w:r w:rsidRPr="00E0454D">
        <w:rPr>
          <w:rFonts w:ascii="Arial" w:hAnsi="Arial" w:cs="Arial"/>
          <w:color w:val="000000"/>
          <w:sz w:val="24"/>
          <w:szCs w:val="24"/>
          <w:shd w:val="clear" w:color="auto" w:fill="FFFFFF"/>
        </w:rPr>
        <w:t xml:space="preserve">для выполнения работ (оказания услуг) по переработке, обезвреживанию, утилизации и (или) уничтожению опасных отходов, </w:t>
      </w:r>
      <w:r w:rsidRPr="00E0454D">
        <w:rPr>
          <w:rFonts w:ascii="Arial" w:hAnsi="Arial" w:cs="Arial"/>
          <w:sz w:val="24"/>
          <w:szCs w:val="24"/>
        </w:rPr>
        <w:t>в соответствии с требованиями Экологического Кодекса Республики Казахстан и подзаконных актов. Заключённые договора со специализированными организациями.</w:t>
      </w:r>
    </w:p>
    <w:p w14:paraId="0671B623" w14:textId="77777777" w:rsidR="00E0454D" w:rsidRDefault="00E0454D" w:rsidP="00E0454D">
      <w:pPr>
        <w:jc w:val="both"/>
        <w:rPr>
          <w:rFonts w:ascii="Arial" w:hAnsi="Arial" w:cs="Arial"/>
          <w:b/>
          <w:i/>
          <w:sz w:val="24"/>
          <w:szCs w:val="24"/>
        </w:rPr>
      </w:pPr>
      <w:r w:rsidRPr="00E0454D">
        <w:rPr>
          <w:rFonts w:ascii="Arial" w:hAnsi="Arial" w:cs="Arial"/>
          <w:b/>
          <w:i/>
          <w:sz w:val="24"/>
          <w:szCs w:val="24"/>
        </w:rPr>
        <w:t>Оценка физических факторов</w:t>
      </w:r>
    </w:p>
    <w:p w14:paraId="53651669" w14:textId="77777777" w:rsidR="005C1D7D" w:rsidRPr="005C1D7D" w:rsidRDefault="005C1D7D" w:rsidP="00E0454D">
      <w:pPr>
        <w:jc w:val="both"/>
        <w:rPr>
          <w:rFonts w:ascii="Arial" w:hAnsi="Arial" w:cs="Arial"/>
          <w:sz w:val="24"/>
          <w:szCs w:val="24"/>
        </w:rPr>
      </w:pPr>
      <w:r w:rsidRPr="005C1D7D">
        <w:rPr>
          <w:rFonts w:ascii="Arial" w:hAnsi="Arial" w:cs="Arial"/>
          <w:sz w:val="24"/>
          <w:szCs w:val="24"/>
        </w:rPr>
        <w:t>Основными физическими факторами воздействия на окружающую среду при строительстве и эксплуатации ВУГ будут являться шум, вибрация, освещение и электромагнитное воздействие. Ближайшая селитебная зона находится на расстоянии более 20 км от промплощадки ВЭС.</w:t>
      </w:r>
    </w:p>
    <w:p w14:paraId="68198EBD" w14:textId="77777777" w:rsidR="005C1D7D" w:rsidRPr="005C1D7D" w:rsidRDefault="005C1D7D" w:rsidP="005C1D7D">
      <w:pPr>
        <w:jc w:val="both"/>
        <w:rPr>
          <w:rFonts w:ascii="Arial" w:eastAsia="Calibri" w:hAnsi="Arial" w:cs="Arial"/>
          <w:sz w:val="24"/>
          <w:szCs w:val="24"/>
        </w:rPr>
      </w:pPr>
      <w:r w:rsidRPr="005C1D7D">
        <w:rPr>
          <w:rFonts w:ascii="Arial" w:eastAsia="Calibri" w:hAnsi="Arial" w:cs="Arial"/>
          <w:sz w:val="24"/>
          <w:szCs w:val="24"/>
        </w:rPr>
        <w:t>Расчеты распространения звука от работы: экскаватора, бульдозера, автомашины (частичная одновременность), автосамосвал -  были проведены в соответствии с ГОСТ 31295.1-2005 по уровням звукового давления L, дБ, в октавных полосах частот: 31,5; 63, 125, 250, 500, 1000, 2000, 4000 и 8000 Гц на 2х площадках.</w:t>
      </w:r>
      <w:r>
        <w:rPr>
          <w:rFonts w:ascii="Arial" w:eastAsia="Calibri" w:hAnsi="Arial" w:cs="Arial"/>
          <w:sz w:val="24"/>
          <w:szCs w:val="24"/>
        </w:rPr>
        <w:t xml:space="preserve"> </w:t>
      </w:r>
      <w:r w:rsidRPr="005C1D7D">
        <w:rPr>
          <w:rFonts w:ascii="Arial" w:eastAsia="Calibri" w:hAnsi="Arial" w:cs="Arial"/>
          <w:sz w:val="24"/>
          <w:szCs w:val="24"/>
        </w:rPr>
        <w:t>Результаты расчетов показали, что на расстоянии около 50-200 м  уровень шума не превышает 45/55 дБА</w:t>
      </w:r>
      <w:r>
        <w:rPr>
          <w:rFonts w:ascii="Arial" w:eastAsia="Calibri" w:hAnsi="Arial" w:cs="Arial"/>
          <w:sz w:val="24"/>
          <w:szCs w:val="24"/>
        </w:rPr>
        <w:t xml:space="preserve"> (</w:t>
      </w:r>
      <w:r w:rsidRPr="005C1D7D">
        <w:rPr>
          <w:rFonts w:ascii="Arial" w:eastAsia="Calibri" w:hAnsi="Arial" w:cs="Arial"/>
          <w:sz w:val="24"/>
          <w:szCs w:val="24"/>
        </w:rPr>
        <w:t>«Гигиенически</w:t>
      </w:r>
      <w:r w:rsidR="004D744B">
        <w:rPr>
          <w:rFonts w:ascii="Arial" w:eastAsia="Calibri" w:hAnsi="Arial" w:cs="Arial"/>
          <w:sz w:val="24"/>
          <w:szCs w:val="24"/>
        </w:rPr>
        <w:t>е</w:t>
      </w:r>
      <w:r w:rsidRPr="005C1D7D">
        <w:rPr>
          <w:rFonts w:ascii="Arial" w:eastAsia="Calibri" w:hAnsi="Arial" w:cs="Arial"/>
          <w:sz w:val="24"/>
          <w:szCs w:val="24"/>
        </w:rPr>
        <w:t xml:space="preserve"> норматив</w:t>
      </w:r>
      <w:r w:rsidR="004D744B">
        <w:rPr>
          <w:rFonts w:ascii="Arial" w:eastAsia="Calibri" w:hAnsi="Arial" w:cs="Arial"/>
          <w:sz w:val="24"/>
          <w:szCs w:val="24"/>
        </w:rPr>
        <w:t>ы</w:t>
      </w:r>
      <w:r w:rsidRPr="005C1D7D">
        <w:rPr>
          <w:rFonts w:ascii="Arial" w:eastAsia="Calibri" w:hAnsi="Arial" w:cs="Arial"/>
          <w:sz w:val="24"/>
          <w:szCs w:val="24"/>
        </w:rPr>
        <w:t xml:space="preserve"> к физическим факторам, оказывающим воздействие на человека» (от 16 февраля2022 года № ҚР ДСМ-15) уровень звука в ночное время (22:00-09:00) не должен превышать следующие уровни звука: на территории жилой застройки - 45 дБа, максимальный - 60дБа, в дневное время (099-22</w:t>
      </w:r>
      <w:r w:rsidR="004D744B">
        <w:rPr>
          <w:rFonts w:ascii="Arial" w:eastAsia="Calibri" w:hAnsi="Arial" w:cs="Arial"/>
          <w:sz w:val="24"/>
          <w:szCs w:val="24"/>
        </w:rPr>
        <w:t>.00) 55дБа, максимальный -70дБа).</w:t>
      </w:r>
    </w:p>
    <w:p w14:paraId="3785C546" w14:textId="77777777" w:rsidR="005C1D7D" w:rsidRPr="005C1D7D" w:rsidRDefault="005C1D7D" w:rsidP="005C1D7D">
      <w:pPr>
        <w:spacing w:after="0" w:line="228" w:lineRule="auto"/>
        <w:jc w:val="both"/>
        <w:rPr>
          <w:rFonts w:ascii="Arial" w:eastAsiaTheme="minorEastAsia" w:hAnsi="Arial" w:cs="Arial"/>
          <w:sz w:val="24"/>
          <w:szCs w:val="24"/>
          <w:lang w:eastAsia="ru-RU"/>
        </w:rPr>
      </w:pPr>
      <w:r w:rsidRPr="005C1D7D">
        <w:rPr>
          <w:rFonts w:ascii="Arial" w:eastAsiaTheme="minorEastAsia" w:hAnsi="Arial" w:cs="Arial"/>
          <w:sz w:val="24"/>
          <w:szCs w:val="24"/>
          <w:lang w:eastAsia="ru-RU"/>
        </w:rPr>
        <w:lastRenderedPageBreak/>
        <w:t xml:space="preserve">Расчет шума для 1 очереди (38 ВГУ) были проведены при использовании программы «Эколог Шум 2.0», реализующего положения СНиП 23-03-2003 и ГОСТ 31295.1-2005, рекомендованном к применению в Республике Казахстан. </w:t>
      </w:r>
    </w:p>
    <w:p w14:paraId="21EDD564" w14:textId="77777777" w:rsidR="005C1D7D" w:rsidRDefault="005C1D7D" w:rsidP="005C1D7D">
      <w:pPr>
        <w:spacing w:after="5" w:line="268" w:lineRule="auto"/>
        <w:ind w:left="-15"/>
        <w:jc w:val="both"/>
        <w:rPr>
          <w:rFonts w:ascii="Arial" w:eastAsia="Times New Roman" w:hAnsi="Arial" w:cs="Arial"/>
          <w:color w:val="000000"/>
          <w:sz w:val="24"/>
          <w:szCs w:val="24"/>
          <w:lang w:eastAsia="ru-RU"/>
        </w:rPr>
      </w:pPr>
      <w:r w:rsidRPr="005C1D7D">
        <w:rPr>
          <w:rFonts w:ascii="Arial" w:eastAsia="Times New Roman" w:hAnsi="Arial" w:cs="Arial"/>
          <w:color w:val="000000"/>
          <w:sz w:val="24"/>
          <w:szCs w:val="24"/>
          <w:lang w:eastAsia="ru-RU"/>
        </w:rPr>
        <w:t>На основании проведенных акустических расчетов видно, что основные воздействия будут оказываться на территории промплощадки, внешняя граница по уровню воздействия в 38дБа (экв.уровень шума) установлена на расстоянии – 600-800</w:t>
      </w:r>
      <w:r w:rsidR="004D744B">
        <w:rPr>
          <w:rFonts w:ascii="Arial" w:eastAsia="Times New Roman" w:hAnsi="Arial" w:cs="Arial"/>
          <w:color w:val="000000"/>
          <w:sz w:val="24"/>
          <w:szCs w:val="24"/>
          <w:lang w:eastAsia="ru-RU"/>
        </w:rPr>
        <w:t>-1000</w:t>
      </w:r>
      <w:r w:rsidRPr="005C1D7D">
        <w:rPr>
          <w:rFonts w:ascii="Arial" w:eastAsia="Times New Roman" w:hAnsi="Arial" w:cs="Arial"/>
          <w:color w:val="000000"/>
          <w:sz w:val="24"/>
          <w:szCs w:val="24"/>
          <w:lang w:eastAsia="ru-RU"/>
        </w:rPr>
        <w:t xml:space="preserve"> м. В связи с отдаленностью расположения ближайшей жилой зоны более 20 км от участка размещения ВЭС/ВГУ негативного влияния работы ВЭС на население</w:t>
      </w:r>
      <w:r w:rsidR="004D744B">
        <w:rPr>
          <w:rFonts w:ascii="Arial" w:eastAsia="Times New Roman" w:hAnsi="Arial" w:cs="Arial"/>
          <w:color w:val="000000"/>
          <w:sz w:val="24"/>
          <w:szCs w:val="24"/>
          <w:lang w:eastAsia="ru-RU"/>
        </w:rPr>
        <w:t xml:space="preserve"> </w:t>
      </w:r>
      <w:r w:rsidRPr="005C1D7D">
        <w:rPr>
          <w:rFonts w:ascii="Arial" w:eastAsia="Times New Roman" w:hAnsi="Arial" w:cs="Arial"/>
          <w:color w:val="000000"/>
          <w:sz w:val="24"/>
          <w:szCs w:val="24"/>
          <w:lang w:eastAsia="ru-RU"/>
        </w:rPr>
        <w:t>не ожидается.</w:t>
      </w:r>
    </w:p>
    <w:p w14:paraId="3C201154" w14:textId="77777777" w:rsidR="004D744B" w:rsidRDefault="004D744B" w:rsidP="005C1D7D">
      <w:pPr>
        <w:spacing w:after="5" w:line="268" w:lineRule="auto"/>
        <w:ind w:left="-15"/>
        <w:jc w:val="both"/>
        <w:rPr>
          <w:rFonts w:ascii="Arial" w:eastAsia="Times New Roman" w:hAnsi="Arial" w:cs="Arial"/>
          <w:color w:val="000000"/>
          <w:sz w:val="24"/>
          <w:szCs w:val="24"/>
          <w:lang w:eastAsia="ru-RU"/>
        </w:rPr>
      </w:pPr>
      <w:r w:rsidRPr="004D744B">
        <w:rPr>
          <w:rFonts w:ascii="Arial" w:eastAsia="Times New Roman" w:hAnsi="Arial" w:cs="Arial"/>
          <w:color w:val="000000"/>
          <w:sz w:val="24"/>
          <w:szCs w:val="24"/>
          <w:lang w:eastAsia="ru-RU"/>
        </w:rPr>
        <w:t>Максимальные уровни вибрации от всего виброгенерирующего оборудования при строительстве и эксплуатации ВЭС не будут превышать предельно-допустимых уровней, установленных ГОСТ 31191.1-2004 «Вибрационная безопасность. Общие требования», ГОСТ 31191.2-2004 (для вибраций внутри зданий), ГОСТ 31192.1-2004 (для локальной вибрации).</w:t>
      </w:r>
    </w:p>
    <w:p w14:paraId="35459F9A" w14:textId="77777777" w:rsidR="004D744B" w:rsidRPr="004D744B" w:rsidRDefault="004D744B" w:rsidP="004D744B">
      <w:pPr>
        <w:jc w:val="both"/>
        <w:rPr>
          <w:rFonts w:ascii="Arial" w:eastAsia="Times New Roman" w:hAnsi="Arial" w:cs="Arial"/>
          <w:color w:val="000000"/>
          <w:sz w:val="24"/>
          <w:szCs w:val="24"/>
          <w:lang w:eastAsia="ru-RU"/>
        </w:rPr>
      </w:pPr>
      <w:r w:rsidRPr="004D744B">
        <w:rPr>
          <w:rFonts w:ascii="Arial" w:eastAsia="Times New Roman" w:hAnsi="Arial" w:cs="Arial"/>
          <w:color w:val="000000"/>
          <w:sz w:val="24"/>
          <w:szCs w:val="24"/>
          <w:lang w:eastAsia="ru-RU"/>
        </w:rPr>
        <w:t>Проектными решениями предусмотрено использование оборудования, обеспечивающего уровень электромагнитного излучения в пределах, установленных нормативами РК: СТ РК 1151-2002, СТ РК №1150-2002, а так же соблюдение санитарных разрывов, где это необходимо.</w:t>
      </w:r>
    </w:p>
    <w:p w14:paraId="4B08B9DA" w14:textId="77777777" w:rsidR="005C1D7D" w:rsidRDefault="004D744B" w:rsidP="004D744B">
      <w:pPr>
        <w:jc w:val="both"/>
        <w:rPr>
          <w:rFonts w:ascii="Arial" w:eastAsia="Times New Roman" w:hAnsi="Arial" w:cs="Arial"/>
          <w:color w:val="000000"/>
          <w:sz w:val="24"/>
          <w:szCs w:val="24"/>
          <w:lang w:eastAsia="ru-RU"/>
        </w:rPr>
      </w:pPr>
      <w:r w:rsidRPr="004D744B">
        <w:rPr>
          <w:rFonts w:ascii="Arial" w:eastAsia="Times New Roman" w:hAnsi="Arial" w:cs="Arial"/>
          <w:color w:val="000000"/>
          <w:sz w:val="24"/>
          <w:szCs w:val="24"/>
          <w:lang w:eastAsia="ru-RU"/>
        </w:rPr>
        <w:t>Рабочие помещения и промышленная площадка имеют естественное освещение. На рабочих площадках предусмотрено электрическое освещение в темное время суток. Освещение рабочих площадок регламентируется ГОСТ 24940-2016 и Гигиеническими нормативами, утвержденными приказом Министра здравоохранения Республики Казахстан от 16 февраля 2022 года № ҚР ДСМ-15.</w:t>
      </w:r>
    </w:p>
    <w:p w14:paraId="28CEB10B" w14:textId="77777777" w:rsidR="004D744B" w:rsidRPr="004D744B" w:rsidRDefault="004D744B" w:rsidP="004D744B">
      <w:pPr>
        <w:spacing w:before="120" w:after="0" w:line="240" w:lineRule="auto"/>
        <w:jc w:val="both"/>
        <w:rPr>
          <w:rFonts w:ascii="Arial" w:eastAsia="Calibri" w:hAnsi="Arial" w:cs="Arial"/>
          <w:i/>
          <w:sz w:val="24"/>
          <w:szCs w:val="24"/>
          <w:lang w:eastAsia="ru-RU"/>
        </w:rPr>
      </w:pPr>
      <w:r w:rsidRPr="004D744B">
        <w:rPr>
          <w:rFonts w:ascii="Arial" w:eastAsia="Calibri" w:hAnsi="Arial" w:cs="Arial"/>
          <w:i/>
          <w:sz w:val="24"/>
          <w:szCs w:val="24"/>
          <w:lang w:eastAsia="ru-RU"/>
        </w:rPr>
        <w:t>Мерцание от вращения лопастей</w:t>
      </w:r>
    </w:p>
    <w:p w14:paraId="1C6ACC77" w14:textId="77777777" w:rsidR="004D744B" w:rsidRPr="004D744B" w:rsidRDefault="004D744B" w:rsidP="004D744B">
      <w:pPr>
        <w:spacing w:before="120" w:after="0" w:line="240" w:lineRule="auto"/>
        <w:jc w:val="both"/>
        <w:rPr>
          <w:rFonts w:ascii="Arial" w:eastAsia="Calibri" w:hAnsi="Arial" w:cs="Arial"/>
          <w:sz w:val="24"/>
          <w:szCs w:val="24"/>
          <w:lang w:eastAsia="ru-RU"/>
        </w:rPr>
      </w:pPr>
      <w:r w:rsidRPr="004D744B">
        <w:rPr>
          <w:rFonts w:ascii="Arial" w:eastAsia="Calibri" w:hAnsi="Arial" w:cs="Arial"/>
          <w:sz w:val="24"/>
          <w:szCs w:val="24"/>
          <w:lang w:eastAsia="ru-RU"/>
        </w:rPr>
        <w:t xml:space="preserve">Мерцание теней и солнечных бликов при вращении лопастей ветрогенераторов вызывает движение теней, падающих на землю, и приводят к переменным изменениям интенсивности света, так называемый стробоскопический эффект. Частота мерцания от турбины находится в диапазоне 0,6-1,0 Гц. Этот эффект может вызвать негативный эффект для </w:t>
      </w:r>
      <w:r w:rsidRPr="004D744B">
        <w:rPr>
          <w:rFonts w:ascii="Arial" w:eastAsia="Calibri" w:hAnsi="Arial" w:cs="Arial"/>
          <w:color w:val="000000" w:themeColor="text1"/>
          <w:sz w:val="24"/>
          <w:szCs w:val="24"/>
          <w:lang w:eastAsia="ru-RU"/>
        </w:rPr>
        <w:t xml:space="preserve">здоровья человека (головные боли и т.д.) и как фактор беспокойства для животных. Но потенциальные проблемы, связанные с этим явлением, больше характерны </w:t>
      </w:r>
      <w:r w:rsidRPr="004D744B">
        <w:rPr>
          <w:rFonts w:ascii="Arial" w:eastAsia="Calibri" w:hAnsi="Arial" w:cs="Arial"/>
          <w:sz w:val="24"/>
          <w:szCs w:val="24"/>
          <w:lang w:eastAsia="ru-RU"/>
        </w:rPr>
        <w:t xml:space="preserve">для северных широт, где солнце в течение дня стоит низко. </w:t>
      </w:r>
    </w:p>
    <w:p w14:paraId="4832A00F" w14:textId="77777777" w:rsidR="004D744B" w:rsidRDefault="004D744B" w:rsidP="004D744B">
      <w:pPr>
        <w:spacing w:before="120" w:after="0" w:line="240" w:lineRule="auto"/>
        <w:jc w:val="both"/>
        <w:rPr>
          <w:rFonts w:ascii="Arial" w:eastAsia="Calibri" w:hAnsi="Arial" w:cs="Arial"/>
          <w:sz w:val="24"/>
          <w:szCs w:val="24"/>
          <w:lang w:eastAsia="ru-RU"/>
        </w:rPr>
      </w:pPr>
      <w:r w:rsidRPr="004D744B">
        <w:rPr>
          <w:rFonts w:ascii="Arial" w:eastAsia="Calibri" w:hAnsi="Arial" w:cs="Arial"/>
          <w:sz w:val="24"/>
          <w:szCs w:val="24"/>
          <w:lang w:eastAsia="ru-RU"/>
        </w:rPr>
        <w:t>Площадка 1 очереди ВЭС находится вдали от населенных пунктов, на территории с большим количеством солнечных дней, полупустынной территории с небольшим биоразнообразием. Влияние стробоскопического эффекта на ОС ожидается в пределах низкой значимости.</w:t>
      </w:r>
    </w:p>
    <w:p w14:paraId="59334D71" w14:textId="77777777" w:rsidR="00221C37" w:rsidRPr="00221C37" w:rsidRDefault="00221C37" w:rsidP="00221C37">
      <w:pPr>
        <w:spacing w:before="120" w:after="0" w:line="240" w:lineRule="auto"/>
        <w:jc w:val="both"/>
        <w:rPr>
          <w:rFonts w:ascii="Arial" w:eastAsia="Times New Roman" w:hAnsi="Arial" w:cs="Arial"/>
          <w:b/>
          <w:i/>
          <w:sz w:val="24"/>
          <w:szCs w:val="24"/>
          <w:lang w:eastAsia="ru-RU"/>
        </w:rPr>
      </w:pPr>
      <w:r w:rsidRPr="00221C37">
        <w:rPr>
          <w:rFonts w:ascii="Arial" w:eastAsia="Times New Roman" w:hAnsi="Arial" w:cs="Arial"/>
          <w:b/>
          <w:i/>
          <w:sz w:val="24"/>
          <w:szCs w:val="24"/>
          <w:lang w:eastAsia="ru-RU"/>
        </w:rPr>
        <w:t>Сопротивляемость к изменению климата экологических и социально-экономических систем.</w:t>
      </w:r>
    </w:p>
    <w:p w14:paraId="202EDAC5"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Исходя из зарубежных источников, работа крупных ВЭС может повлиять на местный микроклимат, уменьшая скорость воздушных потоков и т.д. Однако, для этого нужен достаточно большой промежуток времени и наблюдений. Поэтому, при эксплуатации ВЭС будет проводиться постоянный мониторинг за всеми компонентами ОС. Так же, учитывая нахождение ВЭС в заповедной, открытой и достаточно засушливой зоне, можно предположить ее достаточную устойчивость к незначительным изменениям параметров ОС.</w:t>
      </w:r>
    </w:p>
    <w:p w14:paraId="408B6E90" w14:textId="77777777" w:rsidR="00221C37" w:rsidRPr="00221C37" w:rsidRDefault="00221C37" w:rsidP="00221C37">
      <w:pPr>
        <w:spacing w:before="120" w:after="0" w:line="240" w:lineRule="auto"/>
        <w:jc w:val="both"/>
        <w:rPr>
          <w:rFonts w:ascii="Arial" w:eastAsia="Times New Roman" w:hAnsi="Arial" w:cs="Arial"/>
          <w:b/>
          <w:i/>
          <w:sz w:val="24"/>
          <w:szCs w:val="24"/>
          <w:lang w:eastAsia="ru-RU"/>
        </w:rPr>
      </w:pPr>
      <w:r w:rsidRPr="00221C37">
        <w:rPr>
          <w:rFonts w:ascii="Arial" w:eastAsia="Times New Roman" w:hAnsi="Arial" w:cs="Arial"/>
          <w:b/>
          <w:i/>
          <w:sz w:val="24"/>
          <w:szCs w:val="24"/>
          <w:lang w:eastAsia="ru-RU"/>
        </w:rPr>
        <w:t xml:space="preserve">Материальные активы, объекты историко-культурного наследия </w:t>
      </w:r>
    </w:p>
    <w:p w14:paraId="401D7097"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lastRenderedPageBreak/>
        <w:t xml:space="preserve">Согласно заключению археологической экспертизы № AEC-455 от 23.05.2024г., проведенной ТОО «Археологическая экспедиция» и согласованному КГУ «Дирекция по охране и восстановлению историко-культурных памятников» Управления культуры, архивов и документации акимата Жамбылской области (№ 174 от 05.06.2024), на всей территории ВЭС (62 га) и в зоне его возможного воздействия находится 214 (двести четырнадцать) объектов историко-культурного наследия, признанных памятниками археологии. Это одиночные курганы (78 штук), курганные могильники (13), наскальные изображения (59), локализации наскальных изображений (34), комплексы памятников археологии (27) и захоронения нового времени (3). 55% -  находятся за пределами основной площадки ВЭС. </w:t>
      </w:r>
    </w:p>
    <w:p w14:paraId="4475285F" w14:textId="77777777" w:rsidR="00A20025"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Непосредственно на строительных площадках Р1 –памятников-не обнаружено. В случае «случайных находок», в компании будет действовать соответствующие процедуры, в соответствии с рекомендациями ТОО ««Археологическая экспедиция» рекомендации.</w:t>
      </w:r>
    </w:p>
    <w:p w14:paraId="5D9AA458" w14:textId="77777777" w:rsidR="00221C37" w:rsidRPr="00221C37" w:rsidRDefault="00221C37" w:rsidP="00221C37">
      <w:pPr>
        <w:spacing w:before="120" w:after="0" w:line="240" w:lineRule="auto"/>
        <w:jc w:val="both"/>
        <w:rPr>
          <w:rFonts w:ascii="Arial" w:eastAsia="Times New Roman" w:hAnsi="Arial" w:cs="Arial"/>
          <w:b/>
          <w:i/>
          <w:sz w:val="24"/>
          <w:szCs w:val="24"/>
          <w:lang w:eastAsia="ru-RU"/>
        </w:rPr>
      </w:pPr>
      <w:r w:rsidRPr="00221C37">
        <w:rPr>
          <w:rFonts w:ascii="Arial" w:eastAsia="Times New Roman" w:hAnsi="Arial" w:cs="Arial"/>
          <w:b/>
          <w:i/>
          <w:sz w:val="24"/>
          <w:szCs w:val="24"/>
          <w:lang w:eastAsia="ru-RU"/>
        </w:rPr>
        <w:t>Аварийные ситуации</w:t>
      </w:r>
    </w:p>
    <w:p w14:paraId="109FAA06" w14:textId="77777777" w:rsidR="00221C37" w:rsidRPr="00221C37" w:rsidRDefault="00221C37" w:rsidP="00221C37">
      <w:pPr>
        <w:spacing w:before="120" w:after="0" w:line="240" w:lineRule="auto"/>
        <w:jc w:val="both"/>
        <w:rPr>
          <w:rFonts w:ascii="Arial" w:eastAsia="Times New Roman" w:hAnsi="Arial" w:cs="Times New Roman"/>
          <w:color w:val="000000"/>
          <w:sz w:val="24"/>
          <w:szCs w:val="24"/>
        </w:rPr>
      </w:pPr>
      <w:r>
        <w:rPr>
          <w:rFonts w:ascii="Arial" w:eastAsia="Times New Roman" w:hAnsi="Arial" w:cs="Arial"/>
          <w:sz w:val="24"/>
          <w:szCs w:val="24"/>
          <w:lang w:eastAsia="ru-RU"/>
        </w:rPr>
        <w:t>А</w:t>
      </w:r>
      <w:r w:rsidRPr="00221C37">
        <w:rPr>
          <w:rFonts w:ascii="Arial" w:eastAsia="Times New Roman" w:hAnsi="Arial" w:cs="Arial"/>
          <w:sz w:val="24"/>
          <w:szCs w:val="24"/>
          <w:lang w:eastAsia="ru-RU"/>
        </w:rPr>
        <w:t>варийные ситуации и чрезвычайные происшествия сводятся к следу</w:t>
      </w:r>
      <w:r>
        <w:rPr>
          <w:rFonts w:ascii="Arial" w:eastAsia="Times New Roman" w:hAnsi="Arial" w:cs="Arial"/>
          <w:sz w:val="24"/>
          <w:szCs w:val="24"/>
          <w:lang w:eastAsia="ru-RU"/>
        </w:rPr>
        <w:t>ю</w:t>
      </w:r>
      <w:r w:rsidRPr="00221C37">
        <w:rPr>
          <w:rFonts w:ascii="Arial" w:eastAsia="Times New Roman" w:hAnsi="Arial" w:cs="Arial"/>
          <w:sz w:val="24"/>
          <w:szCs w:val="24"/>
          <w:lang w:eastAsia="ru-RU"/>
        </w:rPr>
        <w:t>щим типам: н</w:t>
      </w:r>
      <w:r w:rsidRPr="00221C37">
        <w:rPr>
          <w:rFonts w:ascii="Arial" w:eastAsia="Times New Roman" w:hAnsi="Arial" w:cs="Times New Roman"/>
          <w:color w:val="000000"/>
          <w:sz w:val="24"/>
          <w:szCs w:val="24"/>
        </w:rPr>
        <w:t>есчастные случаи на производстве; аварии при работе с кранами и подъеме тяжелых грузов; дорожно-транспортные происшествия; разливы и утечки топлива, масел или других опасных материалов; пожары и взрывы; ущерб имуществу третьих лиц; распространение инфекционных заболеваний; риски, связанные с безопасностью, такие как кражи; стихийные бедствия.</w:t>
      </w:r>
    </w:p>
    <w:p w14:paraId="584A6ACA"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 xml:space="preserve">Для всех их будут отработаны специальные протоколы и инструкции по снижению их воздействия и вероятности. </w:t>
      </w:r>
    </w:p>
    <w:p w14:paraId="39EFB394"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 xml:space="preserve">Непосредственно на турбины могут воздействовать следующие факторы: </w:t>
      </w:r>
    </w:p>
    <w:p w14:paraId="3BC919B2"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bCs/>
          <w:sz w:val="24"/>
          <w:szCs w:val="24"/>
          <w:lang w:eastAsia="ru-RU"/>
        </w:rPr>
        <w:t>Стихийные бедствия - экстремальные погодные условия.</w:t>
      </w:r>
      <w:r w:rsidRPr="00221C37">
        <w:rPr>
          <w:rFonts w:ascii="Arial" w:eastAsia="Times New Roman" w:hAnsi="Arial" w:cs="Arial"/>
          <w:sz w:val="24"/>
          <w:szCs w:val="24"/>
          <w:lang w:eastAsia="ru-RU"/>
        </w:rPr>
        <w:t xml:space="preserve"> Штормы, ураганы, сильные порывы ветра могут вызвать перегрузки, привести к механическим повреждениям лопастей ветрогенератора или даже к их разрушению.</w:t>
      </w:r>
    </w:p>
    <w:p w14:paraId="2CEB8ED7"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bCs/>
          <w:sz w:val="24"/>
          <w:szCs w:val="24"/>
          <w:lang w:eastAsia="ru-RU"/>
        </w:rPr>
        <w:t>Технические неисправности.</w:t>
      </w:r>
      <w:r w:rsidRPr="00221C37">
        <w:rPr>
          <w:rFonts w:ascii="Arial" w:eastAsia="Times New Roman" w:hAnsi="Arial" w:cs="Arial"/>
          <w:sz w:val="24"/>
          <w:szCs w:val="24"/>
          <w:lang w:eastAsia="ru-RU"/>
        </w:rPr>
        <w:t xml:space="preserve"> Ветряные турбины подвержены износу и могут выходить из строя. Основные проблемы связаны с повреждением подшипников, электронных компонентов управления и механизмов регулирования угла атаки лопастей.</w:t>
      </w:r>
    </w:p>
    <w:p w14:paraId="63D3AB64"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bCs/>
          <w:sz w:val="24"/>
          <w:szCs w:val="24"/>
          <w:lang w:eastAsia="ru-RU"/>
        </w:rPr>
        <w:t>Недостатки в проектировании и строительстве.</w:t>
      </w:r>
      <w:r w:rsidRPr="00221C37">
        <w:rPr>
          <w:rFonts w:ascii="Arial" w:eastAsia="Times New Roman" w:hAnsi="Arial" w:cs="Arial"/>
          <w:sz w:val="24"/>
          <w:szCs w:val="24"/>
          <w:lang w:eastAsia="ru-RU"/>
        </w:rPr>
        <w:t xml:space="preserve"> Некачественное строительство или ошибки в проекте могут привести к авариям на начальном этапе эксплуатации ветряных электростанций.</w:t>
      </w:r>
    </w:p>
    <w:p w14:paraId="4A62FAA3"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bCs/>
          <w:sz w:val="24"/>
          <w:szCs w:val="24"/>
          <w:lang w:eastAsia="ru-RU"/>
        </w:rPr>
        <w:t>Проблемы с подключением к электросети.</w:t>
      </w:r>
      <w:r w:rsidRPr="00221C37">
        <w:rPr>
          <w:rFonts w:ascii="Arial" w:eastAsia="Times New Roman" w:hAnsi="Arial" w:cs="Arial"/>
          <w:sz w:val="24"/>
          <w:szCs w:val="24"/>
          <w:lang w:eastAsia="ru-RU"/>
        </w:rPr>
        <w:t xml:space="preserve"> Неполадки в системах подключения могут привести не только к потерям энергии, но и к серьёзным авариям в сети в целом.</w:t>
      </w:r>
    </w:p>
    <w:p w14:paraId="52361ADA"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bCs/>
          <w:sz w:val="24"/>
          <w:szCs w:val="24"/>
          <w:lang w:eastAsia="ru-RU"/>
        </w:rPr>
        <w:t>Взаимодействие с дикой природой.</w:t>
      </w:r>
      <w:r w:rsidRPr="00221C37">
        <w:rPr>
          <w:rFonts w:ascii="Arial" w:eastAsia="Times New Roman" w:hAnsi="Arial" w:cs="Arial"/>
          <w:sz w:val="24"/>
          <w:szCs w:val="24"/>
          <w:lang w:eastAsia="ru-RU"/>
        </w:rPr>
        <w:t xml:space="preserve"> Столкновения птиц и летучих мышей с лопастями турбин могут привести к аварийным ситуациям из-за повреждения лопастей.</w:t>
      </w:r>
    </w:p>
    <w:p w14:paraId="00B0FCA8"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Для минимизации риска аварий на ветряных электростанциях важно проводить регулярный технический осмотр турбин и совершенствовать технологии и подходы к проектированию. </w:t>
      </w:r>
    </w:p>
    <w:p w14:paraId="20D97C3F" w14:textId="77777777" w:rsidR="00221C37" w:rsidRPr="00221C37" w:rsidRDefault="00221C37" w:rsidP="00221C37">
      <w:pPr>
        <w:widowControl w:val="0"/>
        <w:numPr>
          <w:ilvl w:val="1"/>
          <w:numId w:val="0"/>
        </w:numPr>
        <w:tabs>
          <w:tab w:val="num" w:pos="510"/>
          <w:tab w:val="left" w:pos="851"/>
        </w:tabs>
        <w:spacing w:before="240" w:after="180" w:line="240" w:lineRule="auto"/>
        <w:ind w:left="510" w:hanging="510"/>
        <w:outlineLvl w:val="1"/>
        <w:rPr>
          <w:rFonts w:ascii="Arial" w:eastAsia="Times New Roman" w:hAnsi="Arial" w:cs="Arial"/>
          <w:bCs/>
          <w:i/>
          <w:iCs/>
          <w:sz w:val="24"/>
          <w:szCs w:val="28"/>
          <w:lang w:eastAsia="ru-RU"/>
        </w:rPr>
      </w:pPr>
      <w:bookmarkStart w:id="7" w:name="_Toc223744050"/>
      <w:r w:rsidRPr="00221C37">
        <w:rPr>
          <w:rFonts w:ascii="Arial" w:eastAsia="Times New Roman" w:hAnsi="Arial" w:cs="Arial"/>
          <w:bCs/>
          <w:i/>
          <w:iCs/>
          <w:sz w:val="24"/>
          <w:szCs w:val="28"/>
          <w:lang w:eastAsia="ru-RU"/>
        </w:rPr>
        <w:t>Прогноз последствий аварийных ситуаций для окружающей среды</w:t>
      </w:r>
      <w:bookmarkEnd w:id="7"/>
      <w:r w:rsidRPr="00221C37">
        <w:rPr>
          <w:rFonts w:ascii="Arial" w:eastAsia="Times New Roman" w:hAnsi="Arial" w:cs="Arial"/>
          <w:bCs/>
          <w:i/>
          <w:iCs/>
          <w:sz w:val="24"/>
          <w:szCs w:val="28"/>
          <w:lang w:eastAsia="ru-RU"/>
        </w:rPr>
        <w:t xml:space="preserve"> </w:t>
      </w:r>
    </w:p>
    <w:p w14:paraId="52802DBE"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lastRenderedPageBreak/>
        <w:t>Аварийные ситуации могут оказывать воздействие на все компоненты природной среды, но характер и интенсивность этих воздействий будет различной, в зависимости от вида, места и масштаба аварии.</w:t>
      </w:r>
    </w:p>
    <w:p w14:paraId="1A67A17D"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В основном негативные последствия могут проявляться через загрязнение</w:t>
      </w:r>
      <w:r w:rsidRPr="00221C37">
        <w:rPr>
          <w:rFonts w:ascii="Arial" w:eastAsia="Times New Roman" w:hAnsi="Arial" w:cs="Arial"/>
          <w:sz w:val="24"/>
          <w:szCs w:val="24"/>
          <w:lang w:eastAsia="ru-RU"/>
        </w:rPr>
        <w:br/>
        <w:t xml:space="preserve">атмосферного воздуха при выбросах газа с воспламенением и без, загрязнение почв и подземных вод – через проникновение пожарных вод при тушении пожаров или при разливах нефтепродуктов, через утрату растительного слоя в месте аварии – при пожарах и взрывах. </w:t>
      </w:r>
    </w:p>
    <w:p w14:paraId="14AAF0E9"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Наиболее значительной аварией, которая может произойти при проведении строительных и эксплуатационных работ, является разлив дизельного топлива.</w:t>
      </w:r>
    </w:p>
    <w:p w14:paraId="7CE8CC78"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При этом возможен разлив без возгорания и с возгоранием. Масса разлившегося</w:t>
      </w:r>
      <w:r w:rsidRPr="00221C37">
        <w:rPr>
          <w:rFonts w:ascii="Arial" w:eastAsia="Times New Roman" w:hAnsi="Arial" w:cs="Arial"/>
          <w:sz w:val="24"/>
          <w:szCs w:val="24"/>
          <w:lang w:eastAsia="ru-RU"/>
        </w:rPr>
        <w:br/>
        <w:t>дизтоплива – до 10 тонн. В случае разлива дизтоплива (без возгорания), площадь разлива может составить от 100 до 300 м2 (в зависимости от места разлива).</w:t>
      </w:r>
    </w:p>
    <w:p w14:paraId="09F90FC8"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 xml:space="preserve">При этом, в атмосферный воздух будет выброшено некоторое количество углеводородов. В зависимости от температуры воздуха и направления и скорости ветра опасная концентрация для человека будет наблюдаться вблизи разлива. В случае разлива с возгоранием, в атмосферу будут поступать продукты сгорания топлива: окислы азота, окислы углерода, окислы серы, сажа. Опасная концентрация ЗВ для человека будет наблюдаться вблизи пожара и по его шлейфу. </w:t>
      </w:r>
    </w:p>
    <w:p w14:paraId="32DF2C9F"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Опасность теплового воздействия будет сохраняться на расстоянии порядка 20 до 100 м от пожара (в зависимости от температуры ОС и скорости ветра). Однако, следует отметить, что зона теплового воздействия опасна тогда, когда человеком не предпринимаются попытки (или нет возможности) по выходу из зоны поражения.</w:t>
      </w:r>
    </w:p>
    <w:p w14:paraId="36BF95BF"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 xml:space="preserve">При разливе дизтоплива негативному воздействию будут подвержены: атмосферный воздух, почвенно-растительный покров, животный мир, социальный аспект и т.д. </w:t>
      </w:r>
    </w:p>
    <w:p w14:paraId="6EE08CE3" w14:textId="77777777" w:rsidR="00221C37" w:rsidRPr="00221C37" w:rsidRDefault="00221C37" w:rsidP="00221C37">
      <w:pPr>
        <w:widowControl w:val="0"/>
        <w:spacing w:before="120" w:after="0" w:line="240" w:lineRule="auto"/>
        <w:ind w:left="1701" w:hanging="1701"/>
        <w:jc w:val="both"/>
        <w:outlineLvl w:val="8"/>
        <w:rPr>
          <w:rFonts w:ascii="Arial" w:eastAsia="Times New Roman" w:hAnsi="Arial" w:cs="Arial"/>
          <w:b/>
          <w:sz w:val="24"/>
          <w:szCs w:val="24"/>
          <w:lang w:eastAsia="ru-RU"/>
        </w:rPr>
      </w:pPr>
      <w:bookmarkStart w:id="8" w:name="_Toc230706574"/>
      <w:r w:rsidRPr="00221C37">
        <w:rPr>
          <w:rFonts w:ascii="Arial" w:eastAsiaTheme="minorEastAsia" w:hAnsi="Arial" w:cs="Arial"/>
          <w:b/>
          <w:sz w:val="24"/>
          <w:szCs w:val="24"/>
          <w:lang w:eastAsia="ru-RU"/>
        </w:rPr>
        <w:t>Таблица Оценка воздействия на природную среду при аварийном разливе нефтепродуктов без возгорания</w:t>
      </w:r>
      <w:bookmarkStart w:id="9" w:name="_Toc209103"/>
      <w:bookmarkEnd w:id="8"/>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57"/>
        <w:gridCol w:w="6968"/>
      </w:tblGrid>
      <w:tr w:rsidR="00221C37" w:rsidRPr="00221C37" w14:paraId="03CBCAA5" w14:textId="77777777" w:rsidTr="0076663D">
        <w:trPr>
          <w:tblHeader/>
          <w:jc w:val="center"/>
        </w:trPr>
        <w:tc>
          <w:tcPr>
            <w:tcW w:w="1264" w:type="pct"/>
            <w:tcBorders>
              <w:top w:val="double" w:sz="4" w:space="0" w:color="auto"/>
              <w:bottom w:val="double" w:sz="4" w:space="0" w:color="auto"/>
            </w:tcBorders>
            <w:shd w:val="clear" w:color="auto" w:fill="BFBFBF" w:themeFill="background1" w:themeFillShade="BF"/>
            <w:vAlign w:val="center"/>
            <w:hideMark/>
          </w:tcPr>
          <w:p w14:paraId="3789CBC3" w14:textId="77777777" w:rsidR="00221C37" w:rsidRPr="00221C37" w:rsidRDefault="00221C37" w:rsidP="00221C37">
            <w:pPr>
              <w:widowControl w:val="0"/>
              <w:spacing w:before="10" w:after="10" w:line="240" w:lineRule="auto"/>
              <w:jc w:val="both"/>
              <w:rPr>
                <w:rFonts w:ascii="Arial" w:eastAsia="Times New Roman" w:hAnsi="Arial" w:cs="Arial"/>
                <w:b/>
                <w:bCs/>
                <w:sz w:val="20"/>
                <w:szCs w:val="20"/>
                <w:lang w:eastAsia="ru-RU"/>
              </w:rPr>
            </w:pPr>
            <w:r w:rsidRPr="00221C37">
              <w:rPr>
                <w:rFonts w:ascii="Arial" w:eastAsia="Times New Roman" w:hAnsi="Arial" w:cs="Arial"/>
                <w:b/>
                <w:bCs/>
                <w:sz w:val="20"/>
                <w:szCs w:val="20"/>
                <w:lang w:eastAsia="ru-RU"/>
              </w:rPr>
              <w:t>Компоненты</w:t>
            </w:r>
            <w:r w:rsidRPr="00221C37">
              <w:rPr>
                <w:rFonts w:ascii="Arial" w:eastAsia="Times New Roman" w:hAnsi="Arial" w:cs="Arial"/>
                <w:b/>
                <w:bCs/>
                <w:sz w:val="20"/>
                <w:szCs w:val="20"/>
                <w:lang w:eastAsia="ru-RU"/>
              </w:rPr>
              <w:br/>
              <w:t>природной среды</w:t>
            </w:r>
          </w:p>
        </w:tc>
        <w:tc>
          <w:tcPr>
            <w:tcW w:w="3736" w:type="pct"/>
            <w:tcBorders>
              <w:top w:val="double" w:sz="4" w:space="0" w:color="auto"/>
              <w:bottom w:val="double" w:sz="4" w:space="0" w:color="auto"/>
            </w:tcBorders>
            <w:shd w:val="clear" w:color="auto" w:fill="BFBFBF" w:themeFill="background1" w:themeFillShade="BF"/>
            <w:vAlign w:val="center"/>
            <w:hideMark/>
          </w:tcPr>
          <w:p w14:paraId="3C5AD5E0" w14:textId="77777777" w:rsidR="00221C37" w:rsidRPr="00221C37" w:rsidRDefault="00221C37" w:rsidP="00221C37">
            <w:pPr>
              <w:widowControl w:val="0"/>
              <w:spacing w:before="10" w:after="10" w:line="240" w:lineRule="auto"/>
              <w:jc w:val="both"/>
              <w:rPr>
                <w:rFonts w:ascii="Arial" w:eastAsia="Times New Roman" w:hAnsi="Arial" w:cs="Arial"/>
                <w:b/>
                <w:bCs/>
                <w:sz w:val="20"/>
                <w:szCs w:val="20"/>
                <w:lang w:eastAsia="ru-RU"/>
              </w:rPr>
            </w:pPr>
            <w:r w:rsidRPr="00221C37">
              <w:rPr>
                <w:rFonts w:ascii="Arial" w:eastAsia="Times New Roman" w:hAnsi="Arial" w:cs="Arial"/>
                <w:b/>
                <w:bCs/>
                <w:sz w:val="20"/>
                <w:szCs w:val="20"/>
                <w:lang w:eastAsia="ru-RU"/>
              </w:rPr>
              <w:t>Значимость воздействия</w:t>
            </w:r>
          </w:p>
        </w:tc>
      </w:tr>
      <w:tr w:rsidR="00221C37" w:rsidRPr="00221C37" w14:paraId="40C59C6B" w14:textId="77777777" w:rsidTr="0076663D">
        <w:trPr>
          <w:tblHeader/>
          <w:jc w:val="center"/>
        </w:trPr>
        <w:tc>
          <w:tcPr>
            <w:tcW w:w="1264" w:type="pct"/>
            <w:tcBorders>
              <w:top w:val="double" w:sz="4" w:space="0" w:color="auto"/>
            </w:tcBorders>
            <w:vAlign w:val="center"/>
          </w:tcPr>
          <w:p w14:paraId="3C29CE5E" w14:textId="77777777" w:rsidR="00221C37" w:rsidRPr="00221C37" w:rsidRDefault="00221C37" w:rsidP="00221C37">
            <w:pPr>
              <w:widowControl w:val="0"/>
              <w:spacing w:before="10" w:after="10" w:line="240" w:lineRule="auto"/>
              <w:jc w:val="center"/>
              <w:rPr>
                <w:rFonts w:ascii="Arial" w:eastAsia="Times New Roman" w:hAnsi="Arial" w:cs="Arial"/>
                <w:sz w:val="20"/>
                <w:szCs w:val="20"/>
                <w:lang w:eastAsia="ru-RU"/>
              </w:rPr>
            </w:pPr>
            <w:r w:rsidRPr="00221C37">
              <w:rPr>
                <w:rFonts w:ascii="Arial" w:eastAsia="Times New Roman" w:hAnsi="Arial" w:cs="Arial"/>
                <w:sz w:val="20"/>
                <w:szCs w:val="20"/>
                <w:lang w:eastAsia="ru-RU"/>
              </w:rPr>
              <w:t>1</w:t>
            </w:r>
          </w:p>
        </w:tc>
        <w:tc>
          <w:tcPr>
            <w:tcW w:w="3736" w:type="pct"/>
            <w:tcBorders>
              <w:top w:val="double" w:sz="4" w:space="0" w:color="auto"/>
            </w:tcBorders>
            <w:vAlign w:val="center"/>
          </w:tcPr>
          <w:p w14:paraId="2ADECF5B" w14:textId="77777777" w:rsidR="00221C37" w:rsidRPr="00221C37" w:rsidRDefault="00221C37" w:rsidP="00221C37">
            <w:pPr>
              <w:widowControl w:val="0"/>
              <w:spacing w:before="10" w:after="10" w:line="240" w:lineRule="auto"/>
              <w:jc w:val="center"/>
              <w:rPr>
                <w:rFonts w:ascii="Arial" w:eastAsia="Times New Roman" w:hAnsi="Arial" w:cs="Arial"/>
                <w:sz w:val="20"/>
                <w:szCs w:val="20"/>
                <w:lang w:eastAsia="ru-RU"/>
              </w:rPr>
            </w:pPr>
            <w:r w:rsidRPr="00221C37">
              <w:rPr>
                <w:rFonts w:ascii="Arial" w:eastAsia="Times New Roman" w:hAnsi="Arial" w:cs="Arial"/>
                <w:sz w:val="20"/>
                <w:szCs w:val="20"/>
                <w:lang w:eastAsia="ru-RU"/>
              </w:rPr>
              <w:t>2</w:t>
            </w:r>
          </w:p>
        </w:tc>
      </w:tr>
      <w:tr w:rsidR="00221C37" w:rsidRPr="00221C37" w14:paraId="7485E672" w14:textId="77777777" w:rsidTr="0076663D">
        <w:trPr>
          <w:jc w:val="center"/>
        </w:trPr>
        <w:tc>
          <w:tcPr>
            <w:tcW w:w="1264" w:type="pct"/>
            <w:vAlign w:val="center"/>
          </w:tcPr>
          <w:p w14:paraId="780E7DD9" w14:textId="77777777" w:rsidR="00221C37" w:rsidRPr="00221C37" w:rsidRDefault="00221C37" w:rsidP="00221C37">
            <w:pPr>
              <w:widowControl w:val="0"/>
              <w:spacing w:before="10" w:after="10" w:line="240" w:lineRule="auto"/>
              <w:jc w:val="both"/>
              <w:rPr>
                <w:rFonts w:ascii="Arial" w:eastAsia="Times New Roman" w:hAnsi="Arial" w:cs="Arial"/>
                <w:sz w:val="20"/>
                <w:szCs w:val="20"/>
                <w:lang w:eastAsia="ru-RU"/>
              </w:rPr>
            </w:pPr>
            <w:r w:rsidRPr="00221C37">
              <w:rPr>
                <w:rFonts w:ascii="Arial" w:eastAsia="Times New Roman" w:hAnsi="Arial" w:cs="Arial"/>
                <w:sz w:val="20"/>
                <w:szCs w:val="20"/>
                <w:lang w:eastAsia="ru-RU"/>
              </w:rPr>
              <w:t xml:space="preserve">Население </w:t>
            </w:r>
            <w:r w:rsidRPr="00221C37">
              <w:rPr>
                <w:rFonts w:ascii="Arial" w:eastAsia="Times New Roman" w:hAnsi="Arial" w:cs="Arial"/>
                <w:sz w:val="20"/>
                <w:szCs w:val="20"/>
                <w:lang w:eastAsia="ru-RU"/>
              </w:rPr>
              <w:br/>
              <w:t>(социальный аспект)</w:t>
            </w:r>
          </w:p>
        </w:tc>
        <w:tc>
          <w:tcPr>
            <w:tcW w:w="3736" w:type="pct"/>
            <w:vAlign w:val="center"/>
          </w:tcPr>
          <w:p w14:paraId="5EFEEAE3" w14:textId="77777777" w:rsidR="00221C37" w:rsidRPr="00221C37" w:rsidRDefault="00221C37" w:rsidP="00221C37">
            <w:pPr>
              <w:widowControl w:val="0"/>
              <w:spacing w:before="10" w:after="10" w:line="240" w:lineRule="auto"/>
              <w:jc w:val="both"/>
              <w:rPr>
                <w:rFonts w:ascii="Arial" w:eastAsia="Times New Roman" w:hAnsi="Arial" w:cs="Arial"/>
                <w:sz w:val="20"/>
                <w:szCs w:val="20"/>
                <w:lang w:eastAsia="ru-RU"/>
              </w:rPr>
            </w:pPr>
            <w:r w:rsidRPr="00221C37">
              <w:rPr>
                <w:rFonts w:ascii="Arial" w:eastAsia="Times New Roman" w:hAnsi="Arial" w:cs="Arial"/>
                <w:sz w:val="20"/>
                <w:szCs w:val="20"/>
                <w:lang w:eastAsia="ru-RU"/>
              </w:rPr>
              <w:t>Промышленная площадка ВЭС находится вдали от населенных пунктов. Негативного воздействия на население – не ожидается. Однако, аварийные ситуации могут негативно повлиять на имидж Компании и оказать хоть и низкое, но негативное влияние на социально-экономическую обстановку.</w:t>
            </w:r>
          </w:p>
        </w:tc>
      </w:tr>
      <w:tr w:rsidR="00221C37" w:rsidRPr="00221C37" w14:paraId="4AC33DC0" w14:textId="77777777" w:rsidTr="0076663D">
        <w:trPr>
          <w:jc w:val="center"/>
        </w:trPr>
        <w:tc>
          <w:tcPr>
            <w:tcW w:w="1264" w:type="pct"/>
            <w:vAlign w:val="center"/>
            <w:hideMark/>
          </w:tcPr>
          <w:p w14:paraId="4FE69767" w14:textId="77777777" w:rsidR="00221C37" w:rsidRPr="00221C37" w:rsidRDefault="00221C37" w:rsidP="00221C37">
            <w:pPr>
              <w:widowControl w:val="0"/>
              <w:spacing w:before="10" w:after="10" w:line="240" w:lineRule="auto"/>
              <w:jc w:val="both"/>
              <w:rPr>
                <w:rFonts w:ascii="Arial" w:eastAsia="Times New Roman" w:hAnsi="Arial" w:cs="Arial"/>
                <w:sz w:val="20"/>
                <w:szCs w:val="20"/>
                <w:lang w:eastAsia="ru-RU"/>
              </w:rPr>
            </w:pPr>
            <w:r w:rsidRPr="00221C37">
              <w:rPr>
                <w:rFonts w:ascii="Arial" w:eastAsia="Times New Roman" w:hAnsi="Arial" w:cs="Arial"/>
                <w:sz w:val="20"/>
                <w:szCs w:val="20"/>
                <w:lang w:eastAsia="ru-RU"/>
              </w:rPr>
              <w:t>Атмосферный воздух</w:t>
            </w:r>
          </w:p>
        </w:tc>
        <w:tc>
          <w:tcPr>
            <w:tcW w:w="3736" w:type="pct"/>
            <w:vAlign w:val="center"/>
            <w:hideMark/>
          </w:tcPr>
          <w:p w14:paraId="5C4B2B26" w14:textId="77777777" w:rsidR="00221C37" w:rsidRPr="00221C37" w:rsidRDefault="00221C37" w:rsidP="00221C37">
            <w:pPr>
              <w:widowControl w:val="0"/>
              <w:spacing w:before="10" w:after="10" w:line="240" w:lineRule="auto"/>
              <w:jc w:val="both"/>
              <w:rPr>
                <w:rFonts w:ascii="Arial" w:eastAsia="Times New Roman" w:hAnsi="Arial" w:cs="Arial"/>
                <w:sz w:val="20"/>
                <w:szCs w:val="20"/>
                <w:lang w:eastAsia="ru-RU"/>
              </w:rPr>
            </w:pPr>
            <w:r w:rsidRPr="00221C37">
              <w:rPr>
                <w:rFonts w:ascii="Arial" w:eastAsia="Times New Roman" w:hAnsi="Arial" w:cs="Arial"/>
                <w:sz w:val="20"/>
                <w:szCs w:val="20"/>
                <w:lang w:eastAsia="ru-RU"/>
              </w:rPr>
              <w:t>Значительные концентрации углеводородов в воздухе. Однако учитывая хорошую рассеивающую способность атмосферы, концентрация</w:t>
            </w:r>
            <w:r w:rsidRPr="00221C37">
              <w:rPr>
                <w:rFonts w:ascii="Arial" w:eastAsia="Times New Roman" w:hAnsi="Arial" w:cs="Arial"/>
                <w:sz w:val="20"/>
                <w:szCs w:val="20"/>
                <w:lang w:eastAsia="ru-RU"/>
              </w:rPr>
              <w:br/>
              <w:t>нефтепродуктов и при сильном ветре быстро снижаются до приемлемых.</w:t>
            </w:r>
            <w:r w:rsidRPr="00221C37">
              <w:rPr>
                <w:rFonts w:ascii="Arial" w:eastAsia="Times New Roman" w:hAnsi="Arial" w:cs="Arial"/>
                <w:sz w:val="20"/>
                <w:szCs w:val="20"/>
                <w:lang w:eastAsia="ru-RU"/>
              </w:rPr>
              <w:br/>
              <w:t xml:space="preserve">Ожидается воздействие </w:t>
            </w:r>
            <w:r w:rsidRPr="00221C37">
              <w:rPr>
                <w:rFonts w:ascii="Arial" w:eastAsia="Times New Roman" w:hAnsi="Arial" w:cs="Arial"/>
                <w:i/>
                <w:iCs/>
                <w:sz w:val="20"/>
                <w:szCs w:val="20"/>
                <w:lang w:eastAsia="ru-RU"/>
              </w:rPr>
              <w:t>низкой значимости</w:t>
            </w:r>
          </w:p>
        </w:tc>
      </w:tr>
      <w:tr w:rsidR="00221C37" w:rsidRPr="00221C37" w14:paraId="69290980" w14:textId="77777777" w:rsidTr="0076663D">
        <w:trPr>
          <w:jc w:val="center"/>
        </w:trPr>
        <w:tc>
          <w:tcPr>
            <w:tcW w:w="1264" w:type="pct"/>
            <w:vAlign w:val="center"/>
            <w:hideMark/>
          </w:tcPr>
          <w:p w14:paraId="3F24CCA3" w14:textId="77777777" w:rsidR="00221C37" w:rsidRPr="00221C37" w:rsidRDefault="00221C37" w:rsidP="00221C37">
            <w:pPr>
              <w:widowControl w:val="0"/>
              <w:spacing w:before="10" w:after="10" w:line="240" w:lineRule="auto"/>
              <w:jc w:val="both"/>
              <w:rPr>
                <w:rFonts w:ascii="Arial" w:eastAsia="Times New Roman" w:hAnsi="Arial" w:cs="Arial"/>
                <w:sz w:val="20"/>
                <w:szCs w:val="20"/>
                <w:lang w:eastAsia="ru-RU"/>
              </w:rPr>
            </w:pPr>
            <w:r w:rsidRPr="00221C37">
              <w:rPr>
                <w:rFonts w:ascii="Arial" w:eastAsia="Times New Roman" w:hAnsi="Arial" w:cs="Arial"/>
                <w:sz w:val="20"/>
                <w:szCs w:val="20"/>
                <w:lang w:eastAsia="ru-RU"/>
              </w:rPr>
              <w:t>Почвенный покров и грунты</w:t>
            </w:r>
          </w:p>
        </w:tc>
        <w:tc>
          <w:tcPr>
            <w:tcW w:w="3736" w:type="pct"/>
            <w:vAlign w:val="center"/>
            <w:hideMark/>
          </w:tcPr>
          <w:p w14:paraId="01CB538C" w14:textId="77777777" w:rsidR="00221C37" w:rsidRPr="00221C37" w:rsidRDefault="00221C37" w:rsidP="00221C37">
            <w:pPr>
              <w:widowControl w:val="0"/>
              <w:spacing w:before="10" w:after="10" w:line="240" w:lineRule="auto"/>
              <w:jc w:val="both"/>
              <w:rPr>
                <w:rFonts w:ascii="Arial" w:eastAsia="Times New Roman" w:hAnsi="Arial" w:cs="Arial"/>
                <w:sz w:val="20"/>
                <w:szCs w:val="20"/>
                <w:lang w:eastAsia="ru-RU"/>
              </w:rPr>
            </w:pPr>
            <w:r w:rsidRPr="00221C37">
              <w:rPr>
                <w:rFonts w:ascii="Arial" w:eastAsia="Times New Roman" w:hAnsi="Arial" w:cs="Arial"/>
                <w:sz w:val="20"/>
                <w:szCs w:val="20"/>
                <w:lang w:eastAsia="ru-RU"/>
              </w:rPr>
              <w:t>Нефтехимическое загрязнение сопровождаются насыщением профиля почвы</w:t>
            </w:r>
            <w:r w:rsidRPr="00221C37">
              <w:rPr>
                <w:rFonts w:ascii="Arial" w:eastAsia="Times New Roman" w:hAnsi="Arial" w:cs="Arial"/>
                <w:sz w:val="20"/>
                <w:szCs w:val="20"/>
                <w:lang w:eastAsia="ru-RU"/>
              </w:rPr>
              <w:br/>
              <w:t>нефтепродуктами. Наибольшее воздействие испытывает поверхностный гумусовый горизонт, действующий как комплексный геохимический фильтр (барьер), удерживающий большую часть загрязняющих веществ. Несколько глубже проникают в почву легкие фракции нефтепродуктов и могут попадать в минерализованные грунтовые воды.</w:t>
            </w:r>
          </w:p>
          <w:p w14:paraId="7050DC87" w14:textId="77777777" w:rsidR="00221C37" w:rsidRPr="00221C37" w:rsidRDefault="00221C37" w:rsidP="00221C37">
            <w:pPr>
              <w:widowControl w:val="0"/>
              <w:spacing w:before="10" w:after="10" w:line="240" w:lineRule="auto"/>
              <w:jc w:val="both"/>
              <w:rPr>
                <w:rFonts w:ascii="Arial" w:eastAsia="Times New Roman" w:hAnsi="Arial" w:cs="Arial"/>
                <w:sz w:val="20"/>
                <w:szCs w:val="20"/>
                <w:lang w:eastAsia="ru-RU"/>
              </w:rPr>
            </w:pPr>
            <w:r w:rsidRPr="00221C37">
              <w:rPr>
                <w:rFonts w:ascii="Arial" w:eastAsia="Times New Roman" w:hAnsi="Arial" w:cs="Arial"/>
                <w:sz w:val="20"/>
                <w:szCs w:val="20"/>
                <w:lang w:eastAsia="ru-RU"/>
              </w:rPr>
              <w:t>Воздействие на почвы в случае разлива ожидается от низкой до в</w:t>
            </w:r>
            <w:r w:rsidRPr="00221C37">
              <w:rPr>
                <w:rFonts w:ascii="Arial" w:eastAsia="Times New Roman" w:hAnsi="Arial" w:cs="Arial"/>
                <w:i/>
                <w:iCs/>
                <w:sz w:val="20"/>
                <w:szCs w:val="20"/>
                <w:lang w:eastAsia="ru-RU"/>
              </w:rPr>
              <w:t xml:space="preserve">ысокой значимости (в зависимости от времени и площади воздействия) </w:t>
            </w:r>
          </w:p>
        </w:tc>
      </w:tr>
      <w:tr w:rsidR="00221C37" w:rsidRPr="00221C37" w14:paraId="66F03DA8" w14:textId="77777777" w:rsidTr="0076663D">
        <w:trPr>
          <w:jc w:val="center"/>
        </w:trPr>
        <w:tc>
          <w:tcPr>
            <w:tcW w:w="1264" w:type="pct"/>
            <w:vAlign w:val="center"/>
            <w:hideMark/>
          </w:tcPr>
          <w:p w14:paraId="665E57FA" w14:textId="77777777" w:rsidR="00221C37" w:rsidRPr="00221C37" w:rsidRDefault="00221C37" w:rsidP="00221C37">
            <w:pPr>
              <w:widowControl w:val="0"/>
              <w:spacing w:before="10" w:after="10" w:line="240" w:lineRule="auto"/>
              <w:jc w:val="both"/>
              <w:rPr>
                <w:rFonts w:ascii="Arial" w:eastAsia="Times New Roman" w:hAnsi="Arial" w:cs="Arial"/>
                <w:sz w:val="20"/>
                <w:szCs w:val="20"/>
                <w:lang w:eastAsia="ru-RU"/>
              </w:rPr>
            </w:pPr>
            <w:r w:rsidRPr="00221C37">
              <w:rPr>
                <w:rFonts w:ascii="Arial" w:eastAsia="Times New Roman" w:hAnsi="Arial" w:cs="Arial"/>
                <w:sz w:val="20"/>
                <w:szCs w:val="20"/>
                <w:lang w:eastAsia="ru-RU"/>
              </w:rPr>
              <w:t>Растительность и</w:t>
            </w:r>
            <w:r w:rsidRPr="00221C37">
              <w:rPr>
                <w:rFonts w:ascii="Arial" w:eastAsia="Times New Roman" w:hAnsi="Arial" w:cs="Arial"/>
                <w:sz w:val="20"/>
                <w:szCs w:val="20"/>
                <w:lang w:eastAsia="ru-RU"/>
              </w:rPr>
              <w:br/>
              <w:t>животный мир</w:t>
            </w:r>
          </w:p>
        </w:tc>
        <w:tc>
          <w:tcPr>
            <w:tcW w:w="3736" w:type="pct"/>
            <w:vAlign w:val="center"/>
            <w:hideMark/>
          </w:tcPr>
          <w:p w14:paraId="4C6201EA" w14:textId="77777777" w:rsidR="00221C37" w:rsidRPr="00221C37" w:rsidRDefault="00221C37" w:rsidP="00221C37">
            <w:pPr>
              <w:widowControl w:val="0"/>
              <w:spacing w:before="10" w:after="10" w:line="240" w:lineRule="auto"/>
              <w:jc w:val="both"/>
              <w:rPr>
                <w:rFonts w:ascii="Arial" w:eastAsia="Times New Roman" w:hAnsi="Arial" w:cs="Arial"/>
                <w:sz w:val="20"/>
                <w:szCs w:val="20"/>
                <w:lang w:eastAsia="ru-RU"/>
              </w:rPr>
            </w:pPr>
            <w:r w:rsidRPr="00221C37">
              <w:rPr>
                <w:rFonts w:ascii="Arial" w:eastAsia="Times New Roman" w:hAnsi="Arial" w:cs="Arial"/>
                <w:sz w:val="20"/>
                <w:szCs w:val="20"/>
                <w:lang w:eastAsia="ru-RU"/>
              </w:rPr>
              <w:t xml:space="preserve">Влияние может быть выражено в виде химического воздействия. Уровень ожидаемого воздействия – от низкого до высокого. </w:t>
            </w:r>
          </w:p>
        </w:tc>
      </w:tr>
      <w:tr w:rsidR="00221C37" w:rsidRPr="00221C37" w14:paraId="1194DBAD" w14:textId="77777777" w:rsidTr="0076663D">
        <w:trPr>
          <w:jc w:val="center"/>
        </w:trPr>
        <w:tc>
          <w:tcPr>
            <w:tcW w:w="1264" w:type="pct"/>
            <w:vAlign w:val="center"/>
            <w:hideMark/>
          </w:tcPr>
          <w:p w14:paraId="297A3318" w14:textId="77777777" w:rsidR="00221C37" w:rsidRPr="00221C37" w:rsidRDefault="00221C37" w:rsidP="00221C37">
            <w:pPr>
              <w:widowControl w:val="0"/>
              <w:spacing w:before="10" w:after="10" w:line="240" w:lineRule="auto"/>
              <w:jc w:val="both"/>
              <w:rPr>
                <w:rFonts w:ascii="Arial" w:eastAsia="Times New Roman" w:hAnsi="Arial" w:cs="Arial"/>
                <w:sz w:val="20"/>
                <w:szCs w:val="20"/>
                <w:lang w:eastAsia="ru-RU"/>
              </w:rPr>
            </w:pPr>
            <w:r w:rsidRPr="00221C37">
              <w:rPr>
                <w:rFonts w:ascii="Arial" w:eastAsia="Times New Roman" w:hAnsi="Arial" w:cs="Arial"/>
                <w:sz w:val="20"/>
                <w:szCs w:val="20"/>
                <w:lang w:eastAsia="ru-RU"/>
              </w:rPr>
              <w:t>Подземные воды</w:t>
            </w:r>
          </w:p>
        </w:tc>
        <w:tc>
          <w:tcPr>
            <w:tcW w:w="3736" w:type="pct"/>
            <w:vAlign w:val="center"/>
            <w:hideMark/>
          </w:tcPr>
          <w:p w14:paraId="5006EA1F" w14:textId="77777777" w:rsidR="00221C37" w:rsidRPr="00221C37" w:rsidRDefault="00221C37" w:rsidP="00221C37">
            <w:pPr>
              <w:widowControl w:val="0"/>
              <w:spacing w:before="10" w:after="10" w:line="240" w:lineRule="auto"/>
              <w:jc w:val="both"/>
              <w:rPr>
                <w:rFonts w:ascii="Arial" w:eastAsia="Times New Roman" w:hAnsi="Arial" w:cs="Arial"/>
                <w:sz w:val="20"/>
                <w:szCs w:val="20"/>
                <w:lang w:eastAsia="ru-RU"/>
              </w:rPr>
            </w:pPr>
            <w:r w:rsidRPr="00221C37">
              <w:rPr>
                <w:rFonts w:ascii="Arial" w:eastAsia="Times New Roman" w:hAnsi="Arial" w:cs="Arial"/>
                <w:sz w:val="20"/>
                <w:szCs w:val="20"/>
                <w:lang w:eastAsia="ru-RU"/>
              </w:rPr>
              <w:t xml:space="preserve">В процессе поверхностной миграции, инфильтрации и поступления </w:t>
            </w:r>
            <w:r w:rsidRPr="00221C37">
              <w:rPr>
                <w:rFonts w:ascii="Arial" w:eastAsia="Times New Roman" w:hAnsi="Arial" w:cs="Arial"/>
                <w:sz w:val="20"/>
                <w:szCs w:val="20"/>
                <w:lang w:eastAsia="ru-RU"/>
              </w:rPr>
              <w:lastRenderedPageBreak/>
              <w:t>нефтепродуктов в зону аэрации водоносного горизонта и под уровень грунтовых</w:t>
            </w:r>
            <w:r w:rsidRPr="00221C37">
              <w:rPr>
                <w:rFonts w:ascii="Arial" w:eastAsia="Times New Roman" w:hAnsi="Arial" w:cs="Arial"/>
                <w:sz w:val="20"/>
                <w:szCs w:val="20"/>
                <w:lang w:eastAsia="ru-RU"/>
              </w:rPr>
              <w:br/>
              <w:t xml:space="preserve">вод возможно проникновение и загрязнение поверхностных и подземных вод. </w:t>
            </w:r>
          </w:p>
          <w:p w14:paraId="34508F43" w14:textId="77777777" w:rsidR="00221C37" w:rsidRPr="00221C37" w:rsidRDefault="00221C37" w:rsidP="00221C37">
            <w:pPr>
              <w:widowControl w:val="0"/>
              <w:spacing w:before="10" w:after="10" w:line="240" w:lineRule="auto"/>
              <w:jc w:val="both"/>
              <w:rPr>
                <w:rFonts w:ascii="Arial" w:eastAsia="Times New Roman" w:hAnsi="Arial" w:cs="Arial"/>
                <w:sz w:val="20"/>
                <w:szCs w:val="20"/>
                <w:lang w:eastAsia="ru-RU"/>
              </w:rPr>
            </w:pPr>
            <w:r w:rsidRPr="00221C37">
              <w:rPr>
                <w:rFonts w:ascii="Arial" w:eastAsia="Times New Roman" w:hAnsi="Arial" w:cs="Arial"/>
                <w:sz w:val="20"/>
                <w:szCs w:val="20"/>
                <w:lang w:eastAsia="ru-RU"/>
              </w:rPr>
              <w:t>Воздействие ожидается в пределах низкой значимости.</w:t>
            </w:r>
          </w:p>
        </w:tc>
      </w:tr>
      <w:tr w:rsidR="00221C37" w:rsidRPr="00221C37" w14:paraId="37DDF765" w14:textId="77777777" w:rsidTr="0076663D">
        <w:trPr>
          <w:jc w:val="center"/>
        </w:trPr>
        <w:tc>
          <w:tcPr>
            <w:tcW w:w="1264" w:type="pct"/>
            <w:vAlign w:val="center"/>
            <w:hideMark/>
          </w:tcPr>
          <w:p w14:paraId="16BC49A0" w14:textId="77777777" w:rsidR="00221C37" w:rsidRPr="00221C37" w:rsidRDefault="00221C37" w:rsidP="00221C37">
            <w:pPr>
              <w:widowControl w:val="0"/>
              <w:spacing w:before="10" w:after="10" w:line="240" w:lineRule="auto"/>
              <w:jc w:val="both"/>
              <w:rPr>
                <w:rFonts w:ascii="Arial" w:eastAsia="Times New Roman" w:hAnsi="Arial" w:cs="Arial"/>
                <w:sz w:val="20"/>
                <w:szCs w:val="20"/>
                <w:lang w:eastAsia="ru-RU"/>
              </w:rPr>
            </w:pPr>
            <w:r w:rsidRPr="00221C37">
              <w:rPr>
                <w:rFonts w:ascii="Arial" w:eastAsia="Times New Roman" w:hAnsi="Arial" w:cs="Arial"/>
                <w:sz w:val="20"/>
                <w:szCs w:val="20"/>
                <w:lang w:eastAsia="ru-RU"/>
              </w:rPr>
              <w:lastRenderedPageBreak/>
              <w:t>Отходы,</w:t>
            </w:r>
            <w:r w:rsidRPr="00221C37">
              <w:rPr>
                <w:rFonts w:ascii="Arial" w:eastAsia="Times New Roman" w:hAnsi="Arial" w:cs="Arial"/>
                <w:sz w:val="20"/>
                <w:szCs w:val="20"/>
                <w:lang w:eastAsia="ru-RU"/>
              </w:rPr>
              <w:br/>
              <w:t>образующиеся при</w:t>
            </w:r>
            <w:r w:rsidRPr="00221C37">
              <w:rPr>
                <w:rFonts w:ascii="Arial" w:eastAsia="Times New Roman" w:hAnsi="Arial" w:cs="Arial"/>
                <w:sz w:val="20"/>
                <w:szCs w:val="20"/>
                <w:lang w:eastAsia="ru-RU"/>
              </w:rPr>
              <w:br/>
              <w:t>ликвидации аварий</w:t>
            </w:r>
          </w:p>
        </w:tc>
        <w:tc>
          <w:tcPr>
            <w:tcW w:w="3736" w:type="pct"/>
            <w:vAlign w:val="center"/>
            <w:hideMark/>
          </w:tcPr>
          <w:p w14:paraId="5061476E" w14:textId="77777777" w:rsidR="00221C37" w:rsidRPr="00221C37" w:rsidRDefault="00221C37" w:rsidP="00221C37">
            <w:pPr>
              <w:widowControl w:val="0"/>
              <w:spacing w:before="10" w:after="10" w:line="240" w:lineRule="auto"/>
              <w:jc w:val="both"/>
              <w:rPr>
                <w:rFonts w:ascii="Arial" w:eastAsia="Times New Roman" w:hAnsi="Arial" w:cs="Arial"/>
                <w:sz w:val="20"/>
                <w:szCs w:val="20"/>
                <w:lang w:eastAsia="ru-RU"/>
              </w:rPr>
            </w:pPr>
            <w:r w:rsidRPr="00221C37">
              <w:rPr>
                <w:rFonts w:ascii="Arial" w:eastAsia="Times New Roman" w:hAnsi="Arial" w:cs="Arial"/>
                <w:sz w:val="20"/>
                <w:szCs w:val="20"/>
                <w:lang w:eastAsia="ru-RU"/>
              </w:rPr>
              <w:t>В результате ликвидации аварийной ситуации ожидается</w:t>
            </w:r>
            <w:r w:rsidRPr="00221C37">
              <w:rPr>
                <w:rFonts w:ascii="Arial" w:eastAsia="Times New Roman" w:hAnsi="Arial" w:cs="Arial"/>
                <w:sz w:val="20"/>
                <w:szCs w:val="20"/>
                <w:lang w:eastAsia="ru-RU"/>
              </w:rPr>
              <w:br/>
              <w:t xml:space="preserve">образование значительного объема дополнительных отходов. В частности, при ликвидации разливов нефтепродуктов образуются загрязнённые грунты, использованные сорбенты, ветошь, а также вышедшее из строя аварийно-спасательное оборудование (шланги, средства защиты, материалы и т.д.). Утилизация подобных отходов может сопровождаться дополнительным воздействием на окружающую среду. </w:t>
            </w:r>
          </w:p>
          <w:p w14:paraId="3EFE2BAA" w14:textId="77777777" w:rsidR="00221C37" w:rsidRPr="00221C37" w:rsidRDefault="00221C37" w:rsidP="00221C37">
            <w:pPr>
              <w:widowControl w:val="0"/>
              <w:spacing w:before="10" w:after="10" w:line="240" w:lineRule="auto"/>
              <w:jc w:val="both"/>
              <w:rPr>
                <w:rFonts w:ascii="Arial" w:eastAsia="Times New Roman" w:hAnsi="Arial" w:cs="Arial"/>
                <w:sz w:val="20"/>
                <w:szCs w:val="20"/>
                <w:lang w:eastAsia="ru-RU"/>
              </w:rPr>
            </w:pPr>
            <w:r w:rsidRPr="00221C37">
              <w:rPr>
                <w:rFonts w:ascii="Arial" w:eastAsia="Times New Roman" w:hAnsi="Arial" w:cs="Arial"/>
                <w:sz w:val="20"/>
                <w:szCs w:val="20"/>
                <w:lang w:eastAsia="ru-RU"/>
              </w:rPr>
              <w:t>Направления воздействия (на атмосферный воздух, подземные воды, почву) зависят от характера и локализации аварии, объема загрязнения, а также способов и мест утилизации отходов. Предварительная оценка масштабов такого воздействия затруднена ввиду непредсказуемости чрезвычайных ситуаций. Однако данный фактор необходимо учитывать при планировании мероприятий по охране окружающей среды и разработке аварийных</w:t>
            </w:r>
            <w:r w:rsidRPr="00221C37">
              <w:rPr>
                <w:rFonts w:ascii="Arial" w:eastAsia="Times New Roman" w:hAnsi="Arial" w:cs="Arial"/>
                <w:sz w:val="20"/>
                <w:szCs w:val="20"/>
                <w:lang w:eastAsia="ru-RU"/>
              </w:rPr>
              <w:br/>
              <w:t xml:space="preserve">планов. Воздействие может ожидаться в пределах от низкой до </w:t>
            </w:r>
            <w:r w:rsidRPr="00221C37">
              <w:rPr>
                <w:rFonts w:ascii="Arial" w:eastAsia="Times New Roman" w:hAnsi="Arial" w:cs="Arial"/>
                <w:i/>
                <w:iCs/>
                <w:sz w:val="20"/>
                <w:szCs w:val="20"/>
                <w:lang w:eastAsia="ru-RU"/>
              </w:rPr>
              <w:t>средней значимости.</w:t>
            </w:r>
          </w:p>
        </w:tc>
      </w:tr>
    </w:tbl>
    <w:p w14:paraId="5968A0FA" w14:textId="77777777" w:rsidR="00221C37" w:rsidRPr="00221C37" w:rsidRDefault="00221C37" w:rsidP="00221C37">
      <w:pPr>
        <w:spacing w:after="0" w:line="240" w:lineRule="auto"/>
        <w:jc w:val="both"/>
        <w:rPr>
          <w:rFonts w:ascii="Arial" w:eastAsia="Times New Roman" w:hAnsi="Arial" w:cs="Arial"/>
          <w:sz w:val="24"/>
          <w:szCs w:val="24"/>
          <w:lang w:eastAsia="ru-RU"/>
        </w:rPr>
      </w:pPr>
    </w:p>
    <w:p w14:paraId="1DF47502" w14:textId="77777777" w:rsidR="00221C37" w:rsidRPr="00221C37" w:rsidRDefault="00221C37" w:rsidP="00221C37">
      <w:pPr>
        <w:spacing w:after="0" w:line="240" w:lineRule="auto"/>
        <w:jc w:val="both"/>
        <w:rPr>
          <w:rFonts w:ascii="Arial" w:eastAsia="Microsoft Sans Serif" w:hAnsi="Arial" w:cs="Arial"/>
          <w:sz w:val="24"/>
          <w:szCs w:val="24"/>
          <w:lang w:eastAsia="ru-RU" w:bidi="ru-RU"/>
        </w:rPr>
      </w:pPr>
      <w:r w:rsidRPr="00221C37">
        <w:rPr>
          <w:rFonts w:ascii="Arial" w:eastAsia="Microsoft Sans Serif" w:hAnsi="Arial" w:cs="Arial"/>
          <w:sz w:val="24"/>
          <w:szCs w:val="24"/>
          <w:lang w:eastAsia="ru-RU" w:bidi="ru-RU"/>
        </w:rPr>
        <w:t xml:space="preserve">Сочетание вероятности возникновения аварии с выявленными уровнями воздействия на компоненты природной среды позволяют сделать вывод, что воздействие от аварии по разливу ГСМ соответствует </w:t>
      </w:r>
      <w:r w:rsidRPr="00221C37">
        <w:rPr>
          <w:rFonts w:ascii="Arial" w:eastAsia="Microsoft Sans Serif" w:hAnsi="Arial" w:cs="Arial"/>
          <w:b/>
          <w:bCs/>
          <w:i/>
          <w:sz w:val="24"/>
          <w:szCs w:val="24"/>
          <w:lang w:eastAsia="ru-RU" w:bidi="ru-RU"/>
        </w:rPr>
        <w:t>низкому экологическому риску</w:t>
      </w:r>
      <w:r w:rsidRPr="00221C37">
        <w:rPr>
          <w:rFonts w:ascii="Arial" w:eastAsia="Microsoft Sans Serif" w:hAnsi="Arial" w:cs="Arial"/>
          <w:sz w:val="24"/>
          <w:szCs w:val="24"/>
          <w:lang w:eastAsia="ru-RU" w:bidi="ru-RU"/>
        </w:rPr>
        <w:t>.</w:t>
      </w:r>
    </w:p>
    <w:p w14:paraId="46398D91" w14:textId="77777777" w:rsidR="00221C37" w:rsidRPr="00221C37" w:rsidRDefault="00221C37" w:rsidP="00221C37">
      <w:pPr>
        <w:widowControl w:val="0"/>
        <w:numPr>
          <w:ilvl w:val="1"/>
          <w:numId w:val="0"/>
        </w:numPr>
        <w:tabs>
          <w:tab w:val="num" w:pos="510"/>
          <w:tab w:val="left" w:pos="567"/>
        </w:tabs>
        <w:spacing w:before="240" w:after="180" w:line="240" w:lineRule="auto"/>
        <w:ind w:left="510" w:hanging="510"/>
        <w:outlineLvl w:val="1"/>
        <w:rPr>
          <w:rFonts w:ascii="Arial" w:eastAsia="Times New Roman" w:hAnsi="Arial" w:cs="Arial"/>
          <w:b/>
          <w:bCs/>
          <w:i/>
          <w:iCs/>
          <w:sz w:val="24"/>
          <w:szCs w:val="28"/>
          <w:lang w:eastAsia="ru-RU"/>
        </w:rPr>
      </w:pPr>
      <w:bookmarkStart w:id="10" w:name="_Toc223744051"/>
      <w:r w:rsidRPr="00221C37">
        <w:rPr>
          <w:rFonts w:ascii="Arial" w:eastAsia="Times New Roman" w:hAnsi="Arial" w:cs="Arial"/>
          <w:b/>
          <w:bCs/>
          <w:i/>
          <w:iCs/>
          <w:sz w:val="24"/>
          <w:szCs w:val="28"/>
          <w:lang w:eastAsia="ru-RU"/>
        </w:rPr>
        <w:t>Рекомендации по предупреждению аварийных ситуа</w:t>
      </w:r>
      <w:r>
        <w:rPr>
          <w:rFonts w:ascii="Arial" w:eastAsia="Times New Roman" w:hAnsi="Arial" w:cs="Arial"/>
          <w:b/>
          <w:bCs/>
          <w:i/>
          <w:iCs/>
          <w:sz w:val="24"/>
          <w:szCs w:val="28"/>
          <w:lang w:eastAsia="ru-RU"/>
        </w:rPr>
        <w:t xml:space="preserve">ций и ликвидации их </w:t>
      </w:r>
      <w:r w:rsidRPr="00221C37">
        <w:rPr>
          <w:rFonts w:ascii="Arial" w:eastAsia="Times New Roman" w:hAnsi="Arial" w:cs="Arial"/>
          <w:b/>
          <w:bCs/>
          <w:i/>
          <w:iCs/>
          <w:sz w:val="24"/>
          <w:szCs w:val="28"/>
          <w:lang w:eastAsia="ru-RU"/>
        </w:rPr>
        <w:t>последствий</w:t>
      </w:r>
      <w:bookmarkEnd w:id="10"/>
    </w:p>
    <w:p w14:paraId="28F8C43A"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 xml:space="preserve">В рамках данного проекта техническими решениями </w:t>
      </w:r>
      <w:r w:rsidRPr="00221C37">
        <w:rPr>
          <w:rFonts w:ascii="Arial" w:eastAsia="Times New Roman" w:hAnsi="Arial" w:cs="Arial"/>
          <w:i/>
          <w:iCs/>
          <w:sz w:val="24"/>
          <w:szCs w:val="24"/>
          <w:lang w:eastAsia="ru-RU"/>
        </w:rPr>
        <w:t xml:space="preserve">для предупреждения развития аварий </w:t>
      </w:r>
      <w:r w:rsidRPr="00221C37">
        <w:rPr>
          <w:rFonts w:ascii="Arial" w:eastAsia="Times New Roman" w:hAnsi="Arial" w:cs="Arial"/>
          <w:sz w:val="24"/>
          <w:szCs w:val="24"/>
          <w:lang w:eastAsia="ru-RU"/>
        </w:rPr>
        <w:t>и локализации аварийных выбросов на технологических установках предусмотрено следующее:</w:t>
      </w:r>
    </w:p>
    <w:p w14:paraId="6A8CA2A9" w14:textId="77777777" w:rsidR="00221C37" w:rsidRPr="00221C37" w:rsidRDefault="00221C37" w:rsidP="00221C37">
      <w:pPr>
        <w:tabs>
          <w:tab w:val="num" w:pos="454"/>
        </w:tabs>
        <w:spacing w:before="120" w:after="0" w:line="240" w:lineRule="auto"/>
        <w:ind w:left="454" w:hanging="341"/>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 </w:t>
      </w:r>
      <w:r w:rsidRPr="00221C37">
        <w:rPr>
          <w:rFonts w:ascii="Arial" w:eastAsia="Times New Roman" w:hAnsi="Arial" w:cs="Arial"/>
          <w:sz w:val="24"/>
          <w:szCs w:val="24"/>
          <w:lang w:eastAsia="ru-RU"/>
        </w:rPr>
        <w:t>высокий уровень автоматизации производственных процессов и дистанционный контроль (системы аварийного оповещения и связи);</w:t>
      </w:r>
    </w:p>
    <w:p w14:paraId="30491313" w14:textId="77777777" w:rsidR="00221C37" w:rsidRPr="00221C37" w:rsidRDefault="00221C37" w:rsidP="00221C37">
      <w:pPr>
        <w:tabs>
          <w:tab w:val="num" w:pos="454"/>
        </w:tabs>
        <w:spacing w:before="120" w:after="0" w:line="240" w:lineRule="auto"/>
        <w:ind w:left="454" w:hanging="341"/>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 </w:t>
      </w:r>
      <w:r w:rsidRPr="00221C37">
        <w:rPr>
          <w:rFonts w:ascii="Arial" w:eastAsia="Times New Roman" w:hAnsi="Arial" w:cs="Arial"/>
          <w:sz w:val="24"/>
          <w:szCs w:val="24"/>
          <w:lang w:eastAsia="ru-RU"/>
        </w:rPr>
        <w:t xml:space="preserve">технологические методы защиты от коррозии. </w:t>
      </w:r>
    </w:p>
    <w:p w14:paraId="7E6D8608"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Наличие следующих систем позволят минимизировать случаи возникновения аварийных ситуаций:</w:t>
      </w:r>
    </w:p>
    <w:p w14:paraId="4ABBE1B5" w14:textId="77777777" w:rsidR="00221C37" w:rsidRPr="00221C37" w:rsidRDefault="00221C37" w:rsidP="00221C37">
      <w:pPr>
        <w:tabs>
          <w:tab w:val="num" w:pos="454"/>
        </w:tabs>
        <w:spacing w:before="120" w:after="0" w:line="240" w:lineRule="auto"/>
        <w:ind w:left="454" w:hanging="341"/>
        <w:jc w:val="both"/>
        <w:rPr>
          <w:rFonts w:ascii="Arial" w:eastAsia="Times New Roman" w:hAnsi="Arial" w:cs="Arial"/>
          <w:i/>
          <w:sz w:val="24"/>
          <w:szCs w:val="24"/>
          <w:lang w:eastAsia="ru-RU"/>
        </w:rPr>
      </w:pPr>
      <w:r>
        <w:rPr>
          <w:rFonts w:ascii="Arial" w:eastAsia="Times New Roman" w:hAnsi="Arial" w:cs="Arial"/>
          <w:i/>
          <w:sz w:val="24"/>
          <w:szCs w:val="24"/>
          <w:lang w:eastAsia="ru-RU"/>
        </w:rPr>
        <w:t xml:space="preserve"> - </w:t>
      </w:r>
      <w:r w:rsidRPr="00221C37">
        <w:rPr>
          <w:rFonts w:ascii="Arial" w:eastAsia="Times New Roman" w:hAnsi="Arial" w:cs="Arial"/>
          <w:i/>
          <w:sz w:val="24"/>
          <w:szCs w:val="24"/>
          <w:lang w:eastAsia="ru-RU"/>
        </w:rPr>
        <w:t xml:space="preserve">Система пожарной и газовой сигнализации </w:t>
      </w:r>
    </w:p>
    <w:p w14:paraId="24CEBFE3" w14:textId="77777777" w:rsidR="00221C37" w:rsidRPr="00221C37" w:rsidRDefault="00221C37" w:rsidP="00221C37">
      <w:pPr>
        <w:tabs>
          <w:tab w:val="num" w:pos="454"/>
        </w:tabs>
        <w:spacing w:before="120" w:after="0" w:line="240" w:lineRule="auto"/>
        <w:ind w:left="454" w:hanging="341"/>
        <w:jc w:val="both"/>
        <w:rPr>
          <w:rFonts w:ascii="Arial" w:eastAsia="Times New Roman" w:hAnsi="Arial" w:cs="Arial"/>
          <w:i/>
          <w:iCs/>
          <w:sz w:val="24"/>
          <w:szCs w:val="24"/>
          <w:lang w:eastAsia="ru-RU"/>
        </w:rPr>
      </w:pPr>
      <w:r>
        <w:rPr>
          <w:rFonts w:ascii="Arial" w:eastAsia="Times New Roman" w:hAnsi="Arial" w:cs="Arial"/>
          <w:i/>
          <w:iCs/>
          <w:sz w:val="24"/>
          <w:szCs w:val="24"/>
          <w:lang w:eastAsia="ru-RU"/>
        </w:rPr>
        <w:t xml:space="preserve"> - </w:t>
      </w:r>
      <w:r w:rsidRPr="00221C37">
        <w:rPr>
          <w:rFonts w:ascii="Arial" w:eastAsia="Times New Roman" w:hAnsi="Arial" w:cs="Arial"/>
          <w:i/>
          <w:iCs/>
          <w:sz w:val="24"/>
          <w:szCs w:val="24"/>
          <w:lang w:eastAsia="ru-RU"/>
        </w:rPr>
        <w:t>Система аварийного останова</w:t>
      </w:r>
    </w:p>
    <w:p w14:paraId="2AA426DB" w14:textId="77777777" w:rsidR="00221C37" w:rsidRPr="00221C37" w:rsidRDefault="00221C37" w:rsidP="00221C37">
      <w:pPr>
        <w:tabs>
          <w:tab w:val="num" w:pos="454"/>
        </w:tabs>
        <w:spacing w:before="120" w:after="0" w:line="240" w:lineRule="auto"/>
        <w:ind w:left="454" w:hanging="341"/>
        <w:jc w:val="both"/>
        <w:rPr>
          <w:rFonts w:ascii="Arial" w:eastAsia="Times New Roman" w:hAnsi="Arial" w:cs="Arial"/>
          <w:i/>
          <w:iCs/>
          <w:sz w:val="24"/>
          <w:szCs w:val="24"/>
          <w:lang w:eastAsia="ru-RU"/>
        </w:rPr>
      </w:pPr>
      <w:r>
        <w:rPr>
          <w:rFonts w:ascii="Arial" w:eastAsia="Times New Roman" w:hAnsi="Arial" w:cs="Arial"/>
          <w:i/>
          <w:iCs/>
          <w:sz w:val="24"/>
          <w:szCs w:val="24"/>
          <w:lang w:eastAsia="ru-RU"/>
        </w:rPr>
        <w:t xml:space="preserve"> - </w:t>
      </w:r>
      <w:r w:rsidRPr="00221C37">
        <w:rPr>
          <w:rFonts w:ascii="Arial" w:eastAsia="Times New Roman" w:hAnsi="Arial" w:cs="Arial"/>
          <w:i/>
          <w:iCs/>
          <w:sz w:val="24"/>
          <w:szCs w:val="24"/>
          <w:lang w:eastAsia="ru-RU"/>
        </w:rPr>
        <w:t>Система водяного пожаротушения и насосы пожаротушения</w:t>
      </w:r>
      <w:r w:rsidRPr="00221C37">
        <w:rPr>
          <w:rFonts w:ascii="Arial" w:eastAsia="Times New Roman" w:hAnsi="Arial" w:cs="Arial"/>
          <w:i/>
          <w:iCs/>
          <w:sz w:val="24"/>
          <w:szCs w:val="24"/>
          <w:lang w:eastAsia="ru-RU"/>
        </w:rPr>
        <w:br/>
        <w:t xml:space="preserve">Система громкоговорящей связи и речевого оповещения </w:t>
      </w:r>
    </w:p>
    <w:p w14:paraId="76736CA8" w14:textId="77777777" w:rsidR="00221C37" w:rsidRPr="00221C37" w:rsidRDefault="00221C37" w:rsidP="00221C37">
      <w:pPr>
        <w:tabs>
          <w:tab w:val="num" w:pos="454"/>
        </w:tabs>
        <w:spacing w:before="120" w:after="0" w:line="240" w:lineRule="auto"/>
        <w:ind w:left="454" w:hanging="341"/>
        <w:jc w:val="both"/>
        <w:rPr>
          <w:rFonts w:ascii="Arial" w:eastAsia="Times New Roman" w:hAnsi="Arial" w:cs="Arial"/>
          <w:i/>
          <w:iCs/>
          <w:sz w:val="24"/>
          <w:szCs w:val="24"/>
          <w:lang w:eastAsia="ru-RU"/>
        </w:rPr>
      </w:pPr>
      <w:r>
        <w:rPr>
          <w:rFonts w:ascii="Arial" w:eastAsia="Times New Roman" w:hAnsi="Arial" w:cs="Arial"/>
          <w:i/>
          <w:iCs/>
          <w:sz w:val="24"/>
          <w:szCs w:val="24"/>
          <w:lang w:eastAsia="ru-RU"/>
        </w:rPr>
        <w:t xml:space="preserve"> - </w:t>
      </w:r>
      <w:r w:rsidRPr="00221C37">
        <w:rPr>
          <w:rFonts w:ascii="Arial" w:eastAsia="Times New Roman" w:hAnsi="Arial" w:cs="Arial"/>
          <w:i/>
          <w:iCs/>
          <w:sz w:val="24"/>
          <w:szCs w:val="24"/>
          <w:lang w:eastAsia="ru-RU"/>
        </w:rPr>
        <w:t>Распределенная система управления и другие</w:t>
      </w:r>
    </w:p>
    <w:p w14:paraId="451C65B6"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 xml:space="preserve">Противопожарные мероприятия определяются ПУЭ РК </w:t>
      </w:r>
    </w:p>
    <w:p w14:paraId="6D76DA8B"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 xml:space="preserve">Пожарная безопасность зданий и сооружений обеспечивается планировочными решениями с учетом категорий производств помещений, материалов и конструкций с требуемой степенью огнестойкости. </w:t>
      </w:r>
    </w:p>
    <w:p w14:paraId="03AB0820"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 xml:space="preserve">Комплекс мероприятий, рассчитанный на сохранение и защиту строительных конструкций от обрушения при пожаре, сводится в основном: </w:t>
      </w:r>
    </w:p>
    <w:p w14:paraId="53637064"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lastRenderedPageBreak/>
        <w:t>–</w:t>
      </w:r>
      <w:r w:rsidRPr="00221C37">
        <w:rPr>
          <w:rFonts w:ascii="Arial" w:eastAsia="Times New Roman" w:hAnsi="Arial" w:cs="Arial"/>
          <w:sz w:val="24"/>
          <w:szCs w:val="24"/>
          <w:lang w:eastAsia="ru-RU"/>
        </w:rPr>
        <w:tab/>
        <w:t xml:space="preserve">повышению предела огнестойкости несущих и ограждающих конструкций; </w:t>
      </w:r>
    </w:p>
    <w:p w14:paraId="28DB9215"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w:t>
      </w:r>
      <w:r w:rsidRPr="00221C37">
        <w:rPr>
          <w:rFonts w:ascii="Arial" w:eastAsia="Times New Roman" w:hAnsi="Arial" w:cs="Arial"/>
          <w:sz w:val="24"/>
          <w:szCs w:val="24"/>
          <w:lang w:eastAsia="ru-RU"/>
        </w:rPr>
        <w:tab/>
        <w:t xml:space="preserve">применению негорючих и трудногорючих строительных материалов; </w:t>
      </w:r>
    </w:p>
    <w:p w14:paraId="0A7FFCBC"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w:t>
      </w:r>
      <w:r w:rsidRPr="00221C37">
        <w:rPr>
          <w:rFonts w:ascii="Arial" w:eastAsia="Times New Roman" w:hAnsi="Arial" w:cs="Arial"/>
          <w:sz w:val="24"/>
          <w:szCs w:val="24"/>
          <w:lang w:eastAsia="ru-RU"/>
        </w:rPr>
        <w:tab/>
        <w:t xml:space="preserve">устройству молниезащиты зданий и сооружений; </w:t>
      </w:r>
    </w:p>
    <w:p w14:paraId="6B0F6840"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w:t>
      </w:r>
      <w:r w:rsidRPr="00221C37">
        <w:rPr>
          <w:rFonts w:ascii="Arial" w:eastAsia="Times New Roman" w:hAnsi="Arial" w:cs="Arial"/>
          <w:sz w:val="24"/>
          <w:szCs w:val="24"/>
          <w:lang w:eastAsia="ru-RU"/>
        </w:rPr>
        <w:tab/>
        <w:t xml:space="preserve">созданию несгораемых, противопожарных преград; </w:t>
      </w:r>
    </w:p>
    <w:p w14:paraId="491F42AE"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w:t>
      </w:r>
      <w:r w:rsidRPr="00221C37">
        <w:rPr>
          <w:rFonts w:ascii="Arial" w:eastAsia="Times New Roman" w:hAnsi="Arial" w:cs="Arial"/>
          <w:sz w:val="24"/>
          <w:szCs w:val="24"/>
          <w:lang w:eastAsia="ru-RU"/>
        </w:rPr>
        <w:tab/>
        <w:t xml:space="preserve">организации необходимых проходов и надежных путей эвакуации для обслуживающего персонала; </w:t>
      </w:r>
    </w:p>
    <w:p w14:paraId="4F4DE88C"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w:t>
      </w:r>
      <w:r w:rsidRPr="00221C37">
        <w:rPr>
          <w:rFonts w:ascii="Arial" w:eastAsia="Times New Roman" w:hAnsi="Arial" w:cs="Arial"/>
          <w:sz w:val="24"/>
          <w:szCs w:val="24"/>
          <w:lang w:eastAsia="ru-RU"/>
        </w:rPr>
        <w:tab/>
        <w:t xml:space="preserve">применению объемно-планировочных решений, обеспечивающих ограничение распространения пожара за пределы очага; </w:t>
      </w:r>
    </w:p>
    <w:p w14:paraId="7ADF2CCE"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w:t>
      </w:r>
      <w:r w:rsidRPr="00221C37">
        <w:rPr>
          <w:rFonts w:ascii="Arial" w:eastAsia="Times New Roman" w:hAnsi="Arial" w:cs="Arial"/>
          <w:sz w:val="24"/>
          <w:szCs w:val="24"/>
          <w:lang w:eastAsia="ru-RU"/>
        </w:rPr>
        <w:tab/>
        <w:t xml:space="preserve">организации обучения персонала мерам пожарной безопасности на производстве; </w:t>
      </w:r>
    </w:p>
    <w:p w14:paraId="5EC6D4E4"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w:t>
      </w:r>
      <w:r w:rsidRPr="00221C37">
        <w:rPr>
          <w:rFonts w:ascii="Arial" w:eastAsia="Times New Roman" w:hAnsi="Arial" w:cs="Arial"/>
          <w:sz w:val="24"/>
          <w:szCs w:val="24"/>
          <w:lang w:eastAsia="ru-RU"/>
        </w:rPr>
        <w:tab/>
        <w:t xml:space="preserve">проведению пропаганды в области пожарной безопасности и т.д. </w:t>
      </w:r>
    </w:p>
    <w:p w14:paraId="0CE22AFD"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 xml:space="preserve">Применяемое оборудование, арматура и трубопроводы по техническим характеристикам обеспечивают безопасную эксплуатацию технологических аппаратов, узлов, коммуникаций. </w:t>
      </w:r>
    </w:p>
    <w:p w14:paraId="63F7955C" w14:textId="77777777" w:rsidR="00221C37" w:rsidRPr="00221C37" w:rsidRDefault="00221C37" w:rsidP="00221C37">
      <w:pPr>
        <w:spacing w:before="120" w:after="0" w:line="240" w:lineRule="auto"/>
        <w:jc w:val="both"/>
        <w:rPr>
          <w:rFonts w:ascii="Arial" w:eastAsiaTheme="minorEastAsia" w:hAnsi="Arial" w:cs="Arial"/>
          <w:sz w:val="24"/>
          <w:szCs w:val="24"/>
          <w:lang w:eastAsia="ru-RU"/>
        </w:rPr>
      </w:pPr>
      <w:r w:rsidRPr="00221C37">
        <w:rPr>
          <w:rFonts w:ascii="Arial" w:eastAsiaTheme="minorEastAsia" w:hAnsi="Arial" w:cs="Arial"/>
          <w:sz w:val="24"/>
          <w:szCs w:val="24"/>
          <w:lang w:eastAsia="ru-RU"/>
        </w:rPr>
        <w:t>В рамках реализации Проекта будет разработан План действий по чрезвычайным ситуациям (ПЧС) с описанием механизмов эффективного реагирования на чрезвычайные ситуации, которые могут иметь неблагоприятные экологические и/или социальные последствия. Компания будет привлекать все заинтересованные стороны к разработке Плана действий по ликвидации аварийных ситуаций (EPRP) для обеспечения надёжности системы. Необходимость внедрения процедур реагирования заключается в обеспечении доступа сотрудников к необходимым ресурсам и осведомлённости о методах реагирования на чрезвычайные ситуации.</w:t>
      </w:r>
    </w:p>
    <w:bookmarkEnd w:id="9"/>
    <w:p w14:paraId="2C29D5B9"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Компания будет требовать от строительного подрядчика и всех мобилизованных субподрядчиков соблюдения и внедрения Плана действий по ликвидации аварийных ситуаций (EPRP) в соответствии со Стандартами проекта, уделяя особое внимание потребностям, связанным с их работой.</w:t>
      </w:r>
    </w:p>
    <w:p w14:paraId="5BF8D1E1" w14:textId="77777777" w:rsidR="00221C37" w:rsidRPr="00221C37" w:rsidRDefault="00221C37" w:rsidP="00221C37">
      <w:pPr>
        <w:spacing w:before="120" w:after="0" w:line="240" w:lineRule="auto"/>
        <w:jc w:val="both"/>
        <w:rPr>
          <w:rFonts w:ascii="Arial" w:eastAsia="Times New Roman" w:hAnsi="Arial" w:cs="Arial"/>
          <w:sz w:val="24"/>
          <w:szCs w:val="24"/>
          <w:lang w:eastAsia="ru-RU"/>
        </w:rPr>
      </w:pPr>
      <w:r w:rsidRPr="00221C37">
        <w:rPr>
          <w:rFonts w:ascii="Arial" w:eastAsia="Times New Roman" w:hAnsi="Arial" w:cs="Arial"/>
          <w:sz w:val="24"/>
          <w:szCs w:val="24"/>
          <w:lang w:eastAsia="ru-RU"/>
        </w:rPr>
        <w:t>Планы действий по ликвидации аварийных ситуаций (EPRP) Компании, подрядчика и субподрядчиков будут периодически пересматриваться и корректироваться с учётом возможных изменений условий на этапе строительства. Кроме того, перед началом работ будет разработан специальный План действий по ликвидации аварийных ситуаций (EPRP) для этапа эксплуатации, с учетом изменения климата и возможного изменения степени тех или иных рисков.</w:t>
      </w:r>
    </w:p>
    <w:p w14:paraId="73987D00" w14:textId="77777777" w:rsidR="0031370F" w:rsidRDefault="0031370F" w:rsidP="0031370F">
      <w:pPr>
        <w:jc w:val="both"/>
        <w:rPr>
          <w:rFonts w:ascii="Arial" w:eastAsia="SimSun" w:hAnsi="Arial" w:cs="Arial"/>
          <w:b/>
          <w:i/>
          <w:sz w:val="24"/>
          <w:szCs w:val="24"/>
          <w:lang w:eastAsia="ru-RU"/>
        </w:rPr>
      </w:pPr>
    </w:p>
    <w:p w14:paraId="3C006827" w14:textId="77777777" w:rsidR="0031370F" w:rsidRPr="0031370F" w:rsidRDefault="0031370F" w:rsidP="0031370F">
      <w:pPr>
        <w:jc w:val="both"/>
        <w:rPr>
          <w:rFonts w:ascii="Arial" w:eastAsia="SimSun" w:hAnsi="Arial" w:cs="Arial"/>
          <w:b/>
          <w:i/>
          <w:sz w:val="24"/>
          <w:szCs w:val="24"/>
          <w:lang w:eastAsia="ru-RU"/>
        </w:rPr>
      </w:pPr>
      <w:r w:rsidRPr="0031370F">
        <w:rPr>
          <w:rFonts w:ascii="Arial" w:eastAsia="SimSun" w:hAnsi="Arial" w:cs="Arial"/>
          <w:b/>
          <w:i/>
          <w:sz w:val="24"/>
          <w:szCs w:val="24"/>
          <w:lang w:eastAsia="ru-RU"/>
        </w:rPr>
        <w:t>Перечень мер по предотвращению, сокращению и смягчению выявленных существенных воздействий намечаемой деятельности на окружающую среду</w:t>
      </w:r>
    </w:p>
    <w:p w14:paraId="76A88372" w14:textId="77777777" w:rsidR="0031370F" w:rsidRPr="0031370F" w:rsidRDefault="0031370F" w:rsidP="0031370F">
      <w:pPr>
        <w:jc w:val="both"/>
        <w:rPr>
          <w:rFonts w:ascii="Arial" w:eastAsia="SimSun" w:hAnsi="Arial" w:cs="Arial"/>
          <w:sz w:val="24"/>
          <w:szCs w:val="24"/>
          <w:lang w:eastAsia="ru-RU"/>
        </w:rPr>
      </w:pPr>
      <w:r>
        <w:rPr>
          <w:rFonts w:ascii="Arial" w:eastAsia="SimSun" w:hAnsi="Arial" w:cs="Arial"/>
          <w:sz w:val="24"/>
          <w:szCs w:val="24"/>
          <w:lang w:eastAsia="ru-RU"/>
        </w:rPr>
        <w:t>Основными природоохранными мероприятиями являются</w:t>
      </w:r>
      <w:r w:rsidRPr="0031370F">
        <w:rPr>
          <w:rFonts w:ascii="Arial" w:eastAsia="SimSun" w:hAnsi="Arial" w:cs="Arial"/>
          <w:sz w:val="24"/>
          <w:szCs w:val="24"/>
          <w:lang w:eastAsia="ru-RU"/>
        </w:rPr>
        <w:t xml:space="preserve"> мероприяти</w:t>
      </w:r>
      <w:r>
        <w:rPr>
          <w:rFonts w:ascii="Arial" w:eastAsia="SimSun" w:hAnsi="Arial" w:cs="Arial"/>
          <w:sz w:val="24"/>
          <w:szCs w:val="24"/>
          <w:lang w:eastAsia="ru-RU"/>
        </w:rPr>
        <w:t xml:space="preserve">я </w:t>
      </w:r>
      <w:r w:rsidRPr="0031370F">
        <w:rPr>
          <w:rFonts w:ascii="Arial" w:eastAsia="SimSun" w:hAnsi="Arial" w:cs="Arial"/>
          <w:sz w:val="24"/>
          <w:szCs w:val="24"/>
          <w:lang w:eastAsia="ru-RU"/>
        </w:rPr>
        <w:t>организационного и технического характера</w:t>
      </w:r>
      <w:r>
        <w:rPr>
          <w:rFonts w:ascii="Arial" w:eastAsia="SimSun" w:hAnsi="Arial" w:cs="Arial"/>
          <w:sz w:val="24"/>
          <w:szCs w:val="24"/>
          <w:lang w:eastAsia="ru-RU"/>
        </w:rPr>
        <w:t>, такие как</w:t>
      </w:r>
      <w:r w:rsidRPr="0031370F">
        <w:rPr>
          <w:rFonts w:ascii="Arial" w:eastAsia="SimSun" w:hAnsi="Arial" w:cs="Arial"/>
          <w:sz w:val="24"/>
          <w:szCs w:val="24"/>
          <w:lang w:eastAsia="ru-RU"/>
        </w:rPr>
        <w:t xml:space="preserve">: </w:t>
      </w:r>
    </w:p>
    <w:p w14:paraId="39C7A01B" w14:textId="77777777" w:rsidR="0031370F" w:rsidRPr="0031370F" w:rsidRDefault="0031370F" w:rsidP="0031370F">
      <w:pPr>
        <w:pStyle w:val="ListParagraph"/>
        <w:numPr>
          <w:ilvl w:val="0"/>
          <w:numId w:val="7"/>
        </w:numPr>
        <w:jc w:val="both"/>
        <w:rPr>
          <w:rFonts w:ascii="Arial" w:eastAsia="SimSun" w:hAnsi="Arial" w:cs="Arial"/>
        </w:rPr>
      </w:pPr>
      <w:r w:rsidRPr="0031370F">
        <w:rPr>
          <w:rFonts w:ascii="Arial" w:eastAsia="SimSun" w:hAnsi="Arial" w:cs="Arial"/>
        </w:rPr>
        <w:t>Применение современной техники и оборудования с минимальным выбросом ЗВ в атмосферный воздух;</w:t>
      </w:r>
    </w:p>
    <w:p w14:paraId="3A55F0AB" w14:textId="77777777" w:rsidR="0031370F" w:rsidRPr="0031370F" w:rsidRDefault="0031370F" w:rsidP="0031370F">
      <w:pPr>
        <w:pStyle w:val="ListParagraph"/>
        <w:numPr>
          <w:ilvl w:val="0"/>
          <w:numId w:val="7"/>
        </w:numPr>
        <w:jc w:val="both"/>
        <w:rPr>
          <w:rFonts w:ascii="Arial" w:eastAsia="SimSun" w:hAnsi="Arial" w:cs="Arial"/>
        </w:rPr>
      </w:pPr>
      <w:r w:rsidRPr="0031370F">
        <w:rPr>
          <w:rFonts w:ascii="Arial" w:eastAsia="SimSun" w:hAnsi="Arial" w:cs="Arial"/>
        </w:rPr>
        <w:t>Эффективная организация строительных работ с максимальным снижением продолжительности строительных работ;</w:t>
      </w:r>
    </w:p>
    <w:p w14:paraId="0DFEA731" w14:textId="77777777" w:rsidR="0031370F" w:rsidRPr="0031370F" w:rsidRDefault="0031370F" w:rsidP="0031370F">
      <w:pPr>
        <w:pStyle w:val="ListParagraph"/>
        <w:numPr>
          <w:ilvl w:val="0"/>
          <w:numId w:val="7"/>
        </w:numPr>
        <w:jc w:val="both"/>
        <w:rPr>
          <w:rFonts w:ascii="Arial" w:eastAsia="SimSun" w:hAnsi="Arial" w:cs="Arial"/>
        </w:rPr>
      </w:pPr>
      <w:r w:rsidRPr="0031370F">
        <w:rPr>
          <w:rFonts w:ascii="Arial" w:eastAsia="SimSun" w:hAnsi="Arial" w:cs="Arial"/>
        </w:rPr>
        <w:t>Использование максимального пылеподавления и увлажнения;</w:t>
      </w:r>
    </w:p>
    <w:p w14:paraId="7D60B8D2" w14:textId="77777777" w:rsidR="0031370F" w:rsidRPr="0031370F" w:rsidRDefault="0031370F" w:rsidP="0031370F">
      <w:pPr>
        <w:pStyle w:val="ListParagraph"/>
        <w:numPr>
          <w:ilvl w:val="0"/>
          <w:numId w:val="7"/>
        </w:numPr>
        <w:jc w:val="both"/>
        <w:rPr>
          <w:rFonts w:ascii="Arial" w:eastAsia="SimSun" w:hAnsi="Arial" w:cs="Arial"/>
        </w:rPr>
      </w:pPr>
      <w:r w:rsidRPr="0031370F">
        <w:rPr>
          <w:rFonts w:ascii="Arial" w:eastAsia="SimSun" w:hAnsi="Arial" w:cs="Arial"/>
        </w:rPr>
        <w:t>Проведение работ в границах отводимого участка;</w:t>
      </w:r>
    </w:p>
    <w:p w14:paraId="029F4F12" w14:textId="77777777" w:rsidR="0031370F" w:rsidRPr="0031370F" w:rsidRDefault="0031370F" w:rsidP="0031370F">
      <w:pPr>
        <w:pStyle w:val="ListParagraph"/>
        <w:numPr>
          <w:ilvl w:val="0"/>
          <w:numId w:val="7"/>
        </w:numPr>
        <w:jc w:val="both"/>
        <w:rPr>
          <w:rFonts w:ascii="Arial" w:eastAsia="SimSun" w:hAnsi="Arial" w:cs="Arial"/>
        </w:rPr>
      </w:pPr>
      <w:r w:rsidRPr="0031370F">
        <w:rPr>
          <w:rFonts w:ascii="Arial" w:eastAsia="SimSun" w:hAnsi="Arial" w:cs="Arial"/>
        </w:rPr>
        <w:t>Запрет движения транспорта вне дорог;</w:t>
      </w:r>
    </w:p>
    <w:p w14:paraId="34A925E7" w14:textId="77777777" w:rsidR="0031370F" w:rsidRPr="0031370F" w:rsidRDefault="0031370F" w:rsidP="0031370F">
      <w:pPr>
        <w:pStyle w:val="ListParagraph"/>
        <w:numPr>
          <w:ilvl w:val="0"/>
          <w:numId w:val="7"/>
        </w:numPr>
        <w:jc w:val="both"/>
        <w:rPr>
          <w:rFonts w:ascii="Arial" w:eastAsia="SimSun" w:hAnsi="Arial" w:cs="Arial"/>
        </w:rPr>
      </w:pPr>
      <w:r w:rsidRPr="0031370F">
        <w:rPr>
          <w:rFonts w:ascii="Arial" w:eastAsia="SimSun" w:hAnsi="Arial" w:cs="Arial"/>
        </w:rPr>
        <w:lastRenderedPageBreak/>
        <w:t>Обеспечение регулярного технического обслуживания техники и транспорта на спецплощадках/боксах или в спецорганиазциях;</w:t>
      </w:r>
    </w:p>
    <w:p w14:paraId="581FE9E2" w14:textId="77777777" w:rsidR="0031370F" w:rsidRPr="0031370F" w:rsidRDefault="0031370F" w:rsidP="0031370F">
      <w:pPr>
        <w:pStyle w:val="ListParagraph"/>
        <w:numPr>
          <w:ilvl w:val="0"/>
          <w:numId w:val="7"/>
        </w:numPr>
        <w:jc w:val="both"/>
        <w:rPr>
          <w:rFonts w:ascii="Arial" w:eastAsia="SimSun" w:hAnsi="Arial" w:cs="Arial"/>
        </w:rPr>
      </w:pPr>
      <w:r w:rsidRPr="0031370F">
        <w:rPr>
          <w:rFonts w:ascii="Arial" w:eastAsia="SimSun" w:hAnsi="Arial" w:cs="Arial"/>
        </w:rPr>
        <w:t>Отключение двигателей, когда оборудование длительно не используется;</w:t>
      </w:r>
    </w:p>
    <w:p w14:paraId="5B5C6136" w14:textId="77777777" w:rsidR="0031370F" w:rsidRPr="0031370F" w:rsidRDefault="0031370F" w:rsidP="0031370F">
      <w:pPr>
        <w:pStyle w:val="ListParagraph"/>
        <w:numPr>
          <w:ilvl w:val="0"/>
          <w:numId w:val="7"/>
        </w:numPr>
        <w:jc w:val="both"/>
        <w:rPr>
          <w:rFonts w:ascii="Arial" w:eastAsia="SimSun" w:hAnsi="Arial" w:cs="Arial"/>
        </w:rPr>
      </w:pPr>
      <w:r w:rsidRPr="0031370F">
        <w:rPr>
          <w:rFonts w:ascii="Arial" w:eastAsia="SimSun" w:hAnsi="Arial" w:cs="Arial"/>
        </w:rPr>
        <w:t>Устройство временных площадок для мытья колес автомобилей и строительной техники при выезде со строительной площадки;</w:t>
      </w:r>
    </w:p>
    <w:p w14:paraId="020A33DB" w14:textId="77777777" w:rsidR="0031370F" w:rsidRPr="0031370F" w:rsidRDefault="0031370F" w:rsidP="0031370F">
      <w:pPr>
        <w:pStyle w:val="ListParagraph"/>
        <w:numPr>
          <w:ilvl w:val="0"/>
          <w:numId w:val="7"/>
        </w:numPr>
        <w:jc w:val="both"/>
        <w:rPr>
          <w:rFonts w:ascii="Arial" w:eastAsia="SimSun" w:hAnsi="Arial" w:cs="Arial"/>
        </w:rPr>
      </w:pPr>
      <w:r w:rsidRPr="0031370F">
        <w:rPr>
          <w:rFonts w:ascii="Arial" w:eastAsia="SimSun" w:hAnsi="Arial" w:cs="Arial"/>
        </w:rPr>
        <w:t>Организация участков хранения ГСМ, материалов и оборудования, сбора отходов с учетом минимального негативного воздействия на ОС (включая специальные емкости, специально оборудованные площадки, ограждения и т.д.);</w:t>
      </w:r>
    </w:p>
    <w:p w14:paraId="5C7406DD" w14:textId="77777777" w:rsidR="0031370F" w:rsidRPr="0031370F" w:rsidRDefault="0031370F" w:rsidP="0031370F">
      <w:pPr>
        <w:pStyle w:val="ListParagraph"/>
        <w:numPr>
          <w:ilvl w:val="0"/>
          <w:numId w:val="7"/>
        </w:numPr>
        <w:jc w:val="both"/>
        <w:rPr>
          <w:rFonts w:ascii="Arial" w:eastAsia="SimSun" w:hAnsi="Arial" w:cs="Arial"/>
        </w:rPr>
      </w:pPr>
      <w:r w:rsidRPr="0031370F">
        <w:rPr>
          <w:rFonts w:ascii="Arial" w:eastAsia="SimSun" w:hAnsi="Arial" w:cs="Arial"/>
        </w:rPr>
        <w:t>Заправка техники и оборудования с использованием поддонов или в спецорганиазциях. Для ликвидации возможных разливов ГСМ площадка оборудуется ящиками с песком, лопатами и контейнерами для сбора загрязненного грунта (песка);</w:t>
      </w:r>
    </w:p>
    <w:p w14:paraId="6A382FDD" w14:textId="77777777" w:rsidR="0031370F" w:rsidRPr="0031370F" w:rsidRDefault="0031370F" w:rsidP="0031370F">
      <w:pPr>
        <w:pStyle w:val="ListParagraph"/>
        <w:numPr>
          <w:ilvl w:val="0"/>
          <w:numId w:val="7"/>
        </w:numPr>
        <w:jc w:val="both"/>
        <w:rPr>
          <w:rFonts w:ascii="Arial" w:eastAsia="SimSun" w:hAnsi="Arial" w:cs="Arial"/>
        </w:rPr>
      </w:pPr>
      <w:r w:rsidRPr="0031370F">
        <w:rPr>
          <w:rFonts w:ascii="Arial" w:eastAsia="SimSun" w:hAnsi="Arial" w:cs="Arial"/>
        </w:rPr>
        <w:t>Заправка и мелкий ремонт техники на специально отведенных, оборудованных площадках;</w:t>
      </w:r>
    </w:p>
    <w:p w14:paraId="0891317E" w14:textId="77777777" w:rsidR="0031370F" w:rsidRPr="0031370F" w:rsidRDefault="0031370F" w:rsidP="0031370F">
      <w:pPr>
        <w:pStyle w:val="ListParagraph"/>
        <w:numPr>
          <w:ilvl w:val="0"/>
          <w:numId w:val="7"/>
        </w:numPr>
        <w:jc w:val="both"/>
        <w:rPr>
          <w:rFonts w:ascii="Arial" w:eastAsia="SimSun" w:hAnsi="Arial" w:cs="Arial"/>
        </w:rPr>
      </w:pPr>
      <w:r w:rsidRPr="0031370F">
        <w:rPr>
          <w:rFonts w:ascii="Arial" w:eastAsia="SimSun" w:hAnsi="Arial" w:cs="Arial"/>
        </w:rPr>
        <w:t>Использование качественных ГСМ. Постоянный контроль использования ГСМ на местах стоянки, ремонта и заправки транспортных средств;</w:t>
      </w:r>
    </w:p>
    <w:p w14:paraId="45245A15" w14:textId="77777777" w:rsidR="0031370F" w:rsidRPr="0031370F" w:rsidRDefault="0031370F" w:rsidP="0031370F">
      <w:pPr>
        <w:pStyle w:val="ListParagraph"/>
        <w:numPr>
          <w:ilvl w:val="0"/>
          <w:numId w:val="7"/>
        </w:numPr>
        <w:jc w:val="both"/>
        <w:rPr>
          <w:rFonts w:ascii="Arial" w:eastAsia="SimSun" w:hAnsi="Arial" w:cs="Arial"/>
        </w:rPr>
      </w:pPr>
      <w:r w:rsidRPr="0031370F">
        <w:rPr>
          <w:rFonts w:ascii="Arial" w:eastAsia="SimSun" w:hAnsi="Arial" w:cs="Arial"/>
        </w:rPr>
        <w:t>Укрытие сыпучих грузов, во избежание сдувания и потерь при транспортировке;</w:t>
      </w:r>
    </w:p>
    <w:p w14:paraId="1EA0B105" w14:textId="77777777" w:rsidR="0031370F" w:rsidRPr="0031370F" w:rsidRDefault="0031370F" w:rsidP="0031370F">
      <w:pPr>
        <w:pStyle w:val="ListParagraph"/>
        <w:numPr>
          <w:ilvl w:val="0"/>
          <w:numId w:val="7"/>
        </w:numPr>
        <w:jc w:val="both"/>
        <w:rPr>
          <w:rFonts w:ascii="Arial" w:hAnsi="Arial" w:cs="Arial"/>
        </w:rPr>
      </w:pPr>
      <w:r>
        <w:rPr>
          <w:rFonts w:ascii="Arial" w:hAnsi="Arial" w:cs="Arial"/>
        </w:rPr>
        <w:t>Э</w:t>
      </w:r>
      <w:r w:rsidRPr="0031370F">
        <w:rPr>
          <w:rFonts w:ascii="Arial" w:hAnsi="Arial" w:cs="Arial"/>
        </w:rPr>
        <w:t>ффективное водопотребление и водоотведения и контроль за этими процессами (не брать больше, чем нужно);</w:t>
      </w:r>
    </w:p>
    <w:p w14:paraId="15B3DB0B" w14:textId="77777777" w:rsidR="0031370F" w:rsidRPr="0031370F" w:rsidRDefault="000940DB" w:rsidP="0031370F">
      <w:pPr>
        <w:pStyle w:val="ListParagraph"/>
        <w:numPr>
          <w:ilvl w:val="0"/>
          <w:numId w:val="7"/>
        </w:numPr>
        <w:tabs>
          <w:tab w:val="num" w:pos="454"/>
        </w:tabs>
        <w:spacing w:before="120"/>
        <w:jc w:val="both"/>
        <w:rPr>
          <w:rFonts w:ascii="Arial" w:hAnsi="Arial" w:cs="Arial"/>
        </w:rPr>
      </w:pPr>
      <w:r>
        <w:rPr>
          <w:rFonts w:ascii="Arial" w:hAnsi="Arial" w:cs="Arial"/>
        </w:rPr>
        <w:t xml:space="preserve"> И</w:t>
      </w:r>
      <w:r w:rsidR="0031370F" w:rsidRPr="0031370F">
        <w:rPr>
          <w:rFonts w:ascii="Arial" w:hAnsi="Arial" w:cs="Arial"/>
        </w:rPr>
        <w:t>сключение использования воды питьевого качества на производственные нужды;</w:t>
      </w:r>
    </w:p>
    <w:p w14:paraId="2FE700C0" w14:textId="77777777" w:rsidR="0031370F" w:rsidRPr="0031370F" w:rsidRDefault="000940DB" w:rsidP="0031370F">
      <w:pPr>
        <w:pStyle w:val="ListParagraph"/>
        <w:numPr>
          <w:ilvl w:val="0"/>
          <w:numId w:val="7"/>
        </w:numPr>
        <w:tabs>
          <w:tab w:val="num" w:pos="454"/>
        </w:tabs>
        <w:spacing w:before="120"/>
        <w:jc w:val="both"/>
        <w:rPr>
          <w:rFonts w:ascii="Arial" w:hAnsi="Arial" w:cs="Arial"/>
        </w:rPr>
      </w:pPr>
      <w:r>
        <w:rPr>
          <w:rFonts w:ascii="Arial" w:hAnsi="Arial" w:cs="Arial"/>
        </w:rPr>
        <w:t xml:space="preserve"> О</w:t>
      </w:r>
      <w:r w:rsidR="0031370F" w:rsidRPr="0031370F">
        <w:rPr>
          <w:rFonts w:ascii="Arial" w:hAnsi="Arial" w:cs="Arial"/>
        </w:rPr>
        <w:t xml:space="preserve">бустройство специальных мест для сбора и временного хранения сточных вод и отходов в соответствии с законодательством РК. </w:t>
      </w:r>
    </w:p>
    <w:p w14:paraId="4C1491BA" w14:textId="77777777" w:rsidR="0031370F" w:rsidRPr="000940DB" w:rsidRDefault="000940DB" w:rsidP="007B75B7">
      <w:pPr>
        <w:pStyle w:val="ListParagraph"/>
        <w:numPr>
          <w:ilvl w:val="0"/>
          <w:numId w:val="7"/>
        </w:numPr>
        <w:tabs>
          <w:tab w:val="num" w:pos="454"/>
        </w:tabs>
        <w:spacing w:before="120"/>
        <w:jc w:val="both"/>
        <w:rPr>
          <w:rFonts w:ascii="Arial" w:hAnsi="Arial" w:cs="Arial"/>
        </w:rPr>
      </w:pPr>
      <w:r w:rsidRPr="000940DB">
        <w:rPr>
          <w:rFonts w:ascii="Arial" w:hAnsi="Arial" w:cs="Arial"/>
        </w:rPr>
        <w:t xml:space="preserve"> И</w:t>
      </w:r>
      <w:r w:rsidR="0031370F" w:rsidRPr="000940DB">
        <w:rPr>
          <w:rFonts w:ascii="Arial" w:hAnsi="Arial" w:cs="Arial"/>
        </w:rPr>
        <w:t xml:space="preserve">сключение неорганизованного сброса неочищенных сточных вод на рельеф местности; </w:t>
      </w:r>
    </w:p>
    <w:p w14:paraId="4C276D74" w14:textId="77777777" w:rsidR="0031370F" w:rsidRPr="0031370F" w:rsidRDefault="000940DB" w:rsidP="0031370F">
      <w:pPr>
        <w:tabs>
          <w:tab w:val="num" w:pos="454"/>
        </w:tabs>
        <w:spacing w:before="120" w:after="0" w:line="240" w:lineRule="auto"/>
        <w:ind w:left="453" w:hanging="340"/>
        <w:rPr>
          <w:rFonts w:ascii="Arial" w:eastAsia="Times New Roman" w:hAnsi="Arial" w:cs="Arial"/>
          <w:sz w:val="24"/>
          <w:szCs w:val="24"/>
          <w:lang w:eastAsia="ru-RU"/>
        </w:rPr>
      </w:pPr>
      <w:r>
        <w:rPr>
          <w:rFonts w:ascii="Arial" w:eastAsia="Times New Roman" w:hAnsi="Arial" w:cs="Arial"/>
          <w:sz w:val="24"/>
          <w:szCs w:val="24"/>
          <w:lang w:eastAsia="ru-RU"/>
        </w:rPr>
        <w:t>–</w:t>
      </w:r>
      <w:r>
        <w:rPr>
          <w:rFonts w:ascii="Arial" w:eastAsia="Times New Roman" w:hAnsi="Arial" w:cs="Arial"/>
          <w:sz w:val="24"/>
          <w:szCs w:val="24"/>
          <w:lang w:eastAsia="ru-RU"/>
        </w:rPr>
        <w:tab/>
        <w:t>П</w:t>
      </w:r>
      <w:r w:rsidR="0031370F" w:rsidRPr="0031370F">
        <w:rPr>
          <w:rFonts w:ascii="Arial" w:eastAsia="Times New Roman" w:hAnsi="Arial" w:cs="Arial"/>
          <w:sz w:val="24"/>
          <w:szCs w:val="24"/>
          <w:lang w:eastAsia="ru-RU"/>
        </w:rPr>
        <w:t>роведение земляных работ в максимально короткие сроки;</w:t>
      </w:r>
    </w:p>
    <w:p w14:paraId="1F9ECFA9" w14:textId="77777777" w:rsidR="0031370F" w:rsidRPr="0031370F" w:rsidRDefault="000940DB" w:rsidP="0031370F">
      <w:pPr>
        <w:tabs>
          <w:tab w:val="num" w:pos="454"/>
        </w:tabs>
        <w:spacing w:before="120" w:after="0" w:line="240" w:lineRule="auto"/>
        <w:ind w:left="453" w:hanging="340"/>
        <w:rPr>
          <w:rFonts w:ascii="Arial" w:eastAsia="Times New Roman" w:hAnsi="Arial" w:cs="Arial"/>
          <w:sz w:val="24"/>
          <w:szCs w:val="24"/>
          <w:lang w:eastAsia="ru-RU"/>
        </w:rPr>
      </w:pPr>
      <w:r>
        <w:rPr>
          <w:rFonts w:ascii="Arial" w:eastAsia="Times New Roman" w:hAnsi="Arial" w:cs="Arial"/>
          <w:sz w:val="24"/>
          <w:szCs w:val="24"/>
          <w:lang w:eastAsia="ru-RU"/>
        </w:rPr>
        <w:t>–</w:t>
      </w:r>
      <w:r>
        <w:rPr>
          <w:rFonts w:ascii="Arial" w:eastAsia="Times New Roman" w:hAnsi="Arial" w:cs="Arial"/>
          <w:sz w:val="24"/>
          <w:szCs w:val="24"/>
          <w:lang w:eastAsia="ru-RU"/>
        </w:rPr>
        <w:tab/>
        <w:t>О</w:t>
      </w:r>
      <w:r w:rsidR="0031370F" w:rsidRPr="0031370F">
        <w:rPr>
          <w:rFonts w:ascii="Arial" w:eastAsia="Times New Roman" w:hAnsi="Arial" w:cs="Arial"/>
          <w:sz w:val="24"/>
          <w:szCs w:val="24"/>
          <w:lang w:eastAsia="ru-RU"/>
        </w:rPr>
        <w:t>рганизованный вывоз демонтированных конструкций, материалов, образующихся строительных отходов при выполнении работ по сносу или демонтажу;</w:t>
      </w:r>
    </w:p>
    <w:p w14:paraId="2A915C0A" w14:textId="77777777" w:rsidR="0031370F" w:rsidRPr="0031370F" w:rsidRDefault="0031370F" w:rsidP="0031370F">
      <w:pPr>
        <w:tabs>
          <w:tab w:val="num" w:pos="454"/>
        </w:tabs>
        <w:spacing w:before="120" w:after="0" w:line="240" w:lineRule="auto"/>
        <w:ind w:left="453" w:hanging="340"/>
        <w:rPr>
          <w:rFonts w:ascii="Arial" w:eastAsia="Times New Roman" w:hAnsi="Arial" w:cs="Arial"/>
          <w:sz w:val="24"/>
          <w:szCs w:val="24"/>
          <w:lang w:eastAsia="ru-RU"/>
        </w:rPr>
      </w:pPr>
      <w:r w:rsidRPr="0031370F">
        <w:rPr>
          <w:rFonts w:ascii="Arial" w:eastAsia="Times New Roman" w:hAnsi="Arial" w:cs="Arial"/>
          <w:sz w:val="24"/>
          <w:szCs w:val="24"/>
          <w:lang w:eastAsia="ru-RU"/>
        </w:rPr>
        <w:t>–</w:t>
      </w:r>
      <w:r w:rsidRPr="0031370F">
        <w:rPr>
          <w:rFonts w:ascii="Arial" w:eastAsia="Times New Roman" w:hAnsi="Arial" w:cs="Arial"/>
          <w:sz w:val="24"/>
          <w:szCs w:val="24"/>
          <w:lang w:eastAsia="ru-RU"/>
        </w:rPr>
        <w:tab/>
      </w:r>
      <w:r w:rsidR="000940DB">
        <w:rPr>
          <w:rFonts w:ascii="Arial" w:eastAsia="Times New Roman" w:hAnsi="Arial" w:cs="Arial"/>
          <w:sz w:val="24"/>
          <w:szCs w:val="24"/>
          <w:lang w:eastAsia="ru-RU"/>
        </w:rPr>
        <w:t>П</w:t>
      </w:r>
      <w:r w:rsidRPr="0031370F">
        <w:rPr>
          <w:rFonts w:ascii="Arial" w:eastAsia="Times New Roman" w:hAnsi="Arial" w:cs="Arial"/>
          <w:sz w:val="24"/>
          <w:szCs w:val="24"/>
          <w:lang w:eastAsia="ru-RU"/>
        </w:rPr>
        <w:t>рименение противоэрозионных мероприятий – закрепление дефляционно-опасных грунтов;</w:t>
      </w:r>
    </w:p>
    <w:p w14:paraId="2584B6B7" w14:textId="77777777" w:rsidR="0031370F" w:rsidRDefault="0031370F" w:rsidP="000940DB">
      <w:pPr>
        <w:tabs>
          <w:tab w:val="num" w:pos="454"/>
        </w:tabs>
        <w:spacing w:before="120" w:after="0" w:line="240" w:lineRule="auto"/>
        <w:ind w:left="453" w:hanging="340"/>
        <w:rPr>
          <w:rFonts w:ascii="Arial" w:eastAsia="Times New Roman" w:hAnsi="Arial" w:cs="Arial"/>
          <w:sz w:val="24"/>
          <w:szCs w:val="24"/>
          <w:lang w:eastAsia="ru-RU"/>
        </w:rPr>
      </w:pPr>
      <w:r w:rsidRPr="0031370F">
        <w:rPr>
          <w:rFonts w:ascii="Arial" w:eastAsia="Times New Roman" w:hAnsi="Arial" w:cs="Arial"/>
          <w:sz w:val="24"/>
          <w:szCs w:val="24"/>
          <w:lang w:eastAsia="ru-RU"/>
        </w:rPr>
        <w:t>–</w:t>
      </w:r>
      <w:r w:rsidRPr="0031370F">
        <w:rPr>
          <w:rFonts w:ascii="Arial" w:eastAsia="Times New Roman" w:hAnsi="Arial" w:cs="Arial"/>
          <w:sz w:val="24"/>
          <w:szCs w:val="24"/>
          <w:lang w:eastAsia="ru-RU"/>
        </w:rPr>
        <w:tab/>
      </w:r>
      <w:r w:rsidR="000940DB" w:rsidRPr="000940DB">
        <w:rPr>
          <w:rFonts w:ascii="Arial" w:eastAsia="Times New Roman" w:hAnsi="Arial" w:cs="Arial"/>
          <w:sz w:val="24"/>
          <w:szCs w:val="24"/>
          <w:lang w:eastAsia="ru-RU"/>
        </w:rPr>
        <w:t>Планировать (по возможности) поэтапное строительство на разных участках, чтобы не вызывать мощного беспокойства сразу на всей территории. При необходимости локальных взрывных работ, проводить их в как можно более сжатые сроки.</w:t>
      </w:r>
    </w:p>
    <w:p w14:paraId="6F623E1A" w14:textId="77777777" w:rsidR="000940DB" w:rsidRDefault="000940DB" w:rsidP="000940DB">
      <w:pPr>
        <w:tabs>
          <w:tab w:val="num" w:pos="454"/>
        </w:tabs>
        <w:spacing w:before="120" w:after="0" w:line="240" w:lineRule="auto"/>
        <w:ind w:left="453" w:hanging="340"/>
        <w:rPr>
          <w:rFonts w:ascii="Arial" w:eastAsia="Times New Roman" w:hAnsi="Arial" w:cs="Arial"/>
          <w:sz w:val="24"/>
          <w:szCs w:val="24"/>
          <w:lang w:eastAsia="ru-RU"/>
        </w:rPr>
      </w:pPr>
      <w:r>
        <w:rPr>
          <w:rFonts w:ascii="Arial" w:eastAsia="Times New Roman" w:hAnsi="Arial" w:cs="Arial"/>
          <w:sz w:val="24"/>
          <w:szCs w:val="24"/>
          <w:lang w:eastAsia="ru-RU"/>
        </w:rPr>
        <w:t xml:space="preserve"> - </w:t>
      </w:r>
      <w:r w:rsidRPr="000940DB">
        <w:rPr>
          <w:rFonts w:ascii="Arial" w:eastAsia="Times New Roman" w:hAnsi="Arial" w:cs="Arial"/>
          <w:sz w:val="24"/>
          <w:szCs w:val="24"/>
          <w:lang w:eastAsia="ru-RU"/>
        </w:rPr>
        <w:t>Свести к минимуму количество технологических дорог, используемых для строительства, а затем и для обслуживания комплекса ВЭС.</w:t>
      </w:r>
    </w:p>
    <w:p w14:paraId="26F5716B" w14:textId="77777777" w:rsidR="0031370F" w:rsidRDefault="000940DB" w:rsidP="0031370F">
      <w:pPr>
        <w:tabs>
          <w:tab w:val="num" w:pos="454"/>
        </w:tabs>
        <w:spacing w:before="120" w:after="0" w:line="240" w:lineRule="auto"/>
        <w:ind w:left="453" w:hanging="340"/>
        <w:rPr>
          <w:rFonts w:ascii="Arial" w:eastAsia="Times New Roman" w:hAnsi="Arial" w:cs="Arial"/>
          <w:sz w:val="24"/>
          <w:szCs w:val="24"/>
          <w:lang w:eastAsia="ru-RU"/>
        </w:rPr>
      </w:pPr>
      <w:r>
        <w:rPr>
          <w:rFonts w:ascii="Arial" w:eastAsia="Times New Roman" w:hAnsi="Arial" w:cs="Arial"/>
          <w:sz w:val="24"/>
          <w:szCs w:val="24"/>
          <w:lang w:eastAsia="ru-RU"/>
        </w:rPr>
        <w:t xml:space="preserve"> -  </w:t>
      </w:r>
      <w:r w:rsidRPr="000940DB">
        <w:rPr>
          <w:rFonts w:ascii="Arial" w:eastAsia="Times New Roman" w:hAnsi="Arial" w:cs="Arial"/>
          <w:sz w:val="24"/>
          <w:szCs w:val="24"/>
          <w:lang w:eastAsia="ru-RU"/>
        </w:rPr>
        <w:t>Для предотвращения привлечения и гибели насекомых, рекомендуется использовать на объекте источники света с минимальным свечением в ультрафиолетовой области</w:t>
      </w:r>
    </w:p>
    <w:p w14:paraId="310CE705" w14:textId="77777777" w:rsidR="000940DB" w:rsidRDefault="000940DB" w:rsidP="0031370F">
      <w:pPr>
        <w:tabs>
          <w:tab w:val="num" w:pos="454"/>
        </w:tabs>
        <w:spacing w:before="120" w:after="0" w:line="240" w:lineRule="auto"/>
        <w:ind w:left="453" w:hanging="340"/>
        <w:rPr>
          <w:rFonts w:ascii="Arial" w:eastAsia="Times New Roman" w:hAnsi="Arial" w:cs="Arial"/>
          <w:sz w:val="24"/>
          <w:szCs w:val="24"/>
          <w:lang w:eastAsia="ru-RU"/>
        </w:rPr>
      </w:pPr>
      <w:r>
        <w:rPr>
          <w:rFonts w:ascii="Arial" w:eastAsia="Times New Roman" w:hAnsi="Arial" w:cs="Arial"/>
          <w:sz w:val="24"/>
          <w:szCs w:val="24"/>
          <w:lang w:eastAsia="ru-RU"/>
        </w:rPr>
        <w:t xml:space="preserve"> - Продолжить исследования миграционных путей птиц в целях минимизации воздействия</w:t>
      </w:r>
    </w:p>
    <w:p w14:paraId="570779CA" w14:textId="77777777" w:rsidR="000940DB" w:rsidRDefault="000940DB" w:rsidP="0031370F">
      <w:pPr>
        <w:tabs>
          <w:tab w:val="num" w:pos="454"/>
        </w:tabs>
        <w:spacing w:before="120" w:after="0" w:line="240" w:lineRule="auto"/>
        <w:ind w:left="453" w:hanging="340"/>
        <w:rPr>
          <w:rFonts w:ascii="Arial" w:eastAsia="Times New Roman" w:hAnsi="Arial" w:cs="Arial"/>
          <w:sz w:val="24"/>
          <w:szCs w:val="24"/>
          <w:lang w:eastAsia="ru-RU"/>
        </w:rPr>
      </w:pPr>
      <w:r>
        <w:rPr>
          <w:rFonts w:ascii="Arial" w:eastAsia="Times New Roman" w:hAnsi="Arial" w:cs="Arial"/>
          <w:sz w:val="24"/>
          <w:szCs w:val="24"/>
          <w:lang w:eastAsia="ru-RU"/>
        </w:rPr>
        <w:t xml:space="preserve"> - Проведение работ в зимне-летний период</w:t>
      </w:r>
    </w:p>
    <w:p w14:paraId="54D82574" w14:textId="77777777" w:rsidR="000940DB" w:rsidRPr="0031370F" w:rsidRDefault="000940DB" w:rsidP="0031370F">
      <w:pPr>
        <w:tabs>
          <w:tab w:val="num" w:pos="454"/>
        </w:tabs>
        <w:spacing w:before="120" w:after="0" w:line="240" w:lineRule="auto"/>
        <w:ind w:left="453" w:hanging="340"/>
        <w:rPr>
          <w:rFonts w:ascii="Arial" w:eastAsia="Times New Roman" w:hAnsi="Arial" w:cs="Arial"/>
          <w:sz w:val="24"/>
          <w:szCs w:val="24"/>
          <w:lang w:eastAsia="ru-RU"/>
        </w:rPr>
      </w:pPr>
      <w:r>
        <w:rPr>
          <w:rFonts w:ascii="Arial" w:eastAsia="Times New Roman" w:hAnsi="Arial" w:cs="Arial"/>
          <w:sz w:val="24"/>
          <w:szCs w:val="24"/>
          <w:lang w:eastAsia="ru-RU"/>
        </w:rPr>
        <w:t>- Запрет на охоту и сбор растений</w:t>
      </w:r>
    </w:p>
    <w:p w14:paraId="0321C2A3" w14:textId="77777777" w:rsidR="0031370F" w:rsidRPr="0031370F" w:rsidRDefault="000940DB" w:rsidP="0031370F">
      <w:pPr>
        <w:tabs>
          <w:tab w:val="num" w:pos="454"/>
        </w:tabs>
        <w:spacing w:before="120" w:after="0" w:line="240" w:lineRule="auto"/>
        <w:ind w:left="453" w:hanging="340"/>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 - </w:t>
      </w:r>
      <w:r w:rsidR="0031370F" w:rsidRPr="0031370F">
        <w:rPr>
          <w:rFonts w:ascii="Arial" w:eastAsia="Times New Roman" w:hAnsi="Arial" w:cs="Arial"/>
          <w:sz w:val="24"/>
          <w:szCs w:val="24"/>
          <w:lang w:eastAsia="ru-RU"/>
        </w:rPr>
        <w:t>Сбор, хранение и безопасная для ОС транспортировка сточных вод и отходов в мета их утилизации;</w:t>
      </w:r>
    </w:p>
    <w:p w14:paraId="4134A57B" w14:textId="77777777" w:rsidR="0031370F" w:rsidRPr="0031370F" w:rsidRDefault="000940DB" w:rsidP="0031370F">
      <w:pPr>
        <w:tabs>
          <w:tab w:val="num" w:pos="454"/>
        </w:tabs>
        <w:spacing w:before="120" w:after="0" w:line="240" w:lineRule="auto"/>
        <w:ind w:left="453" w:hanging="340"/>
        <w:rPr>
          <w:rFonts w:ascii="Arial" w:eastAsia="Times New Roman" w:hAnsi="Arial" w:cs="Arial"/>
          <w:sz w:val="24"/>
          <w:szCs w:val="24"/>
          <w:lang w:eastAsia="ru-RU"/>
        </w:rPr>
      </w:pPr>
      <w:r>
        <w:rPr>
          <w:rFonts w:ascii="Arial" w:eastAsia="Times New Roman" w:hAnsi="Arial" w:cs="Arial"/>
          <w:sz w:val="24"/>
          <w:szCs w:val="24"/>
          <w:lang w:eastAsia="ru-RU"/>
        </w:rPr>
        <w:t xml:space="preserve"> - </w:t>
      </w:r>
      <w:r w:rsidR="0031370F" w:rsidRPr="0031370F">
        <w:rPr>
          <w:rFonts w:ascii="Arial" w:eastAsia="Times New Roman" w:hAnsi="Arial" w:cs="Arial"/>
          <w:sz w:val="24"/>
          <w:szCs w:val="24"/>
          <w:lang w:eastAsia="ru-RU"/>
        </w:rPr>
        <w:t>разработка планов Аварийного реагирования;</w:t>
      </w:r>
    </w:p>
    <w:p w14:paraId="1BBD375B" w14:textId="77777777" w:rsidR="0031370F" w:rsidRPr="0031370F" w:rsidRDefault="000940DB" w:rsidP="0031370F">
      <w:pPr>
        <w:tabs>
          <w:tab w:val="num" w:pos="454"/>
        </w:tabs>
        <w:spacing w:before="120" w:after="0" w:line="240" w:lineRule="auto"/>
        <w:ind w:left="453" w:hanging="340"/>
        <w:rPr>
          <w:rFonts w:ascii="Arial" w:eastAsia="Times New Roman" w:hAnsi="Arial" w:cs="Arial"/>
          <w:sz w:val="24"/>
          <w:szCs w:val="24"/>
          <w:lang w:eastAsia="ru-RU"/>
        </w:rPr>
      </w:pPr>
      <w:r>
        <w:rPr>
          <w:rFonts w:ascii="Arial" w:eastAsia="Times New Roman" w:hAnsi="Arial" w:cs="Arial"/>
          <w:sz w:val="24"/>
          <w:szCs w:val="24"/>
          <w:lang w:eastAsia="ru-RU"/>
        </w:rPr>
        <w:t xml:space="preserve"> - </w:t>
      </w:r>
      <w:r w:rsidR="0031370F" w:rsidRPr="0031370F">
        <w:rPr>
          <w:rFonts w:ascii="Arial" w:eastAsia="Times New Roman" w:hAnsi="Arial" w:cs="Arial"/>
          <w:sz w:val="24"/>
          <w:szCs w:val="24"/>
          <w:lang w:eastAsia="ru-RU"/>
        </w:rPr>
        <w:t>выполнение всех работ с учетом законодательства РК и т.д.</w:t>
      </w:r>
    </w:p>
    <w:p w14:paraId="4501561B" w14:textId="77777777" w:rsidR="0031370F" w:rsidRPr="0031370F" w:rsidRDefault="0031370F" w:rsidP="0031370F">
      <w:pPr>
        <w:jc w:val="both"/>
        <w:rPr>
          <w:rFonts w:ascii="Arial" w:eastAsia="SimSun" w:hAnsi="Arial" w:cs="Arial"/>
          <w:sz w:val="24"/>
          <w:szCs w:val="24"/>
          <w:lang w:eastAsia="ru-RU"/>
        </w:rPr>
      </w:pPr>
    </w:p>
    <w:p w14:paraId="5F511E8D" w14:textId="77777777" w:rsidR="0031370F" w:rsidRPr="0031370F" w:rsidRDefault="0031370F" w:rsidP="0031370F">
      <w:pPr>
        <w:jc w:val="both"/>
        <w:rPr>
          <w:rFonts w:ascii="Arial" w:eastAsia="SimSun" w:hAnsi="Arial" w:cs="Arial"/>
          <w:sz w:val="24"/>
          <w:szCs w:val="24"/>
          <w:lang w:eastAsia="ru-RU"/>
        </w:rPr>
      </w:pPr>
      <w:r w:rsidRPr="0031370F">
        <w:rPr>
          <w:rFonts w:ascii="Arial" w:eastAsia="SimSun" w:hAnsi="Arial" w:cs="Arial"/>
          <w:b/>
          <w:i/>
          <w:sz w:val="24"/>
          <w:szCs w:val="24"/>
          <w:lang w:eastAsia="ru-RU"/>
        </w:rPr>
        <w:t>Перечень мер по компенсации потерь биоразнообразия</w:t>
      </w:r>
      <w:r w:rsidRPr="0031370F">
        <w:rPr>
          <w:rFonts w:ascii="Arial" w:eastAsia="SimSun" w:hAnsi="Arial" w:cs="Arial"/>
          <w:sz w:val="24"/>
          <w:szCs w:val="24"/>
          <w:lang w:eastAsia="ru-RU"/>
        </w:rPr>
        <w:t>, если намечаемая деятельность может привести к таким потерям;</w:t>
      </w:r>
    </w:p>
    <w:p w14:paraId="460DF1C5" w14:textId="77777777" w:rsidR="000940DB" w:rsidRPr="000940DB" w:rsidRDefault="000940DB" w:rsidP="000940DB">
      <w:pPr>
        <w:pStyle w:val="Heading2"/>
        <w:jc w:val="both"/>
        <w:rPr>
          <w:rFonts w:ascii="Arial" w:eastAsia="Times New Roman" w:hAnsi="Arial" w:cs="Arial"/>
          <w:color w:val="000000" w:themeColor="text1"/>
          <w:sz w:val="24"/>
          <w:szCs w:val="24"/>
          <w:lang w:eastAsia="ru-RU"/>
        </w:rPr>
      </w:pPr>
      <w:r w:rsidRPr="000940DB">
        <w:rPr>
          <w:rFonts w:ascii="Arial" w:eastAsia="Times New Roman" w:hAnsi="Arial" w:cs="Arial"/>
          <w:color w:val="000000" w:themeColor="text1"/>
          <w:sz w:val="24"/>
          <w:szCs w:val="24"/>
          <w:lang w:eastAsia="ru-RU"/>
        </w:rPr>
        <w:t xml:space="preserve">Во всех случаях, когда выявлены значительные неблагоприятные воздействия, основная цель заключается в поиске мер по их снижению. Для тех случаев, когда подобрать подходящие мероприятия не представляется возможным, возможны ниже излагаются варианты мероприятий, направленных на компенсации негативных последствий. Представляется наиболее целесообразным предусмотреть постоянную (на время работы ветропарка) поддержку либо заповедной зоны, либо ближайшего к ней Андасайского природного заказника, для эффективного сохранения местообитаний и популяций архара и джейрана на площади не меньшей, чем будет потеряна (или ухудшена) для этих видов вследствие создания ветропарка. </w:t>
      </w:r>
    </w:p>
    <w:p w14:paraId="2000F7A6" w14:textId="77777777" w:rsidR="000940DB" w:rsidRPr="000940DB" w:rsidRDefault="000940DB" w:rsidP="000940DB">
      <w:pPr>
        <w:spacing w:before="120" w:after="0" w:line="240" w:lineRule="auto"/>
        <w:jc w:val="both"/>
        <w:rPr>
          <w:rFonts w:ascii="Arial" w:eastAsia="Times New Roman" w:hAnsi="Arial" w:cs="Arial"/>
          <w:sz w:val="24"/>
          <w:szCs w:val="24"/>
          <w:lang w:eastAsia="ru-RU"/>
        </w:rPr>
      </w:pPr>
      <w:r w:rsidRPr="000940DB">
        <w:rPr>
          <w:rFonts w:ascii="Arial" w:eastAsia="Times New Roman" w:hAnsi="Arial" w:cs="Arial"/>
          <w:sz w:val="24"/>
          <w:szCs w:val="24"/>
          <w:lang w:eastAsia="ru-RU"/>
        </w:rPr>
        <w:t xml:space="preserve">В процессе будет вестись мониторинг негативного воздействия на местообитания животных. При выявлении конкретного негативного воздействия рекомендуется обеспечить сохранение аналогичных местообитаний и видов за пределами территории, нарушенной ветропарком (biodiversity offset). </w:t>
      </w:r>
    </w:p>
    <w:p w14:paraId="6029500D" w14:textId="77777777" w:rsidR="000940DB" w:rsidRPr="000940DB" w:rsidRDefault="000940DB" w:rsidP="000940DB">
      <w:pPr>
        <w:spacing w:before="120" w:after="0" w:line="240" w:lineRule="auto"/>
        <w:jc w:val="both"/>
        <w:rPr>
          <w:rFonts w:ascii="Arial" w:eastAsia="Times New Roman" w:hAnsi="Arial" w:cs="Arial"/>
          <w:sz w:val="24"/>
          <w:szCs w:val="24"/>
          <w:lang w:eastAsia="ru-RU"/>
        </w:rPr>
      </w:pPr>
      <w:r w:rsidRPr="000940DB">
        <w:rPr>
          <w:rFonts w:ascii="Arial" w:eastAsia="Times New Roman" w:hAnsi="Arial" w:cs="Arial"/>
          <w:sz w:val="24"/>
          <w:szCs w:val="24"/>
          <w:lang w:eastAsia="ru-RU"/>
        </w:rPr>
        <w:t xml:space="preserve">Рекомендуется провести инвентаризацию источников воды (водопоев архаров) на территории проекта и в радиусе до 20 км от нее, проанализировать их расположение и достаточность. При выявлении необходимости расчистить и обустроить места для водопоя, что поддержит существование местной группировки вида. </w:t>
      </w:r>
    </w:p>
    <w:p w14:paraId="2BF0FE22" w14:textId="77777777" w:rsidR="0031370F" w:rsidRDefault="0031370F" w:rsidP="0031370F">
      <w:pPr>
        <w:jc w:val="both"/>
        <w:rPr>
          <w:rFonts w:ascii="Arial" w:eastAsia="SimSun" w:hAnsi="Arial" w:cs="Arial"/>
          <w:sz w:val="24"/>
          <w:szCs w:val="24"/>
          <w:lang w:eastAsia="ru-RU"/>
        </w:rPr>
      </w:pPr>
      <w:r w:rsidRPr="0031370F">
        <w:rPr>
          <w:rFonts w:ascii="Arial" w:eastAsia="SimSun" w:hAnsi="Arial" w:cs="Arial"/>
          <w:sz w:val="24"/>
          <w:szCs w:val="24"/>
          <w:lang w:eastAsia="ru-RU"/>
        </w:rPr>
        <w:t xml:space="preserve">   </w:t>
      </w:r>
    </w:p>
    <w:p w14:paraId="5752180C" w14:textId="77777777" w:rsidR="0031370F" w:rsidRDefault="0031370F" w:rsidP="0031370F">
      <w:pPr>
        <w:jc w:val="both"/>
        <w:rPr>
          <w:rFonts w:ascii="Arial" w:eastAsia="SimSun" w:hAnsi="Arial" w:cs="Arial"/>
          <w:sz w:val="24"/>
          <w:szCs w:val="24"/>
          <w:lang w:eastAsia="ru-RU"/>
        </w:rPr>
      </w:pPr>
      <w:r w:rsidRPr="0031370F">
        <w:rPr>
          <w:rFonts w:ascii="Arial" w:eastAsia="SimSun" w:hAnsi="Arial" w:cs="Arial"/>
          <w:b/>
          <w:i/>
          <w:sz w:val="24"/>
          <w:szCs w:val="24"/>
          <w:lang w:eastAsia="ru-RU"/>
        </w:rPr>
        <w:t xml:space="preserve">Перечень возможных необратимых воздействий намечаемой деятельности на окружающую среду </w:t>
      </w:r>
      <w:r w:rsidRPr="0031370F">
        <w:rPr>
          <w:rFonts w:ascii="Arial" w:eastAsia="SimSun" w:hAnsi="Arial" w:cs="Arial"/>
          <w:sz w:val="24"/>
          <w:szCs w:val="24"/>
          <w:lang w:eastAsia="ru-RU"/>
        </w:rPr>
        <w:t>и причин, по которым инициатором принято решение о выполнении опера</w:t>
      </w:r>
      <w:r w:rsidR="000940DB">
        <w:rPr>
          <w:rFonts w:ascii="Arial" w:eastAsia="SimSun" w:hAnsi="Arial" w:cs="Arial"/>
          <w:sz w:val="24"/>
          <w:szCs w:val="24"/>
          <w:lang w:eastAsia="ru-RU"/>
        </w:rPr>
        <w:t>ций, влекущих таких воздействия</w:t>
      </w:r>
    </w:p>
    <w:p w14:paraId="037158F5" w14:textId="77777777" w:rsidR="000940DB" w:rsidRPr="0031370F" w:rsidRDefault="000940DB" w:rsidP="0031370F">
      <w:pPr>
        <w:jc w:val="both"/>
        <w:rPr>
          <w:rFonts w:ascii="Arial" w:eastAsia="SimSun" w:hAnsi="Arial" w:cs="Arial"/>
          <w:sz w:val="24"/>
          <w:szCs w:val="24"/>
          <w:lang w:eastAsia="ru-RU"/>
        </w:rPr>
      </w:pPr>
      <w:r>
        <w:rPr>
          <w:rFonts w:ascii="Arial" w:eastAsia="SimSun" w:hAnsi="Arial" w:cs="Arial"/>
          <w:sz w:val="24"/>
          <w:szCs w:val="24"/>
          <w:lang w:eastAsia="ru-RU"/>
        </w:rPr>
        <w:t>В соответствии с ранее выполненной Оценкой возможного воздействия, критических рисков по необратимым воздействиям, с учетом принятых природоохранных мероприятий-не ожидается.</w:t>
      </w:r>
    </w:p>
    <w:p w14:paraId="2E6E6541" w14:textId="77777777" w:rsidR="0031370F" w:rsidRDefault="0031370F" w:rsidP="0031370F">
      <w:pPr>
        <w:jc w:val="both"/>
        <w:rPr>
          <w:rFonts w:ascii="Arial" w:eastAsia="SimSun" w:hAnsi="Arial" w:cs="Arial"/>
          <w:b/>
          <w:i/>
          <w:sz w:val="24"/>
          <w:szCs w:val="24"/>
          <w:lang w:eastAsia="ru-RU"/>
        </w:rPr>
      </w:pPr>
      <w:r>
        <w:rPr>
          <w:rFonts w:ascii="Arial" w:eastAsia="SimSun" w:hAnsi="Arial" w:cs="Arial"/>
          <w:sz w:val="24"/>
          <w:szCs w:val="24"/>
          <w:lang w:eastAsia="ru-RU"/>
        </w:rPr>
        <w:t xml:space="preserve"> </w:t>
      </w:r>
      <w:r w:rsidRPr="0031370F">
        <w:rPr>
          <w:rFonts w:ascii="Arial" w:eastAsia="SimSun" w:hAnsi="Arial" w:cs="Arial"/>
          <w:b/>
          <w:i/>
          <w:sz w:val="24"/>
          <w:szCs w:val="24"/>
          <w:lang w:eastAsia="ru-RU"/>
        </w:rPr>
        <w:t>Перечень способов и мер восстановления окружающей среды в случаях прекращения намечаемой деятельности</w:t>
      </w:r>
    </w:p>
    <w:p w14:paraId="5C2F3592" w14:textId="77777777" w:rsidR="0031370F" w:rsidRDefault="000940DB" w:rsidP="000940DB">
      <w:pPr>
        <w:pStyle w:val="ListParagraph"/>
        <w:numPr>
          <w:ilvl w:val="0"/>
          <w:numId w:val="8"/>
        </w:numPr>
        <w:jc w:val="both"/>
        <w:rPr>
          <w:rFonts w:ascii="Arial" w:eastAsia="SimSun" w:hAnsi="Arial" w:cs="Arial"/>
        </w:rPr>
      </w:pPr>
      <w:r>
        <w:rPr>
          <w:rFonts w:ascii="Arial" w:eastAsia="SimSun" w:hAnsi="Arial" w:cs="Arial"/>
        </w:rPr>
        <w:t>Проведение демонтажа и технической рекультивации</w:t>
      </w:r>
    </w:p>
    <w:p w14:paraId="1A26FC68" w14:textId="77777777" w:rsidR="000940DB" w:rsidRDefault="000940DB" w:rsidP="000940DB">
      <w:pPr>
        <w:pStyle w:val="ListParagraph"/>
        <w:numPr>
          <w:ilvl w:val="0"/>
          <w:numId w:val="8"/>
        </w:numPr>
        <w:jc w:val="both"/>
        <w:rPr>
          <w:rFonts w:ascii="Arial" w:eastAsia="SimSun" w:hAnsi="Arial" w:cs="Arial"/>
        </w:rPr>
      </w:pPr>
      <w:r>
        <w:rPr>
          <w:rFonts w:ascii="Arial" w:eastAsia="SimSun" w:hAnsi="Arial" w:cs="Arial"/>
        </w:rPr>
        <w:t>Проведение биологической рекультивации нарушенных земель</w:t>
      </w:r>
    </w:p>
    <w:p w14:paraId="64ADD781" w14:textId="77777777" w:rsidR="000940DB" w:rsidRDefault="000940DB" w:rsidP="000940DB">
      <w:pPr>
        <w:pStyle w:val="ListParagraph"/>
        <w:numPr>
          <w:ilvl w:val="0"/>
          <w:numId w:val="8"/>
        </w:numPr>
        <w:jc w:val="both"/>
        <w:rPr>
          <w:rFonts w:ascii="Arial" w:eastAsia="SimSun" w:hAnsi="Arial" w:cs="Arial"/>
        </w:rPr>
      </w:pPr>
      <w:r>
        <w:rPr>
          <w:rFonts w:ascii="Arial" w:eastAsia="SimSun" w:hAnsi="Arial" w:cs="Arial"/>
        </w:rPr>
        <w:t>Проведение компенсационных посадок и т.д.</w:t>
      </w:r>
    </w:p>
    <w:p w14:paraId="7C3152C4" w14:textId="77777777" w:rsidR="000940DB" w:rsidRPr="000940DB" w:rsidRDefault="000940DB" w:rsidP="000940DB">
      <w:pPr>
        <w:pStyle w:val="ListParagraph"/>
        <w:jc w:val="both"/>
        <w:rPr>
          <w:rFonts w:ascii="Arial" w:eastAsia="SimSun" w:hAnsi="Arial" w:cs="Arial"/>
        </w:rPr>
      </w:pPr>
    </w:p>
    <w:p w14:paraId="0B41206B" w14:textId="77777777" w:rsidR="00A53CDE" w:rsidRDefault="0031370F" w:rsidP="0031370F">
      <w:pPr>
        <w:jc w:val="both"/>
        <w:rPr>
          <w:rFonts w:ascii="Arial" w:eastAsia="SimSun" w:hAnsi="Arial" w:cs="Arial"/>
          <w:sz w:val="24"/>
          <w:szCs w:val="24"/>
          <w:lang w:eastAsia="ru-RU"/>
        </w:rPr>
      </w:pPr>
      <w:r w:rsidRPr="0031370F">
        <w:rPr>
          <w:rFonts w:ascii="Arial" w:eastAsia="SimSun" w:hAnsi="Arial" w:cs="Arial"/>
          <w:b/>
          <w:i/>
          <w:sz w:val="24"/>
          <w:szCs w:val="24"/>
          <w:lang w:eastAsia="ru-RU"/>
        </w:rPr>
        <w:t>Список источников информации, полученной в ходе выполнения оценки воздействия на окружающую среду</w:t>
      </w:r>
      <w:r>
        <w:rPr>
          <w:rFonts w:ascii="Arial" w:eastAsia="SimSun" w:hAnsi="Arial" w:cs="Arial"/>
          <w:sz w:val="24"/>
          <w:szCs w:val="24"/>
          <w:lang w:eastAsia="ru-RU"/>
        </w:rPr>
        <w:t>:</w:t>
      </w:r>
    </w:p>
    <w:p w14:paraId="632BC571" w14:textId="77777777" w:rsidR="004873BA" w:rsidRPr="00D93BAE" w:rsidRDefault="004873BA" w:rsidP="004873BA">
      <w:pPr>
        <w:pStyle w:val="NUMBER"/>
        <w:numPr>
          <w:ilvl w:val="0"/>
          <w:numId w:val="10"/>
        </w:numPr>
        <w:jc w:val="both"/>
        <w:rPr>
          <w:rFonts w:ascii="Arial" w:eastAsiaTheme="minorEastAsia" w:hAnsi="Arial" w:cs="Arial"/>
          <w:szCs w:val="24"/>
        </w:rPr>
      </w:pPr>
      <w:r w:rsidRPr="00D93BAE">
        <w:rPr>
          <w:rFonts w:ascii="Arial" w:eastAsiaTheme="minorEastAsia" w:hAnsi="Arial" w:cs="Arial"/>
          <w:szCs w:val="24"/>
        </w:rPr>
        <w:t>Экологический Кодекс Республики Казахстан от 02.01.2021 г.</w:t>
      </w:r>
    </w:p>
    <w:p w14:paraId="21425A44" w14:textId="77777777" w:rsidR="004873BA" w:rsidRPr="00D93BAE" w:rsidRDefault="004873BA" w:rsidP="004873BA">
      <w:pPr>
        <w:pStyle w:val="NUMBER"/>
        <w:jc w:val="both"/>
        <w:rPr>
          <w:rFonts w:ascii="Arial" w:eastAsiaTheme="minorEastAsia" w:hAnsi="Arial" w:cs="Arial"/>
          <w:szCs w:val="24"/>
        </w:rPr>
      </w:pPr>
      <w:r w:rsidRPr="00D93BAE">
        <w:rPr>
          <w:rFonts w:ascii="Arial" w:eastAsiaTheme="minorEastAsia" w:hAnsi="Arial" w:cs="Arial"/>
          <w:szCs w:val="24"/>
        </w:rPr>
        <w:t>Земельный Кодекс Республики Казахстан от 20.06.2003 г.</w:t>
      </w:r>
    </w:p>
    <w:p w14:paraId="098DB0DB" w14:textId="77777777" w:rsidR="004873BA" w:rsidRPr="00D93BAE" w:rsidRDefault="004873BA" w:rsidP="004873BA">
      <w:pPr>
        <w:pStyle w:val="NUMBER"/>
        <w:jc w:val="both"/>
        <w:rPr>
          <w:rFonts w:ascii="Arial" w:eastAsiaTheme="minorEastAsia" w:hAnsi="Arial" w:cs="Arial"/>
          <w:szCs w:val="24"/>
        </w:rPr>
      </w:pPr>
      <w:r w:rsidRPr="00D93BAE">
        <w:rPr>
          <w:rFonts w:ascii="Arial" w:eastAsiaTheme="minorEastAsia" w:hAnsi="Arial" w:cs="Arial"/>
          <w:szCs w:val="24"/>
        </w:rPr>
        <w:t>Кодекс Республики Казахстан «О недрах и недропользовании» от 27.12.2017</w:t>
      </w:r>
    </w:p>
    <w:p w14:paraId="1BC68658" w14:textId="77777777" w:rsidR="004873BA" w:rsidRPr="00D93BAE" w:rsidRDefault="004873BA" w:rsidP="004873BA">
      <w:pPr>
        <w:pStyle w:val="NUMBER"/>
        <w:jc w:val="both"/>
        <w:rPr>
          <w:rFonts w:ascii="Arial" w:eastAsiaTheme="minorEastAsia" w:hAnsi="Arial" w:cs="Arial"/>
          <w:szCs w:val="24"/>
        </w:rPr>
      </w:pPr>
      <w:r w:rsidRPr="00D93BAE">
        <w:rPr>
          <w:rFonts w:ascii="Arial" w:eastAsiaTheme="minorEastAsia" w:hAnsi="Arial" w:cs="Arial"/>
          <w:szCs w:val="24"/>
        </w:rPr>
        <w:t>Водный Кодекс Республики Казахстан от 09.07.2003 г.</w:t>
      </w:r>
    </w:p>
    <w:p w14:paraId="2A1CAE12" w14:textId="77777777" w:rsidR="004873BA" w:rsidRPr="00D93BAE" w:rsidRDefault="004873BA" w:rsidP="004873BA">
      <w:pPr>
        <w:pStyle w:val="NUMBER"/>
        <w:jc w:val="both"/>
        <w:rPr>
          <w:rFonts w:ascii="Arial" w:eastAsiaTheme="minorEastAsia" w:hAnsi="Arial" w:cs="Arial"/>
          <w:szCs w:val="24"/>
        </w:rPr>
      </w:pPr>
      <w:r w:rsidRPr="00D93BAE">
        <w:rPr>
          <w:rFonts w:ascii="Arial" w:eastAsiaTheme="minorEastAsia" w:hAnsi="Arial" w:cs="Arial"/>
          <w:szCs w:val="24"/>
        </w:rPr>
        <w:lastRenderedPageBreak/>
        <w:t>Инструкция по организации и проведению экологической оценки (утверждена приказом Министра ЭГиПР РК от 30 июля 2021 года №280).</w:t>
      </w:r>
    </w:p>
    <w:p w14:paraId="294EA2AF" w14:textId="77777777" w:rsidR="004873BA" w:rsidRPr="00D93BAE" w:rsidRDefault="004873BA" w:rsidP="004873BA">
      <w:pPr>
        <w:pStyle w:val="NUMBER"/>
        <w:jc w:val="both"/>
        <w:rPr>
          <w:rFonts w:ascii="Arial" w:eastAsiaTheme="minorEastAsia" w:hAnsi="Arial" w:cs="Arial"/>
          <w:szCs w:val="24"/>
        </w:rPr>
      </w:pPr>
      <w:r w:rsidRPr="00D93BAE">
        <w:rPr>
          <w:rFonts w:ascii="Arial" w:eastAsiaTheme="minorEastAsia" w:hAnsi="Arial" w:cs="Arial"/>
          <w:szCs w:val="24"/>
        </w:rPr>
        <w:t>Методика определения нормативов эмиссий в окружающую среду,</w:t>
      </w:r>
      <w:r w:rsidRPr="00D93BAE">
        <w:rPr>
          <w:rFonts w:ascii="Arial" w:eastAsiaTheme="minorEastAsia" w:hAnsi="Arial" w:cs="Arial"/>
          <w:szCs w:val="24"/>
        </w:rPr>
        <w:br/>
        <w:t>утвержденная приказом Министра экологии, геологии и природных ресурсов Республики Казахстан от 10 марта 2021 года № 63.</w:t>
      </w:r>
    </w:p>
    <w:p w14:paraId="48C3EB9D" w14:textId="77777777" w:rsidR="004873BA" w:rsidRPr="00D93BAE" w:rsidRDefault="004873BA" w:rsidP="004873BA">
      <w:pPr>
        <w:pStyle w:val="NUMBER"/>
        <w:jc w:val="both"/>
        <w:rPr>
          <w:rFonts w:ascii="Arial" w:eastAsiaTheme="minorEastAsia" w:hAnsi="Arial" w:cs="Arial"/>
          <w:szCs w:val="24"/>
        </w:rPr>
      </w:pPr>
      <w:r w:rsidRPr="00D93BAE">
        <w:rPr>
          <w:rFonts w:ascii="Arial" w:eastAsiaTheme="minorEastAsia" w:hAnsi="Arial" w:cs="Arial"/>
          <w:szCs w:val="24"/>
        </w:rPr>
        <w:t>Закон Республики Казахстан от 9 июля 2004 года № 593 «Об охране,</w:t>
      </w:r>
      <w:r w:rsidRPr="00D93BAE">
        <w:rPr>
          <w:rFonts w:ascii="Arial" w:eastAsiaTheme="minorEastAsia" w:hAnsi="Arial" w:cs="Arial"/>
          <w:szCs w:val="24"/>
        </w:rPr>
        <w:br/>
        <w:t>воспроизводстве и использовании животного мира».</w:t>
      </w:r>
    </w:p>
    <w:p w14:paraId="1F32D049" w14:textId="77777777" w:rsidR="004873BA" w:rsidRPr="00D93BAE" w:rsidRDefault="004873BA" w:rsidP="004873BA">
      <w:pPr>
        <w:pStyle w:val="NUMBER"/>
        <w:jc w:val="both"/>
        <w:rPr>
          <w:rFonts w:ascii="Arial" w:eastAsiaTheme="minorEastAsia" w:hAnsi="Arial" w:cs="Arial"/>
          <w:szCs w:val="24"/>
        </w:rPr>
      </w:pPr>
      <w:r w:rsidRPr="00D93BAE">
        <w:rPr>
          <w:rFonts w:ascii="Arial" w:eastAsiaTheme="minorEastAsia" w:hAnsi="Arial" w:cs="Arial"/>
          <w:szCs w:val="24"/>
        </w:rPr>
        <w:t xml:space="preserve">Закон Республики Казахстан от 7 июля 2006 года № 175-III «Об особо </w:t>
      </w:r>
      <w:r w:rsidRPr="00D93BAE">
        <w:rPr>
          <w:rFonts w:ascii="Arial" w:eastAsiaTheme="minorEastAsia" w:hAnsi="Arial" w:cs="Arial"/>
          <w:szCs w:val="24"/>
        </w:rPr>
        <w:br/>
        <w:t>охраняемых природных территориях» (с изменениями и дополнениями по состоянию на 08.07.2024 г.)</w:t>
      </w:r>
    </w:p>
    <w:p w14:paraId="7B6D49B9" w14:textId="77777777" w:rsidR="004873BA" w:rsidRPr="00D93BAE" w:rsidRDefault="004873BA" w:rsidP="004873BA">
      <w:pPr>
        <w:pStyle w:val="NUMBER"/>
        <w:jc w:val="both"/>
        <w:rPr>
          <w:rFonts w:ascii="Arial" w:eastAsiaTheme="minorEastAsia" w:hAnsi="Arial" w:cs="Arial"/>
          <w:szCs w:val="24"/>
        </w:rPr>
      </w:pPr>
      <w:r w:rsidRPr="00D93BAE">
        <w:rPr>
          <w:rFonts w:ascii="Arial" w:eastAsiaTheme="minorEastAsia" w:hAnsi="Arial" w:cs="Arial"/>
          <w:szCs w:val="24"/>
        </w:rPr>
        <w:t>Классификатор отходов, утвержденный приказом и.о. Министра экологии,</w:t>
      </w:r>
      <w:r w:rsidRPr="00D93BAE">
        <w:rPr>
          <w:rFonts w:ascii="Arial" w:eastAsiaTheme="minorEastAsia" w:hAnsi="Arial" w:cs="Arial"/>
          <w:szCs w:val="24"/>
        </w:rPr>
        <w:br/>
        <w:t>геологии и природных ресурсов Республики Казахстан от 6 августа 2021 года № 314.</w:t>
      </w:r>
    </w:p>
    <w:p w14:paraId="2AB229CE" w14:textId="77777777" w:rsidR="004873BA" w:rsidRPr="00D93BAE" w:rsidRDefault="004873BA" w:rsidP="004873BA">
      <w:pPr>
        <w:pStyle w:val="NUMBER"/>
        <w:jc w:val="both"/>
        <w:rPr>
          <w:rFonts w:ascii="Arial" w:eastAsiaTheme="minorEastAsia" w:hAnsi="Arial" w:cs="Arial"/>
          <w:szCs w:val="24"/>
        </w:rPr>
      </w:pPr>
      <w:r w:rsidRPr="00D93BAE">
        <w:rPr>
          <w:rFonts w:ascii="Arial" w:eastAsiaTheme="minorEastAsia" w:hAnsi="Arial" w:cs="Arial"/>
          <w:szCs w:val="24"/>
        </w:rPr>
        <w:t>СП «Санитарно-эпидемиологические требования к санитарно-защитным</w:t>
      </w:r>
      <w:r w:rsidRPr="00D93BAE">
        <w:rPr>
          <w:rFonts w:ascii="Arial" w:eastAsiaTheme="minorEastAsia" w:hAnsi="Arial" w:cs="Arial"/>
          <w:szCs w:val="24"/>
        </w:rPr>
        <w:br/>
        <w:t xml:space="preserve">зонам объектов, являющихся объектами воздействия на среду обитания и здоровье человека», утв. Приказом и.о. Министра здравоохранения Республики Казахстан от 11 января 2022 года № ҚР ДСМ-2. </w:t>
      </w:r>
    </w:p>
    <w:p w14:paraId="0FFA9762" w14:textId="77777777" w:rsidR="004873BA" w:rsidRPr="00D93BAE" w:rsidRDefault="004873BA" w:rsidP="004873BA">
      <w:pPr>
        <w:pStyle w:val="NUMBER"/>
        <w:jc w:val="both"/>
        <w:rPr>
          <w:rFonts w:ascii="Arial" w:eastAsiaTheme="minorEastAsia" w:hAnsi="Arial" w:cs="Arial"/>
          <w:szCs w:val="24"/>
        </w:rPr>
      </w:pPr>
      <w:r w:rsidRPr="00D93BAE">
        <w:rPr>
          <w:rFonts w:ascii="Arial" w:eastAsiaTheme="minorEastAsia" w:hAnsi="Arial" w:cs="Arial"/>
          <w:szCs w:val="24"/>
        </w:rPr>
        <w:t>СП «Санитарно-эпидемиологические требования к атмосферному воздуху в</w:t>
      </w:r>
      <w:r w:rsidRPr="00D93BAE">
        <w:rPr>
          <w:rFonts w:ascii="Arial" w:eastAsiaTheme="minorEastAsia" w:hAnsi="Arial" w:cs="Arial"/>
          <w:szCs w:val="24"/>
        </w:rPr>
        <w:br/>
        <w:t>городских и сельских населенных пунктах, почвам и их безопасности, содержанию территорий городских и сельских населенных пунктов, условиям работы с источниками физических факторов, оказывающих воздействие на человека», утв. Постановлением Правительства РК от 25 января 2012 года № 168.</w:t>
      </w:r>
    </w:p>
    <w:p w14:paraId="1B8E5263" w14:textId="77777777" w:rsidR="004873BA" w:rsidRPr="00D93BAE" w:rsidRDefault="004873BA" w:rsidP="004873BA">
      <w:pPr>
        <w:pStyle w:val="NUMBER"/>
        <w:jc w:val="both"/>
        <w:rPr>
          <w:rFonts w:ascii="Arial" w:eastAsiaTheme="minorEastAsia" w:hAnsi="Arial" w:cs="Arial"/>
          <w:szCs w:val="24"/>
        </w:rPr>
      </w:pPr>
      <w:r w:rsidRPr="00D93BAE">
        <w:rPr>
          <w:rFonts w:ascii="Arial" w:eastAsiaTheme="minorEastAsia" w:hAnsi="Arial" w:cs="Arial"/>
          <w:szCs w:val="24"/>
        </w:rPr>
        <w:t>Руководящий нормативный документ РНД 211.2.01.01-97 Методика расчета</w:t>
      </w:r>
      <w:r w:rsidRPr="00D93BAE">
        <w:rPr>
          <w:rFonts w:ascii="Arial" w:eastAsiaTheme="minorEastAsia" w:hAnsi="Arial" w:cs="Arial"/>
          <w:szCs w:val="24"/>
        </w:rPr>
        <w:br/>
        <w:t>концентраций в атмосферном воздухе вредных веществ, содержащихся в выбросах предприятий. Алматы, 1997 г. (взамен ОНД-86).</w:t>
      </w:r>
    </w:p>
    <w:p w14:paraId="3DFB53E4" w14:textId="77777777" w:rsidR="004873BA" w:rsidRPr="00D93BAE" w:rsidRDefault="004873BA" w:rsidP="004873BA">
      <w:pPr>
        <w:pStyle w:val="NUMBER"/>
        <w:jc w:val="both"/>
        <w:rPr>
          <w:rFonts w:ascii="Arial" w:eastAsiaTheme="minorEastAsia" w:hAnsi="Arial" w:cs="Arial"/>
          <w:szCs w:val="24"/>
        </w:rPr>
      </w:pPr>
      <w:r w:rsidRPr="00D93BAE">
        <w:rPr>
          <w:rFonts w:ascii="Arial" w:eastAsiaTheme="minorEastAsia" w:hAnsi="Arial" w:cs="Arial"/>
          <w:szCs w:val="24"/>
        </w:rPr>
        <w:t>Методика расчёта нормативов образования и размещения отходов. ПСТ РК 10-2014</w:t>
      </w:r>
    </w:p>
    <w:p w14:paraId="6DCE26F2" w14:textId="77777777" w:rsidR="004873BA" w:rsidRPr="00D93BAE" w:rsidRDefault="004873BA" w:rsidP="004873BA">
      <w:pPr>
        <w:pStyle w:val="NUMBER"/>
        <w:jc w:val="both"/>
        <w:rPr>
          <w:rFonts w:ascii="Arial" w:eastAsiaTheme="minorEastAsia" w:hAnsi="Arial" w:cs="Arial"/>
          <w:szCs w:val="24"/>
        </w:rPr>
      </w:pPr>
      <w:r w:rsidRPr="00D93BAE">
        <w:rPr>
          <w:rFonts w:ascii="Arial" w:eastAsiaTheme="minorEastAsia" w:hAnsi="Arial" w:cs="Arial"/>
          <w:szCs w:val="24"/>
        </w:rPr>
        <w:t>«Справочные материалы по удельным показателям образования важнейших видов отходов производства и потребления», Научно-исследовательский центр по проблемам управления ресурсосбережением и отходами (НИЦПУРО), 1996 г.</w:t>
      </w:r>
    </w:p>
    <w:p w14:paraId="18B8F8F1" w14:textId="77777777" w:rsidR="004873BA" w:rsidRPr="00D93BAE" w:rsidRDefault="004873BA" w:rsidP="004873BA">
      <w:pPr>
        <w:pStyle w:val="NUMBER"/>
        <w:jc w:val="both"/>
        <w:rPr>
          <w:rFonts w:ascii="Arial" w:eastAsiaTheme="minorEastAsia" w:hAnsi="Arial" w:cs="Arial"/>
          <w:szCs w:val="24"/>
        </w:rPr>
      </w:pPr>
      <w:r w:rsidRPr="00D93BAE">
        <w:rPr>
          <w:rFonts w:ascii="Arial" w:eastAsiaTheme="minorEastAsia" w:hAnsi="Arial" w:cs="Arial"/>
          <w:szCs w:val="24"/>
        </w:rPr>
        <w:t>Методические рекомендации по расчёту нормативов образования отходов для автотранспортных предприятий", НИИ Атмосфера, 2003 г.</w:t>
      </w:r>
    </w:p>
    <w:p w14:paraId="0B33061A" w14:textId="77777777" w:rsidR="004873BA" w:rsidRPr="00D93BAE" w:rsidRDefault="004873BA" w:rsidP="004873BA">
      <w:pPr>
        <w:pStyle w:val="NUMBER"/>
        <w:jc w:val="both"/>
        <w:rPr>
          <w:rFonts w:ascii="Arial" w:eastAsiaTheme="minorEastAsia" w:hAnsi="Arial" w:cs="Arial"/>
          <w:szCs w:val="24"/>
        </w:rPr>
      </w:pPr>
      <w:r w:rsidRPr="00D93BAE">
        <w:rPr>
          <w:rFonts w:ascii="Arial" w:eastAsiaTheme="minorEastAsia" w:hAnsi="Arial" w:cs="Arial"/>
          <w:szCs w:val="24"/>
        </w:rPr>
        <w:t>РНД 03.1.0.3.01-96 Порядок нормирования объёмов образования и размещения отходов производства. Алматы 1996</w:t>
      </w:r>
    </w:p>
    <w:p w14:paraId="3F7DD109" w14:textId="77777777" w:rsidR="004873BA" w:rsidRPr="00D93BAE" w:rsidRDefault="004873BA" w:rsidP="004873BA">
      <w:pPr>
        <w:pStyle w:val="NUMBER"/>
        <w:jc w:val="both"/>
        <w:rPr>
          <w:rFonts w:ascii="Arial" w:eastAsiaTheme="minorEastAsia" w:hAnsi="Arial" w:cs="Arial"/>
          <w:szCs w:val="24"/>
        </w:rPr>
      </w:pPr>
      <w:r w:rsidRPr="00D93BAE">
        <w:rPr>
          <w:rFonts w:ascii="Arial" w:eastAsiaTheme="minorEastAsia" w:hAnsi="Arial" w:cs="Arial"/>
          <w:szCs w:val="24"/>
        </w:rPr>
        <w:t xml:space="preserve">РДС 82-202-96 «Правила разработки и применения нормативов трудно устранимых потерь и отходов, материалов в строительстве», Москва, 1996 </w:t>
      </w:r>
    </w:p>
    <w:p w14:paraId="58C92BF2" w14:textId="77777777" w:rsidR="004873BA" w:rsidRPr="00D93BAE" w:rsidRDefault="004873BA" w:rsidP="004873BA">
      <w:pPr>
        <w:pStyle w:val="NUMBER"/>
        <w:rPr>
          <w:rFonts w:ascii="Arial" w:hAnsi="Arial" w:cs="Arial"/>
        </w:rPr>
      </w:pPr>
      <w:r w:rsidRPr="00D93BAE">
        <w:rPr>
          <w:rFonts w:ascii="Arial" w:hAnsi="Arial" w:cs="Arial"/>
        </w:rPr>
        <w:t xml:space="preserve">Алдажанова Г.Б. Географические основы управления ландшафтами сельскохозяйственного использования Жамбылской области для обеспечения продовольственной безопасности. Диссертация на соискание степени доктора философии (PhD) - Алматы, 2024. - 201 стр. </w:t>
      </w:r>
    </w:p>
    <w:p w14:paraId="38A7CF69" w14:textId="77777777" w:rsidR="004873BA" w:rsidRPr="00D93BAE" w:rsidRDefault="004873BA" w:rsidP="004873BA">
      <w:pPr>
        <w:pStyle w:val="NUMBER"/>
        <w:rPr>
          <w:rFonts w:ascii="Arial" w:hAnsi="Arial" w:cs="Arial"/>
        </w:rPr>
      </w:pPr>
      <w:r w:rsidRPr="00D93BAE">
        <w:rPr>
          <w:rFonts w:ascii="Arial" w:hAnsi="Arial" w:cs="Arial"/>
        </w:rPr>
        <w:t>Ермоленко Б. В. Экологические аспекты ветроэнергетики— 2011. –№ 11. — С. 72–78.</w:t>
      </w:r>
    </w:p>
    <w:p w14:paraId="02CAE618" w14:textId="77777777" w:rsidR="004873BA" w:rsidRDefault="004873BA" w:rsidP="0031370F">
      <w:pPr>
        <w:jc w:val="both"/>
        <w:rPr>
          <w:rFonts w:ascii="Arial" w:eastAsia="SimSun" w:hAnsi="Arial" w:cs="Arial"/>
          <w:sz w:val="24"/>
          <w:szCs w:val="24"/>
          <w:lang w:eastAsia="ru-RU"/>
        </w:rPr>
      </w:pPr>
    </w:p>
    <w:p w14:paraId="70311B2F" w14:textId="4926FEF5" w:rsidR="004873BA" w:rsidRPr="004873BA" w:rsidRDefault="004873BA" w:rsidP="0031370F">
      <w:pPr>
        <w:jc w:val="both"/>
        <w:rPr>
          <w:rFonts w:ascii="Arial" w:eastAsia="SimSun" w:hAnsi="Arial" w:cs="Arial"/>
          <w:b/>
          <w:bCs/>
          <w:i/>
          <w:iCs/>
          <w:sz w:val="24"/>
          <w:szCs w:val="24"/>
          <w:lang w:eastAsia="ru-RU"/>
        </w:rPr>
      </w:pPr>
      <w:r w:rsidRPr="004873BA">
        <w:rPr>
          <w:rFonts w:ascii="Arial" w:eastAsia="SimSun" w:hAnsi="Arial" w:cs="Arial"/>
          <w:b/>
          <w:bCs/>
          <w:i/>
          <w:iCs/>
          <w:sz w:val="24"/>
          <w:szCs w:val="24"/>
          <w:lang w:eastAsia="ru-RU"/>
        </w:rPr>
        <w:t>Документы, полученные в ходе выполнения оценки воздействия на окружающую среду:</w:t>
      </w:r>
    </w:p>
    <w:p w14:paraId="4000AA59" w14:textId="1664C84A" w:rsidR="004873BA" w:rsidRPr="004873BA" w:rsidRDefault="004873BA" w:rsidP="004873BA">
      <w:pPr>
        <w:pStyle w:val="ListParagraph"/>
        <w:numPr>
          <w:ilvl w:val="0"/>
          <w:numId w:val="12"/>
        </w:numPr>
        <w:ind w:left="709" w:hanging="578"/>
        <w:jc w:val="both"/>
        <w:rPr>
          <w:rFonts w:ascii="Arial" w:hAnsi="Arial" w:cs="Arial"/>
        </w:rPr>
      </w:pPr>
      <w:r w:rsidRPr="004873BA">
        <w:rPr>
          <w:rFonts w:ascii="Arial" w:hAnsi="Arial" w:cs="Arial"/>
        </w:rPr>
        <w:t>Акты на землеотвод:</w:t>
      </w:r>
      <w:r w:rsidRPr="004873BA">
        <w:rPr>
          <w:rFonts w:ascii="Arial" w:hAnsi="Arial" w:cs="Arial"/>
          <w:b/>
          <w:bCs/>
        </w:rPr>
        <w:t xml:space="preserve"> </w:t>
      </w:r>
      <w:r w:rsidRPr="004873BA">
        <w:rPr>
          <w:rFonts w:ascii="Arial" w:hAnsi="Arial" w:cs="Arial"/>
        </w:rPr>
        <w:t xml:space="preserve">Акт на земельный участок № 2025-7989603, Акт на земельный участок № 2025-8010104, Акт на земельный участок № 2025-7990408, Акт на земельный участок № 2025-8010193, Акт на земельный участок № 2025-7986582, Акт на земельный участок № 2025-7991662, Акт на </w:t>
      </w:r>
      <w:r w:rsidRPr="004873BA">
        <w:rPr>
          <w:rFonts w:ascii="Arial" w:hAnsi="Arial" w:cs="Arial"/>
        </w:rPr>
        <w:lastRenderedPageBreak/>
        <w:t>земельный участок № 2025-8009932, Акт на земельный участок № 2025-7992048, Акт на земельный участок № 2025-8010853, Акт на земельный участок № 2025-7987646, Акт на земельный участок № 2025-7987298</w:t>
      </w:r>
    </w:p>
    <w:p w14:paraId="6C2B633B" w14:textId="77777777" w:rsidR="004873BA" w:rsidRPr="004873BA" w:rsidRDefault="004873BA" w:rsidP="004873BA">
      <w:pPr>
        <w:pStyle w:val="ListParagraph"/>
        <w:numPr>
          <w:ilvl w:val="0"/>
          <w:numId w:val="12"/>
        </w:numPr>
        <w:spacing w:before="120"/>
        <w:ind w:hanging="578"/>
        <w:jc w:val="both"/>
        <w:rPr>
          <w:rFonts w:ascii="Arial" w:hAnsi="Arial" w:cs="Arial"/>
        </w:rPr>
      </w:pPr>
      <w:r w:rsidRPr="004873BA">
        <w:rPr>
          <w:rFonts w:ascii="Arial" w:hAnsi="Arial" w:cs="Arial"/>
        </w:rPr>
        <w:t>Заключение археологической экспертизы № AEC-455 от 23.05.2024 г.</w:t>
      </w:r>
    </w:p>
    <w:p w14:paraId="578AB59C" w14:textId="77777777" w:rsidR="004873BA" w:rsidRPr="004873BA" w:rsidRDefault="004873BA" w:rsidP="004873BA">
      <w:pPr>
        <w:pStyle w:val="ListParagraph"/>
        <w:numPr>
          <w:ilvl w:val="0"/>
          <w:numId w:val="12"/>
        </w:numPr>
        <w:spacing w:before="120"/>
        <w:ind w:hanging="578"/>
        <w:jc w:val="both"/>
        <w:rPr>
          <w:rFonts w:ascii="Arial" w:hAnsi="Arial" w:cs="Arial"/>
        </w:rPr>
      </w:pPr>
      <w:r w:rsidRPr="004873BA">
        <w:rPr>
          <w:rFonts w:ascii="Arial" w:hAnsi="Arial" w:cs="Arial"/>
        </w:rPr>
        <w:t>Согласование КГУ «Дирекция по охране и восстановлению историко-культурных памятников» Управления культуры, архивов и документации акимата Жамбылской области № 174 от 05.06.2024</w:t>
      </w:r>
    </w:p>
    <w:p w14:paraId="7F660027" w14:textId="77777777" w:rsidR="004873BA" w:rsidRPr="004873BA" w:rsidRDefault="004873BA" w:rsidP="004873BA">
      <w:pPr>
        <w:pStyle w:val="ListParagraph"/>
        <w:numPr>
          <w:ilvl w:val="0"/>
          <w:numId w:val="12"/>
        </w:numPr>
        <w:spacing w:before="120"/>
        <w:ind w:hanging="578"/>
        <w:jc w:val="both"/>
        <w:rPr>
          <w:rFonts w:ascii="Arial" w:hAnsi="Arial" w:cs="Arial"/>
        </w:rPr>
      </w:pPr>
      <w:r w:rsidRPr="004873BA">
        <w:rPr>
          <w:rFonts w:ascii="Arial" w:hAnsi="Arial" w:cs="Arial"/>
        </w:rPr>
        <w:t>Согласование начала земельно-строительных работ от 25.06.2025 №ЗТ-2025-02037813, Коммунальное государственное учреждение "Дирекция по охране и восстановлению историко-культурных памятников" управления культуры и развития языков акимата Жамбылской области</w:t>
      </w:r>
    </w:p>
    <w:p w14:paraId="0720DA3F" w14:textId="77777777" w:rsidR="004873BA" w:rsidRPr="004873BA" w:rsidRDefault="004873BA" w:rsidP="004873BA">
      <w:pPr>
        <w:pStyle w:val="ListParagraph"/>
        <w:numPr>
          <w:ilvl w:val="0"/>
          <w:numId w:val="12"/>
        </w:numPr>
        <w:spacing w:before="120"/>
        <w:ind w:hanging="578"/>
        <w:jc w:val="both"/>
        <w:rPr>
          <w:rFonts w:ascii="Arial" w:hAnsi="Arial" w:cs="Arial"/>
        </w:rPr>
      </w:pPr>
      <w:r w:rsidRPr="004873BA">
        <w:rPr>
          <w:rFonts w:ascii="Arial" w:hAnsi="Arial" w:cs="Arial"/>
        </w:rPr>
        <w:t>Согласование РГУ «Республиканское государственное учреждение "Шу-Таласская бассейновая инспекция по регулированию, охране и использованию водных ресурсов Комитета по регулированию, охране и использованию водных ресурсов Министерства водных ресурсов и ирригации Республики Казахстан"  №ЗТ-2024-06343564 от 20.12.2024</w:t>
      </w:r>
    </w:p>
    <w:p w14:paraId="126162F4" w14:textId="77777777" w:rsidR="004873BA" w:rsidRPr="004873BA" w:rsidRDefault="004873BA" w:rsidP="004873BA">
      <w:pPr>
        <w:pStyle w:val="ListParagraph"/>
        <w:numPr>
          <w:ilvl w:val="0"/>
          <w:numId w:val="12"/>
        </w:numPr>
        <w:spacing w:before="120"/>
        <w:ind w:hanging="578"/>
        <w:jc w:val="both"/>
        <w:rPr>
          <w:rFonts w:ascii="Arial" w:hAnsi="Arial" w:cs="Arial"/>
        </w:rPr>
      </w:pPr>
      <w:r w:rsidRPr="004873BA">
        <w:rPr>
          <w:rFonts w:ascii="Arial" w:hAnsi="Arial" w:cs="Arial"/>
        </w:rPr>
        <w:t>Согласование КГУ «Отдел архитектуры, градостроительства и строительства» акимата Мойынкумского района № ЗТ-Б-5 от 18.03.2025</w:t>
      </w:r>
    </w:p>
    <w:p w14:paraId="3D1DE9BB" w14:textId="77777777" w:rsidR="004873BA" w:rsidRPr="004873BA" w:rsidRDefault="004873BA" w:rsidP="004873BA">
      <w:pPr>
        <w:pStyle w:val="ListParagraph"/>
        <w:numPr>
          <w:ilvl w:val="0"/>
          <w:numId w:val="12"/>
        </w:numPr>
        <w:spacing w:before="120"/>
        <w:ind w:hanging="578"/>
        <w:jc w:val="both"/>
        <w:rPr>
          <w:rFonts w:ascii="Arial" w:hAnsi="Arial" w:cs="Arial"/>
        </w:rPr>
      </w:pPr>
      <w:r w:rsidRPr="004873BA">
        <w:rPr>
          <w:rFonts w:ascii="Arial" w:hAnsi="Arial" w:cs="Arial"/>
        </w:rPr>
        <w:t>Согласование эскизного проекта от Отдела архитектуры и градостроительства Мойынкумского района № KZ15VUA01754248 от 24.96.2025</w:t>
      </w:r>
    </w:p>
    <w:p w14:paraId="3F9C8286" w14:textId="77777777" w:rsidR="004873BA" w:rsidRPr="004873BA" w:rsidRDefault="004873BA" w:rsidP="004873BA">
      <w:pPr>
        <w:pStyle w:val="ListParagraph"/>
        <w:numPr>
          <w:ilvl w:val="0"/>
          <w:numId w:val="12"/>
        </w:numPr>
        <w:spacing w:before="120"/>
        <w:ind w:hanging="578"/>
        <w:jc w:val="both"/>
        <w:rPr>
          <w:rFonts w:ascii="Arial" w:hAnsi="Arial" w:cs="Arial"/>
        </w:rPr>
      </w:pPr>
      <w:r w:rsidRPr="004873BA">
        <w:rPr>
          <w:rFonts w:ascii="Arial" w:hAnsi="Arial" w:cs="Arial"/>
        </w:rPr>
        <w:t>Согласование КГУ «Управление ветеринарии» акимата Жамбылской области 31-2024 № 06143583 от 25.12.2024</w:t>
      </w:r>
    </w:p>
    <w:p w14:paraId="7248357B" w14:textId="77777777" w:rsidR="004873BA" w:rsidRPr="004873BA" w:rsidRDefault="004873BA" w:rsidP="004873BA">
      <w:pPr>
        <w:pStyle w:val="ListParagraph"/>
        <w:numPr>
          <w:ilvl w:val="0"/>
          <w:numId w:val="12"/>
        </w:numPr>
        <w:spacing w:before="120"/>
        <w:ind w:hanging="578"/>
        <w:jc w:val="both"/>
        <w:rPr>
          <w:rFonts w:ascii="Arial" w:hAnsi="Arial" w:cs="Arial"/>
        </w:rPr>
      </w:pPr>
      <w:r w:rsidRPr="004873BA">
        <w:rPr>
          <w:rFonts w:ascii="Arial" w:hAnsi="Arial" w:cs="Arial"/>
        </w:rPr>
        <w:t>Согласование Министерства экологии и природных ресурсов Республики Казахстан № 03-27/5195 от 24.04.2024</w:t>
      </w:r>
    </w:p>
    <w:p w14:paraId="5738919D" w14:textId="77777777" w:rsidR="004873BA" w:rsidRPr="004873BA" w:rsidRDefault="004873BA" w:rsidP="004873BA">
      <w:pPr>
        <w:pStyle w:val="ListParagraph"/>
        <w:numPr>
          <w:ilvl w:val="0"/>
          <w:numId w:val="12"/>
        </w:numPr>
        <w:spacing w:before="120"/>
        <w:ind w:hanging="578"/>
        <w:jc w:val="both"/>
        <w:rPr>
          <w:rFonts w:ascii="Arial" w:hAnsi="Arial" w:cs="Arial"/>
        </w:rPr>
      </w:pPr>
      <w:r w:rsidRPr="004873BA">
        <w:rPr>
          <w:rFonts w:ascii="Arial" w:hAnsi="Arial" w:cs="Arial"/>
        </w:rPr>
        <w:t>Заключение КЭРК МЭПР РК по результатам оценки воздействия на окружающую среду «Ветровая электрическая станция общей мощностью  1 ГВт с использованием аккумуляторной системы накопления энергии мощностью 300 МВт/600 МВт*ч Мирный в Жамбылской области» № 27/5195 от 24.04.2024</w:t>
      </w:r>
    </w:p>
    <w:p w14:paraId="7D056173" w14:textId="77777777" w:rsidR="004873BA" w:rsidRPr="004873BA" w:rsidRDefault="004873BA" w:rsidP="0031370F">
      <w:pPr>
        <w:ind w:hanging="578"/>
        <w:jc w:val="both"/>
        <w:rPr>
          <w:rFonts w:ascii="Arial" w:eastAsia="SimSun" w:hAnsi="Arial" w:cs="Arial"/>
          <w:sz w:val="24"/>
          <w:szCs w:val="24"/>
          <w:lang w:eastAsia="ru-RU"/>
        </w:rPr>
      </w:pPr>
    </w:p>
    <w:p w14:paraId="03291486" w14:textId="77777777" w:rsidR="0024155A" w:rsidRPr="0024155A" w:rsidRDefault="0024155A" w:rsidP="0024155A">
      <w:pPr>
        <w:spacing w:before="120" w:after="0" w:line="240" w:lineRule="auto"/>
        <w:jc w:val="both"/>
        <w:rPr>
          <w:rFonts w:ascii="Arial" w:eastAsia="Times New Roman" w:hAnsi="Arial" w:cs="Arial"/>
          <w:sz w:val="24"/>
          <w:szCs w:val="24"/>
          <w:lang w:eastAsia="ru-RU"/>
        </w:rPr>
      </w:pPr>
    </w:p>
    <w:sectPr w:rsidR="0024155A" w:rsidRPr="002415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204CE"/>
    <w:multiLevelType w:val="hybridMultilevel"/>
    <w:tmpl w:val="B0AAE634"/>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7A21F73"/>
    <w:multiLevelType w:val="hybridMultilevel"/>
    <w:tmpl w:val="6F7A30A6"/>
    <w:lvl w:ilvl="0" w:tplc="8294D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CF91429"/>
    <w:multiLevelType w:val="hybridMultilevel"/>
    <w:tmpl w:val="498C186A"/>
    <w:lvl w:ilvl="0" w:tplc="8294D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F417DE4"/>
    <w:multiLevelType w:val="hybridMultilevel"/>
    <w:tmpl w:val="714A8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7F82975"/>
    <w:multiLevelType w:val="hybridMultilevel"/>
    <w:tmpl w:val="55E6C77A"/>
    <w:lvl w:ilvl="0" w:tplc="6DA0EDCA">
      <w:numFmt w:val="bullet"/>
      <w:lvlText w:val="-"/>
      <w:lvlJc w:val="left"/>
      <w:pPr>
        <w:ind w:left="644" w:hanging="360"/>
      </w:pPr>
      <w:rPr>
        <w:rFonts w:ascii="Times New Roman" w:eastAsiaTheme="minorHAnsi"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59B54F3"/>
    <w:multiLevelType w:val="hybridMultilevel"/>
    <w:tmpl w:val="7DF0E58A"/>
    <w:lvl w:ilvl="0" w:tplc="782CB1BE">
      <w:start w:val="1"/>
      <w:numFmt w:val="bullet"/>
      <w:pStyle w:val="a"/>
      <w:lvlText w:val=""/>
      <w:lvlJc w:val="left"/>
      <w:pPr>
        <w:ind w:left="1296" w:hanging="360"/>
      </w:pPr>
      <w:rPr>
        <w:rFonts w:ascii="Symbol" w:hAnsi="Symbol" w:hint="default"/>
        <w:b w:val="0"/>
        <w:color w:val="auto"/>
        <w:sz w:val="22"/>
      </w:rPr>
    </w:lvl>
    <w:lvl w:ilvl="1" w:tplc="6AFCCE86">
      <w:start w:val="1"/>
      <w:numFmt w:val="bullet"/>
      <w:lvlText w:val="o"/>
      <w:lvlJc w:val="left"/>
      <w:pPr>
        <w:ind w:left="1440" w:hanging="360"/>
      </w:pPr>
      <w:rPr>
        <w:rFonts w:ascii="Courier New" w:hAnsi="Courier New" w:cs="Courier New" w:hint="default"/>
      </w:rPr>
    </w:lvl>
    <w:lvl w:ilvl="2" w:tplc="6D7EEC9E">
      <w:start w:val="1"/>
      <w:numFmt w:val="bullet"/>
      <w:lvlText w:val=""/>
      <w:lvlJc w:val="left"/>
      <w:pPr>
        <w:ind w:left="2160" w:hanging="360"/>
      </w:pPr>
      <w:rPr>
        <w:rFonts w:ascii="Wingdings" w:hAnsi="Wingdings" w:hint="default"/>
      </w:rPr>
    </w:lvl>
    <w:lvl w:ilvl="3" w:tplc="19EE02CC">
      <w:start w:val="1"/>
      <w:numFmt w:val="bullet"/>
      <w:lvlText w:val=""/>
      <w:lvlJc w:val="left"/>
      <w:pPr>
        <w:ind w:left="2880" w:hanging="360"/>
      </w:pPr>
      <w:rPr>
        <w:rFonts w:ascii="Symbol" w:hAnsi="Symbol" w:hint="default"/>
      </w:rPr>
    </w:lvl>
    <w:lvl w:ilvl="4" w:tplc="C4CE84AC">
      <w:start w:val="1"/>
      <w:numFmt w:val="bullet"/>
      <w:lvlText w:val="o"/>
      <w:lvlJc w:val="left"/>
      <w:pPr>
        <w:ind w:left="3600" w:hanging="360"/>
      </w:pPr>
      <w:rPr>
        <w:rFonts w:ascii="Courier New" w:hAnsi="Courier New" w:cs="Courier New" w:hint="default"/>
      </w:rPr>
    </w:lvl>
    <w:lvl w:ilvl="5" w:tplc="3E107E52">
      <w:start w:val="1"/>
      <w:numFmt w:val="bullet"/>
      <w:lvlText w:val=""/>
      <w:lvlJc w:val="left"/>
      <w:pPr>
        <w:ind w:left="4320" w:hanging="360"/>
      </w:pPr>
      <w:rPr>
        <w:rFonts w:ascii="Wingdings" w:hAnsi="Wingdings" w:hint="default"/>
      </w:rPr>
    </w:lvl>
    <w:lvl w:ilvl="6" w:tplc="730AC1BE">
      <w:start w:val="1"/>
      <w:numFmt w:val="bullet"/>
      <w:lvlText w:val=""/>
      <w:lvlJc w:val="left"/>
      <w:pPr>
        <w:ind w:left="5040" w:hanging="360"/>
      </w:pPr>
      <w:rPr>
        <w:rFonts w:ascii="Symbol" w:hAnsi="Symbol" w:hint="default"/>
      </w:rPr>
    </w:lvl>
    <w:lvl w:ilvl="7" w:tplc="1B6AF9D4">
      <w:start w:val="1"/>
      <w:numFmt w:val="bullet"/>
      <w:lvlText w:val="o"/>
      <w:lvlJc w:val="left"/>
      <w:pPr>
        <w:ind w:left="5760" w:hanging="360"/>
      </w:pPr>
      <w:rPr>
        <w:rFonts w:ascii="Courier New" w:hAnsi="Courier New" w:cs="Courier New" w:hint="default"/>
      </w:rPr>
    </w:lvl>
    <w:lvl w:ilvl="8" w:tplc="D5E082D0">
      <w:start w:val="1"/>
      <w:numFmt w:val="bullet"/>
      <w:lvlText w:val=""/>
      <w:lvlJc w:val="left"/>
      <w:pPr>
        <w:ind w:left="6480" w:hanging="360"/>
      </w:pPr>
      <w:rPr>
        <w:rFonts w:ascii="Wingdings" w:hAnsi="Wingdings" w:hint="default"/>
      </w:rPr>
    </w:lvl>
  </w:abstractNum>
  <w:abstractNum w:abstractNumId="6" w15:restartNumberingAfterBreak="0">
    <w:nsid w:val="5A954445"/>
    <w:multiLevelType w:val="hybridMultilevel"/>
    <w:tmpl w:val="90604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1245FE7"/>
    <w:multiLevelType w:val="hybridMultilevel"/>
    <w:tmpl w:val="EA7EA61A"/>
    <w:lvl w:ilvl="0" w:tplc="37869D82">
      <w:start w:val="1"/>
      <w:numFmt w:val="bullet"/>
      <w:pStyle w:val="MARKER1"/>
      <w:lvlText w:val="–"/>
      <w:lvlJc w:val="left"/>
      <w:pPr>
        <w:tabs>
          <w:tab w:val="num" w:pos="341"/>
        </w:tabs>
        <w:ind w:left="341" w:hanging="341"/>
      </w:pPr>
      <w:rPr>
        <w:rFonts w:ascii="Arial" w:eastAsia="Times New Roman" w:hAnsi="Arial" w:hint="default"/>
        <w:b w:val="0"/>
        <w:i w:val="0"/>
        <w:color w:val="auto"/>
        <w:sz w:val="20"/>
        <w:szCs w:val="20"/>
      </w:rPr>
    </w:lvl>
    <w:lvl w:ilvl="1" w:tplc="FFFFFFFF">
      <w:start w:val="1"/>
      <w:numFmt w:val="bullet"/>
      <w:lvlText w:val="o"/>
      <w:lvlJc w:val="left"/>
      <w:pPr>
        <w:tabs>
          <w:tab w:val="num" w:pos="1894"/>
        </w:tabs>
        <w:ind w:left="1894" w:hanging="360"/>
      </w:pPr>
      <w:rPr>
        <w:rFonts w:ascii="Courier New" w:hAnsi="Courier New" w:cs="Courier New" w:hint="default"/>
      </w:rPr>
    </w:lvl>
    <w:lvl w:ilvl="2" w:tplc="FFFFFFFF" w:tentative="1">
      <w:start w:val="1"/>
      <w:numFmt w:val="bullet"/>
      <w:lvlText w:val=""/>
      <w:lvlJc w:val="left"/>
      <w:pPr>
        <w:tabs>
          <w:tab w:val="num" w:pos="2614"/>
        </w:tabs>
        <w:ind w:left="2614" w:hanging="360"/>
      </w:pPr>
      <w:rPr>
        <w:rFonts w:ascii="Wingdings" w:hAnsi="Wingdings" w:hint="default"/>
      </w:rPr>
    </w:lvl>
    <w:lvl w:ilvl="3" w:tplc="FFFFFFFF" w:tentative="1">
      <w:start w:val="1"/>
      <w:numFmt w:val="bullet"/>
      <w:lvlText w:val=""/>
      <w:lvlJc w:val="left"/>
      <w:pPr>
        <w:tabs>
          <w:tab w:val="num" w:pos="3334"/>
        </w:tabs>
        <w:ind w:left="3334" w:hanging="360"/>
      </w:pPr>
      <w:rPr>
        <w:rFonts w:ascii="Symbol" w:hAnsi="Symbol" w:hint="default"/>
      </w:rPr>
    </w:lvl>
    <w:lvl w:ilvl="4" w:tplc="FFFFFFFF" w:tentative="1">
      <w:start w:val="1"/>
      <w:numFmt w:val="bullet"/>
      <w:lvlText w:val="o"/>
      <w:lvlJc w:val="left"/>
      <w:pPr>
        <w:tabs>
          <w:tab w:val="num" w:pos="4054"/>
        </w:tabs>
        <w:ind w:left="4054" w:hanging="360"/>
      </w:pPr>
      <w:rPr>
        <w:rFonts w:ascii="Courier New" w:hAnsi="Courier New" w:cs="Courier New" w:hint="default"/>
      </w:rPr>
    </w:lvl>
    <w:lvl w:ilvl="5" w:tplc="FFFFFFFF" w:tentative="1">
      <w:start w:val="1"/>
      <w:numFmt w:val="bullet"/>
      <w:lvlText w:val=""/>
      <w:lvlJc w:val="left"/>
      <w:pPr>
        <w:tabs>
          <w:tab w:val="num" w:pos="4774"/>
        </w:tabs>
        <w:ind w:left="4774" w:hanging="360"/>
      </w:pPr>
      <w:rPr>
        <w:rFonts w:ascii="Wingdings" w:hAnsi="Wingdings" w:hint="default"/>
      </w:rPr>
    </w:lvl>
    <w:lvl w:ilvl="6" w:tplc="FFFFFFFF" w:tentative="1">
      <w:start w:val="1"/>
      <w:numFmt w:val="bullet"/>
      <w:lvlText w:val=""/>
      <w:lvlJc w:val="left"/>
      <w:pPr>
        <w:tabs>
          <w:tab w:val="num" w:pos="5494"/>
        </w:tabs>
        <w:ind w:left="5494" w:hanging="360"/>
      </w:pPr>
      <w:rPr>
        <w:rFonts w:ascii="Symbol" w:hAnsi="Symbol" w:hint="default"/>
      </w:rPr>
    </w:lvl>
    <w:lvl w:ilvl="7" w:tplc="FFFFFFFF" w:tentative="1">
      <w:start w:val="1"/>
      <w:numFmt w:val="bullet"/>
      <w:lvlText w:val="o"/>
      <w:lvlJc w:val="left"/>
      <w:pPr>
        <w:tabs>
          <w:tab w:val="num" w:pos="6214"/>
        </w:tabs>
        <w:ind w:left="6214" w:hanging="360"/>
      </w:pPr>
      <w:rPr>
        <w:rFonts w:ascii="Courier New" w:hAnsi="Courier New" w:cs="Courier New" w:hint="default"/>
      </w:rPr>
    </w:lvl>
    <w:lvl w:ilvl="8" w:tplc="FFFFFFFF" w:tentative="1">
      <w:start w:val="1"/>
      <w:numFmt w:val="bullet"/>
      <w:lvlText w:val=""/>
      <w:lvlJc w:val="left"/>
      <w:pPr>
        <w:tabs>
          <w:tab w:val="num" w:pos="6934"/>
        </w:tabs>
        <w:ind w:left="6934" w:hanging="360"/>
      </w:pPr>
      <w:rPr>
        <w:rFonts w:ascii="Wingdings" w:hAnsi="Wingdings" w:hint="default"/>
      </w:rPr>
    </w:lvl>
  </w:abstractNum>
  <w:abstractNum w:abstractNumId="8" w15:restartNumberingAfterBreak="0">
    <w:nsid w:val="6C750C90"/>
    <w:multiLevelType w:val="hybridMultilevel"/>
    <w:tmpl w:val="C7E8CDBE"/>
    <w:lvl w:ilvl="0" w:tplc="2ED40B96">
      <w:start w:val="1"/>
      <w:numFmt w:val="decimal"/>
      <w:pStyle w:val="NUMBER"/>
      <w:lvlText w:val="%1."/>
      <w:lvlJc w:val="left"/>
      <w:pPr>
        <w:tabs>
          <w:tab w:val="num" w:pos="454"/>
        </w:tabs>
        <w:ind w:left="454" w:hanging="341"/>
      </w:pPr>
      <w:rPr>
        <w:rFonts w:hint="default"/>
      </w:rPr>
    </w:lvl>
    <w:lvl w:ilvl="1" w:tplc="B332F542">
      <w:start w:val="1"/>
      <w:numFmt w:val="lowerLetter"/>
      <w:lvlText w:val="%2."/>
      <w:lvlJc w:val="left"/>
      <w:pPr>
        <w:tabs>
          <w:tab w:val="num" w:pos="1440"/>
        </w:tabs>
        <w:ind w:left="1440" w:hanging="360"/>
      </w:pPr>
    </w:lvl>
    <w:lvl w:ilvl="2" w:tplc="8E1AFB58" w:tentative="1">
      <w:start w:val="1"/>
      <w:numFmt w:val="lowerRoman"/>
      <w:lvlText w:val="%3."/>
      <w:lvlJc w:val="right"/>
      <w:pPr>
        <w:tabs>
          <w:tab w:val="num" w:pos="2160"/>
        </w:tabs>
        <w:ind w:left="2160" w:hanging="180"/>
      </w:pPr>
    </w:lvl>
    <w:lvl w:ilvl="3" w:tplc="1B445010" w:tentative="1">
      <w:start w:val="1"/>
      <w:numFmt w:val="decimal"/>
      <w:lvlText w:val="%4."/>
      <w:lvlJc w:val="left"/>
      <w:pPr>
        <w:tabs>
          <w:tab w:val="num" w:pos="2880"/>
        </w:tabs>
        <w:ind w:left="2880" w:hanging="360"/>
      </w:pPr>
    </w:lvl>
    <w:lvl w:ilvl="4" w:tplc="E39EBD6A" w:tentative="1">
      <w:start w:val="1"/>
      <w:numFmt w:val="lowerLetter"/>
      <w:lvlText w:val="%5."/>
      <w:lvlJc w:val="left"/>
      <w:pPr>
        <w:tabs>
          <w:tab w:val="num" w:pos="3600"/>
        </w:tabs>
        <w:ind w:left="3600" w:hanging="360"/>
      </w:pPr>
    </w:lvl>
    <w:lvl w:ilvl="5" w:tplc="416C3510" w:tentative="1">
      <w:start w:val="1"/>
      <w:numFmt w:val="lowerRoman"/>
      <w:lvlText w:val="%6."/>
      <w:lvlJc w:val="right"/>
      <w:pPr>
        <w:tabs>
          <w:tab w:val="num" w:pos="4320"/>
        </w:tabs>
        <w:ind w:left="4320" w:hanging="180"/>
      </w:pPr>
    </w:lvl>
    <w:lvl w:ilvl="6" w:tplc="FE886AF8" w:tentative="1">
      <w:start w:val="1"/>
      <w:numFmt w:val="decimal"/>
      <w:lvlText w:val="%7."/>
      <w:lvlJc w:val="left"/>
      <w:pPr>
        <w:tabs>
          <w:tab w:val="num" w:pos="5040"/>
        </w:tabs>
        <w:ind w:left="5040" w:hanging="360"/>
      </w:pPr>
    </w:lvl>
    <w:lvl w:ilvl="7" w:tplc="0676524A" w:tentative="1">
      <w:start w:val="1"/>
      <w:numFmt w:val="lowerLetter"/>
      <w:lvlText w:val="%8."/>
      <w:lvlJc w:val="left"/>
      <w:pPr>
        <w:tabs>
          <w:tab w:val="num" w:pos="5760"/>
        </w:tabs>
        <w:ind w:left="5760" w:hanging="360"/>
      </w:pPr>
    </w:lvl>
    <w:lvl w:ilvl="8" w:tplc="46685EA0" w:tentative="1">
      <w:start w:val="1"/>
      <w:numFmt w:val="lowerRoman"/>
      <w:lvlText w:val="%9."/>
      <w:lvlJc w:val="right"/>
      <w:pPr>
        <w:tabs>
          <w:tab w:val="num" w:pos="6480"/>
        </w:tabs>
        <w:ind w:left="6480" w:hanging="180"/>
      </w:pPr>
    </w:lvl>
  </w:abstractNum>
  <w:abstractNum w:abstractNumId="9" w15:restartNumberingAfterBreak="0">
    <w:nsid w:val="6EA20413"/>
    <w:multiLevelType w:val="hybridMultilevel"/>
    <w:tmpl w:val="E1A895C4"/>
    <w:lvl w:ilvl="0" w:tplc="8294D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E6A7792"/>
    <w:multiLevelType w:val="hybridMultilevel"/>
    <w:tmpl w:val="E2A8D2B0"/>
    <w:lvl w:ilvl="0" w:tplc="8294D57C">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num w:numId="1" w16cid:durableId="1604528363">
    <w:abstractNumId w:val="7"/>
  </w:num>
  <w:num w:numId="2" w16cid:durableId="262497475">
    <w:abstractNumId w:val="1"/>
  </w:num>
  <w:num w:numId="3" w16cid:durableId="663975508">
    <w:abstractNumId w:val="10"/>
  </w:num>
  <w:num w:numId="4" w16cid:durableId="2005739158">
    <w:abstractNumId w:val="2"/>
  </w:num>
  <w:num w:numId="5" w16cid:durableId="688487055">
    <w:abstractNumId w:val="9"/>
  </w:num>
  <w:num w:numId="6" w16cid:durableId="545483062">
    <w:abstractNumId w:val="5"/>
  </w:num>
  <w:num w:numId="7" w16cid:durableId="237907144">
    <w:abstractNumId w:val="4"/>
  </w:num>
  <w:num w:numId="8" w16cid:durableId="695158126">
    <w:abstractNumId w:val="3"/>
  </w:num>
  <w:num w:numId="9" w16cid:durableId="2101828803">
    <w:abstractNumId w:val="8"/>
  </w:num>
  <w:num w:numId="10" w16cid:durableId="1355616043">
    <w:abstractNumId w:val="8"/>
    <w:lvlOverride w:ilvl="0">
      <w:startOverride w:val="1"/>
    </w:lvlOverride>
  </w:num>
  <w:num w:numId="11" w16cid:durableId="779029192">
    <w:abstractNumId w:val="6"/>
  </w:num>
  <w:num w:numId="12" w16cid:durableId="353045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1F2"/>
    <w:rsid w:val="000308DE"/>
    <w:rsid w:val="0003201B"/>
    <w:rsid w:val="000407C2"/>
    <w:rsid w:val="000940DB"/>
    <w:rsid w:val="000E648C"/>
    <w:rsid w:val="001F1DDB"/>
    <w:rsid w:val="00221C37"/>
    <w:rsid w:val="0024155A"/>
    <w:rsid w:val="002A1C5B"/>
    <w:rsid w:val="0031370F"/>
    <w:rsid w:val="00337276"/>
    <w:rsid w:val="00343727"/>
    <w:rsid w:val="003E02E9"/>
    <w:rsid w:val="004873BA"/>
    <w:rsid w:val="004D744B"/>
    <w:rsid w:val="005A7BC8"/>
    <w:rsid w:val="005C1D7D"/>
    <w:rsid w:val="005F4CC5"/>
    <w:rsid w:val="00692C97"/>
    <w:rsid w:val="006A0687"/>
    <w:rsid w:val="006C3A8F"/>
    <w:rsid w:val="007220CC"/>
    <w:rsid w:val="00770E9C"/>
    <w:rsid w:val="00814DF4"/>
    <w:rsid w:val="008A100A"/>
    <w:rsid w:val="008F7985"/>
    <w:rsid w:val="009D1935"/>
    <w:rsid w:val="00A1106A"/>
    <w:rsid w:val="00A20025"/>
    <w:rsid w:val="00A539C6"/>
    <w:rsid w:val="00A53CDE"/>
    <w:rsid w:val="00AA6792"/>
    <w:rsid w:val="00AD0189"/>
    <w:rsid w:val="00B0282B"/>
    <w:rsid w:val="00B145BF"/>
    <w:rsid w:val="00B15057"/>
    <w:rsid w:val="00B261F2"/>
    <w:rsid w:val="00B95EEF"/>
    <w:rsid w:val="00BB42E4"/>
    <w:rsid w:val="00BF3123"/>
    <w:rsid w:val="00C8057A"/>
    <w:rsid w:val="00D005A2"/>
    <w:rsid w:val="00D11867"/>
    <w:rsid w:val="00D416A4"/>
    <w:rsid w:val="00E0454D"/>
    <w:rsid w:val="00F126E6"/>
    <w:rsid w:val="00F85DFD"/>
    <w:rsid w:val="00FA4E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5B243"/>
  <w15:chartTrackingRefBased/>
  <w15:docId w15:val="{10700EB4-2483-47E7-9D58-87FE65FC8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21C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145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Маркировка 1,Таблицы,Заголовок первого уровня,Beran Bullets,BODY TEXT,CAFC Bullets,Paragraph,Citation List,Resume Title,List Paragraph Char Char,Bullet 1,List Paragraph1,Number_1,SGLText List Paragraph,new,lp1,Normal Sentence,ListPar1"/>
    <w:basedOn w:val="Normal"/>
    <w:link w:val="ListParagraphChar"/>
    <w:uiPriority w:val="34"/>
    <w:qFormat/>
    <w:rsid w:val="000E648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MARKER1">
    <w:name w:val="**MARKER_1"/>
    <w:basedOn w:val="Normal"/>
    <w:link w:val="MARKER10"/>
    <w:qFormat/>
    <w:rsid w:val="000E648C"/>
    <w:pPr>
      <w:numPr>
        <w:numId w:val="1"/>
      </w:numPr>
      <w:tabs>
        <w:tab w:val="clear" w:pos="341"/>
        <w:tab w:val="num" w:pos="454"/>
      </w:tabs>
      <w:spacing w:after="0" w:line="240" w:lineRule="auto"/>
      <w:ind w:left="454"/>
    </w:pPr>
    <w:rPr>
      <w:rFonts w:ascii="Times New Roman" w:eastAsia="Times New Roman" w:hAnsi="Times New Roman" w:cs="Times New Roman"/>
      <w:sz w:val="24"/>
      <w:szCs w:val="20"/>
      <w:lang w:eastAsia="ru-RU"/>
    </w:rPr>
  </w:style>
  <w:style w:type="character" w:customStyle="1" w:styleId="MARKER10">
    <w:name w:val="**MARKER_1 Знак Знак"/>
    <w:link w:val="MARKER1"/>
    <w:rsid w:val="000E648C"/>
    <w:rPr>
      <w:rFonts w:ascii="Times New Roman" w:eastAsia="Times New Roman" w:hAnsi="Times New Roman" w:cs="Times New Roman"/>
      <w:sz w:val="24"/>
      <w:szCs w:val="20"/>
      <w:lang w:eastAsia="ru-RU"/>
    </w:rPr>
  </w:style>
  <w:style w:type="character" w:customStyle="1" w:styleId="ListParagraphChar">
    <w:name w:val="List Paragraph Char"/>
    <w:aliases w:val="Маркировка 1 Char,Таблицы Char,Заголовок первого уровня Char,Beran Bullets Char,BODY TEXT Char,CAFC Bullets Char,Paragraph Char,Citation List Char,Resume Title Char,List Paragraph Char Char Char,Bullet 1 Char,List Paragraph1 Char"/>
    <w:basedOn w:val="DefaultParagraphFont"/>
    <w:link w:val="ListParagraph"/>
    <w:uiPriority w:val="34"/>
    <w:qFormat/>
    <w:rsid w:val="000E648C"/>
    <w:rPr>
      <w:rFonts w:ascii="Times New Roman" w:eastAsia="Times New Roman" w:hAnsi="Times New Roman" w:cs="Times New Roman"/>
      <w:sz w:val="24"/>
      <w:szCs w:val="24"/>
      <w:lang w:eastAsia="ru-RU"/>
    </w:rPr>
  </w:style>
  <w:style w:type="table" w:customStyle="1" w:styleId="TableGrid">
    <w:name w:val="TableGrid"/>
    <w:rsid w:val="00D1186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NAMEOFTABLES">
    <w:name w:val="**NAME OF TABLES Знак Знак"/>
    <w:link w:val="NAMEOFTABLES0"/>
    <w:locked/>
    <w:rsid w:val="00D11867"/>
    <w:rPr>
      <w:rFonts w:ascii="Arial" w:eastAsia="Times New Roman" w:hAnsi="Arial" w:cs="Times New Roman"/>
      <w:b/>
      <w:sz w:val="24"/>
      <w:szCs w:val="20"/>
      <w:lang w:eastAsia="ru-RU"/>
    </w:rPr>
  </w:style>
  <w:style w:type="paragraph" w:customStyle="1" w:styleId="NAMEOFTABLES0">
    <w:name w:val="**NAME OF TABLES"/>
    <w:basedOn w:val="Normal"/>
    <w:link w:val="NAMEOFTABLES"/>
    <w:rsid w:val="00D11867"/>
    <w:pPr>
      <w:widowControl w:val="0"/>
      <w:spacing w:before="120" w:after="0" w:line="240" w:lineRule="auto"/>
      <w:ind w:left="1701" w:hanging="1701"/>
      <w:jc w:val="both"/>
      <w:outlineLvl w:val="8"/>
    </w:pPr>
    <w:rPr>
      <w:rFonts w:ascii="Arial" w:eastAsia="Times New Roman" w:hAnsi="Arial" w:cs="Times New Roman"/>
      <w:b/>
      <w:sz w:val="24"/>
      <w:szCs w:val="20"/>
      <w:lang w:eastAsia="ru-RU"/>
    </w:rPr>
  </w:style>
  <w:style w:type="character" w:customStyle="1" w:styleId="TEXTOFTABLES">
    <w:name w:val="**TEXT OF TABLES Знак Знак"/>
    <w:basedOn w:val="DefaultParagraphFont"/>
    <w:link w:val="TEXTOFTABLES0"/>
    <w:locked/>
    <w:rsid w:val="00D11867"/>
    <w:rPr>
      <w:rFonts w:ascii="Arial" w:eastAsia="Times New Roman" w:hAnsi="Arial" w:cs="Times New Roman"/>
      <w:sz w:val="18"/>
      <w:szCs w:val="20"/>
      <w:lang w:val="en-US" w:eastAsia="ru-RU"/>
    </w:rPr>
  </w:style>
  <w:style w:type="paragraph" w:customStyle="1" w:styleId="TEXTOFTABLES0">
    <w:name w:val="**TEXT OF TABLES"/>
    <w:basedOn w:val="Normal"/>
    <w:link w:val="TEXTOFTABLES"/>
    <w:qFormat/>
    <w:rsid w:val="00D11867"/>
    <w:pPr>
      <w:widowControl w:val="0"/>
      <w:spacing w:before="10" w:after="10" w:line="240" w:lineRule="auto"/>
      <w:jc w:val="center"/>
    </w:pPr>
    <w:rPr>
      <w:rFonts w:ascii="Arial" w:eastAsia="Times New Roman" w:hAnsi="Arial" w:cs="Times New Roman"/>
      <w:sz w:val="18"/>
      <w:szCs w:val="20"/>
      <w:lang w:val="en-US" w:eastAsia="ru-RU"/>
    </w:rPr>
  </w:style>
  <w:style w:type="numbering" w:customStyle="1" w:styleId="1">
    <w:name w:val="Нет списка1"/>
    <w:next w:val="NoList"/>
    <w:uiPriority w:val="99"/>
    <w:semiHidden/>
    <w:unhideWhenUsed/>
    <w:rsid w:val="00343727"/>
  </w:style>
  <w:style w:type="character" w:customStyle="1" w:styleId="Heading3Char">
    <w:name w:val="Heading 3 Char"/>
    <w:basedOn w:val="DefaultParagraphFont"/>
    <w:link w:val="Heading3"/>
    <w:uiPriority w:val="9"/>
    <w:semiHidden/>
    <w:rsid w:val="00B145BF"/>
    <w:rPr>
      <w:rFonts w:asciiTheme="majorHAnsi" w:eastAsiaTheme="majorEastAsia" w:hAnsiTheme="majorHAnsi" w:cstheme="majorBidi"/>
      <w:color w:val="1F4D78" w:themeColor="accent1" w:themeShade="7F"/>
      <w:sz w:val="24"/>
      <w:szCs w:val="24"/>
    </w:rPr>
  </w:style>
  <w:style w:type="table" w:customStyle="1" w:styleId="TableGrid1">
    <w:name w:val="TableGrid1"/>
    <w:rsid w:val="00B145BF"/>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
    <w:name w:val="маркер"/>
    <w:basedOn w:val="Normal"/>
    <w:rsid w:val="0003201B"/>
    <w:pPr>
      <w:numPr>
        <w:numId w:val="6"/>
      </w:numPr>
      <w:spacing w:before="120" w:after="0" w:line="240" w:lineRule="auto"/>
    </w:pPr>
    <w:rPr>
      <w:rFonts w:ascii="Times New Roman" w:eastAsia="Times New Roman" w:hAnsi="Times New Roman" w:cs="Times New Roman"/>
      <w:sz w:val="20"/>
      <w:szCs w:val="24"/>
      <w:lang w:eastAsia="ru-RU"/>
    </w:rPr>
  </w:style>
  <w:style w:type="character" w:customStyle="1" w:styleId="Heading2Char">
    <w:name w:val="Heading 2 Char"/>
    <w:basedOn w:val="DefaultParagraphFont"/>
    <w:link w:val="Heading2"/>
    <w:uiPriority w:val="9"/>
    <w:rsid w:val="00221C37"/>
    <w:rPr>
      <w:rFonts w:asciiTheme="majorHAnsi" w:eastAsiaTheme="majorEastAsia" w:hAnsiTheme="majorHAnsi" w:cstheme="majorBidi"/>
      <w:color w:val="2E74B5" w:themeColor="accent1" w:themeShade="BF"/>
      <w:sz w:val="26"/>
      <w:szCs w:val="26"/>
    </w:rPr>
  </w:style>
  <w:style w:type="character" w:customStyle="1" w:styleId="NUMBER0">
    <w:name w:val="**NUMBER Знак Знак"/>
    <w:link w:val="NUMBER"/>
    <w:locked/>
    <w:rsid w:val="004873BA"/>
    <w:rPr>
      <w:rFonts w:ascii="Times New Roman" w:eastAsia="Times New Roman" w:hAnsi="Times New Roman" w:cs="Times New Roman"/>
      <w:sz w:val="24"/>
      <w:szCs w:val="20"/>
      <w:lang w:eastAsia="ru-RU"/>
    </w:rPr>
  </w:style>
  <w:style w:type="paragraph" w:customStyle="1" w:styleId="NUMBER">
    <w:name w:val="**NUMBER"/>
    <w:basedOn w:val="Normal"/>
    <w:link w:val="NUMBER0"/>
    <w:rsid w:val="004873BA"/>
    <w:pPr>
      <w:numPr>
        <w:numId w:val="9"/>
      </w:numPr>
      <w:spacing w:after="0" w:line="240" w:lineRule="auto"/>
    </w:pPr>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29e91b0-e21f-48fb-a071-456717ecc28e}" enabled="0" method="" siteId="{329e91b0-e21f-48fb-a071-456717ecc28e}"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22</Pages>
  <Words>8718</Words>
  <Characters>49699</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KAPE LLC</Company>
  <LinksUpToDate>false</LinksUpToDate>
  <CharactersWithSpaces>58301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Shiryayeva</dc:creator>
  <cp:keywords/>
  <dc:description/>
  <cp:lastModifiedBy>Aizhan KAMYSBAYEVA</cp:lastModifiedBy>
  <cp:revision>7</cp:revision>
  <dcterms:created xsi:type="dcterms:W3CDTF">2026-06-04T16:45:00Z</dcterms:created>
  <dcterms:modified xsi:type="dcterms:W3CDTF">2026-06-05T14:38:00Z</dcterms:modified>
</cp:coreProperties>
</file>