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D0274" w14:textId="77777777" w:rsidR="00D5095A" w:rsidRPr="006036BC" w:rsidRDefault="005B1CD2" w:rsidP="00AB3287">
      <w:pPr>
        <w:pStyle w:val="a5"/>
        <w:spacing w:before="0" w:beforeAutospacing="0" w:after="0" w:afterAutospacing="0"/>
        <w:jc w:val="center"/>
        <w:rPr>
          <w:b/>
        </w:rPr>
      </w:pPr>
      <w:r w:rsidRPr="006036BC">
        <w:rPr>
          <w:b/>
          <w:lang w:val="kk-KZ"/>
        </w:rPr>
        <w:t>Нетехни</w:t>
      </w:r>
      <w:bookmarkStart w:id="0" w:name="_GoBack"/>
      <w:bookmarkEnd w:id="0"/>
      <w:r w:rsidRPr="006036BC">
        <w:rPr>
          <w:b/>
          <w:lang w:val="kk-KZ"/>
        </w:rPr>
        <w:t>ческое резюме</w:t>
      </w:r>
      <w:r w:rsidR="00F0263C" w:rsidRPr="006036BC">
        <w:rPr>
          <w:b/>
        </w:rPr>
        <w:t xml:space="preserve"> </w:t>
      </w:r>
    </w:p>
    <w:p w14:paraId="24C5C88E" w14:textId="035911FC" w:rsidR="00D5095A" w:rsidRPr="006036BC" w:rsidRDefault="00D5095A" w:rsidP="00AB3287">
      <w:pPr>
        <w:pStyle w:val="a5"/>
        <w:spacing w:before="0" w:beforeAutospacing="0" w:after="0" w:afterAutospacing="0"/>
        <w:jc w:val="center"/>
        <w:rPr>
          <w:b/>
        </w:rPr>
      </w:pPr>
      <w:r w:rsidRPr="006036BC">
        <w:rPr>
          <w:b/>
        </w:rPr>
        <w:t>Оператор объекта: ТОО «</w:t>
      </w:r>
      <w:r w:rsidR="00AB3287" w:rsidRPr="006036BC">
        <w:rPr>
          <w:b/>
        </w:rPr>
        <w:t>АКТАС ЭНЕРДЖИ</w:t>
      </w:r>
      <w:r w:rsidRPr="006036BC">
        <w:rPr>
          <w:b/>
        </w:rPr>
        <w:t>»</w:t>
      </w:r>
    </w:p>
    <w:p w14:paraId="484138AD" w14:textId="5B8EB110" w:rsidR="00FF44BD" w:rsidRPr="006036BC" w:rsidRDefault="00D5095A" w:rsidP="00AB3287">
      <w:pPr>
        <w:pStyle w:val="a5"/>
        <w:spacing w:before="0" w:beforeAutospacing="0" w:after="0" w:afterAutospacing="0"/>
        <w:jc w:val="center"/>
      </w:pPr>
      <w:r w:rsidRPr="006036BC">
        <w:rPr>
          <w:b/>
        </w:rPr>
        <w:t>Объект: «</w:t>
      </w:r>
      <w:r w:rsidR="00AB3287" w:rsidRPr="006036BC">
        <w:rPr>
          <w:b/>
        </w:rPr>
        <w:t xml:space="preserve">Строительство ВЭС «Мирный» 1 ГВт в </w:t>
      </w:r>
      <w:proofErr w:type="spellStart"/>
      <w:r w:rsidR="00AB3287" w:rsidRPr="006036BC">
        <w:rPr>
          <w:b/>
        </w:rPr>
        <w:t>Жамбылской</w:t>
      </w:r>
      <w:proofErr w:type="spellEnd"/>
      <w:r w:rsidR="00AB3287" w:rsidRPr="006036BC">
        <w:rPr>
          <w:b/>
        </w:rPr>
        <w:t xml:space="preserve"> области</w:t>
      </w:r>
      <w:r w:rsidR="00AB3287" w:rsidRPr="006036BC">
        <w:rPr>
          <w:b/>
        </w:rPr>
        <w:t xml:space="preserve"> </w:t>
      </w:r>
      <w:r w:rsidR="00AB3287" w:rsidRPr="006036BC">
        <w:rPr>
          <w:b/>
        </w:rPr>
        <w:t>2-я очередь. ВЭС 250 МВт</w:t>
      </w:r>
      <w:r w:rsidRPr="006036BC">
        <w:rPr>
          <w:b/>
        </w:rPr>
        <w:t>»</w:t>
      </w:r>
    </w:p>
    <w:p w14:paraId="7B99DCD5" w14:textId="77777777" w:rsidR="00D5095A" w:rsidRPr="006036BC" w:rsidRDefault="00D5095A" w:rsidP="00F0263C">
      <w:pPr>
        <w:pStyle w:val="a5"/>
        <w:spacing w:before="0" w:beforeAutospacing="0" w:after="0" w:afterAutospacing="0"/>
        <w:ind w:firstLine="709"/>
        <w:jc w:val="both"/>
        <w:rPr>
          <w:color w:val="000000" w:themeColor="text1"/>
        </w:rPr>
      </w:pPr>
    </w:p>
    <w:p w14:paraId="5DFDB856" w14:textId="77777777" w:rsidR="00AB3287" w:rsidRPr="006036BC" w:rsidRDefault="00AB3287" w:rsidP="00AB3287">
      <w:pPr>
        <w:tabs>
          <w:tab w:val="left" w:pos="6804"/>
          <w:tab w:val="left" w:pos="6946"/>
        </w:tabs>
        <w:spacing w:after="0" w:line="240" w:lineRule="auto"/>
        <w:ind w:firstLine="709"/>
        <w:jc w:val="both"/>
        <w:rPr>
          <w:rFonts w:ascii="Times New Roman" w:hAnsi="Times New Roman" w:cs="Times New Roman"/>
          <w:sz w:val="24"/>
          <w:szCs w:val="24"/>
        </w:rPr>
      </w:pPr>
      <w:proofErr w:type="gramStart"/>
      <w:r w:rsidRPr="006036BC">
        <w:rPr>
          <w:rFonts w:ascii="Times New Roman" w:hAnsi="Times New Roman" w:cs="Times New Roman"/>
          <w:sz w:val="24"/>
          <w:szCs w:val="24"/>
        </w:rPr>
        <w:t>Согласно Задания</w:t>
      </w:r>
      <w:proofErr w:type="gramEnd"/>
      <w:r w:rsidRPr="006036BC">
        <w:rPr>
          <w:rFonts w:ascii="Times New Roman" w:hAnsi="Times New Roman" w:cs="Times New Roman"/>
          <w:sz w:val="24"/>
          <w:szCs w:val="24"/>
        </w:rPr>
        <w:t xml:space="preserve"> на разработку рабочего проекта «Строительство ВЭС «Мирный» 1 ГВт в </w:t>
      </w:r>
      <w:proofErr w:type="spellStart"/>
      <w:r w:rsidRPr="006036BC">
        <w:rPr>
          <w:rFonts w:ascii="Times New Roman" w:hAnsi="Times New Roman" w:cs="Times New Roman"/>
          <w:sz w:val="24"/>
          <w:szCs w:val="24"/>
        </w:rPr>
        <w:t>Жамбылской</w:t>
      </w:r>
      <w:proofErr w:type="spellEnd"/>
      <w:r w:rsidRPr="006036BC">
        <w:rPr>
          <w:rFonts w:ascii="Times New Roman" w:hAnsi="Times New Roman" w:cs="Times New Roman"/>
          <w:sz w:val="24"/>
          <w:szCs w:val="24"/>
        </w:rPr>
        <w:t xml:space="preserve"> области» требуется разделения на очереди строительства:</w:t>
      </w:r>
    </w:p>
    <w:p w14:paraId="69959C92" w14:textId="77777777" w:rsidR="00AB3287" w:rsidRPr="006036BC" w:rsidRDefault="00AB3287" w:rsidP="00AB3287">
      <w:pPr>
        <w:tabs>
          <w:tab w:val="left" w:pos="6804"/>
          <w:tab w:val="left" w:pos="6946"/>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Р</w:t>
      </w:r>
      <w:proofErr w:type="gramStart"/>
      <w:r w:rsidRPr="006036BC">
        <w:rPr>
          <w:rFonts w:ascii="Times New Roman" w:hAnsi="Times New Roman" w:cs="Times New Roman"/>
          <w:sz w:val="24"/>
          <w:szCs w:val="24"/>
        </w:rPr>
        <w:t>1</w:t>
      </w:r>
      <w:proofErr w:type="gramEnd"/>
      <w:r w:rsidRPr="006036BC">
        <w:rPr>
          <w:rFonts w:ascii="Times New Roman" w:hAnsi="Times New Roman" w:cs="Times New Roman"/>
          <w:sz w:val="24"/>
          <w:szCs w:val="24"/>
        </w:rPr>
        <w:t xml:space="preserve"> пусковой комплекс – 250 МВт;</w:t>
      </w:r>
    </w:p>
    <w:p w14:paraId="2BA48B5F" w14:textId="77777777" w:rsidR="00AB3287" w:rsidRPr="006036BC" w:rsidRDefault="00AB3287" w:rsidP="00AB3287">
      <w:pPr>
        <w:tabs>
          <w:tab w:val="left" w:pos="6804"/>
          <w:tab w:val="left" w:pos="6946"/>
        </w:tabs>
        <w:spacing w:after="0" w:line="240" w:lineRule="auto"/>
        <w:ind w:firstLine="709"/>
        <w:jc w:val="both"/>
        <w:rPr>
          <w:rFonts w:ascii="Times New Roman" w:hAnsi="Times New Roman" w:cs="Times New Roman"/>
          <w:b/>
          <w:sz w:val="24"/>
          <w:szCs w:val="24"/>
        </w:rPr>
      </w:pPr>
      <w:r w:rsidRPr="006036BC">
        <w:rPr>
          <w:rFonts w:ascii="Times New Roman" w:hAnsi="Times New Roman" w:cs="Times New Roman"/>
          <w:b/>
          <w:sz w:val="24"/>
          <w:szCs w:val="24"/>
        </w:rPr>
        <w:t>- Р</w:t>
      </w:r>
      <w:proofErr w:type="gramStart"/>
      <w:r w:rsidRPr="006036BC">
        <w:rPr>
          <w:rFonts w:ascii="Times New Roman" w:hAnsi="Times New Roman" w:cs="Times New Roman"/>
          <w:b/>
          <w:sz w:val="24"/>
          <w:szCs w:val="24"/>
        </w:rPr>
        <w:t>2</w:t>
      </w:r>
      <w:proofErr w:type="gramEnd"/>
      <w:r w:rsidRPr="006036BC">
        <w:rPr>
          <w:rFonts w:ascii="Times New Roman" w:hAnsi="Times New Roman" w:cs="Times New Roman"/>
          <w:b/>
          <w:sz w:val="24"/>
          <w:szCs w:val="24"/>
        </w:rPr>
        <w:t xml:space="preserve"> пусковой комплекс – 250 МВт;</w:t>
      </w:r>
    </w:p>
    <w:p w14:paraId="6283786D" w14:textId="77777777" w:rsidR="00AB3287" w:rsidRPr="006036BC" w:rsidRDefault="00AB3287" w:rsidP="00AB3287">
      <w:pPr>
        <w:tabs>
          <w:tab w:val="left" w:pos="6804"/>
          <w:tab w:val="left" w:pos="6946"/>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Р3 пусковой комплекс – 300 МВт;</w:t>
      </w:r>
    </w:p>
    <w:p w14:paraId="68AFE149" w14:textId="77777777" w:rsidR="00AB3287" w:rsidRPr="006036BC" w:rsidRDefault="00AB3287" w:rsidP="00AB3287">
      <w:pPr>
        <w:tabs>
          <w:tab w:val="left" w:pos="6804"/>
          <w:tab w:val="left" w:pos="6946"/>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Р</w:t>
      </w:r>
      <w:proofErr w:type="gramStart"/>
      <w:r w:rsidRPr="006036BC">
        <w:rPr>
          <w:rFonts w:ascii="Times New Roman" w:hAnsi="Times New Roman" w:cs="Times New Roman"/>
          <w:sz w:val="24"/>
          <w:szCs w:val="24"/>
        </w:rPr>
        <w:t>4</w:t>
      </w:r>
      <w:proofErr w:type="gramEnd"/>
      <w:r w:rsidRPr="006036BC">
        <w:rPr>
          <w:rFonts w:ascii="Times New Roman" w:hAnsi="Times New Roman" w:cs="Times New Roman"/>
          <w:sz w:val="24"/>
          <w:szCs w:val="24"/>
        </w:rPr>
        <w:t xml:space="preserve"> пусковой комплекс – 200 МВт.</w:t>
      </w:r>
    </w:p>
    <w:p w14:paraId="3E6298BE" w14:textId="77777777" w:rsidR="00AB3287" w:rsidRPr="006036BC" w:rsidRDefault="00AB3287" w:rsidP="00AB3287">
      <w:pPr>
        <w:tabs>
          <w:tab w:val="left" w:pos="6804"/>
          <w:tab w:val="left" w:pos="6946"/>
        </w:tabs>
        <w:spacing w:after="0" w:line="240" w:lineRule="auto"/>
        <w:ind w:firstLine="709"/>
        <w:jc w:val="both"/>
        <w:rPr>
          <w:rFonts w:ascii="Times New Roman" w:hAnsi="Times New Roman" w:cs="Times New Roman"/>
          <w:sz w:val="24"/>
          <w:szCs w:val="24"/>
          <w:u w:val="single"/>
        </w:rPr>
      </w:pPr>
      <w:r w:rsidRPr="006036BC">
        <w:rPr>
          <w:rFonts w:ascii="Times New Roman" w:hAnsi="Times New Roman" w:cs="Times New Roman"/>
          <w:sz w:val="24"/>
          <w:szCs w:val="24"/>
          <w:u w:val="single"/>
        </w:rPr>
        <w:t>В рамках настоящего проекта рассматривается вторая очередь строительства.</w:t>
      </w:r>
    </w:p>
    <w:p w14:paraId="678A8817"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В состав рабочего проекта входят следующие сооружения:</w:t>
      </w:r>
    </w:p>
    <w:p w14:paraId="4893B6BE"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w:t>
      </w:r>
      <w:r w:rsidRPr="006036BC">
        <w:rPr>
          <w:rFonts w:ascii="Times New Roman" w:hAnsi="Times New Roman" w:cs="Times New Roman"/>
          <w:sz w:val="24"/>
          <w:szCs w:val="24"/>
        </w:rPr>
        <w:tab/>
      </w:r>
      <w:proofErr w:type="spellStart"/>
      <w:r w:rsidRPr="006036BC">
        <w:rPr>
          <w:rFonts w:ascii="Times New Roman" w:hAnsi="Times New Roman" w:cs="Times New Roman"/>
          <w:sz w:val="24"/>
          <w:szCs w:val="24"/>
        </w:rPr>
        <w:t>Ветро</w:t>
      </w:r>
      <w:proofErr w:type="spellEnd"/>
      <w:r w:rsidRPr="006036BC">
        <w:rPr>
          <w:rFonts w:ascii="Times New Roman" w:hAnsi="Times New Roman" w:cs="Times New Roman"/>
          <w:sz w:val="24"/>
          <w:szCs w:val="24"/>
        </w:rPr>
        <w:t>-генераторные установки ВЭУ;</w:t>
      </w:r>
    </w:p>
    <w:p w14:paraId="65D66F70"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w:t>
      </w:r>
      <w:r w:rsidRPr="006036BC">
        <w:rPr>
          <w:rFonts w:ascii="Times New Roman" w:hAnsi="Times New Roman" w:cs="Times New Roman"/>
          <w:sz w:val="24"/>
          <w:szCs w:val="24"/>
        </w:rPr>
        <w:tab/>
        <w:t>Внутриплощадочные КЛ-35кВ сбора мощности;</w:t>
      </w:r>
    </w:p>
    <w:p w14:paraId="6E7E0269"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w:t>
      </w:r>
      <w:r w:rsidRPr="006036BC">
        <w:rPr>
          <w:rFonts w:ascii="Times New Roman" w:hAnsi="Times New Roman" w:cs="Times New Roman"/>
          <w:sz w:val="24"/>
          <w:szCs w:val="24"/>
        </w:rPr>
        <w:tab/>
        <w:t>Внутриплощадочные автомобильные дороги;</w:t>
      </w:r>
    </w:p>
    <w:p w14:paraId="732F7778"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w:t>
      </w:r>
      <w:r w:rsidRPr="006036BC">
        <w:rPr>
          <w:rFonts w:ascii="Times New Roman" w:hAnsi="Times New Roman" w:cs="Times New Roman"/>
          <w:sz w:val="24"/>
          <w:szCs w:val="24"/>
        </w:rPr>
        <w:tab/>
        <w:t>Внутриплощадочные ВОЛС.</w:t>
      </w:r>
    </w:p>
    <w:p w14:paraId="7F072436"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Для второй очереди ВЭС мощностью 250 МВт (сектор P2) рабочим проектом предусмотрена установка 39 ветроэнергетических установок (ВЭУ).</w:t>
      </w:r>
    </w:p>
    <w:p w14:paraId="500521EE"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Модель и месторасположения ВЭУ были определены на </w:t>
      </w:r>
      <w:proofErr w:type="spellStart"/>
      <w:r w:rsidRPr="006036BC">
        <w:rPr>
          <w:rFonts w:ascii="Times New Roman" w:hAnsi="Times New Roman" w:cs="Times New Roman"/>
          <w:sz w:val="24"/>
          <w:szCs w:val="24"/>
        </w:rPr>
        <w:t>предпроектных</w:t>
      </w:r>
      <w:proofErr w:type="spellEnd"/>
      <w:r w:rsidRPr="006036BC">
        <w:rPr>
          <w:rFonts w:ascii="Times New Roman" w:hAnsi="Times New Roman" w:cs="Times New Roman"/>
          <w:sz w:val="24"/>
          <w:szCs w:val="24"/>
        </w:rPr>
        <w:t xml:space="preserve"> работах, выполненных Заказчиком с привлечением специалистов производителя ВЭУ. </w:t>
      </w:r>
    </w:p>
    <w:p w14:paraId="6FF37A1B"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При моделировании размещения ВЭУ были учтены следующие данные:</w:t>
      </w:r>
    </w:p>
    <w:p w14:paraId="6AA0450F"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 скорость, тип, направление, плотность и периодичность ветра, годовые данные с </w:t>
      </w:r>
      <w:proofErr w:type="spellStart"/>
      <w:r w:rsidRPr="006036BC">
        <w:rPr>
          <w:rFonts w:ascii="Times New Roman" w:hAnsi="Times New Roman" w:cs="Times New Roman"/>
          <w:sz w:val="24"/>
          <w:szCs w:val="24"/>
        </w:rPr>
        <w:t>метеомачты</w:t>
      </w:r>
      <w:proofErr w:type="spellEnd"/>
      <w:r w:rsidRPr="006036BC">
        <w:rPr>
          <w:rFonts w:ascii="Times New Roman" w:hAnsi="Times New Roman" w:cs="Times New Roman"/>
          <w:sz w:val="24"/>
          <w:szCs w:val="24"/>
        </w:rPr>
        <w:t>, и ветра на территории проектируемой ВЭС;</w:t>
      </w:r>
    </w:p>
    <w:p w14:paraId="218635FB"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особенности местного рельефа;</w:t>
      </w:r>
    </w:p>
    <w:p w14:paraId="34D19661"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оптимизированное расстояние между ВЭУ с целью минимизации потерь от эффекта их взаимного аэродинамического затенения;</w:t>
      </w:r>
    </w:p>
    <w:p w14:paraId="6782E9EB"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возможность объединения ВЭУ в группы для организации сетей сбора мощности, организации каналов передачи данных автоматизированных систем.</w:t>
      </w:r>
    </w:p>
    <w:p w14:paraId="2454BEAE" w14:textId="77777777" w:rsidR="00AB3287" w:rsidRPr="006036BC" w:rsidRDefault="00AB3287" w:rsidP="00AB3287">
      <w:pPr>
        <w:spacing w:after="0" w:line="240" w:lineRule="auto"/>
        <w:ind w:firstLine="709"/>
        <w:jc w:val="both"/>
        <w:rPr>
          <w:rFonts w:ascii="Times New Roman" w:hAnsi="Times New Roman" w:cs="Times New Roman"/>
          <w:sz w:val="24"/>
          <w:szCs w:val="24"/>
          <w:u w:val="single"/>
        </w:rPr>
      </w:pPr>
      <w:proofErr w:type="gramStart"/>
      <w:r w:rsidRPr="006036BC">
        <w:rPr>
          <w:rFonts w:ascii="Times New Roman" w:hAnsi="Times New Roman" w:cs="Times New Roman"/>
          <w:sz w:val="24"/>
          <w:szCs w:val="24"/>
          <w:u w:val="single"/>
        </w:rPr>
        <w:t>Основные характеристики проектируемой ВЭУ:</w:t>
      </w:r>
      <w:proofErr w:type="gramEnd"/>
    </w:p>
    <w:p w14:paraId="6223D8AC"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Модель: </w:t>
      </w:r>
      <w:proofErr w:type="spellStart"/>
      <w:r w:rsidRPr="006036BC">
        <w:rPr>
          <w:rFonts w:ascii="Times New Roman" w:hAnsi="Times New Roman" w:cs="Times New Roman"/>
          <w:sz w:val="24"/>
          <w:szCs w:val="24"/>
        </w:rPr>
        <w:t>Envision</w:t>
      </w:r>
      <w:proofErr w:type="spellEnd"/>
      <w:r w:rsidRPr="006036BC">
        <w:rPr>
          <w:rFonts w:ascii="Times New Roman" w:hAnsi="Times New Roman" w:cs="Times New Roman"/>
          <w:sz w:val="24"/>
          <w:szCs w:val="24"/>
        </w:rPr>
        <w:t xml:space="preserve"> EN-182/6.5</w:t>
      </w:r>
    </w:p>
    <w:p w14:paraId="143C38EC"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Номинальная мощность: 6,5 МВт при коэффициенте мощности 0,95</w:t>
      </w:r>
    </w:p>
    <w:p w14:paraId="65606191"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Трансформаторная подстанция: встроенная </w:t>
      </w:r>
    </w:p>
    <w:p w14:paraId="3D8BDB7B"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Напряжение подключения к сети: 35 </w:t>
      </w:r>
      <w:proofErr w:type="spellStart"/>
      <w:r w:rsidRPr="006036BC">
        <w:rPr>
          <w:rFonts w:ascii="Times New Roman" w:hAnsi="Times New Roman" w:cs="Times New Roman"/>
          <w:sz w:val="24"/>
          <w:szCs w:val="24"/>
        </w:rPr>
        <w:t>кВ</w:t>
      </w:r>
      <w:proofErr w:type="spellEnd"/>
      <w:r w:rsidRPr="006036BC">
        <w:rPr>
          <w:rFonts w:ascii="Times New Roman" w:hAnsi="Times New Roman" w:cs="Times New Roman"/>
          <w:sz w:val="24"/>
          <w:szCs w:val="24"/>
        </w:rPr>
        <w:t xml:space="preserve"> </w:t>
      </w:r>
    </w:p>
    <w:p w14:paraId="396FD56D"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Диаметр ротора: 182 м </w:t>
      </w:r>
    </w:p>
    <w:p w14:paraId="125B84FA"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Высота оси главного вала: 110 м </w:t>
      </w:r>
    </w:p>
    <w:p w14:paraId="5C091E25"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Общий вес: 700200 кг </w:t>
      </w:r>
    </w:p>
    <w:p w14:paraId="64D65B8A"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Производитель: </w:t>
      </w:r>
      <w:r w:rsidRPr="006036BC">
        <w:rPr>
          <w:rFonts w:ascii="Times New Roman" w:hAnsi="Times New Roman" w:cs="Times New Roman"/>
          <w:sz w:val="24"/>
          <w:szCs w:val="24"/>
          <w:lang w:val="en-US"/>
        </w:rPr>
        <w:t>Envision</w:t>
      </w:r>
      <w:r w:rsidRPr="006036BC">
        <w:rPr>
          <w:rFonts w:ascii="Times New Roman" w:hAnsi="Times New Roman" w:cs="Times New Roman"/>
          <w:sz w:val="24"/>
          <w:szCs w:val="24"/>
        </w:rPr>
        <w:t xml:space="preserve"> </w:t>
      </w:r>
      <w:r w:rsidRPr="006036BC">
        <w:rPr>
          <w:rFonts w:ascii="Times New Roman" w:hAnsi="Times New Roman" w:cs="Times New Roman"/>
          <w:sz w:val="24"/>
          <w:szCs w:val="24"/>
          <w:lang w:val="en-US"/>
        </w:rPr>
        <w:t>Energy</w:t>
      </w:r>
      <w:r w:rsidRPr="006036BC">
        <w:rPr>
          <w:rFonts w:ascii="Times New Roman" w:hAnsi="Times New Roman" w:cs="Times New Roman"/>
          <w:sz w:val="24"/>
          <w:szCs w:val="24"/>
        </w:rPr>
        <w:t xml:space="preserve"> </w:t>
      </w:r>
      <w:r w:rsidRPr="006036BC">
        <w:rPr>
          <w:rFonts w:ascii="Times New Roman" w:hAnsi="Times New Roman" w:cs="Times New Roman"/>
          <w:sz w:val="24"/>
          <w:szCs w:val="24"/>
          <w:lang w:val="en-US"/>
        </w:rPr>
        <w:t>Co</w:t>
      </w:r>
      <w:r w:rsidRPr="006036BC">
        <w:rPr>
          <w:rFonts w:ascii="Times New Roman" w:hAnsi="Times New Roman" w:cs="Times New Roman"/>
          <w:sz w:val="24"/>
          <w:szCs w:val="24"/>
        </w:rPr>
        <w:t xml:space="preserve">., </w:t>
      </w:r>
      <w:r w:rsidRPr="006036BC">
        <w:rPr>
          <w:rFonts w:ascii="Times New Roman" w:hAnsi="Times New Roman" w:cs="Times New Roman"/>
          <w:sz w:val="24"/>
          <w:szCs w:val="24"/>
          <w:lang w:val="en-US"/>
        </w:rPr>
        <w:t>Ltd</w:t>
      </w:r>
      <w:r w:rsidRPr="006036BC">
        <w:rPr>
          <w:rFonts w:ascii="Times New Roman" w:hAnsi="Times New Roman" w:cs="Times New Roman"/>
          <w:sz w:val="24"/>
          <w:szCs w:val="24"/>
        </w:rPr>
        <w:t xml:space="preserve"> (КНР).</w:t>
      </w:r>
    </w:p>
    <w:p w14:paraId="0E829EC5" w14:textId="77777777" w:rsidR="00AB3287" w:rsidRPr="006036BC" w:rsidRDefault="00AB3287" w:rsidP="00AB3287">
      <w:pPr>
        <w:spacing w:after="0" w:line="240" w:lineRule="auto"/>
        <w:ind w:firstLine="709"/>
        <w:jc w:val="both"/>
        <w:rPr>
          <w:rFonts w:ascii="Times New Roman" w:hAnsi="Times New Roman" w:cs="Times New Roman"/>
          <w:sz w:val="24"/>
          <w:szCs w:val="24"/>
        </w:rPr>
      </w:pPr>
      <w:proofErr w:type="gramStart"/>
      <w:r w:rsidRPr="006036BC">
        <w:rPr>
          <w:rFonts w:ascii="Times New Roman" w:hAnsi="Times New Roman" w:cs="Times New Roman"/>
          <w:sz w:val="24"/>
          <w:szCs w:val="24"/>
        </w:rPr>
        <w:t xml:space="preserve">Ветроэнергетическая установка состоит из ветрового колеса (три лопасти с единой втулкой), гондолы, системы механической передачи, системы выработки электроэнергии, электрооборудования, </w:t>
      </w:r>
      <w:proofErr w:type="spellStart"/>
      <w:r w:rsidRPr="006036BC">
        <w:rPr>
          <w:rFonts w:ascii="Times New Roman" w:hAnsi="Times New Roman" w:cs="Times New Roman"/>
          <w:sz w:val="24"/>
          <w:szCs w:val="24"/>
        </w:rPr>
        <w:t>ветро</w:t>
      </w:r>
      <w:proofErr w:type="spellEnd"/>
      <w:r w:rsidRPr="006036BC">
        <w:rPr>
          <w:rFonts w:ascii="Times New Roman" w:hAnsi="Times New Roman" w:cs="Times New Roman"/>
          <w:sz w:val="24"/>
          <w:szCs w:val="24"/>
        </w:rPr>
        <w:t>-измерительной системы, гидравлической и тормозной системы, системы охлаждения и смазки механического оборудования, кожуха и рамы машинного отделения, системы управления и защиты, систем безопасности, системы связи, башни и фундамента, входной группой (с лестницей и дверью).</w:t>
      </w:r>
      <w:proofErr w:type="gramEnd"/>
    </w:p>
    <w:p w14:paraId="441192AE"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На каждой ВЭУ предусмотрены маркировка лопастей и заградительные огни предупреждения о препятствии для воздушных судов, интегрированные с электрической системой и системой мониторинга SCADA.</w:t>
      </w:r>
    </w:p>
    <w:p w14:paraId="7134F001" w14:textId="77777777" w:rsidR="00AB3287" w:rsidRPr="006036BC" w:rsidRDefault="00AB3287" w:rsidP="00AB3287">
      <w:pPr>
        <w:spacing w:after="0" w:line="240" w:lineRule="auto"/>
        <w:ind w:firstLine="709"/>
        <w:jc w:val="both"/>
        <w:rPr>
          <w:rFonts w:ascii="Times New Roman" w:hAnsi="Times New Roman" w:cs="Times New Roman"/>
          <w:sz w:val="24"/>
          <w:szCs w:val="24"/>
          <w:highlight w:val="yellow"/>
        </w:rPr>
      </w:pPr>
      <w:proofErr w:type="gramStart"/>
      <w:r w:rsidRPr="006036BC">
        <w:rPr>
          <w:rFonts w:ascii="Times New Roman" w:hAnsi="Times New Roman" w:cs="Times New Roman"/>
          <w:sz w:val="24"/>
          <w:szCs w:val="24"/>
        </w:rPr>
        <w:t>Конструкция фундамента ВЭУ – круглая в плане сплошная фундаментная плита диаметром 24.4 м переменной толщины (от 300 мм до 2700 мм) с расположенном на ней пьедестала высотой 900 мм.</w:t>
      </w:r>
      <w:proofErr w:type="gramEnd"/>
      <w:r w:rsidRPr="006036BC">
        <w:rPr>
          <w:rFonts w:ascii="Times New Roman" w:hAnsi="Times New Roman" w:cs="Times New Roman"/>
          <w:sz w:val="24"/>
          <w:szCs w:val="24"/>
        </w:rPr>
        <w:t xml:space="preserve"> Под фундаментом выполнена бетонная подготовка из бетона класса С16/20 толщиной 100 мм с габаритом, превышающим размер фундамента на 800 мм.</w:t>
      </w:r>
    </w:p>
    <w:p w14:paraId="16E84B8E"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lastRenderedPageBreak/>
        <w:t>В рамках рассматриваемого проекта предусматривается устройство монтажных площадок. Монтажная площадка в данном объекте имеет 2 типа в зависимости от стороны подвоза лопастей на площадку:</w:t>
      </w:r>
    </w:p>
    <w:p w14:paraId="68A73D5B"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Тип-1 - Монтажная площадка со стороны площадки для сборки стрелы основного крана;</w:t>
      </w:r>
    </w:p>
    <w:p w14:paraId="72E9C3CB"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Тип-2 - Монтажная площадка со стороны ВЭУ.</w:t>
      </w:r>
    </w:p>
    <w:p w14:paraId="0D0926A1"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Размеры площадки Типа 1 в самой широкой части – 195,0 м в длину, 65,5 м – в ширину. Размеры площадки Типа 2 в самой широкой части – 205,0 м в длину, 65,5 м – в ширину.</w:t>
      </w:r>
    </w:p>
    <w:p w14:paraId="331BA6E9"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Монтажная площадка состоит из следующих элементов:</w:t>
      </w:r>
    </w:p>
    <w:p w14:paraId="46DF09DE"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Площадка для размещения фундамента ВЭУ;</w:t>
      </w:r>
    </w:p>
    <w:p w14:paraId="758A5F97"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Площадка работы основного крана;</w:t>
      </w:r>
    </w:p>
    <w:p w14:paraId="58820ACE"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Площадка работы вспомогательного крана;</w:t>
      </w:r>
    </w:p>
    <w:p w14:paraId="0FE570DB"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Площадка для складирования и производства монтажных работ;</w:t>
      </w:r>
    </w:p>
    <w:p w14:paraId="70274A3D"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Вспомогательная площадка для складирования;</w:t>
      </w:r>
    </w:p>
    <w:p w14:paraId="2E57E758"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Всего проектом в границах сектора Р</w:t>
      </w:r>
      <w:proofErr w:type="gramStart"/>
      <w:r w:rsidRPr="006036BC">
        <w:rPr>
          <w:rFonts w:ascii="Times New Roman" w:hAnsi="Times New Roman" w:cs="Times New Roman"/>
          <w:sz w:val="24"/>
          <w:szCs w:val="24"/>
        </w:rPr>
        <w:t>2</w:t>
      </w:r>
      <w:proofErr w:type="gramEnd"/>
      <w:r w:rsidRPr="006036BC">
        <w:rPr>
          <w:rFonts w:ascii="Times New Roman" w:hAnsi="Times New Roman" w:cs="Times New Roman"/>
          <w:sz w:val="24"/>
          <w:szCs w:val="24"/>
        </w:rPr>
        <w:t xml:space="preserve"> предусмотрено устройство 39 монтажных площадок. Устройство монтажных площадок предусмотрено одновременно с устройством </w:t>
      </w:r>
      <w:proofErr w:type="spellStart"/>
      <w:r w:rsidRPr="006036BC">
        <w:rPr>
          <w:rFonts w:ascii="Times New Roman" w:hAnsi="Times New Roman" w:cs="Times New Roman"/>
          <w:sz w:val="24"/>
          <w:szCs w:val="24"/>
        </w:rPr>
        <w:t>межплощадочных</w:t>
      </w:r>
      <w:proofErr w:type="spellEnd"/>
      <w:r w:rsidRPr="006036BC">
        <w:rPr>
          <w:rFonts w:ascii="Times New Roman" w:hAnsi="Times New Roman" w:cs="Times New Roman"/>
          <w:sz w:val="24"/>
          <w:szCs w:val="24"/>
        </w:rPr>
        <w:t xml:space="preserve"> вспомогательных автомобильных дорог.</w:t>
      </w:r>
    </w:p>
    <w:p w14:paraId="7D52E512" w14:textId="77777777" w:rsidR="00AB3287" w:rsidRPr="006036BC" w:rsidRDefault="00AB3287" w:rsidP="00AB3287">
      <w:pPr>
        <w:spacing w:after="0" w:line="240" w:lineRule="auto"/>
        <w:ind w:firstLine="709"/>
        <w:jc w:val="both"/>
        <w:rPr>
          <w:rFonts w:ascii="Times New Roman" w:hAnsi="Times New Roman" w:cs="Times New Roman"/>
          <w:i/>
          <w:sz w:val="24"/>
          <w:szCs w:val="24"/>
          <w:highlight w:val="yellow"/>
          <w:u w:val="single"/>
        </w:rPr>
      </w:pPr>
    </w:p>
    <w:p w14:paraId="702AD607" w14:textId="77777777" w:rsidR="00AB3287" w:rsidRPr="006036BC" w:rsidRDefault="00AB3287" w:rsidP="00AB3287">
      <w:pPr>
        <w:spacing w:after="0" w:line="240" w:lineRule="auto"/>
        <w:ind w:firstLine="709"/>
        <w:jc w:val="both"/>
        <w:rPr>
          <w:rFonts w:ascii="Times New Roman" w:hAnsi="Times New Roman" w:cs="Times New Roman"/>
          <w:i/>
          <w:sz w:val="24"/>
          <w:szCs w:val="24"/>
          <w:u w:val="single"/>
        </w:rPr>
      </w:pPr>
      <w:r w:rsidRPr="006036BC">
        <w:rPr>
          <w:rFonts w:ascii="Times New Roman" w:hAnsi="Times New Roman" w:cs="Times New Roman"/>
          <w:i/>
          <w:sz w:val="24"/>
          <w:szCs w:val="24"/>
          <w:u w:val="single"/>
        </w:rPr>
        <w:t>Внутриплощадочные автомобильные дороги</w:t>
      </w:r>
    </w:p>
    <w:p w14:paraId="3661B95D"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На ВЭС «Мирный» в качестве основной дороги предусмотрен Проезд 00, который стыкуется с Подъездной дорогой, и проходит до ПС </w:t>
      </w:r>
      <w:proofErr w:type="gramStart"/>
      <w:r w:rsidRPr="006036BC">
        <w:rPr>
          <w:rFonts w:ascii="Times New Roman" w:hAnsi="Times New Roman" w:cs="Times New Roman"/>
          <w:sz w:val="24"/>
          <w:szCs w:val="24"/>
        </w:rPr>
        <w:t>Северная</w:t>
      </w:r>
      <w:proofErr w:type="gramEnd"/>
      <w:r w:rsidRPr="006036BC">
        <w:rPr>
          <w:rFonts w:ascii="Times New Roman" w:hAnsi="Times New Roman" w:cs="Times New Roman"/>
          <w:sz w:val="24"/>
          <w:szCs w:val="24"/>
        </w:rPr>
        <w:t xml:space="preserve">. Проезд 00 и Подъездная дорога разрабатываются по отдельному титулу «Строительство ВЭС «Мирный» 1 ГВт в </w:t>
      </w:r>
      <w:proofErr w:type="spellStart"/>
      <w:r w:rsidRPr="006036BC">
        <w:rPr>
          <w:rFonts w:ascii="Times New Roman" w:hAnsi="Times New Roman" w:cs="Times New Roman"/>
          <w:sz w:val="24"/>
          <w:szCs w:val="24"/>
        </w:rPr>
        <w:t>Жамбылской</w:t>
      </w:r>
      <w:proofErr w:type="spellEnd"/>
      <w:r w:rsidRPr="006036BC">
        <w:rPr>
          <w:rFonts w:ascii="Times New Roman" w:hAnsi="Times New Roman" w:cs="Times New Roman"/>
          <w:sz w:val="24"/>
          <w:szCs w:val="24"/>
        </w:rPr>
        <w:t xml:space="preserve"> области. 1-я очередь. ВЭС 250 МВт и подъездная дорога». Для данных основных дорог назначена категория III-в. </w:t>
      </w:r>
    </w:p>
    <w:p w14:paraId="5E10F123" w14:textId="77777777" w:rsidR="00AB3287" w:rsidRPr="006036BC" w:rsidRDefault="00AB3287" w:rsidP="00AB3287">
      <w:pPr>
        <w:spacing w:after="0" w:line="240" w:lineRule="auto"/>
        <w:ind w:firstLine="709"/>
        <w:jc w:val="both"/>
        <w:rPr>
          <w:rFonts w:ascii="Times New Roman" w:hAnsi="Times New Roman" w:cs="Times New Roman"/>
          <w:sz w:val="24"/>
          <w:szCs w:val="24"/>
          <w:highlight w:val="yellow"/>
        </w:rPr>
      </w:pPr>
      <w:r w:rsidRPr="006036BC">
        <w:rPr>
          <w:rFonts w:ascii="Times New Roman" w:hAnsi="Times New Roman" w:cs="Times New Roman"/>
          <w:sz w:val="24"/>
          <w:szCs w:val="24"/>
        </w:rPr>
        <w:t xml:space="preserve">В качестве </w:t>
      </w:r>
      <w:proofErr w:type="spellStart"/>
      <w:r w:rsidRPr="006036BC">
        <w:rPr>
          <w:rFonts w:ascii="Times New Roman" w:hAnsi="Times New Roman" w:cs="Times New Roman"/>
          <w:sz w:val="24"/>
          <w:szCs w:val="24"/>
        </w:rPr>
        <w:t>межплощадочных</w:t>
      </w:r>
      <w:proofErr w:type="spellEnd"/>
      <w:r w:rsidRPr="006036BC">
        <w:rPr>
          <w:rFonts w:ascii="Times New Roman" w:hAnsi="Times New Roman" w:cs="Times New Roman"/>
          <w:sz w:val="24"/>
          <w:szCs w:val="24"/>
        </w:rPr>
        <w:t xml:space="preserve"> вспомогательных автомобильных дорог 2-ой очереди строительства предусмотрены Проезды 12, 23-37, 40-44, 46-48 и 76, проходящие по территории объекта. В соответствии с таблицей 22 СП РК 3.03-122-2013 «Промышленный транспорт» категория внутренних дорог назначена IV-в, как вспомогательные автомобильные дороги и дороги с невыраженным грузооборотом. Они предназначены как для проведения строительно-монтажных работ, так и для обслуживания ветряных электрических установок (ВЭУ) при их дальнейшей эксплуатации.</w:t>
      </w:r>
    </w:p>
    <w:p w14:paraId="4AFFA913"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Таблица 1.1 - Основные параметры дорог</w:t>
      </w:r>
    </w:p>
    <w:tbl>
      <w:tblPr>
        <w:tblpPr w:leftFromText="180" w:rightFromText="180" w:vertAnchor="text"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2772"/>
        <w:gridCol w:w="2100"/>
        <w:gridCol w:w="2104"/>
        <w:gridCol w:w="2203"/>
      </w:tblGrid>
      <w:tr w:rsidR="00AB3287" w:rsidRPr="006036BC" w14:paraId="68E9A9F0" w14:textId="77777777" w:rsidTr="00AB3287">
        <w:trPr>
          <w:trHeight w:val="274"/>
        </w:trPr>
        <w:tc>
          <w:tcPr>
            <w:tcW w:w="205" w:type="pct"/>
            <w:vMerge w:val="restart"/>
            <w:vAlign w:val="center"/>
          </w:tcPr>
          <w:p w14:paraId="4D06242E"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w:t>
            </w:r>
          </w:p>
          <w:p w14:paraId="7FA6D039"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proofErr w:type="spellStart"/>
            <w:r w:rsidRPr="006036BC">
              <w:rPr>
                <w:rFonts w:ascii="Times New Roman" w:eastAsia="Arial" w:hAnsi="Times New Roman" w:cs="Times New Roman"/>
                <w:sz w:val="24"/>
                <w:szCs w:val="24"/>
              </w:rPr>
              <w:t>п.п</w:t>
            </w:r>
            <w:proofErr w:type="spellEnd"/>
            <w:r w:rsidRPr="006036BC">
              <w:rPr>
                <w:rFonts w:ascii="Times New Roman" w:eastAsia="Arial" w:hAnsi="Times New Roman" w:cs="Times New Roman"/>
                <w:sz w:val="24"/>
                <w:szCs w:val="24"/>
              </w:rPr>
              <w:t>.</w:t>
            </w:r>
          </w:p>
        </w:tc>
        <w:tc>
          <w:tcPr>
            <w:tcW w:w="1448" w:type="pct"/>
            <w:vMerge w:val="restart"/>
            <w:vAlign w:val="center"/>
          </w:tcPr>
          <w:p w14:paraId="3D8F20E7"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Наименование параметров</w:t>
            </w:r>
          </w:p>
        </w:tc>
        <w:tc>
          <w:tcPr>
            <w:tcW w:w="3347" w:type="pct"/>
            <w:gridSpan w:val="3"/>
            <w:vAlign w:val="center"/>
          </w:tcPr>
          <w:p w14:paraId="36EE240C"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Вспомогательные дороги</w:t>
            </w:r>
          </w:p>
        </w:tc>
      </w:tr>
      <w:tr w:rsidR="00AB3287" w:rsidRPr="006036BC" w14:paraId="39C89C47" w14:textId="77777777" w:rsidTr="00AB3287">
        <w:trPr>
          <w:trHeight w:val="416"/>
        </w:trPr>
        <w:tc>
          <w:tcPr>
            <w:tcW w:w="205" w:type="pct"/>
            <w:vMerge/>
            <w:vAlign w:val="center"/>
          </w:tcPr>
          <w:p w14:paraId="67294443"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p>
        </w:tc>
        <w:tc>
          <w:tcPr>
            <w:tcW w:w="1448" w:type="pct"/>
            <w:vMerge/>
            <w:vAlign w:val="center"/>
          </w:tcPr>
          <w:p w14:paraId="352CA3A5"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p>
        </w:tc>
        <w:tc>
          <w:tcPr>
            <w:tcW w:w="1097" w:type="pct"/>
          </w:tcPr>
          <w:p w14:paraId="0C8EBA99"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Требования поставщиков</w:t>
            </w:r>
          </w:p>
        </w:tc>
        <w:tc>
          <w:tcPr>
            <w:tcW w:w="1099" w:type="pct"/>
          </w:tcPr>
          <w:p w14:paraId="5A994843"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По </w:t>
            </w:r>
          </w:p>
          <w:p w14:paraId="45761386" w14:textId="77777777" w:rsidR="00AB3287" w:rsidRPr="006036BC" w:rsidRDefault="00AB3287" w:rsidP="00AB3287">
            <w:pPr>
              <w:pBdr>
                <w:top w:val="nil"/>
                <w:left w:val="nil"/>
                <w:bottom w:val="nil"/>
                <w:right w:val="nil"/>
                <w:between w:val="nil"/>
              </w:pBdr>
              <w:spacing w:after="0" w:line="240" w:lineRule="auto"/>
              <w:ind w:left="-82" w:right="-152"/>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СП РК 3.03-122-2013</w:t>
            </w:r>
          </w:p>
        </w:tc>
        <w:tc>
          <w:tcPr>
            <w:tcW w:w="1151" w:type="pct"/>
            <w:vAlign w:val="center"/>
          </w:tcPr>
          <w:p w14:paraId="5DD7C5B5"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proofErr w:type="gramStart"/>
            <w:r w:rsidRPr="006036BC">
              <w:rPr>
                <w:rFonts w:ascii="Times New Roman" w:eastAsia="Arial" w:hAnsi="Times New Roman" w:cs="Times New Roman"/>
                <w:sz w:val="24"/>
                <w:szCs w:val="24"/>
              </w:rPr>
              <w:t>Принятые</w:t>
            </w:r>
            <w:proofErr w:type="gramEnd"/>
            <w:r w:rsidRPr="006036BC">
              <w:rPr>
                <w:rFonts w:ascii="Times New Roman" w:eastAsia="Arial" w:hAnsi="Times New Roman" w:cs="Times New Roman"/>
                <w:sz w:val="24"/>
                <w:szCs w:val="24"/>
              </w:rPr>
              <w:t xml:space="preserve"> в проекте</w:t>
            </w:r>
          </w:p>
        </w:tc>
      </w:tr>
      <w:tr w:rsidR="00AB3287" w:rsidRPr="006036BC" w14:paraId="2B6191A5" w14:textId="77777777" w:rsidTr="00AB3287">
        <w:trPr>
          <w:trHeight w:val="547"/>
        </w:trPr>
        <w:tc>
          <w:tcPr>
            <w:tcW w:w="205" w:type="pct"/>
            <w:vAlign w:val="center"/>
          </w:tcPr>
          <w:p w14:paraId="60201C5E"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rPr>
                <w:rFonts w:ascii="Times New Roman" w:eastAsia="Arial" w:hAnsi="Times New Roman" w:cs="Times New Roman"/>
                <w:sz w:val="24"/>
                <w:szCs w:val="24"/>
              </w:rPr>
            </w:pPr>
          </w:p>
        </w:tc>
        <w:tc>
          <w:tcPr>
            <w:tcW w:w="1448" w:type="pct"/>
            <w:vAlign w:val="center"/>
          </w:tcPr>
          <w:p w14:paraId="4AED346A"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Категория дороги</w:t>
            </w:r>
          </w:p>
        </w:tc>
        <w:tc>
          <w:tcPr>
            <w:tcW w:w="3347" w:type="pct"/>
            <w:gridSpan w:val="3"/>
            <w:vAlign w:val="center"/>
          </w:tcPr>
          <w:p w14:paraId="0900A06D"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IV-в</w:t>
            </w:r>
          </w:p>
          <w:p w14:paraId="781727DF"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proofErr w:type="spellStart"/>
            <w:r w:rsidRPr="006036BC">
              <w:rPr>
                <w:rFonts w:ascii="Times New Roman" w:eastAsia="Arial" w:hAnsi="Times New Roman" w:cs="Times New Roman"/>
                <w:sz w:val="24"/>
                <w:szCs w:val="24"/>
              </w:rPr>
              <w:t>Межплощадочные</w:t>
            </w:r>
            <w:proofErr w:type="spellEnd"/>
            <w:r w:rsidRPr="006036BC">
              <w:rPr>
                <w:rFonts w:ascii="Times New Roman" w:eastAsia="Arial" w:hAnsi="Times New Roman" w:cs="Times New Roman"/>
                <w:sz w:val="24"/>
                <w:szCs w:val="24"/>
              </w:rPr>
              <w:t xml:space="preserve"> вспомогательные автомобильные дороги (внутренние проезды) с невыраженным грузооборотом</w:t>
            </w:r>
          </w:p>
        </w:tc>
      </w:tr>
      <w:tr w:rsidR="00AB3287" w:rsidRPr="006036BC" w14:paraId="4DD52002" w14:textId="77777777" w:rsidTr="00AB3287">
        <w:tc>
          <w:tcPr>
            <w:tcW w:w="205" w:type="pct"/>
            <w:vAlign w:val="center"/>
          </w:tcPr>
          <w:p w14:paraId="591D35B1"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50A19D78"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Расчетная скорость движения, </w:t>
            </w:r>
            <w:proofErr w:type="gramStart"/>
            <w:r w:rsidRPr="006036BC">
              <w:rPr>
                <w:rFonts w:ascii="Times New Roman" w:eastAsia="Arial" w:hAnsi="Times New Roman" w:cs="Times New Roman"/>
                <w:sz w:val="24"/>
                <w:szCs w:val="24"/>
              </w:rPr>
              <w:t>км</w:t>
            </w:r>
            <w:proofErr w:type="gramEnd"/>
            <w:r w:rsidRPr="006036BC">
              <w:rPr>
                <w:rFonts w:ascii="Times New Roman" w:eastAsia="Arial" w:hAnsi="Times New Roman" w:cs="Times New Roman"/>
                <w:sz w:val="24"/>
                <w:szCs w:val="24"/>
              </w:rPr>
              <w:t>/ч</w:t>
            </w:r>
          </w:p>
        </w:tc>
        <w:tc>
          <w:tcPr>
            <w:tcW w:w="1097" w:type="pct"/>
            <w:vAlign w:val="center"/>
          </w:tcPr>
          <w:p w14:paraId="6322DA16"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w:t>
            </w:r>
          </w:p>
        </w:tc>
        <w:tc>
          <w:tcPr>
            <w:tcW w:w="1099" w:type="pct"/>
            <w:vAlign w:val="center"/>
          </w:tcPr>
          <w:p w14:paraId="4B15617F"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30</w:t>
            </w:r>
          </w:p>
        </w:tc>
        <w:tc>
          <w:tcPr>
            <w:tcW w:w="1151" w:type="pct"/>
            <w:vAlign w:val="center"/>
          </w:tcPr>
          <w:p w14:paraId="0E4A275F"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30</w:t>
            </w:r>
          </w:p>
        </w:tc>
      </w:tr>
      <w:tr w:rsidR="00AB3287" w:rsidRPr="006036BC" w14:paraId="436F854D" w14:textId="77777777" w:rsidTr="00AB3287">
        <w:tc>
          <w:tcPr>
            <w:tcW w:w="205" w:type="pct"/>
            <w:vAlign w:val="center"/>
          </w:tcPr>
          <w:p w14:paraId="0439C4EC"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37443D32"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Число полос движения, шт.</w:t>
            </w:r>
          </w:p>
        </w:tc>
        <w:tc>
          <w:tcPr>
            <w:tcW w:w="1097" w:type="pct"/>
            <w:vAlign w:val="center"/>
          </w:tcPr>
          <w:p w14:paraId="4FEC6820"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w:t>
            </w:r>
          </w:p>
        </w:tc>
        <w:tc>
          <w:tcPr>
            <w:tcW w:w="1099" w:type="pct"/>
            <w:vAlign w:val="center"/>
          </w:tcPr>
          <w:p w14:paraId="3B637FF9"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w:t>
            </w:r>
          </w:p>
        </w:tc>
        <w:tc>
          <w:tcPr>
            <w:tcW w:w="1151" w:type="pct"/>
            <w:vAlign w:val="center"/>
          </w:tcPr>
          <w:p w14:paraId="73313FF5"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w:t>
            </w:r>
          </w:p>
        </w:tc>
      </w:tr>
      <w:tr w:rsidR="00AB3287" w:rsidRPr="006036BC" w14:paraId="24EFBC54" w14:textId="77777777" w:rsidTr="00AB3287">
        <w:tc>
          <w:tcPr>
            <w:tcW w:w="205" w:type="pct"/>
            <w:vAlign w:val="center"/>
          </w:tcPr>
          <w:p w14:paraId="2859B902"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151B59FF"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Ширина полос движения, </w:t>
            </w:r>
            <w:proofErr w:type="gramStart"/>
            <w:r w:rsidRPr="006036BC">
              <w:rPr>
                <w:rFonts w:ascii="Times New Roman" w:eastAsia="Arial" w:hAnsi="Times New Roman" w:cs="Times New Roman"/>
                <w:sz w:val="24"/>
                <w:szCs w:val="24"/>
              </w:rPr>
              <w:t>м</w:t>
            </w:r>
            <w:proofErr w:type="gramEnd"/>
          </w:p>
        </w:tc>
        <w:tc>
          <w:tcPr>
            <w:tcW w:w="1097" w:type="pct"/>
            <w:vAlign w:val="center"/>
          </w:tcPr>
          <w:p w14:paraId="55583E10"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4,50</w:t>
            </w:r>
          </w:p>
        </w:tc>
        <w:tc>
          <w:tcPr>
            <w:tcW w:w="1099" w:type="pct"/>
            <w:vAlign w:val="center"/>
          </w:tcPr>
          <w:p w14:paraId="3551CF05"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4,50</w:t>
            </w:r>
          </w:p>
        </w:tc>
        <w:tc>
          <w:tcPr>
            <w:tcW w:w="1151" w:type="pct"/>
            <w:vAlign w:val="center"/>
          </w:tcPr>
          <w:p w14:paraId="1E7FB92D"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4,50</w:t>
            </w:r>
          </w:p>
        </w:tc>
      </w:tr>
      <w:tr w:rsidR="00AB3287" w:rsidRPr="006036BC" w14:paraId="38EE9912" w14:textId="77777777" w:rsidTr="00AB3287">
        <w:tc>
          <w:tcPr>
            <w:tcW w:w="205" w:type="pct"/>
            <w:vAlign w:val="center"/>
          </w:tcPr>
          <w:p w14:paraId="1C18B936"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7B860629"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Ширина проезжей части, </w:t>
            </w:r>
            <w:proofErr w:type="gramStart"/>
            <w:r w:rsidRPr="006036BC">
              <w:rPr>
                <w:rFonts w:ascii="Times New Roman" w:eastAsia="Arial" w:hAnsi="Times New Roman" w:cs="Times New Roman"/>
                <w:sz w:val="24"/>
                <w:szCs w:val="24"/>
              </w:rPr>
              <w:t>м</w:t>
            </w:r>
            <w:proofErr w:type="gramEnd"/>
          </w:p>
        </w:tc>
        <w:tc>
          <w:tcPr>
            <w:tcW w:w="1097" w:type="pct"/>
            <w:vAlign w:val="center"/>
          </w:tcPr>
          <w:p w14:paraId="5FA73FEA"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lang w:val="en-US"/>
              </w:rPr>
              <w:t>4</w:t>
            </w:r>
            <w:r w:rsidRPr="006036BC">
              <w:rPr>
                <w:rFonts w:ascii="Times New Roman" w:eastAsia="Arial" w:hAnsi="Times New Roman" w:cs="Times New Roman"/>
                <w:sz w:val="24"/>
                <w:szCs w:val="24"/>
              </w:rPr>
              <w:t>,</w:t>
            </w:r>
            <w:r w:rsidRPr="006036BC">
              <w:rPr>
                <w:rFonts w:ascii="Times New Roman" w:eastAsia="Arial" w:hAnsi="Times New Roman" w:cs="Times New Roman"/>
                <w:sz w:val="24"/>
                <w:szCs w:val="24"/>
                <w:lang w:val="en-US"/>
              </w:rPr>
              <w:t>5</w:t>
            </w:r>
            <w:r w:rsidRPr="006036BC">
              <w:rPr>
                <w:rFonts w:ascii="Times New Roman" w:eastAsia="Arial" w:hAnsi="Times New Roman" w:cs="Times New Roman"/>
                <w:sz w:val="24"/>
                <w:szCs w:val="24"/>
              </w:rPr>
              <w:t>0</w:t>
            </w:r>
          </w:p>
        </w:tc>
        <w:tc>
          <w:tcPr>
            <w:tcW w:w="1099" w:type="pct"/>
            <w:vAlign w:val="center"/>
          </w:tcPr>
          <w:p w14:paraId="2E4BD8F0"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lang w:val="en-US"/>
              </w:rPr>
              <w:t>4</w:t>
            </w:r>
            <w:r w:rsidRPr="006036BC">
              <w:rPr>
                <w:rFonts w:ascii="Times New Roman" w:eastAsia="Arial" w:hAnsi="Times New Roman" w:cs="Times New Roman"/>
                <w:sz w:val="24"/>
                <w:szCs w:val="24"/>
              </w:rPr>
              <w:t>,50</w:t>
            </w:r>
          </w:p>
        </w:tc>
        <w:tc>
          <w:tcPr>
            <w:tcW w:w="1151" w:type="pct"/>
            <w:vAlign w:val="center"/>
          </w:tcPr>
          <w:p w14:paraId="2ECE3C5D"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lang w:val="en-US"/>
              </w:rPr>
              <w:t>4</w:t>
            </w:r>
            <w:r w:rsidRPr="006036BC">
              <w:rPr>
                <w:rFonts w:ascii="Times New Roman" w:eastAsia="Arial" w:hAnsi="Times New Roman" w:cs="Times New Roman"/>
                <w:sz w:val="24"/>
                <w:szCs w:val="24"/>
              </w:rPr>
              <w:t>,50</w:t>
            </w:r>
          </w:p>
        </w:tc>
      </w:tr>
      <w:tr w:rsidR="00AB3287" w:rsidRPr="006036BC" w14:paraId="6E8C2BF9" w14:textId="77777777" w:rsidTr="00AB3287">
        <w:tc>
          <w:tcPr>
            <w:tcW w:w="205" w:type="pct"/>
            <w:vAlign w:val="center"/>
          </w:tcPr>
          <w:p w14:paraId="347326D9"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40A62E78"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Ширина обочины, </w:t>
            </w:r>
            <w:proofErr w:type="gramStart"/>
            <w:r w:rsidRPr="006036BC">
              <w:rPr>
                <w:rFonts w:ascii="Times New Roman" w:eastAsia="Arial" w:hAnsi="Times New Roman" w:cs="Times New Roman"/>
                <w:sz w:val="24"/>
                <w:szCs w:val="24"/>
              </w:rPr>
              <w:t>м</w:t>
            </w:r>
            <w:proofErr w:type="gramEnd"/>
          </w:p>
        </w:tc>
        <w:tc>
          <w:tcPr>
            <w:tcW w:w="1097" w:type="pct"/>
            <w:vAlign w:val="center"/>
          </w:tcPr>
          <w:p w14:paraId="4251910D"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0,50</w:t>
            </w:r>
          </w:p>
        </w:tc>
        <w:tc>
          <w:tcPr>
            <w:tcW w:w="1099" w:type="pct"/>
            <w:vAlign w:val="center"/>
          </w:tcPr>
          <w:p w14:paraId="4E36894C"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1,00</w:t>
            </w:r>
          </w:p>
        </w:tc>
        <w:tc>
          <w:tcPr>
            <w:tcW w:w="1151" w:type="pct"/>
            <w:vAlign w:val="center"/>
          </w:tcPr>
          <w:p w14:paraId="1D3DFFD4"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1,00</w:t>
            </w:r>
          </w:p>
        </w:tc>
      </w:tr>
      <w:tr w:rsidR="00AB3287" w:rsidRPr="006036BC" w14:paraId="272F71A4" w14:textId="77777777" w:rsidTr="00AB3287">
        <w:tc>
          <w:tcPr>
            <w:tcW w:w="205" w:type="pct"/>
            <w:vAlign w:val="center"/>
          </w:tcPr>
          <w:p w14:paraId="127FE5FF"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4FA728E6"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Наибольший продольный уклон с </w:t>
            </w:r>
            <w:r w:rsidRPr="006036BC">
              <w:rPr>
                <w:rFonts w:ascii="Times New Roman" w:eastAsia="Arial" w:hAnsi="Times New Roman" w:cs="Times New Roman"/>
                <w:sz w:val="24"/>
                <w:szCs w:val="24"/>
              </w:rPr>
              <w:lastRenderedPageBreak/>
              <w:t>колесной формулой автомобиля 4х4 и 6х6, ‰</w:t>
            </w:r>
          </w:p>
        </w:tc>
        <w:tc>
          <w:tcPr>
            <w:tcW w:w="1097" w:type="pct"/>
            <w:vAlign w:val="center"/>
          </w:tcPr>
          <w:p w14:paraId="5AD8E169"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lastRenderedPageBreak/>
              <w:t>140</w:t>
            </w:r>
          </w:p>
        </w:tc>
        <w:tc>
          <w:tcPr>
            <w:tcW w:w="1099" w:type="pct"/>
            <w:vAlign w:val="center"/>
          </w:tcPr>
          <w:p w14:paraId="4D4C5B86"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100</w:t>
            </w:r>
          </w:p>
        </w:tc>
        <w:tc>
          <w:tcPr>
            <w:tcW w:w="1151" w:type="pct"/>
            <w:vAlign w:val="center"/>
          </w:tcPr>
          <w:p w14:paraId="0560107B"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100 </w:t>
            </w:r>
          </w:p>
          <w:p w14:paraId="5164E845"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(на участках </w:t>
            </w:r>
            <w:r w:rsidRPr="006036BC">
              <w:rPr>
                <w:rFonts w:ascii="Times New Roman" w:eastAsia="Arial" w:hAnsi="Times New Roman" w:cs="Times New Roman"/>
                <w:sz w:val="24"/>
                <w:szCs w:val="24"/>
              </w:rPr>
              <w:lastRenderedPageBreak/>
              <w:t>подъема более 80 требуется дополнительное, страховочное или тяговое усилие)</w:t>
            </w:r>
          </w:p>
        </w:tc>
      </w:tr>
      <w:tr w:rsidR="00AB3287" w:rsidRPr="006036BC" w14:paraId="3EC0FEAE" w14:textId="77777777" w:rsidTr="00AB3287">
        <w:tc>
          <w:tcPr>
            <w:tcW w:w="205" w:type="pct"/>
            <w:vAlign w:val="center"/>
          </w:tcPr>
          <w:p w14:paraId="62275A7F"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1AC7A3A3"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Поперечный уклон проезжей части, ‰</w:t>
            </w:r>
          </w:p>
        </w:tc>
        <w:tc>
          <w:tcPr>
            <w:tcW w:w="1097" w:type="pct"/>
            <w:vAlign w:val="center"/>
          </w:tcPr>
          <w:p w14:paraId="77DD7476"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20</w:t>
            </w:r>
          </w:p>
        </w:tc>
        <w:tc>
          <w:tcPr>
            <w:tcW w:w="1099" w:type="pct"/>
            <w:vAlign w:val="center"/>
          </w:tcPr>
          <w:p w14:paraId="05C9C151"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30</w:t>
            </w:r>
          </w:p>
        </w:tc>
        <w:tc>
          <w:tcPr>
            <w:tcW w:w="1151" w:type="pct"/>
            <w:vAlign w:val="center"/>
          </w:tcPr>
          <w:p w14:paraId="2809EA03"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30</w:t>
            </w:r>
          </w:p>
          <w:p w14:paraId="1F6347AA" w14:textId="77777777" w:rsidR="00AB3287" w:rsidRPr="006036BC" w:rsidRDefault="00AB3287" w:rsidP="00AB3287">
            <w:pPr>
              <w:pBdr>
                <w:top w:val="nil"/>
                <w:left w:val="nil"/>
                <w:bottom w:val="nil"/>
                <w:right w:val="nil"/>
                <w:between w:val="nil"/>
              </w:pBdr>
              <w:spacing w:after="0" w:line="240" w:lineRule="auto"/>
              <w:ind w:left="-35" w:right="-112"/>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(серповидный профиль)</w:t>
            </w:r>
          </w:p>
        </w:tc>
      </w:tr>
      <w:tr w:rsidR="00AB3287" w:rsidRPr="006036BC" w14:paraId="130D6753" w14:textId="77777777" w:rsidTr="00AB3287">
        <w:tc>
          <w:tcPr>
            <w:tcW w:w="205" w:type="pct"/>
            <w:vAlign w:val="center"/>
          </w:tcPr>
          <w:p w14:paraId="0CF71C5A"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7F075294"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Поперечный уклон обочины, ‰</w:t>
            </w:r>
          </w:p>
        </w:tc>
        <w:tc>
          <w:tcPr>
            <w:tcW w:w="1097" w:type="pct"/>
            <w:vAlign w:val="center"/>
          </w:tcPr>
          <w:p w14:paraId="56F7E635"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20</w:t>
            </w:r>
          </w:p>
        </w:tc>
        <w:tc>
          <w:tcPr>
            <w:tcW w:w="1099" w:type="pct"/>
            <w:vAlign w:val="center"/>
          </w:tcPr>
          <w:p w14:paraId="7F477590"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30</w:t>
            </w:r>
          </w:p>
        </w:tc>
        <w:tc>
          <w:tcPr>
            <w:tcW w:w="1151" w:type="pct"/>
            <w:vAlign w:val="center"/>
          </w:tcPr>
          <w:p w14:paraId="73760E3E"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30</w:t>
            </w:r>
          </w:p>
        </w:tc>
      </w:tr>
      <w:tr w:rsidR="00AB3287" w:rsidRPr="006036BC" w14:paraId="76E2EAE8" w14:textId="77777777" w:rsidTr="00AB3287">
        <w:tc>
          <w:tcPr>
            <w:tcW w:w="205" w:type="pct"/>
            <w:vAlign w:val="center"/>
          </w:tcPr>
          <w:p w14:paraId="044185F1"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60BC1729"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Заложение откосов насыпи</w:t>
            </w:r>
          </w:p>
        </w:tc>
        <w:tc>
          <w:tcPr>
            <w:tcW w:w="1097" w:type="pct"/>
            <w:vAlign w:val="center"/>
          </w:tcPr>
          <w:p w14:paraId="2AD16AF8"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1:1,50</w:t>
            </w:r>
          </w:p>
        </w:tc>
        <w:tc>
          <w:tcPr>
            <w:tcW w:w="1099" w:type="pct"/>
            <w:vAlign w:val="center"/>
          </w:tcPr>
          <w:p w14:paraId="3F017539"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1:1,50</w:t>
            </w:r>
          </w:p>
        </w:tc>
        <w:tc>
          <w:tcPr>
            <w:tcW w:w="1151" w:type="pct"/>
            <w:vAlign w:val="center"/>
          </w:tcPr>
          <w:p w14:paraId="35FAF056"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1:1,50</w:t>
            </w:r>
          </w:p>
        </w:tc>
      </w:tr>
      <w:tr w:rsidR="00AB3287" w:rsidRPr="006036BC" w14:paraId="374A78B5" w14:textId="77777777" w:rsidTr="00AB3287">
        <w:tc>
          <w:tcPr>
            <w:tcW w:w="205" w:type="pct"/>
            <w:vAlign w:val="center"/>
          </w:tcPr>
          <w:p w14:paraId="7A5AB40C"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04BA349D" w14:textId="77777777" w:rsidR="00AB3287" w:rsidRPr="006036BC" w:rsidRDefault="00AB3287" w:rsidP="00AB3287">
            <w:pPr>
              <w:pBdr>
                <w:top w:val="nil"/>
                <w:left w:val="nil"/>
                <w:bottom w:val="nil"/>
                <w:right w:val="nil"/>
                <w:between w:val="nil"/>
              </w:pBdr>
              <w:spacing w:after="0" w:line="240" w:lineRule="auto"/>
              <w:ind w:right="-102"/>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Расстояние видимости, </w:t>
            </w:r>
            <w:proofErr w:type="gramStart"/>
            <w:r w:rsidRPr="006036BC">
              <w:rPr>
                <w:rFonts w:ascii="Times New Roman" w:eastAsia="Arial" w:hAnsi="Times New Roman" w:cs="Times New Roman"/>
                <w:sz w:val="24"/>
                <w:szCs w:val="24"/>
              </w:rPr>
              <w:t>м</w:t>
            </w:r>
            <w:proofErr w:type="gramEnd"/>
            <w:r w:rsidRPr="006036BC">
              <w:rPr>
                <w:rFonts w:ascii="Times New Roman" w:eastAsia="Arial" w:hAnsi="Times New Roman" w:cs="Times New Roman"/>
                <w:sz w:val="24"/>
                <w:szCs w:val="24"/>
              </w:rPr>
              <w:t>:</w:t>
            </w:r>
          </w:p>
          <w:p w14:paraId="76810F13"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 поверхности дороги;</w:t>
            </w:r>
          </w:p>
          <w:p w14:paraId="502C33E7"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 встречного автомобиля</w:t>
            </w:r>
          </w:p>
        </w:tc>
        <w:tc>
          <w:tcPr>
            <w:tcW w:w="1097" w:type="pct"/>
            <w:vAlign w:val="center"/>
          </w:tcPr>
          <w:p w14:paraId="4AD00341"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p>
        </w:tc>
        <w:tc>
          <w:tcPr>
            <w:tcW w:w="1099" w:type="pct"/>
            <w:vAlign w:val="center"/>
          </w:tcPr>
          <w:p w14:paraId="2919A264"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p>
          <w:p w14:paraId="57779EA2"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50</w:t>
            </w:r>
          </w:p>
          <w:p w14:paraId="230D918F"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100</w:t>
            </w:r>
          </w:p>
        </w:tc>
        <w:tc>
          <w:tcPr>
            <w:tcW w:w="1151" w:type="pct"/>
            <w:vAlign w:val="center"/>
          </w:tcPr>
          <w:p w14:paraId="5A95D338"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p>
          <w:p w14:paraId="40D4F4FE"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50</w:t>
            </w:r>
          </w:p>
          <w:p w14:paraId="44C79275"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100</w:t>
            </w:r>
          </w:p>
        </w:tc>
      </w:tr>
      <w:tr w:rsidR="00AB3287" w:rsidRPr="006036BC" w14:paraId="4836F666" w14:textId="77777777" w:rsidTr="00AB3287">
        <w:tc>
          <w:tcPr>
            <w:tcW w:w="205" w:type="pct"/>
            <w:vAlign w:val="center"/>
          </w:tcPr>
          <w:p w14:paraId="3F05884D"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524AD5ED"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Наименьшие радиусы кривых в плане</w:t>
            </w:r>
            <w:proofErr w:type="gramStart"/>
            <w:r w:rsidRPr="006036BC">
              <w:rPr>
                <w:rFonts w:ascii="Times New Roman" w:eastAsia="Arial" w:hAnsi="Times New Roman" w:cs="Times New Roman"/>
                <w:sz w:val="24"/>
                <w:szCs w:val="24"/>
              </w:rPr>
              <w:t>.</w:t>
            </w:r>
            <w:proofErr w:type="gramEnd"/>
            <w:r w:rsidRPr="006036BC">
              <w:rPr>
                <w:rFonts w:ascii="Times New Roman" w:eastAsia="Arial" w:hAnsi="Times New Roman" w:cs="Times New Roman"/>
                <w:sz w:val="24"/>
                <w:szCs w:val="24"/>
              </w:rPr>
              <w:t xml:space="preserve"> </w:t>
            </w:r>
            <w:proofErr w:type="gramStart"/>
            <w:r w:rsidRPr="006036BC">
              <w:rPr>
                <w:rFonts w:ascii="Times New Roman" w:eastAsia="Arial" w:hAnsi="Times New Roman" w:cs="Times New Roman"/>
                <w:sz w:val="24"/>
                <w:szCs w:val="24"/>
              </w:rPr>
              <w:t>м</w:t>
            </w:r>
            <w:proofErr w:type="gramEnd"/>
          </w:p>
        </w:tc>
        <w:tc>
          <w:tcPr>
            <w:tcW w:w="1097" w:type="pct"/>
            <w:vAlign w:val="center"/>
          </w:tcPr>
          <w:p w14:paraId="1BFDCAC7"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240</w:t>
            </w:r>
          </w:p>
        </w:tc>
        <w:tc>
          <w:tcPr>
            <w:tcW w:w="1099" w:type="pct"/>
            <w:vAlign w:val="center"/>
          </w:tcPr>
          <w:p w14:paraId="7258FA6C"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50</w:t>
            </w:r>
          </w:p>
        </w:tc>
        <w:tc>
          <w:tcPr>
            <w:tcW w:w="1151" w:type="pct"/>
            <w:vAlign w:val="center"/>
          </w:tcPr>
          <w:p w14:paraId="5A8C0209"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250</w:t>
            </w:r>
          </w:p>
        </w:tc>
      </w:tr>
      <w:tr w:rsidR="00AB3287" w:rsidRPr="006036BC" w14:paraId="69059D18" w14:textId="77777777" w:rsidTr="00AB3287">
        <w:tc>
          <w:tcPr>
            <w:tcW w:w="205" w:type="pct"/>
            <w:vAlign w:val="center"/>
          </w:tcPr>
          <w:p w14:paraId="7F978CCE"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7401AE4C"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Наименьшие радиусы выпуклых вертикальных кривых</w:t>
            </w:r>
            <w:proofErr w:type="gramStart"/>
            <w:r w:rsidRPr="006036BC">
              <w:rPr>
                <w:rFonts w:ascii="Times New Roman" w:eastAsia="Arial" w:hAnsi="Times New Roman" w:cs="Times New Roman"/>
                <w:sz w:val="24"/>
                <w:szCs w:val="24"/>
              </w:rPr>
              <w:t>.</w:t>
            </w:r>
            <w:proofErr w:type="gramEnd"/>
            <w:r w:rsidRPr="006036BC">
              <w:rPr>
                <w:rFonts w:ascii="Times New Roman" w:eastAsia="Arial" w:hAnsi="Times New Roman" w:cs="Times New Roman"/>
                <w:sz w:val="24"/>
                <w:szCs w:val="24"/>
              </w:rPr>
              <w:t xml:space="preserve"> </w:t>
            </w:r>
            <w:proofErr w:type="gramStart"/>
            <w:r w:rsidRPr="006036BC">
              <w:rPr>
                <w:rFonts w:ascii="Times New Roman" w:eastAsia="Arial" w:hAnsi="Times New Roman" w:cs="Times New Roman"/>
                <w:sz w:val="24"/>
                <w:szCs w:val="24"/>
              </w:rPr>
              <w:t>м</w:t>
            </w:r>
            <w:proofErr w:type="gramEnd"/>
          </w:p>
        </w:tc>
        <w:tc>
          <w:tcPr>
            <w:tcW w:w="1097" w:type="pct"/>
            <w:vAlign w:val="center"/>
          </w:tcPr>
          <w:p w14:paraId="7F88965D"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500</w:t>
            </w:r>
          </w:p>
        </w:tc>
        <w:tc>
          <w:tcPr>
            <w:tcW w:w="1099" w:type="pct"/>
            <w:vAlign w:val="center"/>
          </w:tcPr>
          <w:p w14:paraId="35FD5842"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650</w:t>
            </w:r>
          </w:p>
        </w:tc>
        <w:tc>
          <w:tcPr>
            <w:tcW w:w="1151" w:type="pct"/>
            <w:vAlign w:val="center"/>
          </w:tcPr>
          <w:p w14:paraId="532FBA29"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650</w:t>
            </w:r>
          </w:p>
        </w:tc>
      </w:tr>
      <w:tr w:rsidR="00AB3287" w:rsidRPr="006036BC" w14:paraId="4902C42A" w14:textId="77777777" w:rsidTr="00AB3287">
        <w:tc>
          <w:tcPr>
            <w:tcW w:w="205" w:type="pct"/>
            <w:vAlign w:val="center"/>
          </w:tcPr>
          <w:p w14:paraId="176898A2"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22B43C72"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Наименьшие радиусы вогнутых вертикальных кривых</w:t>
            </w:r>
            <w:proofErr w:type="gramStart"/>
            <w:r w:rsidRPr="006036BC">
              <w:rPr>
                <w:rFonts w:ascii="Times New Roman" w:eastAsia="Arial" w:hAnsi="Times New Roman" w:cs="Times New Roman"/>
                <w:sz w:val="24"/>
                <w:szCs w:val="24"/>
              </w:rPr>
              <w:t>.</w:t>
            </w:r>
            <w:proofErr w:type="gramEnd"/>
            <w:r w:rsidRPr="006036BC">
              <w:rPr>
                <w:rFonts w:ascii="Times New Roman" w:eastAsia="Arial" w:hAnsi="Times New Roman" w:cs="Times New Roman"/>
                <w:sz w:val="24"/>
                <w:szCs w:val="24"/>
              </w:rPr>
              <w:t xml:space="preserve"> </w:t>
            </w:r>
            <w:proofErr w:type="gramStart"/>
            <w:r w:rsidRPr="006036BC">
              <w:rPr>
                <w:rFonts w:ascii="Times New Roman" w:eastAsia="Arial" w:hAnsi="Times New Roman" w:cs="Times New Roman"/>
                <w:sz w:val="24"/>
                <w:szCs w:val="24"/>
              </w:rPr>
              <w:t>м</w:t>
            </w:r>
            <w:proofErr w:type="gramEnd"/>
          </w:p>
        </w:tc>
        <w:tc>
          <w:tcPr>
            <w:tcW w:w="1097" w:type="pct"/>
            <w:vAlign w:val="center"/>
          </w:tcPr>
          <w:p w14:paraId="777FA0BA"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500</w:t>
            </w:r>
          </w:p>
        </w:tc>
        <w:tc>
          <w:tcPr>
            <w:tcW w:w="1099" w:type="pct"/>
            <w:vAlign w:val="center"/>
          </w:tcPr>
          <w:p w14:paraId="7645EC10"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800</w:t>
            </w:r>
          </w:p>
        </w:tc>
        <w:tc>
          <w:tcPr>
            <w:tcW w:w="1151" w:type="pct"/>
            <w:vAlign w:val="center"/>
          </w:tcPr>
          <w:p w14:paraId="737E229D"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800</w:t>
            </w:r>
          </w:p>
        </w:tc>
      </w:tr>
      <w:tr w:rsidR="00AB3287" w:rsidRPr="006036BC" w14:paraId="01C09E2F" w14:textId="77777777" w:rsidTr="00AB3287">
        <w:tc>
          <w:tcPr>
            <w:tcW w:w="205" w:type="pct"/>
            <w:vAlign w:val="center"/>
          </w:tcPr>
          <w:p w14:paraId="0A2C6517"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642ED10F" w14:textId="77777777" w:rsidR="00AB3287" w:rsidRPr="006036BC" w:rsidRDefault="00AB3287" w:rsidP="00AB3287">
            <w:pPr>
              <w:pBdr>
                <w:top w:val="nil"/>
                <w:left w:val="nil"/>
                <w:bottom w:val="nil"/>
                <w:right w:val="nil"/>
                <w:between w:val="nil"/>
              </w:pBdr>
              <w:spacing w:after="0" w:line="240" w:lineRule="auto"/>
              <w:ind w:right="-102"/>
              <w:rPr>
                <w:rFonts w:ascii="Times New Roman" w:eastAsia="Arial" w:hAnsi="Times New Roman" w:cs="Times New Roman"/>
                <w:sz w:val="24"/>
                <w:szCs w:val="24"/>
              </w:rPr>
            </w:pPr>
            <w:r w:rsidRPr="006036BC">
              <w:rPr>
                <w:rFonts w:ascii="Times New Roman" w:eastAsia="Arial" w:hAnsi="Times New Roman" w:cs="Times New Roman"/>
                <w:sz w:val="24"/>
                <w:szCs w:val="24"/>
              </w:rPr>
              <w:t>Коэффициент требуемого уплотнения рабочего слоя земляного полотна</w:t>
            </w:r>
          </w:p>
        </w:tc>
        <w:tc>
          <w:tcPr>
            <w:tcW w:w="1097" w:type="pct"/>
            <w:vAlign w:val="center"/>
          </w:tcPr>
          <w:p w14:paraId="73172502"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0,94</w:t>
            </w:r>
          </w:p>
        </w:tc>
        <w:tc>
          <w:tcPr>
            <w:tcW w:w="1099" w:type="pct"/>
            <w:vAlign w:val="center"/>
          </w:tcPr>
          <w:p w14:paraId="59F3A188"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0,95</w:t>
            </w:r>
          </w:p>
        </w:tc>
        <w:tc>
          <w:tcPr>
            <w:tcW w:w="1151" w:type="pct"/>
            <w:vAlign w:val="center"/>
          </w:tcPr>
          <w:p w14:paraId="7288B625"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0,95</w:t>
            </w:r>
          </w:p>
        </w:tc>
      </w:tr>
      <w:tr w:rsidR="00AB3287" w:rsidRPr="006036BC" w14:paraId="761C85C9" w14:textId="77777777" w:rsidTr="00AB3287">
        <w:tc>
          <w:tcPr>
            <w:tcW w:w="205" w:type="pct"/>
            <w:vAlign w:val="center"/>
          </w:tcPr>
          <w:p w14:paraId="5581248D"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566406E5"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Тип дорожной одежды</w:t>
            </w:r>
          </w:p>
        </w:tc>
        <w:tc>
          <w:tcPr>
            <w:tcW w:w="1097" w:type="pct"/>
            <w:vAlign w:val="center"/>
          </w:tcPr>
          <w:p w14:paraId="56696F95"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покрытие толщиной 20 см из щебня на глинистой связке или горного грунта</w:t>
            </w:r>
          </w:p>
        </w:tc>
        <w:tc>
          <w:tcPr>
            <w:tcW w:w="1099" w:type="pct"/>
            <w:vAlign w:val="center"/>
          </w:tcPr>
          <w:p w14:paraId="25EA92A7"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низший</w:t>
            </w:r>
          </w:p>
        </w:tc>
        <w:tc>
          <w:tcPr>
            <w:tcW w:w="1151" w:type="pct"/>
            <w:vAlign w:val="center"/>
          </w:tcPr>
          <w:p w14:paraId="3308DD3F"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низший</w:t>
            </w:r>
          </w:p>
        </w:tc>
      </w:tr>
      <w:tr w:rsidR="00AB3287" w:rsidRPr="006036BC" w14:paraId="797B196D" w14:textId="77777777" w:rsidTr="00AB3287">
        <w:tc>
          <w:tcPr>
            <w:tcW w:w="205" w:type="pct"/>
            <w:vAlign w:val="center"/>
          </w:tcPr>
          <w:p w14:paraId="3F45704C"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65F1EC3F"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Радиус поворота на пересечениях и примыканиях, </w:t>
            </w:r>
            <w:proofErr w:type="gramStart"/>
            <w:r w:rsidRPr="006036BC">
              <w:rPr>
                <w:rFonts w:ascii="Times New Roman" w:eastAsia="Arial" w:hAnsi="Times New Roman" w:cs="Times New Roman"/>
                <w:sz w:val="24"/>
                <w:szCs w:val="24"/>
              </w:rPr>
              <w:t>м</w:t>
            </w:r>
            <w:proofErr w:type="gramEnd"/>
          </w:p>
        </w:tc>
        <w:tc>
          <w:tcPr>
            <w:tcW w:w="1097" w:type="pct"/>
            <w:vAlign w:val="center"/>
          </w:tcPr>
          <w:p w14:paraId="0D012886"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60,00</w:t>
            </w:r>
          </w:p>
        </w:tc>
        <w:tc>
          <w:tcPr>
            <w:tcW w:w="1099" w:type="pct"/>
            <w:vAlign w:val="center"/>
          </w:tcPr>
          <w:p w14:paraId="007C44EC"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15,00</w:t>
            </w:r>
          </w:p>
        </w:tc>
        <w:tc>
          <w:tcPr>
            <w:tcW w:w="1151" w:type="pct"/>
            <w:vAlign w:val="center"/>
          </w:tcPr>
          <w:p w14:paraId="3A6CB39A"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60,00 (по направлению движения доставки лопастей);</w:t>
            </w:r>
          </w:p>
          <w:p w14:paraId="7732F8AE" w14:textId="77777777" w:rsidR="00AB3287" w:rsidRPr="006036BC" w:rsidRDefault="00AB3287" w:rsidP="00AB3287">
            <w:pPr>
              <w:pBdr>
                <w:top w:val="nil"/>
                <w:left w:val="nil"/>
                <w:bottom w:val="nil"/>
                <w:right w:val="nil"/>
                <w:between w:val="nil"/>
              </w:pBdr>
              <w:spacing w:after="0" w:line="240" w:lineRule="auto"/>
              <w:ind w:left="-35" w:right="-112"/>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br/>
              <w:t xml:space="preserve">15,00 (по </w:t>
            </w:r>
            <w:proofErr w:type="spellStart"/>
            <w:r w:rsidRPr="006036BC">
              <w:rPr>
                <w:rFonts w:ascii="Times New Roman" w:eastAsia="Arial" w:hAnsi="Times New Roman" w:cs="Times New Roman"/>
                <w:sz w:val="24"/>
                <w:szCs w:val="24"/>
              </w:rPr>
              <w:t>технологич</w:t>
            </w:r>
            <w:proofErr w:type="spellEnd"/>
            <w:r w:rsidRPr="006036BC">
              <w:rPr>
                <w:rFonts w:ascii="Times New Roman" w:eastAsia="Arial" w:hAnsi="Times New Roman" w:cs="Times New Roman"/>
                <w:sz w:val="24"/>
                <w:szCs w:val="24"/>
              </w:rPr>
              <w:t>. направлениям)</w:t>
            </w:r>
          </w:p>
        </w:tc>
      </w:tr>
      <w:tr w:rsidR="00AB3287" w:rsidRPr="006036BC" w14:paraId="4C36573C" w14:textId="77777777" w:rsidTr="00AB3287">
        <w:tc>
          <w:tcPr>
            <w:tcW w:w="205" w:type="pct"/>
            <w:vAlign w:val="center"/>
          </w:tcPr>
          <w:p w14:paraId="028B724C" w14:textId="77777777" w:rsidR="00AB3287" w:rsidRPr="006036BC" w:rsidRDefault="00AB3287" w:rsidP="00AB3287">
            <w:pPr>
              <w:numPr>
                <w:ilvl w:val="0"/>
                <w:numId w:val="5"/>
              </w:numPr>
              <w:pBdr>
                <w:top w:val="nil"/>
                <w:left w:val="nil"/>
                <w:bottom w:val="nil"/>
                <w:right w:val="nil"/>
                <w:between w:val="nil"/>
              </w:pBdr>
              <w:spacing w:after="0" w:line="240" w:lineRule="auto"/>
              <w:ind w:left="0" w:firstLine="0"/>
              <w:jc w:val="center"/>
              <w:rPr>
                <w:rFonts w:ascii="Times New Roman" w:eastAsia="Arial" w:hAnsi="Times New Roman" w:cs="Times New Roman"/>
                <w:sz w:val="24"/>
                <w:szCs w:val="24"/>
              </w:rPr>
            </w:pPr>
          </w:p>
        </w:tc>
        <w:tc>
          <w:tcPr>
            <w:tcW w:w="1448" w:type="pct"/>
            <w:vAlign w:val="center"/>
          </w:tcPr>
          <w:p w14:paraId="3AAC7F4A" w14:textId="77777777" w:rsidR="00AB3287" w:rsidRPr="006036BC" w:rsidRDefault="00AB3287" w:rsidP="00AB3287">
            <w:pPr>
              <w:pBdr>
                <w:top w:val="nil"/>
                <w:left w:val="nil"/>
                <w:bottom w:val="nil"/>
                <w:right w:val="nil"/>
                <w:between w:val="nil"/>
              </w:pBdr>
              <w:spacing w:after="0" w:line="240" w:lineRule="auto"/>
              <w:rPr>
                <w:rFonts w:ascii="Times New Roman" w:eastAsia="Arial" w:hAnsi="Times New Roman" w:cs="Times New Roman"/>
                <w:sz w:val="24"/>
                <w:szCs w:val="24"/>
              </w:rPr>
            </w:pPr>
            <w:r w:rsidRPr="006036BC">
              <w:rPr>
                <w:rFonts w:ascii="Times New Roman" w:eastAsia="Arial" w:hAnsi="Times New Roman" w:cs="Times New Roman"/>
                <w:sz w:val="24"/>
                <w:szCs w:val="24"/>
              </w:rPr>
              <w:t xml:space="preserve">Рекомендуемая высота насыпи, </w:t>
            </w:r>
            <w:proofErr w:type="gramStart"/>
            <w:r w:rsidRPr="006036BC">
              <w:rPr>
                <w:rFonts w:ascii="Times New Roman" w:eastAsia="Arial" w:hAnsi="Times New Roman" w:cs="Times New Roman"/>
                <w:sz w:val="24"/>
                <w:szCs w:val="24"/>
              </w:rPr>
              <w:t>м</w:t>
            </w:r>
            <w:proofErr w:type="gramEnd"/>
          </w:p>
        </w:tc>
        <w:tc>
          <w:tcPr>
            <w:tcW w:w="1097" w:type="pct"/>
            <w:vAlign w:val="center"/>
          </w:tcPr>
          <w:p w14:paraId="069BFDC6"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w:t>
            </w:r>
          </w:p>
        </w:tc>
        <w:tc>
          <w:tcPr>
            <w:tcW w:w="1099" w:type="pct"/>
            <w:vAlign w:val="center"/>
          </w:tcPr>
          <w:p w14:paraId="29634EC7"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0,6</w:t>
            </w:r>
          </w:p>
        </w:tc>
        <w:tc>
          <w:tcPr>
            <w:tcW w:w="1151" w:type="pct"/>
            <w:vAlign w:val="center"/>
          </w:tcPr>
          <w:p w14:paraId="61D1E475" w14:textId="77777777" w:rsidR="00AB3287" w:rsidRPr="006036BC" w:rsidRDefault="00AB3287" w:rsidP="00AB3287">
            <w:pPr>
              <w:pBdr>
                <w:top w:val="nil"/>
                <w:left w:val="nil"/>
                <w:bottom w:val="nil"/>
                <w:right w:val="nil"/>
                <w:between w:val="nil"/>
              </w:pBdr>
              <w:spacing w:after="0" w:line="240" w:lineRule="auto"/>
              <w:jc w:val="center"/>
              <w:rPr>
                <w:rFonts w:ascii="Times New Roman" w:eastAsia="Arial" w:hAnsi="Times New Roman" w:cs="Times New Roman"/>
                <w:sz w:val="24"/>
                <w:szCs w:val="24"/>
              </w:rPr>
            </w:pPr>
            <w:r w:rsidRPr="006036BC">
              <w:rPr>
                <w:rFonts w:ascii="Times New Roman" w:eastAsia="Arial" w:hAnsi="Times New Roman" w:cs="Times New Roman"/>
                <w:sz w:val="24"/>
                <w:szCs w:val="24"/>
              </w:rPr>
              <w:t>0,6</w:t>
            </w:r>
          </w:p>
        </w:tc>
      </w:tr>
    </w:tbl>
    <w:p w14:paraId="5BBD86DD" w14:textId="77777777" w:rsidR="00AB3287" w:rsidRPr="006036BC" w:rsidRDefault="00AB3287" w:rsidP="00AB3287">
      <w:pPr>
        <w:spacing w:after="0" w:line="240" w:lineRule="auto"/>
        <w:ind w:firstLine="709"/>
        <w:jc w:val="both"/>
        <w:rPr>
          <w:rFonts w:ascii="Times New Roman" w:hAnsi="Times New Roman" w:cs="Times New Roman"/>
          <w:sz w:val="24"/>
          <w:szCs w:val="24"/>
          <w:highlight w:val="yellow"/>
        </w:rPr>
      </w:pPr>
    </w:p>
    <w:p w14:paraId="10EBC5F9" w14:textId="77777777" w:rsidR="00AB3287" w:rsidRPr="006036BC" w:rsidRDefault="00AB3287" w:rsidP="00AB3287">
      <w:pPr>
        <w:spacing w:after="0" w:line="240" w:lineRule="auto"/>
        <w:ind w:firstLine="709"/>
        <w:jc w:val="both"/>
        <w:rPr>
          <w:rFonts w:ascii="Times New Roman" w:hAnsi="Times New Roman" w:cs="Times New Roman"/>
          <w:i/>
          <w:sz w:val="24"/>
          <w:szCs w:val="24"/>
          <w:u w:val="single"/>
        </w:rPr>
      </w:pPr>
      <w:r w:rsidRPr="006036BC">
        <w:rPr>
          <w:rFonts w:ascii="Times New Roman" w:hAnsi="Times New Roman" w:cs="Times New Roman"/>
          <w:i/>
          <w:sz w:val="24"/>
          <w:szCs w:val="24"/>
          <w:u w:val="single"/>
        </w:rPr>
        <w:t xml:space="preserve">Внутриплощадочные КЛ-35 </w:t>
      </w:r>
      <w:proofErr w:type="spellStart"/>
      <w:r w:rsidRPr="006036BC">
        <w:rPr>
          <w:rFonts w:ascii="Times New Roman" w:hAnsi="Times New Roman" w:cs="Times New Roman"/>
          <w:i/>
          <w:sz w:val="24"/>
          <w:szCs w:val="24"/>
          <w:u w:val="single"/>
        </w:rPr>
        <w:t>кВ</w:t>
      </w:r>
      <w:proofErr w:type="spellEnd"/>
    </w:p>
    <w:p w14:paraId="40169455"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Для сбора мощности в секторе P2 от ВЭУ на ПС, в соответствии с однолинейной схемой 35 </w:t>
      </w:r>
      <w:proofErr w:type="spellStart"/>
      <w:r w:rsidRPr="006036BC">
        <w:rPr>
          <w:rFonts w:ascii="Times New Roman" w:hAnsi="Times New Roman" w:cs="Times New Roman"/>
          <w:sz w:val="24"/>
          <w:szCs w:val="24"/>
        </w:rPr>
        <w:t>кВ</w:t>
      </w:r>
      <w:proofErr w:type="spellEnd"/>
      <w:r w:rsidRPr="006036BC">
        <w:rPr>
          <w:rFonts w:ascii="Times New Roman" w:hAnsi="Times New Roman" w:cs="Times New Roman"/>
          <w:sz w:val="24"/>
          <w:szCs w:val="24"/>
        </w:rPr>
        <w:t xml:space="preserve"> в проекте предусматривается 13 коллекторных кабельных цепей. Каждая цепь содержит три последовательно подключенных ВЭУ (за исключением одной, которая содержит две ВЭУ). </w:t>
      </w:r>
    </w:p>
    <w:p w14:paraId="3D456788"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Коллекторные цепи должны быть разделены на участки (подцепи), каждый из которых соединяет одну ВЭУ с другой или с подстанцией. Таким образом, 13 основных цепей образуют 39 кабельных линий 35 </w:t>
      </w:r>
      <w:proofErr w:type="spellStart"/>
      <w:r w:rsidRPr="006036BC">
        <w:rPr>
          <w:rFonts w:ascii="Times New Roman" w:hAnsi="Times New Roman" w:cs="Times New Roman"/>
          <w:sz w:val="24"/>
          <w:szCs w:val="24"/>
        </w:rPr>
        <w:t>кВ.</w:t>
      </w:r>
      <w:proofErr w:type="spellEnd"/>
    </w:p>
    <w:p w14:paraId="2AA1A067"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lastRenderedPageBreak/>
        <w:t xml:space="preserve">Протяженность внутриплощадочных кабельных линии 35 </w:t>
      </w:r>
      <w:proofErr w:type="spellStart"/>
      <w:r w:rsidRPr="006036BC">
        <w:rPr>
          <w:rFonts w:ascii="Times New Roman" w:hAnsi="Times New Roman" w:cs="Times New Roman"/>
          <w:sz w:val="24"/>
          <w:szCs w:val="24"/>
        </w:rPr>
        <w:t>кВ</w:t>
      </w:r>
      <w:proofErr w:type="spellEnd"/>
      <w:r w:rsidRPr="006036BC">
        <w:rPr>
          <w:rFonts w:ascii="Times New Roman" w:hAnsi="Times New Roman" w:cs="Times New Roman"/>
          <w:sz w:val="24"/>
          <w:szCs w:val="24"/>
        </w:rPr>
        <w:t xml:space="preserve"> составляет 134,8 км, длина кабелей 404,4 км.</w:t>
      </w:r>
    </w:p>
    <w:p w14:paraId="15935AA6"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Протяженность траншей составляет 76,4 км.</w:t>
      </w:r>
    </w:p>
    <w:p w14:paraId="510953DE" w14:textId="77777777" w:rsidR="00AB3287" w:rsidRPr="006036BC" w:rsidRDefault="00AB3287" w:rsidP="00AB3287">
      <w:pPr>
        <w:spacing w:after="0" w:line="240" w:lineRule="auto"/>
        <w:ind w:firstLine="709"/>
        <w:jc w:val="both"/>
        <w:rPr>
          <w:rFonts w:ascii="Times New Roman" w:hAnsi="Times New Roman" w:cs="Times New Roman"/>
          <w:sz w:val="24"/>
          <w:szCs w:val="24"/>
          <w:highlight w:val="yellow"/>
        </w:rPr>
      </w:pPr>
    </w:p>
    <w:p w14:paraId="6DE34303" w14:textId="77777777" w:rsidR="00AB3287" w:rsidRPr="006036BC" w:rsidRDefault="00AB3287" w:rsidP="00AB3287">
      <w:pPr>
        <w:spacing w:after="0" w:line="240" w:lineRule="auto"/>
        <w:ind w:firstLine="709"/>
        <w:jc w:val="both"/>
        <w:rPr>
          <w:rFonts w:ascii="Times New Roman" w:hAnsi="Times New Roman" w:cs="Times New Roman"/>
          <w:i/>
          <w:sz w:val="24"/>
          <w:szCs w:val="24"/>
          <w:u w:val="single"/>
        </w:rPr>
      </w:pPr>
      <w:r w:rsidRPr="006036BC">
        <w:rPr>
          <w:rFonts w:ascii="Times New Roman" w:hAnsi="Times New Roman" w:cs="Times New Roman"/>
          <w:i/>
          <w:sz w:val="24"/>
          <w:szCs w:val="24"/>
          <w:u w:val="single"/>
        </w:rPr>
        <w:t>Внутриплощадочные</w:t>
      </w:r>
      <w:r w:rsidRPr="006036BC">
        <w:rPr>
          <w:rFonts w:ascii="Times New Roman" w:hAnsi="Times New Roman" w:cs="Times New Roman"/>
          <w:sz w:val="24"/>
          <w:szCs w:val="24"/>
        </w:rPr>
        <w:t xml:space="preserve"> </w:t>
      </w:r>
      <w:r w:rsidRPr="006036BC">
        <w:rPr>
          <w:rFonts w:ascii="Times New Roman" w:hAnsi="Times New Roman" w:cs="Times New Roman"/>
          <w:i/>
          <w:sz w:val="24"/>
          <w:szCs w:val="24"/>
          <w:u w:val="single"/>
        </w:rPr>
        <w:t>ВОЛС</w:t>
      </w:r>
    </w:p>
    <w:p w14:paraId="428EC25A"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ВЭС обвязывается волоконно-оптическим кабелем по топологии «оптическое кольцо». В проекте используется бронированный диэлектрический волоконно-оптический кабель </w:t>
      </w:r>
      <w:proofErr w:type="spellStart"/>
      <w:r w:rsidRPr="006036BC">
        <w:rPr>
          <w:rFonts w:ascii="Times New Roman" w:hAnsi="Times New Roman" w:cs="Times New Roman"/>
          <w:sz w:val="24"/>
          <w:szCs w:val="24"/>
        </w:rPr>
        <w:t>одномодовый</w:t>
      </w:r>
      <w:proofErr w:type="spellEnd"/>
      <w:r w:rsidRPr="006036BC">
        <w:rPr>
          <w:rFonts w:ascii="Times New Roman" w:hAnsi="Times New Roman" w:cs="Times New Roman"/>
          <w:sz w:val="24"/>
          <w:szCs w:val="24"/>
        </w:rPr>
        <w:t xml:space="preserve"> с 48 оптическими волокнами типа TD 25-031 - 48SM.</w:t>
      </w:r>
    </w:p>
    <w:p w14:paraId="79C2BEB3"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Для подключения кабеля ВОЛС используются оптические кроссы на 48 ОВ, </w:t>
      </w:r>
      <w:proofErr w:type="gramStart"/>
      <w:r w:rsidRPr="006036BC">
        <w:rPr>
          <w:rFonts w:ascii="Times New Roman" w:hAnsi="Times New Roman" w:cs="Times New Roman"/>
          <w:sz w:val="24"/>
          <w:szCs w:val="24"/>
        </w:rPr>
        <w:t>установленная</w:t>
      </w:r>
      <w:proofErr w:type="gramEnd"/>
      <w:r w:rsidRPr="006036BC">
        <w:rPr>
          <w:rFonts w:ascii="Times New Roman" w:hAnsi="Times New Roman" w:cs="Times New Roman"/>
          <w:sz w:val="24"/>
          <w:szCs w:val="24"/>
        </w:rPr>
        <w:t xml:space="preserve"> в ВЭУ, а также на ПС 500/35 </w:t>
      </w:r>
      <w:proofErr w:type="spellStart"/>
      <w:r w:rsidRPr="006036BC">
        <w:rPr>
          <w:rFonts w:ascii="Times New Roman" w:hAnsi="Times New Roman" w:cs="Times New Roman"/>
          <w:sz w:val="24"/>
          <w:szCs w:val="24"/>
        </w:rPr>
        <w:t>кВ</w:t>
      </w:r>
      <w:proofErr w:type="spellEnd"/>
      <w:r w:rsidRPr="006036BC">
        <w:rPr>
          <w:rFonts w:ascii="Times New Roman" w:hAnsi="Times New Roman" w:cs="Times New Roman"/>
          <w:sz w:val="24"/>
          <w:szCs w:val="24"/>
        </w:rPr>
        <w:t xml:space="preserve"> «Мирный». </w:t>
      </w:r>
    </w:p>
    <w:p w14:paraId="3F1AC839"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Оптические кабели прокладываются совместно с силовыми кабелями КЛ 35 </w:t>
      </w:r>
      <w:proofErr w:type="spellStart"/>
      <w:r w:rsidRPr="006036BC">
        <w:rPr>
          <w:rFonts w:ascii="Times New Roman" w:hAnsi="Times New Roman" w:cs="Times New Roman"/>
          <w:sz w:val="24"/>
          <w:szCs w:val="24"/>
        </w:rPr>
        <w:t>кВ</w:t>
      </w:r>
      <w:proofErr w:type="spellEnd"/>
      <w:r w:rsidRPr="006036BC">
        <w:rPr>
          <w:rFonts w:ascii="Times New Roman" w:hAnsi="Times New Roman" w:cs="Times New Roman"/>
          <w:sz w:val="24"/>
          <w:szCs w:val="24"/>
        </w:rPr>
        <w:t xml:space="preserve"> в одной траншее, на расстоянии не менее 0,5 м от силовых кабелей.</w:t>
      </w:r>
    </w:p>
    <w:p w14:paraId="017FFB77"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Кабель ВОЛС предполагается укладывать одновременно с прокладкой КЛ 35 </w:t>
      </w:r>
      <w:proofErr w:type="spellStart"/>
      <w:r w:rsidRPr="006036BC">
        <w:rPr>
          <w:rFonts w:ascii="Times New Roman" w:hAnsi="Times New Roman" w:cs="Times New Roman"/>
          <w:sz w:val="24"/>
          <w:szCs w:val="24"/>
        </w:rPr>
        <w:t>кВ.</w:t>
      </w:r>
      <w:proofErr w:type="spellEnd"/>
    </w:p>
    <w:p w14:paraId="25DEC605"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С целью обеспечения сбора данных с существующих метеостанций, расположенных на территории площадки ВЭУ проектом предусмотрена отдельная прокладка кабеля ВОЛС в траншее.</w:t>
      </w:r>
    </w:p>
    <w:p w14:paraId="6E5F73B9" w14:textId="77777777" w:rsidR="00AB3287" w:rsidRPr="006036BC" w:rsidRDefault="00AB3287" w:rsidP="00AB3287">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По территории ПС 500/35 </w:t>
      </w:r>
      <w:proofErr w:type="spellStart"/>
      <w:r w:rsidRPr="006036BC">
        <w:rPr>
          <w:rFonts w:ascii="Times New Roman" w:hAnsi="Times New Roman" w:cs="Times New Roman"/>
          <w:sz w:val="24"/>
          <w:szCs w:val="24"/>
        </w:rPr>
        <w:t>кВ</w:t>
      </w:r>
      <w:proofErr w:type="spellEnd"/>
      <w:r w:rsidRPr="006036BC">
        <w:rPr>
          <w:rFonts w:ascii="Times New Roman" w:hAnsi="Times New Roman" w:cs="Times New Roman"/>
          <w:sz w:val="24"/>
          <w:szCs w:val="24"/>
        </w:rPr>
        <w:t xml:space="preserve"> «Мирный </w:t>
      </w:r>
      <w:proofErr w:type="gramStart"/>
      <w:r w:rsidRPr="006036BC">
        <w:rPr>
          <w:rFonts w:ascii="Times New Roman" w:hAnsi="Times New Roman" w:cs="Times New Roman"/>
          <w:sz w:val="24"/>
          <w:szCs w:val="24"/>
        </w:rPr>
        <w:t>Южная</w:t>
      </w:r>
      <w:proofErr w:type="gramEnd"/>
      <w:r w:rsidRPr="006036BC">
        <w:rPr>
          <w:rFonts w:ascii="Times New Roman" w:hAnsi="Times New Roman" w:cs="Times New Roman"/>
          <w:sz w:val="24"/>
          <w:szCs w:val="24"/>
        </w:rPr>
        <w:t>», кабель ВОЛС прокладывается в кабельных траншеях до кабельных бетонных лотков, далее кабель ВОЛС прокладывается до вспомогательного помещения панелей SCADA ВЭС расположенного на территории ОРУ. Внутри вспомогательного помещения кабель ВОЛС прокладывается в кабельных каналах до шкафа оптических кроссов, где он и расшивается согласно схемам.</w:t>
      </w:r>
    </w:p>
    <w:p w14:paraId="0149EDBC" w14:textId="77777777" w:rsidR="00B0046A" w:rsidRPr="006036BC" w:rsidRDefault="00B0046A" w:rsidP="00AB3287">
      <w:pPr>
        <w:spacing w:after="0" w:line="240" w:lineRule="auto"/>
        <w:ind w:firstLine="709"/>
        <w:jc w:val="both"/>
        <w:rPr>
          <w:rFonts w:ascii="Times New Roman" w:hAnsi="Times New Roman" w:cs="Times New Roman"/>
          <w:sz w:val="24"/>
          <w:szCs w:val="24"/>
        </w:rPr>
      </w:pPr>
    </w:p>
    <w:p w14:paraId="25906402" w14:textId="1140BB82"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Согласно заключению по результатам оценки воздействия на окружающую среду №KZ41</w:t>
      </w:r>
      <w:r w:rsidRPr="006036BC">
        <w:rPr>
          <w:rFonts w:ascii="Times New Roman" w:hAnsi="Times New Roman" w:cs="Times New Roman"/>
          <w:sz w:val="24"/>
          <w:szCs w:val="24"/>
        </w:rPr>
        <w:t xml:space="preserve">VVX00423453 от 19.11.2025 года </w:t>
      </w:r>
      <w:r w:rsidRPr="006036BC">
        <w:rPr>
          <w:rFonts w:ascii="Times New Roman" w:hAnsi="Times New Roman" w:cs="Times New Roman"/>
          <w:sz w:val="24"/>
          <w:szCs w:val="24"/>
        </w:rPr>
        <w:t>(представлено в приложении</w:t>
      </w:r>
      <w:proofErr w:type="gramStart"/>
      <w:r w:rsidRPr="006036BC">
        <w:rPr>
          <w:rFonts w:ascii="Times New Roman" w:hAnsi="Times New Roman" w:cs="Times New Roman"/>
          <w:sz w:val="24"/>
          <w:szCs w:val="24"/>
        </w:rPr>
        <w:t xml:space="preserve"> Ж</w:t>
      </w:r>
      <w:proofErr w:type="gramEnd"/>
      <w:r w:rsidRPr="006036BC">
        <w:rPr>
          <w:rFonts w:ascii="Times New Roman" w:hAnsi="Times New Roman" w:cs="Times New Roman"/>
          <w:sz w:val="24"/>
          <w:szCs w:val="24"/>
        </w:rPr>
        <w:t>, РООС</w:t>
      </w:r>
      <w:r w:rsidRPr="006036BC">
        <w:rPr>
          <w:rFonts w:ascii="Times New Roman" w:hAnsi="Times New Roman" w:cs="Times New Roman"/>
          <w:sz w:val="24"/>
          <w:szCs w:val="24"/>
        </w:rPr>
        <w:t>)</w:t>
      </w:r>
      <w:r w:rsidRPr="006036BC">
        <w:rPr>
          <w:rFonts w:ascii="Times New Roman" w:hAnsi="Times New Roman" w:cs="Times New Roman"/>
          <w:sz w:val="24"/>
          <w:szCs w:val="24"/>
        </w:rPr>
        <w:t xml:space="preserve"> </w:t>
      </w:r>
      <w:r w:rsidRPr="006036BC">
        <w:rPr>
          <w:rFonts w:ascii="Times New Roman" w:hAnsi="Times New Roman" w:cs="Times New Roman"/>
          <w:b/>
          <w:sz w:val="24"/>
          <w:szCs w:val="24"/>
        </w:rPr>
        <w:t xml:space="preserve">- </w:t>
      </w:r>
      <w:r w:rsidRPr="006036BC">
        <w:rPr>
          <w:rFonts w:ascii="Times New Roman" w:hAnsi="Times New Roman" w:cs="Times New Roman"/>
          <w:b/>
          <w:sz w:val="24"/>
          <w:szCs w:val="24"/>
          <w:u w:val="single"/>
        </w:rPr>
        <w:t>на период строительства намечаемая деятельность была отнесена к II категории воздействия,</w:t>
      </w:r>
      <w:r w:rsidRPr="006036BC">
        <w:rPr>
          <w:rFonts w:ascii="Times New Roman" w:hAnsi="Times New Roman" w:cs="Times New Roman"/>
          <w:sz w:val="24"/>
          <w:szCs w:val="24"/>
        </w:rPr>
        <w:t xml:space="preserve"> на период эксплуатации намечаемая деятельность была отнесена к III категория воздействия. </w:t>
      </w:r>
    </w:p>
    <w:p w14:paraId="2F597386" w14:textId="77777777"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Ближайшая жилая зона расположена на расстоянии 18 км от участка проведения работ в северо-восточном направлении </w:t>
      </w:r>
      <w:proofErr w:type="gramStart"/>
      <w:r w:rsidRPr="006036BC">
        <w:rPr>
          <w:rFonts w:ascii="Times New Roman" w:hAnsi="Times New Roman" w:cs="Times New Roman"/>
          <w:sz w:val="24"/>
          <w:szCs w:val="24"/>
        </w:rPr>
        <w:t>с</w:t>
      </w:r>
      <w:proofErr w:type="gramEnd"/>
      <w:r w:rsidRPr="006036BC">
        <w:rPr>
          <w:rFonts w:ascii="Times New Roman" w:hAnsi="Times New Roman" w:cs="Times New Roman"/>
          <w:sz w:val="24"/>
          <w:szCs w:val="24"/>
        </w:rPr>
        <w:t xml:space="preserve"> преобладаем восточного. </w:t>
      </w:r>
    </w:p>
    <w:p w14:paraId="15B1AA82" w14:textId="2C1DAE23" w:rsidR="00B0046A" w:rsidRPr="006036BC" w:rsidRDefault="00B0046A" w:rsidP="00B0046A">
      <w:pPr>
        <w:spacing w:after="0" w:line="240" w:lineRule="auto"/>
        <w:ind w:firstLine="709"/>
        <w:jc w:val="both"/>
        <w:rPr>
          <w:rFonts w:ascii="Times New Roman" w:hAnsi="Times New Roman" w:cs="Times New Roman"/>
          <w:b/>
          <w:sz w:val="24"/>
          <w:szCs w:val="24"/>
          <w:u w:val="single"/>
        </w:rPr>
      </w:pPr>
      <w:r w:rsidRPr="006036BC">
        <w:rPr>
          <w:rFonts w:ascii="Times New Roman" w:hAnsi="Times New Roman" w:cs="Times New Roman"/>
          <w:sz w:val="24"/>
          <w:szCs w:val="24"/>
        </w:rPr>
        <w:t>Согласно информации РГУ «Шу-</w:t>
      </w:r>
      <w:proofErr w:type="spellStart"/>
      <w:r w:rsidRPr="006036BC">
        <w:rPr>
          <w:rFonts w:ascii="Times New Roman" w:hAnsi="Times New Roman" w:cs="Times New Roman"/>
          <w:sz w:val="24"/>
          <w:szCs w:val="24"/>
        </w:rPr>
        <w:t>Таласская</w:t>
      </w:r>
      <w:proofErr w:type="spellEnd"/>
      <w:r w:rsidRPr="006036BC">
        <w:rPr>
          <w:rFonts w:ascii="Times New Roman" w:hAnsi="Times New Roman" w:cs="Times New Roman"/>
          <w:sz w:val="24"/>
          <w:szCs w:val="24"/>
        </w:rPr>
        <w:t xml:space="preserve"> бассейновая инспекция по регулированию, охране и использованию водных ресурсов» (письмо №ЗТ-2024-06343564 от 20.12.2024 года представлено в приложении </w:t>
      </w:r>
      <w:proofErr w:type="gramStart"/>
      <w:r w:rsidRPr="006036BC">
        <w:rPr>
          <w:rFonts w:ascii="Times New Roman" w:hAnsi="Times New Roman" w:cs="Times New Roman"/>
          <w:sz w:val="24"/>
          <w:szCs w:val="24"/>
        </w:rPr>
        <w:t>З</w:t>
      </w:r>
      <w:proofErr w:type="gramEnd"/>
      <w:r w:rsidRPr="006036BC">
        <w:rPr>
          <w:rFonts w:ascii="Times New Roman" w:hAnsi="Times New Roman" w:cs="Times New Roman"/>
          <w:sz w:val="24"/>
          <w:szCs w:val="24"/>
        </w:rPr>
        <w:t>, РООС</w:t>
      </w:r>
      <w:r w:rsidRPr="006036BC">
        <w:rPr>
          <w:rFonts w:ascii="Times New Roman" w:hAnsi="Times New Roman" w:cs="Times New Roman"/>
          <w:sz w:val="24"/>
          <w:szCs w:val="24"/>
        </w:rPr>
        <w:t xml:space="preserve">), </w:t>
      </w:r>
      <w:r w:rsidRPr="006036BC">
        <w:rPr>
          <w:rFonts w:ascii="Times New Roman" w:hAnsi="Times New Roman" w:cs="Times New Roman"/>
          <w:b/>
          <w:sz w:val="24"/>
          <w:szCs w:val="24"/>
          <w:u w:val="single"/>
        </w:rPr>
        <w:t>на территории проведения работ, а также в радиусе 1000 метров водные объекты отсутствуют.</w:t>
      </w:r>
    </w:p>
    <w:p w14:paraId="0C31EAB1" w14:textId="77ACBFE2"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Согласно информации КГУ «Управление ветеринарии </w:t>
      </w:r>
      <w:proofErr w:type="spellStart"/>
      <w:r w:rsidRPr="006036BC">
        <w:rPr>
          <w:rFonts w:ascii="Times New Roman" w:hAnsi="Times New Roman" w:cs="Times New Roman"/>
          <w:sz w:val="24"/>
          <w:szCs w:val="24"/>
        </w:rPr>
        <w:t>акимата</w:t>
      </w:r>
      <w:proofErr w:type="spellEnd"/>
      <w:r w:rsidRPr="006036BC">
        <w:rPr>
          <w:rFonts w:ascii="Times New Roman" w:hAnsi="Times New Roman" w:cs="Times New Roman"/>
          <w:sz w:val="24"/>
          <w:szCs w:val="24"/>
        </w:rPr>
        <w:t xml:space="preserve"> </w:t>
      </w:r>
      <w:proofErr w:type="spellStart"/>
      <w:r w:rsidRPr="006036BC">
        <w:rPr>
          <w:rFonts w:ascii="Times New Roman" w:hAnsi="Times New Roman" w:cs="Times New Roman"/>
          <w:sz w:val="24"/>
          <w:szCs w:val="24"/>
        </w:rPr>
        <w:t>Жамбылской</w:t>
      </w:r>
      <w:proofErr w:type="spellEnd"/>
      <w:r w:rsidRPr="006036BC">
        <w:rPr>
          <w:rFonts w:ascii="Times New Roman" w:hAnsi="Times New Roman" w:cs="Times New Roman"/>
          <w:sz w:val="24"/>
          <w:szCs w:val="24"/>
        </w:rPr>
        <w:t xml:space="preserve"> области» (письмо №ЗТ-2024-06343583 от 25.12.2024 года представлено в приложении</w:t>
      </w:r>
      <w:proofErr w:type="gramStart"/>
      <w:r w:rsidRPr="006036BC">
        <w:rPr>
          <w:rFonts w:ascii="Times New Roman" w:hAnsi="Times New Roman" w:cs="Times New Roman"/>
          <w:sz w:val="24"/>
          <w:szCs w:val="24"/>
        </w:rPr>
        <w:t xml:space="preserve"> И</w:t>
      </w:r>
      <w:proofErr w:type="gramEnd"/>
      <w:r w:rsidRPr="006036BC">
        <w:rPr>
          <w:rFonts w:ascii="Times New Roman" w:hAnsi="Times New Roman" w:cs="Times New Roman"/>
          <w:sz w:val="24"/>
          <w:szCs w:val="24"/>
        </w:rPr>
        <w:t>, РООС</w:t>
      </w:r>
      <w:r w:rsidRPr="006036BC">
        <w:rPr>
          <w:rFonts w:ascii="Times New Roman" w:hAnsi="Times New Roman" w:cs="Times New Roman"/>
          <w:sz w:val="24"/>
          <w:szCs w:val="24"/>
        </w:rPr>
        <w:t xml:space="preserve">), </w:t>
      </w:r>
      <w:r w:rsidRPr="006036BC">
        <w:rPr>
          <w:rFonts w:ascii="Times New Roman" w:hAnsi="Times New Roman" w:cs="Times New Roman"/>
          <w:b/>
          <w:sz w:val="24"/>
          <w:szCs w:val="24"/>
          <w:u w:val="single"/>
        </w:rPr>
        <w:t>на участке проектирования скотомогильники, сибиреязвенные захоронения отсутствуют.</w:t>
      </w:r>
    </w:p>
    <w:p w14:paraId="23EC5427" w14:textId="77777777" w:rsidR="0056349D" w:rsidRPr="006036BC" w:rsidRDefault="0056349D" w:rsidP="0056349D">
      <w:pPr>
        <w:tabs>
          <w:tab w:val="left" w:pos="709"/>
        </w:tabs>
        <w:spacing w:after="0" w:line="240" w:lineRule="auto"/>
        <w:ind w:firstLine="709"/>
        <w:jc w:val="both"/>
        <w:rPr>
          <w:rFonts w:ascii="Times New Roman" w:hAnsi="Times New Roman" w:cs="Times New Roman"/>
          <w:sz w:val="24"/>
          <w:szCs w:val="24"/>
        </w:rPr>
      </w:pPr>
    </w:p>
    <w:p w14:paraId="1A62B506" w14:textId="78BA7135" w:rsidR="007660DC" w:rsidRPr="006036BC" w:rsidRDefault="007660DC" w:rsidP="007660DC">
      <w:pPr>
        <w:tabs>
          <w:tab w:val="left" w:pos="709"/>
        </w:tabs>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sidRPr="006036BC">
        <w:rPr>
          <w:rFonts w:ascii="Times New Roman" w:eastAsia="Times New Roman" w:hAnsi="Times New Roman" w:cs="Times New Roman"/>
          <w:b/>
          <w:color w:val="000000" w:themeColor="text1"/>
          <w:sz w:val="24"/>
          <w:szCs w:val="24"/>
          <w:u w:val="single"/>
          <w:lang w:eastAsia="ru-RU"/>
        </w:rPr>
        <w:t>Воздействия на воздушную среду, эмиссии в атмосферный воздух</w:t>
      </w:r>
    </w:p>
    <w:p w14:paraId="7C7D7BAC" w14:textId="77777777" w:rsidR="00B0046A" w:rsidRPr="006036BC" w:rsidRDefault="00B0046A" w:rsidP="00B0046A">
      <w:pPr>
        <w:pStyle w:val="aa"/>
        <w:widowControl w:val="0"/>
        <w:ind w:right="71" w:firstLine="720"/>
        <w:jc w:val="both"/>
        <w:rPr>
          <w:rFonts w:ascii="Times New Roman" w:hAnsi="Times New Roman"/>
          <w:sz w:val="24"/>
          <w:szCs w:val="24"/>
        </w:rPr>
      </w:pPr>
      <w:r w:rsidRPr="006036BC">
        <w:rPr>
          <w:rFonts w:ascii="Times New Roman" w:hAnsi="Times New Roman"/>
          <w:sz w:val="24"/>
          <w:szCs w:val="24"/>
        </w:rPr>
        <w:t>В период эксплуатации источники выделения загрязняющих веществ отсутствуют.</w:t>
      </w:r>
    </w:p>
    <w:p w14:paraId="7A78822A" w14:textId="77777777" w:rsidR="00B0046A" w:rsidRPr="006036BC" w:rsidRDefault="00B0046A" w:rsidP="00B0046A">
      <w:pPr>
        <w:pStyle w:val="aa"/>
        <w:ind w:firstLine="720"/>
        <w:jc w:val="both"/>
        <w:rPr>
          <w:rFonts w:ascii="Times New Roman" w:hAnsi="Times New Roman"/>
          <w:sz w:val="24"/>
          <w:szCs w:val="24"/>
        </w:rPr>
      </w:pPr>
      <w:proofErr w:type="gramStart"/>
      <w:r w:rsidRPr="006036BC">
        <w:rPr>
          <w:rFonts w:ascii="Times New Roman" w:hAnsi="Times New Roman"/>
          <w:sz w:val="24"/>
          <w:szCs w:val="24"/>
        </w:rPr>
        <w:t xml:space="preserve">В период строительства основными источниками выделения загрязняющих веществ будут являться: компрессоры, земляные работы, электросварочные работы, малярные работы, паяльные работы, битумные работы, инертные материалы, механическая обработка материалов, сухие строительные смеси, буровые работы, сварка полиэтиленовых труб, </w:t>
      </w:r>
      <w:proofErr w:type="spellStart"/>
      <w:r w:rsidRPr="006036BC">
        <w:rPr>
          <w:rFonts w:ascii="Times New Roman" w:hAnsi="Times New Roman"/>
          <w:sz w:val="24"/>
          <w:szCs w:val="24"/>
        </w:rPr>
        <w:t>газорезательные</w:t>
      </w:r>
      <w:proofErr w:type="spellEnd"/>
      <w:r w:rsidRPr="006036BC">
        <w:rPr>
          <w:rFonts w:ascii="Times New Roman" w:hAnsi="Times New Roman"/>
          <w:sz w:val="24"/>
          <w:szCs w:val="24"/>
        </w:rPr>
        <w:t xml:space="preserve"> работы, взрывные работы, транспортные работы, топливозаправщик, автотранспортная техника.</w:t>
      </w:r>
      <w:proofErr w:type="gramEnd"/>
    </w:p>
    <w:p w14:paraId="7C2681DC" w14:textId="77777777" w:rsidR="00B0046A" w:rsidRPr="006036BC" w:rsidRDefault="00B0046A" w:rsidP="00B0046A">
      <w:pPr>
        <w:pStyle w:val="aa"/>
        <w:ind w:firstLine="720"/>
        <w:jc w:val="both"/>
        <w:rPr>
          <w:rFonts w:ascii="Times New Roman" w:hAnsi="Times New Roman"/>
          <w:sz w:val="24"/>
          <w:szCs w:val="24"/>
        </w:rPr>
      </w:pPr>
      <w:r w:rsidRPr="006036BC">
        <w:rPr>
          <w:rFonts w:ascii="Times New Roman" w:hAnsi="Times New Roman"/>
          <w:sz w:val="24"/>
          <w:szCs w:val="24"/>
        </w:rPr>
        <w:t xml:space="preserve">На рассматриваемом объекте на период строительства предусматривается 19 источников выбросов, из них три организованных и 16 неорганизованных источников выбросов, выбрасывающих в общей сложности 29 наименования загрязняющих веществ. </w:t>
      </w:r>
    </w:p>
    <w:p w14:paraId="6C50D7D2" w14:textId="77777777" w:rsidR="00B0046A" w:rsidRPr="006036BC" w:rsidRDefault="00B0046A" w:rsidP="00B0046A">
      <w:pPr>
        <w:pStyle w:val="aa"/>
        <w:ind w:firstLine="720"/>
        <w:jc w:val="both"/>
        <w:rPr>
          <w:rFonts w:ascii="Times New Roman" w:hAnsi="Times New Roman"/>
          <w:sz w:val="24"/>
          <w:szCs w:val="24"/>
        </w:rPr>
      </w:pPr>
      <w:r w:rsidRPr="006036BC">
        <w:rPr>
          <w:rFonts w:ascii="Times New Roman" w:hAnsi="Times New Roman"/>
          <w:sz w:val="24"/>
          <w:szCs w:val="24"/>
        </w:rPr>
        <w:t xml:space="preserve">Суммарный выброс загрязняющих веществ в атмосферу от рассматриваемого объекта на период его строительства ожидается: 196.576407763 т/год, в том числе твердые – 157.467517599 т/год, жидкие и газообразные – 39.108890164 т/год. </w:t>
      </w:r>
    </w:p>
    <w:p w14:paraId="747479B7" w14:textId="77777777" w:rsidR="00B0046A" w:rsidRPr="006036BC" w:rsidRDefault="00B0046A" w:rsidP="00B0046A">
      <w:pPr>
        <w:pStyle w:val="aa"/>
        <w:ind w:firstLine="720"/>
        <w:jc w:val="both"/>
        <w:rPr>
          <w:rFonts w:ascii="Times New Roman" w:hAnsi="Times New Roman"/>
          <w:sz w:val="24"/>
          <w:szCs w:val="24"/>
        </w:rPr>
      </w:pPr>
      <w:r w:rsidRPr="006036BC">
        <w:rPr>
          <w:rFonts w:ascii="Times New Roman" w:hAnsi="Times New Roman"/>
          <w:sz w:val="24"/>
          <w:szCs w:val="24"/>
        </w:rPr>
        <w:lastRenderedPageBreak/>
        <w:t xml:space="preserve">Нормируемые выбросы (от стационарных источников) составят: 189.804987763 т/год, в том числе твердые – 157.204077599 т/год, жидкие и газообразные – 32.600910164 т/год. </w:t>
      </w:r>
    </w:p>
    <w:p w14:paraId="336E4702" w14:textId="32672AF1" w:rsidR="00B0046A" w:rsidRPr="006036BC" w:rsidRDefault="00B0046A" w:rsidP="00B0046A">
      <w:pPr>
        <w:pStyle w:val="aa"/>
        <w:ind w:firstLine="720"/>
        <w:jc w:val="both"/>
        <w:rPr>
          <w:rFonts w:ascii="Times New Roman" w:hAnsi="Times New Roman"/>
          <w:sz w:val="24"/>
          <w:szCs w:val="24"/>
        </w:rPr>
      </w:pPr>
      <w:r w:rsidRPr="006036BC">
        <w:rPr>
          <w:rFonts w:ascii="Times New Roman" w:hAnsi="Times New Roman"/>
          <w:sz w:val="24"/>
          <w:szCs w:val="24"/>
        </w:rPr>
        <w:t>Выбросы от передвижных источников (ненормируемые) составят: 6.77142 т/год, в том числе твердые – 0.26344 т/год, жидкие и газообразные – 6.50798 т/год. Согласно п.6 Методики определения нормативов /10/, выбросы от передвижных источников не подлежат нормированию.</w:t>
      </w:r>
    </w:p>
    <w:p w14:paraId="4C6CEACF" w14:textId="28A6F65D" w:rsidR="00D52947" w:rsidRPr="006036BC" w:rsidRDefault="00D52947" w:rsidP="0056349D">
      <w:pPr>
        <w:spacing w:after="0" w:line="240" w:lineRule="auto"/>
        <w:ind w:firstLine="709"/>
        <w:jc w:val="both"/>
        <w:rPr>
          <w:rFonts w:ascii="Times New Roman" w:eastAsia="Calibri" w:hAnsi="Times New Roman" w:cs="Times New Roman"/>
          <w:color w:val="000000" w:themeColor="text1"/>
          <w:sz w:val="24"/>
          <w:szCs w:val="24"/>
          <w:lang w:val="kk-KZ" w:eastAsia="ru-RU"/>
        </w:rPr>
      </w:pPr>
      <w:r w:rsidRPr="006036BC">
        <w:rPr>
          <w:rFonts w:ascii="Times New Roman" w:hAnsi="Times New Roman" w:cs="Times New Roman"/>
          <w:color w:val="000000" w:themeColor="text1"/>
          <w:sz w:val="24"/>
          <w:szCs w:val="24"/>
        </w:rPr>
        <w:t xml:space="preserve">На основании проведенного расчета рассеивания загрязняющих веществ установлено, что </w:t>
      </w:r>
      <w:r w:rsidR="00D24D20" w:rsidRPr="006036BC">
        <w:rPr>
          <w:rFonts w:ascii="Times New Roman" w:hAnsi="Times New Roman" w:cs="Times New Roman"/>
          <w:color w:val="000000" w:themeColor="text1"/>
          <w:sz w:val="24"/>
          <w:szCs w:val="24"/>
        </w:rPr>
        <w:t xml:space="preserve">на границе с ближайшей жилой зоной </w:t>
      </w:r>
      <w:r w:rsidRPr="006036BC">
        <w:rPr>
          <w:rFonts w:ascii="Times New Roman" w:hAnsi="Times New Roman" w:cs="Times New Roman"/>
          <w:color w:val="000000" w:themeColor="text1"/>
          <w:sz w:val="24"/>
          <w:szCs w:val="24"/>
        </w:rPr>
        <w:t>превышения ПДК загрязняющих веществ отсутствуют.</w:t>
      </w:r>
      <w:r w:rsidRPr="006036BC">
        <w:rPr>
          <w:rFonts w:ascii="Times New Roman" w:eastAsia="Calibri" w:hAnsi="Times New Roman" w:cs="Times New Roman"/>
          <w:color w:val="000000" w:themeColor="text1"/>
          <w:sz w:val="24"/>
          <w:szCs w:val="24"/>
          <w:lang w:eastAsia="ru-RU"/>
        </w:rPr>
        <w:t xml:space="preserve"> </w:t>
      </w:r>
    </w:p>
    <w:p w14:paraId="217428BC" w14:textId="3B0E4310" w:rsidR="00427CA3" w:rsidRPr="006036BC" w:rsidRDefault="00427CA3" w:rsidP="00D47343">
      <w:pPr>
        <w:spacing w:after="0" w:line="240" w:lineRule="auto"/>
        <w:ind w:firstLine="709"/>
        <w:jc w:val="both"/>
        <w:rPr>
          <w:rFonts w:ascii="Times New Roman" w:eastAsia="Calibri" w:hAnsi="Times New Roman" w:cs="Times New Roman"/>
          <w:color w:val="000000" w:themeColor="text1"/>
          <w:sz w:val="24"/>
          <w:szCs w:val="24"/>
          <w:lang w:eastAsia="ru-RU"/>
        </w:rPr>
      </w:pPr>
      <w:r w:rsidRPr="006036BC">
        <w:rPr>
          <w:rFonts w:ascii="Times New Roman" w:eastAsia="Calibri" w:hAnsi="Times New Roman" w:cs="Times New Roman"/>
          <w:color w:val="000000" w:themeColor="text1"/>
          <w:sz w:val="24"/>
          <w:szCs w:val="24"/>
          <w:lang w:eastAsia="ru-RU"/>
        </w:rPr>
        <w:t>Оценка воздействия рассматриваемого объекта на атмосферный воздух характеризуется как допустимая.</w:t>
      </w:r>
    </w:p>
    <w:p w14:paraId="28B1E949" w14:textId="5106240F" w:rsidR="00B0046A" w:rsidRPr="006036BC" w:rsidRDefault="00B0046A" w:rsidP="00B0046A">
      <w:pPr>
        <w:tabs>
          <w:tab w:val="left" w:pos="709"/>
        </w:tabs>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sidRPr="006036BC">
        <w:rPr>
          <w:rFonts w:ascii="Times New Roman" w:eastAsia="Times New Roman" w:hAnsi="Times New Roman" w:cs="Times New Roman"/>
          <w:b/>
          <w:color w:val="000000" w:themeColor="text1"/>
          <w:sz w:val="24"/>
          <w:szCs w:val="24"/>
          <w:u w:val="single"/>
          <w:lang w:eastAsia="ru-RU"/>
        </w:rPr>
        <w:t xml:space="preserve">Воздействия на </w:t>
      </w:r>
      <w:r w:rsidRPr="006036BC">
        <w:rPr>
          <w:rFonts w:ascii="Times New Roman" w:eastAsia="Times New Roman" w:hAnsi="Times New Roman" w:cs="Times New Roman"/>
          <w:b/>
          <w:color w:val="000000" w:themeColor="text1"/>
          <w:sz w:val="24"/>
          <w:szCs w:val="24"/>
          <w:u w:val="single"/>
          <w:lang w:eastAsia="ru-RU"/>
        </w:rPr>
        <w:t>водную среду</w:t>
      </w:r>
    </w:p>
    <w:p w14:paraId="17342C85" w14:textId="77777777" w:rsidR="00B0046A" w:rsidRPr="006036BC" w:rsidRDefault="00B0046A" w:rsidP="00B0046A">
      <w:pPr>
        <w:spacing w:after="0" w:line="240" w:lineRule="auto"/>
        <w:ind w:firstLine="708"/>
        <w:jc w:val="both"/>
        <w:rPr>
          <w:rFonts w:ascii="Times New Roman" w:hAnsi="Times New Roman" w:cs="Times New Roman"/>
          <w:sz w:val="24"/>
          <w:szCs w:val="24"/>
        </w:rPr>
      </w:pPr>
      <w:r w:rsidRPr="006036BC">
        <w:rPr>
          <w:rFonts w:ascii="Times New Roman" w:hAnsi="Times New Roman" w:cs="Times New Roman"/>
          <w:sz w:val="24"/>
          <w:szCs w:val="24"/>
        </w:rPr>
        <w:t>Согласно информации РГУ «Шу-</w:t>
      </w:r>
      <w:proofErr w:type="spellStart"/>
      <w:r w:rsidRPr="006036BC">
        <w:rPr>
          <w:rFonts w:ascii="Times New Roman" w:hAnsi="Times New Roman" w:cs="Times New Roman"/>
          <w:sz w:val="24"/>
          <w:szCs w:val="24"/>
        </w:rPr>
        <w:t>Таласская</w:t>
      </w:r>
      <w:proofErr w:type="spellEnd"/>
      <w:r w:rsidRPr="006036BC">
        <w:rPr>
          <w:rFonts w:ascii="Times New Roman" w:hAnsi="Times New Roman" w:cs="Times New Roman"/>
          <w:sz w:val="24"/>
          <w:szCs w:val="24"/>
        </w:rPr>
        <w:t xml:space="preserve"> бассейновая инспекция по регулированию, охране и использованию водных ресурсов» (письмо №ЗТ-2024-06343564 от 20.12.2024 года представлено в приложении З), на территории проведения работ, а также в радиусе 1000 метров водные объекты отсутствуют.</w:t>
      </w:r>
    </w:p>
    <w:p w14:paraId="479C9FD1" w14:textId="74153C8D" w:rsidR="00B0046A" w:rsidRPr="006036BC" w:rsidRDefault="00B0046A" w:rsidP="00B0046A">
      <w:pPr>
        <w:spacing w:after="0" w:line="240" w:lineRule="auto"/>
        <w:ind w:firstLine="708"/>
        <w:jc w:val="both"/>
        <w:rPr>
          <w:rFonts w:ascii="Times New Roman" w:hAnsi="Times New Roman" w:cs="Times New Roman"/>
          <w:sz w:val="24"/>
          <w:szCs w:val="24"/>
        </w:rPr>
      </w:pPr>
      <w:r w:rsidRPr="006036BC">
        <w:rPr>
          <w:rFonts w:ascii="Times New Roman" w:hAnsi="Times New Roman" w:cs="Times New Roman"/>
          <w:sz w:val="24"/>
          <w:szCs w:val="24"/>
        </w:rPr>
        <w:t xml:space="preserve">Проведение работ предусматривается вне </w:t>
      </w:r>
      <w:proofErr w:type="spellStart"/>
      <w:r w:rsidRPr="006036BC">
        <w:rPr>
          <w:rFonts w:ascii="Times New Roman" w:hAnsi="Times New Roman" w:cs="Times New Roman"/>
          <w:sz w:val="24"/>
          <w:szCs w:val="24"/>
        </w:rPr>
        <w:t>водоохранных</w:t>
      </w:r>
      <w:proofErr w:type="spellEnd"/>
      <w:r w:rsidRPr="006036BC">
        <w:rPr>
          <w:rFonts w:ascii="Times New Roman" w:hAnsi="Times New Roman" w:cs="Times New Roman"/>
          <w:sz w:val="24"/>
          <w:szCs w:val="24"/>
        </w:rPr>
        <w:t xml:space="preserve"> зон и полос водного объекта.</w:t>
      </w:r>
    </w:p>
    <w:p w14:paraId="1812518F" w14:textId="77777777"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В процессе эксплуатации рассматриваемых объектов водоснабжение и водоотведение не требуется.</w:t>
      </w:r>
    </w:p>
    <w:p w14:paraId="021D2C9E" w14:textId="77777777" w:rsidR="00B0046A" w:rsidRPr="006036BC" w:rsidRDefault="00B0046A" w:rsidP="00B0046A">
      <w:pPr>
        <w:spacing w:after="0" w:line="240" w:lineRule="auto"/>
        <w:ind w:firstLine="709"/>
        <w:jc w:val="both"/>
        <w:rPr>
          <w:rFonts w:ascii="Times New Roman" w:hAnsi="Times New Roman" w:cs="Times New Roman"/>
          <w:iCs/>
          <w:sz w:val="24"/>
          <w:szCs w:val="24"/>
        </w:rPr>
      </w:pPr>
      <w:r w:rsidRPr="006036BC">
        <w:rPr>
          <w:rFonts w:ascii="Times New Roman" w:hAnsi="Times New Roman" w:cs="Times New Roman"/>
          <w:iCs/>
          <w:sz w:val="24"/>
          <w:szCs w:val="24"/>
        </w:rPr>
        <w:t>Водоснабжение на период СМР планируется осуществить за счет привозной воды автоцистернами. Водоснабжение будет осуществляться на договорной основе со специализированными организациями.</w:t>
      </w:r>
    </w:p>
    <w:p w14:paraId="34454B31" w14:textId="77777777" w:rsidR="00B0046A" w:rsidRPr="006036BC" w:rsidRDefault="00B0046A" w:rsidP="00B0046A">
      <w:pPr>
        <w:spacing w:after="0" w:line="240" w:lineRule="auto"/>
        <w:ind w:firstLine="709"/>
        <w:jc w:val="both"/>
        <w:rPr>
          <w:rFonts w:ascii="Times New Roman" w:hAnsi="Times New Roman" w:cs="Times New Roman"/>
          <w:iCs/>
          <w:sz w:val="24"/>
          <w:szCs w:val="24"/>
        </w:rPr>
      </w:pPr>
      <w:r w:rsidRPr="006036BC">
        <w:rPr>
          <w:rFonts w:ascii="Times New Roman" w:hAnsi="Times New Roman" w:cs="Times New Roman"/>
          <w:iCs/>
          <w:sz w:val="24"/>
          <w:szCs w:val="24"/>
        </w:rPr>
        <w:t>Водоотведение хозяйственно-бытовых стоков предусматривается в септик. Стоки, по мере накопления, будут передаваться специализированным организациям на договорной основе.</w:t>
      </w:r>
    </w:p>
    <w:p w14:paraId="7B78BE34" w14:textId="0DBF1E6A"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В</w:t>
      </w:r>
      <w:r w:rsidRPr="006036BC">
        <w:rPr>
          <w:rFonts w:ascii="Times New Roman" w:hAnsi="Times New Roman" w:cs="Times New Roman"/>
          <w:sz w:val="24"/>
          <w:szCs w:val="24"/>
        </w:rPr>
        <w:t>одопотребление:</w:t>
      </w:r>
    </w:p>
    <w:p w14:paraId="6225C46E" w14:textId="77777777"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на хозяйственно-бытовые нужды (умывание, принятие пищи и душа) составит: 35,49 м</w:t>
      </w:r>
      <w:r w:rsidRPr="006036BC">
        <w:rPr>
          <w:rFonts w:ascii="Times New Roman" w:hAnsi="Times New Roman" w:cs="Times New Roman"/>
          <w:sz w:val="24"/>
          <w:szCs w:val="24"/>
          <w:vertAlign w:val="superscript"/>
        </w:rPr>
        <w:t>3</w:t>
      </w:r>
      <w:r w:rsidRPr="006036BC">
        <w:rPr>
          <w:rFonts w:ascii="Times New Roman" w:hAnsi="Times New Roman" w:cs="Times New Roman"/>
          <w:sz w:val="24"/>
          <w:szCs w:val="24"/>
        </w:rPr>
        <w:t>/</w:t>
      </w:r>
      <w:proofErr w:type="spellStart"/>
      <w:r w:rsidRPr="006036BC">
        <w:rPr>
          <w:rFonts w:ascii="Times New Roman" w:hAnsi="Times New Roman" w:cs="Times New Roman"/>
          <w:sz w:val="24"/>
          <w:szCs w:val="24"/>
        </w:rPr>
        <w:t>сут</w:t>
      </w:r>
      <w:proofErr w:type="spellEnd"/>
      <w:r w:rsidRPr="006036BC">
        <w:rPr>
          <w:rFonts w:ascii="Times New Roman" w:hAnsi="Times New Roman" w:cs="Times New Roman"/>
          <w:sz w:val="24"/>
          <w:szCs w:val="24"/>
        </w:rPr>
        <w:t>; 8943,48 м</w:t>
      </w:r>
      <w:r w:rsidRPr="006036BC">
        <w:rPr>
          <w:rFonts w:ascii="Times New Roman" w:hAnsi="Times New Roman" w:cs="Times New Roman"/>
          <w:sz w:val="24"/>
          <w:szCs w:val="24"/>
          <w:vertAlign w:val="superscript"/>
        </w:rPr>
        <w:t>3</w:t>
      </w:r>
      <w:r w:rsidRPr="006036BC">
        <w:rPr>
          <w:rFonts w:ascii="Times New Roman" w:hAnsi="Times New Roman" w:cs="Times New Roman"/>
          <w:sz w:val="24"/>
          <w:szCs w:val="24"/>
        </w:rPr>
        <w:t>/год;</w:t>
      </w:r>
    </w:p>
    <w:p w14:paraId="5DED8D65" w14:textId="77777777"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на питьевые нужды составит: 1,014 м</w:t>
      </w:r>
      <w:r w:rsidRPr="006036BC">
        <w:rPr>
          <w:rFonts w:ascii="Times New Roman" w:hAnsi="Times New Roman" w:cs="Times New Roman"/>
          <w:sz w:val="24"/>
          <w:szCs w:val="24"/>
          <w:vertAlign w:val="superscript"/>
        </w:rPr>
        <w:t>3</w:t>
      </w:r>
      <w:r w:rsidRPr="006036BC">
        <w:rPr>
          <w:rFonts w:ascii="Times New Roman" w:hAnsi="Times New Roman" w:cs="Times New Roman"/>
          <w:sz w:val="24"/>
          <w:szCs w:val="24"/>
        </w:rPr>
        <w:t>/</w:t>
      </w:r>
      <w:proofErr w:type="spellStart"/>
      <w:r w:rsidRPr="006036BC">
        <w:rPr>
          <w:rFonts w:ascii="Times New Roman" w:hAnsi="Times New Roman" w:cs="Times New Roman"/>
          <w:sz w:val="24"/>
          <w:szCs w:val="24"/>
        </w:rPr>
        <w:t>сут</w:t>
      </w:r>
      <w:proofErr w:type="spellEnd"/>
      <w:r w:rsidRPr="006036BC">
        <w:rPr>
          <w:rFonts w:ascii="Times New Roman" w:hAnsi="Times New Roman" w:cs="Times New Roman"/>
          <w:sz w:val="24"/>
          <w:szCs w:val="24"/>
        </w:rPr>
        <w:t>; 255,528 м</w:t>
      </w:r>
      <w:r w:rsidRPr="006036BC">
        <w:rPr>
          <w:rFonts w:ascii="Times New Roman" w:hAnsi="Times New Roman" w:cs="Times New Roman"/>
          <w:sz w:val="24"/>
          <w:szCs w:val="24"/>
          <w:vertAlign w:val="superscript"/>
        </w:rPr>
        <w:t>3</w:t>
      </w:r>
      <w:r w:rsidRPr="006036BC">
        <w:rPr>
          <w:rFonts w:ascii="Times New Roman" w:hAnsi="Times New Roman" w:cs="Times New Roman"/>
          <w:sz w:val="24"/>
          <w:szCs w:val="24"/>
        </w:rPr>
        <w:t>/год.</w:t>
      </w:r>
    </w:p>
    <w:p w14:paraId="7D5648EF" w14:textId="77777777"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Также в период строительства будет применяться техническая вода (привозная из ближайших централизованных сетей по согласованию с эксплуатирующей организацией) в количестве 110735,73 м</w:t>
      </w:r>
      <w:r w:rsidRPr="006036BC">
        <w:rPr>
          <w:rFonts w:ascii="Times New Roman" w:hAnsi="Times New Roman" w:cs="Times New Roman"/>
          <w:sz w:val="24"/>
          <w:szCs w:val="24"/>
          <w:vertAlign w:val="superscript"/>
        </w:rPr>
        <w:t>3</w:t>
      </w:r>
      <w:r w:rsidRPr="006036BC">
        <w:rPr>
          <w:rFonts w:ascii="Times New Roman" w:hAnsi="Times New Roman" w:cs="Times New Roman"/>
          <w:sz w:val="24"/>
          <w:szCs w:val="24"/>
        </w:rPr>
        <w:t xml:space="preserve"> на различные технические нужды (пылеподавление, уход за бетоном, и т.д.). Водопотребление безвозвратное. </w:t>
      </w:r>
    </w:p>
    <w:p w14:paraId="5CA7D47E" w14:textId="37FDCFD9"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Водо</w:t>
      </w:r>
      <w:r w:rsidRPr="006036BC">
        <w:rPr>
          <w:rFonts w:ascii="Times New Roman" w:hAnsi="Times New Roman" w:cs="Times New Roman"/>
          <w:sz w:val="24"/>
          <w:szCs w:val="24"/>
        </w:rPr>
        <w:t>отведение</w:t>
      </w:r>
      <w:r w:rsidRPr="006036BC">
        <w:rPr>
          <w:rFonts w:ascii="Times New Roman" w:hAnsi="Times New Roman" w:cs="Times New Roman"/>
          <w:sz w:val="24"/>
          <w:szCs w:val="24"/>
        </w:rPr>
        <w:t>:</w:t>
      </w:r>
      <w:r w:rsidRPr="006036BC">
        <w:rPr>
          <w:rFonts w:ascii="Times New Roman" w:hAnsi="Times New Roman" w:cs="Times New Roman"/>
          <w:sz w:val="24"/>
          <w:szCs w:val="24"/>
        </w:rPr>
        <w:t xml:space="preserve"> хозяйственно-бытовые сточные воды</w:t>
      </w:r>
      <w:r w:rsidRPr="006036BC">
        <w:rPr>
          <w:rFonts w:ascii="Times New Roman" w:hAnsi="Times New Roman" w:cs="Times New Roman"/>
          <w:sz w:val="24"/>
          <w:szCs w:val="24"/>
        </w:rPr>
        <w:t>: 35,49 м</w:t>
      </w:r>
      <w:r w:rsidRPr="006036BC">
        <w:rPr>
          <w:rFonts w:ascii="Times New Roman" w:hAnsi="Times New Roman" w:cs="Times New Roman"/>
          <w:sz w:val="24"/>
          <w:szCs w:val="24"/>
          <w:vertAlign w:val="superscript"/>
        </w:rPr>
        <w:t>3</w:t>
      </w:r>
      <w:r w:rsidRPr="006036BC">
        <w:rPr>
          <w:rFonts w:ascii="Times New Roman" w:hAnsi="Times New Roman" w:cs="Times New Roman"/>
          <w:sz w:val="24"/>
          <w:szCs w:val="24"/>
        </w:rPr>
        <w:t>/</w:t>
      </w:r>
      <w:proofErr w:type="spellStart"/>
      <w:r w:rsidRPr="006036BC">
        <w:rPr>
          <w:rFonts w:ascii="Times New Roman" w:hAnsi="Times New Roman" w:cs="Times New Roman"/>
          <w:sz w:val="24"/>
          <w:szCs w:val="24"/>
        </w:rPr>
        <w:t>сут</w:t>
      </w:r>
      <w:proofErr w:type="spellEnd"/>
      <w:r w:rsidRPr="006036BC">
        <w:rPr>
          <w:rFonts w:ascii="Times New Roman" w:hAnsi="Times New Roman" w:cs="Times New Roman"/>
          <w:sz w:val="24"/>
          <w:szCs w:val="24"/>
        </w:rPr>
        <w:t>; 8943,48 м</w:t>
      </w:r>
      <w:r w:rsidRPr="006036BC">
        <w:rPr>
          <w:rFonts w:ascii="Times New Roman" w:hAnsi="Times New Roman" w:cs="Times New Roman"/>
          <w:sz w:val="24"/>
          <w:szCs w:val="24"/>
          <w:vertAlign w:val="superscript"/>
        </w:rPr>
        <w:t>3</w:t>
      </w:r>
      <w:r w:rsidRPr="006036BC">
        <w:rPr>
          <w:rFonts w:ascii="Times New Roman" w:hAnsi="Times New Roman" w:cs="Times New Roman"/>
          <w:sz w:val="24"/>
          <w:szCs w:val="24"/>
        </w:rPr>
        <w:t>/год;</w:t>
      </w:r>
    </w:p>
    <w:p w14:paraId="2D8FCE4D" w14:textId="02D4C57A" w:rsidR="00B0046A" w:rsidRPr="006036BC" w:rsidRDefault="00B0046A" w:rsidP="00B0046A">
      <w:pPr>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Безвозвратное потребление</w:t>
      </w:r>
      <w:r w:rsidRPr="006036BC">
        <w:rPr>
          <w:rFonts w:ascii="Times New Roman" w:hAnsi="Times New Roman" w:cs="Times New Roman"/>
          <w:sz w:val="24"/>
          <w:szCs w:val="24"/>
        </w:rPr>
        <w:t xml:space="preserve">: </w:t>
      </w:r>
      <w:r w:rsidRPr="006036BC">
        <w:rPr>
          <w:rFonts w:ascii="Times New Roman" w:hAnsi="Times New Roman" w:cs="Times New Roman"/>
          <w:sz w:val="24"/>
          <w:szCs w:val="24"/>
        </w:rPr>
        <w:t>110991,258</w:t>
      </w:r>
      <w:r w:rsidRPr="006036BC">
        <w:rPr>
          <w:rFonts w:ascii="Times New Roman" w:hAnsi="Times New Roman" w:cs="Times New Roman"/>
          <w:sz w:val="24"/>
          <w:szCs w:val="24"/>
        </w:rPr>
        <w:t>м</w:t>
      </w:r>
      <w:r w:rsidRPr="006036BC">
        <w:rPr>
          <w:rFonts w:ascii="Times New Roman" w:hAnsi="Times New Roman" w:cs="Times New Roman"/>
          <w:sz w:val="24"/>
          <w:szCs w:val="24"/>
          <w:vertAlign w:val="superscript"/>
        </w:rPr>
        <w:t>3</w:t>
      </w:r>
      <w:r w:rsidRPr="006036BC">
        <w:rPr>
          <w:rFonts w:ascii="Times New Roman" w:hAnsi="Times New Roman" w:cs="Times New Roman"/>
          <w:sz w:val="24"/>
          <w:szCs w:val="24"/>
        </w:rPr>
        <w:t>/год.</w:t>
      </w:r>
    </w:p>
    <w:p w14:paraId="520F119F" w14:textId="78BBE737" w:rsidR="006036BC" w:rsidRPr="006036BC" w:rsidRDefault="006036BC" w:rsidP="006036BC">
      <w:pPr>
        <w:spacing w:after="0" w:line="240" w:lineRule="auto"/>
        <w:ind w:firstLine="709"/>
        <w:jc w:val="both"/>
        <w:rPr>
          <w:rFonts w:ascii="Times New Roman" w:eastAsia="Calibri" w:hAnsi="Times New Roman" w:cs="Times New Roman"/>
          <w:color w:val="000000" w:themeColor="text1"/>
          <w:sz w:val="24"/>
          <w:szCs w:val="24"/>
          <w:lang w:eastAsia="ru-RU"/>
        </w:rPr>
      </w:pPr>
      <w:r w:rsidRPr="006036BC">
        <w:rPr>
          <w:rFonts w:ascii="Times New Roman" w:eastAsia="Calibri" w:hAnsi="Times New Roman" w:cs="Times New Roman"/>
          <w:color w:val="000000" w:themeColor="text1"/>
          <w:sz w:val="24"/>
          <w:szCs w:val="24"/>
          <w:lang w:eastAsia="ru-RU"/>
        </w:rPr>
        <w:t xml:space="preserve">Оценка воздействия рассматриваемого объекта на </w:t>
      </w:r>
      <w:r w:rsidRPr="006036BC">
        <w:rPr>
          <w:rFonts w:ascii="Times New Roman" w:eastAsia="Calibri" w:hAnsi="Times New Roman" w:cs="Times New Roman"/>
          <w:color w:val="000000" w:themeColor="text1"/>
          <w:sz w:val="24"/>
          <w:szCs w:val="24"/>
          <w:lang w:eastAsia="ru-RU"/>
        </w:rPr>
        <w:t>водную среду</w:t>
      </w:r>
      <w:r w:rsidRPr="006036BC">
        <w:rPr>
          <w:rFonts w:ascii="Times New Roman" w:eastAsia="Calibri" w:hAnsi="Times New Roman" w:cs="Times New Roman"/>
          <w:color w:val="000000" w:themeColor="text1"/>
          <w:sz w:val="24"/>
          <w:szCs w:val="24"/>
          <w:lang w:eastAsia="ru-RU"/>
        </w:rPr>
        <w:t xml:space="preserve"> характеризуется как допустимая.</w:t>
      </w:r>
    </w:p>
    <w:p w14:paraId="5471B8E9" w14:textId="77777777" w:rsidR="00B0046A" w:rsidRPr="006036BC" w:rsidRDefault="00B0046A" w:rsidP="00021781">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14:paraId="10B0E744" w14:textId="0E6F1C22" w:rsidR="00021781" w:rsidRPr="006036BC" w:rsidRDefault="00ED1ECD" w:rsidP="00021781">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sidRPr="006036BC">
        <w:rPr>
          <w:rFonts w:ascii="Times New Roman" w:eastAsia="Times New Roman" w:hAnsi="Times New Roman" w:cs="Times New Roman"/>
          <w:b/>
          <w:color w:val="000000" w:themeColor="text1"/>
          <w:sz w:val="24"/>
          <w:szCs w:val="24"/>
          <w:u w:val="single"/>
          <w:lang w:eastAsia="ru-RU"/>
        </w:rPr>
        <w:t xml:space="preserve">Информация о </w:t>
      </w:r>
      <w:r w:rsidR="00B91742" w:rsidRPr="006036BC">
        <w:rPr>
          <w:rFonts w:ascii="Times New Roman" w:eastAsia="Times New Roman" w:hAnsi="Times New Roman" w:cs="Times New Roman"/>
          <w:b/>
          <w:color w:val="000000" w:themeColor="text1"/>
          <w:sz w:val="24"/>
          <w:szCs w:val="24"/>
          <w:u w:val="single"/>
          <w:lang w:eastAsia="ru-RU"/>
        </w:rPr>
        <w:t>видах, характеристиках и количестве отходов</w:t>
      </w:r>
    </w:p>
    <w:p w14:paraId="7E19EF06" w14:textId="77777777" w:rsidR="006036BC" w:rsidRPr="006036BC" w:rsidRDefault="006036BC" w:rsidP="006036BC">
      <w:pPr>
        <w:pStyle w:val="ac"/>
        <w:spacing w:after="0"/>
        <w:ind w:left="0" w:firstLine="700"/>
        <w:jc w:val="both"/>
        <w:rPr>
          <w:rStyle w:val="FontStyle19"/>
          <w:sz w:val="24"/>
          <w:szCs w:val="24"/>
        </w:rPr>
      </w:pPr>
      <w:r w:rsidRPr="006036BC">
        <w:rPr>
          <w:rStyle w:val="FontStyle19"/>
          <w:sz w:val="24"/>
          <w:szCs w:val="24"/>
        </w:rPr>
        <w:t>В рамках рассматриваемого рабочего проекта, в период эксплуатации образование отходов не предусматривается.</w:t>
      </w:r>
    </w:p>
    <w:p w14:paraId="5BA96D13" w14:textId="77777777" w:rsidR="006036BC" w:rsidRPr="006036BC" w:rsidRDefault="006036BC" w:rsidP="006036BC">
      <w:pPr>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xml:space="preserve">В процессе строительства объектов намечаемой деятельности будет образовываться </w:t>
      </w:r>
      <w:r w:rsidRPr="006036BC">
        <w:rPr>
          <w:rFonts w:ascii="Times New Roman" w:eastAsia="Calibri" w:hAnsi="Times New Roman" w:cs="Times New Roman"/>
          <w:sz w:val="24"/>
          <w:szCs w:val="24"/>
          <w:lang w:val="kk-KZ"/>
        </w:rPr>
        <w:t>11</w:t>
      </w:r>
      <w:r w:rsidRPr="006036BC">
        <w:rPr>
          <w:rFonts w:ascii="Times New Roman" w:eastAsia="Calibri" w:hAnsi="Times New Roman" w:cs="Times New Roman"/>
          <w:sz w:val="24"/>
          <w:szCs w:val="24"/>
        </w:rPr>
        <w:t xml:space="preserve"> видов отходов производства и потребления, из них два опасных и </w:t>
      </w:r>
      <w:r w:rsidRPr="006036BC">
        <w:rPr>
          <w:rFonts w:ascii="Times New Roman" w:eastAsia="Calibri" w:hAnsi="Times New Roman" w:cs="Times New Roman"/>
          <w:sz w:val="24"/>
          <w:szCs w:val="24"/>
          <w:lang w:val="kk-KZ"/>
        </w:rPr>
        <w:t>девять</w:t>
      </w:r>
      <w:r w:rsidRPr="006036BC">
        <w:rPr>
          <w:rFonts w:ascii="Times New Roman" w:eastAsia="Calibri" w:hAnsi="Times New Roman" w:cs="Times New Roman"/>
          <w:sz w:val="24"/>
          <w:szCs w:val="24"/>
        </w:rPr>
        <w:t xml:space="preserve"> неопасных видов, в том числе:</w:t>
      </w:r>
    </w:p>
    <w:p w14:paraId="0DCA5855"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Смешанные коммунальные отходы;</w:t>
      </w:r>
    </w:p>
    <w:p w14:paraId="26AB73F8"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Поддающиеся биологическому разложению отходы кухонь и столовых;</w:t>
      </w:r>
    </w:p>
    <w:p w14:paraId="1A8CC8B0"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Отходы сварки;</w:t>
      </w:r>
    </w:p>
    <w:p w14:paraId="25FBC861"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Упаковка, содержащая остатки или загрязненная опасными веществами;</w:t>
      </w:r>
    </w:p>
    <w:p w14:paraId="4742ECCE"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lastRenderedPageBreak/>
        <w:t>- 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p>
    <w:p w14:paraId="6D83842F"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xml:space="preserve">- Абсорбенты, фильтровальные материалы, ткани для вытирания, защитная одежда, за исключением </w:t>
      </w:r>
      <w:proofErr w:type="gramStart"/>
      <w:r w:rsidRPr="006036BC">
        <w:rPr>
          <w:rFonts w:ascii="Times New Roman" w:eastAsia="Calibri" w:hAnsi="Times New Roman" w:cs="Times New Roman"/>
          <w:sz w:val="24"/>
          <w:szCs w:val="24"/>
        </w:rPr>
        <w:t>упомянутых</w:t>
      </w:r>
      <w:proofErr w:type="gramEnd"/>
      <w:r w:rsidRPr="006036BC">
        <w:rPr>
          <w:rFonts w:ascii="Times New Roman" w:eastAsia="Calibri" w:hAnsi="Times New Roman" w:cs="Times New Roman"/>
          <w:sz w:val="24"/>
          <w:szCs w:val="24"/>
        </w:rPr>
        <w:t xml:space="preserve"> в 15 02 02;</w:t>
      </w:r>
    </w:p>
    <w:p w14:paraId="6972E7BF"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Бумажная и картонная упаковка;</w:t>
      </w:r>
    </w:p>
    <w:p w14:paraId="78318125"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Дерево;</w:t>
      </w:r>
    </w:p>
    <w:p w14:paraId="1E3464D3"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Смешанные металлы;</w:t>
      </w:r>
    </w:p>
    <w:p w14:paraId="5B0CBA35"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Смеси бетона, кирпича, черепицы и керамики;</w:t>
      </w:r>
    </w:p>
    <w:p w14:paraId="12506F01" w14:textId="77777777" w:rsidR="006036BC" w:rsidRPr="006036BC" w:rsidRDefault="006036BC" w:rsidP="00603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Отходы строительства.</w:t>
      </w:r>
    </w:p>
    <w:p w14:paraId="32BF347C" w14:textId="77777777" w:rsidR="006036BC" w:rsidRPr="006036BC" w:rsidRDefault="006036BC" w:rsidP="006036BC">
      <w:pPr>
        <w:spacing w:after="0" w:line="240" w:lineRule="auto"/>
        <w:ind w:firstLine="709"/>
        <w:jc w:val="both"/>
        <w:rPr>
          <w:rFonts w:ascii="Times New Roman" w:eastAsia="Calibri" w:hAnsi="Times New Roman" w:cs="Times New Roman"/>
          <w:sz w:val="24"/>
          <w:szCs w:val="24"/>
        </w:rPr>
      </w:pPr>
      <w:r w:rsidRPr="006036BC">
        <w:rPr>
          <w:rFonts w:ascii="Times New Roman" w:eastAsia="Calibri" w:hAnsi="Times New Roman" w:cs="Times New Roman"/>
          <w:sz w:val="24"/>
          <w:szCs w:val="24"/>
        </w:rPr>
        <w:t xml:space="preserve">Объем образования отходов в период строительства составит – </w:t>
      </w:r>
      <w:r w:rsidRPr="006036BC">
        <w:rPr>
          <w:rFonts w:ascii="Times New Roman" w:eastAsia="Calibri" w:hAnsi="Times New Roman" w:cs="Times New Roman"/>
          <w:sz w:val="24"/>
          <w:szCs w:val="24"/>
          <w:lang w:val="kk-KZ"/>
        </w:rPr>
        <w:t xml:space="preserve">1396,721706 </w:t>
      </w:r>
      <w:r w:rsidRPr="006036BC">
        <w:rPr>
          <w:rFonts w:ascii="Times New Roman" w:eastAsia="Calibri" w:hAnsi="Times New Roman" w:cs="Times New Roman"/>
          <w:sz w:val="24"/>
          <w:szCs w:val="24"/>
        </w:rPr>
        <w:t xml:space="preserve">т/год, в том числе опасных – </w:t>
      </w:r>
      <w:r w:rsidRPr="006036BC">
        <w:rPr>
          <w:rFonts w:ascii="Times New Roman" w:eastAsia="Calibri" w:hAnsi="Times New Roman" w:cs="Times New Roman"/>
          <w:sz w:val="24"/>
          <w:szCs w:val="24"/>
          <w:lang w:val="kk-KZ"/>
        </w:rPr>
        <w:t xml:space="preserve">3,56 </w:t>
      </w:r>
      <w:r w:rsidRPr="006036BC">
        <w:rPr>
          <w:rFonts w:ascii="Times New Roman" w:eastAsia="Calibri" w:hAnsi="Times New Roman" w:cs="Times New Roman"/>
          <w:sz w:val="24"/>
          <w:szCs w:val="24"/>
        </w:rPr>
        <w:t>т/год, неопасных –</w:t>
      </w:r>
      <w:r w:rsidRPr="006036BC">
        <w:rPr>
          <w:rFonts w:ascii="Times New Roman" w:eastAsia="Calibri" w:hAnsi="Times New Roman" w:cs="Times New Roman"/>
          <w:sz w:val="24"/>
          <w:szCs w:val="24"/>
          <w:lang w:val="kk-KZ"/>
        </w:rPr>
        <w:t xml:space="preserve"> 1393,161706 </w:t>
      </w:r>
      <w:r w:rsidRPr="006036BC">
        <w:rPr>
          <w:rFonts w:ascii="Times New Roman" w:eastAsia="Calibri" w:hAnsi="Times New Roman" w:cs="Times New Roman"/>
          <w:sz w:val="24"/>
          <w:szCs w:val="24"/>
        </w:rPr>
        <w:t xml:space="preserve">т/год. </w:t>
      </w:r>
    </w:p>
    <w:p w14:paraId="43F3B530" w14:textId="7B03B074" w:rsidR="006036BC" w:rsidRPr="006036BC" w:rsidRDefault="006036BC" w:rsidP="00EC2664">
      <w:pPr>
        <w:tabs>
          <w:tab w:val="left" w:pos="2282"/>
        </w:tabs>
        <w:spacing w:after="0" w:line="240" w:lineRule="auto"/>
        <w:ind w:firstLine="709"/>
        <w:jc w:val="both"/>
        <w:rPr>
          <w:rStyle w:val="fontstyle01"/>
          <w:rFonts w:ascii="Times New Roman" w:hAnsi="Times New Roman" w:cs="Times New Roman"/>
          <w:sz w:val="24"/>
          <w:szCs w:val="24"/>
        </w:rPr>
      </w:pPr>
      <w:r w:rsidRPr="006036BC">
        <w:rPr>
          <w:rStyle w:val="fontstyle01"/>
          <w:rFonts w:ascii="Times New Roman" w:hAnsi="Times New Roman" w:cs="Times New Roman"/>
          <w:sz w:val="24"/>
          <w:szCs w:val="24"/>
        </w:rPr>
        <w:t>Все виды образуемых в период строительства отходов будут должным образом храниться (в закрытых контейнерах и ёмкостях) и своевременно передаваться специализированным организациям.</w:t>
      </w:r>
    </w:p>
    <w:p w14:paraId="5BA20F55" w14:textId="77777777" w:rsidR="006036BC" w:rsidRPr="006036BC" w:rsidRDefault="006036BC" w:rsidP="00EC2664">
      <w:pPr>
        <w:tabs>
          <w:tab w:val="left" w:pos="2282"/>
        </w:tabs>
        <w:spacing w:after="0" w:line="240" w:lineRule="auto"/>
        <w:ind w:firstLine="709"/>
        <w:jc w:val="both"/>
        <w:rPr>
          <w:rStyle w:val="fontstyle01"/>
          <w:rFonts w:ascii="Times New Roman" w:hAnsi="Times New Roman" w:cs="Times New Roman"/>
          <w:sz w:val="24"/>
          <w:szCs w:val="24"/>
        </w:rPr>
      </w:pPr>
    </w:p>
    <w:p w14:paraId="60F67F7E" w14:textId="0F85F3DA" w:rsidR="006036BC" w:rsidRPr="006036BC" w:rsidRDefault="006036BC" w:rsidP="006036BC">
      <w:pPr>
        <w:tabs>
          <w:tab w:val="left" w:pos="709"/>
        </w:tabs>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sidRPr="006036BC">
        <w:rPr>
          <w:rFonts w:ascii="Times New Roman" w:eastAsia="Times New Roman" w:hAnsi="Times New Roman" w:cs="Times New Roman"/>
          <w:b/>
          <w:color w:val="000000" w:themeColor="text1"/>
          <w:sz w:val="24"/>
          <w:szCs w:val="24"/>
          <w:u w:val="single"/>
          <w:lang w:eastAsia="ru-RU"/>
        </w:rPr>
        <w:t>Физическое воздействие</w:t>
      </w:r>
    </w:p>
    <w:p w14:paraId="30DDB078"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Источником шума в период эксплуатации объекта будет являться: </w:t>
      </w:r>
    </w:p>
    <w:p w14:paraId="43C7C7C1"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lang w:val="kk-KZ"/>
        </w:rPr>
      </w:pPr>
      <w:r w:rsidRPr="006036BC">
        <w:rPr>
          <w:rFonts w:ascii="Times New Roman" w:hAnsi="Times New Roman" w:cs="Times New Roman"/>
          <w:sz w:val="24"/>
          <w:szCs w:val="24"/>
        </w:rPr>
        <w:t xml:space="preserve"> • ВГУ (39 </w:t>
      </w:r>
      <w:proofErr w:type="spellStart"/>
      <w:proofErr w:type="gramStart"/>
      <w:r w:rsidRPr="006036BC">
        <w:rPr>
          <w:rFonts w:ascii="Times New Roman" w:hAnsi="Times New Roman" w:cs="Times New Roman"/>
          <w:sz w:val="24"/>
          <w:szCs w:val="24"/>
        </w:rPr>
        <w:t>ед</w:t>
      </w:r>
      <w:proofErr w:type="spellEnd"/>
      <w:proofErr w:type="gramEnd"/>
      <w:r w:rsidRPr="006036BC">
        <w:rPr>
          <w:rFonts w:ascii="Times New Roman" w:hAnsi="Times New Roman" w:cs="Times New Roman"/>
          <w:sz w:val="24"/>
          <w:szCs w:val="24"/>
        </w:rPr>
        <w:t xml:space="preserve">). </w:t>
      </w:r>
    </w:p>
    <w:p w14:paraId="624720FC"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Источником шума при строительстве будет являться: </w:t>
      </w:r>
    </w:p>
    <w:p w14:paraId="5DC956A3"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 • автотранспорт и спецтехника;</w:t>
      </w:r>
    </w:p>
    <w:p w14:paraId="100D850F"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lang w:val="kk-KZ"/>
        </w:rPr>
      </w:pPr>
      <w:r w:rsidRPr="006036BC">
        <w:rPr>
          <w:rFonts w:ascii="Times New Roman" w:hAnsi="Times New Roman" w:cs="Times New Roman"/>
          <w:sz w:val="24"/>
          <w:szCs w:val="24"/>
        </w:rPr>
        <w:t xml:space="preserve"> • взрывные работы.</w:t>
      </w:r>
    </w:p>
    <w:p w14:paraId="765A8648"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В период эксплуатации шумовой эффект будет наблюдаться непосредственно на территории расположения ВГУ. На расстоянии 648 метров уровень звука не превысит 34 </w:t>
      </w:r>
      <w:proofErr w:type="spellStart"/>
      <w:r w:rsidRPr="006036BC">
        <w:rPr>
          <w:rFonts w:ascii="Times New Roman" w:hAnsi="Times New Roman" w:cs="Times New Roman"/>
          <w:sz w:val="24"/>
          <w:szCs w:val="24"/>
        </w:rPr>
        <w:t>дБА</w:t>
      </w:r>
      <w:proofErr w:type="spellEnd"/>
      <w:r w:rsidRPr="006036BC">
        <w:rPr>
          <w:rFonts w:ascii="Times New Roman" w:hAnsi="Times New Roman" w:cs="Times New Roman"/>
          <w:sz w:val="24"/>
          <w:szCs w:val="24"/>
        </w:rPr>
        <w:t>.</w:t>
      </w:r>
    </w:p>
    <w:p w14:paraId="09DE74EA"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Согласно проведенному расчету звукового давления, максимальный уровень шума в период эксплуатации на границе ближайшей жилой зоны составляет </w:t>
      </w:r>
      <w:r w:rsidRPr="006036BC">
        <w:rPr>
          <w:rFonts w:ascii="Times New Roman" w:hAnsi="Times New Roman" w:cs="Times New Roman"/>
          <w:sz w:val="24"/>
          <w:szCs w:val="24"/>
          <w:lang w:val="kk-KZ"/>
        </w:rPr>
        <w:t xml:space="preserve">0 </w:t>
      </w:r>
      <w:proofErr w:type="spellStart"/>
      <w:r w:rsidRPr="006036BC">
        <w:rPr>
          <w:rFonts w:ascii="Times New Roman" w:hAnsi="Times New Roman" w:cs="Times New Roman"/>
          <w:sz w:val="24"/>
          <w:szCs w:val="24"/>
        </w:rPr>
        <w:t>дБА</w:t>
      </w:r>
      <w:proofErr w:type="spellEnd"/>
      <w:r w:rsidRPr="006036BC">
        <w:rPr>
          <w:rFonts w:ascii="Times New Roman" w:hAnsi="Times New Roman" w:cs="Times New Roman"/>
          <w:sz w:val="24"/>
          <w:szCs w:val="24"/>
        </w:rPr>
        <w:t xml:space="preserve"> ввиду значительной удаленности от населенных пунктов.</w:t>
      </w:r>
    </w:p>
    <w:p w14:paraId="3637F91E"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В период строительства шумовой эффект будет наблюдаться непосредственно на площадке строительно-монтажных работ. Возможно некоторое повышение шума при передвижении автотранспорта, подвозящего строительные материалы, систему </w:t>
      </w:r>
      <w:proofErr w:type="spellStart"/>
      <w:r w:rsidRPr="006036BC">
        <w:rPr>
          <w:rFonts w:ascii="Times New Roman" w:hAnsi="Times New Roman" w:cs="Times New Roman"/>
          <w:sz w:val="24"/>
          <w:szCs w:val="24"/>
        </w:rPr>
        <w:t>умягчителя</w:t>
      </w:r>
      <w:proofErr w:type="spellEnd"/>
      <w:r w:rsidRPr="006036BC">
        <w:rPr>
          <w:rFonts w:ascii="Times New Roman" w:hAnsi="Times New Roman" w:cs="Times New Roman"/>
          <w:sz w:val="24"/>
          <w:szCs w:val="24"/>
        </w:rPr>
        <w:t xml:space="preserve"> и пр. к месту строительно-монтажных работ. Такое воздействие является локальным и временным. </w:t>
      </w:r>
    </w:p>
    <w:p w14:paraId="1C5CD203"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Согласно проведенному расчету звукового давления, максимальный уровень шума в период строительно-монтажных работ на границе с ближайшей жилой зоной составляет </w:t>
      </w:r>
      <w:r w:rsidRPr="006036BC">
        <w:rPr>
          <w:rFonts w:ascii="Times New Roman" w:hAnsi="Times New Roman" w:cs="Times New Roman"/>
          <w:sz w:val="24"/>
          <w:szCs w:val="24"/>
          <w:lang w:val="kk-KZ"/>
        </w:rPr>
        <w:t xml:space="preserve">0 </w:t>
      </w:r>
      <w:proofErr w:type="spellStart"/>
      <w:r w:rsidRPr="006036BC">
        <w:rPr>
          <w:rFonts w:ascii="Times New Roman" w:hAnsi="Times New Roman" w:cs="Times New Roman"/>
          <w:sz w:val="24"/>
          <w:szCs w:val="24"/>
        </w:rPr>
        <w:t>дБА</w:t>
      </w:r>
      <w:proofErr w:type="spellEnd"/>
      <w:r w:rsidRPr="006036BC">
        <w:rPr>
          <w:rFonts w:ascii="Times New Roman" w:hAnsi="Times New Roman" w:cs="Times New Roman"/>
          <w:sz w:val="24"/>
          <w:szCs w:val="24"/>
        </w:rPr>
        <w:t xml:space="preserve"> ввиду значительной удаленности от населенных пунктов.</w:t>
      </w:r>
    </w:p>
    <w:p w14:paraId="5D473309"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Касательно взрывных работ: Воздействие на акустическую среду при проведении взрывных работ носит кратковременный и локальный характер. Формируемый при взрыве шум относится к импульсному типу и характеризуется резким, однократным повышением уровня звукового давления с последующим быстрым затуханием. По спектральным характеристикам шум является широкополосным, охватывающим широкий диапазон частот. Продолжительность звукового воздействия составляет доли секунды, в связи с чем, его влияние ограничено во времени и не формирует устойчивого шумового фона на прилегающей территории.</w:t>
      </w:r>
    </w:p>
    <w:p w14:paraId="0F7DC3DA"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Проведение взрывных работ предусматривается с привлечением специализированной организации с соблюдением действующих норм и требований промышленной и экологической безопасности. Ближайшая жилая застройка расположена на расстоянии 18 км от участка производства работ, что исключает значимое акустическое воздействие на население. На таком удалении уровни звукового давления от взрывов снижаются до фоновых значений и не оказывают влияния на условия проживания и здоровье населения.</w:t>
      </w:r>
    </w:p>
    <w:p w14:paraId="66CF4508"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 xml:space="preserve">Источником вибрации в рамках рассматриваемого проекта будут являться лопасти </w:t>
      </w:r>
      <w:r w:rsidRPr="006036BC">
        <w:rPr>
          <w:rFonts w:ascii="Times New Roman" w:hAnsi="Times New Roman" w:cs="Times New Roman"/>
          <w:sz w:val="24"/>
          <w:szCs w:val="24"/>
        </w:rPr>
        <w:lastRenderedPageBreak/>
        <w:t>ротора ВГУ в период эксплуатации. Уровень вибрации будет находиться в пределах допустимых уровнях, установленных ГОСТ 31191.1-2004 «Вибрационная безопасность. Общие требования», ГОСТ 31191.2-2004, ГОСТ 31192.1-2004.</w:t>
      </w:r>
    </w:p>
    <w:p w14:paraId="38981EA5"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lang w:val="kk-KZ"/>
        </w:rPr>
      </w:pPr>
      <w:r w:rsidRPr="006036BC">
        <w:rPr>
          <w:rFonts w:ascii="Times New Roman" w:hAnsi="Times New Roman" w:cs="Times New Roman"/>
          <w:sz w:val="24"/>
          <w:szCs w:val="24"/>
          <w:lang w:eastAsia="ar-SA"/>
        </w:rPr>
        <w:t>Тепловое воздействие на окружающую среду будет находиться в пределах допустимых норм. Дополнительного теплового влияния после реализации проекта на окружающую среду оказываться не будет.</w:t>
      </w:r>
    </w:p>
    <w:p w14:paraId="3EDC7882"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lang w:val="kk-KZ"/>
        </w:rPr>
      </w:pPr>
      <w:r w:rsidRPr="006036BC">
        <w:rPr>
          <w:rFonts w:ascii="Times New Roman" w:hAnsi="Times New Roman" w:cs="Times New Roman"/>
          <w:sz w:val="24"/>
          <w:szCs w:val="24"/>
          <w:lang w:eastAsia="ar-SA"/>
        </w:rPr>
        <w:t>Электромагнитное воздействие на окружающую природную среду не будет превышать допустимые нормы, а, следовательно, и значительное электромагнитное влияние оказываться не будет.</w:t>
      </w:r>
    </w:p>
    <w:p w14:paraId="2B07E187"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lang w:val="kk-KZ"/>
        </w:rPr>
      </w:pPr>
      <w:r w:rsidRPr="006036BC">
        <w:rPr>
          <w:rFonts w:ascii="Times New Roman" w:hAnsi="Times New Roman" w:cs="Times New Roman"/>
          <w:sz w:val="24"/>
          <w:szCs w:val="24"/>
        </w:rPr>
        <w:t>Промышленное оборудование и автотранспортные средства, привлекаемые для производства работ и перевозки грузов, изготовляются серийно, а уровень шума и вибрации при их работе соответствует допустимым уровням. В процессе эксплуатации оборудование своевременно будет проходить технический осмотр, и ремонтироваться, периодически контролироваться уровень шума и вибрации, не допуская их увеличения выше нормы.</w:t>
      </w:r>
    </w:p>
    <w:p w14:paraId="6863CAC3" w14:textId="77777777" w:rsidR="006036BC" w:rsidRPr="006036BC" w:rsidRDefault="006036BC" w:rsidP="006036BC">
      <w:pPr>
        <w:widowControl w:val="0"/>
        <w:tabs>
          <w:tab w:val="left" w:pos="567"/>
          <w:tab w:val="num" w:pos="960"/>
        </w:tabs>
        <w:spacing w:after="0" w:line="240" w:lineRule="auto"/>
        <w:ind w:firstLine="709"/>
        <w:jc w:val="both"/>
        <w:rPr>
          <w:rFonts w:ascii="Times New Roman" w:hAnsi="Times New Roman" w:cs="Times New Roman"/>
          <w:sz w:val="24"/>
          <w:szCs w:val="24"/>
        </w:rPr>
      </w:pPr>
      <w:r w:rsidRPr="006036BC">
        <w:rPr>
          <w:rFonts w:ascii="Times New Roman" w:hAnsi="Times New Roman" w:cs="Times New Roman"/>
          <w:sz w:val="24"/>
          <w:szCs w:val="24"/>
        </w:rPr>
        <w:t>Уровень звукового давления от технологического оборудования на период СМР, не превысит допустимые санитарными нормами уровни звука, следовательно, значительное шумовое воздействие оказываться не будет.</w:t>
      </w:r>
    </w:p>
    <w:p w14:paraId="20E8BA34" w14:textId="77777777" w:rsidR="006036BC" w:rsidRPr="006036BC" w:rsidRDefault="006036BC" w:rsidP="006036BC">
      <w:pPr>
        <w:tabs>
          <w:tab w:val="left" w:pos="709"/>
        </w:tabs>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14:paraId="57F15F62" w14:textId="16EAB081" w:rsidR="00FE4C98" w:rsidRPr="006036BC" w:rsidRDefault="00FE4C98" w:rsidP="007F1F4F">
      <w:pPr>
        <w:spacing w:after="0" w:line="240" w:lineRule="auto"/>
        <w:ind w:firstLine="709"/>
        <w:jc w:val="both"/>
        <w:rPr>
          <w:rFonts w:ascii="Times New Roman" w:eastAsia="Calibri" w:hAnsi="Times New Roman" w:cs="Times New Roman"/>
          <w:b/>
          <w:color w:val="000000" w:themeColor="text1"/>
          <w:sz w:val="24"/>
          <w:szCs w:val="24"/>
          <w:u w:val="single"/>
        </w:rPr>
      </w:pPr>
      <w:r w:rsidRPr="006036BC">
        <w:rPr>
          <w:rFonts w:ascii="Times New Roman" w:eastAsia="Calibri" w:hAnsi="Times New Roman" w:cs="Times New Roman"/>
          <w:b/>
          <w:color w:val="000000" w:themeColor="text1"/>
          <w:sz w:val="24"/>
          <w:szCs w:val="24"/>
          <w:u w:val="single"/>
        </w:rPr>
        <w:t>Воздействие на жизнь и (или) здоровье людей, условия их проживания и деятельности</w:t>
      </w:r>
    </w:p>
    <w:p w14:paraId="233B47DE" w14:textId="4EB4B8D4" w:rsidR="0009242B" w:rsidRPr="006036BC" w:rsidRDefault="00D22EDA" w:rsidP="007F1F4F">
      <w:pPr>
        <w:spacing w:after="0" w:line="240" w:lineRule="auto"/>
        <w:ind w:firstLine="709"/>
        <w:jc w:val="both"/>
        <w:rPr>
          <w:rFonts w:ascii="Times New Roman" w:eastAsia="Calibri" w:hAnsi="Times New Roman" w:cs="Times New Roman"/>
          <w:color w:val="000000" w:themeColor="text1"/>
          <w:sz w:val="24"/>
          <w:szCs w:val="24"/>
        </w:rPr>
      </w:pPr>
      <w:r w:rsidRPr="006036BC">
        <w:rPr>
          <w:rFonts w:ascii="Times New Roman" w:eastAsia="Calibri" w:hAnsi="Times New Roman" w:cs="Times New Roman"/>
          <w:color w:val="000000" w:themeColor="text1"/>
          <w:sz w:val="24"/>
          <w:szCs w:val="24"/>
        </w:rPr>
        <w:t>С</w:t>
      </w:r>
      <w:r w:rsidR="007F1F4F" w:rsidRPr="006036BC">
        <w:rPr>
          <w:rFonts w:ascii="Times New Roman" w:eastAsia="Calibri" w:hAnsi="Times New Roman" w:cs="Times New Roman"/>
          <w:color w:val="000000" w:themeColor="text1"/>
          <w:sz w:val="24"/>
          <w:szCs w:val="24"/>
        </w:rPr>
        <w:t>верхнормативного влияния на здоровье населения оказываться не будет, т.к. на основании проведенных расчетов, превышений предельных концентраций загрязняющих веществ в атмосфере на границе с жилой зоной</w:t>
      </w:r>
      <w:r w:rsidR="006036BC" w:rsidRPr="006036BC">
        <w:rPr>
          <w:rFonts w:ascii="Times New Roman" w:eastAsia="Calibri" w:hAnsi="Times New Roman" w:cs="Times New Roman"/>
          <w:color w:val="000000" w:themeColor="text1"/>
          <w:sz w:val="24"/>
          <w:szCs w:val="24"/>
        </w:rPr>
        <w:t xml:space="preserve"> </w:t>
      </w:r>
      <w:r w:rsidR="007F1F4F" w:rsidRPr="006036BC">
        <w:rPr>
          <w:rFonts w:ascii="Times New Roman" w:eastAsia="Calibri" w:hAnsi="Times New Roman" w:cs="Times New Roman"/>
          <w:color w:val="000000" w:themeColor="text1"/>
          <w:sz w:val="24"/>
          <w:szCs w:val="24"/>
        </w:rPr>
        <w:t>не обнаружено.</w:t>
      </w:r>
    </w:p>
    <w:p w14:paraId="23C82303" w14:textId="290959D4" w:rsidR="00AE3FBB" w:rsidRPr="006036BC" w:rsidRDefault="00C34252" w:rsidP="00AE3FB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036BC">
        <w:rPr>
          <w:rFonts w:ascii="Times New Roman" w:eastAsia="Calibri" w:hAnsi="Times New Roman" w:cs="Times New Roman"/>
          <w:color w:val="000000" w:themeColor="text1"/>
          <w:sz w:val="24"/>
          <w:szCs w:val="24"/>
        </w:rPr>
        <w:t xml:space="preserve">На основании выполненных расчетов, их анализа, а также учитывая принятые технологические решения, негативное воздействие на окружающую среду всех возможных факторов, способных возникнуть в результате осуществления намечаемой деятельности, будет ограничено </w:t>
      </w:r>
      <w:r w:rsidR="00AE3FBB" w:rsidRPr="006036BC">
        <w:rPr>
          <w:rFonts w:ascii="Times New Roman" w:eastAsia="Calibri" w:hAnsi="Times New Roman" w:cs="Times New Roman"/>
          <w:color w:val="000000" w:themeColor="text1"/>
          <w:sz w:val="24"/>
          <w:szCs w:val="24"/>
        </w:rPr>
        <w:t>территори</w:t>
      </w:r>
      <w:r w:rsidR="00461351" w:rsidRPr="006036BC">
        <w:rPr>
          <w:rFonts w:ascii="Times New Roman" w:eastAsia="Calibri" w:hAnsi="Times New Roman" w:cs="Times New Roman"/>
          <w:color w:val="000000" w:themeColor="text1"/>
          <w:sz w:val="24"/>
          <w:szCs w:val="24"/>
        </w:rPr>
        <w:t>ей</w:t>
      </w:r>
      <w:r w:rsidR="00AE3FBB" w:rsidRPr="006036BC">
        <w:rPr>
          <w:rFonts w:ascii="Times New Roman" w:eastAsia="Calibri" w:hAnsi="Times New Roman" w:cs="Times New Roman"/>
          <w:color w:val="000000" w:themeColor="text1"/>
          <w:sz w:val="24"/>
          <w:szCs w:val="24"/>
        </w:rPr>
        <w:t xml:space="preserve"> участк</w:t>
      </w:r>
      <w:r w:rsidR="00461351" w:rsidRPr="006036BC">
        <w:rPr>
          <w:rFonts w:ascii="Times New Roman" w:eastAsia="Calibri" w:hAnsi="Times New Roman" w:cs="Times New Roman"/>
          <w:color w:val="000000" w:themeColor="text1"/>
          <w:sz w:val="24"/>
          <w:szCs w:val="24"/>
        </w:rPr>
        <w:t>а</w:t>
      </w:r>
      <w:r w:rsidR="00AE3FBB" w:rsidRPr="006036BC">
        <w:rPr>
          <w:rFonts w:ascii="Times New Roman" w:eastAsia="Calibri" w:hAnsi="Times New Roman" w:cs="Times New Roman"/>
          <w:color w:val="000000" w:themeColor="text1"/>
          <w:sz w:val="24"/>
          <w:szCs w:val="24"/>
        </w:rPr>
        <w:t xml:space="preserve"> размещения </w:t>
      </w:r>
      <w:r w:rsidR="00E32C72" w:rsidRPr="006036BC">
        <w:rPr>
          <w:rFonts w:ascii="Times New Roman" w:eastAsia="Calibri" w:hAnsi="Times New Roman" w:cs="Times New Roman"/>
          <w:color w:val="000000" w:themeColor="text1"/>
          <w:sz w:val="24"/>
          <w:szCs w:val="24"/>
        </w:rPr>
        <w:t>объекта</w:t>
      </w:r>
      <w:r w:rsidRPr="006036BC">
        <w:rPr>
          <w:rFonts w:ascii="Times New Roman" w:eastAsia="Calibri" w:hAnsi="Times New Roman" w:cs="Times New Roman"/>
          <w:color w:val="000000" w:themeColor="text1"/>
          <w:sz w:val="24"/>
          <w:szCs w:val="24"/>
        </w:rPr>
        <w:t xml:space="preserve"> и не выйдет за </w:t>
      </w:r>
      <w:r w:rsidR="00E32C72" w:rsidRPr="006036BC">
        <w:rPr>
          <w:rFonts w:ascii="Times New Roman" w:eastAsia="Calibri" w:hAnsi="Times New Roman" w:cs="Times New Roman"/>
          <w:color w:val="000000" w:themeColor="text1"/>
          <w:sz w:val="24"/>
          <w:szCs w:val="24"/>
        </w:rPr>
        <w:t>его</w:t>
      </w:r>
      <w:r w:rsidRPr="006036BC">
        <w:rPr>
          <w:rFonts w:ascii="Times New Roman" w:eastAsia="Calibri" w:hAnsi="Times New Roman" w:cs="Times New Roman"/>
          <w:color w:val="000000" w:themeColor="text1"/>
          <w:sz w:val="24"/>
          <w:szCs w:val="24"/>
        </w:rPr>
        <w:t xml:space="preserve"> пределы.</w:t>
      </w:r>
      <w:r w:rsidR="00AE3FBB" w:rsidRPr="006036BC">
        <w:rPr>
          <w:rFonts w:ascii="Times New Roman" w:eastAsia="Times New Roman" w:hAnsi="Times New Roman" w:cs="Times New Roman"/>
          <w:color w:val="000000" w:themeColor="text1"/>
          <w:sz w:val="24"/>
          <w:szCs w:val="24"/>
          <w:lang w:eastAsia="ru-RU"/>
        </w:rPr>
        <w:t xml:space="preserve"> </w:t>
      </w:r>
    </w:p>
    <w:p w14:paraId="275B5487" w14:textId="77777777" w:rsidR="00EC2664" w:rsidRPr="006036BC" w:rsidRDefault="00EC2664" w:rsidP="00AE3FBB">
      <w:pPr>
        <w:spacing w:after="0" w:line="240" w:lineRule="auto"/>
        <w:ind w:firstLine="709"/>
        <w:jc w:val="both"/>
        <w:rPr>
          <w:rFonts w:ascii="Times New Roman" w:eastAsia="Times New Roman" w:hAnsi="Times New Roman" w:cs="Times New Roman"/>
          <w:color w:val="000000" w:themeColor="text1"/>
          <w:sz w:val="24"/>
          <w:szCs w:val="24"/>
          <w:lang w:eastAsia="ru-RU"/>
        </w:rPr>
      </w:pPr>
    </w:p>
    <w:p w14:paraId="15624567" w14:textId="77777777" w:rsidR="00AE3FBB" w:rsidRPr="006036BC" w:rsidRDefault="00AE3FBB" w:rsidP="00AE3FBB">
      <w:pPr>
        <w:spacing w:after="0" w:line="240" w:lineRule="auto"/>
        <w:ind w:firstLine="709"/>
        <w:jc w:val="both"/>
        <w:rPr>
          <w:rFonts w:ascii="Times New Roman" w:hAnsi="Times New Roman" w:cs="Times New Roman"/>
          <w:b/>
          <w:color w:val="000000" w:themeColor="text1"/>
          <w:sz w:val="24"/>
          <w:szCs w:val="24"/>
          <w:u w:val="single"/>
        </w:rPr>
      </w:pPr>
      <w:r w:rsidRPr="006036BC">
        <w:rPr>
          <w:rFonts w:ascii="Times New Roman" w:hAnsi="Times New Roman" w:cs="Times New Roman"/>
          <w:b/>
          <w:color w:val="000000" w:themeColor="text1"/>
          <w:sz w:val="24"/>
          <w:szCs w:val="24"/>
          <w:u w:val="single"/>
        </w:rPr>
        <w:t>Выводы</w:t>
      </w:r>
    </w:p>
    <w:p w14:paraId="281C802C" w14:textId="5BDC4061" w:rsidR="007D3F72" w:rsidRPr="006036BC" w:rsidRDefault="00BA6574" w:rsidP="00EC2664">
      <w:pPr>
        <w:spacing w:after="0" w:line="240" w:lineRule="auto"/>
        <w:ind w:firstLine="709"/>
        <w:jc w:val="both"/>
        <w:rPr>
          <w:rFonts w:ascii="Times New Roman" w:eastAsia="Calibri" w:hAnsi="Times New Roman" w:cs="Times New Roman"/>
          <w:color w:val="000000" w:themeColor="text1"/>
          <w:sz w:val="24"/>
          <w:szCs w:val="24"/>
          <w:lang w:eastAsia="ru-RU"/>
        </w:rPr>
      </w:pPr>
      <w:r w:rsidRPr="006036BC">
        <w:rPr>
          <w:rFonts w:ascii="Times New Roman" w:eastAsia="Calibri" w:hAnsi="Times New Roman" w:cs="Times New Roman"/>
          <w:color w:val="000000" w:themeColor="text1"/>
          <w:sz w:val="24"/>
          <w:szCs w:val="24"/>
          <w:lang w:eastAsia="ru-RU"/>
        </w:rPr>
        <w:t>При соблюдении соответствующих норм и правил во время проведения работ, выполнении предусматриваемых технологических решений и рационального использования природных ресурсов, осуществление намечаемой деятельности не нарушит существующего экологического состояния, не даст материальных изменений в окружающей среде, отрицательного воздействия на здоровье населения не окажет. Существенный и необратимый вред ок</w:t>
      </w:r>
      <w:r w:rsidR="00EC2664" w:rsidRPr="006036BC">
        <w:rPr>
          <w:rFonts w:ascii="Times New Roman" w:eastAsia="Calibri" w:hAnsi="Times New Roman" w:cs="Times New Roman"/>
          <w:color w:val="000000" w:themeColor="text1"/>
          <w:sz w:val="24"/>
          <w:szCs w:val="24"/>
          <w:lang w:eastAsia="ru-RU"/>
        </w:rPr>
        <w:t>ружающей среде нанесен не будет.</w:t>
      </w:r>
    </w:p>
    <w:sectPr w:rsidR="007D3F72" w:rsidRPr="00603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0"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B24"/>
    <w:multiLevelType w:val="hybridMultilevel"/>
    <w:tmpl w:val="BD0E79B2"/>
    <w:lvl w:ilvl="0" w:tplc="6792A2E6">
      <w:start w:val="1"/>
      <w:numFmt w:val="bullet"/>
      <w:lvlText w:val="-"/>
      <w:lvlJc w:val="left"/>
      <w:pPr>
        <w:ind w:left="1068" w:hanging="360"/>
      </w:pPr>
      <w:rPr>
        <w:rFonts w:ascii="Calibri" w:eastAsiaTheme="minorHAnsi" w:hAnsi="Calibri" w:cs="Calibri"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B0901FC"/>
    <w:multiLevelType w:val="hybridMultilevel"/>
    <w:tmpl w:val="BB5E79FC"/>
    <w:lvl w:ilvl="0" w:tplc="07E67A0A">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nsid w:val="33F03020"/>
    <w:multiLevelType w:val="hybridMultilevel"/>
    <w:tmpl w:val="73B218B8"/>
    <w:lvl w:ilvl="0" w:tplc="259E6A68">
      <w:start w:val="1"/>
      <w:numFmt w:val="decimal"/>
      <w:lvlText w:val="%1."/>
      <w:lvlJc w:val="left"/>
      <w:pPr>
        <w:ind w:left="1684" w:hanging="975"/>
      </w:pPr>
      <w:rPr>
        <w:rFonts w:asciiTheme="minorHAnsi" w:eastAsia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0A66BB9"/>
    <w:multiLevelType w:val="multilevel"/>
    <w:tmpl w:val="D0143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6032D6B"/>
    <w:multiLevelType w:val="hybridMultilevel"/>
    <w:tmpl w:val="3C3E7F40"/>
    <w:lvl w:ilvl="0" w:tplc="F864A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97"/>
    <w:rsid w:val="00000392"/>
    <w:rsid w:val="00021781"/>
    <w:rsid w:val="00023BFE"/>
    <w:rsid w:val="0003191C"/>
    <w:rsid w:val="00044B1E"/>
    <w:rsid w:val="00063EEF"/>
    <w:rsid w:val="000721F7"/>
    <w:rsid w:val="00076AE7"/>
    <w:rsid w:val="000850E0"/>
    <w:rsid w:val="0009242B"/>
    <w:rsid w:val="000A6DA1"/>
    <w:rsid w:val="000B0107"/>
    <w:rsid w:val="000B0B6B"/>
    <w:rsid w:val="000B35FD"/>
    <w:rsid w:val="000B5319"/>
    <w:rsid w:val="000D47EE"/>
    <w:rsid w:val="000E1D8B"/>
    <w:rsid w:val="000F332C"/>
    <w:rsid w:val="001066E8"/>
    <w:rsid w:val="001202C8"/>
    <w:rsid w:val="0014775C"/>
    <w:rsid w:val="0014793C"/>
    <w:rsid w:val="00157773"/>
    <w:rsid w:val="00181416"/>
    <w:rsid w:val="00182614"/>
    <w:rsid w:val="001B6F3B"/>
    <w:rsid w:val="001E2DA7"/>
    <w:rsid w:val="001F1B40"/>
    <w:rsid w:val="001F6598"/>
    <w:rsid w:val="002020B3"/>
    <w:rsid w:val="00205192"/>
    <w:rsid w:val="00214F70"/>
    <w:rsid w:val="00244BF0"/>
    <w:rsid w:val="00245E44"/>
    <w:rsid w:val="002519E7"/>
    <w:rsid w:val="00251B6F"/>
    <w:rsid w:val="0025564B"/>
    <w:rsid w:val="00262C9F"/>
    <w:rsid w:val="00273CB6"/>
    <w:rsid w:val="00275350"/>
    <w:rsid w:val="002774D6"/>
    <w:rsid w:val="00277EC2"/>
    <w:rsid w:val="0028452A"/>
    <w:rsid w:val="00286B0C"/>
    <w:rsid w:val="002A0E0D"/>
    <w:rsid w:val="002B4EA9"/>
    <w:rsid w:val="002C120E"/>
    <w:rsid w:val="002C510B"/>
    <w:rsid w:val="002E6BC9"/>
    <w:rsid w:val="00312F73"/>
    <w:rsid w:val="00314D30"/>
    <w:rsid w:val="0032066B"/>
    <w:rsid w:val="003249F3"/>
    <w:rsid w:val="0033521B"/>
    <w:rsid w:val="003477DD"/>
    <w:rsid w:val="003619BC"/>
    <w:rsid w:val="00376EA8"/>
    <w:rsid w:val="00393037"/>
    <w:rsid w:val="003B287B"/>
    <w:rsid w:val="003B4D1E"/>
    <w:rsid w:val="003D32A3"/>
    <w:rsid w:val="003E1F9B"/>
    <w:rsid w:val="003E4922"/>
    <w:rsid w:val="003E680F"/>
    <w:rsid w:val="003F5ABE"/>
    <w:rsid w:val="00405FC6"/>
    <w:rsid w:val="00413F0C"/>
    <w:rsid w:val="00417173"/>
    <w:rsid w:val="00425D36"/>
    <w:rsid w:val="00427CA3"/>
    <w:rsid w:val="004460A9"/>
    <w:rsid w:val="00461351"/>
    <w:rsid w:val="00485CE9"/>
    <w:rsid w:val="00491261"/>
    <w:rsid w:val="004B73DB"/>
    <w:rsid w:val="004E6426"/>
    <w:rsid w:val="005052A8"/>
    <w:rsid w:val="0052721A"/>
    <w:rsid w:val="005317E3"/>
    <w:rsid w:val="00531905"/>
    <w:rsid w:val="00533DDA"/>
    <w:rsid w:val="00534F0B"/>
    <w:rsid w:val="00536ED0"/>
    <w:rsid w:val="00542336"/>
    <w:rsid w:val="00551CA4"/>
    <w:rsid w:val="0055280E"/>
    <w:rsid w:val="00561E95"/>
    <w:rsid w:val="0056349D"/>
    <w:rsid w:val="005672FB"/>
    <w:rsid w:val="00595630"/>
    <w:rsid w:val="005B1CD2"/>
    <w:rsid w:val="005C62CE"/>
    <w:rsid w:val="005D3E9D"/>
    <w:rsid w:val="005E76AC"/>
    <w:rsid w:val="005F73B7"/>
    <w:rsid w:val="00602F23"/>
    <w:rsid w:val="006036BC"/>
    <w:rsid w:val="00607C09"/>
    <w:rsid w:val="00615C98"/>
    <w:rsid w:val="0061696B"/>
    <w:rsid w:val="006318D8"/>
    <w:rsid w:val="00633E1A"/>
    <w:rsid w:val="00640668"/>
    <w:rsid w:val="006465C5"/>
    <w:rsid w:val="00653271"/>
    <w:rsid w:val="00653457"/>
    <w:rsid w:val="006571D4"/>
    <w:rsid w:val="006960DB"/>
    <w:rsid w:val="00697614"/>
    <w:rsid w:val="006A0324"/>
    <w:rsid w:val="006B07F9"/>
    <w:rsid w:val="006C1C5A"/>
    <w:rsid w:val="006C48C8"/>
    <w:rsid w:val="006E03A0"/>
    <w:rsid w:val="006E36EB"/>
    <w:rsid w:val="006E659F"/>
    <w:rsid w:val="00713DE1"/>
    <w:rsid w:val="007140E4"/>
    <w:rsid w:val="0071426C"/>
    <w:rsid w:val="00715C77"/>
    <w:rsid w:val="00716A68"/>
    <w:rsid w:val="00727AFD"/>
    <w:rsid w:val="00736DEE"/>
    <w:rsid w:val="0073722B"/>
    <w:rsid w:val="007469BD"/>
    <w:rsid w:val="00756AFA"/>
    <w:rsid w:val="007660DC"/>
    <w:rsid w:val="007808A2"/>
    <w:rsid w:val="00782457"/>
    <w:rsid w:val="00786857"/>
    <w:rsid w:val="00790D8A"/>
    <w:rsid w:val="007915DA"/>
    <w:rsid w:val="00797ECC"/>
    <w:rsid w:val="007B4E33"/>
    <w:rsid w:val="007C09B8"/>
    <w:rsid w:val="007C53B5"/>
    <w:rsid w:val="007D3F72"/>
    <w:rsid w:val="007D538C"/>
    <w:rsid w:val="007E2801"/>
    <w:rsid w:val="007E7154"/>
    <w:rsid w:val="007F1F4F"/>
    <w:rsid w:val="007F3DB7"/>
    <w:rsid w:val="00801220"/>
    <w:rsid w:val="008034CD"/>
    <w:rsid w:val="00805AF9"/>
    <w:rsid w:val="008469AA"/>
    <w:rsid w:val="00850220"/>
    <w:rsid w:val="00855A75"/>
    <w:rsid w:val="00857A79"/>
    <w:rsid w:val="00875951"/>
    <w:rsid w:val="0088620D"/>
    <w:rsid w:val="00897CF5"/>
    <w:rsid w:val="008C71C6"/>
    <w:rsid w:val="008D11B6"/>
    <w:rsid w:val="008E0982"/>
    <w:rsid w:val="008F515B"/>
    <w:rsid w:val="00901462"/>
    <w:rsid w:val="009017C1"/>
    <w:rsid w:val="009128A4"/>
    <w:rsid w:val="00927230"/>
    <w:rsid w:val="0094773C"/>
    <w:rsid w:val="00970081"/>
    <w:rsid w:val="009716EE"/>
    <w:rsid w:val="0097635D"/>
    <w:rsid w:val="0099210E"/>
    <w:rsid w:val="009C0E13"/>
    <w:rsid w:val="009E0539"/>
    <w:rsid w:val="009E18D4"/>
    <w:rsid w:val="009F5752"/>
    <w:rsid w:val="00A031AD"/>
    <w:rsid w:val="00A4183D"/>
    <w:rsid w:val="00A4580C"/>
    <w:rsid w:val="00A51714"/>
    <w:rsid w:val="00A60108"/>
    <w:rsid w:val="00A604B8"/>
    <w:rsid w:val="00A639E7"/>
    <w:rsid w:val="00A657A8"/>
    <w:rsid w:val="00A9411F"/>
    <w:rsid w:val="00AB3287"/>
    <w:rsid w:val="00AC1AB5"/>
    <w:rsid w:val="00AD2E1E"/>
    <w:rsid w:val="00AD6347"/>
    <w:rsid w:val="00AE2D1D"/>
    <w:rsid w:val="00AE3FBB"/>
    <w:rsid w:val="00AE476B"/>
    <w:rsid w:val="00AE5849"/>
    <w:rsid w:val="00B003A2"/>
    <w:rsid w:val="00B0046A"/>
    <w:rsid w:val="00B00C6A"/>
    <w:rsid w:val="00B0326B"/>
    <w:rsid w:val="00B17162"/>
    <w:rsid w:val="00B26697"/>
    <w:rsid w:val="00B26A1A"/>
    <w:rsid w:val="00B33DBB"/>
    <w:rsid w:val="00B37E40"/>
    <w:rsid w:val="00B41148"/>
    <w:rsid w:val="00B56A8A"/>
    <w:rsid w:val="00B91742"/>
    <w:rsid w:val="00B94279"/>
    <w:rsid w:val="00BA167E"/>
    <w:rsid w:val="00BA4CF6"/>
    <w:rsid w:val="00BA6574"/>
    <w:rsid w:val="00BB75F2"/>
    <w:rsid w:val="00BC4A5B"/>
    <w:rsid w:val="00BD3494"/>
    <w:rsid w:val="00BD5316"/>
    <w:rsid w:val="00C039F2"/>
    <w:rsid w:val="00C16209"/>
    <w:rsid w:val="00C34252"/>
    <w:rsid w:val="00C51BAD"/>
    <w:rsid w:val="00C6288D"/>
    <w:rsid w:val="00C935FB"/>
    <w:rsid w:val="00CC680B"/>
    <w:rsid w:val="00CE0568"/>
    <w:rsid w:val="00CF3E70"/>
    <w:rsid w:val="00D16084"/>
    <w:rsid w:val="00D22EDA"/>
    <w:rsid w:val="00D240A5"/>
    <w:rsid w:val="00D24D20"/>
    <w:rsid w:val="00D36638"/>
    <w:rsid w:val="00D45255"/>
    <w:rsid w:val="00D47343"/>
    <w:rsid w:val="00D5095A"/>
    <w:rsid w:val="00D52947"/>
    <w:rsid w:val="00D55998"/>
    <w:rsid w:val="00D76A59"/>
    <w:rsid w:val="00D84868"/>
    <w:rsid w:val="00D87137"/>
    <w:rsid w:val="00DB0B85"/>
    <w:rsid w:val="00DB7471"/>
    <w:rsid w:val="00DC5A6B"/>
    <w:rsid w:val="00DD208E"/>
    <w:rsid w:val="00DD48B1"/>
    <w:rsid w:val="00DF55F2"/>
    <w:rsid w:val="00E014D9"/>
    <w:rsid w:val="00E32C72"/>
    <w:rsid w:val="00E35AC0"/>
    <w:rsid w:val="00E409F4"/>
    <w:rsid w:val="00E41D87"/>
    <w:rsid w:val="00E45310"/>
    <w:rsid w:val="00E53F07"/>
    <w:rsid w:val="00E747DD"/>
    <w:rsid w:val="00E8299B"/>
    <w:rsid w:val="00E91260"/>
    <w:rsid w:val="00EA315E"/>
    <w:rsid w:val="00EA4F2D"/>
    <w:rsid w:val="00EC2664"/>
    <w:rsid w:val="00EC4603"/>
    <w:rsid w:val="00ED1ECD"/>
    <w:rsid w:val="00EE4792"/>
    <w:rsid w:val="00EE5155"/>
    <w:rsid w:val="00EE67E9"/>
    <w:rsid w:val="00EF62E0"/>
    <w:rsid w:val="00F0263C"/>
    <w:rsid w:val="00F0523F"/>
    <w:rsid w:val="00F40C01"/>
    <w:rsid w:val="00F426F5"/>
    <w:rsid w:val="00F42ACC"/>
    <w:rsid w:val="00F509E7"/>
    <w:rsid w:val="00F545B3"/>
    <w:rsid w:val="00F827B6"/>
    <w:rsid w:val="00F85517"/>
    <w:rsid w:val="00F90E83"/>
    <w:rsid w:val="00F94BBC"/>
    <w:rsid w:val="00FA79E8"/>
    <w:rsid w:val="00FC1BC8"/>
    <w:rsid w:val="00FE3AA8"/>
    <w:rsid w:val="00FE4C98"/>
    <w:rsid w:val="00FE7812"/>
    <w:rsid w:val="00FF4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аблицы,punto elenco,Абзац списка - заголовок 3,strich,2nd Tier Header,маркированный,Citation List,Paragraph,Resume Title,List Paragraph Char Char,Bullet 1,List Paragraph1,b1,Number_1,SGLText List Paragraph,new,lp1,Normal Sentence,ListPar1"/>
    <w:basedOn w:val="a"/>
    <w:link w:val="a4"/>
    <w:uiPriority w:val="34"/>
    <w:qFormat/>
    <w:rsid w:val="00A4580C"/>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Normal (Web)"/>
    <w:aliases w:val="Знак4 Знак Знак,Обычный (Web),Знак4,Знак4 Знак Знак Знак Знак,Знак4 Знак,caption,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6"/>
    <w:uiPriority w:val="99"/>
    <w:qFormat/>
    <w:rsid w:val="00A45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Таблицы Знак,punto elenco Знак,Абзац списка - заголовок 3 Знак,strich Знак,2nd Tier Header Знак,маркированный Знак,Citation List Знак,Paragraph Знак,Resume Title Знак,List Paragraph Char Char Знак,Bullet 1 Знак,List Paragraph1 Знак"/>
    <w:link w:val="a3"/>
    <w:uiPriority w:val="34"/>
    <w:qFormat/>
    <w:rsid w:val="00A4580C"/>
    <w:rPr>
      <w:rFonts w:ascii="Times New Roman" w:eastAsia="Times New Roman" w:hAnsi="Times New Roman" w:cs="Times New Roman"/>
      <w:sz w:val="20"/>
      <w:szCs w:val="20"/>
      <w:lang w:eastAsia="ru-RU"/>
    </w:rPr>
  </w:style>
  <w:style w:type="character" w:customStyle="1" w:styleId="a6">
    <w:name w:val="Обычный (веб) Знак"/>
    <w:aliases w:val="Знак4 Знак Знак Знак,Обычный (Web) Знак,Знак4 Знак1,Знак4 Знак Знак Знак Знак Знак,Знак4 Знак Знак1,caption Знак"/>
    <w:link w:val="a5"/>
    <w:uiPriority w:val="99"/>
    <w:locked/>
    <w:rsid w:val="00A4580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B73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73DB"/>
    <w:rPr>
      <w:rFonts w:ascii="Tahoma" w:hAnsi="Tahoma" w:cs="Tahoma"/>
      <w:sz w:val="16"/>
      <w:szCs w:val="16"/>
    </w:rPr>
  </w:style>
  <w:style w:type="table" w:styleId="a9">
    <w:name w:val="Table Grid"/>
    <w:basedOn w:val="a1"/>
    <w:uiPriority w:val="39"/>
    <w:rsid w:val="006E03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aliases w:val="Текст Знак Char Char,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Текст Знак Знак Знак Знак"/>
    <w:basedOn w:val="a"/>
    <w:link w:val="1"/>
    <w:qFormat/>
    <w:rsid w:val="00B0046A"/>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uiPriority w:val="99"/>
    <w:semiHidden/>
    <w:rsid w:val="00B0046A"/>
    <w:rPr>
      <w:rFonts w:ascii="Consolas" w:hAnsi="Consolas"/>
      <w:sz w:val="21"/>
      <w:szCs w:val="21"/>
    </w:rPr>
  </w:style>
  <w:style w:type="character" w:customStyle="1" w:styleId="1">
    <w:name w:val="Текст Знак1"/>
    <w:aliases w:val="Текст Знак Char Char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link w:val="aa"/>
    <w:rsid w:val="00B0046A"/>
    <w:rPr>
      <w:rFonts w:ascii="Courier New" w:eastAsia="Times New Roman" w:hAnsi="Courier New" w:cs="Times New Roman"/>
      <w:sz w:val="20"/>
      <w:szCs w:val="20"/>
      <w:lang w:eastAsia="ru-RU"/>
    </w:rPr>
  </w:style>
  <w:style w:type="paragraph" w:styleId="ac">
    <w:name w:val="Body Text Indent"/>
    <w:basedOn w:val="a"/>
    <w:link w:val="ad"/>
    <w:rsid w:val="006036BC"/>
    <w:pPr>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6036BC"/>
    <w:rPr>
      <w:rFonts w:ascii="Times New Roman" w:eastAsia="Times New Roman" w:hAnsi="Times New Roman" w:cs="Times New Roman"/>
      <w:sz w:val="20"/>
      <w:szCs w:val="20"/>
      <w:lang w:eastAsia="ru-RU"/>
    </w:rPr>
  </w:style>
  <w:style w:type="character" w:customStyle="1" w:styleId="FontStyle19">
    <w:name w:val="Font Style19"/>
    <w:uiPriority w:val="99"/>
    <w:rsid w:val="006036BC"/>
    <w:rPr>
      <w:rFonts w:ascii="Times New Roman" w:hAnsi="Times New Roman" w:cs="Times New Roman"/>
      <w:sz w:val="22"/>
      <w:szCs w:val="22"/>
    </w:rPr>
  </w:style>
  <w:style w:type="character" w:customStyle="1" w:styleId="fontstyle01">
    <w:name w:val="fontstyle01"/>
    <w:basedOn w:val="a0"/>
    <w:rsid w:val="006036BC"/>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аблицы,punto elenco,Абзац списка - заголовок 3,strich,2nd Tier Header,маркированный,Citation List,Paragraph,Resume Title,List Paragraph Char Char,Bullet 1,List Paragraph1,b1,Number_1,SGLText List Paragraph,new,lp1,Normal Sentence,ListPar1"/>
    <w:basedOn w:val="a"/>
    <w:link w:val="a4"/>
    <w:uiPriority w:val="34"/>
    <w:qFormat/>
    <w:rsid w:val="00A4580C"/>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Normal (Web)"/>
    <w:aliases w:val="Знак4 Знак Знак,Обычный (Web),Знак4,Знак4 Знак Знак Знак Знак,Знак4 Знак,caption,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6"/>
    <w:uiPriority w:val="99"/>
    <w:qFormat/>
    <w:rsid w:val="00A45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Таблицы Знак,punto elenco Знак,Абзац списка - заголовок 3 Знак,strich Знак,2nd Tier Header Знак,маркированный Знак,Citation List Знак,Paragraph Знак,Resume Title Знак,List Paragraph Char Char Знак,Bullet 1 Знак,List Paragraph1 Знак"/>
    <w:link w:val="a3"/>
    <w:uiPriority w:val="34"/>
    <w:qFormat/>
    <w:rsid w:val="00A4580C"/>
    <w:rPr>
      <w:rFonts w:ascii="Times New Roman" w:eastAsia="Times New Roman" w:hAnsi="Times New Roman" w:cs="Times New Roman"/>
      <w:sz w:val="20"/>
      <w:szCs w:val="20"/>
      <w:lang w:eastAsia="ru-RU"/>
    </w:rPr>
  </w:style>
  <w:style w:type="character" w:customStyle="1" w:styleId="a6">
    <w:name w:val="Обычный (веб) Знак"/>
    <w:aliases w:val="Знак4 Знак Знак Знак,Обычный (Web) Знак,Знак4 Знак1,Знак4 Знак Знак Знак Знак Знак,Знак4 Знак Знак1,caption Знак"/>
    <w:link w:val="a5"/>
    <w:uiPriority w:val="99"/>
    <w:locked/>
    <w:rsid w:val="00A4580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B73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73DB"/>
    <w:rPr>
      <w:rFonts w:ascii="Tahoma" w:hAnsi="Tahoma" w:cs="Tahoma"/>
      <w:sz w:val="16"/>
      <w:szCs w:val="16"/>
    </w:rPr>
  </w:style>
  <w:style w:type="table" w:styleId="a9">
    <w:name w:val="Table Grid"/>
    <w:basedOn w:val="a1"/>
    <w:uiPriority w:val="39"/>
    <w:rsid w:val="006E03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aliases w:val="Текст Знак Char Char,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Текст Знак Знак Знак Знак"/>
    <w:basedOn w:val="a"/>
    <w:link w:val="1"/>
    <w:qFormat/>
    <w:rsid w:val="00B0046A"/>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uiPriority w:val="99"/>
    <w:semiHidden/>
    <w:rsid w:val="00B0046A"/>
    <w:rPr>
      <w:rFonts w:ascii="Consolas" w:hAnsi="Consolas"/>
      <w:sz w:val="21"/>
      <w:szCs w:val="21"/>
    </w:rPr>
  </w:style>
  <w:style w:type="character" w:customStyle="1" w:styleId="1">
    <w:name w:val="Текст Знак1"/>
    <w:aliases w:val="Текст Знак Char Char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link w:val="aa"/>
    <w:rsid w:val="00B0046A"/>
    <w:rPr>
      <w:rFonts w:ascii="Courier New" w:eastAsia="Times New Roman" w:hAnsi="Courier New" w:cs="Times New Roman"/>
      <w:sz w:val="20"/>
      <w:szCs w:val="20"/>
      <w:lang w:eastAsia="ru-RU"/>
    </w:rPr>
  </w:style>
  <w:style w:type="paragraph" w:styleId="ac">
    <w:name w:val="Body Text Indent"/>
    <w:basedOn w:val="a"/>
    <w:link w:val="ad"/>
    <w:rsid w:val="006036BC"/>
    <w:pPr>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6036BC"/>
    <w:rPr>
      <w:rFonts w:ascii="Times New Roman" w:eastAsia="Times New Roman" w:hAnsi="Times New Roman" w:cs="Times New Roman"/>
      <w:sz w:val="20"/>
      <w:szCs w:val="20"/>
      <w:lang w:eastAsia="ru-RU"/>
    </w:rPr>
  </w:style>
  <w:style w:type="character" w:customStyle="1" w:styleId="FontStyle19">
    <w:name w:val="Font Style19"/>
    <w:uiPriority w:val="99"/>
    <w:rsid w:val="006036BC"/>
    <w:rPr>
      <w:rFonts w:ascii="Times New Roman" w:hAnsi="Times New Roman" w:cs="Times New Roman"/>
      <w:sz w:val="22"/>
      <w:szCs w:val="22"/>
    </w:rPr>
  </w:style>
  <w:style w:type="character" w:customStyle="1" w:styleId="fontstyle01">
    <w:name w:val="fontstyle01"/>
    <w:basedOn w:val="a0"/>
    <w:rsid w:val="006036B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393654">
      <w:bodyDiv w:val="1"/>
      <w:marLeft w:val="0"/>
      <w:marRight w:val="0"/>
      <w:marTop w:val="0"/>
      <w:marBottom w:val="0"/>
      <w:divBdr>
        <w:top w:val="none" w:sz="0" w:space="0" w:color="auto"/>
        <w:left w:val="none" w:sz="0" w:space="0" w:color="auto"/>
        <w:bottom w:val="none" w:sz="0" w:space="0" w:color="auto"/>
        <w:right w:val="none" w:sz="0" w:space="0" w:color="auto"/>
      </w:divBdr>
    </w:div>
    <w:div w:id="13236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52B90F415C670B4C914B2556843705E4" ma:contentTypeVersion="23" ma:contentTypeDescription="Создание документа." ma:contentTypeScope="" ma:versionID="9167f40436bad5b7e652e7e34aa2f40c">
  <xsd:schema xmlns:xsd="http://www.w3.org/2001/XMLSchema" xmlns:xs="http://www.w3.org/2001/XMLSchema" xmlns:p="http://schemas.microsoft.com/office/2006/metadata/properties" xmlns:ns1="http://schemas.microsoft.com/sharepoint/v3" xmlns:ns2="0878b0c9-5238-4d26-9cb5-d38306a4d228" xmlns:ns3="7741f8b0-be37-4f57-b6d4-c39bc4ea4a3d" targetNamespace="http://schemas.microsoft.com/office/2006/metadata/properties" ma:root="true" ma:fieldsID="d504694c4751e793dfe980f600a01534" ns1:_="" ns2:_="" ns3:_="">
    <xsd:import namespace="http://schemas.microsoft.com/sharepoint/v3"/>
    <xsd:import namespace="0878b0c9-5238-4d26-9cb5-d38306a4d228"/>
    <xsd:import namespace="7741f8b0-be37-4f57-b6d4-c39bc4ea4a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Status" minOccurs="0"/>
                <xsd:element ref="ns1:_ip_UnifiedCompliancePolicyProperties" minOccurs="0"/>
                <xsd:element ref="ns1:_ip_UnifiedCompliancePolicyUIAction" minOccurs="0"/>
                <xsd:element ref="ns2:MediaLengthInSeconds" minOccurs="0"/>
                <xsd:element ref="ns2:Emplacement" minOccurs="0"/>
                <xsd:element ref="ns2:CountryOrRegiond1a62837-7f7e-41a5-8571-4c7279b1f7d0" minOccurs="0"/>
                <xsd:element ref="ns2:Stated1a62837-7f7e-41a5-8571-4c7279b1f7d0" minOccurs="0"/>
                <xsd:element ref="ns2:Cityd1a62837-7f7e-41a5-8571-4c7279b1f7d0" minOccurs="0"/>
                <xsd:element ref="ns2:PostalCoded1a62837-7f7e-41a5-8571-4c7279b1f7d0" minOccurs="0"/>
                <xsd:element ref="ns2:Streetd1a62837-7f7e-41a5-8571-4c7279b1f7d0" minOccurs="0"/>
                <xsd:element ref="ns2:GeoLocd1a62837-7f7e-41a5-8571-4c7279b1f7d0" minOccurs="0"/>
                <xsd:element ref="ns2:DispNamed1a62837-7f7e-41a5-8571-4c7279b1f7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1"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8b0c9-5238-4d26-9cb5-d38306a4d22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Теги изображений"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tus" ma:index="19" nillable="true" ma:displayName="Status" ma:format="Dropdown" ma:internalName="Statu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Emplacement" ma:index="23" nillable="true" ma:displayName="Emplacement" ma:format="Dropdown" ma:internalName="Emplacement">
      <xsd:simpleType>
        <xsd:restriction base="dms:Unknown"/>
      </xsd:simpleType>
    </xsd:element>
    <xsd:element name="CountryOrRegiond1a62837-7f7e-41a5-8571-4c7279b1f7d0" ma:index="24" nillable="true" ma:displayName="Emplacement : Pays/région" ma:internalName="CountryOrRegion" ma:readOnly="true">
      <xsd:simpleType>
        <xsd:restriction base="dms:Text"/>
      </xsd:simpleType>
    </xsd:element>
    <xsd:element name="Stated1a62837-7f7e-41a5-8571-4c7279b1f7d0" ma:index="25" nillable="true" ma:displayName="Emplacement : État" ma:internalName="State" ma:readOnly="true">
      <xsd:simpleType>
        <xsd:restriction base="dms:Text"/>
      </xsd:simpleType>
    </xsd:element>
    <xsd:element name="Cityd1a62837-7f7e-41a5-8571-4c7279b1f7d0" ma:index="26" nillable="true" ma:displayName="Emplacement : Ville" ma:internalName="City" ma:readOnly="true">
      <xsd:simpleType>
        <xsd:restriction base="dms:Text"/>
      </xsd:simpleType>
    </xsd:element>
    <xsd:element name="PostalCoded1a62837-7f7e-41a5-8571-4c7279b1f7d0" ma:index="27" nillable="true" ma:displayName="Emplacement : Code postal" ma:internalName="PostalCode" ma:readOnly="true">
      <xsd:simpleType>
        <xsd:restriction base="dms:Text"/>
      </xsd:simpleType>
    </xsd:element>
    <xsd:element name="Streetd1a62837-7f7e-41a5-8571-4c7279b1f7d0" ma:index="28" nillable="true" ma:displayName="Emplacement : Rue" ma:internalName="Street" ma:readOnly="true">
      <xsd:simpleType>
        <xsd:restriction base="dms:Text"/>
      </xsd:simpleType>
    </xsd:element>
    <xsd:element name="GeoLocd1a62837-7f7e-41a5-8571-4c7279b1f7d0" ma:index="29" nillable="true" ma:displayName="Emplacement : Coordonnées" ma:internalName="GeoLoc" ma:readOnly="true">
      <xsd:simpleType>
        <xsd:restriction base="dms:Unknown"/>
      </xsd:simpleType>
    </xsd:element>
    <xsd:element name="DispNamed1a62837-7f7e-41a5-8571-4c7279b1f7d0" ma:index="30" nillable="true" ma:displayName="Emplacement : no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1f8b0-be37-4f57-b6d4-c39bc4ea4a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e5d919-fd04-4bf3-8242-6e2cc70d35b8}" ma:internalName="TaxCatchAll" ma:showField="CatchAllData" ma:web="7741f8b0-be37-4f57-b6d4-c39bc4ea4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0878b0c9-5238-4d26-9cb5-d38306a4d228" xsi:nil="true"/>
    <_ip_UnifiedCompliancePolicyUIAction xmlns="http://schemas.microsoft.com/sharepoint/v3" xsi:nil="true"/>
    <TaxCatchAll xmlns="7741f8b0-be37-4f57-b6d4-c39bc4ea4a3d" xsi:nil="true"/>
    <lcf76f155ced4ddcb4097134ff3c332f xmlns="0878b0c9-5238-4d26-9cb5-d38306a4d228">
      <Terms xmlns="http://schemas.microsoft.com/office/infopath/2007/PartnerControls"/>
    </lcf76f155ced4ddcb4097134ff3c332f>
    <_ip_UnifiedCompliancePolicyProperties xmlns="http://schemas.microsoft.com/sharepoint/v3" xsi:nil="true"/>
    <Emplacement xmlns="0878b0c9-5238-4d26-9cb5-d38306a4d228" xsi:nil="true"/>
  </documentManagement>
</p:properties>
</file>

<file path=customXml/itemProps1.xml><?xml version="1.0" encoding="utf-8"?>
<ds:datastoreItem xmlns:ds="http://schemas.openxmlformats.org/officeDocument/2006/customXml" ds:itemID="{5BE5BAE1-4798-4A64-8264-93E1EB4E7AA9}">
  <ds:schemaRefs>
    <ds:schemaRef ds:uri="http://schemas.openxmlformats.org/officeDocument/2006/bibliography"/>
  </ds:schemaRefs>
</ds:datastoreItem>
</file>

<file path=customXml/itemProps2.xml><?xml version="1.0" encoding="utf-8"?>
<ds:datastoreItem xmlns:ds="http://schemas.openxmlformats.org/officeDocument/2006/customXml" ds:itemID="{9ED77F7D-BE71-4CF1-AD89-7B465A9C9756}"/>
</file>

<file path=customXml/itemProps3.xml><?xml version="1.0" encoding="utf-8"?>
<ds:datastoreItem xmlns:ds="http://schemas.openxmlformats.org/officeDocument/2006/customXml" ds:itemID="{FD099D90-1DFA-4872-87D9-DFA42E710591}"/>
</file>

<file path=customXml/itemProps4.xml><?xml version="1.0" encoding="utf-8"?>
<ds:datastoreItem xmlns:ds="http://schemas.openxmlformats.org/officeDocument/2006/customXml" ds:itemID="{09CC4BDC-4057-4EF1-B707-5749358B26EC}"/>
</file>

<file path=docProps/app.xml><?xml version="1.0" encoding="utf-8"?>
<Properties xmlns="http://schemas.openxmlformats.org/officeDocument/2006/extended-properties" xmlns:vt="http://schemas.openxmlformats.org/officeDocument/2006/docPropsVTypes">
  <Template>Normal</Template>
  <TotalTime>62</TotalTime>
  <Pages>7</Pages>
  <Words>2681</Words>
  <Characters>15286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11</cp:lastModifiedBy>
  <cp:revision>5</cp:revision>
  <cp:lastPrinted>2024-11-22T09:01:00Z</cp:lastPrinted>
  <dcterms:created xsi:type="dcterms:W3CDTF">2024-11-22T08:41:00Z</dcterms:created>
  <dcterms:modified xsi:type="dcterms:W3CDTF">2026-06-05T08:20:00Z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0x01010052B90F415C670B4C914B2556843705E4</vt:lpwstr>
  </property>
</Properties>
</file>