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754F9" w14:textId="110A1CAC" w:rsidR="00117785" w:rsidRPr="00117785" w:rsidRDefault="00117785" w:rsidP="00117785">
      <w:pPr>
        <w:spacing w:after="0" w:line="240" w:lineRule="auto"/>
        <w:ind w:firstLine="851"/>
        <w:jc w:val="center"/>
        <w:rPr>
          <w:rFonts w:ascii="Times New Roman" w:hAnsi="Times New Roman" w:cs="Times New Roman"/>
          <w:b/>
          <w:bCs/>
          <w:sz w:val="28"/>
          <w:szCs w:val="28"/>
        </w:rPr>
      </w:pPr>
      <w:r w:rsidRPr="00117785">
        <w:rPr>
          <w:rFonts w:ascii="Times New Roman" w:hAnsi="Times New Roman" w:cs="Times New Roman"/>
          <w:b/>
          <w:bCs/>
          <w:sz w:val="28"/>
          <w:szCs w:val="28"/>
        </w:rPr>
        <w:t>КРАТКОЕ НЕТЕХНИЧЕСКОЕ РЕЗЮМЕ</w:t>
      </w:r>
    </w:p>
    <w:p w14:paraId="4BFAA2E3" w14:textId="77777777" w:rsidR="00117785" w:rsidRPr="00117785" w:rsidRDefault="00117785" w:rsidP="00117785">
      <w:pPr>
        <w:spacing w:after="0" w:line="240" w:lineRule="auto"/>
        <w:ind w:firstLine="851"/>
        <w:jc w:val="both"/>
        <w:rPr>
          <w:rFonts w:ascii="Times New Roman" w:hAnsi="Times New Roman" w:cs="Times New Roman"/>
          <w:sz w:val="28"/>
          <w:szCs w:val="28"/>
        </w:rPr>
      </w:pPr>
    </w:p>
    <w:p w14:paraId="6B3A73DC"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1) описание места осуществления намечаемой деятельности:</w:t>
      </w:r>
    </w:p>
    <w:p w14:paraId="4EEE99FF" w14:textId="77777777" w:rsidR="005B4134" w:rsidRPr="00F566B3" w:rsidRDefault="005B4134" w:rsidP="00F566B3">
      <w:pPr>
        <w:spacing w:after="0" w:line="240" w:lineRule="auto"/>
        <w:ind w:right="-83" w:firstLine="709"/>
        <w:jc w:val="both"/>
        <w:rPr>
          <w:rFonts w:ascii="Times New Roman" w:hAnsi="Times New Roman" w:cs="Times New Roman"/>
          <w:color w:val="000000"/>
          <w:sz w:val="24"/>
          <w:szCs w:val="24"/>
        </w:rPr>
      </w:pPr>
      <w:r w:rsidRPr="00F566B3">
        <w:rPr>
          <w:rFonts w:ascii="Times New Roman" w:hAnsi="Times New Roman" w:cs="Times New Roman"/>
          <w:color w:val="000000"/>
          <w:sz w:val="24"/>
          <w:szCs w:val="24"/>
        </w:rPr>
        <w:t>Проектируемый вид деятельности отсутствует в Приложении 1 к Экологическому Кодексу, проектируемый объект не подлежит обязательной Оценке воздействия на окружающую среду и обязательному скринингу воздействий намечаемой деятельности.  Согласно пп.3п.4. статьи 12 Экологического Кодекса, отнесение объекта к категориям осуществляется самостоятельно оператором с учетом требований Кодекса.</w:t>
      </w:r>
    </w:p>
    <w:p w14:paraId="32969897" w14:textId="77777777" w:rsidR="005B4134" w:rsidRPr="00F566B3" w:rsidRDefault="005B4134" w:rsidP="00F566B3">
      <w:pPr>
        <w:spacing w:after="0" w:line="240" w:lineRule="auto"/>
        <w:ind w:right="-83" w:firstLine="709"/>
        <w:jc w:val="both"/>
        <w:rPr>
          <w:rFonts w:ascii="Times New Roman" w:hAnsi="Times New Roman" w:cs="Times New Roman"/>
          <w:color w:val="000000"/>
          <w:sz w:val="24"/>
          <w:szCs w:val="24"/>
        </w:rPr>
      </w:pPr>
      <w:bookmarkStart w:id="0" w:name="z86"/>
      <w:r w:rsidRPr="00F566B3">
        <w:rPr>
          <w:rFonts w:ascii="Times New Roman" w:hAnsi="Times New Roman" w:cs="Times New Roman"/>
          <w:color w:val="000000"/>
          <w:sz w:val="24"/>
          <w:szCs w:val="24"/>
        </w:rPr>
        <w:t xml:space="preserve">В соответствие с проектной документацией, объект относится к объектам II категории, согласно </w:t>
      </w:r>
      <w:bookmarkEnd w:id="0"/>
      <w:r w:rsidRPr="00F566B3">
        <w:rPr>
          <w:rFonts w:ascii="Times New Roman" w:hAnsi="Times New Roman" w:cs="Times New Roman"/>
          <w:color w:val="000000"/>
          <w:sz w:val="24"/>
          <w:szCs w:val="24"/>
        </w:rPr>
        <w:t>Экологического кодекса РК от 2 января 2021 года № 400-VI ЗРК по следующим критериям: объекты инфраструктуры железнодорожного транспорта.</w:t>
      </w:r>
    </w:p>
    <w:p w14:paraId="5668A13C" w14:textId="77777777" w:rsidR="005B4134" w:rsidRPr="00F566B3" w:rsidRDefault="005B4134" w:rsidP="00F566B3">
      <w:pPr>
        <w:spacing w:after="0" w:line="240" w:lineRule="auto"/>
        <w:ind w:right="-83" w:firstLine="709"/>
        <w:jc w:val="both"/>
        <w:rPr>
          <w:rFonts w:ascii="Times New Roman" w:hAnsi="Times New Roman" w:cs="Times New Roman"/>
          <w:color w:val="000000"/>
          <w:sz w:val="24"/>
          <w:szCs w:val="24"/>
        </w:rPr>
      </w:pPr>
    </w:p>
    <w:p w14:paraId="06FE6679" w14:textId="77777777" w:rsidR="005B4134" w:rsidRPr="00F566B3" w:rsidRDefault="005B4134" w:rsidP="00F566B3">
      <w:pPr>
        <w:spacing w:after="0" w:line="240" w:lineRule="auto"/>
        <w:ind w:right="-83" w:firstLine="709"/>
        <w:jc w:val="both"/>
        <w:rPr>
          <w:rFonts w:ascii="Times New Roman" w:hAnsi="Times New Roman" w:cs="Times New Roman"/>
          <w:color w:val="000000"/>
          <w:sz w:val="24"/>
          <w:szCs w:val="24"/>
        </w:rPr>
      </w:pPr>
      <w:r w:rsidRPr="00F566B3">
        <w:rPr>
          <w:rFonts w:ascii="Times New Roman" w:hAnsi="Times New Roman" w:cs="Times New Roman"/>
          <w:color w:val="000000"/>
          <w:sz w:val="24"/>
          <w:szCs w:val="24"/>
        </w:rPr>
        <w:t xml:space="preserve">Размещение участка по отношению к окружающей территории - Костанайская область, </w:t>
      </w:r>
      <w:proofErr w:type="spellStart"/>
      <w:r w:rsidRPr="00F566B3">
        <w:rPr>
          <w:rFonts w:ascii="Times New Roman" w:hAnsi="Times New Roman" w:cs="Times New Roman"/>
          <w:color w:val="000000"/>
          <w:sz w:val="24"/>
          <w:szCs w:val="24"/>
        </w:rPr>
        <w:t>г.Аркалык</w:t>
      </w:r>
      <w:proofErr w:type="spellEnd"/>
      <w:r w:rsidRPr="00F566B3">
        <w:rPr>
          <w:rFonts w:ascii="Times New Roman" w:hAnsi="Times New Roman" w:cs="Times New Roman"/>
          <w:color w:val="000000"/>
          <w:sz w:val="24"/>
          <w:szCs w:val="24"/>
        </w:rPr>
        <w:t>.</w:t>
      </w:r>
    </w:p>
    <w:p w14:paraId="68ADE41B" w14:textId="77777777" w:rsidR="005B4134" w:rsidRPr="00F566B3" w:rsidRDefault="005B4134" w:rsidP="00F566B3">
      <w:pPr>
        <w:spacing w:after="0" w:line="240" w:lineRule="auto"/>
        <w:ind w:right="-83" w:firstLine="709"/>
        <w:jc w:val="both"/>
        <w:rPr>
          <w:rFonts w:ascii="Times New Roman" w:hAnsi="Times New Roman" w:cs="Times New Roman"/>
          <w:color w:val="000000"/>
          <w:sz w:val="24"/>
          <w:szCs w:val="24"/>
        </w:rPr>
      </w:pPr>
      <w:r w:rsidRPr="00F566B3">
        <w:rPr>
          <w:rFonts w:ascii="Times New Roman" w:hAnsi="Times New Roman" w:cs="Times New Roman"/>
          <w:color w:val="000000"/>
          <w:sz w:val="24"/>
          <w:szCs w:val="24"/>
        </w:rPr>
        <w:t>Продолжительность строительства – 5 месяцев, начало строительства июль 2026 года. На строительстве предполагается задействовать 40 человек.</w:t>
      </w:r>
    </w:p>
    <w:p w14:paraId="6D629379" w14:textId="77777777" w:rsidR="00482077" w:rsidRPr="00482077" w:rsidRDefault="00482077" w:rsidP="00482077">
      <w:pPr>
        <w:pStyle w:val="Default"/>
        <w:tabs>
          <w:tab w:val="center" w:pos="4153"/>
          <w:tab w:val="right" w:pos="8306"/>
        </w:tabs>
        <w:suppressAutoHyphens/>
        <w:jc w:val="both"/>
        <w:rPr>
          <w:rFonts w:eastAsia="SimSun"/>
        </w:rPr>
      </w:pPr>
    </w:p>
    <w:p w14:paraId="79C082F0"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2) описание затрагиваемой территории с указанием численности ее населения:</w:t>
      </w:r>
    </w:p>
    <w:p w14:paraId="696C264C" w14:textId="77777777" w:rsidR="00482077" w:rsidRPr="00482077" w:rsidRDefault="00482077" w:rsidP="0048207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Проектируемый </w:t>
      </w:r>
      <w:proofErr w:type="gramStart"/>
      <w:r w:rsidRPr="00482077">
        <w:rPr>
          <w:rFonts w:ascii="Times New Roman" w:hAnsi="Times New Roman" w:cs="Times New Roman"/>
          <w:color w:val="000000"/>
          <w:sz w:val="24"/>
          <w:szCs w:val="24"/>
        </w:rPr>
        <w:t>объект  расположен</w:t>
      </w:r>
      <w:proofErr w:type="gramEnd"/>
      <w:r w:rsidRPr="00482077">
        <w:rPr>
          <w:rFonts w:ascii="Times New Roman" w:hAnsi="Times New Roman" w:cs="Times New Roman"/>
          <w:color w:val="000000"/>
          <w:sz w:val="24"/>
          <w:szCs w:val="24"/>
        </w:rPr>
        <w:t xml:space="preserve"> в </w:t>
      </w:r>
      <w:proofErr w:type="spellStart"/>
      <w:r w:rsidRPr="00482077">
        <w:rPr>
          <w:rFonts w:ascii="Times New Roman" w:hAnsi="Times New Roman" w:cs="Times New Roman"/>
          <w:color w:val="000000"/>
          <w:sz w:val="24"/>
          <w:szCs w:val="24"/>
        </w:rPr>
        <w:t>г.Аркалык</w:t>
      </w:r>
      <w:proofErr w:type="spellEnd"/>
      <w:r w:rsidRPr="00482077">
        <w:rPr>
          <w:rFonts w:ascii="Times New Roman" w:hAnsi="Times New Roman" w:cs="Times New Roman"/>
          <w:color w:val="000000"/>
          <w:sz w:val="24"/>
          <w:szCs w:val="24"/>
        </w:rPr>
        <w:t xml:space="preserve"> Костанайской области. </w:t>
      </w:r>
    </w:p>
    <w:p w14:paraId="75062E36" w14:textId="77777777" w:rsidR="00482077" w:rsidRPr="00482077" w:rsidRDefault="00482077" w:rsidP="00482077">
      <w:pPr>
        <w:spacing w:after="0" w:line="240" w:lineRule="auto"/>
        <w:ind w:right="-83"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Аркалык — город областного подчинения в Костанайской области Казахстана, основан в 1956 году, статус города с 1965 года. Расстояние до Костаная — 454 км, до Астаны — 611 км.</w:t>
      </w:r>
    </w:p>
    <w:p w14:paraId="0927D072" w14:textId="77777777" w:rsidR="00482077" w:rsidRPr="00482077" w:rsidRDefault="00482077" w:rsidP="00482077">
      <w:pPr>
        <w:spacing w:after="0" w:line="240" w:lineRule="auto"/>
        <w:ind w:right="-83"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Территория под управлением городского акимата — 15 587 км², включая 19 сельских населённых пунктов.</w:t>
      </w:r>
    </w:p>
    <w:p w14:paraId="57745E95" w14:textId="77777777" w:rsidR="00482077" w:rsidRPr="00482077" w:rsidRDefault="00482077" w:rsidP="00482077">
      <w:pPr>
        <w:spacing w:after="0" w:line="240" w:lineRule="auto"/>
        <w:ind w:right="-83"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По данным на начало 2023 года — 38 436 человек, из них город — 28 800, сёла — около 9 500.</w:t>
      </w:r>
    </w:p>
    <w:p w14:paraId="265D6AAC" w14:textId="77777777" w:rsidR="00482077" w:rsidRPr="00482077" w:rsidRDefault="00482077" w:rsidP="00482077">
      <w:pPr>
        <w:spacing w:after="0" w:line="240" w:lineRule="auto"/>
        <w:ind w:right="-83"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По ориентировочным данным на июнь 2025 года — около 38 450 человек.</w:t>
      </w:r>
    </w:p>
    <w:p w14:paraId="68D21B94" w14:textId="77777777" w:rsidR="00482077" w:rsidRPr="00482077" w:rsidRDefault="00482077" w:rsidP="00482077">
      <w:pPr>
        <w:spacing w:after="0" w:line="240" w:lineRule="auto"/>
        <w:ind w:right="-83"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В целом воздействие на окружающую среду оценивается как вполне допустимое. Не планируется размещение свалок и других объектов, влияющих на санитарно-эпидемиологическое состояние территории.</w:t>
      </w:r>
    </w:p>
    <w:p w14:paraId="5F78E776" w14:textId="77777777" w:rsidR="00482077" w:rsidRPr="00482077" w:rsidRDefault="00482077" w:rsidP="00482077">
      <w:pPr>
        <w:autoSpaceDE w:val="0"/>
        <w:autoSpaceDN w:val="0"/>
        <w:adjustRightInd w:val="0"/>
        <w:spacing w:after="0" w:line="240" w:lineRule="auto"/>
        <w:ind w:firstLine="709"/>
        <w:jc w:val="both"/>
        <w:rPr>
          <w:rFonts w:ascii="Times New Roman" w:hAnsi="Times New Roman" w:cs="Times New Roman"/>
          <w:color w:val="000000"/>
          <w:sz w:val="24"/>
          <w:szCs w:val="24"/>
          <w:lang w:eastAsia="ko-KR"/>
        </w:rPr>
      </w:pPr>
    </w:p>
    <w:p w14:paraId="3C548CE2" w14:textId="77777777" w:rsidR="00482077" w:rsidRPr="00482077" w:rsidRDefault="00482077" w:rsidP="00482077">
      <w:pPr>
        <w:autoSpaceDE w:val="0"/>
        <w:autoSpaceDN w:val="0"/>
        <w:adjustRightInd w:val="0"/>
        <w:spacing w:after="0" w:line="240" w:lineRule="auto"/>
        <w:ind w:firstLine="709"/>
        <w:jc w:val="both"/>
        <w:rPr>
          <w:rFonts w:ascii="Times New Roman" w:hAnsi="Times New Roman" w:cs="Times New Roman"/>
          <w:color w:val="000000"/>
          <w:sz w:val="24"/>
          <w:szCs w:val="24"/>
          <w:lang w:eastAsia="ko-KR"/>
        </w:rPr>
      </w:pPr>
      <w:r w:rsidRPr="00482077">
        <w:rPr>
          <w:rFonts w:ascii="Times New Roman" w:eastAsia="TimesNewRomanPS-BoldMT" w:hAnsi="Times New Roman" w:cs="Times New Roman"/>
          <w:b/>
          <w:bCs/>
          <w:color w:val="000000"/>
          <w:sz w:val="24"/>
          <w:szCs w:val="24"/>
        </w:rPr>
        <w:t>3) наименование инициатора намечаемой деятельности, его контактные</w:t>
      </w:r>
    </w:p>
    <w:p w14:paraId="12AD8CFA"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данные:</w:t>
      </w:r>
    </w:p>
    <w:p w14:paraId="2C912A44" w14:textId="28E2B94B" w:rsidR="00482077" w:rsidRPr="00482077" w:rsidRDefault="00F566B3" w:rsidP="0048207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F566B3">
        <w:rPr>
          <w:rFonts w:ascii="Times New Roman" w:hAnsi="Times New Roman" w:cs="Times New Roman"/>
          <w:color w:val="000000"/>
          <w:sz w:val="24"/>
          <w:szCs w:val="24"/>
        </w:rPr>
        <w:t>Инициатор: АО ""НК ""</w:t>
      </w:r>
      <w:proofErr w:type="spellStart"/>
      <w:r w:rsidRPr="00F566B3">
        <w:rPr>
          <w:rFonts w:ascii="Times New Roman" w:hAnsi="Times New Roman" w:cs="Times New Roman"/>
          <w:color w:val="000000"/>
          <w:sz w:val="24"/>
          <w:szCs w:val="24"/>
        </w:rPr>
        <w:t>Қазақстан</w:t>
      </w:r>
      <w:proofErr w:type="spellEnd"/>
      <w:r w:rsidRPr="00F566B3">
        <w:rPr>
          <w:rFonts w:ascii="Times New Roman" w:hAnsi="Times New Roman" w:cs="Times New Roman"/>
          <w:color w:val="000000"/>
          <w:sz w:val="24"/>
          <w:szCs w:val="24"/>
        </w:rPr>
        <w:t xml:space="preserve"> </w:t>
      </w:r>
      <w:proofErr w:type="spellStart"/>
      <w:r w:rsidRPr="00F566B3">
        <w:rPr>
          <w:rFonts w:ascii="Times New Roman" w:hAnsi="Times New Roman" w:cs="Times New Roman"/>
          <w:color w:val="000000"/>
          <w:sz w:val="24"/>
          <w:szCs w:val="24"/>
        </w:rPr>
        <w:t>темір</w:t>
      </w:r>
      <w:proofErr w:type="spellEnd"/>
      <w:r w:rsidRPr="00F566B3">
        <w:rPr>
          <w:rFonts w:ascii="Times New Roman" w:hAnsi="Times New Roman" w:cs="Times New Roman"/>
          <w:color w:val="000000"/>
          <w:sz w:val="24"/>
          <w:szCs w:val="24"/>
        </w:rPr>
        <w:t xml:space="preserve"> </w:t>
      </w:r>
      <w:proofErr w:type="spellStart"/>
      <w:r w:rsidRPr="00F566B3">
        <w:rPr>
          <w:rFonts w:ascii="Times New Roman" w:hAnsi="Times New Roman" w:cs="Times New Roman"/>
          <w:color w:val="000000"/>
          <w:sz w:val="24"/>
          <w:szCs w:val="24"/>
        </w:rPr>
        <w:t>жолы</w:t>
      </w:r>
      <w:proofErr w:type="spellEnd"/>
      <w:r w:rsidRPr="00F566B3">
        <w:rPr>
          <w:rFonts w:ascii="Times New Roman" w:hAnsi="Times New Roman" w:cs="Times New Roman"/>
          <w:color w:val="000000"/>
          <w:sz w:val="24"/>
          <w:szCs w:val="24"/>
        </w:rPr>
        <w:t xml:space="preserve">"", </w:t>
      </w:r>
      <w:proofErr w:type="spellStart"/>
      <w:r w:rsidRPr="00F566B3">
        <w:rPr>
          <w:rFonts w:ascii="Times New Roman" w:hAnsi="Times New Roman" w:cs="Times New Roman"/>
          <w:color w:val="000000"/>
          <w:sz w:val="24"/>
          <w:szCs w:val="24"/>
        </w:rPr>
        <w:t>г.Астана</w:t>
      </w:r>
      <w:proofErr w:type="spellEnd"/>
      <w:r w:rsidRPr="00F566B3">
        <w:rPr>
          <w:rFonts w:ascii="Times New Roman" w:hAnsi="Times New Roman" w:cs="Times New Roman"/>
          <w:color w:val="000000"/>
          <w:sz w:val="24"/>
          <w:szCs w:val="24"/>
        </w:rPr>
        <w:t xml:space="preserve">, </w:t>
      </w:r>
      <w:proofErr w:type="spellStart"/>
      <w:r w:rsidRPr="00F566B3">
        <w:rPr>
          <w:rFonts w:ascii="Times New Roman" w:hAnsi="Times New Roman" w:cs="Times New Roman"/>
          <w:color w:val="000000"/>
          <w:sz w:val="24"/>
          <w:szCs w:val="24"/>
        </w:rPr>
        <w:t>ул.Дінмұхамед</w:t>
      </w:r>
      <w:proofErr w:type="spellEnd"/>
      <w:r w:rsidRPr="00F566B3">
        <w:rPr>
          <w:rFonts w:ascii="Times New Roman" w:hAnsi="Times New Roman" w:cs="Times New Roman"/>
          <w:color w:val="000000"/>
          <w:sz w:val="24"/>
          <w:szCs w:val="24"/>
        </w:rPr>
        <w:t xml:space="preserve"> Қонаев,6, БИН 020540003431, тел 87015256757</w:t>
      </w:r>
      <w:r w:rsidR="00482077" w:rsidRPr="005B4134">
        <w:rPr>
          <w:rFonts w:ascii="Times New Roman" w:hAnsi="Times New Roman" w:cs="Times New Roman"/>
          <w:color w:val="000000"/>
          <w:sz w:val="24"/>
          <w:szCs w:val="24"/>
          <w:highlight w:val="yellow"/>
        </w:rPr>
        <w:t>.</w:t>
      </w:r>
    </w:p>
    <w:p w14:paraId="580F4473" w14:textId="77777777" w:rsidR="00482077" w:rsidRPr="00482077" w:rsidRDefault="00482077" w:rsidP="00482077">
      <w:pPr>
        <w:autoSpaceDE w:val="0"/>
        <w:autoSpaceDN w:val="0"/>
        <w:adjustRightInd w:val="0"/>
        <w:spacing w:after="0" w:line="240" w:lineRule="auto"/>
        <w:ind w:firstLine="709"/>
        <w:jc w:val="both"/>
        <w:rPr>
          <w:rFonts w:ascii="Times New Roman" w:hAnsi="Times New Roman" w:cs="Times New Roman"/>
          <w:color w:val="000000"/>
          <w:sz w:val="24"/>
          <w:szCs w:val="24"/>
          <w:lang w:eastAsia="ko-KR"/>
        </w:rPr>
      </w:pPr>
    </w:p>
    <w:p w14:paraId="5CC1D022"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4) краткое описание намечаемой деятельности:</w:t>
      </w:r>
    </w:p>
    <w:p w14:paraId="125A98D2" w14:textId="09F7693F" w:rsidR="00482077" w:rsidRPr="00482077" w:rsidRDefault="00482077" w:rsidP="0048207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82077">
        <w:rPr>
          <w:rFonts w:ascii="Times New Roman" w:eastAsia="TimesNewRomanPS-BoldMT" w:hAnsi="Times New Roman" w:cs="Times New Roman"/>
          <w:b/>
          <w:bCs/>
          <w:color w:val="000000"/>
          <w:sz w:val="24"/>
          <w:szCs w:val="24"/>
        </w:rPr>
        <w:t xml:space="preserve">вид деятельности: </w:t>
      </w:r>
      <w:r w:rsidRPr="00482077">
        <w:rPr>
          <w:rFonts w:ascii="Times New Roman" w:hAnsi="Times New Roman" w:cs="Times New Roman"/>
          <w:color w:val="000000"/>
          <w:sz w:val="24"/>
          <w:szCs w:val="24"/>
        </w:rPr>
        <w:t xml:space="preserve">реконструируемый </w:t>
      </w:r>
      <w:r w:rsidR="005B4134">
        <w:rPr>
          <w:rFonts w:ascii="Times New Roman" w:hAnsi="Times New Roman" w:cs="Times New Roman"/>
          <w:color w:val="000000"/>
          <w:sz w:val="24"/>
          <w:szCs w:val="24"/>
        </w:rPr>
        <w:t>вокзал</w:t>
      </w:r>
      <w:r w:rsidRPr="00482077">
        <w:rPr>
          <w:rFonts w:ascii="Times New Roman" w:hAnsi="Times New Roman" w:cs="Times New Roman"/>
          <w:color w:val="000000"/>
          <w:sz w:val="24"/>
          <w:szCs w:val="24"/>
        </w:rPr>
        <w:t xml:space="preserve"> расположен в </w:t>
      </w:r>
      <w:proofErr w:type="spellStart"/>
      <w:proofErr w:type="gramStart"/>
      <w:r w:rsidRPr="00482077">
        <w:rPr>
          <w:rFonts w:ascii="Times New Roman" w:hAnsi="Times New Roman" w:cs="Times New Roman"/>
          <w:color w:val="000000"/>
          <w:sz w:val="24"/>
          <w:szCs w:val="24"/>
        </w:rPr>
        <w:t>г.Аркалык</w:t>
      </w:r>
      <w:proofErr w:type="spellEnd"/>
      <w:r w:rsidRPr="00482077">
        <w:rPr>
          <w:rFonts w:ascii="Times New Roman" w:hAnsi="Times New Roman" w:cs="Times New Roman"/>
          <w:color w:val="000000"/>
          <w:sz w:val="24"/>
          <w:szCs w:val="24"/>
        </w:rPr>
        <w:t xml:space="preserve">  Костанайской</w:t>
      </w:r>
      <w:proofErr w:type="gramEnd"/>
      <w:r w:rsidRPr="00482077">
        <w:rPr>
          <w:rFonts w:ascii="Times New Roman" w:hAnsi="Times New Roman" w:cs="Times New Roman"/>
          <w:color w:val="000000"/>
          <w:sz w:val="24"/>
          <w:szCs w:val="24"/>
        </w:rPr>
        <w:t xml:space="preserve"> области.</w:t>
      </w:r>
    </w:p>
    <w:p w14:paraId="38A57C6B"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p w14:paraId="3FA2DD54" w14:textId="03AE9B64" w:rsidR="00482077" w:rsidRPr="00482077" w:rsidRDefault="00482077" w:rsidP="00482077">
      <w:pPr>
        <w:tabs>
          <w:tab w:val="left" w:pos="930"/>
        </w:tabs>
        <w:spacing w:after="0" w:line="240" w:lineRule="auto"/>
        <w:ind w:firstLine="720"/>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xml:space="preserve">предусматривается реконструкция </w:t>
      </w:r>
      <w:proofErr w:type="spellStart"/>
      <w:r w:rsidR="005B4134">
        <w:rPr>
          <w:rFonts w:ascii="Times New Roman" w:eastAsia="TimesNewRomanPSMT" w:hAnsi="Times New Roman" w:cs="Times New Roman"/>
          <w:color w:val="000000"/>
          <w:sz w:val="24"/>
          <w:szCs w:val="24"/>
        </w:rPr>
        <w:t>жд</w:t>
      </w:r>
      <w:proofErr w:type="spellEnd"/>
      <w:r w:rsidR="005B4134">
        <w:rPr>
          <w:rFonts w:ascii="Times New Roman" w:eastAsia="TimesNewRomanPSMT" w:hAnsi="Times New Roman" w:cs="Times New Roman"/>
          <w:color w:val="000000"/>
          <w:sz w:val="24"/>
          <w:szCs w:val="24"/>
        </w:rPr>
        <w:t xml:space="preserve"> вокзала</w:t>
      </w:r>
      <w:r w:rsidRPr="00482077">
        <w:rPr>
          <w:rFonts w:ascii="Times New Roman" w:eastAsia="TimesNewRomanPSMT" w:hAnsi="Times New Roman" w:cs="Times New Roman"/>
          <w:color w:val="000000"/>
          <w:sz w:val="24"/>
          <w:szCs w:val="24"/>
        </w:rPr>
        <w:t xml:space="preserve"> </w:t>
      </w:r>
      <w:proofErr w:type="spellStart"/>
      <w:r w:rsidRPr="00482077">
        <w:rPr>
          <w:rFonts w:ascii="Times New Roman" w:eastAsia="TimesNewRomanPSMT" w:hAnsi="Times New Roman" w:cs="Times New Roman"/>
          <w:color w:val="000000"/>
          <w:sz w:val="24"/>
          <w:szCs w:val="24"/>
        </w:rPr>
        <w:t>г.Аркалык</w:t>
      </w:r>
      <w:proofErr w:type="spellEnd"/>
      <w:r w:rsidRPr="00482077">
        <w:rPr>
          <w:rFonts w:ascii="Times New Roman" w:eastAsia="TimesNewRomanPSMT" w:hAnsi="Times New Roman" w:cs="Times New Roman"/>
          <w:color w:val="000000"/>
          <w:sz w:val="24"/>
          <w:szCs w:val="24"/>
        </w:rPr>
        <w:t>.</w:t>
      </w:r>
    </w:p>
    <w:p w14:paraId="4F89A53F" w14:textId="77777777" w:rsidR="00482077" w:rsidRPr="00482077" w:rsidRDefault="00482077" w:rsidP="00482077">
      <w:pPr>
        <w:tabs>
          <w:tab w:val="left" w:pos="930"/>
        </w:tabs>
        <w:spacing w:after="0" w:line="240" w:lineRule="auto"/>
        <w:ind w:firstLine="720"/>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сведения о производственном процессе, в том числе об ожидаемой</w:t>
      </w:r>
    </w:p>
    <w:p w14:paraId="6E954C0F"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производительности предприятия, его потребности в </w:t>
      </w:r>
      <w:proofErr w:type="gramStart"/>
      <w:r w:rsidRPr="00482077">
        <w:rPr>
          <w:rFonts w:ascii="Times New Roman" w:eastAsia="TimesNewRomanPS-BoldMT" w:hAnsi="Times New Roman" w:cs="Times New Roman"/>
          <w:b/>
          <w:bCs/>
          <w:color w:val="000000"/>
          <w:sz w:val="24"/>
          <w:szCs w:val="24"/>
        </w:rPr>
        <w:t>энергии,  природных</w:t>
      </w:r>
      <w:proofErr w:type="gramEnd"/>
      <w:r w:rsidRPr="00482077">
        <w:rPr>
          <w:rFonts w:ascii="Times New Roman" w:eastAsia="TimesNewRomanPS-BoldMT" w:hAnsi="Times New Roman" w:cs="Times New Roman"/>
          <w:b/>
          <w:bCs/>
          <w:color w:val="000000"/>
          <w:sz w:val="24"/>
          <w:szCs w:val="24"/>
        </w:rPr>
        <w:t xml:space="preserve"> ресурсах, сырье и материалах:</w:t>
      </w:r>
    </w:p>
    <w:p w14:paraId="79EFB7FB" w14:textId="77777777" w:rsidR="00F566B3" w:rsidRPr="00F566B3" w:rsidRDefault="00F566B3" w:rsidP="00F566B3">
      <w:pPr>
        <w:spacing w:after="0" w:line="240" w:lineRule="auto"/>
        <w:ind w:right="-83" w:firstLine="709"/>
        <w:jc w:val="both"/>
        <w:rPr>
          <w:rFonts w:ascii="Times New Roman" w:hAnsi="Times New Roman" w:cs="Times New Roman"/>
          <w:color w:val="000000"/>
          <w:sz w:val="24"/>
          <w:szCs w:val="24"/>
        </w:rPr>
      </w:pPr>
      <w:r w:rsidRPr="00F566B3">
        <w:rPr>
          <w:rFonts w:ascii="Times New Roman" w:hAnsi="Times New Roman" w:cs="Times New Roman"/>
          <w:color w:val="000000"/>
          <w:sz w:val="24"/>
          <w:szCs w:val="24"/>
        </w:rPr>
        <w:t>Продолжительность строительства – 5 месяцев, начало строительства июль 2026 года. На строительстве предполагается задействовать 40 человек.</w:t>
      </w:r>
    </w:p>
    <w:p w14:paraId="570B0283"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Для проектных решений предусмотрен завоз песка, щебня, ПГС, сварочных электродов, лакокрасочных материалов, медницких припоев, битума, различных труб и станков.</w:t>
      </w:r>
    </w:p>
    <w:p w14:paraId="5C6C2DEF" w14:textId="77777777" w:rsidR="00482077" w:rsidRPr="00482077" w:rsidRDefault="00482077" w:rsidP="00482077">
      <w:pPr>
        <w:tabs>
          <w:tab w:val="left" w:pos="930"/>
        </w:tabs>
        <w:spacing w:after="0" w:line="240" w:lineRule="auto"/>
        <w:ind w:firstLine="720"/>
        <w:jc w:val="both"/>
        <w:rPr>
          <w:rFonts w:ascii="Times New Roman" w:hAnsi="Times New Roman" w:cs="Times New Roman"/>
          <w:color w:val="000000"/>
          <w:sz w:val="24"/>
          <w:szCs w:val="24"/>
        </w:rPr>
      </w:pPr>
    </w:p>
    <w:p w14:paraId="3D2B1B91"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lastRenderedPageBreak/>
        <w:t>площадь земельного участка, необходимого для осуществления намечаемой деятельности:</w:t>
      </w:r>
    </w:p>
    <w:p w14:paraId="3C170E9A" w14:textId="112B3161" w:rsidR="00482077" w:rsidRDefault="00F566B3" w:rsidP="00482077">
      <w:pPr>
        <w:autoSpaceDE w:val="0"/>
        <w:autoSpaceDN w:val="0"/>
        <w:adjustRightInd w:val="0"/>
        <w:spacing w:after="0" w:line="240" w:lineRule="auto"/>
        <w:jc w:val="both"/>
        <w:rPr>
          <w:rFonts w:ascii="Times New Roman" w:eastAsia="TimesNewRomanPS-BoldMT" w:hAnsi="Times New Roman" w:cs="Times New Roman"/>
          <w:color w:val="000000"/>
          <w:sz w:val="24"/>
          <w:szCs w:val="24"/>
        </w:rPr>
      </w:pPr>
      <w:r w:rsidRPr="00F566B3">
        <w:rPr>
          <w:rFonts w:ascii="Times New Roman" w:eastAsia="TimesNewRomanPS-BoldMT" w:hAnsi="Times New Roman" w:cs="Times New Roman"/>
          <w:color w:val="000000"/>
          <w:sz w:val="24"/>
          <w:szCs w:val="24"/>
        </w:rPr>
        <w:t>Ремонтные  работы будут проводиться на земельном участке №3312854 по праву временного возмездного долгосрочного землепользования (аренды) земельного участка с кадастровым номером №12-282-011-188, с площадью 0,783 га, для  производственных нужд, в категории земель – земли населенных пунктов (городов, поселков и сельских населенных пунктов) (приложение 3).</w:t>
      </w:r>
    </w:p>
    <w:p w14:paraId="411217BA" w14:textId="77777777" w:rsidR="00F566B3" w:rsidRPr="00482077" w:rsidRDefault="00F566B3" w:rsidP="00482077">
      <w:pPr>
        <w:autoSpaceDE w:val="0"/>
        <w:autoSpaceDN w:val="0"/>
        <w:adjustRightInd w:val="0"/>
        <w:spacing w:after="0" w:line="240" w:lineRule="auto"/>
        <w:jc w:val="both"/>
        <w:rPr>
          <w:rFonts w:ascii="Times New Roman" w:hAnsi="Times New Roman" w:cs="Times New Roman"/>
          <w:color w:val="000000"/>
          <w:sz w:val="24"/>
          <w:szCs w:val="24"/>
          <w:lang w:eastAsia="ru-RU"/>
        </w:rPr>
      </w:pPr>
    </w:p>
    <w:p w14:paraId="5B981132"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краткое описание возможных рациональных вариантов осуществления</w:t>
      </w:r>
    </w:p>
    <w:p w14:paraId="73D8908A"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намечаемой деятельности и обоснование выбранного варианта:</w:t>
      </w:r>
    </w:p>
    <w:p w14:paraId="562DF51E"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Выбор участков размещения проектируемых объектов является наиболее оптимальным с экономической точки зрения. Другие варианты размещения объектов не рассматривались. </w:t>
      </w:r>
    </w:p>
    <w:p w14:paraId="3C216AD2"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Рассматривались две альтернативы: нулевой вариант, реконструкция объекта. </w:t>
      </w:r>
    </w:p>
    <w:p w14:paraId="690BDBD8"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Нулевой вариант не предусматривает проведение работ. Воздействие на окружающую среду оказываться не будет.</w:t>
      </w:r>
    </w:p>
    <w:p w14:paraId="06FDDA58"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Реконструкция объекта будет способствовать выполнению плана по запуску воздушного пути между городами, и как следствие развитию инфраструктуры города.</w:t>
      </w:r>
    </w:p>
    <w:p w14:paraId="53AE1285"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Состояние окружающей среды не подвергнется значительному изменению, т.к. предполагаемое место осуществления намечаемой деятельности расположено на участке, уже незначительно </w:t>
      </w:r>
      <w:proofErr w:type="spellStart"/>
      <w:r w:rsidRPr="00482077">
        <w:rPr>
          <w:rFonts w:ascii="Times New Roman" w:hAnsi="Times New Roman" w:cs="Times New Roman"/>
          <w:color w:val="000000"/>
          <w:sz w:val="24"/>
          <w:szCs w:val="24"/>
        </w:rPr>
        <w:t>антропогенно</w:t>
      </w:r>
      <w:proofErr w:type="spellEnd"/>
      <w:r w:rsidRPr="00482077">
        <w:rPr>
          <w:rFonts w:ascii="Times New Roman" w:hAnsi="Times New Roman" w:cs="Times New Roman"/>
          <w:color w:val="000000"/>
          <w:sz w:val="24"/>
          <w:szCs w:val="24"/>
        </w:rPr>
        <w:t xml:space="preserve"> измененной, продолжительность строительства и выбросы на этапе строительства и эксплуатации незначительны.  Курортные зоны, историко-культурные памятники, особо охраняемые природные территории отсутствуют. </w:t>
      </w:r>
    </w:p>
    <w:p w14:paraId="58096D21"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Реализация проекта не отразится отрицательно на интересах людей, проживающих в окрестностях проектируемых объектов в области их права на хозяйственную деятельность или отдых.</w:t>
      </w:r>
    </w:p>
    <w:p w14:paraId="7CAC6BA4"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В целом воздействие на окружающую среду оценивается как вполне допустимое. Не планируется размещение свалок и других объектов, влияющих на санитарно-эпидемиологическое состояние территории. </w:t>
      </w:r>
    </w:p>
    <w:p w14:paraId="7DAA7EEA"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Исследования и расчеты, проведенные в рамках подготовки </w:t>
      </w:r>
      <w:proofErr w:type="gramStart"/>
      <w:r w:rsidRPr="00482077">
        <w:rPr>
          <w:rFonts w:ascii="Times New Roman" w:hAnsi="Times New Roman" w:cs="Times New Roman"/>
          <w:color w:val="000000"/>
          <w:sz w:val="24"/>
          <w:szCs w:val="24"/>
        </w:rPr>
        <w:t>отчета</w:t>
      </w:r>
      <w:proofErr w:type="gramEnd"/>
      <w:r w:rsidRPr="00482077">
        <w:rPr>
          <w:rFonts w:ascii="Times New Roman" w:hAnsi="Times New Roman" w:cs="Times New Roman"/>
          <w:color w:val="000000"/>
          <w:sz w:val="24"/>
          <w:szCs w:val="24"/>
        </w:rPr>
        <w:t xml:space="preserve"> показывают, что все этапы намечаемой деятельности предлагаемые к реализации в данном варианте соответствуют законодательству Республики Казахстан, в том числе в области охраны окружающей среды. В связи с чем отсутствуют обстоятельства, влекущие невозможность применения данного варианта реализации намечаемой деятельности.</w:t>
      </w:r>
    </w:p>
    <w:p w14:paraId="10D3DF75"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482077">
        <w:rPr>
          <w:rFonts w:ascii="Times New Roman" w:eastAsia="TimesNewRomanPSMT" w:hAnsi="Times New Roman" w:cs="Times New Roman"/>
          <w:b/>
          <w:bCs/>
          <w:color w:val="000000"/>
          <w:sz w:val="24"/>
          <w:szCs w:val="24"/>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2B303624"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color w:val="000000"/>
          <w:sz w:val="24"/>
          <w:szCs w:val="24"/>
        </w:rPr>
      </w:pPr>
      <w:r w:rsidRPr="00482077">
        <w:rPr>
          <w:rFonts w:ascii="Times New Roman" w:eastAsia="TimesNewRomanPSMT" w:hAnsi="Times New Roman" w:cs="Times New Roman"/>
          <w:b/>
          <w:bCs/>
          <w:color w:val="000000"/>
          <w:sz w:val="24"/>
          <w:szCs w:val="24"/>
        </w:rPr>
        <w:t xml:space="preserve">жизнь и (или) здоровье людей, условия их проживания и деятельности: </w:t>
      </w:r>
      <w:r w:rsidRPr="00482077">
        <w:rPr>
          <w:rFonts w:ascii="Times New Roman" w:eastAsia="TimesNewRomanPSMT" w:hAnsi="Times New Roman" w:cs="Times New Roman"/>
          <w:color w:val="000000"/>
          <w:sz w:val="24"/>
          <w:szCs w:val="24"/>
        </w:rPr>
        <w:t>не прогнозируется;</w:t>
      </w:r>
    </w:p>
    <w:p w14:paraId="7399C41D"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 </w:t>
      </w:r>
      <w:r w:rsidRPr="00482077">
        <w:rPr>
          <w:rFonts w:ascii="Times New Roman" w:eastAsia="TimesNewRomanPSMT" w:hAnsi="Times New Roman" w:cs="Times New Roman"/>
          <w:color w:val="000000"/>
          <w:sz w:val="24"/>
          <w:szCs w:val="24"/>
        </w:rPr>
        <w:t>не прогнозируется</w:t>
      </w:r>
      <w:r w:rsidRPr="00482077">
        <w:rPr>
          <w:rFonts w:ascii="Times New Roman" w:eastAsia="TimesNewRomanPS-BoldMT" w:hAnsi="Times New Roman" w:cs="Times New Roman"/>
          <w:b/>
          <w:bCs/>
          <w:color w:val="000000"/>
          <w:sz w:val="24"/>
          <w:szCs w:val="24"/>
        </w:rPr>
        <w:t>;</w:t>
      </w:r>
    </w:p>
    <w:p w14:paraId="6D057FD9"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земли (в том числе изъятие земель), почвы (в том числе включая</w:t>
      </w:r>
    </w:p>
    <w:p w14:paraId="070696A8"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органический состав, эрозию, уплотнение, иные формы деградации): </w:t>
      </w:r>
      <w:r w:rsidRPr="00482077">
        <w:rPr>
          <w:rFonts w:ascii="Times New Roman" w:eastAsia="TimesNewRomanPSMT" w:hAnsi="Times New Roman" w:cs="Times New Roman"/>
          <w:color w:val="000000"/>
          <w:sz w:val="24"/>
          <w:szCs w:val="24"/>
        </w:rPr>
        <w:t>изъятие земель и деградация почв не прогнозируется</w:t>
      </w:r>
      <w:r w:rsidRPr="00482077">
        <w:rPr>
          <w:rFonts w:ascii="Times New Roman" w:eastAsia="TimesNewRomanPS-BoldMT" w:hAnsi="Times New Roman" w:cs="Times New Roman"/>
          <w:b/>
          <w:bCs/>
          <w:color w:val="000000"/>
          <w:sz w:val="24"/>
          <w:szCs w:val="24"/>
        </w:rPr>
        <w:t>;</w:t>
      </w:r>
    </w:p>
    <w:p w14:paraId="22CE5106"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воды (в том числе </w:t>
      </w:r>
      <w:proofErr w:type="spellStart"/>
      <w:r w:rsidRPr="00482077">
        <w:rPr>
          <w:rFonts w:ascii="Times New Roman" w:eastAsia="TimesNewRomanPS-BoldMT" w:hAnsi="Times New Roman" w:cs="Times New Roman"/>
          <w:b/>
          <w:bCs/>
          <w:color w:val="000000"/>
          <w:sz w:val="24"/>
          <w:szCs w:val="24"/>
        </w:rPr>
        <w:t>гидроморфологические</w:t>
      </w:r>
      <w:proofErr w:type="spellEnd"/>
      <w:r w:rsidRPr="00482077">
        <w:rPr>
          <w:rFonts w:ascii="Times New Roman" w:eastAsia="TimesNewRomanPS-BoldMT" w:hAnsi="Times New Roman" w:cs="Times New Roman"/>
          <w:b/>
          <w:bCs/>
          <w:color w:val="000000"/>
          <w:sz w:val="24"/>
          <w:szCs w:val="24"/>
        </w:rPr>
        <w:t xml:space="preserve"> изменения, количество и качество вод): </w:t>
      </w:r>
      <w:r w:rsidRPr="00482077">
        <w:rPr>
          <w:rFonts w:ascii="Times New Roman" w:eastAsia="TimesNewRomanPSMT" w:hAnsi="Times New Roman" w:cs="Times New Roman"/>
          <w:color w:val="000000"/>
          <w:sz w:val="24"/>
          <w:szCs w:val="24"/>
        </w:rPr>
        <w:t>не прогнозируется</w:t>
      </w:r>
      <w:r w:rsidRPr="00482077">
        <w:rPr>
          <w:rFonts w:ascii="Times New Roman" w:eastAsia="TimesNewRomanPS-BoldMT" w:hAnsi="Times New Roman" w:cs="Times New Roman"/>
          <w:b/>
          <w:bCs/>
          <w:color w:val="000000"/>
          <w:sz w:val="24"/>
          <w:szCs w:val="24"/>
        </w:rPr>
        <w:t>;</w:t>
      </w:r>
    </w:p>
    <w:p w14:paraId="60070A2D"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атмосферный воздух; сопротивляемость к изменению климата экологических и социально- экономических систем: </w:t>
      </w:r>
      <w:r w:rsidRPr="00482077">
        <w:rPr>
          <w:rFonts w:ascii="Times New Roman" w:eastAsia="TimesNewRomanPSMT" w:hAnsi="Times New Roman" w:cs="Times New Roman"/>
          <w:color w:val="000000"/>
          <w:sz w:val="24"/>
          <w:szCs w:val="24"/>
        </w:rPr>
        <w:t>не прогнозируется</w:t>
      </w:r>
      <w:r w:rsidRPr="00482077">
        <w:rPr>
          <w:rFonts w:ascii="Times New Roman" w:eastAsia="TimesNewRomanPS-BoldMT" w:hAnsi="Times New Roman" w:cs="Times New Roman"/>
          <w:b/>
          <w:bCs/>
          <w:color w:val="000000"/>
          <w:sz w:val="24"/>
          <w:szCs w:val="24"/>
        </w:rPr>
        <w:t>;</w:t>
      </w:r>
    </w:p>
    <w:p w14:paraId="091E46A1"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материальные активы, объекты историко-культурного наследия (в том</w:t>
      </w:r>
    </w:p>
    <w:p w14:paraId="69883FA4"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числе архитектурные и археологические), ландшафты: </w:t>
      </w:r>
      <w:r w:rsidRPr="00482077">
        <w:rPr>
          <w:rFonts w:ascii="Times New Roman" w:eastAsia="TimesNewRomanPSMT" w:hAnsi="Times New Roman" w:cs="Times New Roman"/>
          <w:color w:val="000000"/>
          <w:sz w:val="24"/>
          <w:szCs w:val="24"/>
        </w:rPr>
        <w:t>не прогнозируется</w:t>
      </w:r>
      <w:r w:rsidRPr="00482077">
        <w:rPr>
          <w:rFonts w:ascii="Times New Roman" w:eastAsia="TimesNewRomanPS-BoldMT" w:hAnsi="Times New Roman" w:cs="Times New Roman"/>
          <w:b/>
          <w:bCs/>
          <w:color w:val="000000"/>
          <w:sz w:val="24"/>
          <w:szCs w:val="24"/>
        </w:rPr>
        <w:t>;</w:t>
      </w:r>
    </w:p>
    <w:p w14:paraId="2AFE566A"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 xml:space="preserve">взаимодействие указанных объектов: </w:t>
      </w:r>
      <w:r w:rsidRPr="00482077">
        <w:rPr>
          <w:rFonts w:ascii="Times New Roman" w:eastAsia="TimesNewRomanPSMT" w:hAnsi="Times New Roman" w:cs="Times New Roman"/>
          <w:color w:val="000000"/>
          <w:sz w:val="24"/>
          <w:szCs w:val="24"/>
        </w:rPr>
        <w:t>не прогнозируется</w:t>
      </w:r>
      <w:r w:rsidRPr="00482077">
        <w:rPr>
          <w:rFonts w:ascii="Times New Roman" w:eastAsia="TimesNewRomanPS-BoldMT" w:hAnsi="Times New Roman" w:cs="Times New Roman"/>
          <w:b/>
          <w:bCs/>
          <w:color w:val="000000"/>
          <w:sz w:val="24"/>
          <w:szCs w:val="24"/>
        </w:rPr>
        <w:t>.</w:t>
      </w:r>
      <w:bookmarkStart w:id="1" w:name="_GoBack"/>
      <w:bookmarkEnd w:id="1"/>
    </w:p>
    <w:p w14:paraId="7A45E032"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lastRenderedPageBreak/>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68D268AA" w14:textId="77777777" w:rsidR="005B4134" w:rsidRPr="005B4134" w:rsidRDefault="00482077" w:rsidP="005B413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b/>
          <w:color w:val="000000"/>
          <w:sz w:val="24"/>
          <w:szCs w:val="24"/>
        </w:rPr>
        <w:t>Атмосфера</w:t>
      </w:r>
      <w:r w:rsidRPr="00482077">
        <w:rPr>
          <w:rFonts w:ascii="Times New Roman" w:eastAsia="TimesNewRomanPSMT" w:hAnsi="Times New Roman" w:cs="Times New Roman"/>
          <w:color w:val="000000"/>
          <w:sz w:val="24"/>
          <w:szCs w:val="24"/>
        </w:rPr>
        <w:t xml:space="preserve">. </w:t>
      </w:r>
      <w:r w:rsidR="005B4134" w:rsidRPr="005B4134">
        <w:rPr>
          <w:rFonts w:ascii="Times New Roman" w:eastAsia="TimesNewRomanPSMT" w:hAnsi="Times New Roman" w:cs="Times New Roman"/>
          <w:color w:val="000000"/>
          <w:sz w:val="24"/>
          <w:szCs w:val="24"/>
        </w:rPr>
        <w:t>Источники загрязнения атмосферы. На этапе строительства проектом определено 10 источников загрязнения атмосферного воздуха, выбросы будут производиться неорганизованно. Из 10 источников будет выбрасываться 24 наименования загрязняющих веществ. На этапе эксплуатации источников выбросов ЗВ не обнаружено.</w:t>
      </w:r>
    </w:p>
    <w:p w14:paraId="6B063C30" w14:textId="77777777" w:rsidR="005B4134" w:rsidRPr="005B4134" w:rsidRDefault="005B4134" w:rsidP="005B413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5B4134">
        <w:rPr>
          <w:rFonts w:ascii="Times New Roman" w:eastAsia="TimesNewRomanPSMT" w:hAnsi="Times New Roman" w:cs="Times New Roman"/>
          <w:color w:val="000000"/>
          <w:sz w:val="24"/>
          <w:szCs w:val="24"/>
        </w:rPr>
        <w:t>Выбросы на этапе строительства составят - 2,80759510 т/пер.</w:t>
      </w:r>
    </w:p>
    <w:p w14:paraId="3D5BDD1D" w14:textId="77777777" w:rsidR="005B4134" w:rsidRPr="00482077" w:rsidRDefault="005B4134" w:rsidP="005B4134">
      <w:pPr>
        <w:autoSpaceDE w:val="0"/>
        <w:autoSpaceDN w:val="0"/>
        <w:adjustRightInd w:val="0"/>
        <w:spacing w:after="0" w:line="240" w:lineRule="auto"/>
        <w:jc w:val="both"/>
        <w:rPr>
          <w:rFonts w:ascii="Times New Roman" w:eastAsia="TimesNewRomanPS-BoldMT" w:hAnsi="Times New Roman" w:cs="Times New Roman"/>
          <w:color w:val="000000"/>
          <w:sz w:val="24"/>
          <w:szCs w:val="24"/>
        </w:rPr>
      </w:pPr>
    </w:p>
    <w:p w14:paraId="06231BB0" w14:textId="77777777" w:rsidR="005B4134" w:rsidRPr="005B4134" w:rsidRDefault="00482077" w:rsidP="005B413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b/>
          <w:bCs/>
          <w:color w:val="000000"/>
          <w:sz w:val="24"/>
          <w:szCs w:val="24"/>
        </w:rPr>
        <w:t xml:space="preserve">Водные ресурсы. </w:t>
      </w:r>
      <w:r w:rsidR="005B4134" w:rsidRPr="005B4134">
        <w:rPr>
          <w:rFonts w:ascii="Times New Roman" w:eastAsia="TimesNewRomanPSMT" w:hAnsi="Times New Roman" w:cs="Times New Roman"/>
          <w:color w:val="000000"/>
          <w:sz w:val="24"/>
          <w:szCs w:val="24"/>
        </w:rPr>
        <w:t xml:space="preserve">Водопотребление и водоотведение на период проведения строительно-монтажных работ:  </w:t>
      </w:r>
    </w:p>
    <w:p w14:paraId="0BE9D18F" w14:textId="77777777" w:rsidR="005B4134" w:rsidRPr="005B4134" w:rsidRDefault="005B4134" w:rsidP="005B4134">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5B4134">
        <w:rPr>
          <w:rFonts w:ascii="Times New Roman" w:eastAsia="TimesNewRomanPSMT" w:hAnsi="Times New Roman" w:cs="Times New Roman"/>
          <w:color w:val="000000"/>
          <w:sz w:val="24"/>
          <w:szCs w:val="24"/>
        </w:rPr>
        <w:t>- общий расход воды за период строительства будет равен: 727,82 м3/пер.</w:t>
      </w:r>
    </w:p>
    <w:p w14:paraId="073C2555" w14:textId="37BEAB9B" w:rsidR="00482077" w:rsidRPr="00482077" w:rsidRDefault="00482077" w:rsidP="005B4134">
      <w:pPr>
        <w:autoSpaceDE w:val="0"/>
        <w:autoSpaceDN w:val="0"/>
        <w:adjustRightInd w:val="0"/>
        <w:spacing w:after="0" w:line="240" w:lineRule="auto"/>
        <w:jc w:val="both"/>
        <w:rPr>
          <w:rFonts w:ascii="Times New Roman" w:eastAsia="TimesNewRomanPSMT" w:hAnsi="Times New Roman" w:cs="Times New Roman"/>
          <w:color w:val="000000"/>
          <w:sz w:val="24"/>
          <w:szCs w:val="24"/>
        </w:rPr>
      </w:pPr>
    </w:p>
    <w:p w14:paraId="2970DCDC"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b/>
          <w:bCs/>
          <w:color w:val="000000"/>
          <w:sz w:val="24"/>
          <w:szCs w:val="24"/>
        </w:rPr>
        <w:t xml:space="preserve">Физические факторы воздействия. </w:t>
      </w:r>
      <w:r w:rsidRPr="00482077">
        <w:rPr>
          <w:rFonts w:ascii="Times New Roman" w:eastAsia="TimesNewRomanPSMT" w:hAnsi="Times New Roman" w:cs="Times New Roman"/>
          <w:color w:val="000000"/>
          <w:sz w:val="24"/>
          <w:szCs w:val="24"/>
        </w:rPr>
        <w:t>Проведение строительных работ не включает в себя такие источники физического воздействия, как электромагнитное и радиационное излучения, шумовые и вибрационные воздействия, способные оказать негативное воздействие на прилегающие территории и население ближайшей селитебной зоны.</w:t>
      </w:r>
    </w:p>
    <w:p w14:paraId="3D18B6DC" w14:textId="77777777" w:rsidR="005B4134" w:rsidRPr="005B4134" w:rsidRDefault="00482077" w:rsidP="005B4134">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482077">
        <w:rPr>
          <w:rFonts w:ascii="Times New Roman" w:eastAsia="TimesNewRomanPSMT" w:hAnsi="Times New Roman" w:cs="Times New Roman"/>
          <w:b/>
          <w:bCs/>
          <w:color w:val="000000"/>
          <w:sz w:val="24"/>
          <w:szCs w:val="24"/>
        </w:rPr>
        <w:t xml:space="preserve">Отходы производства и потребления. </w:t>
      </w:r>
      <w:r w:rsidR="005B4134" w:rsidRPr="005B4134">
        <w:rPr>
          <w:rFonts w:ascii="Times New Roman" w:eastAsia="TimesNewRomanPSMT" w:hAnsi="Times New Roman" w:cs="Times New Roman"/>
          <w:b/>
          <w:bCs/>
          <w:color w:val="000000"/>
          <w:sz w:val="24"/>
          <w:szCs w:val="24"/>
        </w:rPr>
        <w:t xml:space="preserve">Отходы: ТБО, и прочие отходы, образующиеся в период строительства, временно складируются на специально отведенной площадке. По мере накопления отходы вывозятся на полигон или утилизацию. </w:t>
      </w:r>
    </w:p>
    <w:p w14:paraId="782BE558" w14:textId="77777777" w:rsidR="005B4134" w:rsidRPr="005B4134" w:rsidRDefault="005B4134" w:rsidP="005B4134">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5B4134">
        <w:rPr>
          <w:rFonts w:ascii="Times New Roman" w:eastAsia="TimesNewRomanPSMT" w:hAnsi="Times New Roman" w:cs="Times New Roman"/>
          <w:b/>
          <w:bCs/>
          <w:color w:val="000000"/>
          <w:sz w:val="24"/>
          <w:szCs w:val="24"/>
        </w:rPr>
        <w:t>Количество опасных видов отходов, образующихся на этапе строительства: 0,568 т.</w:t>
      </w:r>
    </w:p>
    <w:p w14:paraId="470A4F7D" w14:textId="77777777" w:rsidR="005B4134" w:rsidRPr="005B4134" w:rsidRDefault="005B4134" w:rsidP="005B4134">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5B4134">
        <w:rPr>
          <w:rFonts w:ascii="Times New Roman" w:eastAsia="TimesNewRomanPSMT" w:hAnsi="Times New Roman" w:cs="Times New Roman"/>
          <w:b/>
          <w:bCs/>
          <w:color w:val="000000"/>
          <w:sz w:val="24"/>
          <w:szCs w:val="24"/>
        </w:rPr>
        <w:t>Количество неопасных видов отходов, образующихся на этапе строительства: 223,288 т.</w:t>
      </w:r>
    </w:p>
    <w:p w14:paraId="71984540" w14:textId="77777777" w:rsidR="005B4134" w:rsidRPr="005B4134" w:rsidRDefault="005B4134" w:rsidP="005B4134">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5B4134">
        <w:rPr>
          <w:rFonts w:ascii="Times New Roman" w:eastAsia="TimesNewRomanPSMT" w:hAnsi="Times New Roman" w:cs="Times New Roman"/>
          <w:b/>
          <w:bCs/>
          <w:color w:val="000000"/>
          <w:sz w:val="24"/>
          <w:szCs w:val="24"/>
        </w:rPr>
        <w:t xml:space="preserve">В проекте определяется комплекс мероприятий по защите окружающей среды, </w:t>
      </w:r>
      <w:proofErr w:type="spellStart"/>
      <w:proofErr w:type="gramStart"/>
      <w:r w:rsidRPr="005B4134">
        <w:rPr>
          <w:rFonts w:ascii="Times New Roman" w:eastAsia="TimesNewRomanPSMT" w:hAnsi="Times New Roman" w:cs="Times New Roman"/>
          <w:b/>
          <w:bCs/>
          <w:color w:val="000000"/>
          <w:sz w:val="24"/>
          <w:szCs w:val="24"/>
        </w:rPr>
        <w:t>вклю</w:t>
      </w:r>
      <w:proofErr w:type="spellEnd"/>
      <w:r w:rsidRPr="005B4134">
        <w:rPr>
          <w:rFonts w:ascii="Times New Roman" w:eastAsia="TimesNewRomanPSMT" w:hAnsi="Times New Roman" w:cs="Times New Roman"/>
          <w:b/>
          <w:bCs/>
          <w:color w:val="000000"/>
          <w:sz w:val="24"/>
          <w:szCs w:val="24"/>
        </w:rPr>
        <w:t>-чающий</w:t>
      </w:r>
      <w:proofErr w:type="gramEnd"/>
      <w:r w:rsidRPr="005B4134">
        <w:rPr>
          <w:rFonts w:ascii="Times New Roman" w:eastAsia="TimesNewRomanPSMT" w:hAnsi="Times New Roman" w:cs="Times New Roman"/>
          <w:b/>
          <w:bCs/>
          <w:color w:val="000000"/>
          <w:sz w:val="24"/>
          <w:szCs w:val="24"/>
        </w:rPr>
        <w:t xml:space="preserve"> ряд задач по охране земель, недр, вод, атмосферы. Мероприятия обеспечивают безопасность условий труда. </w:t>
      </w:r>
    </w:p>
    <w:p w14:paraId="0F71DC8F" w14:textId="77777777" w:rsidR="005B4134" w:rsidRDefault="005B4134" w:rsidP="005B4134">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5B4134">
        <w:rPr>
          <w:rFonts w:ascii="Times New Roman" w:eastAsia="TimesNewRomanPSMT" w:hAnsi="Times New Roman" w:cs="Times New Roman"/>
          <w:b/>
          <w:bCs/>
          <w:color w:val="000000"/>
          <w:sz w:val="24"/>
          <w:szCs w:val="24"/>
        </w:rPr>
        <w:t>На основании приведенных оценок устанавливается соответствие рабочего проекта требованиям обеспечения минимизации воздействия на окружающую среду во время строительства и эксплуатации проектируемых объектов.</w:t>
      </w:r>
    </w:p>
    <w:p w14:paraId="4739DAE2" w14:textId="607BFBA5" w:rsidR="00482077" w:rsidRPr="00482077" w:rsidRDefault="00482077" w:rsidP="005B4134">
      <w:pPr>
        <w:autoSpaceDE w:val="0"/>
        <w:autoSpaceDN w:val="0"/>
        <w:adjustRightInd w:val="0"/>
        <w:spacing w:after="0" w:line="240" w:lineRule="auto"/>
        <w:jc w:val="both"/>
      </w:pPr>
      <w:r w:rsidRPr="00482077">
        <w:t xml:space="preserve">Отходы будут временно собираться в металлические контейнеры с крышками, установленные на площадке и по мере </w:t>
      </w:r>
      <w:proofErr w:type="gramStart"/>
      <w:r w:rsidRPr="00482077">
        <w:t>накопления</w:t>
      </w:r>
      <w:proofErr w:type="gramEnd"/>
      <w:r w:rsidRPr="00482077">
        <w:t xml:space="preserve"> будет передаваться специализированным организациям по договору.</w:t>
      </w:r>
    </w:p>
    <w:p w14:paraId="118EEE37" w14:textId="77777777" w:rsidR="00482077" w:rsidRPr="00482077" w:rsidRDefault="00482077" w:rsidP="00482077">
      <w:pPr>
        <w:pStyle w:val="Default"/>
        <w:ind w:firstLine="709"/>
        <w:jc w:val="both"/>
      </w:pPr>
      <w:r w:rsidRPr="00482077">
        <w:t xml:space="preserve">В соответствии с приказом </w:t>
      </w:r>
      <w:proofErr w:type="spellStart"/>
      <w:r w:rsidRPr="00482077">
        <w:t>и.о</w:t>
      </w:r>
      <w:proofErr w:type="spellEnd"/>
      <w:r w:rsidRPr="00482077">
        <w:t xml:space="preserve">.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на производственных объектах сбор и временное хранение отходов производства проводится на специальных площадках (местах), соответствующих классу опасности отходов. Отходы по мере их накопления собирают раздельно для каждой группы отходов в соответствии с классом опасности. </w:t>
      </w:r>
    </w:p>
    <w:p w14:paraId="33556CDA"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b/>
          <w:bCs/>
          <w:color w:val="000000"/>
          <w:sz w:val="24"/>
          <w:szCs w:val="24"/>
        </w:rPr>
        <w:t>На предприятии установлены металлические контейнеры для отходов. В них происходит накопление отходов. Не реже 1 раза в 1 месяц проведения работ твердые бытовые отходы вывозятся на полигон ТБО по договору со специализированной организацией.  Отходы строительства, сварки, из-под ЛКМ, Ткани для вытирания, отходы антифриза вывозятся предприятием по договору с принимающей организацией. Контроль над состоянием контейнеров и своевременным вывозом отходов ведется экологом предприятия либо ответственным лицом предприятия.</w:t>
      </w:r>
    </w:p>
    <w:p w14:paraId="6F3DBBDD"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7) 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2E5CF0DE" w14:textId="77777777" w:rsidR="00482077" w:rsidRPr="00482077" w:rsidRDefault="00482077" w:rsidP="00482077">
      <w:pPr>
        <w:spacing w:after="0" w:line="240" w:lineRule="auto"/>
        <w:ind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lastRenderedPageBreak/>
        <w:t>Вероятность возникновения отклонений, аварий и инцидентов в ходе намечаемой деятельности – невелика.</w:t>
      </w:r>
    </w:p>
    <w:p w14:paraId="3E91378F" w14:textId="77777777" w:rsidR="00482077" w:rsidRPr="00482077" w:rsidRDefault="00482077" w:rsidP="00482077">
      <w:pPr>
        <w:spacing w:after="0" w:line="240" w:lineRule="auto"/>
        <w:ind w:firstLine="709"/>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Проектом предусматриваются технические и проектные решения, обеспечивающие высокую надежность и экологическую безопасность производства. Однако, даже при выполнении всех требований безопасности и высокой подготовленности персонала потенциально могут возникать аварийные ситуации, приводящие к негативному воздействию на окружающую среду. Анализ таких ситуаций не должен рассматриваться как фактический прогноз наступления рассматриваемых ситуаций.</w:t>
      </w:r>
    </w:p>
    <w:p w14:paraId="640D4AA7" w14:textId="77777777" w:rsidR="00482077" w:rsidRPr="00482077" w:rsidRDefault="00482077" w:rsidP="00482077">
      <w:pPr>
        <w:spacing w:after="0" w:line="240" w:lineRule="auto"/>
        <w:ind w:firstLine="709"/>
        <w:jc w:val="both"/>
        <w:rPr>
          <w:rFonts w:ascii="Times New Roman" w:hAnsi="Times New Roman" w:cs="Times New Roman"/>
          <w:color w:val="000000"/>
          <w:sz w:val="24"/>
          <w:szCs w:val="24"/>
        </w:rPr>
      </w:pPr>
      <w:proofErr w:type="gramStart"/>
      <w:r w:rsidRPr="00482077">
        <w:rPr>
          <w:rFonts w:ascii="Times New Roman" w:hAnsi="Times New Roman" w:cs="Times New Roman"/>
          <w:color w:val="000000"/>
          <w:sz w:val="24"/>
          <w:szCs w:val="24"/>
        </w:rPr>
        <w:t>Реконструируемые</w:t>
      </w:r>
      <w:proofErr w:type="gramEnd"/>
      <w:r w:rsidRPr="00482077">
        <w:rPr>
          <w:rFonts w:ascii="Times New Roman" w:hAnsi="Times New Roman" w:cs="Times New Roman"/>
          <w:color w:val="000000"/>
          <w:sz w:val="24"/>
          <w:szCs w:val="24"/>
        </w:rPr>
        <w:t xml:space="preserve"> а также эксплуатационные работы не являются опасными по выбросу взрывоопасных газов и горючей пыли.</w:t>
      </w:r>
    </w:p>
    <w:p w14:paraId="6CF5E379"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Наиболее вероятными авариями на рассматриваемом объекте могут быть пожары.</w:t>
      </w:r>
    </w:p>
    <w:p w14:paraId="30248DFF"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Проектные решения предусматривают все необходимые мероприятия и решения, направленные на недопущение и предотвращение данных ситуаций.</w:t>
      </w:r>
    </w:p>
    <w:p w14:paraId="05683EFD"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0B45311A"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Под природными факторами понимается разрушительное явление, вызванное геофизическими причинами, которые не контролируются человеком. Иными словами, при возникновении природной чрезвычайной ситуации возникает способность саморазрушения окружающей среды.</w:t>
      </w:r>
    </w:p>
    <w:p w14:paraId="787966F8"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К природным факторам относятся:</w:t>
      </w:r>
    </w:p>
    <w:p w14:paraId="64701E98"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землетрясения;</w:t>
      </w:r>
    </w:p>
    <w:p w14:paraId="3C5299A4"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ураганные ветры;</w:t>
      </w:r>
    </w:p>
    <w:p w14:paraId="47DCFC0C"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повышенные атмосферные осадки.</w:t>
      </w:r>
    </w:p>
    <w:p w14:paraId="03BE3F8A"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Под антропогенными факторами – понимается быстрые разрушительные изменения окружающей среды, обусловленные деятельностью человека или созданных им технических устройств и производств. Как правило, аварийные ситуации возникают вследствие нарушения регламента работы оборудования или норм его эксплуатации.</w:t>
      </w:r>
    </w:p>
    <w:p w14:paraId="3498492E" w14:textId="77777777" w:rsidR="00482077" w:rsidRPr="00482077" w:rsidRDefault="00482077" w:rsidP="00482077">
      <w:pPr>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К антропогенным факторам относятся факторы производственной среды и трудового процесса.</w:t>
      </w:r>
    </w:p>
    <w:p w14:paraId="513C3E74"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b/>
          <w:bCs/>
          <w:color w:val="000000"/>
          <w:sz w:val="24"/>
          <w:szCs w:val="24"/>
        </w:rPr>
      </w:pPr>
      <w:r w:rsidRPr="00482077">
        <w:rPr>
          <w:rFonts w:ascii="Times New Roman" w:eastAsia="TimesNewRomanPSMT" w:hAnsi="Times New Roman" w:cs="Times New Roman"/>
          <w:b/>
          <w:bCs/>
          <w:color w:val="000000"/>
          <w:sz w:val="24"/>
          <w:szCs w:val="24"/>
        </w:rPr>
        <w:t>о мерах по предотвращению аварий и опасных природных явлений, и ликвидации их последствий, включая оповещение населения;</w:t>
      </w:r>
    </w:p>
    <w:p w14:paraId="0F34D2B1"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Для уменьшения природного риска следует разработать адекватные методы планирования и управления. При этом гибкость планирования и управления должна быть основана на правильном представлении риска, связанном с природными факторами. С учетом вероятности возможности возникновения аварийных ситуаций, одним из эффективных методов минимизации ущерба от потенциальных аварий является готовность к ним.</w:t>
      </w:r>
    </w:p>
    <w:p w14:paraId="78838F03"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Район расположения участка считается не опасным по сейсмичности, а также по риску возникновения наводнений и паводков.</w:t>
      </w:r>
    </w:p>
    <w:p w14:paraId="6A126790"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Важнейшую роль в обеспечении безопасности рабочего персонала и охраны окружающей природной среды при намечаемой деятельности на участках играет система правил, нормативов, инструкций и стандартов, соблюдение которых обязательно руководителями и всеми сотрудниками предприятия. Рекомендации по предотвращению аварийных ситуаций:</w:t>
      </w:r>
    </w:p>
    <w:p w14:paraId="5F1BFAB8"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строгое выполнение проектных решений для персонала предприятия;</w:t>
      </w:r>
    </w:p>
    <w:p w14:paraId="4F6E44E7"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обязательное соблюдение всех правил техники безопасности при эксплуатации опасных производств;</w:t>
      </w:r>
    </w:p>
    <w:p w14:paraId="54562683"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контроль за наличием спасательного и защитного оборудования и умением персонала им пользоваться;</w:t>
      </w:r>
    </w:p>
    <w:p w14:paraId="08104C34"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hAnsi="Times New Roman" w:cs="Times New Roman"/>
          <w:color w:val="000000"/>
          <w:sz w:val="24"/>
          <w:szCs w:val="24"/>
        </w:rPr>
        <w:t xml:space="preserve">• </w:t>
      </w:r>
      <w:r w:rsidRPr="00482077">
        <w:rPr>
          <w:rFonts w:ascii="Times New Roman" w:eastAsia="TimesNewRomanPSMT" w:hAnsi="Times New Roman" w:cs="Times New Roman"/>
          <w:color w:val="000000"/>
          <w:sz w:val="24"/>
          <w:szCs w:val="24"/>
        </w:rPr>
        <w:t>своевременное устранение неполадок и сбоев в работе оборудования</w:t>
      </w:r>
      <w:r w:rsidRPr="00482077">
        <w:rPr>
          <w:rFonts w:ascii="Times New Roman" w:hAnsi="Times New Roman" w:cs="Times New Roman"/>
          <w:color w:val="000000"/>
          <w:sz w:val="24"/>
          <w:szCs w:val="24"/>
        </w:rPr>
        <w:t>;</w:t>
      </w:r>
    </w:p>
    <w:p w14:paraId="74482DD8"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hAnsi="Times New Roman" w:cs="Times New Roman"/>
          <w:color w:val="000000"/>
          <w:sz w:val="24"/>
          <w:szCs w:val="24"/>
        </w:rPr>
        <w:t xml:space="preserve">• </w:t>
      </w:r>
      <w:r w:rsidRPr="00482077">
        <w:rPr>
          <w:rFonts w:ascii="Times New Roman" w:eastAsia="TimesNewRomanPSMT" w:hAnsi="Times New Roman" w:cs="Times New Roman"/>
          <w:color w:val="000000"/>
          <w:sz w:val="24"/>
          <w:szCs w:val="24"/>
        </w:rPr>
        <w:t>все операции по ремонту оборудования проводить под контролем ответственного лица;</w:t>
      </w:r>
    </w:p>
    <w:p w14:paraId="1013B833"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lastRenderedPageBreak/>
        <w:t>При своевременном и полномасштабном выполнении мероприятий по предупреждению чрезвычайных ситуаций возникновение аварийных ситуаций и соответственно экологический риск сводится к минимальным уровням.</w:t>
      </w:r>
    </w:p>
    <w:p w14:paraId="5F8E3266"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8) краткое описание: мер по предотвращению, сокращению, смягчению выявленных существенных воздействий намечаемой деятельности на окружающую среду; мер по компенсации потерь биоразнообразия, если намечаемая деятельность может привести к таким потерям;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способов и мер восстановления окружающей среды в случаях прекращения намечаемой деятельности;</w:t>
      </w:r>
    </w:p>
    <w:p w14:paraId="6D3063E5" w14:textId="77777777" w:rsidR="00482077" w:rsidRPr="00482077" w:rsidRDefault="00482077" w:rsidP="00482077">
      <w:pPr>
        <w:autoSpaceDE w:val="0"/>
        <w:autoSpaceDN w:val="0"/>
        <w:adjustRightInd w:val="0"/>
        <w:spacing w:after="0" w:line="240" w:lineRule="auto"/>
        <w:jc w:val="both"/>
        <w:rPr>
          <w:rFonts w:ascii="Times New Roman" w:hAnsi="Times New Roman" w:cs="Times New Roman"/>
          <w:color w:val="000000"/>
          <w:sz w:val="24"/>
          <w:szCs w:val="24"/>
        </w:rPr>
      </w:pPr>
      <w:r w:rsidRPr="00482077">
        <w:rPr>
          <w:rFonts w:ascii="Times New Roman" w:eastAsia="TimesNewRomanPSMT" w:hAnsi="Times New Roman" w:cs="Times New Roman"/>
          <w:color w:val="000000"/>
          <w:sz w:val="24"/>
          <w:szCs w:val="24"/>
        </w:rPr>
        <w:t>Проектом предусматривается реконструкция существующего аэропорта</w:t>
      </w:r>
      <w:r w:rsidRPr="00482077">
        <w:rPr>
          <w:rFonts w:ascii="Times New Roman" w:hAnsi="Times New Roman" w:cs="Times New Roman"/>
          <w:color w:val="000000"/>
          <w:sz w:val="24"/>
          <w:szCs w:val="24"/>
        </w:rPr>
        <w:t>.</w:t>
      </w:r>
    </w:p>
    <w:p w14:paraId="74753728"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При соблюдении требований Экологического кодекса Республики Казахстан строительство не окажет существенного негативного воздействия на окружающую среду.</w:t>
      </w:r>
    </w:p>
    <w:p w14:paraId="4FD1FA2F" w14:textId="77777777" w:rsidR="00482077" w:rsidRPr="00482077" w:rsidRDefault="00482077" w:rsidP="00482077">
      <w:pPr>
        <w:spacing w:after="0" w:line="240" w:lineRule="auto"/>
        <w:ind w:firstLine="709"/>
        <w:jc w:val="both"/>
        <w:rPr>
          <w:rFonts w:ascii="Times New Roman" w:eastAsia="CIDFont+F1" w:hAnsi="Times New Roman" w:cs="Times New Roman"/>
          <w:color w:val="000000"/>
          <w:sz w:val="24"/>
          <w:szCs w:val="24"/>
        </w:rPr>
      </w:pPr>
      <w:r w:rsidRPr="00482077">
        <w:rPr>
          <w:rFonts w:ascii="Times New Roman" w:eastAsia="CIDFont+F1" w:hAnsi="Times New Roman" w:cs="Times New Roman"/>
          <w:color w:val="000000"/>
          <w:sz w:val="24"/>
          <w:szCs w:val="24"/>
        </w:rPr>
        <w:t>Мероприятия по снижению воздействия на окружающую среду включают методы предотвращения и снижения загрязнения:</w:t>
      </w:r>
    </w:p>
    <w:p w14:paraId="4577B245"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Воспитание персонала и населения в духе гуманного и бережного отношения к животным и растениям;</w:t>
      </w:r>
    </w:p>
    <w:p w14:paraId="1BFEC8B3"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Контроль за предотвращением разрушения и повреждения гнезд, сбором яиц без разрешения уполномоченного органа;</w:t>
      </w:r>
    </w:p>
    <w:p w14:paraId="18664762"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Своевременный профилактический осмотр, ремонт и наладка работы техники;</w:t>
      </w:r>
    </w:p>
    <w:p w14:paraId="26CD319A"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Организовать места сбора и временного хранения отходов;</w:t>
      </w:r>
    </w:p>
    <w:p w14:paraId="28F4A0DC"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Обеспечить своевременный вывоз отходов в места захоронения, переработки или утилизации;</w:t>
      </w:r>
    </w:p>
    <w:p w14:paraId="4BCBEF70"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Исключение несанкционированных проездов вне дорожной сети;</w:t>
      </w:r>
    </w:p>
    <w:p w14:paraId="69AD7B85"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Поддержание в чистоте территории площадки и прилегающих площадей;</w:t>
      </w:r>
    </w:p>
    <w:p w14:paraId="3F68835E"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Сохранение растительного слоя почвы;</w:t>
      </w:r>
    </w:p>
    <w:p w14:paraId="27849620" w14:textId="77777777" w:rsidR="00482077" w:rsidRPr="00482077" w:rsidRDefault="00482077" w:rsidP="00482077">
      <w:pPr>
        <w:pStyle w:val="a6"/>
        <w:numPr>
          <w:ilvl w:val="0"/>
          <w:numId w:val="4"/>
        </w:numPr>
        <w:spacing w:before="0"/>
        <w:ind w:left="0" w:firstLine="709"/>
        <w:rPr>
          <w:b w:val="0"/>
          <w:color w:val="000000"/>
        </w:rPr>
      </w:pPr>
      <w:r w:rsidRPr="00482077">
        <w:rPr>
          <w:b w:val="0"/>
          <w:color w:val="000000"/>
        </w:rPr>
        <w:t>Запрещение кормления и приманки диких животных;</w:t>
      </w:r>
    </w:p>
    <w:p w14:paraId="24800F76"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Запрет на охоту и отстрел животных и птиц;</w:t>
      </w:r>
    </w:p>
    <w:p w14:paraId="5FDDE06E" w14:textId="77777777" w:rsidR="00482077" w:rsidRPr="00482077" w:rsidRDefault="00482077" w:rsidP="00482077">
      <w:pPr>
        <w:numPr>
          <w:ilvl w:val="0"/>
          <w:numId w:val="4"/>
        </w:numPr>
        <w:autoSpaceDE w:val="0"/>
        <w:autoSpaceDN w:val="0"/>
        <w:adjustRightInd w:val="0"/>
        <w:spacing w:after="0" w:line="240" w:lineRule="auto"/>
        <w:ind w:left="0" w:firstLine="709"/>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Предупреждение возникновения пожаров;</w:t>
      </w:r>
    </w:p>
    <w:p w14:paraId="5DF7CF80" w14:textId="77777777" w:rsidR="00482077" w:rsidRPr="00482077" w:rsidRDefault="00482077" w:rsidP="00482077">
      <w:pPr>
        <w:pStyle w:val="a4"/>
        <w:widowControl w:val="0"/>
        <w:numPr>
          <w:ilvl w:val="0"/>
          <w:numId w:val="4"/>
        </w:numPr>
        <w:autoSpaceDE w:val="0"/>
        <w:autoSpaceDN w:val="0"/>
        <w:ind w:left="0" w:firstLine="709"/>
        <w:jc w:val="both"/>
        <w:rPr>
          <w:color w:val="000000"/>
        </w:rPr>
      </w:pPr>
      <w:r w:rsidRPr="00482077">
        <w:rPr>
          <w:color w:val="000000"/>
        </w:rPr>
        <w:t xml:space="preserve">Сбор хозяйственно-бытовых стоков в </w:t>
      </w:r>
      <w:proofErr w:type="spellStart"/>
      <w:proofErr w:type="gramStart"/>
      <w:r w:rsidRPr="00482077">
        <w:rPr>
          <w:color w:val="000000"/>
        </w:rPr>
        <w:t>био</w:t>
      </w:r>
      <w:proofErr w:type="spellEnd"/>
      <w:r w:rsidRPr="00482077">
        <w:rPr>
          <w:color w:val="000000"/>
        </w:rPr>
        <w:t>-туалет</w:t>
      </w:r>
      <w:proofErr w:type="gramEnd"/>
      <w:r w:rsidRPr="00482077">
        <w:rPr>
          <w:color w:val="000000"/>
        </w:rPr>
        <w:t xml:space="preserve">, с последующим вывозом на очистные сооружения; </w:t>
      </w:r>
    </w:p>
    <w:p w14:paraId="06E03ECA" w14:textId="77777777" w:rsidR="00482077" w:rsidRPr="00482077" w:rsidRDefault="00482077" w:rsidP="00482077">
      <w:pPr>
        <w:pStyle w:val="a4"/>
        <w:widowControl w:val="0"/>
        <w:numPr>
          <w:ilvl w:val="0"/>
          <w:numId w:val="4"/>
        </w:numPr>
        <w:autoSpaceDE w:val="0"/>
        <w:autoSpaceDN w:val="0"/>
        <w:ind w:left="0" w:firstLine="709"/>
        <w:jc w:val="both"/>
        <w:rPr>
          <w:color w:val="000000"/>
        </w:rPr>
      </w:pPr>
      <w:r w:rsidRPr="00482077">
        <w:rPr>
          <w:color w:val="000000"/>
        </w:rPr>
        <w:t>Предотвращение разливов ГСМ.</w:t>
      </w:r>
    </w:p>
    <w:p w14:paraId="63D58454" w14:textId="77777777" w:rsidR="00482077" w:rsidRPr="00482077" w:rsidRDefault="00482077" w:rsidP="00482077">
      <w:pPr>
        <w:pStyle w:val="a4"/>
        <w:numPr>
          <w:ilvl w:val="0"/>
          <w:numId w:val="2"/>
        </w:numPr>
        <w:tabs>
          <w:tab w:val="left" w:pos="0"/>
        </w:tabs>
        <w:ind w:left="0" w:firstLine="709"/>
        <w:jc w:val="both"/>
        <w:rPr>
          <w:color w:val="000000"/>
        </w:rPr>
      </w:pPr>
      <w:r w:rsidRPr="00482077">
        <w:rPr>
          <w:color w:val="000000"/>
        </w:rPr>
        <w:t>Применение производственного оборудования с низким уровнем шума.</w:t>
      </w:r>
    </w:p>
    <w:p w14:paraId="11426628" w14:textId="77777777" w:rsidR="00482077" w:rsidRPr="00482077" w:rsidRDefault="00482077" w:rsidP="00482077">
      <w:pPr>
        <w:pStyle w:val="a4"/>
        <w:widowControl w:val="0"/>
        <w:numPr>
          <w:ilvl w:val="0"/>
          <w:numId w:val="2"/>
        </w:numPr>
        <w:autoSpaceDE w:val="0"/>
        <w:autoSpaceDN w:val="0"/>
        <w:ind w:left="0" w:firstLine="709"/>
        <w:jc w:val="both"/>
        <w:rPr>
          <w:color w:val="000000"/>
        </w:rPr>
      </w:pPr>
      <w:r w:rsidRPr="00482077">
        <w:rPr>
          <w:color w:val="000000"/>
        </w:rPr>
        <w:t>Строгая регламентация ведения работ на участке.</w:t>
      </w:r>
    </w:p>
    <w:p w14:paraId="3B55C5A1" w14:textId="77777777" w:rsidR="00482077" w:rsidRPr="00482077" w:rsidRDefault="00482077" w:rsidP="00482077">
      <w:pPr>
        <w:pStyle w:val="a4"/>
        <w:widowControl w:val="0"/>
        <w:numPr>
          <w:ilvl w:val="0"/>
          <w:numId w:val="2"/>
        </w:numPr>
        <w:autoSpaceDE w:val="0"/>
        <w:autoSpaceDN w:val="0"/>
        <w:ind w:left="0" w:firstLine="709"/>
        <w:jc w:val="both"/>
        <w:rPr>
          <w:rFonts w:eastAsia="Times New Roman,Italic"/>
          <w:color w:val="000000"/>
        </w:rPr>
      </w:pPr>
      <w:r w:rsidRPr="00482077">
        <w:rPr>
          <w:rFonts w:eastAsia="Times New Roman,Italic"/>
          <w:color w:val="000000"/>
        </w:rPr>
        <w:t>Разработка оптимальных схем движения.</w:t>
      </w:r>
    </w:p>
    <w:p w14:paraId="648B74B2" w14:textId="77777777" w:rsidR="00482077" w:rsidRPr="00482077" w:rsidRDefault="00482077" w:rsidP="00482077">
      <w:pPr>
        <w:pStyle w:val="a4"/>
        <w:numPr>
          <w:ilvl w:val="0"/>
          <w:numId w:val="1"/>
        </w:numPr>
        <w:autoSpaceDE w:val="0"/>
        <w:autoSpaceDN w:val="0"/>
        <w:ind w:left="0" w:firstLine="709"/>
        <w:jc w:val="both"/>
        <w:rPr>
          <w:rFonts w:eastAsia="Calibri"/>
          <w:color w:val="000000"/>
        </w:rPr>
      </w:pPr>
      <w:r w:rsidRPr="00482077">
        <w:rPr>
          <w:rFonts w:eastAsia="Calibri"/>
          <w:color w:val="000000"/>
        </w:rPr>
        <w:t xml:space="preserve">Проведение контроля за параметрами шума и вибрации. </w:t>
      </w:r>
    </w:p>
    <w:p w14:paraId="5508CE3E"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Мероприятия по профилактике пожаров:</w:t>
      </w:r>
    </w:p>
    <w:p w14:paraId="4DDD0AD9"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проводится контроль за противопожарным состоянием объектов карьера;</w:t>
      </w:r>
    </w:p>
    <w:p w14:paraId="33F5F702"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осуществляется постоянный контроль за состоянием связи;</w:t>
      </w:r>
    </w:p>
    <w:p w14:paraId="7E11C8D6"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контроль за состоянием противопожарной защиты электрических подстанций и электрических сетей;</w:t>
      </w:r>
    </w:p>
    <w:p w14:paraId="0B52B407" w14:textId="77777777" w:rsidR="00482077" w:rsidRPr="00482077" w:rsidRDefault="00482077" w:rsidP="00482077">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482077">
        <w:rPr>
          <w:rFonts w:ascii="Times New Roman" w:eastAsia="TimesNewRomanPSMT" w:hAnsi="Times New Roman" w:cs="Times New Roman"/>
          <w:color w:val="000000"/>
          <w:sz w:val="24"/>
          <w:szCs w:val="24"/>
        </w:rPr>
        <w:t>- проводится периодическое обучение и инструктаж персонала по правилам пользования первичными средствами пожаротушения.</w:t>
      </w:r>
    </w:p>
    <w:p w14:paraId="7ED134CD" w14:textId="77777777" w:rsidR="00482077" w:rsidRPr="00482077" w:rsidRDefault="00482077" w:rsidP="00482077">
      <w:pPr>
        <w:autoSpaceDE w:val="0"/>
        <w:autoSpaceDN w:val="0"/>
        <w:adjustRightInd w:val="0"/>
        <w:spacing w:after="0" w:line="240" w:lineRule="auto"/>
        <w:jc w:val="both"/>
        <w:rPr>
          <w:rFonts w:ascii="Times New Roman" w:eastAsia="TimesNewRomanPS-BoldMT" w:hAnsi="Times New Roman" w:cs="Times New Roman"/>
          <w:b/>
          <w:bCs/>
          <w:color w:val="000000"/>
          <w:sz w:val="24"/>
          <w:szCs w:val="24"/>
        </w:rPr>
      </w:pPr>
      <w:r w:rsidRPr="00482077">
        <w:rPr>
          <w:rFonts w:ascii="Times New Roman" w:eastAsia="TimesNewRomanPS-BoldMT" w:hAnsi="Times New Roman" w:cs="Times New Roman"/>
          <w:b/>
          <w:bCs/>
          <w:color w:val="000000"/>
          <w:sz w:val="24"/>
          <w:szCs w:val="24"/>
        </w:rPr>
        <w:t>9) список источников информации, полученной в ходе выполнения оценки воздействия на окружающую среду:</w:t>
      </w:r>
    </w:p>
    <w:p w14:paraId="3AE38885" w14:textId="77777777" w:rsidR="00482077" w:rsidRPr="00482077" w:rsidRDefault="00482077" w:rsidP="00482077">
      <w:pPr>
        <w:pStyle w:val="Default"/>
        <w:jc w:val="both"/>
      </w:pPr>
      <w:r w:rsidRPr="00482077">
        <w:t xml:space="preserve">Источниками экологической информации при составлении настоящего отчета являются: </w:t>
      </w:r>
    </w:p>
    <w:p w14:paraId="45F92D75" w14:textId="77777777" w:rsidR="00482077" w:rsidRPr="00482077" w:rsidRDefault="00482077" w:rsidP="00482077">
      <w:pPr>
        <w:pStyle w:val="Default"/>
        <w:numPr>
          <w:ilvl w:val="0"/>
          <w:numId w:val="3"/>
        </w:numPr>
        <w:ind w:left="0" w:firstLine="0"/>
        <w:jc w:val="both"/>
      </w:pPr>
      <w:r w:rsidRPr="00482077">
        <w:t>Рабочий проект «Реконструкция взлетно-посадочной полосы, рулежной дорожки и перрона в аэропорту города Аркалык Костанайской области»</w:t>
      </w:r>
    </w:p>
    <w:p w14:paraId="0351C4DD" w14:textId="77777777" w:rsidR="00482077" w:rsidRPr="00482077" w:rsidRDefault="00482077" w:rsidP="00482077">
      <w:pPr>
        <w:pStyle w:val="Default"/>
        <w:numPr>
          <w:ilvl w:val="0"/>
          <w:numId w:val="3"/>
        </w:numPr>
        <w:ind w:left="0" w:firstLine="0"/>
        <w:jc w:val="both"/>
      </w:pPr>
      <w:r w:rsidRPr="00482077">
        <w:t>Данные земельного кадастра.</w:t>
      </w:r>
    </w:p>
    <w:p w14:paraId="72FA0037" w14:textId="77777777" w:rsidR="00482077" w:rsidRPr="00482077" w:rsidRDefault="00482077" w:rsidP="00482077">
      <w:pPr>
        <w:pStyle w:val="Default"/>
        <w:numPr>
          <w:ilvl w:val="0"/>
          <w:numId w:val="3"/>
        </w:numPr>
        <w:ind w:left="0" w:firstLine="0"/>
        <w:jc w:val="both"/>
      </w:pPr>
      <w:r w:rsidRPr="00482077">
        <w:t>Информационный сайт РГП «</w:t>
      </w:r>
      <w:proofErr w:type="spellStart"/>
      <w:r w:rsidRPr="00482077">
        <w:t>Казгидромет</w:t>
      </w:r>
      <w:proofErr w:type="spellEnd"/>
      <w:r w:rsidRPr="00482077">
        <w:t xml:space="preserve">». </w:t>
      </w:r>
    </w:p>
    <w:p w14:paraId="6EE60032" w14:textId="43BE0108" w:rsidR="00AC4366" w:rsidRPr="00117785" w:rsidRDefault="00AC4366" w:rsidP="00482077">
      <w:pPr>
        <w:spacing w:after="0" w:line="240" w:lineRule="auto"/>
        <w:ind w:firstLine="851"/>
        <w:jc w:val="both"/>
        <w:rPr>
          <w:rFonts w:ascii="Times New Roman" w:hAnsi="Times New Roman" w:cs="Times New Roman"/>
          <w:sz w:val="28"/>
          <w:szCs w:val="28"/>
        </w:rPr>
      </w:pPr>
    </w:p>
    <w:sectPr w:rsidR="00AC4366" w:rsidRPr="00117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80"/>
    <w:family w:val="auto"/>
    <w:notTrueType/>
    <w:pitch w:val="default"/>
    <w:sig w:usb0="00000000" w:usb1="08070000" w:usb2="00000010" w:usb3="00000000" w:csb0="00020004" w:csb1="00000000"/>
  </w:font>
  <w:font w:name="CIDFont+F1">
    <w:altName w:val="Arial Unicode MS"/>
    <w:panose1 w:val="00000000000000000000"/>
    <w:charset w:val="88"/>
    <w:family w:val="auto"/>
    <w:notTrueType/>
    <w:pitch w:val="default"/>
    <w:sig w:usb0="00000001" w:usb1="08080000" w:usb2="00000010" w:usb3="00000000" w:csb0="0010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53974"/>
    <w:multiLevelType w:val="hybridMultilevel"/>
    <w:tmpl w:val="102CCEBC"/>
    <w:lvl w:ilvl="0" w:tplc="768AEDB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9296F"/>
    <w:multiLevelType w:val="hybridMultilevel"/>
    <w:tmpl w:val="9724D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F0E2391"/>
    <w:multiLevelType w:val="hybridMultilevel"/>
    <w:tmpl w:val="4880D22C"/>
    <w:lvl w:ilvl="0" w:tplc="8D48AB04">
      <w:start w:val="1"/>
      <w:numFmt w:val="bullet"/>
      <w:lvlText w:val=""/>
      <w:lvlJc w:val="left"/>
      <w:pPr>
        <w:ind w:left="1429" w:hanging="360"/>
      </w:pPr>
      <w:rPr>
        <w:rFonts w:ascii="Symbol" w:hAnsi="Symbol" w:hint="default"/>
      </w:rPr>
    </w:lvl>
    <w:lvl w:ilvl="1" w:tplc="69405302" w:tentative="1">
      <w:start w:val="1"/>
      <w:numFmt w:val="bullet"/>
      <w:lvlText w:val="o"/>
      <w:lvlJc w:val="left"/>
      <w:pPr>
        <w:ind w:left="2149" w:hanging="360"/>
      </w:pPr>
      <w:rPr>
        <w:rFonts w:ascii="Courier New" w:hAnsi="Courier New" w:cs="Courier New" w:hint="default"/>
      </w:rPr>
    </w:lvl>
    <w:lvl w:ilvl="2" w:tplc="CAF8206C" w:tentative="1">
      <w:start w:val="1"/>
      <w:numFmt w:val="bullet"/>
      <w:lvlText w:val=""/>
      <w:lvlJc w:val="left"/>
      <w:pPr>
        <w:ind w:left="2869" w:hanging="360"/>
      </w:pPr>
      <w:rPr>
        <w:rFonts w:ascii="Wingdings" w:hAnsi="Wingdings" w:hint="default"/>
      </w:rPr>
    </w:lvl>
    <w:lvl w:ilvl="3" w:tplc="1DF6E5AC" w:tentative="1">
      <w:start w:val="1"/>
      <w:numFmt w:val="bullet"/>
      <w:lvlText w:val=""/>
      <w:lvlJc w:val="left"/>
      <w:pPr>
        <w:ind w:left="3589" w:hanging="360"/>
      </w:pPr>
      <w:rPr>
        <w:rFonts w:ascii="Symbol" w:hAnsi="Symbol" w:hint="default"/>
      </w:rPr>
    </w:lvl>
    <w:lvl w:ilvl="4" w:tplc="BDB6A54A" w:tentative="1">
      <w:start w:val="1"/>
      <w:numFmt w:val="bullet"/>
      <w:lvlText w:val="o"/>
      <w:lvlJc w:val="left"/>
      <w:pPr>
        <w:ind w:left="4309" w:hanging="360"/>
      </w:pPr>
      <w:rPr>
        <w:rFonts w:ascii="Courier New" w:hAnsi="Courier New" w:cs="Courier New" w:hint="default"/>
      </w:rPr>
    </w:lvl>
    <w:lvl w:ilvl="5" w:tplc="B6765C10" w:tentative="1">
      <w:start w:val="1"/>
      <w:numFmt w:val="bullet"/>
      <w:lvlText w:val=""/>
      <w:lvlJc w:val="left"/>
      <w:pPr>
        <w:ind w:left="5029" w:hanging="360"/>
      </w:pPr>
      <w:rPr>
        <w:rFonts w:ascii="Wingdings" w:hAnsi="Wingdings" w:hint="default"/>
      </w:rPr>
    </w:lvl>
    <w:lvl w:ilvl="6" w:tplc="60E46FC6" w:tentative="1">
      <w:start w:val="1"/>
      <w:numFmt w:val="bullet"/>
      <w:lvlText w:val=""/>
      <w:lvlJc w:val="left"/>
      <w:pPr>
        <w:ind w:left="5749" w:hanging="360"/>
      </w:pPr>
      <w:rPr>
        <w:rFonts w:ascii="Symbol" w:hAnsi="Symbol" w:hint="default"/>
      </w:rPr>
    </w:lvl>
    <w:lvl w:ilvl="7" w:tplc="8760D91A" w:tentative="1">
      <w:start w:val="1"/>
      <w:numFmt w:val="bullet"/>
      <w:lvlText w:val="o"/>
      <w:lvlJc w:val="left"/>
      <w:pPr>
        <w:ind w:left="6469" w:hanging="360"/>
      </w:pPr>
      <w:rPr>
        <w:rFonts w:ascii="Courier New" w:hAnsi="Courier New" w:cs="Courier New" w:hint="default"/>
      </w:rPr>
    </w:lvl>
    <w:lvl w:ilvl="8" w:tplc="4142F2D6" w:tentative="1">
      <w:start w:val="1"/>
      <w:numFmt w:val="bullet"/>
      <w:lvlText w:val=""/>
      <w:lvlJc w:val="left"/>
      <w:pPr>
        <w:ind w:left="7189" w:hanging="360"/>
      </w:pPr>
      <w:rPr>
        <w:rFonts w:ascii="Wingdings" w:hAnsi="Wingdings" w:hint="default"/>
      </w:rPr>
    </w:lvl>
  </w:abstractNum>
  <w:abstractNum w:abstractNumId="3" w15:restartNumberingAfterBreak="0">
    <w:nsid w:val="741054B2"/>
    <w:multiLevelType w:val="hybridMultilevel"/>
    <w:tmpl w:val="CDC0E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8E"/>
    <w:rsid w:val="00117785"/>
    <w:rsid w:val="00482077"/>
    <w:rsid w:val="005B4134"/>
    <w:rsid w:val="00A2588E"/>
    <w:rsid w:val="00AC4366"/>
    <w:rsid w:val="00F56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F85E"/>
  <w15:chartTrackingRefBased/>
  <w15:docId w15:val="{3B1D2E71-9848-4CB4-8BBC-7C13CB17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82077"/>
    <w:rPr>
      <w:color w:val="0000FF"/>
      <w:u w:val="single"/>
    </w:rPr>
  </w:style>
  <w:style w:type="paragraph" w:styleId="a4">
    <w:name w:val="List Paragraph"/>
    <w:aliases w:val="Paragraph,Resume Title,List Paragraph Char Char,Bullet 1,b1,Number_1,SGLText List Paragraph,new,lp1,Normal Sentence,Colorful List - Accent 11,ListPar1,List Paragraph2,List Paragraph11,list1,Figure_name,HEAD 3,Citation List,List Paragraph1,罗"/>
    <w:basedOn w:val="a"/>
    <w:link w:val="a5"/>
    <w:uiPriority w:val="34"/>
    <w:qFormat/>
    <w:rsid w:val="00482077"/>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aliases w:val="Paragraph Знак,Resume Title Знак,List Paragraph Char Char Знак,Bullet 1 Знак,b1 Знак,Number_1 Знак,SGLText List Paragraph Знак,new Знак,lp1 Знак,Normal Sentence Знак,Colorful List - Accent 11 Знак,ListPar1 Знак,List Paragraph2 Знак"/>
    <w:link w:val="a4"/>
    <w:uiPriority w:val="34"/>
    <w:qFormat/>
    <w:rsid w:val="00482077"/>
    <w:rPr>
      <w:rFonts w:ascii="Times New Roman" w:eastAsia="Times New Roman" w:hAnsi="Times New Roman" w:cs="Times New Roman"/>
      <w:sz w:val="24"/>
      <w:szCs w:val="24"/>
      <w:lang w:eastAsia="ru-RU"/>
    </w:rPr>
  </w:style>
  <w:style w:type="paragraph" w:customStyle="1" w:styleId="Default">
    <w:name w:val="Default"/>
    <w:qFormat/>
    <w:rsid w:val="004820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6">
    <w:name w:val="Пункт"/>
    <w:basedOn w:val="a7"/>
    <w:uiPriority w:val="99"/>
    <w:rsid w:val="00482077"/>
    <w:pPr>
      <w:spacing w:before="240" w:after="0" w:line="240" w:lineRule="auto"/>
      <w:ind w:firstLine="709"/>
      <w:jc w:val="both"/>
    </w:pPr>
    <w:rPr>
      <w:rFonts w:ascii="Times New Roman" w:eastAsia="Times New Roman" w:hAnsi="Times New Roman" w:cs="Times New Roman"/>
      <w:b/>
      <w:sz w:val="24"/>
      <w:szCs w:val="24"/>
      <w:lang w:val="x-none" w:eastAsia="ru-RU"/>
    </w:rPr>
  </w:style>
  <w:style w:type="paragraph" w:styleId="a7">
    <w:name w:val="Body Text"/>
    <w:basedOn w:val="a"/>
    <w:link w:val="a8"/>
    <w:uiPriority w:val="99"/>
    <w:semiHidden/>
    <w:unhideWhenUsed/>
    <w:rsid w:val="00482077"/>
    <w:pPr>
      <w:spacing w:after="120"/>
    </w:pPr>
  </w:style>
  <w:style w:type="character" w:customStyle="1" w:styleId="a8">
    <w:name w:val="Основной текст Знак"/>
    <w:basedOn w:val="a0"/>
    <w:link w:val="a7"/>
    <w:uiPriority w:val="99"/>
    <w:semiHidden/>
    <w:rsid w:val="00482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2290</Words>
  <Characters>13059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2025-09-24T06:26:00Z</dcterms:created>
  <dcterms:modified xsi:type="dcterms:W3CDTF">2026-06-11T10:06:00Z</dcterms:modified>
</cp:coreProperties>
</file>