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82DD" w14:textId="200BB4D7" w:rsidR="00E55C96" w:rsidRPr="00D335EA" w:rsidRDefault="0099205A" w:rsidP="0099205A">
      <w:pPr>
        <w:jc w:val="right"/>
      </w:pPr>
      <w:r w:rsidRPr="00D335EA">
        <w:t>ПРИЛОЖЕНИЕ 1</w:t>
      </w:r>
    </w:p>
    <w:p w14:paraId="7C2567B4" w14:textId="42086F28" w:rsidR="0099205A" w:rsidRPr="00D335EA" w:rsidRDefault="0099205A"/>
    <w:p w14:paraId="2FF36734" w14:textId="41FE8FC7" w:rsidR="0099205A" w:rsidRPr="00D335EA" w:rsidRDefault="0099205A" w:rsidP="0099205A">
      <w:pPr>
        <w:jc w:val="center"/>
        <w:rPr>
          <w:b/>
          <w:bCs/>
          <w:caps/>
        </w:rPr>
      </w:pPr>
      <w:r w:rsidRPr="00D335EA">
        <w:rPr>
          <w:b/>
          <w:bCs/>
          <w:caps/>
        </w:rPr>
        <w:t>Краткое нетехническое резюме</w:t>
      </w:r>
    </w:p>
    <w:p w14:paraId="1BFB2F03" w14:textId="71F57B96" w:rsidR="003806D8" w:rsidRPr="00D335EA" w:rsidRDefault="00C338F2" w:rsidP="00554E6B">
      <w:pPr>
        <w:jc w:val="center"/>
      </w:pPr>
      <w:r w:rsidRPr="00D335EA">
        <w:t xml:space="preserve">к </w:t>
      </w:r>
      <w:r w:rsidR="00945A50">
        <w:t xml:space="preserve">объекту </w:t>
      </w:r>
      <w:r w:rsidR="003806D8" w:rsidRPr="00D335EA">
        <w:t>«</w:t>
      </w:r>
      <w:r w:rsidR="00C51562" w:rsidRPr="00C51562">
        <w:t xml:space="preserve">Проект ликвидации последствий операций промышленной раз-работки алевролитов </w:t>
      </w:r>
      <w:proofErr w:type="spellStart"/>
      <w:r w:rsidR="00C51562" w:rsidRPr="00C51562">
        <w:t>Сажаевского</w:t>
      </w:r>
      <w:proofErr w:type="spellEnd"/>
      <w:r w:rsidR="00C51562" w:rsidRPr="00C51562">
        <w:t xml:space="preserve"> месторождения известняка</w:t>
      </w:r>
      <w:r w:rsidRPr="00D335EA">
        <w:t>»</w:t>
      </w:r>
    </w:p>
    <w:p w14:paraId="5B942B7C" w14:textId="77777777" w:rsidR="0099205A" w:rsidRPr="00D335EA" w:rsidRDefault="0099205A" w:rsidP="0099205A"/>
    <w:p w14:paraId="33BCEF64" w14:textId="3B47C9A4" w:rsidR="0099205A" w:rsidRPr="00D335EA" w:rsidRDefault="0099205A" w:rsidP="0099205A">
      <w:pPr>
        <w:ind w:left="284" w:hanging="284"/>
        <w:jc w:val="both"/>
        <w:rPr>
          <w:i/>
          <w:iCs/>
        </w:rPr>
      </w:pPr>
      <w:r w:rsidRPr="00D335EA">
        <w:rPr>
          <w:i/>
          <w:iCs/>
        </w:rPr>
        <w:t>1) описание предполагаемого места осуществления намечаемой деятельности, план с изображением его границ;</w:t>
      </w:r>
    </w:p>
    <w:p w14:paraId="19C92BAD" w14:textId="77777777" w:rsidR="001A4A1B" w:rsidRPr="001A4A1B" w:rsidRDefault="001A4A1B" w:rsidP="001A4A1B">
      <w:pPr>
        <w:widowControl w:val="0"/>
        <w:kinsoku w:val="0"/>
        <w:overflowPunct w:val="0"/>
        <w:ind w:firstLine="539"/>
        <w:jc w:val="both"/>
        <w:rPr>
          <w:lang w:val="ru-KZ"/>
        </w:rPr>
      </w:pPr>
      <w:proofErr w:type="spellStart"/>
      <w:r w:rsidRPr="001A4A1B">
        <w:rPr>
          <w:lang w:val="ru-KZ"/>
        </w:rPr>
        <w:t>Сажаевское</w:t>
      </w:r>
      <w:proofErr w:type="spellEnd"/>
      <w:r w:rsidRPr="001A4A1B">
        <w:rPr>
          <w:lang w:val="ru-KZ"/>
        </w:rPr>
        <w:t xml:space="preserve"> месторождение расположено в районе Алтай Восточно-Казахстанской области в 110 км на юго-восток от г. Усть-Каменогорска, на расстоянии 1 км южнее пос. </w:t>
      </w:r>
      <w:proofErr w:type="spellStart"/>
      <w:r w:rsidRPr="001A4A1B">
        <w:rPr>
          <w:lang w:val="ru-KZ"/>
        </w:rPr>
        <w:t>Сажаевка</w:t>
      </w:r>
      <w:proofErr w:type="spellEnd"/>
      <w:r w:rsidRPr="001A4A1B">
        <w:rPr>
          <w:lang w:val="ru-KZ"/>
        </w:rPr>
        <w:t>, в 5 км юго-западнее пос. Октябрьский и цементного завода ТОО «БЦК».</w:t>
      </w:r>
    </w:p>
    <w:p w14:paraId="559D4F95" w14:textId="77777777" w:rsidR="001A4A1B" w:rsidRPr="001A4A1B" w:rsidRDefault="001A4A1B" w:rsidP="001A4A1B">
      <w:pPr>
        <w:widowControl w:val="0"/>
        <w:kinsoku w:val="0"/>
        <w:overflowPunct w:val="0"/>
        <w:ind w:firstLine="539"/>
        <w:jc w:val="both"/>
        <w:rPr>
          <w:lang w:val="ru-KZ"/>
        </w:rPr>
      </w:pPr>
      <w:r w:rsidRPr="001A4A1B">
        <w:rPr>
          <w:lang w:val="ru-KZ"/>
        </w:rPr>
        <w:t>Промежуточный склад алевролитов расположен с северо-западной стороны от карьера вдоль технологической дороги с ее западной стороны на землях ТОО «БЦК» с кадастровым номером 05-070-053-375.</w:t>
      </w:r>
    </w:p>
    <w:p w14:paraId="7DA84E50" w14:textId="77777777" w:rsidR="001A4A1B" w:rsidRPr="001A4A1B" w:rsidRDefault="001A4A1B" w:rsidP="001A4A1B">
      <w:pPr>
        <w:widowControl w:val="0"/>
        <w:kinsoku w:val="0"/>
        <w:overflowPunct w:val="0"/>
        <w:ind w:firstLine="539"/>
        <w:jc w:val="both"/>
        <w:rPr>
          <w:lang w:val="ru-KZ"/>
        </w:rPr>
      </w:pPr>
      <w:r w:rsidRPr="001A4A1B">
        <w:rPr>
          <w:lang w:val="ru-KZ"/>
        </w:rPr>
        <w:t>Координаты угловых точек площадки (участка) промежуточного склада алевролитов приведены в таблице 1 (система координат WGS). Площадь участка 6,1 га (61 000 м</w:t>
      </w:r>
      <w:r w:rsidRPr="001A4A1B">
        <w:rPr>
          <w:vertAlign w:val="superscript"/>
          <w:lang w:val="ru-KZ"/>
        </w:rPr>
        <w:t>2</w:t>
      </w:r>
      <w:r w:rsidRPr="001A4A1B">
        <w:rPr>
          <w:lang w:val="ru-KZ"/>
        </w:rPr>
        <w:t>).</w:t>
      </w:r>
    </w:p>
    <w:p w14:paraId="3CD14C39" w14:textId="77777777" w:rsidR="001A4A1B" w:rsidRPr="00EE1400" w:rsidRDefault="001A4A1B" w:rsidP="001A4A1B">
      <w:pPr>
        <w:widowControl w:val="0"/>
        <w:kinsoku w:val="0"/>
        <w:overflowPunct w:val="0"/>
        <w:ind w:firstLine="539"/>
        <w:jc w:val="both"/>
        <w:rPr>
          <w:sz w:val="10"/>
          <w:szCs w:val="10"/>
          <w:lang w:val="ru-KZ"/>
        </w:rPr>
      </w:pPr>
    </w:p>
    <w:p w14:paraId="4465F59B" w14:textId="77777777" w:rsidR="001A4A1B" w:rsidRPr="00EE1400" w:rsidRDefault="001A4A1B" w:rsidP="001A4A1B">
      <w:pPr>
        <w:widowControl w:val="0"/>
        <w:kinsoku w:val="0"/>
        <w:overflowPunct w:val="0"/>
        <w:jc w:val="both"/>
        <w:rPr>
          <w:sz w:val="20"/>
          <w:szCs w:val="20"/>
          <w:lang w:val="ru-KZ"/>
        </w:rPr>
      </w:pPr>
      <w:r w:rsidRPr="00EE1400">
        <w:rPr>
          <w:sz w:val="20"/>
          <w:szCs w:val="20"/>
          <w:lang w:val="ru-KZ"/>
        </w:rPr>
        <w:t>Таблица 1 – Координаты угловых точек</w:t>
      </w:r>
    </w:p>
    <w:p w14:paraId="168C1F6A" w14:textId="77777777" w:rsidR="001A4A1B" w:rsidRPr="00EE1400" w:rsidRDefault="001A4A1B" w:rsidP="001A4A1B">
      <w:pPr>
        <w:widowControl w:val="0"/>
        <w:kinsoku w:val="0"/>
        <w:overflowPunct w:val="0"/>
        <w:ind w:firstLine="539"/>
        <w:jc w:val="both"/>
        <w:rPr>
          <w:sz w:val="10"/>
          <w:szCs w:val="10"/>
          <w:lang w:val="ru-KZ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803"/>
        <w:gridCol w:w="1321"/>
        <w:gridCol w:w="1503"/>
      </w:tblGrid>
      <w:tr w:rsidR="001A4A1B" w:rsidRPr="00EE1400" w14:paraId="39071E59" w14:textId="77777777" w:rsidTr="00AD4A78">
        <w:trPr>
          <w:jc w:val="center"/>
        </w:trPr>
        <w:tc>
          <w:tcPr>
            <w:tcW w:w="0" w:type="auto"/>
            <w:vAlign w:val="center"/>
          </w:tcPr>
          <w:p w14:paraId="189DF2C3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№ точки</w:t>
            </w:r>
          </w:p>
        </w:tc>
        <w:tc>
          <w:tcPr>
            <w:tcW w:w="0" w:type="auto"/>
            <w:vAlign w:val="center"/>
          </w:tcPr>
          <w:p w14:paraId="7E76E0BA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proofErr w:type="spellStart"/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Севеная</w:t>
            </w:r>
            <w:proofErr w:type="spellEnd"/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 xml:space="preserve"> широта</w:t>
            </w:r>
          </w:p>
        </w:tc>
        <w:tc>
          <w:tcPr>
            <w:tcW w:w="0" w:type="auto"/>
            <w:vAlign w:val="center"/>
          </w:tcPr>
          <w:p w14:paraId="3198411F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Восточная долгота</w:t>
            </w:r>
          </w:p>
        </w:tc>
      </w:tr>
      <w:tr w:rsidR="001A4A1B" w:rsidRPr="00EE1400" w14:paraId="5289F2FE" w14:textId="77777777" w:rsidTr="00AD4A78">
        <w:trPr>
          <w:jc w:val="center"/>
        </w:trPr>
        <w:tc>
          <w:tcPr>
            <w:tcW w:w="0" w:type="auto"/>
            <w:vAlign w:val="center"/>
          </w:tcPr>
          <w:p w14:paraId="61241F3C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0"/>
                <w:szCs w:val="10"/>
                <w:lang w:val="ru-KZ"/>
              </w:rPr>
            </w:pPr>
            <w:r w:rsidRPr="00EE1400">
              <w:rPr>
                <w:rFonts w:ascii="Times New Roman" w:hAnsi="Times New Roman"/>
                <w:sz w:val="10"/>
                <w:szCs w:val="10"/>
                <w:lang w:val="ru-KZ"/>
              </w:rPr>
              <w:t>1</w:t>
            </w:r>
          </w:p>
        </w:tc>
        <w:tc>
          <w:tcPr>
            <w:tcW w:w="0" w:type="auto"/>
            <w:vAlign w:val="center"/>
          </w:tcPr>
          <w:p w14:paraId="41CF3802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0"/>
                <w:szCs w:val="10"/>
                <w:lang w:val="ru-KZ"/>
              </w:rPr>
            </w:pPr>
            <w:r w:rsidRPr="00EE1400">
              <w:rPr>
                <w:rFonts w:ascii="Times New Roman" w:hAnsi="Times New Roman"/>
                <w:sz w:val="10"/>
                <w:szCs w:val="10"/>
                <w:lang w:val="ru-KZ"/>
              </w:rPr>
              <w:t>2</w:t>
            </w:r>
          </w:p>
        </w:tc>
        <w:tc>
          <w:tcPr>
            <w:tcW w:w="0" w:type="auto"/>
            <w:vAlign w:val="center"/>
          </w:tcPr>
          <w:p w14:paraId="45A47E31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0"/>
                <w:szCs w:val="10"/>
                <w:lang w:val="ru-KZ"/>
              </w:rPr>
            </w:pPr>
            <w:r w:rsidRPr="00EE1400">
              <w:rPr>
                <w:rFonts w:ascii="Times New Roman" w:hAnsi="Times New Roman"/>
                <w:sz w:val="10"/>
                <w:szCs w:val="10"/>
                <w:lang w:val="ru-KZ"/>
              </w:rPr>
              <w:t>3</w:t>
            </w:r>
          </w:p>
        </w:tc>
      </w:tr>
      <w:tr w:rsidR="001A4A1B" w:rsidRPr="00EE1400" w14:paraId="11264EB7" w14:textId="77777777" w:rsidTr="00AD4A78">
        <w:trPr>
          <w:jc w:val="center"/>
        </w:trPr>
        <w:tc>
          <w:tcPr>
            <w:tcW w:w="0" w:type="auto"/>
            <w:vAlign w:val="center"/>
          </w:tcPr>
          <w:p w14:paraId="113BE845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1</w:t>
            </w:r>
          </w:p>
        </w:tc>
        <w:tc>
          <w:tcPr>
            <w:tcW w:w="0" w:type="auto"/>
            <w:vAlign w:val="center"/>
          </w:tcPr>
          <w:p w14:paraId="424A6B6B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49°38'25,30"</w:t>
            </w:r>
          </w:p>
        </w:tc>
        <w:tc>
          <w:tcPr>
            <w:tcW w:w="0" w:type="auto"/>
            <w:vAlign w:val="center"/>
          </w:tcPr>
          <w:p w14:paraId="3C07C53B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83°38'1,96"</w:t>
            </w:r>
          </w:p>
        </w:tc>
      </w:tr>
      <w:tr w:rsidR="001A4A1B" w:rsidRPr="00EE1400" w14:paraId="4D463B19" w14:textId="77777777" w:rsidTr="00AD4A78">
        <w:trPr>
          <w:jc w:val="center"/>
        </w:trPr>
        <w:tc>
          <w:tcPr>
            <w:tcW w:w="0" w:type="auto"/>
            <w:vAlign w:val="center"/>
          </w:tcPr>
          <w:p w14:paraId="05A673A3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2</w:t>
            </w:r>
          </w:p>
        </w:tc>
        <w:tc>
          <w:tcPr>
            <w:tcW w:w="0" w:type="auto"/>
            <w:vAlign w:val="center"/>
          </w:tcPr>
          <w:p w14:paraId="5DAEEDAF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49°38'31,95"</w:t>
            </w:r>
          </w:p>
        </w:tc>
        <w:tc>
          <w:tcPr>
            <w:tcW w:w="0" w:type="auto"/>
            <w:vAlign w:val="center"/>
          </w:tcPr>
          <w:p w14:paraId="1AE138A1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83°37'58,09"</w:t>
            </w:r>
          </w:p>
        </w:tc>
      </w:tr>
      <w:tr w:rsidR="001A4A1B" w:rsidRPr="00EE1400" w14:paraId="4F988509" w14:textId="77777777" w:rsidTr="00AD4A78">
        <w:trPr>
          <w:jc w:val="center"/>
        </w:trPr>
        <w:tc>
          <w:tcPr>
            <w:tcW w:w="0" w:type="auto"/>
            <w:vAlign w:val="center"/>
          </w:tcPr>
          <w:p w14:paraId="1A561A48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3</w:t>
            </w:r>
          </w:p>
        </w:tc>
        <w:tc>
          <w:tcPr>
            <w:tcW w:w="0" w:type="auto"/>
            <w:vAlign w:val="center"/>
          </w:tcPr>
          <w:p w14:paraId="743AFAB8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49°38'36.09"</w:t>
            </w:r>
          </w:p>
        </w:tc>
        <w:tc>
          <w:tcPr>
            <w:tcW w:w="0" w:type="auto"/>
            <w:vAlign w:val="center"/>
          </w:tcPr>
          <w:p w14:paraId="15B15863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83°38'7.09"</w:t>
            </w:r>
          </w:p>
        </w:tc>
      </w:tr>
      <w:tr w:rsidR="001A4A1B" w:rsidRPr="00EE1400" w14:paraId="34B2D4AA" w14:textId="77777777" w:rsidTr="00AD4A78">
        <w:trPr>
          <w:jc w:val="center"/>
        </w:trPr>
        <w:tc>
          <w:tcPr>
            <w:tcW w:w="0" w:type="auto"/>
            <w:vAlign w:val="center"/>
          </w:tcPr>
          <w:p w14:paraId="29349784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4</w:t>
            </w:r>
          </w:p>
        </w:tc>
        <w:tc>
          <w:tcPr>
            <w:tcW w:w="0" w:type="auto"/>
            <w:vAlign w:val="center"/>
          </w:tcPr>
          <w:p w14:paraId="61A57659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49°38'29,99"</w:t>
            </w:r>
          </w:p>
        </w:tc>
        <w:tc>
          <w:tcPr>
            <w:tcW w:w="0" w:type="auto"/>
            <w:vAlign w:val="center"/>
          </w:tcPr>
          <w:p w14:paraId="23BA148B" w14:textId="77777777" w:rsidR="001A4A1B" w:rsidRPr="00EE1400" w:rsidRDefault="001A4A1B" w:rsidP="00AD4A78">
            <w:pPr>
              <w:widowControl w:val="0"/>
              <w:kinsoku w:val="0"/>
              <w:overflowPunct w:val="0"/>
              <w:jc w:val="center"/>
              <w:rPr>
                <w:rFonts w:ascii="Times New Roman" w:hAnsi="Times New Roman"/>
                <w:sz w:val="16"/>
                <w:szCs w:val="16"/>
                <w:lang w:val="ru-KZ"/>
              </w:rPr>
            </w:pPr>
            <w:r w:rsidRPr="00EE1400">
              <w:rPr>
                <w:rFonts w:ascii="Times New Roman" w:hAnsi="Times New Roman"/>
                <w:sz w:val="16"/>
                <w:szCs w:val="16"/>
                <w:lang w:val="ru-KZ"/>
              </w:rPr>
              <w:t>83°38'16,12"</w:t>
            </w:r>
          </w:p>
        </w:tc>
      </w:tr>
    </w:tbl>
    <w:p w14:paraId="4B955220" w14:textId="77777777" w:rsidR="001A4A1B" w:rsidRPr="00EE1400" w:rsidRDefault="001A4A1B" w:rsidP="001A4A1B">
      <w:pPr>
        <w:widowControl w:val="0"/>
        <w:kinsoku w:val="0"/>
        <w:overflowPunct w:val="0"/>
        <w:ind w:firstLine="539"/>
        <w:jc w:val="both"/>
        <w:rPr>
          <w:sz w:val="10"/>
          <w:szCs w:val="10"/>
          <w:lang w:val="ru-KZ"/>
        </w:rPr>
      </w:pPr>
    </w:p>
    <w:p w14:paraId="3A7C83B2" w14:textId="77777777" w:rsidR="001A4A1B" w:rsidRPr="00EE1400" w:rsidRDefault="001A4A1B" w:rsidP="001A4A1B">
      <w:pPr>
        <w:widowControl w:val="0"/>
        <w:kinsoku w:val="0"/>
        <w:overflowPunct w:val="0"/>
        <w:jc w:val="center"/>
        <w:rPr>
          <w:lang w:val="ru-KZ"/>
        </w:rPr>
      </w:pPr>
      <w:r w:rsidRPr="00EE1400">
        <w:rPr>
          <w:noProof/>
          <w:lang w:val="ru-KZ"/>
        </w:rPr>
        <w:drawing>
          <wp:inline distT="0" distB="0" distL="0" distR="0" wp14:anchorId="65CD1859" wp14:editId="082C0CD1">
            <wp:extent cx="4191572" cy="4320000"/>
            <wp:effectExtent l="0" t="0" r="0" b="4445"/>
            <wp:docPr id="1486086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572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KZ"/>
        </w:rPr>
        <w:t xml:space="preserve">  </w:t>
      </w:r>
    </w:p>
    <w:p w14:paraId="55D516FC" w14:textId="77777777" w:rsidR="001A4A1B" w:rsidRPr="00EE1400" w:rsidRDefault="001A4A1B" w:rsidP="001A4A1B">
      <w:pPr>
        <w:widowControl w:val="0"/>
        <w:kinsoku w:val="0"/>
        <w:overflowPunct w:val="0"/>
        <w:ind w:firstLine="539"/>
        <w:jc w:val="both"/>
        <w:rPr>
          <w:sz w:val="10"/>
          <w:szCs w:val="10"/>
          <w:lang w:val="ru-KZ"/>
        </w:rPr>
      </w:pPr>
    </w:p>
    <w:p w14:paraId="6ADF9AC9" w14:textId="77777777" w:rsidR="001A4A1B" w:rsidRPr="00EE1400" w:rsidRDefault="001A4A1B" w:rsidP="001A4A1B">
      <w:pPr>
        <w:widowControl w:val="0"/>
        <w:kinsoku w:val="0"/>
        <w:overflowPunct w:val="0"/>
        <w:ind w:firstLine="539"/>
        <w:jc w:val="center"/>
        <w:rPr>
          <w:sz w:val="20"/>
          <w:szCs w:val="20"/>
          <w:lang w:val="ru-KZ"/>
        </w:rPr>
      </w:pPr>
      <w:r w:rsidRPr="00EE1400">
        <w:rPr>
          <w:sz w:val="20"/>
          <w:szCs w:val="20"/>
          <w:lang w:val="ru-KZ"/>
        </w:rPr>
        <w:t xml:space="preserve">Рисунок 1 – </w:t>
      </w:r>
      <w:proofErr w:type="spellStart"/>
      <w:r w:rsidRPr="00EE1400">
        <w:rPr>
          <w:sz w:val="20"/>
          <w:szCs w:val="20"/>
          <w:lang w:val="ru-KZ"/>
        </w:rPr>
        <w:t>Сажаевское</w:t>
      </w:r>
      <w:proofErr w:type="spellEnd"/>
      <w:r w:rsidRPr="00EE1400">
        <w:rPr>
          <w:sz w:val="20"/>
          <w:szCs w:val="20"/>
          <w:lang w:val="ru-KZ"/>
        </w:rPr>
        <w:t xml:space="preserve"> месторождение</w:t>
      </w:r>
    </w:p>
    <w:p w14:paraId="1F41F7AC" w14:textId="77777777" w:rsidR="001A4A1B" w:rsidRPr="00EE1400" w:rsidRDefault="001A4A1B" w:rsidP="001A4A1B">
      <w:pPr>
        <w:widowControl w:val="0"/>
        <w:kinsoku w:val="0"/>
        <w:overflowPunct w:val="0"/>
        <w:jc w:val="center"/>
        <w:rPr>
          <w:lang w:val="ru-KZ"/>
        </w:rPr>
      </w:pPr>
      <w:r w:rsidRPr="00EE1400">
        <w:rPr>
          <w:noProof/>
          <w:lang w:val="ru-KZ"/>
        </w:rPr>
        <w:lastRenderedPageBreak/>
        <w:drawing>
          <wp:inline distT="0" distB="0" distL="0" distR="0" wp14:anchorId="1CF4526B" wp14:editId="640A97F4">
            <wp:extent cx="4179535" cy="4320000"/>
            <wp:effectExtent l="0" t="0" r="0" b="4445"/>
            <wp:docPr id="13437723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35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755A1" w14:textId="77777777" w:rsidR="001A4A1B" w:rsidRPr="00EE1400" w:rsidRDefault="001A4A1B" w:rsidP="001A4A1B">
      <w:pPr>
        <w:widowControl w:val="0"/>
        <w:kinsoku w:val="0"/>
        <w:overflowPunct w:val="0"/>
        <w:ind w:firstLine="539"/>
        <w:jc w:val="both"/>
        <w:rPr>
          <w:sz w:val="10"/>
          <w:szCs w:val="10"/>
          <w:lang w:val="ru-KZ"/>
        </w:rPr>
      </w:pPr>
    </w:p>
    <w:p w14:paraId="3A2CDAA7" w14:textId="77777777" w:rsidR="001A4A1B" w:rsidRPr="00EE1400" w:rsidRDefault="001A4A1B" w:rsidP="001A4A1B">
      <w:pPr>
        <w:widowControl w:val="0"/>
        <w:kinsoku w:val="0"/>
        <w:overflowPunct w:val="0"/>
        <w:jc w:val="center"/>
        <w:rPr>
          <w:sz w:val="20"/>
          <w:szCs w:val="20"/>
          <w:lang w:val="ru-KZ"/>
        </w:rPr>
      </w:pPr>
      <w:r w:rsidRPr="00EE1400">
        <w:rPr>
          <w:sz w:val="20"/>
          <w:szCs w:val="20"/>
          <w:lang w:val="ru-KZ"/>
        </w:rPr>
        <w:t>Рисунок 2 – Схема расположения ближайшего населенного пункта</w:t>
      </w:r>
    </w:p>
    <w:p w14:paraId="48CECBCE" w14:textId="77777777" w:rsidR="00DD79B5" w:rsidRPr="001A4A1B" w:rsidRDefault="00DD79B5" w:rsidP="0099205A">
      <w:pPr>
        <w:ind w:firstLine="567"/>
        <w:jc w:val="both"/>
        <w:rPr>
          <w:spacing w:val="-2"/>
          <w:lang w:val="ru-KZ"/>
        </w:rPr>
      </w:pPr>
    </w:p>
    <w:p w14:paraId="02880AC1" w14:textId="31537E5C" w:rsidR="0099205A" w:rsidRPr="00D335EA" w:rsidRDefault="0099205A" w:rsidP="00AF4ED3">
      <w:pPr>
        <w:ind w:left="284" w:hanging="284"/>
        <w:jc w:val="both"/>
        <w:rPr>
          <w:i/>
          <w:iCs/>
        </w:rPr>
      </w:pPr>
      <w:r w:rsidRPr="00D335EA">
        <w:rPr>
          <w:i/>
          <w:iCs/>
        </w:rPr>
        <w:t>2) описание затрагиваемой территории с указанием численности е</w:t>
      </w:r>
      <w:r w:rsidR="00AF4ED3" w:rsidRPr="00D335EA">
        <w:rPr>
          <w:i/>
          <w:iCs/>
        </w:rPr>
        <w:t>ё</w:t>
      </w:r>
      <w:r w:rsidRPr="00D335EA">
        <w:rPr>
          <w:i/>
          <w:iCs/>
        </w:rPr>
        <w:t xml:space="preserve"> населения, участков, на которых могут быть обнаружены выбросы, сбросы и иные негативные воздействия намечаемой деятельности на окружающую среду, с </w:t>
      </w:r>
      <w:r w:rsidR="00AF4ED3" w:rsidRPr="00D335EA">
        <w:rPr>
          <w:i/>
          <w:iCs/>
        </w:rPr>
        <w:t>учётом</w:t>
      </w:r>
      <w:r w:rsidRPr="00D335EA">
        <w:rPr>
          <w:i/>
          <w:iCs/>
        </w:rPr>
        <w:t xml:space="preserve"> их характеристик и способности переноса в окружающую среду; участков извлечения природных ресурсов и захоронения отходов;</w:t>
      </w:r>
    </w:p>
    <w:p w14:paraId="0527DF35" w14:textId="77777777" w:rsidR="00A916D8" w:rsidRPr="001A4A1B" w:rsidRDefault="00A916D8" w:rsidP="00A916D8">
      <w:pPr>
        <w:widowControl w:val="0"/>
        <w:kinsoku w:val="0"/>
        <w:overflowPunct w:val="0"/>
        <w:ind w:firstLine="539"/>
        <w:jc w:val="both"/>
        <w:rPr>
          <w:lang w:val="ru-KZ"/>
        </w:rPr>
      </w:pPr>
      <w:r w:rsidRPr="001A4A1B">
        <w:rPr>
          <w:lang w:val="ru-KZ"/>
        </w:rPr>
        <w:t xml:space="preserve">Ближайшим населенным пунктом является п. </w:t>
      </w:r>
      <w:proofErr w:type="spellStart"/>
      <w:r w:rsidRPr="001A4A1B">
        <w:rPr>
          <w:lang w:val="ru-KZ"/>
        </w:rPr>
        <w:t>Сажаевка</w:t>
      </w:r>
      <w:proofErr w:type="spellEnd"/>
      <w:r w:rsidRPr="001A4A1B">
        <w:rPr>
          <w:lang w:val="ru-KZ"/>
        </w:rPr>
        <w:t>, расположенный с южной стороны от участка ликвидации на расстоянии 1,8 км.</w:t>
      </w:r>
    </w:p>
    <w:p w14:paraId="59CF5697" w14:textId="77777777" w:rsidR="004E60BD" w:rsidRPr="00A916D8" w:rsidRDefault="004E60BD" w:rsidP="00E07C6E">
      <w:pPr>
        <w:widowControl w:val="0"/>
        <w:kinsoku w:val="0"/>
        <w:overflowPunct w:val="0"/>
        <w:ind w:firstLine="567"/>
        <w:jc w:val="both"/>
        <w:rPr>
          <w:rFonts w:eastAsia="Times New Roman"/>
          <w:spacing w:val="-6"/>
          <w:lang w:val="ru-KZ" w:eastAsia="ru-RU"/>
        </w:rPr>
      </w:pPr>
    </w:p>
    <w:p w14:paraId="093C0D77" w14:textId="3B56F4F0" w:rsidR="0099205A" w:rsidRPr="00D335EA" w:rsidRDefault="0099205A" w:rsidP="0099205A">
      <w:pPr>
        <w:rPr>
          <w:i/>
          <w:iCs/>
        </w:rPr>
      </w:pPr>
      <w:r w:rsidRPr="00D335EA">
        <w:rPr>
          <w:i/>
          <w:iCs/>
        </w:rPr>
        <w:t>3) наименование инициатора намечаемой деятельности, его контактные данные;</w:t>
      </w:r>
    </w:p>
    <w:p w14:paraId="05B862DA" w14:textId="77777777" w:rsidR="00B05A65" w:rsidRPr="00EE1400" w:rsidRDefault="00B05A65" w:rsidP="00B05A65">
      <w:pPr>
        <w:widowControl w:val="0"/>
        <w:ind w:left="3828" w:hanging="3828"/>
        <w:jc w:val="both"/>
      </w:pPr>
      <w:r w:rsidRPr="00EE1400">
        <w:t>Наименование:</w:t>
      </w:r>
      <w:r w:rsidRPr="00EE1400">
        <w:tab/>
        <w:t>товарищество с ограниченной ответственностью «Бухтарминская цементная компания» (ТОО «БЦК»)</w:t>
      </w:r>
    </w:p>
    <w:p w14:paraId="0DB4F24E" w14:textId="77777777" w:rsidR="00B05A65" w:rsidRPr="00EE1400" w:rsidRDefault="00B05A65" w:rsidP="00B05A65">
      <w:pPr>
        <w:widowControl w:val="0"/>
        <w:ind w:left="3544" w:hanging="3544"/>
        <w:jc w:val="both"/>
        <w:rPr>
          <w:sz w:val="10"/>
          <w:szCs w:val="10"/>
        </w:rPr>
      </w:pPr>
    </w:p>
    <w:p w14:paraId="71C05B25" w14:textId="77777777" w:rsidR="00B05A65" w:rsidRPr="00EE1400" w:rsidRDefault="00B05A65" w:rsidP="00B05A65">
      <w:pPr>
        <w:widowControl w:val="0"/>
        <w:ind w:left="3828" w:hanging="3828"/>
        <w:jc w:val="both"/>
      </w:pPr>
      <w:r w:rsidRPr="00EE1400">
        <w:t>Юридический адрес:</w:t>
      </w:r>
      <w:r w:rsidRPr="00EE1400">
        <w:tab/>
        <w:t xml:space="preserve">070818, Восточно-Казахстанская область, район Алтай, поселок Октябрьский, ул. Шоссейная, </w:t>
      </w:r>
      <w:proofErr w:type="spellStart"/>
      <w:r w:rsidRPr="00EE1400">
        <w:t>зд</w:t>
      </w:r>
      <w:proofErr w:type="spellEnd"/>
      <w:r w:rsidRPr="00EE1400">
        <w:t>. 4/1</w:t>
      </w:r>
    </w:p>
    <w:p w14:paraId="7B759F36" w14:textId="77777777" w:rsidR="00B05A65" w:rsidRPr="00EE1400" w:rsidRDefault="00B05A65" w:rsidP="00B05A65">
      <w:pPr>
        <w:widowControl w:val="0"/>
        <w:ind w:left="3544" w:hanging="3544"/>
        <w:jc w:val="both"/>
        <w:rPr>
          <w:sz w:val="10"/>
          <w:szCs w:val="10"/>
        </w:rPr>
      </w:pPr>
    </w:p>
    <w:p w14:paraId="6A69D5B9" w14:textId="77777777" w:rsidR="00B05A65" w:rsidRPr="00EE1400" w:rsidRDefault="00B05A65" w:rsidP="00B05A65">
      <w:pPr>
        <w:widowControl w:val="0"/>
        <w:ind w:left="3828" w:hanging="3828"/>
        <w:jc w:val="both"/>
      </w:pPr>
      <w:r w:rsidRPr="00EE1400">
        <w:t>БИН:</w:t>
      </w:r>
      <w:r w:rsidRPr="00EE1400">
        <w:tab/>
      </w:r>
      <w:r w:rsidRPr="00220806">
        <w:t>970240004535</w:t>
      </w:r>
    </w:p>
    <w:p w14:paraId="793904D4" w14:textId="77777777" w:rsidR="00B05A65" w:rsidRPr="00EE1400" w:rsidRDefault="00B05A65" w:rsidP="00B05A65">
      <w:pPr>
        <w:widowControl w:val="0"/>
        <w:jc w:val="both"/>
        <w:rPr>
          <w:sz w:val="10"/>
          <w:szCs w:val="10"/>
        </w:rPr>
      </w:pPr>
    </w:p>
    <w:p w14:paraId="1B7B2511" w14:textId="77777777" w:rsidR="00B05A65" w:rsidRPr="00EE1400" w:rsidRDefault="00B05A65" w:rsidP="00B05A65">
      <w:pPr>
        <w:widowControl w:val="0"/>
        <w:ind w:left="3828" w:hanging="3828"/>
        <w:jc w:val="both"/>
      </w:pPr>
      <w:r w:rsidRPr="00EE1400">
        <w:t>Руководитель:</w:t>
      </w:r>
      <w:r w:rsidRPr="00EE1400">
        <w:tab/>
        <w:t>Генеральный директор – Иванов Василий Михайлович</w:t>
      </w:r>
    </w:p>
    <w:p w14:paraId="37089EDE" w14:textId="77777777" w:rsidR="00AF4ED3" w:rsidRPr="00D335EA" w:rsidRDefault="00AF4ED3" w:rsidP="00AF4ED3">
      <w:pPr>
        <w:ind w:firstLine="567"/>
        <w:jc w:val="both"/>
      </w:pPr>
    </w:p>
    <w:p w14:paraId="456DF717" w14:textId="6DFCEFF4" w:rsidR="0099205A" w:rsidRPr="00D335EA" w:rsidRDefault="0099205A" w:rsidP="0099205A">
      <w:pPr>
        <w:rPr>
          <w:i/>
          <w:iCs/>
        </w:rPr>
      </w:pPr>
      <w:r w:rsidRPr="00D335EA">
        <w:rPr>
          <w:i/>
          <w:iCs/>
        </w:rPr>
        <w:t>4) краткое описание намечаемой деятельности:</w:t>
      </w:r>
    </w:p>
    <w:p w14:paraId="580AEE8C" w14:textId="03A7CBBD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вид деятельности</w:t>
      </w:r>
    </w:p>
    <w:p w14:paraId="366E68BF" w14:textId="73CC03F5" w:rsidR="0099205A" w:rsidRPr="00D335EA" w:rsidRDefault="00456DA5" w:rsidP="002C59D5">
      <w:pPr>
        <w:ind w:firstLine="567"/>
        <w:jc w:val="both"/>
        <w:rPr>
          <w:spacing w:val="-2"/>
        </w:rPr>
      </w:pPr>
      <w:r w:rsidRPr="000D796E">
        <w:rPr>
          <w:lang w:val="ru-KZ"/>
        </w:rPr>
        <w:t>Проектом ликвидации предусмотрен только технический этап</w:t>
      </w:r>
      <w:r>
        <w:rPr>
          <w:lang w:val="ru-KZ"/>
        </w:rPr>
        <w:t xml:space="preserve"> </w:t>
      </w:r>
      <w:r w:rsidRPr="000D796E">
        <w:rPr>
          <w:lang w:val="ru-KZ"/>
        </w:rPr>
        <w:t>ликвидация промежуточного склада алевролитов.</w:t>
      </w:r>
      <w:r>
        <w:rPr>
          <w:lang w:val="ru-KZ"/>
        </w:rPr>
        <w:t xml:space="preserve"> </w:t>
      </w:r>
      <w:r w:rsidRPr="000D796E">
        <w:rPr>
          <w:lang w:val="ru-KZ"/>
        </w:rPr>
        <w:t>В дальнейшем, после</w:t>
      </w:r>
      <w:r>
        <w:rPr>
          <w:lang w:val="ru-KZ"/>
        </w:rPr>
        <w:t xml:space="preserve"> </w:t>
      </w:r>
      <w:r w:rsidRPr="000D796E">
        <w:rPr>
          <w:lang w:val="ru-KZ"/>
        </w:rPr>
        <w:t>ликвидации штабеля алевролитов, площадка будет использована под</w:t>
      </w:r>
      <w:r>
        <w:rPr>
          <w:lang w:val="ru-KZ"/>
        </w:rPr>
        <w:t xml:space="preserve"> </w:t>
      </w:r>
      <w:r w:rsidRPr="000D796E">
        <w:rPr>
          <w:lang w:val="ru-KZ"/>
        </w:rPr>
        <w:t>складирование некондиционных известняков.</w:t>
      </w:r>
    </w:p>
    <w:p w14:paraId="5863C462" w14:textId="77777777" w:rsidR="00880582" w:rsidRPr="00D335EA" w:rsidRDefault="00880582" w:rsidP="002C59D5">
      <w:pPr>
        <w:ind w:firstLine="567"/>
        <w:jc w:val="both"/>
      </w:pPr>
    </w:p>
    <w:p w14:paraId="44B532D7" w14:textId="2BC0643A" w:rsidR="0099205A" w:rsidRPr="00D335EA" w:rsidRDefault="0099205A" w:rsidP="002C59D5">
      <w:pPr>
        <w:jc w:val="both"/>
        <w:rPr>
          <w:u w:val="single"/>
        </w:rPr>
      </w:pPr>
      <w:r w:rsidRPr="00D335EA">
        <w:rPr>
          <w:u w:val="single"/>
        </w:rPr>
        <w:t>объект, необходимый для е</w:t>
      </w:r>
      <w:r w:rsidR="002C59D5" w:rsidRPr="00D335EA">
        <w:rPr>
          <w:u w:val="single"/>
        </w:rPr>
        <w:t>ё</w:t>
      </w:r>
      <w:r w:rsidRPr="00D335EA">
        <w:rPr>
          <w:u w:val="single"/>
        </w:rPr>
        <w:t xml:space="preserve">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</w:t>
      </w:r>
    </w:p>
    <w:p w14:paraId="5309C7D3" w14:textId="77777777" w:rsidR="000F6AD3" w:rsidRPr="000D796E" w:rsidRDefault="000F6AD3" w:rsidP="000F6AD3">
      <w:pPr>
        <w:widowControl w:val="0"/>
        <w:kinsoku w:val="0"/>
        <w:overflowPunct w:val="0"/>
        <w:ind w:firstLine="540"/>
        <w:jc w:val="both"/>
        <w:rPr>
          <w:lang w:val="ru-KZ"/>
        </w:rPr>
      </w:pPr>
      <w:bookmarkStart w:id="0" w:name="_Hlk179115458"/>
      <w:bookmarkStart w:id="1" w:name="_Hlk179144816"/>
      <w:r w:rsidRPr="000D796E">
        <w:rPr>
          <w:lang w:val="ru-KZ"/>
        </w:rPr>
        <w:t>Технический этап ликвидации включает выполнение работ по планировке</w:t>
      </w:r>
      <w:r>
        <w:rPr>
          <w:lang w:val="ru-KZ"/>
        </w:rPr>
        <w:t xml:space="preserve"> </w:t>
      </w:r>
      <w:r w:rsidRPr="000D796E">
        <w:rPr>
          <w:lang w:val="ru-KZ"/>
        </w:rPr>
        <w:t>территории склада алевролитов объёмом 58</w:t>
      </w:r>
      <w:r>
        <w:rPr>
          <w:lang w:val="ru-KZ"/>
        </w:rPr>
        <w:t> </w:t>
      </w:r>
      <w:r w:rsidRPr="000D796E">
        <w:rPr>
          <w:lang w:val="ru-KZ"/>
        </w:rPr>
        <w:t>079,1 м³ на площади 6,1 га (61</w:t>
      </w:r>
      <w:r>
        <w:rPr>
          <w:lang w:val="ru-KZ"/>
        </w:rPr>
        <w:t> </w:t>
      </w:r>
      <w:r w:rsidRPr="000D796E">
        <w:rPr>
          <w:lang w:val="ru-KZ"/>
        </w:rPr>
        <w:t>000</w:t>
      </w:r>
      <w:r>
        <w:rPr>
          <w:lang w:val="ru-KZ"/>
        </w:rPr>
        <w:t xml:space="preserve"> </w:t>
      </w:r>
      <w:r w:rsidRPr="000D796E">
        <w:rPr>
          <w:lang w:val="ru-KZ"/>
        </w:rPr>
        <w:t>м²).</w:t>
      </w:r>
    </w:p>
    <w:p w14:paraId="3943BAA7" w14:textId="77777777" w:rsidR="000F6AD3" w:rsidRPr="000D796E" w:rsidRDefault="000F6AD3" w:rsidP="000F6AD3">
      <w:pPr>
        <w:widowControl w:val="0"/>
        <w:kinsoku w:val="0"/>
        <w:overflowPunct w:val="0"/>
        <w:ind w:firstLine="540"/>
        <w:jc w:val="both"/>
        <w:rPr>
          <w:lang w:val="ru-KZ"/>
        </w:rPr>
      </w:pPr>
      <w:r w:rsidRPr="000D796E">
        <w:rPr>
          <w:lang w:val="ru-KZ"/>
        </w:rPr>
        <w:t>При выполнении работ на техническом этапе ликвидации будет</w:t>
      </w:r>
      <w:r>
        <w:rPr>
          <w:lang w:val="ru-KZ"/>
        </w:rPr>
        <w:t xml:space="preserve"> </w:t>
      </w:r>
      <w:r w:rsidRPr="000D796E">
        <w:rPr>
          <w:lang w:val="ru-KZ"/>
        </w:rPr>
        <w:t xml:space="preserve">использовано имеющееся </w:t>
      </w:r>
      <w:r w:rsidRPr="000D796E">
        <w:rPr>
          <w:lang w:val="ru-KZ"/>
        </w:rPr>
        <w:lastRenderedPageBreak/>
        <w:t>специально оборудование и техника ТОО «БЦК».</w:t>
      </w:r>
    </w:p>
    <w:p w14:paraId="765C59B4" w14:textId="77777777" w:rsidR="000F6AD3" w:rsidRDefault="000F6AD3" w:rsidP="000F6AD3">
      <w:pPr>
        <w:widowControl w:val="0"/>
        <w:kinsoku w:val="0"/>
        <w:overflowPunct w:val="0"/>
        <w:ind w:firstLine="540"/>
        <w:jc w:val="both"/>
      </w:pPr>
      <w:r w:rsidRPr="000D796E">
        <w:rPr>
          <w:lang w:val="ru-KZ"/>
        </w:rPr>
        <w:t>Забор и перемещение грунта (алевролитов) осуществляются</w:t>
      </w:r>
      <w:r>
        <w:rPr>
          <w:lang w:val="ru-KZ"/>
        </w:rPr>
        <w:t xml:space="preserve"> </w:t>
      </w:r>
      <w:r w:rsidRPr="000D796E">
        <w:rPr>
          <w:lang w:val="ru-KZ"/>
        </w:rPr>
        <w:t>фронтальным погрузчиком ZW550 с ковшом вместимостью 6,0 м³. Погрузчик</w:t>
      </w:r>
      <w:r>
        <w:rPr>
          <w:lang w:val="ru-KZ"/>
        </w:rPr>
        <w:t xml:space="preserve"> </w:t>
      </w:r>
      <w:r w:rsidRPr="000D796E">
        <w:rPr>
          <w:lang w:val="ru-KZ"/>
        </w:rPr>
        <w:t>доставляет алевролиты к месту разгрузки на расстояние до 200 м.</w:t>
      </w:r>
      <w:r>
        <w:rPr>
          <w:lang w:val="ru-KZ"/>
        </w:rPr>
        <w:t xml:space="preserve"> </w:t>
      </w:r>
      <w:r w:rsidRPr="000D796E">
        <w:rPr>
          <w:lang w:val="ru-KZ"/>
        </w:rPr>
        <w:t>Формирование и планировка площадки выполняются бульдозерами SD-22 или</w:t>
      </w:r>
      <w:r>
        <w:rPr>
          <w:lang w:val="ru-KZ"/>
        </w:rPr>
        <w:t xml:space="preserve"> </w:t>
      </w:r>
      <w:r w:rsidRPr="000D796E">
        <w:rPr>
          <w:lang w:val="ru-KZ"/>
        </w:rPr>
        <w:t>SD-32. Возможно использование аналогичного оборудования, не запрещённого</w:t>
      </w:r>
      <w:r>
        <w:rPr>
          <w:lang w:val="ru-KZ"/>
        </w:rPr>
        <w:t xml:space="preserve"> </w:t>
      </w:r>
      <w:r w:rsidRPr="000D796E">
        <w:rPr>
          <w:lang w:val="ru-KZ"/>
        </w:rPr>
        <w:t>к применению в РК.</w:t>
      </w:r>
    </w:p>
    <w:p w14:paraId="4FEA41B4" w14:textId="77777777" w:rsidR="000F6AD3" w:rsidRDefault="000F6AD3" w:rsidP="000F6AD3">
      <w:pPr>
        <w:widowControl w:val="0"/>
        <w:kinsoku w:val="0"/>
        <w:overflowPunct w:val="0"/>
        <w:ind w:firstLine="540"/>
        <w:jc w:val="both"/>
      </w:pPr>
      <w:r w:rsidRPr="00763A25">
        <w:rPr>
          <w:lang w:val="ru-KZ"/>
        </w:rPr>
        <w:t>Проект ликвидации предусматривает перемещение погрузчиком 48</w:t>
      </w:r>
      <w:r>
        <w:rPr>
          <w:lang w:val="ru-KZ"/>
        </w:rPr>
        <w:t> </w:t>
      </w:r>
      <w:r w:rsidRPr="00763A25">
        <w:rPr>
          <w:lang w:val="ru-KZ"/>
        </w:rPr>
        <w:t>229,1</w:t>
      </w:r>
      <w:r>
        <w:rPr>
          <w:lang w:val="ru-KZ"/>
        </w:rPr>
        <w:t xml:space="preserve"> </w:t>
      </w:r>
      <w:r w:rsidRPr="00763A25">
        <w:rPr>
          <w:lang w:val="ru-KZ"/>
        </w:rPr>
        <w:t>м³ алевролитов. Алевролиты расположенные в основании штабеля в объеме</w:t>
      </w:r>
      <w:r>
        <w:rPr>
          <w:lang w:val="ru-KZ"/>
        </w:rPr>
        <w:t xml:space="preserve"> </w:t>
      </w:r>
      <w:r w:rsidRPr="00763A25">
        <w:rPr>
          <w:lang w:val="ru-KZ"/>
        </w:rPr>
        <w:t>9</w:t>
      </w:r>
      <w:r>
        <w:rPr>
          <w:lang w:val="ru-KZ"/>
        </w:rPr>
        <w:t> </w:t>
      </w:r>
      <w:r w:rsidRPr="00763A25">
        <w:rPr>
          <w:lang w:val="ru-KZ"/>
        </w:rPr>
        <w:t>850 м³ перемещению не подлежат.</w:t>
      </w:r>
    </w:p>
    <w:bookmarkEnd w:id="0"/>
    <w:bookmarkEnd w:id="1"/>
    <w:p w14:paraId="3C8EA6F4" w14:textId="77777777" w:rsidR="002C59D5" w:rsidRPr="00D335EA" w:rsidRDefault="002C59D5" w:rsidP="002C59D5">
      <w:pPr>
        <w:ind w:firstLine="567"/>
        <w:jc w:val="both"/>
      </w:pPr>
    </w:p>
    <w:p w14:paraId="30C32A68" w14:textId="47A7B2EF" w:rsidR="0099205A" w:rsidRPr="00D335EA" w:rsidRDefault="0099205A" w:rsidP="002C59D5">
      <w:pPr>
        <w:jc w:val="both"/>
        <w:rPr>
          <w:u w:val="single"/>
        </w:rPr>
      </w:pPr>
      <w:r w:rsidRPr="00D335EA">
        <w:rPr>
          <w:u w:val="single"/>
        </w:rPr>
        <w:t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</w:t>
      </w:r>
    </w:p>
    <w:p w14:paraId="61FC607A" w14:textId="77777777" w:rsidR="000F6AD3" w:rsidRPr="00727908" w:rsidRDefault="000F6AD3" w:rsidP="000F6AD3">
      <w:pPr>
        <w:widowControl w:val="0"/>
        <w:kinsoku w:val="0"/>
        <w:overflowPunct w:val="0"/>
        <w:ind w:firstLine="540"/>
        <w:jc w:val="both"/>
      </w:pPr>
      <w:r w:rsidRPr="00727908">
        <w:t xml:space="preserve">В рамках Плана горных работ разработки </w:t>
      </w:r>
      <w:proofErr w:type="spellStart"/>
      <w:r w:rsidRPr="00727908">
        <w:t>Сажаевского</w:t>
      </w:r>
      <w:proofErr w:type="spellEnd"/>
      <w:r w:rsidRPr="00727908">
        <w:t xml:space="preserve"> месторождения известняка, разработанного ТОО «</w:t>
      </w:r>
      <w:proofErr w:type="spellStart"/>
      <w:r w:rsidRPr="00727908">
        <w:t>Казнедропроект</w:t>
      </w:r>
      <w:proofErr w:type="spellEnd"/>
      <w:r w:rsidRPr="00727908">
        <w:t>» в 2022 году (заключение о сфере охвата № KZ53VWF00072439 от 05.08.2022 г., РООС к ПГР, выполненный ТОО «ЭКОЛИРА»), алевролиты отнесены к вскрышным породам, складирование которых предусмотрено совместно с вскрышной породой в отвале.</w:t>
      </w:r>
    </w:p>
    <w:p w14:paraId="2A0E25D4" w14:textId="77777777" w:rsidR="000F6AD3" w:rsidRPr="001B06F0" w:rsidRDefault="000F6AD3" w:rsidP="000F6AD3">
      <w:pPr>
        <w:widowControl w:val="0"/>
        <w:kinsoku w:val="0"/>
        <w:overflowPunct w:val="0"/>
        <w:ind w:firstLine="540"/>
        <w:jc w:val="both"/>
        <w:rPr>
          <w:spacing w:val="-2"/>
        </w:rPr>
      </w:pPr>
      <w:r w:rsidRPr="001B06F0">
        <w:rPr>
          <w:spacing w:val="-2"/>
        </w:rPr>
        <w:t>Текущая производственная деятельность по осуществлению добычных работ оператором ведется в соответствии с Планом горных работ 2022 года в рамках экологического разрешения на воздействие для объектов II категории № KZ12VCZ03167419 от 30.12.2022 г., выданного ГУ «Управление природных ресурсов и регулирования природопользования Восточно-Казахстанской области».</w:t>
      </w:r>
    </w:p>
    <w:p w14:paraId="7BCDF301" w14:textId="77777777" w:rsidR="000F6AD3" w:rsidRDefault="000F6AD3" w:rsidP="000F6AD3">
      <w:pPr>
        <w:widowControl w:val="0"/>
        <w:kinsoku w:val="0"/>
        <w:overflowPunct w:val="0"/>
        <w:ind w:firstLine="540"/>
        <w:jc w:val="both"/>
      </w:pPr>
      <w:r w:rsidRPr="00727908">
        <w:t xml:space="preserve">Намечаемая деятельность, предусмотренная Проектом ликвидации, не изменит параметров функционирования </w:t>
      </w:r>
      <w:proofErr w:type="spellStart"/>
      <w:r w:rsidRPr="00727908">
        <w:t>Сажаевского</w:t>
      </w:r>
      <w:proofErr w:type="spellEnd"/>
      <w:r w:rsidRPr="00727908">
        <w:t xml:space="preserve"> месторождения и не будет отличаться от существующего положения, в том числе и по оказываемому воздействию на компоненты окружающей среды.</w:t>
      </w:r>
    </w:p>
    <w:p w14:paraId="26F06806" w14:textId="77777777" w:rsidR="000F6AD3" w:rsidRDefault="000F6AD3" w:rsidP="000F6AD3">
      <w:pPr>
        <w:widowControl w:val="0"/>
        <w:kinsoku w:val="0"/>
        <w:overflowPunct w:val="0"/>
        <w:ind w:firstLine="540"/>
        <w:jc w:val="both"/>
        <w:rPr>
          <w:spacing w:val="-4"/>
        </w:rPr>
      </w:pPr>
      <w:r w:rsidRPr="00EE0D68">
        <w:rPr>
          <w:spacing w:val="-4"/>
        </w:rPr>
        <w:t xml:space="preserve">Год начала </w:t>
      </w:r>
      <w:r>
        <w:rPr>
          <w:spacing w:val="-4"/>
        </w:rPr>
        <w:t>производства работ, предусмотренных Проектом ликвидации</w:t>
      </w:r>
      <w:r w:rsidRPr="00EE0D68">
        <w:rPr>
          <w:spacing w:val="-4"/>
        </w:rPr>
        <w:t xml:space="preserve"> – 2026. Сроки реализации намечаемой деятельности</w:t>
      </w:r>
      <w:r>
        <w:rPr>
          <w:spacing w:val="-4"/>
        </w:rPr>
        <w:t xml:space="preserve"> </w:t>
      </w:r>
      <w:r w:rsidRPr="00EE0D68">
        <w:rPr>
          <w:spacing w:val="-4"/>
        </w:rPr>
        <w:t xml:space="preserve">– ориентировочно </w:t>
      </w:r>
      <w:r>
        <w:rPr>
          <w:spacing w:val="-4"/>
        </w:rPr>
        <w:t>2 месяца (после получения всей необходимой разрешительной документации).</w:t>
      </w:r>
    </w:p>
    <w:p w14:paraId="6FD36EFD" w14:textId="77777777" w:rsidR="000F6AD3" w:rsidRDefault="000F6AD3" w:rsidP="000F6AD3">
      <w:pPr>
        <w:widowControl w:val="0"/>
        <w:kinsoku w:val="0"/>
        <w:overflowPunct w:val="0"/>
        <w:ind w:firstLine="540"/>
        <w:jc w:val="both"/>
      </w:pPr>
      <w:r w:rsidRPr="00197B6B">
        <w:t>Работы в рамках намечаемой деятельности предусматривается проводить собственными силами предприятия. Для административно-бытового обслуживания будут использоваться существующие административно-бытовые помещения ТОО «БЦК».</w:t>
      </w:r>
    </w:p>
    <w:p w14:paraId="68AC6448" w14:textId="77777777" w:rsidR="00D65E84" w:rsidRPr="00D335EA" w:rsidRDefault="00D65E84" w:rsidP="00541758">
      <w:pPr>
        <w:widowControl w:val="0"/>
        <w:kinsoku w:val="0"/>
        <w:overflowPunct w:val="0"/>
        <w:ind w:firstLine="540"/>
        <w:jc w:val="both"/>
      </w:pPr>
    </w:p>
    <w:p w14:paraId="612E3E12" w14:textId="3A984830" w:rsidR="0099205A" w:rsidRPr="00D335EA" w:rsidRDefault="0099205A" w:rsidP="002C59D5">
      <w:pPr>
        <w:jc w:val="both"/>
        <w:rPr>
          <w:u w:val="single"/>
        </w:rPr>
      </w:pPr>
      <w:r w:rsidRPr="00D335EA">
        <w:rPr>
          <w:u w:val="single"/>
        </w:rPr>
        <w:t>примерная площадь земельного участка, необходимого для осуществления намечаемой деятельности</w:t>
      </w:r>
    </w:p>
    <w:p w14:paraId="2B08F3A8" w14:textId="77777777" w:rsidR="003B1496" w:rsidRDefault="003B1496" w:rsidP="003B1496">
      <w:pPr>
        <w:widowControl w:val="0"/>
        <w:kinsoku w:val="0"/>
        <w:overflowPunct w:val="0"/>
        <w:ind w:firstLine="540"/>
        <w:jc w:val="both"/>
        <w:rPr>
          <w:lang w:val="ru-KZ"/>
        </w:rPr>
      </w:pPr>
      <w:r w:rsidRPr="00312FA0">
        <w:rPr>
          <w:lang w:val="ru-KZ"/>
        </w:rPr>
        <w:t>Работы будут осуществляться на существующем земельном участке с кадастровым номером 05-070-053-375</w:t>
      </w:r>
      <w:r>
        <w:rPr>
          <w:lang w:val="ru-KZ"/>
        </w:rPr>
        <w:t xml:space="preserve"> </w:t>
      </w:r>
      <w:r w:rsidRPr="00312FA0">
        <w:rPr>
          <w:lang w:val="ru-KZ"/>
        </w:rPr>
        <w:t>(площадь – 10,9 га)</w:t>
      </w:r>
      <w:r>
        <w:rPr>
          <w:lang w:val="ru-KZ"/>
        </w:rPr>
        <w:t>, к</w:t>
      </w:r>
      <w:r w:rsidRPr="00312FA0">
        <w:rPr>
          <w:lang w:val="ru-KZ"/>
        </w:rPr>
        <w:t>атегория земель – земли промышленности, транспорта, связи, для нужд космической</w:t>
      </w:r>
      <w:r>
        <w:rPr>
          <w:lang w:val="ru-KZ"/>
        </w:rPr>
        <w:t xml:space="preserve"> </w:t>
      </w:r>
      <w:r w:rsidRPr="00312FA0">
        <w:rPr>
          <w:lang w:val="ru-KZ"/>
        </w:rPr>
        <w:t>деятельности, обороны, национальной безопасности и иного несельскохозяйственного назначения</w:t>
      </w:r>
      <w:r>
        <w:rPr>
          <w:lang w:val="ru-KZ"/>
        </w:rPr>
        <w:t>; ц</w:t>
      </w:r>
      <w:r w:rsidRPr="00312FA0">
        <w:rPr>
          <w:lang w:val="ru-KZ"/>
        </w:rPr>
        <w:t>елевое</w:t>
      </w:r>
      <w:r>
        <w:rPr>
          <w:lang w:val="ru-KZ"/>
        </w:rPr>
        <w:t xml:space="preserve"> </w:t>
      </w:r>
      <w:r w:rsidRPr="00312FA0">
        <w:rPr>
          <w:lang w:val="ru-KZ"/>
        </w:rPr>
        <w:t>назначение – для складирования алевролитов и других некондиционных материалов.</w:t>
      </w:r>
    </w:p>
    <w:p w14:paraId="11783C14" w14:textId="77777777" w:rsidR="003B1496" w:rsidRDefault="003B1496" w:rsidP="003B1496">
      <w:pPr>
        <w:widowControl w:val="0"/>
        <w:kinsoku w:val="0"/>
        <w:overflowPunct w:val="0"/>
        <w:ind w:firstLine="540"/>
        <w:jc w:val="both"/>
      </w:pPr>
      <w:r w:rsidRPr="00312FA0">
        <w:rPr>
          <w:lang w:val="ru-KZ"/>
        </w:rPr>
        <w:t>Реализация</w:t>
      </w:r>
      <w:r>
        <w:rPr>
          <w:lang w:val="ru-KZ"/>
        </w:rPr>
        <w:t xml:space="preserve"> </w:t>
      </w:r>
      <w:r w:rsidRPr="00312FA0">
        <w:rPr>
          <w:lang w:val="ru-KZ"/>
        </w:rPr>
        <w:t>намечаемой деятельности не повлечёт за собой изменение категории земель и целевого назначения</w:t>
      </w:r>
      <w:r>
        <w:rPr>
          <w:lang w:val="ru-KZ"/>
        </w:rPr>
        <w:t xml:space="preserve"> </w:t>
      </w:r>
      <w:r w:rsidRPr="00312FA0">
        <w:rPr>
          <w:lang w:val="ru-KZ"/>
        </w:rPr>
        <w:t>земельного участка</w:t>
      </w:r>
      <w:r w:rsidRPr="00EE0D68">
        <w:t>.</w:t>
      </w:r>
    </w:p>
    <w:p w14:paraId="5654DDE2" w14:textId="77777777" w:rsidR="002C59D5" w:rsidRPr="00D335EA" w:rsidRDefault="002C59D5" w:rsidP="0099205A"/>
    <w:p w14:paraId="7563B974" w14:textId="10D11C38" w:rsidR="0099205A" w:rsidRPr="00D335EA" w:rsidRDefault="0099205A" w:rsidP="002C59D5">
      <w:pPr>
        <w:jc w:val="both"/>
        <w:rPr>
          <w:u w:val="single"/>
        </w:rPr>
      </w:pPr>
      <w:r w:rsidRPr="00D335EA">
        <w:rPr>
          <w:u w:val="single"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76CCBF2C" w14:textId="56DDB76D" w:rsidR="00BB2442" w:rsidRPr="00D335EA" w:rsidRDefault="00BB2442" w:rsidP="00BB2442">
      <w:pPr>
        <w:ind w:firstLine="567"/>
        <w:jc w:val="both"/>
        <w:rPr>
          <w:rFonts w:eastAsia="Times" w:cs="Times New Roman"/>
          <w:noProof/>
          <w:color w:val="000000"/>
          <w:szCs w:val="28"/>
        </w:rPr>
      </w:pPr>
      <w:bookmarkStart w:id="2" w:name="_Hlk179144798"/>
      <w:r w:rsidRPr="00D335EA">
        <w:rPr>
          <w:rFonts w:eastAsia="Times" w:cs="Times New Roman"/>
          <w:noProof/>
          <w:color w:val="000000"/>
          <w:szCs w:val="28"/>
        </w:rPr>
        <w:t>Ввиду отсутствия иного варианта осуществления намечаемой деятельности альтернативным вариантом в рамках настоящего отчёта может послужить только полный отказ от реализации намечаемой деятельности. Однако, полный отказ от намечаемой деятельности повлечёт за собой риск возможного негативного воздействия на окружающую среду.</w:t>
      </w:r>
    </w:p>
    <w:p w14:paraId="2D4D1BF3" w14:textId="27CEF485" w:rsidR="00F90874" w:rsidRPr="00D335EA" w:rsidRDefault="00BB2442" w:rsidP="00BB2442">
      <w:pPr>
        <w:widowControl w:val="0"/>
        <w:kinsoku w:val="0"/>
        <w:overflowPunct w:val="0"/>
        <w:ind w:firstLine="540"/>
        <w:jc w:val="both"/>
      </w:pPr>
      <w:r w:rsidRPr="00D335EA">
        <w:rPr>
          <w:rFonts w:eastAsia="Times" w:cs="Times New Roman"/>
          <w:noProof/>
          <w:color w:val="000000"/>
          <w:szCs w:val="28"/>
        </w:rPr>
        <w:t>На основании вышеизложенного, вариант отказа от намечаемой деятельности в виду его значительного негативного социального и экономического результата рассматриваться не будет.</w:t>
      </w:r>
    </w:p>
    <w:bookmarkEnd w:id="2"/>
    <w:p w14:paraId="660F03FD" w14:textId="77777777" w:rsidR="002C59D5" w:rsidRPr="00D335EA" w:rsidRDefault="002C59D5" w:rsidP="0099205A"/>
    <w:p w14:paraId="48F5A3B3" w14:textId="1827125F" w:rsidR="0099205A" w:rsidRPr="00D335EA" w:rsidRDefault="0099205A" w:rsidP="006C3308">
      <w:pPr>
        <w:ind w:left="284" w:hanging="284"/>
        <w:jc w:val="both"/>
        <w:rPr>
          <w:i/>
          <w:iCs/>
        </w:rPr>
      </w:pPr>
      <w:r w:rsidRPr="00D335EA">
        <w:rPr>
          <w:i/>
          <w:iCs/>
        </w:rPr>
        <w:t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объекты:</w:t>
      </w:r>
    </w:p>
    <w:p w14:paraId="1B286F43" w14:textId="54B56864" w:rsidR="0099205A" w:rsidRPr="006E65B0" w:rsidRDefault="0099205A" w:rsidP="00A9199D">
      <w:pPr>
        <w:jc w:val="both"/>
        <w:rPr>
          <w:u w:val="single"/>
        </w:rPr>
      </w:pPr>
      <w:r w:rsidRPr="006E65B0">
        <w:rPr>
          <w:u w:val="single"/>
        </w:rPr>
        <w:t>жизнь и (или) здоровье людей, условия их проживания и деятельности</w:t>
      </w:r>
    </w:p>
    <w:p w14:paraId="3F25D0B8" w14:textId="2CFD5DB6" w:rsidR="00400459" w:rsidRPr="006E65B0" w:rsidRDefault="00400459" w:rsidP="00400459">
      <w:pPr>
        <w:widowControl w:val="0"/>
        <w:kinsoku w:val="0"/>
        <w:overflowPunct w:val="0"/>
        <w:ind w:firstLine="540"/>
        <w:jc w:val="both"/>
      </w:pPr>
      <w:bookmarkStart w:id="3" w:name="_Hlk179145622"/>
      <w:bookmarkStart w:id="4" w:name="_Hlk127346092"/>
      <w:r w:rsidRPr="006E65B0">
        <w:t xml:space="preserve">Намечаемая деятельность не окажет негативного воздействия на условия проживания и деятельности населения района. Воздействие на социально-экономическое развитие оценивается в положительном направлении, так как реализация намечаемой деятельности влечёт за собой стабильность в занятости населения, сохранение рабочих мест, а также увеличение </w:t>
      </w:r>
      <w:r w:rsidRPr="006E65B0">
        <w:lastRenderedPageBreak/>
        <w:t>налогообложения и поступлений в местный бюджет.</w:t>
      </w:r>
      <w:bookmarkEnd w:id="3"/>
    </w:p>
    <w:p w14:paraId="28C4F711" w14:textId="77777777" w:rsidR="00400459" w:rsidRPr="006E65B0" w:rsidRDefault="00400459" w:rsidP="00400459">
      <w:pPr>
        <w:widowControl w:val="0"/>
        <w:kinsoku w:val="0"/>
        <w:overflowPunct w:val="0"/>
        <w:ind w:firstLine="540"/>
        <w:jc w:val="both"/>
      </w:pPr>
      <w:r w:rsidRPr="006E65B0">
        <w:t>Инициатору намечаемой деятельности следует строго соблюдать требования санитарно-эпидемиологических требований, направленных на обеспечение здоровья и сохранение благополучия населения, включая:</w:t>
      </w:r>
    </w:p>
    <w:bookmarkEnd w:id="4"/>
    <w:p w14:paraId="66F72A67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</w:pPr>
      <w:r w:rsidRPr="006E65B0">
        <w:t>–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утверждённых приказом и.о. Министра здравоохранения Республики Казахстан от 11 января 2022 года № ҚР ДСМ-2;</w:t>
      </w:r>
    </w:p>
    <w:p w14:paraId="33228D82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  <w:rPr>
          <w:lang w:val="ru-KZ"/>
        </w:rPr>
      </w:pPr>
      <w:r w:rsidRPr="006E65B0">
        <w:t xml:space="preserve">– санитарных правил </w:t>
      </w:r>
      <w:r w:rsidRPr="006E65B0">
        <w:rPr>
          <w:lang w:val="ru-KZ"/>
        </w:rPr>
        <w:t>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утвержденных Приказом Министра здравоохранения Республики Казахстан от 20.02. 2023 года № 26;</w:t>
      </w:r>
    </w:p>
    <w:p w14:paraId="4F9B70C5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</w:pPr>
      <w:r w:rsidRPr="006E65B0">
        <w:t>– санитарных правил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потребления», утверждённых приказом и.о. Министра здравоохранения Республики Казахстан от 25 декабря 2020 года № ҚР ДСМ-331/2020;</w:t>
      </w:r>
    </w:p>
    <w:p w14:paraId="1942066B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  <w:rPr>
          <w:lang w:val="ru-KZ"/>
        </w:rPr>
      </w:pPr>
      <w:r w:rsidRPr="006E65B0">
        <w:t xml:space="preserve">– санитарных правил </w:t>
      </w:r>
      <w:r w:rsidRPr="006E65B0">
        <w:rPr>
          <w:lang w:val="ru-KZ"/>
        </w:rPr>
        <w:t>«Санитарно-эпидемиологические требования к объектам промышленности», утвержденных Приказом Министра здравоохранения Республики Казахстан от 11 февраля 2022 года № ҚР ДСМ-13;</w:t>
      </w:r>
    </w:p>
    <w:p w14:paraId="14FCE9FA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</w:pPr>
      <w:r w:rsidRPr="006E65B0">
        <w:rPr>
          <w:lang w:val="ru-KZ"/>
        </w:rPr>
        <w:t>– санитарных правил «Санитарно-эпидемиологические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 утвержденный Приказом Министра здравоохранения Республики Казахстан от 16 июня 2021 года № ҚР ДСМ – 49;</w:t>
      </w:r>
    </w:p>
    <w:p w14:paraId="45A8CAA7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  <w:rPr>
          <w:spacing w:val="-4"/>
        </w:rPr>
      </w:pPr>
      <w:r w:rsidRPr="006E65B0">
        <w:rPr>
          <w:spacing w:val="-4"/>
        </w:rPr>
        <w:t>– санитарных правил «Санитарно-эпидемиологические требования к условиям работы с источниками физических факторов, оказывающих воздействие на человека», утверждённых приказом и.о. Министра здравоохранения Республики Казахстан от 6 августа 2021 года № ҚР ДСМ-79;</w:t>
      </w:r>
    </w:p>
    <w:p w14:paraId="7773304C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  <w:rPr>
          <w:spacing w:val="-4"/>
          <w:lang w:val="ru-KZ"/>
        </w:rPr>
      </w:pPr>
      <w:r w:rsidRPr="006E65B0">
        <w:rPr>
          <w:spacing w:val="-4"/>
        </w:rPr>
        <w:t xml:space="preserve">– </w:t>
      </w:r>
      <w:r w:rsidRPr="006E65B0">
        <w:rPr>
          <w:spacing w:val="-4"/>
          <w:lang w:val="ru-KZ"/>
        </w:rPr>
        <w:t xml:space="preserve">Приказ Министра здравоохранения Республики Казахстан от 21 апреля 2021 года № ҚР ДСМ -32 «Об утверждении Гигиенических нормативов к безопасности среды обитания»; </w:t>
      </w:r>
    </w:p>
    <w:p w14:paraId="1910C654" w14:textId="77777777" w:rsidR="006E65B0" w:rsidRPr="0085669F" w:rsidRDefault="006E65B0" w:rsidP="006E65B0">
      <w:pPr>
        <w:widowControl w:val="0"/>
        <w:kinsoku w:val="0"/>
        <w:overflowPunct w:val="0"/>
        <w:ind w:firstLine="540"/>
        <w:jc w:val="both"/>
        <w:rPr>
          <w:spacing w:val="-4"/>
          <w:lang w:val="ru-KZ"/>
        </w:rPr>
      </w:pPr>
      <w:r w:rsidRPr="0085669F">
        <w:rPr>
          <w:spacing w:val="-4"/>
          <w:lang w:val="ru-KZ"/>
        </w:rPr>
        <w:t xml:space="preserve">Приказ Министра здравоохранения Республики Казахстан от 16 февраля 2022 года № ҚР ДСМ-15 «Об утверждении Гигиенических нормативов к физическим факторам, оказывающим воздействие на человека»; </w:t>
      </w:r>
    </w:p>
    <w:p w14:paraId="33953B97" w14:textId="77777777" w:rsidR="006E65B0" w:rsidRPr="0085669F" w:rsidRDefault="006E65B0" w:rsidP="006E65B0">
      <w:pPr>
        <w:widowControl w:val="0"/>
        <w:kinsoku w:val="0"/>
        <w:overflowPunct w:val="0"/>
        <w:ind w:firstLine="540"/>
        <w:jc w:val="both"/>
        <w:rPr>
          <w:spacing w:val="-4"/>
          <w:lang w:val="ru-KZ"/>
        </w:rPr>
      </w:pPr>
      <w:r w:rsidRPr="006E65B0">
        <w:rPr>
          <w:spacing w:val="-4"/>
          <w:lang w:val="ru-KZ"/>
        </w:rPr>
        <w:t xml:space="preserve">– </w:t>
      </w:r>
      <w:r w:rsidRPr="0085669F">
        <w:rPr>
          <w:spacing w:val="-4"/>
          <w:lang w:val="ru-KZ"/>
        </w:rPr>
        <w:t xml:space="preserve">«Гигиенические нормативы к атмосферному воздуху в городских и сельских населенных пунктах, на территориях промышленных организаций», утвержденные приказом Министра здравоохранения Республики от 2 августа 2022 года №ҚР ДСМ-70; </w:t>
      </w:r>
    </w:p>
    <w:p w14:paraId="7F1BD6BC" w14:textId="77777777" w:rsidR="006E65B0" w:rsidRPr="006E65B0" w:rsidRDefault="006E65B0" w:rsidP="006E65B0">
      <w:pPr>
        <w:widowControl w:val="0"/>
        <w:kinsoku w:val="0"/>
        <w:overflowPunct w:val="0"/>
        <w:ind w:firstLine="540"/>
        <w:jc w:val="both"/>
        <w:rPr>
          <w:spacing w:val="-4"/>
        </w:rPr>
      </w:pPr>
      <w:r w:rsidRPr="006E65B0">
        <w:rPr>
          <w:spacing w:val="-4"/>
          <w:lang w:val="ru-KZ"/>
        </w:rPr>
        <w:t>– Приказ Министр здравоохранения Республики Казахстан от 2 августа 2022 года № ҚР ДСМ-71 «Об утверждении гигиенических нормативов к обеспечению радиационной безопасности».</w:t>
      </w:r>
    </w:p>
    <w:p w14:paraId="1BE8EC05" w14:textId="77777777" w:rsidR="00D1319B" w:rsidRPr="006E65B0" w:rsidRDefault="00D1319B" w:rsidP="00400459">
      <w:pPr>
        <w:widowControl w:val="0"/>
        <w:kinsoku w:val="0"/>
        <w:overflowPunct w:val="0"/>
        <w:ind w:firstLine="540"/>
        <w:jc w:val="both"/>
      </w:pPr>
    </w:p>
    <w:p w14:paraId="53A16BE5" w14:textId="4E72AE34" w:rsidR="0099205A" w:rsidRPr="00D335EA" w:rsidRDefault="0099205A" w:rsidP="00A9199D">
      <w:pPr>
        <w:jc w:val="both"/>
        <w:rPr>
          <w:u w:val="single"/>
        </w:rPr>
      </w:pPr>
      <w:r w:rsidRPr="006E65B0">
        <w:rPr>
          <w:u w:val="single"/>
        </w:rPr>
        <w:t>биоразнообразие (в том числе растительный и животный мир, генетические ресурсы, природные</w:t>
      </w:r>
      <w:r w:rsidRPr="00D335EA">
        <w:rPr>
          <w:u w:val="single"/>
        </w:rPr>
        <w:t xml:space="preserve"> ареалы растений и диких животных, пути миграции диких животных, экосистемы)</w:t>
      </w:r>
    </w:p>
    <w:p w14:paraId="2BAD2D1F" w14:textId="77777777" w:rsidR="0024217C" w:rsidRPr="00D335EA" w:rsidRDefault="0024217C" w:rsidP="0024217C">
      <w:pPr>
        <w:widowControl w:val="0"/>
        <w:kinsoku w:val="0"/>
        <w:overflowPunct w:val="0"/>
        <w:ind w:firstLine="540"/>
        <w:jc w:val="both"/>
      </w:pPr>
      <w:bookmarkStart w:id="5" w:name="_Hlk110923890"/>
      <w:bookmarkStart w:id="6" w:name="_Hlk127346119"/>
      <w:r w:rsidRPr="00D335EA">
        <w:t>Использование растительности и представителей животного мира, использования невозобновляемых или дефицитных природных ресурсов в ходе осуществления намечаемой деятельности не предусматривается.</w:t>
      </w:r>
    </w:p>
    <w:p w14:paraId="4583E2C7" w14:textId="77777777" w:rsidR="00D1319B" w:rsidRPr="00D335EA" w:rsidRDefault="00D1319B" w:rsidP="00B76436">
      <w:pPr>
        <w:widowControl w:val="0"/>
        <w:kinsoku w:val="0"/>
        <w:overflowPunct w:val="0"/>
        <w:ind w:firstLine="540"/>
        <w:jc w:val="both"/>
      </w:pPr>
    </w:p>
    <w:bookmarkEnd w:id="5"/>
    <w:bookmarkEnd w:id="6"/>
    <w:p w14:paraId="265FE5CE" w14:textId="5FC0F97A" w:rsidR="0099205A" w:rsidRPr="00D335EA" w:rsidRDefault="0099205A" w:rsidP="00A9199D">
      <w:pPr>
        <w:jc w:val="both"/>
        <w:rPr>
          <w:u w:val="single"/>
        </w:rPr>
      </w:pPr>
      <w:r w:rsidRPr="00D335EA">
        <w:rPr>
          <w:u w:val="single"/>
        </w:rPr>
        <w:t>земли (в том числе изъятие земель), почвы (в том числе включая органический состав, эрозию, уплотнение, иные формы деградации)</w:t>
      </w:r>
    </w:p>
    <w:p w14:paraId="7BE5B17D" w14:textId="77777777" w:rsidR="007815DD" w:rsidRPr="00D335EA" w:rsidRDefault="007815DD" w:rsidP="007815DD">
      <w:pPr>
        <w:widowControl w:val="0"/>
        <w:kinsoku w:val="0"/>
        <w:overflowPunct w:val="0"/>
        <w:ind w:firstLine="540"/>
        <w:jc w:val="both"/>
      </w:pPr>
      <w:bookmarkStart w:id="7" w:name="_Hlk179145640"/>
      <w:r w:rsidRPr="00D335EA">
        <w:t>Ввиду того, что участок намечаемой деятельности на момент начала осуществления намечаемой деятельности уже был подвергнут промышленному освоению, оказываемое воздействие по отношению к исходному состоянию оценивается не существенным.</w:t>
      </w:r>
      <w:bookmarkEnd w:id="7"/>
    </w:p>
    <w:p w14:paraId="7E782045" w14:textId="77777777" w:rsidR="00D1319B" w:rsidRPr="00D335EA" w:rsidRDefault="00D1319B" w:rsidP="003C564B">
      <w:pPr>
        <w:widowControl w:val="0"/>
        <w:kinsoku w:val="0"/>
        <w:overflowPunct w:val="0"/>
        <w:ind w:firstLine="540"/>
        <w:jc w:val="both"/>
      </w:pPr>
    </w:p>
    <w:p w14:paraId="3BEE8EF9" w14:textId="60A6A633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 xml:space="preserve">воды (в том числе </w:t>
      </w:r>
      <w:proofErr w:type="spellStart"/>
      <w:r w:rsidRPr="00D335EA">
        <w:rPr>
          <w:u w:val="single"/>
        </w:rPr>
        <w:t>гидроморфологические</w:t>
      </w:r>
      <w:proofErr w:type="spellEnd"/>
      <w:r w:rsidRPr="00D335EA">
        <w:rPr>
          <w:u w:val="single"/>
        </w:rPr>
        <w:t xml:space="preserve"> изменения, количество и качество вод)</w:t>
      </w:r>
    </w:p>
    <w:p w14:paraId="48854F3C" w14:textId="77777777" w:rsidR="007345AB" w:rsidRPr="00D335EA" w:rsidRDefault="007345AB" w:rsidP="007345AB">
      <w:pPr>
        <w:widowControl w:val="0"/>
        <w:kinsoku w:val="0"/>
        <w:overflowPunct w:val="0"/>
        <w:ind w:firstLine="540"/>
        <w:jc w:val="both"/>
      </w:pPr>
      <w:r w:rsidRPr="00D335EA">
        <w:t>Водные ресурсы для осуществления намечаемой деятельности требуются для обеспечения нужд водоснабжения на хозяйственно-питьевые и технические нужды.</w:t>
      </w:r>
    </w:p>
    <w:p w14:paraId="5BB953A6" w14:textId="15CF3086" w:rsidR="00A9199D" w:rsidRPr="00D335EA" w:rsidRDefault="007345AB" w:rsidP="007345AB">
      <w:pPr>
        <w:widowControl w:val="0"/>
        <w:kinsoku w:val="0"/>
        <w:overflowPunct w:val="0"/>
        <w:ind w:firstLine="540"/>
        <w:jc w:val="both"/>
      </w:pPr>
      <w:r w:rsidRPr="00D335EA">
        <w:t>Источником водоснабжения для хозяйственно-питьевых нужд будет являться вода из системы водоснабжения предприятия.</w:t>
      </w:r>
    </w:p>
    <w:p w14:paraId="21B16D93" w14:textId="77777777" w:rsidR="00D1319B" w:rsidRPr="00D335EA" w:rsidRDefault="00D1319B" w:rsidP="001847B2"/>
    <w:p w14:paraId="0E29AFDA" w14:textId="6FCAE27D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атмосферный воздух</w:t>
      </w:r>
    </w:p>
    <w:p w14:paraId="02FE38EA" w14:textId="1AFF549C" w:rsidR="00B82650" w:rsidRPr="00D335EA" w:rsidRDefault="00B82650" w:rsidP="004C7181">
      <w:pPr>
        <w:widowControl w:val="0"/>
        <w:kinsoku w:val="0"/>
        <w:overflowPunct w:val="0"/>
        <w:ind w:firstLine="540"/>
        <w:jc w:val="both"/>
      </w:pPr>
      <w:r w:rsidRPr="00D335EA">
        <w:rPr>
          <w:spacing w:val="-10"/>
        </w:rPr>
        <w:lastRenderedPageBreak/>
        <w:t xml:space="preserve">Согласно Проведённым расчётам, концентрации загрязняющих веществ, создаваемые в ходе осуществления намечаемой деятельности на границе </w:t>
      </w:r>
      <w:r w:rsidR="004C7181" w:rsidRPr="00D335EA">
        <w:rPr>
          <w:spacing w:val="-10"/>
        </w:rPr>
        <w:t>существующей СЗЗ</w:t>
      </w:r>
      <w:r w:rsidRPr="00D335EA">
        <w:rPr>
          <w:spacing w:val="-10"/>
        </w:rPr>
        <w:t>, не превысят установленные предельно допустимые концентрации (ПДК) загрязняющих веществ в атмосферном воздухе городских и сельских населённых пунктов.</w:t>
      </w:r>
    </w:p>
    <w:p w14:paraId="12DC776C" w14:textId="77777777" w:rsidR="00B83748" w:rsidRPr="00D335EA" w:rsidRDefault="00B83748" w:rsidP="00A9199D">
      <w:pPr>
        <w:widowControl w:val="0"/>
        <w:kinsoku w:val="0"/>
        <w:overflowPunct w:val="0"/>
        <w:ind w:firstLine="540"/>
        <w:jc w:val="both"/>
      </w:pPr>
    </w:p>
    <w:p w14:paraId="2F40859A" w14:textId="5CDC4493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сопротивляемость к изменению климата экологических и социально-экономических систем</w:t>
      </w:r>
    </w:p>
    <w:p w14:paraId="59523664" w14:textId="690F1DC2" w:rsidR="0099205A" w:rsidRPr="00D335EA" w:rsidRDefault="00A9199D" w:rsidP="00A9199D">
      <w:pPr>
        <w:ind w:firstLine="567"/>
        <w:jc w:val="both"/>
      </w:pPr>
      <w:r w:rsidRPr="00D335EA">
        <w:t>Влияние намечаемой деятельности на процесс изменения климата, условий и факторов сопротивляемости к изменению климата, экологических и социально-экономических систем не прогнозируется.</w:t>
      </w:r>
    </w:p>
    <w:p w14:paraId="67A9390E" w14:textId="77777777" w:rsidR="00A9199D" w:rsidRPr="00D335EA" w:rsidRDefault="00A9199D" w:rsidP="0099205A"/>
    <w:p w14:paraId="41FD852D" w14:textId="61FEBD0E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материальные активы, объекты историко-культурного наследия (в том числе архитектурные и археологические), ландшафты</w:t>
      </w:r>
    </w:p>
    <w:p w14:paraId="7424167B" w14:textId="77777777" w:rsidR="00D1319B" w:rsidRPr="00D335EA" w:rsidRDefault="00D1319B" w:rsidP="00D1319B">
      <w:pPr>
        <w:widowControl w:val="0"/>
        <w:kinsoku w:val="0"/>
        <w:overflowPunct w:val="0"/>
        <w:ind w:firstLine="540"/>
        <w:jc w:val="both"/>
      </w:pPr>
      <w:bookmarkStart w:id="8" w:name="_Hlk179145835"/>
      <w:bookmarkStart w:id="9" w:name="_Hlk102117634"/>
      <w:bookmarkStart w:id="10" w:name="_Hlk110924066"/>
      <w:r w:rsidRPr="00D335EA">
        <w:t>Объекты историко-культурного наследия (в том числе архитектурные и археологические) в границах осуществления работ по намечаемой деятельности отсутствуют.</w:t>
      </w:r>
    </w:p>
    <w:p w14:paraId="277F6E9C" w14:textId="77777777" w:rsidR="00D1319B" w:rsidRPr="00D335EA" w:rsidRDefault="00D1319B" w:rsidP="00D1319B">
      <w:pPr>
        <w:widowControl w:val="0"/>
        <w:kinsoku w:val="0"/>
        <w:overflowPunct w:val="0"/>
        <w:ind w:firstLine="540"/>
        <w:jc w:val="both"/>
      </w:pPr>
      <w:r w:rsidRPr="00D335EA">
        <w:t>Реализация намечаемой деятельности приведёт к необратимому изменению ландшафта по отношению к существующему положению в рамках принятых проектных решений, исключающих в будущем стихийные бедствия (подтопления и оползни).</w:t>
      </w:r>
      <w:bookmarkEnd w:id="8"/>
    </w:p>
    <w:bookmarkEnd w:id="9"/>
    <w:bookmarkEnd w:id="10"/>
    <w:p w14:paraId="2D240420" w14:textId="77777777" w:rsidR="00A9199D" w:rsidRPr="00D335EA" w:rsidRDefault="00A9199D" w:rsidP="0099205A"/>
    <w:p w14:paraId="101D66D2" w14:textId="2A2B2B08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взаимодействие указанных объектов</w:t>
      </w:r>
    </w:p>
    <w:p w14:paraId="52FE3678" w14:textId="67EF9DA9" w:rsidR="0099205A" w:rsidRPr="00D335EA" w:rsidRDefault="00A9199D" w:rsidP="00A9199D">
      <w:pPr>
        <w:ind w:firstLine="567"/>
        <w:jc w:val="both"/>
      </w:pPr>
      <w:r w:rsidRPr="00D335EA">
        <w:t>Намечаемая деятельность не повлечёт за собой изменений в экологической обстановке и взаимодействии компонентов окружающей среды.</w:t>
      </w:r>
    </w:p>
    <w:p w14:paraId="1019003F" w14:textId="77777777" w:rsidR="00A9199D" w:rsidRPr="00D335EA" w:rsidRDefault="00A9199D" w:rsidP="0099205A"/>
    <w:p w14:paraId="7D7C6B90" w14:textId="368C9EEE" w:rsidR="0099205A" w:rsidRPr="00D335EA" w:rsidRDefault="0099205A" w:rsidP="006C3308">
      <w:pPr>
        <w:ind w:left="284" w:hanging="284"/>
        <w:jc w:val="both"/>
        <w:rPr>
          <w:i/>
          <w:iCs/>
        </w:rPr>
      </w:pPr>
      <w:r w:rsidRPr="00D335EA">
        <w:rPr>
          <w:i/>
          <w:iCs/>
        </w:rPr>
        <w:t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206F5BBD" w14:textId="7AF1AE30" w:rsidR="00146B80" w:rsidRPr="00D335EA" w:rsidRDefault="00146B80" w:rsidP="002C59EA">
      <w:pPr>
        <w:widowControl w:val="0"/>
        <w:kinsoku w:val="0"/>
        <w:overflowPunct w:val="0"/>
        <w:ind w:firstLine="539"/>
        <w:jc w:val="both"/>
      </w:pPr>
      <w:bookmarkStart w:id="11" w:name="_Hlk179115789"/>
      <w:bookmarkStart w:id="12" w:name="_Hlk179145488"/>
      <w:r w:rsidRPr="00D335EA">
        <w:t xml:space="preserve">В ходе осуществления намечаемой деятельности </w:t>
      </w:r>
      <w:r w:rsidR="00505E81" w:rsidRPr="00D335EA">
        <w:t xml:space="preserve">прогнозируется </w:t>
      </w:r>
      <w:r w:rsidRPr="00D335EA">
        <w:t>один вид эмиссий в окружающую среду – выбросы загрязняющих веществ в атмосферный воздух.</w:t>
      </w:r>
    </w:p>
    <w:p w14:paraId="25D62AB8" w14:textId="71FE309C" w:rsidR="00146B80" w:rsidRPr="00D335EA" w:rsidRDefault="00F979AD" w:rsidP="002C59EA">
      <w:pPr>
        <w:widowControl w:val="0"/>
        <w:kinsoku w:val="0"/>
        <w:overflowPunct w:val="0"/>
        <w:ind w:firstLine="539"/>
        <w:jc w:val="both"/>
      </w:pPr>
      <w:r w:rsidRPr="00D335EA">
        <w:rPr>
          <w:spacing w:val="-14"/>
        </w:rPr>
        <w:t xml:space="preserve">Суммарные выбросы </w:t>
      </w:r>
      <w:r w:rsidR="00621859">
        <w:rPr>
          <w:spacing w:val="-14"/>
        </w:rPr>
        <w:t>пыли</w:t>
      </w:r>
      <w:r w:rsidRPr="00D335EA">
        <w:rPr>
          <w:spacing w:val="-14"/>
        </w:rPr>
        <w:t xml:space="preserve"> составят </w:t>
      </w:r>
      <w:r w:rsidR="00360419" w:rsidRPr="00D335EA">
        <w:rPr>
          <w:spacing w:val="-14"/>
        </w:rPr>
        <w:t xml:space="preserve">до </w:t>
      </w:r>
      <w:r w:rsidR="00E26EF7" w:rsidRPr="00D335EA">
        <w:rPr>
          <w:spacing w:val="-14"/>
        </w:rPr>
        <w:t>1,</w:t>
      </w:r>
      <w:r w:rsidR="00621859">
        <w:rPr>
          <w:spacing w:val="-14"/>
        </w:rPr>
        <w:t>6</w:t>
      </w:r>
      <w:r w:rsidR="00360419" w:rsidRPr="00D335EA">
        <w:rPr>
          <w:spacing w:val="-14"/>
        </w:rPr>
        <w:t xml:space="preserve"> т/год</w:t>
      </w:r>
      <w:r w:rsidRPr="00D335EA">
        <w:rPr>
          <w:spacing w:val="-14"/>
        </w:rPr>
        <w:t>.</w:t>
      </w:r>
    </w:p>
    <w:p w14:paraId="204989C9" w14:textId="77DD3438" w:rsidR="00146B80" w:rsidRPr="00D335EA" w:rsidRDefault="00505E81" w:rsidP="002C59EA">
      <w:pPr>
        <w:widowControl w:val="0"/>
        <w:kinsoku w:val="0"/>
        <w:overflowPunct w:val="0"/>
        <w:ind w:firstLine="539"/>
        <w:jc w:val="both"/>
      </w:pPr>
      <w:r w:rsidRPr="00D335EA">
        <w:t>У</w:t>
      </w:r>
      <w:r w:rsidR="004C5DD4" w:rsidRPr="00D335EA">
        <w:t xml:space="preserve">ровень шума не превысит установленные </w:t>
      </w:r>
      <w:r w:rsidRPr="00D335EA">
        <w:t xml:space="preserve">гигиенические </w:t>
      </w:r>
      <w:r w:rsidR="004C5DD4" w:rsidRPr="00D335EA">
        <w:t>норматив</w:t>
      </w:r>
      <w:r w:rsidR="00360419" w:rsidRPr="00D335EA">
        <w:t>ы.</w:t>
      </w:r>
    </w:p>
    <w:p w14:paraId="1EE3EC36" w14:textId="77777777" w:rsidR="00B7010E" w:rsidRPr="00D335EA" w:rsidRDefault="00B7010E" w:rsidP="00B7010E">
      <w:pPr>
        <w:widowControl w:val="0"/>
        <w:kinsoku w:val="0"/>
        <w:overflowPunct w:val="0"/>
        <w:ind w:firstLine="540"/>
        <w:jc w:val="both"/>
        <w:rPr>
          <w:spacing w:val="-16"/>
        </w:rPr>
      </w:pPr>
      <w:bookmarkStart w:id="13" w:name="_Hlk132296350"/>
      <w:r w:rsidRPr="00D335EA">
        <w:rPr>
          <w:spacing w:val="-16"/>
        </w:rPr>
        <w:t>В процессе реализации намечаемой деятельности прогнозируется образование следующих видов отходов:</w:t>
      </w:r>
    </w:p>
    <w:bookmarkEnd w:id="11"/>
    <w:bookmarkEnd w:id="12"/>
    <w:bookmarkEnd w:id="13"/>
    <w:p w14:paraId="0ECF2DED" w14:textId="77777777" w:rsidR="005A564E" w:rsidRPr="00D335EA" w:rsidRDefault="005A564E" w:rsidP="005A564E">
      <w:pPr>
        <w:widowControl w:val="0"/>
        <w:kinsoku w:val="0"/>
        <w:overflowPunct w:val="0"/>
        <w:ind w:firstLine="540"/>
        <w:jc w:val="both"/>
      </w:pPr>
      <w:r w:rsidRPr="00D335EA">
        <w:t>– твёрдые бытовые отходы от жизнедеятельности персонала организации (код 20 03 01);</w:t>
      </w:r>
    </w:p>
    <w:p w14:paraId="4A284920" w14:textId="068A3C87" w:rsidR="00ED3577" w:rsidRPr="00D335EA" w:rsidRDefault="00ED3577" w:rsidP="005A564E">
      <w:pPr>
        <w:widowControl w:val="0"/>
        <w:kinsoku w:val="0"/>
        <w:overflowPunct w:val="0"/>
        <w:ind w:firstLine="540"/>
        <w:jc w:val="both"/>
      </w:pPr>
      <w:r w:rsidRPr="00D335EA">
        <w:t>В ходе дальнейшей эксплуатации объекта намечаемой деятельности образование новых видов отходов, не предусмотренных действующей системой управления отходами на предприятии, не прогнозируется.</w:t>
      </w:r>
    </w:p>
    <w:p w14:paraId="5D261B7C" w14:textId="77777777" w:rsidR="00537138" w:rsidRPr="00D335EA" w:rsidRDefault="00537138" w:rsidP="00537138">
      <w:pPr>
        <w:ind w:firstLine="567"/>
        <w:jc w:val="both"/>
      </w:pPr>
    </w:p>
    <w:p w14:paraId="4DB3B395" w14:textId="5C6A38E5" w:rsidR="0099205A" w:rsidRPr="00D335EA" w:rsidRDefault="0099205A" w:rsidP="0099205A">
      <w:pPr>
        <w:rPr>
          <w:i/>
          <w:iCs/>
        </w:rPr>
      </w:pPr>
      <w:r w:rsidRPr="00D335EA">
        <w:rPr>
          <w:i/>
          <w:iCs/>
        </w:rPr>
        <w:t>7) информация:</w:t>
      </w:r>
    </w:p>
    <w:p w14:paraId="690E4976" w14:textId="1869B255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о вероятности возникновения аварий и опасных природных явлений, характерных соответственно для намечаемой деятельности и предполагаемого места е</w:t>
      </w:r>
      <w:r w:rsidR="00537138" w:rsidRPr="00D335EA">
        <w:rPr>
          <w:u w:val="single"/>
        </w:rPr>
        <w:t>ё</w:t>
      </w:r>
      <w:r w:rsidRPr="00D335EA">
        <w:rPr>
          <w:u w:val="single"/>
        </w:rPr>
        <w:t xml:space="preserve"> осуществления</w:t>
      </w:r>
    </w:p>
    <w:p w14:paraId="642535CB" w14:textId="10F849DD" w:rsidR="0099205A" w:rsidRPr="00D335EA" w:rsidRDefault="005D4616" w:rsidP="005D4616">
      <w:pPr>
        <w:ind w:firstLine="567"/>
        <w:jc w:val="both"/>
      </w:pPr>
      <w:r w:rsidRPr="00D335EA">
        <w:t>При соблюдении установленных действующим законодательством правил пожарной и промышленной безопасности, а также правил техники безопасности и правил обслуживания и использования машин и механизмов вероятность возникновения отклонений, аварий и инцидентов в ходе намечаемой деятельности исключается.</w:t>
      </w:r>
    </w:p>
    <w:p w14:paraId="64A2EA98" w14:textId="590EBCAF" w:rsidR="00991BB5" w:rsidRPr="00D335EA" w:rsidRDefault="00991BB5" w:rsidP="005D4616">
      <w:pPr>
        <w:ind w:firstLine="567"/>
        <w:jc w:val="both"/>
      </w:pPr>
      <w:r w:rsidRPr="00D335EA">
        <w:t>Вероятность возникновения стихийных бедствий в предполагаемом месте осуществления намечаемой деятельности и вокруг него исходя из специфики расположения объекта намечаемой деятельности оценивается как минимальная.</w:t>
      </w:r>
    </w:p>
    <w:p w14:paraId="3FD21F50" w14:textId="7B081900" w:rsidR="002F4B44" w:rsidRPr="00D335EA" w:rsidRDefault="002F4B44" w:rsidP="005D4616">
      <w:pPr>
        <w:ind w:firstLine="567"/>
        <w:jc w:val="both"/>
      </w:pPr>
      <w:r w:rsidRPr="00D335EA">
        <w:t>Вероятность возникновения неблагоприятных последствий в результате аварий, инцидентов, природных стихийных бедствий в предполагаемом месте осуществления намечаемой деятельности и вокруг него оценивается как минимальная.</w:t>
      </w:r>
    </w:p>
    <w:p w14:paraId="5133828C" w14:textId="77777777" w:rsidR="00537138" w:rsidRPr="00D335EA" w:rsidRDefault="00537138" w:rsidP="0099205A"/>
    <w:p w14:paraId="028D9C3E" w14:textId="44FB1C2E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о возможных существенных вредных воздействиях на окружающую среду, связанных с рисками возникновения аварий и опасных природных явлений</w:t>
      </w:r>
    </w:p>
    <w:p w14:paraId="49628D1C" w14:textId="711C53F1" w:rsidR="00E82F04" w:rsidRPr="00D335EA" w:rsidRDefault="00E82F04" w:rsidP="00E82F04">
      <w:pPr>
        <w:widowControl w:val="0"/>
        <w:kinsoku w:val="0"/>
        <w:overflowPunct w:val="0"/>
        <w:ind w:firstLine="540"/>
        <w:jc w:val="both"/>
      </w:pPr>
      <w:r w:rsidRPr="00D335EA">
        <w:t xml:space="preserve">Возможным неблагоприятным последствием для окружающей среды, которые могут возникнуть в результате инцидента, аварии, стихийного природного явления </w:t>
      </w:r>
      <w:r w:rsidR="00D760BD" w:rsidRPr="00D335EA">
        <w:t xml:space="preserve">являются </w:t>
      </w:r>
      <w:r w:rsidRPr="00D335EA">
        <w:t>аварийные выбросы загрязняющих веществ.</w:t>
      </w:r>
    </w:p>
    <w:p w14:paraId="64CC4C94" w14:textId="77777777" w:rsidR="00E82F04" w:rsidRPr="00D335EA" w:rsidRDefault="00E82F04" w:rsidP="00E82F04">
      <w:pPr>
        <w:widowControl w:val="0"/>
        <w:kinsoku w:val="0"/>
        <w:overflowPunct w:val="0"/>
        <w:ind w:firstLine="540"/>
        <w:jc w:val="both"/>
        <w:rPr>
          <w:spacing w:val="-6"/>
        </w:rPr>
      </w:pPr>
      <w:r w:rsidRPr="00D335EA">
        <w:rPr>
          <w:spacing w:val="-6"/>
        </w:rPr>
        <w:t xml:space="preserve">В соответствии с требованиями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</w:t>
      </w:r>
      <w:r w:rsidRPr="00D335EA">
        <w:rPr>
          <w:spacing w:val="-6"/>
        </w:rPr>
        <w:lastRenderedPageBreak/>
        <w:t>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0DAFB4CB" w14:textId="0CA2A8B4" w:rsidR="0099205A" w:rsidRPr="00D335EA" w:rsidRDefault="00E82F04" w:rsidP="00E82F04">
      <w:pPr>
        <w:ind w:firstLine="567"/>
        <w:jc w:val="both"/>
      </w:pPr>
      <w:r w:rsidRPr="00D335EA">
        <w:t>При ухудшении качества атмосферного воздуха, которое вызвано аварийными выбросами загрязняющих веществ в атмосферный воздух и при котором создаётся угроза жизни и (или) здоровью людей, принимаются экстренные меры по защите населения в соответствии с законодательством Республики Казахстан о гражданской защите.</w:t>
      </w:r>
    </w:p>
    <w:p w14:paraId="1B69E311" w14:textId="77777777" w:rsidR="00A9199D" w:rsidRPr="00D335EA" w:rsidRDefault="00A9199D" w:rsidP="005D4616">
      <w:pPr>
        <w:ind w:firstLine="567"/>
        <w:jc w:val="both"/>
      </w:pPr>
    </w:p>
    <w:p w14:paraId="28B7810E" w14:textId="6FFDE349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о мерах по предотвращению аварий и опасных природных явлений и ликвидации их последствий, включая оповещение населения</w:t>
      </w:r>
    </w:p>
    <w:p w14:paraId="7A054A59" w14:textId="7A46B388" w:rsidR="00537138" w:rsidRPr="00D335EA" w:rsidRDefault="00DA4EE4" w:rsidP="00A9199D">
      <w:pPr>
        <w:widowControl w:val="0"/>
        <w:kinsoku w:val="0"/>
        <w:overflowPunct w:val="0"/>
        <w:ind w:firstLine="540"/>
        <w:jc w:val="both"/>
      </w:pPr>
      <w:bookmarkStart w:id="14" w:name="_Hlk132296482"/>
      <w:r w:rsidRPr="00D335EA">
        <w:rPr>
          <w:spacing w:val="-8"/>
        </w:rPr>
        <w:t>Мерами по недопущению возникновения аварийных и иных внештатных ситуаций, способных вызвать негативные последствия для компонентов окружающей среды, является ведение операций по недропользованию и природопользованию в строгом соответствии с утверждёнными параметрами функционирования, постоянный контроль и своевременное реагирование на отклонения от них.</w:t>
      </w:r>
      <w:bookmarkEnd w:id="14"/>
    </w:p>
    <w:p w14:paraId="22DEAE22" w14:textId="77777777" w:rsidR="0099205A" w:rsidRPr="00D335EA" w:rsidRDefault="0099205A" w:rsidP="0099205A"/>
    <w:p w14:paraId="53CB2318" w14:textId="72158653" w:rsidR="0099205A" w:rsidRPr="00D335EA" w:rsidRDefault="0099205A" w:rsidP="0099205A">
      <w:pPr>
        <w:rPr>
          <w:i/>
          <w:iCs/>
        </w:rPr>
      </w:pPr>
      <w:r w:rsidRPr="00D335EA">
        <w:rPr>
          <w:i/>
          <w:iCs/>
        </w:rPr>
        <w:t>8) краткое описание:</w:t>
      </w:r>
    </w:p>
    <w:p w14:paraId="43DE27C8" w14:textId="26FB5C75" w:rsidR="0099205A" w:rsidRPr="00D335EA" w:rsidRDefault="0099205A" w:rsidP="00AA3D42">
      <w:pPr>
        <w:jc w:val="both"/>
        <w:rPr>
          <w:u w:val="single"/>
        </w:rPr>
      </w:pPr>
      <w:r w:rsidRPr="00D335EA">
        <w:rPr>
          <w:u w:val="single"/>
        </w:rPr>
        <w:t>мер по предотвращению, сокращению, смягчению выявленных существенных воздействий намечаемой деятельности на окружающую среду</w:t>
      </w:r>
    </w:p>
    <w:p w14:paraId="3CA8FEC5" w14:textId="0F80BF36" w:rsidR="0099205A" w:rsidRPr="00D335EA" w:rsidRDefault="00AA3D42" w:rsidP="00AA3D42">
      <w:pPr>
        <w:ind w:firstLine="567"/>
        <w:jc w:val="both"/>
      </w:pPr>
      <w:r w:rsidRPr="00D335EA">
        <w:t>В ходе оценки воздействия на окружающую среду намечаемой деятельности существенные воздействия не выявлены. В связи с чем, в настоящем разделе описание предусматриваемых мер по предотвращению, сокращению, смягчению выявленных существенных воздействий намечаемой деятельности на окружающую среду не приводится ввиду отсутствия такой необходимости.</w:t>
      </w:r>
    </w:p>
    <w:p w14:paraId="6E2627F0" w14:textId="77777777" w:rsidR="00AA3D42" w:rsidRPr="00D335EA" w:rsidRDefault="00AA3D42" w:rsidP="0099205A"/>
    <w:p w14:paraId="3A42A09C" w14:textId="065C88DE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мер по компенсации потерь биоразнообразия, если намечаемая деятельность может привести к таким потерям</w:t>
      </w:r>
    </w:p>
    <w:p w14:paraId="09FA2BAC" w14:textId="16CCCB70" w:rsidR="00AA3D42" w:rsidRPr="00D335EA" w:rsidRDefault="00512B48" w:rsidP="00AA3D42">
      <w:pPr>
        <w:ind w:firstLine="567"/>
        <w:jc w:val="both"/>
      </w:pPr>
      <w:r w:rsidRPr="00D335EA">
        <w:t>Единственным возможным мероприятием по компенсации данного негативного воздействия является обязательная рекультивация последствий недропользования на месторождении.</w:t>
      </w:r>
    </w:p>
    <w:p w14:paraId="49F06B2D" w14:textId="77777777" w:rsidR="00AA3D42" w:rsidRPr="00D335EA" w:rsidRDefault="00AA3D42" w:rsidP="0099205A"/>
    <w:p w14:paraId="2743BA88" w14:textId="017526C2" w:rsidR="0099205A" w:rsidRPr="00D335EA" w:rsidRDefault="0099205A" w:rsidP="0099205A">
      <w:pPr>
        <w:rPr>
          <w:u w:val="single"/>
        </w:rPr>
      </w:pPr>
      <w:r w:rsidRPr="00D335EA">
        <w:rPr>
          <w:u w:val="single"/>
        </w:rPr>
        <w:t>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</w:t>
      </w:r>
    </w:p>
    <w:p w14:paraId="6C57A9A7" w14:textId="278A5155" w:rsidR="0099205A" w:rsidRPr="00D335EA" w:rsidRDefault="00AA3D42" w:rsidP="00AA3D42">
      <w:pPr>
        <w:ind w:firstLine="567"/>
        <w:jc w:val="both"/>
      </w:pPr>
      <w:r w:rsidRPr="00D335EA">
        <w:t>По результатам проведённой оценки воздействия на окружающую среду</w:t>
      </w:r>
      <w:r w:rsidR="00523ECD">
        <w:t xml:space="preserve"> </w:t>
      </w:r>
      <w:r w:rsidRPr="00D335EA">
        <w:t xml:space="preserve">необратимых воздействия на окружающую среду выявлено не было. </w:t>
      </w:r>
      <w:r w:rsidR="00C66F3B" w:rsidRPr="00D335EA">
        <w:t>В связи с чем</w:t>
      </w:r>
      <w:r w:rsidRPr="00D335EA">
        <w:t xml:space="preserve"> оценка возможных необратимых воздействий на окружающую среду не представляется возможным ввиду их отсутствия.</w:t>
      </w:r>
    </w:p>
    <w:p w14:paraId="1CAD5354" w14:textId="77777777" w:rsidR="00AA3D42" w:rsidRPr="00D335EA" w:rsidRDefault="00AA3D42" w:rsidP="0099205A"/>
    <w:p w14:paraId="7A1458FC" w14:textId="5F570594" w:rsidR="0099205A" w:rsidRPr="00D335EA" w:rsidRDefault="0099205A" w:rsidP="00AA3D42">
      <w:pPr>
        <w:jc w:val="both"/>
        <w:rPr>
          <w:spacing w:val="-10"/>
          <w:u w:val="single"/>
        </w:rPr>
      </w:pPr>
      <w:r w:rsidRPr="00D335EA">
        <w:rPr>
          <w:spacing w:val="-10"/>
          <w:u w:val="single"/>
        </w:rPr>
        <w:t>способов и мер восстановления окружающей среды в случаях прекращения намечаемой деятельности</w:t>
      </w:r>
    </w:p>
    <w:p w14:paraId="5C98428A" w14:textId="77777777" w:rsidR="00A84B57" w:rsidRDefault="00523ECD" w:rsidP="000B0AF6">
      <w:pPr>
        <w:widowControl w:val="0"/>
        <w:kinsoku w:val="0"/>
        <w:overflowPunct w:val="0"/>
        <w:ind w:firstLine="540"/>
        <w:jc w:val="both"/>
      </w:pPr>
      <w:r>
        <w:t>На начальной стадии прекращения</w:t>
      </w:r>
      <w:r w:rsidR="00A84B57">
        <w:t xml:space="preserve"> намечаемой деятельности не требуется дополнительных мер по восстановлению.</w:t>
      </w:r>
    </w:p>
    <w:p w14:paraId="79A6BC58" w14:textId="77777777" w:rsidR="0099205A" w:rsidRPr="00D335EA" w:rsidRDefault="0099205A" w:rsidP="0099205A"/>
    <w:p w14:paraId="589D3AA8" w14:textId="1CA1A37E" w:rsidR="0099205A" w:rsidRPr="00D335EA" w:rsidRDefault="0099205A" w:rsidP="006C3308">
      <w:pPr>
        <w:ind w:left="284" w:hanging="284"/>
        <w:jc w:val="both"/>
        <w:rPr>
          <w:i/>
          <w:iCs/>
        </w:rPr>
      </w:pPr>
      <w:r w:rsidRPr="00D335EA">
        <w:rPr>
          <w:i/>
          <w:iCs/>
        </w:rPr>
        <w:t>9) список источников информации, полученной в ходе выполнения оценки воздействия на окружающую среду</w:t>
      </w:r>
    </w:p>
    <w:p w14:paraId="0009EC06" w14:textId="558593D1" w:rsidR="006C3308" w:rsidRPr="006C3308" w:rsidRDefault="00B660B0" w:rsidP="000B0AF6">
      <w:pPr>
        <w:ind w:firstLine="567"/>
        <w:jc w:val="both"/>
      </w:pPr>
      <w:r w:rsidRPr="00D335EA">
        <w:t>Основными источниками информации являлись данные из открытых источников, данные государственных органов (в том числе предоставленные на основании официальных запросов), а также нормативно-методическая литература.</w:t>
      </w:r>
    </w:p>
    <w:sectPr w:rsidR="006C3308" w:rsidRPr="006C3308" w:rsidSect="0038160A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716C"/>
    <w:multiLevelType w:val="hybridMultilevel"/>
    <w:tmpl w:val="334E8B76"/>
    <w:lvl w:ilvl="0" w:tplc="5B926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0686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5A"/>
    <w:rsid w:val="0002349A"/>
    <w:rsid w:val="00033067"/>
    <w:rsid w:val="00082FE7"/>
    <w:rsid w:val="00087939"/>
    <w:rsid w:val="000B0AF6"/>
    <w:rsid w:val="000E10CD"/>
    <w:rsid w:val="000F6AD3"/>
    <w:rsid w:val="00112355"/>
    <w:rsid w:val="001229BC"/>
    <w:rsid w:val="00124DB0"/>
    <w:rsid w:val="00143DF1"/>
    <w:rsid w:val="00146B80"/>
    <w:rsid w:val="001659CE"/>
    <w:rsid w:val="001847B2"/>
    <w:rsid w:val="00186E24"/>
    <w:rsid w:val="0018738E"/>
    <w:rsid w:val="00187BD8"/>
    <w:rsid w:val="00191F17"/>
    <w:rsid w:val="001A4A1B"/>
    <w:rsid w:val="002114A5"/>
    <w:rsid w:val="0024217C"/>
    <w:rsid w:val="002B0BE4"/>
    <w:rsid w:val="002C0174"/>
    <w:rsid w:val="002C59D5"/>
    <w:rsid w:val="002C59EA"/>
    <w:rsid w:val="002F4B44"/>
    <w:rsid w:val="002F798F"/>
    <w:rsid w:val="003053DD"/>
    <w:rsid w:val="00346834"/>
    <w:rsid w:val="00360419"/>
    <w:rsid w:val="003806D8"/>
    <w:rsid w:val="0038160A"/>
    <w:rsid w:val="00383B60"/>
    <w:rsid w:val="003B1496"/>
    <w:rsid w:val="003B2E50"/>
    <w:rsid w:val="003C564B"/>
    <w:rsid w:val="00400459"/>
    <w:rsid w:val="00416121"/>
    <w:rsid w:val="00420AC0"/>
    <w:rsid w:val="004214C0"/>
    <w:rsid w:val="00453A86"/>
    <w:rsid w:val="00456DA5"/>
    <w:rsid w:val="00464C25"/>
    <w:rsid w:val="0047447F"/>
    <w:rsid w:val="004A102B"/>
    <w:rsid w:val="004C3913"/>
    <w:rsid w:val="004C5DD4"/>
    <w:rsid w:val="004C7181"/>
    <w:rsid w:val="004E60BD"/>
    <w:rsid w:val="004F340D"/>
    <w:rsid w:val="00500F65"/>
    <w:rsid w:val="00505E81"/>
    <w:rsid w:val="00512B48"/>
    <w:rsid w:val="00512E22"/>
    <w:rsid w:val="00523ECD"/>
    <w:rsid w:val="005252CB"/>
    <w:rsid w:val="005312A8"/>
    <w:rsid w:val="00537138"/>
    <w:rsid w:val="00541758"/>
    <w:rsid w:val="00554E6B"/>
    <w:rsid w:val="00570067"/>
    <w:rsid w:val="005A564E"/>
    <w:rsid w:val="005B1E89"/>
    <w:rsid w:val="005B4E63"/>
    <w:rsid w:val="005D05E6"/>
    <w:rsid w:val="005D4616"/>
    <w:rsid w:val="005D655D"/>
    <w:rsid w:val="005F3E09"/>
    <w:rsid w:val="00621859"/>
    <w:rsid w:val="00632BDF"/>
    <w:rsid w:val="0067434B"/>
    <w:rsid w:val="00674C4D"/>
    <w:rsid w:val="00681737"/>
    <w:rsid w:val="00682D00"/>
    <w:rsid w:val="006C0B79"/>
    <w:rsid w:val="006C3308"/>
    <w:rsid w:val="006D2432"/>
    <w:rsid w:val="006D4D64"/>
    <w:rsid w:val="006D56E0"/>
    <w:rsid w:val="006E65B0"/>
    <w:rsid w:val="00706680"/>
    <w:rsid w:val="00707429"/>
    <w:rsid w:val="0072325C"/>
    <w:rsid w:val="00733315"/>
    <w:rsid w:val="007345AB"/>
    <w:rsid w:val="00756BB1"/>
    <w:rsid w:val="0077214F"/>
    <w:rsid w:val="00774EE3"/>
    <w:rsid w:val="007815DD"/>
    <w:rsid w:val="007A3414"/>
    <w:rsid w:val="007B1C6F"/>
    <w:rsid w:val="007D325F"/>
    <w:rsid w:val="007D3EEE"/>
    <w:rsid w:val="007E6F1D"/>
    <w:rsid w:val="008524DB"/>
    <w:rsid w:val="00862ED7"/>
    <w:rsid w:val="00873950"/>
    <w:rsid w:val="00880582"/>
    <w:rsid w:val="008A2384"/>
    <w:rsid w:val="008D26DF"/>
    <w:rsid w:val="008E2F0D"/>
    <w:rsid w:val="008F3764"/>
    <w:rsid w:val="008F3C9E"/>
    <w:rsid w:val="00900D71"/>
    <w:rsid w:val="009302BD"/>
    <w:rsid w:val="00945A50"/>
    <w:rsid w:val="0096487E"/>
    <w:rsid w:val="00991BB5"/>
    <w:rsid w:val="0099205A"/>
    <w:rsid w:val="009A76F6"/>
    <w:rsid w:val="009C100F"/>
    <w:rsid w:val="009D08D5"/>
    <w:rsid w:val="009F1E2A"/>
    <w:rsid w:val="00A166A4"/>
    <w:rsid w:val="00A2238D"/>
    <w:rsid w:val="00A22507"/>
    <w:rsid w:val="00A23E5E"/>
    <w:rsid w:val="00A30714"/>
    <w:rsid w:val="00A70A4D"/>
    <w:rsid w:val="00A84B57"/>
    <w:rsid w:val="00A916D8"/>
    <w:rsid w:val="00A9199D"/>
    <w:rsid w:val="00AA3D42"/>
    <w:rsid w:val="00AB1D15"/>
    <w:rsid w:val="00AD5E3D"/>
    <w:rsid w:val="00AF368F"/>
    <w:rsid w:val="00AF4ED3"/>
    <w:rsid w:val="00AF646D"/>
    <w:rsid w:val="00B05A65"/>
    <w:rsid w:val="00B231A9"/>
    <w:rsid w:val="00B41402"/>
    <w:rsid w:val="00B46106"/>
    <w:rsid w:val="00B51AA6"/>
    <w:rsid w:val="00B660B0"/>
    <w:rsid w:val="00B7010E"/>
    <w:rsid w:val="00B76436"/>
    <w:rsid w:val="00B82650"/>
    <w:rsid w:val="00B83748"/>
    <w:rsid w:val="00B9709A"/>
    <w:rsid w:val="00BB2442"/>
    <w:rsid w:val="00BD3076"/>
    <w:rsid w:val="00C07813"/>
    <w:rsid w:val="00C25FC2"/>
    <w:rsid w:val="00C338F2"/>
    <w:rsid w:val="00C51562"/>
    <w:rsid w:val="00C66F3B"/>
    <w:rsid w:val="00C8667C"/>
    <w:rsid w:val="00C97180"/>
    <w:rsid w:val="00CB02CB"/>
    <w:rsid w:val="00CB7433"/>
    <w:rsid w:val="00CC76AF"/>
    <w:rsid w:val="00CD65CD"/>
    <w:rsid w:val="00CD6691"/>
    <w:rsid w:val="00CD68F4"/>
    <w:rsid w:val="00CF2A11"/>
    <w:rsid w:val="00CF49EC"/>
    <w:rsid w:val="00CF680E"/>
    <w:rsid w:val="00D1319B"/>
    <w:rsid w:val="00D134D7"/>
    <w:rsid w:val="00D335EA"/>
    <w:rsid w:val="00D36550"/>
    <w:rsid w:val="00D65E84"/>
    <w:rsid w:val="00D67E1B"/>
    <w:rsid w:val="00D760BD"/>
    <w:rsid w:val="00D94E83"/>
    <w:rsid w:val="00DA15C5"/>
    <w:rsid w:val="00DA4EE4"/>
    <w:rsid w:val="00DD79B5"/>
    <w:rsid w:val="00DE5AEF"/>
    <w:rsid w:val="00DF35E8"/>
    <w:rsid w:val="00E06AEB"/>
    <w:rsid w:val="00E07C6E"/>
    <w:rsid w:val="00E26EF7"/>
    <w:rsid w:val="00E30E4C"/>
    <w:rsid w:val="00E55C96"/>
    <w:rsid w:val="00E615E7"/>
    <w:rsid w:val="00E82F04"/>
    <w:rsid w:val="00ED0D4B"/>
    <w:rsid w:val="00ED3577"/>
    <w:rsid w:val="00F15AC6"/>
    <w:rsid w:val="00F2251B"/>
    <w:rsid w:val="00F51DDD"/>
    <w:rsid w:val="00F779BF"/>
    <w:rsid w:val="00F90219"/>
    <w:rsid w:val="00F90874"/>
    <w:rsid w:val="00F9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29DD"/>
  <w15:chartTrackingRefBased/>
  <w15:docId w15:val="{A6F6B73F-47AA-4C6A-87A6-76FC58F2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338F2"/>
    <w:rPr>
      <w:rFonts w:asciiTheme="minorHAnsi" w:eastAsiaTheme="minorEastAsia" w:hAnsiTheme="minorHAnsi" w:cs="Times New Roman"/>
      <w:szCs w:val="32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C338F2"/>
    <w:rPr>
      <w:rFonts w:asciiTheme="minorHAnsi" w:eastAsiaTheme="minorEastAsia" w:hAnsiTheme="minorHAnsi" w:cs="Times New Roman"/>
      <w:szCs w:val="32"/>
      <w:lang w:val="en-US" w:bidi="en-US"/>
    </w:rPr>
  </w:style>
  <w:style w:type="paragraph" w:styleId="a5">
    <w:name w:val="List Paragraph"/>
    <w:aliases w:val="Paragraph,Citation List,Resume Title,List Paragraph Char Char,Bullet 1,List Paragraph1,b1,Number_1,SGLText List Paragraph,new,lp1,Normal Sentence,Colorful List - Accent 11,ListPar1,List Paragraph2,List Paragraph11,list1,Figure_name,HEAD 3"/>
    <w:basedOn w:val="a"/>
    <w:link w:val="a6"/>
    <w:uiPriority w:val="34"/>
    <w:qFormat/>
    <w:rsid w:val="00C338F2"/>
    <w:pPr>
      <w:ind w:left="720"/>
      <w:contextualSpacing/>
    </w:pPr>
    <w:rPr>
      <w:kern w:val="2"/>
      <w14:ligatures w14:val="standardContextual"/>
    </w:rPr>
  </w:style>
  <w:style w:type="character" w:styleId="a7">
    <w:name w:val="Hyperlink"/>
    <w:basedOn w:val="a0"/>
    <w:uiPriority w:val="99"/>
    <w:unhideWhenUsed/>
    <w:rsid w:val="0047447F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47447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8F3C9E"/>
    <w:pPr>
      <w:autoSpaceDE w:val="0"/>
      <w:autoSpaceDN w:val="0"/>
      <w:adjustRightInd w:val="0"/>
    </w:pPr>
    <w:rPr>
      <w:rFonts w:eastAsiaTheme="minorEastAsia" w:cs="Times New Roman"/>
      <w:color w:val="00000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D56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56E0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F798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798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F798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798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798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B231A9"/>
  </w:style>
  <w:style w:type="character" w:customStyle="1" w:styleId="a6">
    <w:name w:val="Абзац списка Знак"/>
    <w:aliases w:val="Paragraph Знак,Citation List Знак,Resume Title Знак,List Paragraph Char Char Знак,Bullet 1 Знак,List Paragraph1 Знак,b1 Знак,Number_1 Знак,SGLText List Paragraph Знак,new Знак,lp1 Знак,Normal Sentence Знак,ListPar1 Знак,list1 Знак"/>
    <w:basedOn w:val="a0"/>
    <w:link w:val="a5"/>
    <w:uiPriority w:val="34"/>
    <w:qFormat/>
    <w:locked/>
    <w:rsid w:val="00D94E83"/>
    <w:rPr>
      <w:kern w:val="2"/>
      <w14:ligatures w14:val="standardContextual"/>
    </w:rPr>
  </w:style>
  <w:style w:type="table" w:styleId="af1">
    <w:name w:val="Table Grid"/>
    <w:aliases w:val="MA Table,Текст в таблице"/>
    <w:basedOn w:val="a1"/>
    <w:uiPriority w:val="39"/>
    <w:rsid w:val="001A4A1B"/>
    <w:rPr>
      <w:rFonts w:asciiTheme="minorHAnsi" w:eastAsiaTheme="minorEastAsia" w:hAnsiTheme="minorHAnsi" w:cs="Times New Roman"/>
      <w:sz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6</Pages>
  <Words>2065</Words>
  <Characters>14911</Characters>
  <Application>Microsoft Office Word</Application>
  <DocSecurity>0</DocSecurity>
  <Lines>465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Дмитрий Шмыгалев</cp:lastModifiedBy>
  <cp:revision>144</cp:revision>
  <cp:lastPrinted>2024-10-08T12:21:00Z</cp:lastPrinted>
  <dcterms:created xsi:type="dcterms:W3CDTF">2024-08-16T04:50:00Z</dcterms:created>
  <dcterms:modified xsi:type="dcterms:W3CDTF">2026-06-24T06:44:00Z</dcterms:modified>
</cp:coreProperties>
</file>