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B14" w:rsidRPr="00DD1B14" w:rsidRDefault="00DD1B14" w:rsidP="00DD1B14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DD1B14">
        <w:rPr>
          <w:rFonts w:ascii="Times New Roman" w:hAnsi="Times New Roman"/>
          <w:sz w:val="28"/>
          <w:szCs w:val="28"/>
        </w:rPr>
        <w:t xml:space="preserve">В настоящем разделе «Охрана окружающей среды» к рабочему проекту </w:t>
      </w:r>
      <w:r w:rsidRPr="00DD1B14">
        <w:rPr>
          <w:rFonts w:ascii="Times New Roman" w:hAnsi="Times New Roman"/>
          <w:spacing w:val="7"/>
          <w:sz w:val="28"/>
          <w:szCs w:val="28"/>
        </w:rPr>
        <w:t>«</w:t>
      </w:r>
      <w:r w:rsidRPr="00DD1B14">
        <w:rPr>
          <w:rFonts w:ascii="Times New Roman" w:hAnsi="Times New Roman"/>
          <w:sz w:val="28"/>
          <w:szCs w:val="28"/>
        </w:rPr>
        <w:t xml:space="preserve">Ликвидация последствий ведения горных работ на </w:t>
      </w:r>
      <w:proofErr w:type="spellStart"/>
      <w:r w:rsidRPr="00DD1B14">
        <w:rPr>
          <w:rFonts w:ascii="Times New Roman" w:hAnsi="Times New Roman"/>
          <w:sz w:val="28"/>
          <w:szCs w:val="28"/>
        </w:rPr>
        <w:t>Сарыкумском</w:t>
      </w:r>
      <w:proofErr w:type="spellEnd"/>
      <w:r w:rsidRPr="00DD1B14">
        <w:rPr>
          <w:rFonts w:ascii="Times New Roman" w:hAnsi="Times New Roman"/>
          <w:sz w:val="28"/>
          <w:szCs w:val="28"/>
        </w:rPr>
        <w:t xml:space="preserve"> месторождении флюсовых известняков»</w:t>
      </w:r>
      <w:r w:rsidRPr="00DD1B14">
        <w:rPr>
          <w:rFonts w:ascii="Times New Roman" w:hAnsi="Times New Roman"/>
          <w:spacing w:val="7"/>
          <w:sz w:val="28"/>
          <w:szCs w:val="28"/>
        </w:rPr>
        <w:t xml:space="preserve"> приведены основные характеристики природных условий района проведения работ, определены источники неблагоприятного воздействия на окружающую среду и степень влияния эмиссий загрязняющих веществ при проведении проектируемых работ.</w:t>
      </w:r>
    </w:p>
    <w:p w:rsidR="0065031B" w:rsidRPr="00DD1B14" w:rsidRDefault="009F2A05" w:rsidP="00DD1B14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DD1B14">
        <w:rPr>
          <w:rFonts w:ascii="Times New Roman" w:hAnsi="Times New Roman"/>
          <w:sz w:val="28"/>
          <w:szCs w:val="28"/>
          <w:lang w:val="kk-KZ"/>
        </w:rPr>
        <w:t>Проектируемые</w:t>
      </w:r>
      <w:r w:rsidRPr="00DD1B14">
        <w:rPr>
          <w:rFonts w:ascii="Times New Roman" w:hAnsi="Times New Roman"/>
          <w:sz w:val="28"/>
          <w:szCs w:val="28"/>
        </w:rPr>
        <w:t xml:space="preserve"> работы, предусмотренные данным </w:t>
      </w:r>
      <w:r w:rsidR="00DD1B14">
        <w:rPr>
          <w:rFonts w:ascii="Times New Roman" w:hAnsi="Times New Roman"/>
          <w:sz w:val="28"/>
          <w:szCs w:val="28"/>
        </w:rPr>
        <w:t xml:space="preserve">рабочим </w:t>
      </w:r>
      <w:r w:rsidRPr="00DD1B14">
        <w:rPr>
          <w:rFonts w:ascii="Times New Roman" w:hAnsi="Times New Roman"/>
          <w:sz w:val="28"/>
          <w:szCs w:val="28"/>
        </w:rPr>
        <w:t>проектом, планируется начать в 4 квартале 2026 г., продолжительность работ составит 3 месяца. Сроки начала и окончания работ могут изменяться в зависимости от финансирования работ.</w:t>
      </w:r>
    </w:p>
    <w:p w:rsidR="0065031B" w:rsidRPr="00DD1B14" w:rsidRDefault="009F2A05" w:rsidP="00DD1B14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DD1B14">
        <w:rPr>
          <w:rFonts w:ascii="Times New Roman" w:hAnsi="Times New Roman"/>
          <w:sz w:val="28"/>
          <w:szCs w:val="28"/>
        </w:rPr>
        <w:t xml:space="preserve">Месторождение </w:t>
      </w:r>
      <w:proofErr w:type="spellStart"/>
      <w:r w:rsidRPr="00DD1B14">
        <w:rPr>
          <w:rFonts w:ascii="Times New Roman" w:hAnsi="Times New Roman"/>
          <w:sz w:val="28"/>
          <w:szCs w:val="28"/>
        </w:rPr>
        <w:t>Сарыкум</w:t>
      </w:r>
      <w:proofErr w:type="spellEnd"/>
      <w:r w:rsidRPr="00DD1B14">
        <w:rPr>
          <w:rFonts w:ascii="Times New Roman" w:hAnsi="Times New Roman"/>
          <w:sz w:val="28"/>
          <w:szCs w:val="28"/>
        </w:rPr>
        <w:t xml:space="preserve"> флюсовых известняков и доломитов расположено в Карагандинской области, в 60 км к западу от г. Балхаш, в 4-5 км к востоку от железнодорожной станции Сары-Кум. Ближайший населенный пункт </w:t>
      </w:r>
      <w:proofErr w:type="spellStart"/>
      <w:proofErr w:type="gramStart"/>
      <w:r w:rsidRPr="00DD1B14">
        <w:rPr>
          <w:rFonts w:ascii="Times New Roman" w:hAnsi="Times New Roman"/>
          <w:sz w:val="28"/>
          <w:szCs w:val="28"/>
        </w:rPr>
        <w:t>пос.Гульшат</w:t>
      </w:r>
      <w:proofErr w:type="spellEnd"/>
      <w:proofErr w:type="gramEnd"/>
      <w:r w:rsidRPr="00DD1B14">
        <w:rPr>
          <w:rFonts w:ascii="Times New Roman" w:hAnsi="Times New Roman"/>
          <w:sz w:val="28"/>
          <w:szCs w:val="28"/>
        </w:rPr>
        <w:t xml:space="preserve"> – юго-западном направлении 41 км.</w:t>
      </w:r>
    </w:p>
    <w:p w:rsidR="0065031B" w:rsidRPr="00DD1B14" w:rsidRDefault="0065031B" w:rsidP="00DD1B14">
      <w:pPr>
        <w:spacing w:after="0"/>
        <w:ind w:firstLine="709"/>
        <w:rPr>
          <w:rFonts w:ascii="Times New Roman" w:hAnsi="Times New Roman"/>
          <w:b/>
          <w:i/>
          <w:sz w:val="28"/>
          <w:szCs w:val="28"/>
        </w:rPr>
      </w:pPr>
      <w:r w:rsidRPr="00DD1B14">
        <w:rPr>
          <w:rFonts w:ascii="Times New Roman" w:hAnsi="Times New Roman"/>
          <w:b/>
          <w:i/>
          <w:sz w:val="28"/>
          <w:szCs w:val="28"/>
        </w:rPr>
        <w:t>Атмосферный воздух</w:t>
      </w:r>
    </w:p>
    <w:p w:rsidR="009F2A05" w:rsidRPr="00DD1B14" w:rsidRDefault="009F2A05" w:rsidP="00DD1B14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DD1B14">
        <w:rPr>
          <w:rFonts w:ascii="Times New Roman" w:hAnsi="Times New Roman"/>
          <w:sz w:val="28"/>
          <w:szCs w:val="28"/>
        </w:rPr>
        <w:t>На период ликвидации принято 3 источника загрязнения атмосферного воздуха, из которых 3 неорганизованных источника.</w:t>
      </w:r>
    </w:p>
    <w:p w:rsidR="009F2A05" w:rsidRPr="00DD1B14" w:rsidRDefault="009F2A05" w:rsidP="00DD1B14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DD1B14">
        <w:rPr>
          <w:rFonts w:ascii="Times New Roman" w:hAnsi="Times New Roman"/>
          <w:sz w:val="28"/>
          <w:szCs w:val="28"/>
        </w:rPr>
        <w:t xml:space="preserve">В период проведения ликвидационных работ </w:t>
      </w:r>
      <w:r w:rsidRPr="00DD1B14">
        <w:rPr>
          <w:rFonts w:ascii="Times New Roman" w:hAnsi="Times New Roman"/>
          <w:b/>
          <w:sz w:val="28"/>
          <w:szCs w:val="28"/>
        </w:rPr>
        <w:t xml:space="preserve">на 2026 г. </w:t>
      </w:r>
      <w:r w:rsidRPr="00DD1B14">
        <w:rPr>
          <w:rFonts w:ascii="Times New Roman" w:hAnsi="Times New Roman"/>
          <w:sz w:val="28"/>
          <w:szCs w:val="28"/>
        </w:rPr>
        <w:t>в атмосферу выбрасывается 7 загрязняющих веществ: азота диоксид, азота оксид, углерод, серы диоксид, углерода оксид, керосин, пыль неорганическая, содержащая 70-20% двуокиси кремния.</w:t>
      </w:r>
    </w:p>
    <w:p w:rsidR="009F2A05" w:rsidRPr="00DD1B14" w:rsidRDefault="009F2A05" w:rsidP="00DD1B14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DD1B14">
        <w:rPr>
          <w:rFonts w:ascii="Times New Roman" w:hAnsi="Times New Roman"/>
          <w:sz w:val="28"/>
          <w:szCs w:val="28"/>
        </w:rPr>
        <w:t>Количество выбросов загрязняющих веществ:</w:t>
      </w:r>
    </w:p>
    <w:p w:rsidR="009F2A05" w:rsidRPr="00DD1B14" w:rsidRDefault="009F2A05" w:rsidP="00DD1B14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DD1B14">
        <w:rPr>
          <w:rFonts w:ascii="Times New Roman" w:hAnsi="Times New Roman"/>
          <w:sz w:val="28"/>
          <w:szCs w:val="28"/>
        </w:rPr>
        <w:t>- с учетом передвижных источников – 11.642506532</w:t>
      </w:r>
      <w:r w:rsidRPr="00DD1B14">
        <w:rPr>
          <w:rFonts w:ascii="Times New Roman" w:hAnsi="Times New Roman"/>
          <w:b/>
          <w:sz w:val="28"/>
          <w:szCs w:val="28"/>
        </w:rPr>
        <w:t xml:space="preserve"> </w:t>
      </w:r>
      <w:r w:rsidRPr="00DD1B14">
        <w:rPr>
          <w:rFonts w:ascii="Times New Roman" w:hAnsi="Times New Roman"/>
          <w:sz w:val="28"/>
          <w:szCs w:val="28"/>
        </w:rPr>
        <w:t>т/период;</w:t>
      </w:r>
    </w:p>
    <w:p w:rsidR="0065031B" w:rsidRPr="00DD1B14" w:rsidRDefault="009F2A05" w:rsidP="00DD1B14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DD1B14">
        <w:rPr>
          <w:rFonts w:ascii="Times New Roman" w:hAnsi="Times New Roman"/>
          <w:sz w:val="28"/>
          <w:szCs w:val="28"/>
        </w:rPr>
        <w:t>- без учета передвижных источников – 11.637 т/период.</w:t>
      </w:r>
    </w:p>
    <w:p w:rsidR="0065031B" w:rsidRPr="00DD1B14" w:rsidRDefault="0065031B" w:rsidP="00DD1B14">
      <w:pPr>
        <w:spacing w:after="0"/>
        <w:ind w:firstLine="709"/>
        <w:rPr>
          <w:rFonts w:ascii="Times New Roman" w:hAnsi="Times New Roman"/>
          <w:b/>
          <w:i/>
          <w:sz w:val="28"/>
          <w:szCs w:val="28"/>
        </w:rPr>
      </w:pPr>
      <w:r w:rsidRPr="00DD1B14">
        <w:rPr>
          <w:rFonts w:ascii="Times New Roman" w:hAnsi="Times New Roman"/>
          <w:b/>
          <w:i/>
          <w:sz w:val="28"/>
          <w:szCs w:val="28"/>
        </w:rPr>
        <w:t>Водные ресурсы</w:t>
      </w:r>
    </w:p>
    <w:p w:rsidR="0065031B" w:rsidRPr="00DD1B14" w:rsidRDefault="0065031B" w:rsidP="00DD1B14">
      <w:pPr>
        <w:widowControl w:val="0"/>
        <w:kinsoku/>
        <w:autoSpaceDN/>
        <w:adjustRightInd/>
        <w:snapToGrid/>
        <w:spacing w:after="0"/>
        <w:ind w:firstLine="709"/>
        <w:rPr>
          <w:rFonts w:ascii="Times New Roman" w:hAnsi="Times New Roman"/>
          <w:sz w:val="28"/>
          <w:szCs w:val="28"/>
        </w:rPr>
      </w:pPr>
      <w:r w:rsidRPr="00DD1B14">
        <w:rPr>
          <w:rFonts w:ascii="Times New Roman" w:hAnsi="Times New Roman"/>
          <w:i/>
          <w:sz w:val="28"/>
          <w:szCs w:val="28"/>
        </w:rPr>
        <w:t>Водоснабжение и водоотведение.</w:t>
      </w:r>
      <w:r w:rsidRPr="00DD1B14">
        <w:rPr>
          <w:rFonts w:ascii="Times New Roman" w:hAnsi="Times New Roman"/>
          <w:sz w:val="28"/>
          <w:szCs w:val="28"/>
        </w:rPr>
        <w:t xml:space="preserve"> </w:t>
      </w:r>
    </w:p>
    <w:p w:rsidR="009F2A05" w:rsidRPr="00DD1B14" w:rsidRDefault="009F2A05" w:rsidP="00DD1B14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DD1B14">
        <w:rPr>
          <w:rFonts w:ascii="Times New Roman" w:hAnsi="Times New Roman"/>
          <w:sz w:val="28"/>
          <w:szCs w:val="28"/>
        </w:rPr>
        <w:t>Временное обеспечение водой на период проведения работ предусматривается следующее:</w:t>
      </w:r>
    </w:p>
    <w:p w:rsidR="009F2A05" w:rsidRPr="00DD1B14" w:rsidRDefault="009F2A05" w:rsidP="00DD1B14">
      <w:pPr>
        <w:numPr>
          <w:ilvl w:val="0"/>
          <w:numId w:val="4"/>
        </w:numPr>
        <w:spacing w:after="0"/>
        <w:ind w:left="0" w:firstLine="709"/>
        <w:rPr>
          <w:rFonts w:ascii="Times New Roman" w:hAnsi="Times New Roman"/>
          <w:sz w:val="28"/>
          <w:szCs w:val="28"/>
        </w:rPr>
      </w:pPr>
      <w:r w:rsidRPr="00DD1B14">
        <w:rPr>
          <w:rFonts w:ascii="Times New Roman" w:hAnsi="Times New Roman"/>
          <w:sz w:val="28"/>
          <w:szCs w:val="28"/>
        </w:rPr>
        <w:t>временное обеспечение водой для производственных и противопожарных нужд на период строительства объекта осуществляется привозной водой;</w:t>
      </w:r>
    </w:p>
    <w:p w:rsidR="009F2A05" w:rsidRPr="00DD1B14" w:rsidRDefault="009F2A05" w:rsidP="00DD1B14">
      <w:pPr>
        <w:numPr>
          <w:ilvl w:val="0"/>
          <w:numId w:val="4"/>
        </w:numPr>
        <w:spacing w:after="0"/>
        <w:ind w:left="0" w:firstLine="709"/>
        <w:rPr>
          <w:rFonts w:ascii="Times New Roman" w:hAnsi="Times New Roman"/>
          <w:sz w:val="28"/>
          <w:szCs w:val="28"/>
        </w:rPr>
      </w:pPr>
      <w:r w:rsidRPr="00DD1B14">
        <w:rPr>
          <w:rFonts w:ascii="Times New Roman" w:hAnsi="Times New Roman"/>
          <w:sz w:val="28"/>
          <w:szCs w:val="28"/>
        </w:rPr>
        <w:t>хозяйственно-питьевая вода – привозная;</w:t>
      </w:r>
    </w:p>
    <w:p w:rsidR="009F2A05" w:rsidRPr="00DD1B14" w:rsidRDefault="009F2A05" w:rsidP="00DD1B14">
      <w:pPr>
        <w:numPr>
          <w:ilvl w:val="0"/>
          <w:numId w:val="4"/>
        </w:numPr>
        <w:spacing w:after="0"/>
        <w:ind w:left="0" w:firstLine="709"/>
        <w:rPr>
          <w:rFonts w:ascii="Times New Roman" w:hAnsi="Times New Roman"/>
          <w:sz w:val="28"/>
          <w:szCs w:val="28"/>
        </w:rPr>
      </w:pPr>
      <w:r w:rsidRPr="00DD1B14">
        <w:rPr>
          <w:rFonts w:ascii="Times New Roman" w:hAnsi="Times New Roman"/>
          <w:sz w:val="28"/>
          <w:szCs w:val="28"/>
        </w:rPr>
        <w:t>отвод хозяйственно-бытовых сточных вод при ликвидации объекта предусматриваются в переносные септики объёмом 2,0 м</w:t>
      </w:r>
      <w:r w:rsidRPr="00DD1B14">
        <w:rPr>
          <w:rFonts w:ascii="Times New Roman" w:hAnsi="Times New Roman"/>
          <w:sz w:val="28"/>
          <w:szCs w:val="28"/>
          <w:vertAlign w:val="superscript"/>
        </w:rPr>
        <w:t>3</w:t>
      </w:r>
      <w:r w:rsidRPr="00DD1B14">
        <w:rPr>
          <w:rFonts w:ascii="Times New Roman" w:hAnsi="Times New Roman"/>
          <w:sz w:val="28"/>
          <w:szCs w:val="28"/>
        </w:rPr>
        <w:t>, установленные на площадке проведения работ с последующей откачкой и вывозом ассенизаторской машиной по договору с специализированной подрядной организацией.</w:t>
      </w:r>
    </w:p>
    <w:p w:rsidR="009F2A05" w:rsidRPr="00DD1B14" w:rsidRDefault="009F2A05" w:rsidP="00DD1B14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DD1B14">
        <w:rPr>
          <w:rFonts w:ascii="Times New Roman" w:hAnsi="Times New Roman"/>
          <w:sz w:val="28"/>
          <w:szCs w:val="28"/>
        </w:rPr>
        <w:t xml:space="preserve">Расход воды в период </w:t>
      </w:r>
      <w:r w:rsidRPr="00DD1B14">
        <w:rPr>
          <w:rFonts w:ascii="Times New Roman" w:hAnsi="Times New Roman"/>
          <w:sz w:val="28"/>
          <w:szCs w:val="28"/>
          <w:lang w:val="kk-KZ"/>
        </w:rPr>
        <w:t>проведения ликвидации</w:t>
      </w:r>
      <w:r w:rsidRPr="00DD1B14">
        <w:rPr>
          <w:rFonts w:ascii="Times New Roman" w:hAnsi="Times New Roman"/>
          <w:sz w:val="28"/>
          <w:szCs w:val="28"/>
        </w:rPr>
        <w:t xml:space="preserve"> составит: на производственные нужды – 30,0 м</w:t>
      </w:r>
      <w:r w:rsidRPr="00DD1B14">
        <w:rPr>
          <w:rFonts w:ascii="Times New Roman" w:hAnsi="Times New Roman"/>
          <w:sz w:val="28"/>
          <w:szCs w:val="28"/>
          <w:vertAlign w:val="superscript"/>
        </w:rPr>
        <w:t>3</w:t>
      </w:r>
      <w:r w:rsidRPr="00DD1B14">
        <w:rPr>
          <w:rFonts w:ascii="Times New Roman" w:hAnsi="Times New Roman"/>
          <w:sz w:val="28"/>
          <w:szCs w:val="28"/>
        </w:rPr>
        <w:t>/</w:t>
      </w:r>
      <w:proofErr w:type="spellStart"/>
      <w:r w:rsidRPr="00DD1B14">
        <w:rPr>
          <w:rFonts w:ascii="Times New Roman" w:hAnsi="Times New Roman"/>
          <w:sz w:val="28"/>
          <w:szCs w:val="28"/>
        </w:rPr>
        <w:t>сут</w:t>
      </w:r>
      <w:proofErr w:type="spellEnd"/>
      <w:r w:rsidRPr="00DD1B14">
        <w:rPr>
          <w:rFonts w:ascii="Times New Roman" w:hAnsi="Times New Roman"/>
          <w:sz w:val="28"/>
          <w:szCs w:val="28"/>
        </w:rPr>
        <w:t>., 600,0 м</w:t>
      </w:r>
      <w:r w:rsidRPr="00DD1B14">
        <w:rPr>
          <w:rFonts w:ascii="Times New Roman" w:hAnsi="Times New Roman"/>
          <w:sz w:val="28"/>
          <w:szCs w:val="28"/>
          <w:vertAlign w:val="superscript"/>
        </w:rPr>
        <w:t>3</w:t>
      </w:r>
      <w:r w:rsidRPr="00DD1B14">
        <w:rPr>
          <w:rFonts w:ascii="Times New Roman" w:hAnsi="Times New Roman"/>
          <w:sz w:val="28"/>
          <w:szCs w:val="28"/>
        </w:rPr>
        <w:t xml:space="preserve">/период (в том числе: на </w:t>
      </w:r>
      <w:r w:rsidRPr="00DD1B14">
        <w:rPr>
          <w:rFonts w:ascii="Times New Roman" w:hAnsi="Times New Roman"/>
          <w:sz w:val="28"/>
          <w:szCs w:val="28"/>
          <w:lang w:val="kk-KZ"/>
        </w:rPr>
        <w:t xml:space="preserve">пылеподавление – </w:t>
      </w:r>
      <w:r w:rsidRPr="00DD1B14">
        <w:rPr>
          <w:rFonts w:ascii="Times New Roman" w:hAnsi="Times New Roman"/>
          <w:sz w:val="28"/>
          <w:szCs w:val="28"/>
        </w:rPr>
        <w:t>30,0 м</w:t>
      </w:r>
      <w:r w:rsidRPr="00DD1B14">
        <w:rPr>
          <w:rFonts w:ascii="Times New Roman" w:hAnsi="Times New Roman"/>
          <w:sz w:val="28"/>
          <w:szCs w:val="28"/>
          <w:vertAlign w:val="superscript"/>
        </w:rPr>
        <w:t>3</w:t>
      </w:r>
      <w:r w:rsidRPr="00DD1B14">
        <w:rPr>
          <w:rFonts w:ascii="Times New Roman" w:hAnsi="Times New Roman"/>
          <w:sz w:val="28"/>
          <w:szCs w:val="28"/>
        </w:rPr>
        <w:t>/</w:t>
      </w:r>
      <w:proofErr w:type="spellStart"/>
      <w:r w:rsidRPr="00DD1B14">
        <w:rPr>
          <w:rFonts w:ascii="Times New Roman" w:hAnsi="Times New Roman"/>
          <w:sz w:val="28"/>
          <w:szCs w:val="28"/>
        </w:rPr>
        <w:t>сут</w:t>
      </w:r>
      <w:proofErr w:type="spellEnd"/>
      <w:r w:rsidRPr="00DD1B14">
        <w:rPr>
          <w:rFonts w:ascii="Times New Roman" w:hAnsi="Times New Roman"/>
          <w:sz w:val="28"/>
          <w:szCs w:val="28"/>
        </w:rPr>
        <w:t xml:space="preserve">., </w:t>
      </w:r>
      <w:r w:rsidRPr="00DD1B14">
        <w:rPr>
          <w:rFonts w:ascii="Times New Roman" w:hAnsi="Times New Roman"/>
          <w:sz w:val="28"/>
          <w:szCs w:val="28"/>
          <w:lang w:val="kk-KZ"/>
        </w:rPr>
        <w:t>600,0 м</w:t>
      </w:r>
      <w:r w:rsidRPr="00DD1B14">
        <w:rPr>
          <w:rFonts w:ascii="Times New Roman" w:hAnsi="Times New Roman"/>
          <w:sz w:val="28"/>
          <w:szCs w:val="28"/>
          <w:vertAlign w:val="superscript"/>
          <w:lang w:val="kk-KZ"/>
        </w:rPr>
        <w:t>3</w:t>
      </w:r>
      <w:r w:rsidRPr="00DD1B14">
        <w:rPr>
          <w:rFonts w:ascii="Times New Roman" w:hAnsi="Times New Roman"/>
          <w:sz w:val="28"/>
          <w:szCs w:val="28"/>
          <w:lang w:val="kk-KZ"/>
        </w:rPr>
        <w:t>/период</w:t>
      </w:r>
      <w:r w:rsidRPr="00DD1B14">
        <w:rPr>
          <w:rFonts w:ascii="Times New Roman" w:hAnsi="Times New Roman"/>
          <w:sz w:val="28"/>
          <w:szCs w:val="28"/>
        </w:rPr>
        <w:t>), на хозяйственно-</w:t>
      </w:r>
      <w:r w:rsidRPr="00DD1B14">
        <w:rPr>
          <w:rFonts w:ascii="Times New Roman" w:hAnsi="Times New Roman"/>
          <w:sz w:val="28"/>
          <w:szCs w:val="28"/>
          <w:lang w:val="kk-KZ"/>
        </w:rPr>
        <w:t>бытовые</w:t>
      </w:r>
      <w:r w:rsidRPr="00DD1B14">
        <w:rPr>
          <w:rFonts w:ascii="Times New Roman" w:hAnsi="Times New Roman"/>
          <w:sz w:val="28"/>
          <w:szCs w:val="28"/>
        </w:rPr>
        <w:t xml:space="preserve"> нужды – 0,48 м</w:t>
      </w:r>
      <w:r w:rsidRPr="00DD1B14">
        <w:rPr>
          <w:rFonts w:ascii="Times New Roman" w:hAnsi="Times New Roman"/>
          <w:sz w:val="28"/>
          <w:szCs w:val="28"/>
          <w:vertAlign w:val="superscript"/>
        </w:rPr>
        <w:t>3</w:t>
      </w:r>
      <w:r w:rsidRPr="00DD1B14">
        <w:rPr>
          <w:rFonts w:ascii="Times New Roman" w:hAnsi="Times New Roman"/>
          <w:sz w:val="28"/>
          <w:szCs w:val="28"/>
        </w:rPr>
        <w:t>/</w:t>
      </w:r>
      <w:proofErr w:type="spellStart"/>
      <w:r w:rsidRPr="00DD1B14">
        <w:rPr>
          <w:rFonts w:ascii="Times New Roman" w:hAnsi="Times New Roman"/>
          <w:sz w:val="28"/>
          <w:szCs w:val="28"/>
        </w:rPr>
        <w:t>сут</w:t>
      </w:r>
      <w:proofErr w:type="spellEnd"/>
      <w:r w:rsidRPr="00DD1B14">
        <w:rPr>
          <w:rFonts w:ascii="Times New Roman" w:hAnsi="Times New Roman"/>
          <w:sz w:val="28"/>
          <w:szCs w:val="28"/>
        </w:rPr>
        <w:t>., 30,24</w:t>
      </w:r>
      <w:r w:rsidRPr="00DD1B14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DD1B14">
        <w:rPr>
          <w:rFonts w:ascii="Times New Roman" w:hAnsi="Times New Roman"/>
          <w:sz w:val="28"/>
          <w:szCs w:val="28"/>
        </w:rPr>
        <w:t>м</w:t>
      </w:r>
      <w:r w:rsidRPr="00DD1B14">
        <w:rPr>
          <w:rFonts w:ascii="Times New Roman" w:hAnsi="Times New Roman"/>
          <w:sz w:val="28"/>
          <w:szCs w:val="28"/>
          <w:vertAlign w:val="superscript"/>
        </w:rPr>
        <w:t>3</w:t>
      </w:r>
      <w:r w:rsidRPr="00DD1B14">
        <w:rPr>
          <w:rFonts w:ascii="Times New Roman" w:hAnsi="Times New Roman"/>
          <w:sz w:val="28"/>
          <w:szCs w:val="28"/>
        </w:rPr>
        <w:t xml:space="preserve">/период (в том числе: на хозяйственно-питьевые нужды </w:t>
      </w:r>
      <w:r w:rsidRPr="00DD1B14">
        <w:rPr>
          <w:rFonts w:ascii="Times New Roman" w:hAnsi="Times New Roman"/>
          <w:sz w:val="28"/>
          <w:szCs w:val="28"/>
          <w:lang w:val="kk-KZ"/>
        </w:rPr>
        <w:t xml:space="preserve">– </w:t>
      </w:r>
      <w:r w:rsidRPr="00DD1B14">
        <w:rPr>
          <w:rFonts w:ascii="Times New Roman" w:hAnsi="Times New Roman"/>
          <w:sz w:val="28"/>
          <w:szCs w:val="28"/>
        </w:rPr>
        <w:t>0,48 м</w:t>
      </w:r>
      <w:r w:rsidRPr="00DD1B14">
        <w:rPr>
          <w:rFonts w:ascii="Times New Roman" w:hAnsi="Times New Roman"/>
          <w:sz w:val="28"/>
          <w:szCs w:val="28"/>
          <w:vertAlign w:val="superscript"/>
        </w:rPr>
        <w:t>3</w:t>
      </w:r>
      <w:r w:rsidRPr="00DD1B14">
        <w:rPr>
          <w:rFonts w:ascii="Times New Roman" w:hAnsi="Times New Roman"/>
          <w:sz w:val="28"/>
          <w:szCs w:val="28"/>
        </w:rPr>
        <w:t>/</w:t>
      </w:r>
      <w:proofErr w:type="spellStart"/>
      <w:r w:rsidRPr="00DD1B14">
        <w:rPr>
          <w:rFonts w:ascii="Times New Roman" w:hAnsi="Times New Roman"/>
          <w:sz w:val="28"/>
          <w:szCs w:val="28"/>
        </w:rPr>
        <w:t>сут</w:t>
      </w:r>
      <w:proofErr w:type="spellEnd"/>
      <w:r w:rsidRPr="00DD1B14">
        <w:rPr>
          <w:rFonts w:ascii="Times New Roman" w:hAnsi="Times New Roman"/>
          <w:sz w:val="28"/>
          <w:szCs w:val="28"/>
        </w:rPr>
        <w:t>., 30,24</w:t>
      </w:r>
      <w:r w:rsidRPr="00DD1B14">
        <w:rPr>
          <w:rFonts w:ascii="Times New Roman" w:hAnsi="Times New Roman"/>
          <w:sz w:val="28"/>
          <w:szCs w:val="28"/>
          <w:lang w:val="kk-KZ"/>
        </w:rPr>
        <w:t xml:space="preserve"> м</w:t>
      </w:r>
      <w:r w:rsidRPr="00DD1B14">
        <w:rPr>
          <w:rFonts w:ascii="Times New Roman" w:hAnsi="Times New Roman"/>
          <w:sz w:val="28"/>
          <w:szCs w:val="28"/>
          <w:vertAlign w:val="superscript"/>
          <w:lang w:val="kk-KZ"/>
        </w:rPr>
        <w:t>3</w:t>
      </w:r>
      <w:r w:rsidRPr="00DD1B14">
        <w:rPr>
          <w:rFonts w:ascii="Times New Roman" w:hAnsi="Times New Roman"/>
          <w:sz w:val="28"/>
          <w:szCs w:val="28"/>
          <w:lang w:val="kk-KZ"/>
        </w:rPr>
        <w:t>/период</w:t>
      </w:r>
      <w:r w:rsidRPr="00DD1B14">
        <w:rPr>
          <w:rFonts w:ascii="Times New Roman" w:hAnsi="Times New Roman"/>
          <w:sz w:val="28"/>
          <w:szCs w:val="28"/>
        </w:rPr>
        <w:t>), на наружное пожаротушение – 10 л/с.</w:t>
      </w:r>
    </w:p>
    <w:p w:rsidR="009F2A05" w:rsidRPr="00DD1B14" w:rsidRDefault="009F2A05" w:rsidP="00DD1B14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DD1B14">
        <w:rPr>
          <w:rFonts w:ascii="Times New Roman" w:hAnsi="Times New Roman"/>
          <w:sz w:val="28"/>
          <w:szCs w:val="28"/>
        </w:rPr>
        <w:t>Вода на производственные нужды в объеме 30,0 м</w:t>
      </w:r>
      <w:r w:rsidRPr="00DD1B14">
        <w:rPr>
          <w:rFonts w:ascii="Times New Roman" w:hAnsi="Times New Roman"/>
          <w:sz w:val="28"/>
          <w:szCs w:val="28"/>
          <w:vertAlign w:val="superscript"/>
        </w:rPr>
        <w:t>3</w:t>
      </w:r>
      <w:r w:rsidRPr="00DD1B14">
        <w:rPr>
          <w:rFonts w:ascii="Times New Roman" w:hAnsi="Times New Roman"/>
          <w:sz w:val="28"/>
          <w:szCs w:val="28"/>
        </w:rPr>
        <w:t>/</w:t>
      </w:r>
      <w:proofErr w:type="spellStart"/>
      <w:r w:rsidRPr="00DD1B14">
        <w:rPr>
          <w:rFonts w:ascii="Times New Roman" w:hAnsi="Times New Roman"/>
          <w:sz w:val="28"/>
          <w:szCs w:val="28"/>
        </w:rPr>
        <w:t>сут</w:t>
      </w:r>
      <w:proofErr w:type="spellEnd"/>
      <w:r w:rsidRPr="00DD1B14">
        <w:rPr>
          <w:rFonts w:ascii="Times New Roman" w:hAnsi="Times New Roman"/>
          <w:sz w:val="28"/>
          <w:szCs w:val="28"/>
        </w:rPr>
        <w:t>., 600,0 м</w:t>
      </w:r>
      <w:r w:rsidRPr="00DD1B14">
        <w:rPr>
          <w:rFonts w:ascii="Times New Roman" w:hAnsi="Times New Roman"/>
          <w:sz w:val="28"/>
          <w:szCs w:val="28"/>
          <w:vertAlign w:val="superscript"/>
        </w:rPr>
        <w:t>3</w:t>
      </w:r>
      <w:r w:rsidRPr="00DD1B14">
        <w:rPr>
          <w:rFonts w:ascii="Times New Roman" w:hAnsi="Times New Roman"/>
          <w:sz w:val="28"/>
          <w:szCs w:val="28"/>
        </w:rPr>
        <w:t>/период используется безвозвратно.</w:t>
      </w:r>
    </w:p>
    <w:p w:rsidR="009F2A05" w:rsidRPr="00DD1B14" w:rsidRDefault="009F2A05" w:rsidP="00DD1B14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DD1B14">
        <w:rPr>
          <w:rFonts w:ascii="Times New Roman" w:hAnsi="Times New Roman"/>
          <w:sz w:val="28"/>
          <w:szCs w:val="28"/>
        </w:rPr>
        <w:lastRenderedPageBreak/>
        <w:t>Хозяйственно-бытовые сточные воды в объеме 0,48 м</w:t>
      </w:r>
      <w:r w:rsidRPr="00DD1B14">
        <w:rPr>
          <w:rFonts w:ascii="Times New Roman" w:hAnsi="Times New Roman"/>
          <w:sz w:val="28"/>
          <w:szCs w:val="28"/>
          <w:vertAlign w:val="superscript"/>
        </w:rPr>
        <w:t>3</w:t>
      </w:r>
      <w:r w:rsidRPr="00DD1B14">
        <w:rPr>
          <w:rFonts w:ascii="Times New Roman" w:hAnsi="Times New Roman"/>
          <w:sz w:val="28"/>
          <w:szCs w:val="28"/>
        </w:rPr>
        <w:t>/</w:t>
      </w:r>
      <w:proofErr w:type="spellStart"/>
      <w:r w:rsidRPr="00DD1B14">
        <w:rPr>
          <w:rFonts w:ascii="Times New Roman" w:hAnsi="Times New Roman"/>
          <w:sz w:val="28"/>
          <w:szCs w:val="28"/>
        </w:rPr>
        <w:t>сут</w:t>
      </w:r>
      <w:proofErr w:type="spellEnd"/>
      <w:r w:rsidRPr="00DD1B14">
        <w:rPr>
          <w:rFonts w:ascii="Times New Roman" w:hAnsi="Times New Roman"/>
          <w:sz w:val="28"/>
          <w:szCs w:val="28"/>
        </w:rPr>
        <w:t>., 30,24</w:t>
      </w:r>
      <w:r w:rsidRPr="00DD1B14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DD1B14">
        <w:rPr>
          <w:rFonts w:ascii="Times New Roman" w:hAnsi="Times New Roman"/>
          <w:sz w:val="28"/>
          <w:szCs w:val="28"/>
        </w:rPr>
        <w:t>м</w:t>
      </w:r>
      <w:r w:rsidRPr="00DD1B14">
        <w:rPr>
          <w:rFonts w:ascii="Times New Roman" w:hAnsi="Times New Roman"/>
          <w:sz w:val="28"/>
          <w:szCs w:val="28"/>
          <w:vertAlign w:val="superscript"/>
        </w:rPr>
        <w:t>3</w:t>
      </w:r>
      <w:r w:rsidRPr="00DD1B14">
        <w:rPr>
          <w:rFonts w:ascii="Times New Roman" w:hAnsi="Times New Roman"/>
          <w:sz w:val="28"/>
          <w:szCs w:val="28"/>
        </w:rPr>
        <w:t>/период будут отводиться в переносные септики объемом 2 м</w:t>
      </w:r>
      <w:r w:rsidRPr="00DD1B14">
        <w:rPr>
          <w:rFonts w:ascii="Times New Roman" w:hAnsi="Times New Roman"/>
          <w:sz w:val="28"/>
          <w:szCs w:val="28"/>
          <w:vertAlign w:val="superscript"/>
        </w:rPr>
        <w:t>3</w:t>
      </w:r>
      <w:r w:rsidRPr="00DD1B14">
        <w:rPr>
          <w:rFonts w:ascii="Times New Roman" w:hAnsi="Times New Roman"/>
          <w:sz w:val="28"/>
          <w:szCs w:val="28"/>
        </w:rPr>
        <w:t>, установленные на площадке проведения работ с последующей откачкой и вывозом ассенизаторской машиной по договору с специализированной подрядной организацией.</w:t>
      </w:r>
    </w:p>
    <w:p w:rsidR="009F2A05" w:rsidRPr="00DD1B14" w:rsidRDefault="009F2A05" w:rsidP="00DD1B14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DD1B14">
        <w:rPr>
          <w:rFonts w:ascii="Times New Roman" w:hAnsi="Times New Roman"/>
          <w:sz w:val="28"/>
          <w:szCs w:val="28"/>
        </w:rPr>
        <w:t>Сточных вод, непосредственно сбрасываемых в поверхностные водные объекты, на рельеф местности, поля фильтрации и в накопители сточных вод, в период проведения работ не имеется.</w:t>
      </w:r>
    </w:p>
    <w:p w:rsidR="009F2A05" w:rsidRPr="00DD1B14" w:rsidRDefault="009F2A05" w:rsidP="00DD1B14">
      <w:pPr>
        <w:spacing w:after="0"/>
        <w:ind w:firstLine="709"/>
        <w:rPr>
          <w:rFonts w:ascii="Times New Roman" w:hAnsi="Times New Roman"/>
          <w:sz w:val="28"/>
          <w:szCs w:val="28"/>
          <w:lang w:eastAsia="x-none"/>
        </w:rPr>
      </w:pPr>
      <w:r w:rsidRPr="00DD1B14">
        <w:rPr>
          <w:rFonts w:ascii="Times New Roman" w:hAnsi="Times New Roman"/>
          <w:sz w:val="28"/>
          <w:szCs w:val="28"/>
          <w:lang w:eastAsia="x-none"/>
        </w:rPr>
        <w:t>Ближайший водный объект - русло пересыхающей речки Карабулак. Расположена река на расстоянии около 9,66 км от месторождения. Сухое русло реки Карабулак имеет уклоном в озеро Балхаш.</w:t>
      </w:r>
    </w:p>
    <w:p w:rsidR="00DD1B14" w:rsidRDefault="009F2A05" w:rsidP="00DD1B14">
      <w:pPr>
        <w:spacing w:after="0"/>
        <w:ind w:firstLine="709"/>
        <w:rPr>
          <w:rFonts w:ascii="Times New Roman" w:hAnsi="Times New Roman"/>
          <w:sz w:val="28"/>
          <w:szCs w:val="28"/>
          <w:lang w:eastAsia="x-none"/>
        </w:rPr>
      </w:pPr>
      <w:r w:rsidRPr="00DD1B14">
        <w:rPr>
          <w:rFonts w:ascii="Times New Roman" w:hAnsi="Times New Roman"/>
          <w:sz w:val="28"/>
          <w:szCs w:val="28"/>
          <w:lang w:eastAsia="x-none"/>
        </w:rPr>
        <w:t xml:space="preserve">Расстояние от </w:t>
      </w:r>
      <w:proofErr w:type="spellStart"/>
      <w:r w:rsidRPr="00DD1B14">
        <w:rPr>
          <w:rFonts w:ascii="Times New Roman" w:hAnsi="Times New Roman"/>
          <w:sz w:val="28"/>
          <w:szCs w:val="28"/>
          <w:lang w:eastAsia="x-none"/>
        </w:rPr>
        <w:t>Сарыкумского</w:t>
      </w:r>
      <w:proofErr w:type="spellEnd"/>
      <w:r w:rsidRPr="00DD1B14">
        <w:rPr>
          <w:rFonts w:ascii="Times New Roman" w:hAnsi="Times New Roman"/>
          <w:sz w:val="28"/>
          <w:szCs w:val="28"/>
          <w:lang w:eastAsia="x-none"/>
        </w:rPr>
        <w:t xml:space="preserve"> месторождения до озера Балхаш составляет около 39,64 км. </w:t>
      </w:r>
    </w:p>
    <w:p w:rsidR="009F2A05" w:rsidRPr="008E1E32" w:rsidRDefault="009F2A05" w:rsidP="00DD1B14">
      <w:pPr>
        <w:spacing w:after="0"/>
        <w:ind w:firstLine="709"/>
        <w:rPr>
          <w:rFonts w:ascii="Times New Roman" w:hAnsi="Times New Roman"/>
          <w:i/>
          <w:sz w:val="28"/>
          <w:szCs w:val="28"/>
          <w:lang w:eastAsia="x-none"/>
        </w:rPr>
      </w:pPr>
      <w:bookmarkStart w:id="0" w:name="_GoBack"/>
      <w:r w:rsidRPr="008E1E32">
        <w:rPr>
          <w:rFonts w:ascii="Times New Roman" w:hAnsi="Times New Roman"/>
          <w:i/>
          <w:sz w:val="28"/>
          <w:szCs w:val="28"/>
          <w:lang w:eastAsia="x-none"/>
        </w:rPr>
        <w:t xml:space="preserve">Участок проведения работ не входит в </w:t>
      </w:r>
      <w:proofErr w:type="spellStart"/>
      <w:r w:rsidRPr="008E1E32">
        <w:rPr>
          <w:rFonts w:ascii="Times New Roman" w:hAnsi="Times New Roman"/>
          <w:i/>
          <w:sz w:val="28"/>
          <w:szCs w:val="28"/>
          <w:lang w:eastAsia="x-none"/>
        </w:rPr>
        <w:t>водоохранные</w:t>
      </w:r>
      <w:proofErr w:type="spellEnd"/>
      <w:r w:rsidRPr="008E1E32">
        <w:rPr>
          <w:rFonts w:ascii="Times New Roman" w:hAnsi="Times New Roman"/>
          <w:i/>
          <w:sz w:val="28"/>
          <w:szCs w:val="28"/>
          <w:lang w:eastAsia="x-none"/>
        </w:rPr>
        <w:t xml:space="preserve"> зоны и </w:t>
      </w:r>
      <w:proofErr w:type="spellStart"/>
      <w:r w:rsidRPr="008E1E32">
        <w:rPr>
          <w:rFonts w:ascii="Times New Roman" w:hAnsi="Times New Roman"/>
          <w:i/>
          <w:sz w:val="28"/>
          <w:szCs w:val="28"/>
          <w:lang w:eastAsia="x-none"/>
        </w:rPr>
        <w:t>водоохранные</w:t>
      </w:r>
      <w:proofErr w:type="spellEnd"/>
      <w:r w:rsidRPr="008E1E32">
        <w:rPr>
          <w:rFonts w:ascii="Times New Roman" w:hAnsi="Times New Roman"/>
          <w:i/>
          <w:sz w:val="28"/>
          <w:szCs w:val="28"/>
          <w:lang w:eastAsia="x-none"/>
        </w:rPr>
        <w:t xml:space="preserve"> полосы водных объектов.</w:t>
      </w:r>
    </w:p>
    <w:p w:rsidR="009F2A05" w:rsidRPr="008E1E32" w:rsidRDefault="009F2A05" w:rsidP="00DD1B14">
      <w:pPr>
        <w:spacing w:after="0"/>
        <w:ind w:firstLine="709"/>
        <w:rPr>
          <w:rFonts w:ascii="Times New Roman" w:hAnsi="Times New Roman"/>
          <w:bCs/>
          <w:i/>
          <w:iCs/>
          <w:sz w:val="28"/>
          <w:szCs w:val="28"/>
          <w:lang w:val="kk-KZ" w:eastAsia="x-none"/>
        </w:rPr>
      </w:pPr>
      <w:r w:rsidRPr="008E1E32">
        <w:rPr>
          <w:rFonts w:ascii="Times New Roman" w:hAnsi="Times New Roman"/>
          <w:bCs/>
          <w:i/>
          <w:iCs/>
          <w:sz w:val="28"/>
          <w:szCs w:val="28"/>
          <w:lang w:eastAsia="x-none"/>
        </w:rPr>
        <w:t>Интенсивность воздействия слабая, так как изменения природной среды не выходят за существующие пределы естественной природной изменчивости.</w:t>
      </w:r>
    </w:p>
    <w:p w:rsidR="009F2A05" w:rsidRPr="008E1E32" w:rsidRDefault="009F2A05" w:rsidP="00236244">
      <w:pPr>
        <w:spacing w:after="0"/>
        <w:ind w:firstLine="709"/>
        <w:rPr>
          <w:rFonts w:ascii="Times New Roman" w:hAnsi="Times New Roman"/>
          <w:bCs/>
          <w:i/>
          <w:iCs/>
          <w:sz w:val="28"/>
          <w:szCs w:val="28"/>
          <w:lang w:eastAsia="x-none"/>
        </w:rPr>
      </w:pPr>
      <w:r w:rsidRPr="008E1E32">
        <w:rPr>
          <w:rFonts w:ascii="Times New Roman" w:hAnsi="Times New Roman"/>
          <w:i/>
          <w:sz w:val="28"/>
          <w:szCs w:val="28"/>
          <w:lang w:eastAsia="x-none"/>
        </w:rPr>
        <w:t xml:space="preserve">Сточных вод, непосредственно сбрасываемых в поверхностные водные объекты, в период проведения работ не имеется. Проведение работ не окажет дополнительного воздействия на водные объекты. </w:t>
      </w:r>
      <w:r w:rsidRPr="008E1E32">
        <w:rPr>
          <w:rFonts w:ascii="Times New Roman" w:hAnsi="Times New Roman"/>
          <w:bCs/>
          <w:i/>
          <w:iCs/>
          <w:sz w:val="28"/>
          <w:szCs w:val="28"/>
          <w:lang w:eastAsia="x-none"/>
        </w:rPr>
        <w:t>Воздействие на поверхностные водные объекты оказываться не будет.</w:t>
      </w:r>
    </w:p>
    <w:bookmarkEnd w:id="0"/>
    <w:p w:rsidR="00236244" w:rsidRPr="00236244" w:rsidRDefault="0065031B" w:rsidP="00236244">
      <w:pPr>
        <w:spacing w:after="0"/>
        <w:ind w:firstLine="709"/>
        <w:rPr>
          <w:rFonts w:ascii="Times New Roman" w:eastAsia="Calibri" w:hAnsi="Times New Roman"/>
          <w:sz w:val="28"/>
          <w:szCs w:val="28"/>
        </w:rPr>
      </w:pPr>
      <w:r w:rsidRPr="00236244">
        <w:rPr>
          <w:rFonts w:ascii="Times New Roman" w:eastAsia="Arial" w:hAnsi="Times New Roman"/>
          <w:b/>
          <w:i/>
          <w:iCs/>
          <w:sz w:val="28"/>
          <w:szCs w:val="28"/>
          <w:lang w:val="kk-KZ"/>
        </w:rPr>
        <w:t xml:space="preserve">Отходы производства и потребления. </w:t>
      </w:r>
      <w:r w:rsidR="00236244" w:rsidRPr="00236244">
        <w:rPr>
          <w:rFonts w:ascii="Times New Roman" w:eastAsia="Calibri" w:hAnsi="Times New Roman"/>
          <w:sz w:val="28"/>
          <w:szCs w:val="28"/>
        </w:rPr>
        <w:t>В период проведения ликвидации прогнозируется образование 4-х видов отходов: лом цветных металлов (демонтаж), лом черных металлов (демонтаж), строительные отходы, твердые бытовые отходы.</w:t>
      </w:r>
    </w:p>
    <w:p w:rsidR="00236244" w:rsidRPr="00236244" w:rsidRDefault="00236244" w:rsidP="00236244">
      <w:pPr>
        <w:spacing w:after="0"/>
        <w:ind w:firstLine="709"/>
        <w:rPr>
          <w:rFonts w:ascii="Times New Roman" w:eastAsia="Calibri" w:hAnsi="Times New Roman"/>
          <w:sz w:val="28"/>
          <w:szCs w:val="28"/>
        </w:rPr>
      </w:pPr>
      <w:r w:rsidRPr="00236244">
        <w:rPr>
          <w:rFonts w:ascii="Times New Roman" w:eastAsia="Calibri" w:hAnsi="Times New Roman"/>
          <w:sz w:val="28"/>
          <w:szCs w:val="28"/>
        </w:rPr>
        <w:t xml:space="preserve">Неопасные отходы – 4 вида (лом цветных металлов (демонтаж), лом черных металлов, строительные отходы (демонтаж), твердые бытовые отходы). </w:t>
      </w:r>
    </w:p>
    <w:p w:rsidR="00236244" w:rsidRPr="00236244" w:rsidRDefault="00236244" w:rsidP="00236244">
      <w:pPr>
        <w:spacing w:after="0"/>
        <w:ind w:firstLine="709"/>
        <w:rPr>
          <w:rFonts w:ascii="Times New Roman" w:eastAsia="Calibri" w:hAnsi="Times New Roman"/>
          <w:sz w:val="28"/>
          <w:szCs w:val="28"/>
        </w:rPr>
      </w:pPr>
      <w:r w:rsidRPr="00236244">
        <w:rPr>
          <w:rFonts w:ascii="Times New Roman" w:eastAsia="Calibri" w:hAnsi="Times New Roman"/>
          <w:sz w:val="28"/>
          <w:szCs w:val="28"/>
        </w:rPr>
        <w:t xml:space="preserve">Общий объем отходов составит </w:t>
      </w:r>
      <w:r w:rsidRPr="00236244">
        <w:rPr>
          <w:rFonts w:ascii="Times New Roman" w:hAnsi="Times New Roman"/>
          <w:color w:val="000000"/>
          <w:sz w:val="28"/>
          <w:szCs w:val="28"/>
        </w:rPr>
        <w:t xml:space="preserve">1453,7416 </w:t>
      </w:r>
      <w:r w:rsidRPr="00236244">
        <w:rPr>
          <w:rFonts w:ascii="Times New Roman" w:eastAsia="Calibri" w:hAnsi="Times New Roman"/>
          <w:sz w:val="28"/>
          <w:szCs w:val="28"/>
        </w:rPr>
        <w:t>т/период.</w:t>
      </w:r>
    </w:p>
    <w:p w:rsidR="0065031B" w:rsidRPr="00236244" w:rsidRDefault="0065031B" w:rsidP="00236244">
      <w:pPr>
        <w:spacing w:after="0"/>
        <w:ind w:firstLine="709"/>
        <w:rPr>
          <w:rFonts w:ascii="Times New Roman" w:eastAsia="Calibri" w:hAnsi="Times New Roman"/>
          <w:sz w:val="28"/>
          <w:szCs w:val="28"/>
        </w:rPr>
      </w:pPr>
    </w:p>
    <w:p w:rsidR="0065031B" w:rsidRPr="00236244" w:rsidRDefault="009F2A05" w:rsidP="00236244">
      <w:pPr>
        <w:widowControl w:val="0"/>
        <w:spacing w:after="0"/>
        <w:ind w:firstLine="709"/>
        <w:rPr>
          <w:rFonts w:ascii="Times New Roman" w:hAnsi="Times New Roman"/>
          <w:sz w:val="28"/>
          <w:szCs w:val="28"/>
        </w:rPr>
      </w:pPr>
      <w:r w:rsidRPr="00236244">
        <w:rPr>
          <w:rFonts w:ascii="Times New Roman" w:eastAsia="Calibri" w:hAnsi="Times New Roman"/>
          <w:sz w:val="28"/>
          <w:szCs w:val="28"/>
        </w:rPr>
        <w:t>В период проведения ликвидации</w:t>
      </w:r>
      <w:r w:rsidRPr="00236244">
        <w:rPr>
          <w:rFonts w:ascii="Times New Roman" w:hAnsi="Times New Roman"/>
          <w:sz w:val="28"/>
          <w:szCs w:val="28"/>
        </w:rPr>
        <w:t xml:space="preserve"> </w:t>
      </w:r>
      <w:r w:rsidR="0065031B" w:rsidRPr="00236244">
        <w:rPr>
          <w:rFonts w:ascii="Times New Roman" w:hAnsi="Times New Roman"/>
          <w:sz w:val="28"/>
          <w:szCs w:val="28"/>
        </w:rPr>
        <w:t>все виды отходов после накопления, но не более 6-ти месяцев, подлежат передаче специализированной сторонней организации по договору.</w:t>
      </w:r>
    </w:p>
    <w:p w:rsidR="00DD1B14" w:rsidRPr="00DD1B14" w:rsidRDefault="00DD1B14" w:rsidP="00DD1B14">
      <w:pPr>
        <w:spacing w:after="0"/>
        <w:ind w:firstLine="709"/>
        <w:contextualSpacing/>
        <w:rPr>
          <w:rFonts w:ascii="Times New Roman" w:hAnsi="Times New Roman"/>
          <w:sz w:val="28"/>
          <w:szCs w:val="28"/>
        </w:rPr>
      </w:pPr>
      <w:r w:rsidRPr="00DD1B14">
        <w:rPr>
          <w:rFonts w:ascii="Times New Roman" w:hAnsi="Times New Roman"/>
          <w:b/>
          <w:iCs/>
          <w:sz w:val="28"/>
          <w:szCs w:val="28"/>
        </w:rPr>
        <w:t>Санитарно-защитная зона</w:t>
      </w:r>
      <w:r w:rsidRPr="00DD1B14">
        <w:rPr>
          <w:rFonts w:ascii="Times New Roman" w:hAnsi="Times New Roman"/>
          <w:i/>
          <w:iCs/>
          <w:sz w:val="28"/>
          <w:szCs w:val="28"/>
        </w:rPr>
        <w:t xml:space="preserve">. </w:t>
      </w:r>
      <w:r w:rsidRPr="00DD1B14">
        <w:rPr>
          <w:rFonts w:ascii="Times New Roman" w:hAnsi="Times New Roman"/>
          <w:iCs/>
          <w:sz w:val="28"/>
          <w:szCs w:val="28"/>
        </w:rPr>
        <w:t xml:space="preserve">Демонтажные работы проводимые в период </w:t>
      </w:r>
      <w:r w:rsidRPr="00DD1B14">
        <w:rPr>
          <w:rFonts w:ascii="Times New Roman" w:hAnsi="Times New Roman"/>
          <w:sz w:val="28"/>
          <w:szCs w:val="28"/>
        </w:rPr>
        <w:t>ликвидации</w:t>
      </w:r>
      <w:r w:rsidRPr="00DD1B14">
        <w:rPr>
          <w:rFonts w:ascii="Times New Roman" w:hAnsi="Times New Roman"/>
          <w:iCs/>
          <w:sz w:val="28"/>
          <w:szCs w:val="28"/>
        </w:rPr>
        <w:t xml:space="preserve">, по аналогии относятся к строительным работам. </w:t>
      </w:r>
      <w:r w:rsidRPr="00DD1B14">
        <w:rPr>
          <w:rFonts w:ascii="Times New Roman" w:hAnsi="Times New Roman"/>
          <w:i/>
          <w:iCs/>
          <w:sz w:val="28"/>
          <w:szCs w:val="28"/>
          <w:u w:val="single"/>
        </w:rPr>
        <w:t>Строительные р</w:t>
      </w:r>
      <w:r w:rsidRPr="00DD1B14">
        <w:rPr>
          <w:rFonts w:ascii="Times New Roman" w:hAnsi="Times New Roman"/>
          <w:i/>
          <w:sz w:val="28"/>
          <w:szCs w:val="28"/>
          <w:u w:val="single"/>
        </w:rPr>
        <w:t>аботы</w:t>
      </w:r>
      <w:r w:rsidRPr="00DD1B14">
        <w:rPr>
          <w:rFonts w:ascii="Times New Roman" w:hAnsi="Times New Roman"/>
          <w:sz w:val="28"/>
          <w:szCs w:val="28"/>
        </w:rPr>
        <w:t xml:space="preserve">, включающие в себя все виды работ, выполняемые на строительной площадке (объекте) при возведении, реконструкции или капитальном ремонте зданий и сооружений, действующими Санитарными правилами «Санитарно-эпидемиологические требования к санитарно-защитным зонам объектов, являющихся объектами воздействия на среду обитания и здоровье человека», утвержденными приказом </w:t>
      </w:r>
      <w:proofErr w:type="spellStart"/>
      <w:r w:rsidRPr="00DD1B14">
        <w:rPr>
          <w:rFonts w:ascii="Times New Roman" w:hAnsi="Times New Roman"/>
          <w:sz w:val="28"/>
          <w:szCs w:val="28"/>
        </w:rPr>
        <w:t>и.о</w:t>
      </w:r>
      <w:proofErr w:type="spellEnd"/>
      <w:r w:rsidRPr="00DD1B14">
        <w:rPr>
          <w:rFonts w:ascii="Times New Roman" w:hAnsi="Times New Roman"/>
          <w:sz w:val="28"/>
          <w:szCs w:val="28"/>
        </w:rPr>
        <w:t xml:space="preserve">. Министра здравоохранения Республики Казахстан от 11 января 2022 года № ҚР ДСМ-2, не классифицируются и отсутствуют в перечне классификации производственных и других объектов Приложения 1 к Санитарным правилам. </w:t>
      </w:r>
    </w:p>
    <w:p w:rsidR="00DD1B14" w:rsidRPr="00DD1B14" w:rsidRDefault="00DD1B14" w:rsidP="00DD1B14">
      <w:pPr>
        <w:spacing w:after="0"/>
        <w:ind w:firstLine="709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 w:rsidRPr="00DD1B14">
        <w:rPr>
          <w:rFonts w:ascii="Times New Roman" w:eastAsia="TimesNewRomanPSMT" w:hAnsi="Times New Roman"/>
          <w:sz w:val="28"/>
          <w:szCs w:val="28"/>
        </w:rPr>
        <w:lastRenderedPageBreak/>
        <w:t>Согласно Решению по определению категории объекта, оказывающего негативное воздействие на окружающую среду, от 25.08.2021 г., выданное Министерством экологии, геологии и природных ресурсов Республики Казахстан РГУ «Департамент экологии по Карагандинской области» Комитета экологического регулирования и контроля Министерства экологии, геологии и природных ресурсов Республики Казахстан, для месторождения «</w:t>
      </w:r>
      <w:proofErr w:type="spellStart"/>
      <w:r w:rsidRPr="00DD1B14">
        <w:rPr>
          <w:rFonts w:ascii="Times New Roman" w:eastAsia="TimesNewRomanPSMT" w:hAnsi="Times New Roman"/>
          <w:sz w:val="28"/>
          <w:szCs w:val="28"/>
        </w:rPr>
        <w:t>Сарыкум</w:t>
      </w:r>
      <w:proofErr w:type="spellEnd"/>
      <w:r w:rsidRPr="00DD1B14">
        <w:rPr>
          <w:rFonts w:ascii="Times New Roman" w:eastAsia="TimesNewRomanPSMT" w:hAnsi="Times New Roman"/>
          <w:sz w:val="28"/>
          <w:szCs w:val="28"/>
        </w:rPr>
        <w:t xml:space="preserve">» определена </w:t>
      </w:r>
      <w:r w:rsidRPr="00DD1B14">
        <w:rPr>
          <w:rFonts w:ascii="Times New Roman" w:eastAsia="TimesNewRomanPSMT" w:hAnsi="Times New Roman"/>
          <w:sz w:val="28"/>
          <w:szCs w:val="28"/>
          <w:lang w:val="en-US"/>
        </w:rPr>
        <w:t>II</w:t>
      </w:r>
      <w:r w:rsidRPr="00DD1B14">
        <w:rPr>
          <w:rFonts w:ascii="Times New Roman" w:eastAsia="TimesNewRomanPSMT" w:hAnsi="Times New Roman"/>
          <w:sz w:val="28"/>
          <w:szCs w:val="28"/>
        </w:rPr>
        <w:t xml:space="preserve"> категория объекта</w:t>
      </w:r>
      <w:r w:rsidRPr="00DD1B14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DD1B14" w:rsidRPr="00DD1B14" w:rsidRDefault="00DD1B14" w:rsidP="00DD1B14">
      <w:pPr>
        <w:spacing w:after="0"/>
        <w:ind w:firstLine="709"/>
        <w:rPr>
          <w:rFonts w:ascii="Times New Roman" w:hAnsi="Times New Roman"/>
          <w:b/>
          <w:i/>
          <w:sz w:val="28"/>
          <w:szCs w:val="28"/>
        </w:rPr>
      </w:pPr>
      <w:r w:rsidRPr="00DD1B14">
        <w:rPr>
          <w:rFonts w:ascii="Times New Roman" w:hAnsi="Times New Roman"/>
          <w:i/>
          <w:sz w:val="28"/>
          <w:szCs w:val="28"/>
        </w:rPr>
        <w:t xml:space="preserve">Учитывая </w:t>
      </w:r>
      <w:proofErr w:type="spellStart"/>
      <w:r w:rsidRPr="00DD1B14">
        <w:rPr>
          <w:rFonts w:ascii="Times New Roman" w:hAnsi="Times New Roman"/>
          <w:i/>
          <w:sz w:val="28"/>
          <w:szCs w:val="28"/>
        </w:rPr>
        <w:t>пп</w:t>
      </w:r>
      <w:proofErr w:type="spellEnd"/>
      <w:r w:rsidRPr="00DD1B14">
        <w:rPr>
          <w:rFonts w:ascii="Times New Roman" w:hAnsi="Times New Roman"/>
          <w:i/>
          <w:sz w:val="28"/>
          <w:szCs w:val="28"/>
        </w:rPr>
        <w:t>. 3) п. 11 «Инструкции по определению категории объекта, оказывающего негативное воздействие на окружающую среду»,</w:t>
      </w:r>
      <w:r w:rsidRPr="00DD1B14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DD1B14">
        <w:rPr>
          <w:rFonts w:ascii="Times New Roman" w:hAnsi="Times New Roman"/>
          <w:i/>
          <w:sz w:val="28"/>
          <w:szCs w:val="28"/>
        </w:rPr>
        <w:t>утвержденную приказом Министра экологии, геологии и природных ресурсов Республики Казахстан от 13 июля 2021 года № 246, работы по ликвидации также будут отнесены к</w:t>
      </w:r>
      <w:r w:rsidRPr="00DD1B14">
        <w:rPr>
          <w:rFonts w:ascii="Times New Roman" w:hAnsi="Times New Roman"/>
          <w:b/>
          <w:i/>
          <w:sz w:val="28"/>
          <w:szCs w:val="28"/>
        </w:rPr>
        <w:t xml:space="preserve"> объектам II категории.</w:t>
      </w:r>
    </w:p>
    <w:p w:rsidR="00DD1B14" w:rsidRPr="00DD1B14" w:rsidRDefault="00DD1B14" w:rsidP="00DD1B14">
      <w:pPr>
        <w:spacing w:after="0"/>
        <w:ind w:firstLine="709"/>
        <w:rPr>
          <w:rFonts w:ascii="Times New Roman" w:eastAsia="TimesNewRomanPSMT" w:hAnsi="Times New Roman"/>
          <w:sz w:val="28"/>
          <w:szCs w:val="28"/>
        </w:rPr>
      </w:pPr>
      <w:r w:rsidRPr="00DD1B14">
        <w:rPr>
          <w:rFonts w:ascii="Times New Roman" w:eastAsia="TimesNewRomanPSMT" w:hAnsi="Times New Roman"/>
          <w:sz w:val="28"/>
          <w:szCs w:val="28"/>
        </w:rPr>
        <w:t xml:space="preserve">Согласно </w:t>
      </w:r>
      <w:r w:rsidRPr="00DD1B14">
        <w:rPr>
          <w:rFonts w:ascii="Times New Roman" w:eastAsia="TimesNewRoman,Bold" w:hAnsi="Times New Roman"/>
          <w:bCs/>
          <w:sz w:val="28"/>
          <w:szCs w:val="28"/>
          <w:lang w:eastAsia="en-US"/>
        </w:rPr>
        <w:t xml:space="preserve">санитарно-эпидемиологического заключения </w:t>
      </w:r>
      <w:r w:rsidRPr="00DD1B14">
        <w:rPr>
          <w:rFonts w:ascii="Times New Roman" w:eastAsia="TimesNewRomanPSMT" w:hAnsi="Times New Roman"/>
          <w:sz w:val="28"/>
          <w:szCs w:val="28"/>
        </w:rPr>
        <w:t>№</w:t>
      </w:r>
      <w:r w:rsidRPr="00DD1B14">
        <w:rPr>
          <w:rFonts w:ascii="Times New Roman" w:eastAsia="TimesNewRoman" w:hAnsi="Times New Roman"/>
          <w:sz w:val="28"/>
          <w:szCs w:val="28"/>
          <w:lang w:eastAsia="en-US"/>
        </w:rPr>
        <w:t xml:space="preserve"> </w:t>
      </w:r>
      <w:r w:rsidRPr="00DD1B14">
        <w:rPr>
          <w:rFonts w:ascii="Times New Roman" w:eastAsia="TimesNewRoman" w:hAnsi="Times New Roman"/>
          <w:sz w:val="28"/>
          <w:szCs w:val="28"/>
          <w:lang w:val="en-US" w:eastAsia="en-US"/>
        </w:rPr>
        <w:t>KZ</w:t>
      </w:r>
      <w:r w:rsidRPr="00DD1B14">
        <w:rPr>
          <w:rFonts w:ascii="Times New Roman" w:eastAsia="TimesNewRoman" w:hAnsi="Times New Roman"/>
          <w:sz w:val="28"/>
          <w:szCs w:val="28"/>
          <w:lang w:eastAsia="en-US"/>
        </w:rPr>
        <w:t>95</w:t>
      </w:r>
      <w:r w:rsidRPr="00DD1B14">
        <w:rPr>
          <w:rFonts w:ascii="Times New Roman" w:eastAsia="TimesNewRoman" w:hAnsi="Times New Roman"/>
          <w:sz w:val="28"/>
          <w:szCs w:val="28"/>
          <w:lang w:val="en-US" w:eastAsia="en-US"/>
        </w:rPr>
        <w:t>VBZ</w:t>
      </w:r>
      <w:r w:rsidRPr="00DD1B14">
        <w:rPr>
          <w:rFonts w:ascii="Times New Roman" w:eastAsia="TimesNewRoman" w:hAnsi="Times New Roman"/>
          <w:sz w:val="28"/>
          <w:szCs w:val="28"/>
          <w:lang w:eastAsia="en-US"/>
        </w:rPr>
        <w:t>00069637</w:t>
      </w:r>
      <w:r w:rsidRPr="00DD1B14">
        <w:rPr>
          <w:rFonts w:ascii="Times New Roman" w:eastAsia="TimesNewRomanPSMT" w:hAnsi="Times New Roman"/>
          <w:sz w:val="28"/>
          <w:szCs w:val="28"/>
        </w:rPr>
        <w:t xml:space="preserve"> от 03.10.2025 г.  к проекту «Предварительной (расчетной) санитарно-защитной зоны (СЗЗ) для месторождения </w:t>
      </w:r>
      <w:proofErr w:type="spellStart"/>
      <w:r w:rsidRPr="00DD1B14">
        <w:rPr>
          <w:rFonts w:ascii="Times New Roman" w:eastAsia="TimesNewRomanPSMT" w:hAnsi="Times New Roman"/>
          <w:sz w:val="28"/>
          <w:szCs w:val="28"/>
        </w:rPr>
        <w:t>Сарыкум</w:t>
      </w:r>
      <w:proofErr w:type="spellEnd"/>
      <w:r w:rsidRPr="00DD1B14">
        <w:rPr>
          <w:rFonts w:ascii="Times New Roman" w:eastAsia="TimesNewRomanPSMT" w:hAnsi="Times New Roman"/>
          <w:sz w:val="28"/>
          <w:szCs w:val="28"/>
        </w:rPr>
        <w:t xml:space="preserve"> филиала ТОО «Корпорация </w:t>
      </w:r>
      <w:proofErr w:type="spellStart"/>
      <w:r w:rsidRPr="00DD1B14">
        <w:rPr>
          <w:rFonts w:ascii="Times New Roman" w:eastAsia="TimesNewRomanPSMT" w:hAnsi="Times New Roman"/>
          <w:sz w:val="28"/>
          <w:szCs w:val="28"/>
        </w:rPr>
        <w:t>Казахмыс</w:t>
      </w:r>
      <w:proofErr w:type="spellEnd"/>
      <w:r w:rsidRPr="00DD1B14">
        <w:rPr>
          <w:rFonts w:ascii="Times New Roman" w:eastAsia="TimesNewRomanPSMT" w:hAnsi="Times New Roman"/>
          <w:sz w:val="28"/>
          <w:szCs w:val="28"/>
        </w:rPr>
        <w:t>» - «</w:t>
      </w:r>
      <w:proofErr w:type="spellStart"/>
      <w:r w:rsidRPr="00DD1B14">
        <w:rPr>
          <w:rFonts w:ascii="Times New Roman" w:eastAsia="TimesNewRomanPSMT" w:hAnsi="Times New Roman"/>
          <w:sz w:val="28"/>
          <w:szCs w:val="28"/>
        </w:rPr>
        <w:t>Balqash</w:t>
      </w:r>
      <w:proofErr w:type="spellEnd"/>
      <w:r w:rsidRPr="00DD1B14">
        <w:rPr>
          <w:rFonts w:ascii="Times New Roman" w:eastAsia="TimesNewRomanPSMT" w:hAnsi="Times New Roman"/>
          <w:sz w:val="28"/>
          <w:szCs w:val="28"/>
        </w:rPr>
        <w:t xml:space="preserve"> </w:t>
      </w:r>
      <w:proofErr w:type="spellStart"/>
      <w:r w:rsidRPr="00DD1B14">
        <w:rPr>
          <w:rFonts w:ascii="Times New Roman" w:eastAsia="TimesNewRomanPSMT" w:hAnsi="Times New Roman"/>
          <w:sz w:val="28"/>
          <w:szCs w:val="28"/>
        </w:rPr>
        <w:t>Tau-ken</w:t>
      </w:r>
      <w:proofErr w:type="spellEnd"/>
      <w:r w:rsidRPr="00DD1B14">
        <w:rPr>
          <w:rFonts w:ascii="Times New Roman" w:eastAsia="TimesNewRomanPSMT" w:hAnsi="Times New Roman"/>
          <w:sz w:val="28"/>
          <w:szCs w:val="28"/>
        </w:rPr>
        <w:t xml:space="preserve"> </w:t>
      </w:r>
      <w:proofErr w:type="spellStart"/>
      <w:r w:rsidRPr="00DD1B14">
        <w:rPr>
          <w:rFonts w:ascii="Times New Roman" w:eastAsia="TimesNewRomanPSMT" w:hAnsi="Times New Roman"/>
          <w:sz w:val="28"/>
          <w:szCs w:val="28"/>
        </w:rPr>
        <w:t>ondirisi</w:t>
      </w:r>
      <w:proofErr w:type="spellEnd"/>
      <w:r w:rsidRPr="00DD1B14">
        <w:rPr>
          <w:rFonts w:ascii="Times New Roman" w:eastAsia="TimesNewRomanPSMT" w:hAnsi="Times New Roman"/>
          <w:sz w:val="28"/>
          <w:szCs w:val="28"/>
        </w:rPr>
        <w:t xml:space="preserve">»» </w:t>
      </w:r>
      <w:r w:rsidRPr="00DD1B14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границы СЗЗ устанавливаются от крайних источников химического, биологического и (или) физического воздействия, по всем направлениям в размере 1000 м от карьера известняков, от 372 до 388 м от склада перегрузки ст. Сары-Кум и 100 м от </w:t>
      </w:r>
      <w:proofErr w:type="spellStart"/>
      <w:r w:rsidRPr="00DD1B14">
        <w:rPr>
          <w:rFonts w:ascii="Times New Roman" w:eastAsiaTheme="minorHAnsi" w:hAnsi="Times New Roman"/>
          <w:bCs/>
          <w:sz w:val="28"/>
          <w:szCs w:val="28"/>
          <w:lang w:eastAsia="en-US"/>
        </w:rPr>
        <w:t>промплощадки</w:t>
      </w:r>
      <w:proofErr w:type="spellEnd"/>
      <w:r w:rsidRPr="00DD1B14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вспомогательных работ</w:t>
      </w:r>
      <w:r w:rsidRPr="00DD1B14">
        <w:rPr>
          <w:rFonts w:ascii="Times New Roman" w:eastAsia="TimesNewRomanPSMT" w:hAnsi="Times New Roman"/>
          <w:sz w:val="28"/>
          <w:szCs w:val="28"/>
        </w:rPr>
        <w:t xml:space="preserve">. </w:t>
      </w:r>
    </w:p>
    <w:p w:rsidR="00DD1B14" w:rsidRPr="00DD1B14" w:rsidRDefault="00DD1B14" w:rsidP="00DD1B14">
      <w:pPr>
        <w:spacing w:after="0"/>
        <w:ind w:firstLine="709"/>
        <w:rPr>
          <w:rFonts w:ascii="Times New Roman" w:hAnsi="Times New Roman"/>
          <w:b/>
          <w:sz w:val="28"/>
          <w:szCs w:val="28"/>
        </w:rPr>
      </w:pPr>
      <w:proofErr w:type="spellStart"/>
      <w:r w:rsidRPr="00DD1B14">
        <w:rPr>
          <w:rFonts w:ascii="Times New Roman" w:hAnsi="Times New Roman"/>
          <w:b/>
          <w:sz w:val="28"/>
          <w:szCs w:val="28"/>
        </w:rPr>
        <w:t>Рекультивационные</w:t>
      </w:r>
      <w:proofErr w:type="spellEnd"/>
      <w:r w:rsidRPr="00DD1B14">
        <w:rPr>
          <w:rFonts w:ascii="Times New Roman" w:hAnsi="Times New Roman"/>
          <w:b/>
          <w:sz w:val="28"/>
          <w:szCs w:val="28"/>
        </w:rPr>
        <w:t xml:space="preserve"> мероприятия будут разработаны и согласованны отдельным проектом рекультивации согласно требованиям «</w:t>
      </w:r>
      <w:r w:rsidRPr="00DD1B14">
        <w:rPr>
          <w:rFonts w:ascii="Times New Roman" w:hAnsi="Times New Roman"/>
          <w:b/>
          <w:sz w:val="28"/>
          <w:szCs w:val="28"/>
          <w:shd w:val="clear" w:color="auto" w:fill="FFFFFF"/>
        </w:rPr>
        <w:t>Инструкции о разработке проектов рекультивации нарушенных земель», утв. приказом Министра сельского хозяйства РК от 2 августа 2023 г. №289.</w:t>
      </w:r>
    </w:p>
    <w:p w:rsidR="00424A6A" w:rsidRDefault="00424A6A" w:rsidP="00DD1B14">
      <w:pPr>
        <w:widowControl w:val="0"/>
        <w:spacing w:after="0"/>
        <w:ind w:firstLine="709"/>
      </w:pPr>
    </w:p>
    <w:sectPr w:rsidR="00424A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MS Gothic"/>
    <w:panose1 w:val="00000000000000000000"/>
    <w:charset w:val="CC"/>
    <w:family w:val="auto"/>
    <w:notTrueType/>
    <w:pitch w:val="default"/>
    <w:sig w:usb0="00000203" w:usb1="08070000" w:usb2="00000010" w:usb3="00000000" w:csb0="00020005" w:csb1="00000000"/>
  </w:font>
  <w:font w:name="TimesNewRoman,Bold">
    <w:altName w:val="MS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F1552"/>
    <w:multiLevelType w:val="hybridMultilevel"/>
    <w:tmpl w:val="55E49FF8"/>
    <w:lvl w:ilvl="0" w:tplc="5C326400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7516781"/>
    <w:multiLevelType w:val="hybridMultilevel"/>
    <w:tmpl w:val="33F46002"/>
    <w:lvl w:ilvl="0" w:tplc="5FEE81FC">
      <w:start w:val="1"/>
      <w:numFmt w:val="bullet"/>
      <w:suff w:val="space"/>
      <w:lvlText w:val="−"/>
      <w:lvlJc w:val="left"/>
      <w:pPr>
        <w:ind w:left="135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2" w15:restartNumberingAfterBreak="0">
    <w:nsid w:val="4BC2060E"/>
    <w:multiLevelType w:val="hybridMultilevel"/>
    <w:tmpl w:val="DBECAB64"/>
    <w:lvl w:ilvl="0" w:tplc="4B3CC04A">
      <w:start w:val="1"/>
      <w:numFmt w:val="bullet"/>
      <w:lvlText w:val="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26"/>
        </w:tabs>
        <w:ind w:left="152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46"/>
        </w:tabs>
        <w:ind w:left="22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66"/>
        </w:tabs>
        <w:ind w:left="29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86"/>
        </w:tabs>
        <w:ind w:left="368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06"/>
        </w:tabs>
        <w:ind w:left="44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26"/>
        </w:tabs>
        <w:ind w:left="51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46"/>
        </w:tabs>
        <w:ind w:left="584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66"/>
        </w:tabs>
        <w:ind w:left="6566" w:hanging="360"/>
      </w:pPr>
      <w:rPr>
        <w:rFonts w:ascii="Wingdings" w:hAnsi="Wingdings" w:hint="default"/>
      </w:rPr>
    </w:lvl>
  </w:abstractNum>
  <w:abstractNum w:abstractNumId="3" w15:restartNumberingAfterBreak="0">
    <w:nsid w:val="561F18C2"/>
    <w:multiLevelType w:val="multilevel"/>
    <w:tmpl w:val="5F220B30"/>
    <w:lvl w:ilvl="0">
      <w:start w:val="17"/>
      <w:numFmt w:val="upperRoman"/>
      <w:lvlText w:val="%1."/>
      <w:lvlJc w:val="left"/>
      <w:pPr>
        <w:ind w:left="720" w:hanging="72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403" w:hanging="552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31B"/>
    <w:rsid w:val="00236244"/>
    <w:rsid w:val="00424A6A"/>
    <w:rsid w:val="005E63D0"/>
    <w:rsid w:val="0065031B"/>
    <w:rsid w:val="008C19FC"/>
    <w:rsid w:val="008E1E32"/>
    <w:rsid w:val="009F2A05"/>
    <w:rsid w:val="00DD1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FDD82"/>
  <w15:chartTrackingRefBased/>
  <w15:docId w15:val="{4B5B8363-B07F-4F8E-8C13-F862BDCE0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031B"/>
    <w:pPr>
      <w:kinsoku w:val="0"/>
      <w:overflowPunct w:val="0"/>
      <w:autoSpaceDE w:val="0"/>
      <w:autoSpaceDN w:val="0"/>
      <w:adjustRightInd w:val="0"/>
      <w:snapToGrid w:val="0"/>
      <w:spacing w:after="120" w:line="240" w:lineRule="auto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2">
    <w:name w:val="heading 2"/>
    <w:aliases w:val="KAAE2,Heading R 2,Heading R 21,Heading R 22,Heading R 23,Heading R 24,Heading R 25,RSKH2,Paragraaf,A Head,Oggetto,- 2nd Order Heading,Report Heading 2,TA SECT 1.2 etc,. (1.1),.1,ALK_K2,Heading 2_ARGOSS,Section,Заголовок 2 Знак Знак,§1.1.,h2"/>
    <w:basedOn w:val="a"/>
    <w:next w:val="a"/>
    <w:link w:val="20"/>
    <w:qFormat/>
    <w:rsid w:val="0065031B"/>
    <w:pPr>
      <w:widowControl w:val="0"/>
      <w:spacing w:before="240" w:after="180"/>
      <w:outlineLvl w:val="1"/>
    </w:pPr>
    <w:rPr>
      <w:b/>
      <w:bCs/>
      <w:iCs/>
      <w:szCs w:val="28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KAAE2 Знак,Heading R 2 Знак,Heading R 21 Знак,Heading R 22 Знак,Heading R 23 Знак,Heading R 24 Знак,Heading R 25 Знак,RSKH2 Знак,Paragraaf Знак,A Head Знак,Oggetto Знак,- 2nd Order Heading Знак,Report Heading 2 Знак,TA SECT 1.2 etc Знак"/>
    <w:basedOn w:val="a0"/>
    <w:link w:val="2"/>
    <w:rsid w:val="0065031B"/>
    <w:rPr>
      <w:rFonts w:ascii="Arial" w:eastAsia="Times New Roman" w:hAnsi="Arial" w:cs="Times New Roman"/>
      <w:b/>
      <w:bCs/>
      <w:iCs/>
      <w:sz w:val="20"/>
      <w:szCs w:val="28"/>
      <w:lang w:val="x-none" w:eastAsia="x-none"/>
    </w:rPr>
  </w:style>
  <w:style w:type="paragraph" w:styleId="a3">
    <w:name w:val="Normal (Web)"/>
    <w:aliases w:val="Обычный (Интернет),Обычный (Web),Обычный (веб)1,Обычный (веб) Знак1,Обычный (веб) Знак Знак1,Знак Знак1 Знак,Обычный (веб) Знак Знак Знак,Знак Знак1 Знак Знак,Обычный (веб) Знак Знак Знак Знак,Обычный (веб) Знак,Обычный (Web) Знак1"/>
    <w:basedOn w:val="a"/>
    <w:link w:val="21"/>
    <w:uiPriority w:val="99"/>
    <w:qFormat/>
    <w:rsid w:val="0065031B"/>
    <w:pPr>
      <w:kinsoku/>
      <w:overflowPunct/>
      <w:autoSpaceDE/>
      <w:autoSpaceDN/>
      <w:adjustRightInd/>
      <w:snapToGrid/>
    </w:pPr>
    <w:rPr>
      <w:rFonts w:ascii="Times New Roman" w:hAnsi="Times New Roman"/>
      <w:sz w:val="24"/>
      <w:szCs w:val="24"/>
      <w:lang w:val="x-none" w:eastAsia="x-none"/>
    </w:rPr>
  </w:style>
  <w:style w:type="paragraph" w:styleId="a4">
    <w:name w:val="List Paragraph"/>
    <w:aliases w:val="маркированный,Paragraph,Citation List,Resume Title,List Paragraph Char Char,Bullet 1,List Paragraph1,b1,Number_1,SGLText List Paragraph,new,lp1,Normal Sentence,Colorful List - Accent 11,ListPar1,List Paragraph2,List Paragraph11,list1,HEAD 3"/>
    <w:basedOn w:val="a"/>
    <w:link w:val="a5"/>
    <w:uiPriority w:val="34"/>
    <w:qFormat/>
    <w:rsid w:val="0065031B"/>
    <w:pPr>
      <w:ind w:left="720"/>
      <w:contextualSpacing/>
    </w:pPr>
    <w:rPr>
      <w:lang w:val="x-none" w:eastAsia="x-none"/>
    </w:rPr>
  </w:style>
  <w:style w:type="character" w:customStyle="1" w:styleId="a5">
    <w:name w:val="Абзац списка Знак"/>
    <w:aliases w:val="маркированный Знак,Paragraph Знак,Citation List Знак,Resume Title Знак,List Paragraph Char Char Знак,Bullet 1 Знак,List Paragraph1 Знак,b1 Знак,Number_1 Знак,SGLText List Paragraph Знак,new Знак,lp1 Знак,Normal Sentence Знак,list1 Знак"/>
    <w:link w:val="a4"/>
    <w:uiPriority w:val="34"/>
    <w:qFormat/>
    <w:locked/>
    <w:rsid w:val="0065031B"/>
    <w:rPr>
      <w:rFonts w:ascii="Arial" w:eastAsia="Times New Roman" w:hAnsi="Arial" w:cs="Times New Roman"/>
      <w:sz w:val="20"/>
      <w:szCs w:val="20"/>
      <w:lang w:val="x-none" w:eastAsia="x-none"/>
    </w:rPr>
  </w:style>
  <w:style w:type="character" w:customStyle="1" w:styleId="21">
    <w:name w:val="Обычный (веб) Знак2"/>
    <w:aliases w:val="Обычный (Интернет) Знак,Обычный (Web) Знак,Обычный (веб)1 Знак,Обычный (веб) Знак1 Знак,Обычный (веб) Знак Знак1 Знак,Знак Знак1 Знак Знак1,Обычный (веб) Знак Знак Знак Знак1,Знак Знак1 Знак Знак Знак,Обычный (веб) Знак Знак"/>
    <w:link w:val="a3"/>
    <w:uiPriority w:val="99"/>
    <w:locked/>
    <w:rsid w:val="0065031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Основной текст + Курсив"/>
    <w:rsid w:val="0065031B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967</Words>
  <Characters>5515</Characters>
  <Application>Microsoft Office Word</Application>
  <DocSecurity>0</DocSecurity>
  <Lines>45</Lines>
  <Paragraphs>12</Paragraphs>
  <ScaleCrop>false</ScaleCrop>
  <Company/>
  <LinksUpToDate>false</LinksUpToDate>
  <CharactersWithSpaces>6470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Айжан Сулейменова</dc:creator>
  <cp:keywords/>
  <dc:description/>
  <cp:lastModifiedBy>Татьяна Барышева</cp:lastModifiedBy>
  <cp:revision>7</cp:revision>
  <dcterms:created xsi:type="dcterms:W3CDTF">2026-04-08T04:09:00Z</dcterms:created>
  <dcterms:modified xsi:type="dcterms:W3CDTF">2026-06-18T04:11:00Z</dcterms:modified>
</cp:coreProperties>
</file>