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54B2" w14:textId="77777777" w:rsidR="00F325A8" w:rsidRPr="00655127" w:rsidRDefault="00F325A8" w:rsidP="004B5B88">
      <w:pPr>
        <w:tabs>
          <w:tab w:val="left" w:pos="993"/>
        </w:tabs>
        <w:ind w:firstLine="435"/>
        <w:jc w:val="both"/>
        <w:rPr>
          <w:b/>
          <w:color w:val="000000"/>
          <w:spacing w:val="2"/>
          <w:sz w:val="22"/>
          <w:szCs w:val="22"/>
        </w:rPr>
      </w:pPr>
      <w:r w:rsidRPr="00655127">
        <w:rPr>
          <w:b/>
          <w:color w:val="000000"/>
          <w:spacing w:val="2"/>
          <w:sz w:val="22"/>
          <w:szCs w:val="22"/>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p>
    <w:p w14:paraId="08F62388" w14:textId="77777777" w:rsidR="00F325A8" w:rsidRPr="00655127" w:rsidRDefault="00F325A8" w:rsidP="004B5B88">
      <w:pPr>
        <w:pStyle w:val="ad"/>
        <w:spacing w:after="0"/>
        <w:ind w:left="0" w:firstLine="709"/>
        <w:jc w:val="both"/>
        <w:rPr>
          <w:rFonts w:eastAsia="Interface User"/>
          <w:sz w:val="22"/>
          <w:szCs w:val="22"/>
        </w:rPr>
      </w:pPr>
    </w:p>
    <w:p w14:paraId="38B10807" w14:textId="77777777" w:rsidR="00F325A8" w:rsidRPr="00655127" w:rsidRDefault="00F325A8" w:rsidP="004B5B88">
      <w:pPr>
        <w:pStyle w:val="1136"/>
        <w:spacing w:before="0"/>
        <w:ind w:firstLine="567"/>
        <w:rPr>
          <w:rFonts w:ascii="Times New Roman" w:hAnsi="Times New Roman"/>
          <w:b/>
          <w:color w:val="auto"/>
          <w:sz w:val="22"/>
          <w:szCs w:val="22"/>
          <w:u w:val="single"/>
        </w:rPr>
      </w:pPr>
      <w:r w:rsidRPr="00655127">
        <w:rPr>
          <w:rFonts w:ascii="Times New Roman" w:hAnsi="Times New Roman"/>
          <w:b/>
          <w:color w:val="auto"/>
          <w:sz w:val="22"/>
          <w:szCs w:val="22"/>
          <w:u w:val="single"/>
        </w:rPr>
        <w:t>Атмосферный воздух</w:t>
      </w:r>
    </w:p>
    <w:p w14:paraId="3A00400B" w14:textId="77777777" w:rsidR="002364DD" w:rsidRPr="00903EC2" w:rsidRDefault="002364DD" w:rsidP="002364DD">
      <w:pPr>
        <w:ind w:firstLine="540"/>
        <w:jc w:val="both"/>
        <w:rPr>
          <w:u w:val="single"/>
        </w:rPr>
      </w:pPr>
      <w:r w:rsidRPr="00903EC2">
        <w:rPr>
          <w:u w:val="single"/>
        </w:rPr>
        <w:t>Период СМР</w:t>
      </w:r>
    </w:p>
    <w:p w14:paraId="36A5B772" w14:textId="77777777" w:rsidR="002364DD" w:rsidRPr="00FF26BD" w:rsidRDefault="002364DD" w:rsidP="002364DD">
      <w:pPr>
        <w:ind w:firstLine="540"/>
        <w:jc w:val="both"/>
      </w:pPr>
      <w:r w:rsidRPr="00FF26BD">
        <w:t xml:space="preserve">В данном проекте дана оценка влияния проектируемых работ (период строительства) на окружающую среду и здоровье населения. Возможные источники воздействия на окружающую среду будут временными и займут непродолжительное время. </w:t>
      </w:r>
    </w:p>
    <w:p w14:paraId="0E7B54E7" w14:textId="77777777" w:rsidR="002364DD" w:rsidRPr="00FF26BD" w:rsidRDefault="002364DD" w:rsidP="002364DD">
      <w:pPr>
        <w:tabs>
          <w:tab w:val="num" w:pos="0"/>
          <w:tab w:val="num" w:pos="284"/>
          <w:tab w:val="left" w:pos="851"/>
          <w:tab w:val="left" w:pos="1276"/>
        </w:tabs>
        <w:snapToGrid w:val="0"/>
        <w:ind w:firstLine="709"/>
        <w:jc w:val="both"/>
      </w:pPr>
      <w:r w:rsidRPr="00FF26BD">
        <w:t xml:space="preserve">Согласно расчетам, в период модернизации перемычек будут задействованы 10 источников загрязнения воздушного бассейна, 1 из которых являются организованным источником и 9 неорганизованными источниками. </w:t>
      </w:r>
    </w:p>
    <w:p w14:paraId="2C74D625" w14:textId="77777777" w:rsidR="002364DD" w:rsidRPr="00FF26BD" w:rsidRDefault="002364DD" w:rsidP="002364DD">
      <w:pPr>
        <w:autoSpaceDE w:val="0"/>
        <w:autoSpaceDN w:val="0"/>
        <w:adjustRightInd w:val="0"/>
        <w:ind w:firstLine="709"/>
        <w:jc w:val="both"/>
      </w:pPr>
      <w:r w:rsidRPr="00FF26BD">
        <w:t>Расчетом выявлено, что при строительстве будут иметь место выбросы в количестве -  0.69073382222 г/с</w:t>
      </w:r>
      <w:r w:rsidRPr="00FF26BD">
        <w:rPr>
          <w:lang w:val="kk-KZ"/>
        </w:rPr>
        <w:t xml:space="preserve"> </w:t>
      </w:r>
      <w:r w:rsidRPr="00FF26BD">
        <w:t>и 0.1731027032 тонн/год.</w:t>
      </w:r>
    </w:p>
    <w:p w14:paraId="19481413" w14:textId="77777777" w:rsidR="002364DD" w:rsidRPr="00395FA5" w:rsidRDefault="002364DD" w:rsidP="002364DD">
      <w:pPr>
        <w:tabs>
          <w:tab w:val="left" w:pos="465"/>
          <w:tab w:val="left" w:pos="540"/>
        </w:tabs>
        <w:ind w:firstLine="709"/>
        <w:jc w:val="both"/>
        <w:rPr>
          <w:b/>
          <w:bCs/>
          <w:i/>
          <w:iCs/>
          <w:u w:val="single"/>
        </w:rPr>
      </w:pPr>
      <w:r w:rsidRPr="00FF26BD">
        <w:t xml:space="preserve">Выбросы от передвижного автотранспорта составляют </w:t>
      </w:r>
      <w:r w:rsidRPr="00FF26BD">
        <w:rPr>
          <w:color w:val="000000"/>
        </w:rPr>
        <w:t>0.0020139</w:t>
      </w:r>
      <w:r w:rsidRPr="00FF26BD">
        <w:rPr>
          <w:b/>
          <w:bCs/>
          <w:i/>
          <w:iCs/>
        </w:rPr>
        <w:t xml:space="preserve"> </w:t>
      </w:r>
      <w:r w:rsidRPr="00FF26BD">
        <w:t>т/год. Согласно п. 17 ст. 202 Экологического кодекса РК выбросы загрязняющих веществ от передвижных источников в нормативы эмиссии не включены.</w:t>
      </w:r>
    </w:p>
    <w:p w14:paraId="0ECEA71E" w14:textId="77777777" w:rsidR="002364DD" w:rsidRPr="00903EC2" w:rsidRDefault="002364DD" w:rsidP="002364DD">
      <w:pPr>
        <w:tabs>
          <w:tab w:val="left" w:pos="465"/>
          <w:tab w:val="left" w:pos="540"/>
        </w:tabs>
        <w:ind w:firstLine="709"/>
        <w:jc w:val="both"/>
        <w:rPr>
          <w:bCs/>
          <w:iCs/>
          <w:color w:val="000000"/>
          <w:u w:val="single"/>
        </w:rPr>
      </w:pPr>
      <w:r>
        <w:rPr>
          <w:bCs/>
          <w:iCs/>
          <w:color w:val="000000"/>
          <w:u w:val="single"/>
        </w:rPr>
        <w:t>П</w:t>
      </w:r>
      <w:r w:rsidRPr="00903EC2">
        <w:rPr>
          <w:bCs/>
          <w:iCs/>
          <w:color w:val="000000"/>
          <w:u w:val="single"/>
        </w:rPr>
        <w:t xml:space="preserve">ри эксплуатации: </w:t>
      </w:r>
    </w:p>
    <w:p w14:paraId="28EDF32E" w14:textId="77777777" w:rsidR="002364DD" w:rsidRPr="007741AC" w:rsidRDefault="002364DD" w:rsidP="002364DD">
      <w:pPr>
        <w:ind w:right="75" w:firstLine="709"/>
        <w:jc w:val="both"/>
        <w:rPr>
          <w:bCs/>
          <w:lang w:val="kk-KZ"/>
        </w:rPr>
      </w:pPr>
      <w:r w:rsidRPr="007741AC">
        <w:rPr>
          <w:bCs/>
          <w:lang w:val="kk-KZ"/>
        </w:rPr>
        <w:t>На объекте ГТЭС запроектировано устройство площадок под газопоршневые установки ГПУ мощностью 1200кВт в количестве двух единиц и площадка под ЗРУ-6кВ.</w:t>
      </w:r>
    </w:p>
    <w:p w14:paraId="4B96F7EA" w14:textId="77777777" w:rsidR="002364DD" w:rsidRDefault="002364DD" w:rsidP="002364DD">
      <w:pPr>
        <w:ind w:right="75" w:firstLine="709"/>
        <w:jc w:val="both"/>
        <w:rPr>
          <w:bCs/>
          <w:lang w:val="kk-KZ"/>
        </w:rPr>
      </w:pPr>
      <w:r w:rsidRPr="007741AC">
        <w:rPr>
          <w:bCs/>
          <w:lang w:val="kk-KZ"/>
        </w:rPr>
        <w:t>От газопоршневых установок ГПУ-1200кВт до вводных ячеек ЗРУ-6кВ проектом предусматривается прокладка высоковольтных бронированных силовых кабелей АВБбШв-6кВ сечением 3х95мм, прокладка силовых кабелей осуществляется надземно в оцинкованных лотках.</w:t>
      </w:r>
    </w:p>
    <w:p w14:paraId="79B19B6E" w14:textId="77777777" w:rsidR="002364DD" w:rsidRDefault="002364DD" w:rsidP="002364DD">
      <w:pPr>
        <w:ind w:right="75" w:firstLine="709"/>
        <w:jc w:val="both"/>
        <w:rPr>
          <w:bCs/>
          <w:lang w:val="kk-KZ"/>
        </w:rPr>
      </w:pPr>
      <w:r w:rsidRPr="007741AC">
        <w:rPr>
          <w:bCs/>
          <w:lang w:val="kk-KZ"/>
        </w:rPr>
        <w:t>Согласно договору аренды оборудования с экипажем в комплекте с ЗРУ №11-24А/213 от 07.11.2024 г. ТОО «КумкольТрансСервис» арендует готовое оборудование ГПУ 1200GJZ-PwT-TEM2-3 в количестве 2х штук, в связи с чем проектом предусмотрен подвод газа диаметром 159х4мм и 89х4мм к ГПУ 1200GJZ-PwT-TEM2-3 на м/р Сарыбулак от точки подключения к существующему трубопроводу диаметром 159х4мм, расположенного надземно до ГПУ на отдельно стоящих опорах.</w:t>
      </w:r>
    </w:p>
    <w:p w14:paraId="2DA4B97B" w14:textId="77777777" w:rsidR="002364DD" w:rsidRPr="00813924" w:rsidRDefault="002364DD" w:rsidP="002364DD">
      <w:pPr>
        <w:autoSpaceDE w:val="0"/>
        <w:autoSpaceDN w:val="0"/>
        <w:adjustRightInd w:val="0"/>
        <w:ind w:firstLine="709"/>
        <w:jc w:val="both"/>
        <w:rPr>
          <w:szCs w:val="20"/>
        </w:rPr>
      </w:pPr>
      <w:r w:rsidRPr="00732116">
        <w:t xml:space="preserve">Расчетом выявлено, что при </w:t>
      </w:r>
      <w:r>
        <w:t>эксплуатации</w:t>
      </w:r>
      <w:r w:rsidRPr="00732116">
        <w:t xml:space="preserve"> будут иметь место выбросы </w:t>
      </w:r>
      <w:r w:rsidRPr="007369E4">
        <w:t>в количестве -</w:t>
      </w:r>
      <w:r w:rsidRPr="00964F0C">
        <w:rPr>
          <w:szCs w:val="20"/>
        </w:rPr>
        <w:t>7.050667032 г/сек, 74.509351671 т/год.</w:t>
      </w:r>
    </w:p>
    <w:p w14:paraId="247773B3" w14:textId="77777777" w:rsidR="00001EBB" w:rsidRPr="00655127" w:rsidRDefault="00001EBB" w:rsidP="004B5B88">
      <w:pPr>
        <w:tabs>
          <w:tab w:val="left" w:pos="1206"/>
        </w:tabs>
        <w:ind w:firstLine="567"/>
        <w:jc w:val="both"/>
        <w:rPr>
          <w:b/>
          <w:bCs/>
          <w:sz w:val="22"/>
          <w:szCs w:val="22"/>
          <w:u w:val="single"/>
        </w:rPr>
      </w:pPr>
    </w:p>
    <w:p w14:paraId="159E5320" w14:textId="77777777" w:rsidR="00F325A8" w:rsidRPr="00655127" w:rsidRDefault="00F325A8" w:rsidP="004B5B88">
      <w:pPr>
        <w:tabs>
          <w:tab w:val="left" w:pos="1206"/>
        </w:tabs>
        <w:ind w:firstLine="567"/>
        <w:jc w:val="both"/>
        <w:rPr>
          <w:b/>
          <w:bCs/>
          <w:sz w:val="22"/>
          <w:szCs w:val="22"/>
          <w:u w:val="single"/>
        </w:rPr>
      </w:pPr>
      <w:r w:rsidRPr="00655127">
        <w:rPr>
          <w:b/>
          <w:bCs/>
          <w:sz w:val="22"/>
          <w:szCs w:val="22"/>
          <w:u w:val="single"/>
        </w:rPr>
        <w:t>Водоснабжение, водоотведение</w:t>
      </w:r>
    </w:p>
    <w:p w14:paraId="50307B76" w14:textId="77777777" w:rsidR="00576293" w:rsidRPr="00576293" w:rsidRDefault="00576293" w:rsidP="00576293">
      <w:pPr>
        <w:pStyle w:val="3"/>
        <w:spacing w:after="0"/>
        <w:ind w:left="0" w:firstLine="567"/>
        <w:jc w:val="both"/>
        <w:rPr>
          <w:snapToGrid w:val="0"/>
          <w:sz w:val="24"/>
          <w:szCs w:val="24"/>
          <w:u w:val="single"/>
        </w:rPr>
      </w:pPr>
      <w:bookmarkStart w:id="0" w:name="z28"/>
      <w:r w:rsidRPr="00576293">
        <w:rPr>
          <w:snapToGrid w:val="0"/>
          <w:sz w:val="24"/>
          <w:szCs w:val="24"/>
          <w:u w:val="single"/>
        </w:rPr>
        <w:t>Период СМР</w:t>
      </w:r>
    </w:p>
    <w:p w14:paraId="45DD2A78" w14:textId="77777777" w:rsidR="002364DD" w:rsidRPr="00EF5A5E" w:rsidRDefault="002364DD" w:rsidP="002364DD">
      <w:pPr>
        <w:ind w:firstLine="567"/>
        <w:jc w:val="both"/>
      </w:pPr>
      <w:r w:rsidRPr="00EF5A5E">
        <w:t xml:space="preserve">Питьевая вода будет храниться в резервуаре, отвечающей требованиям СЭС.  </w:t>
      </w:r>
    </w:p>
    <w:p w14:paraId="50B31A94" w14:textId="77777777" w:rsidR="002364DD" w:rsidRPr="00EF5A5E" w:rsidRDefault="002364DD" w:rsidP="002364DD">
      <w:pPr>
        <w:ind w:firstLine="567"/>
        <w:jc w:val="both"/>
      </w:pPr>
      <w:r w:rsidRPr="00EF5A5E">
        <w:rPr>
          <w:color w:val="000000"/>
        </w:rPr>
        <w:t>Емкости для хранения воды изготавливаются из материалов, разрешенных к применению для этих целей на территории Республики Казахстан.</w:t>
      </w:r>
    </w:p>
    <w:bookmarkEnd w:id="0"/>
    <w:p w14:paraId="411FA46A" w14:textId="77777777" w:rsidR="002364DD" w:rsidRPr="00674193" w:rsidRDefault="002364DD" w:rsidP="002364DD">
      <w:pPr>
        <w:pStyle w:val="af2"/>
        <w:ind w:firstLine="567"/>
      </w:pPr>
      <w:r w:rsidRPr="00674193">
        <w:t xml:space="preserve">Объем водопотребления и водоотведения на хозяйственно-бытовые нужды работников </w:t>
      </w:r>
      <w:r>
        <w:t xml:space="preserve">на период СМР </w:t>
      </w:r>
      <w:r w:rsidRPr="00674193">
        <w:t>составит:</w:t>
      </w:r>
    </w:p>
    <w:p w14:paraId="75F33E36" w14:textId="77777777" w:rsidR="002364DD" w:rsidRPr="00245E98" w:rsidRDefault="002364DD" w:rsidP="002364DD">
      <w:pPr>
        <w:ind w:firstLine="567"/>
        <w:jc w:val="both"/>
        <w:rPr>
          <w:rFonts w:eastAsia="Batang"/>
        </w:rPr>
      </w:pPr>
      <w:r w:rsidRPr="00674193">
        <w:t xml:space="preserve">- </w:t>
      </w:r>
      <w:r w:rsidRPr="00245E98">
        <w:t xml:space="preserve">водопотребление – </w:t>
      </w:r>
      <w:r w:rsidRPr="00245E98">
        <w:rPr>
          <w:rFonts w:eastAsia="Batang"/>
        </w:rPr>
        <w:t>3,24 м</w:t>
      </w:r>
      <w:r w:rsidRPr="00245E98">
        <w:rPr>
          <w:rFonts w:eastAsia="Batang"/>
          <w:vertAlign w:val="superscript"/>
        </w:rPr>
        <w:t>3</w:t>
      </w:r>
      <w:r w:rsidRPr="00245E98">
        <w:rPr>
          <w:rFonts w:eastAsia="Batang"/>
        </w:rPr>
        <w:t>/сут, 291,6 м</w:t>
      </w:r>
      <w:r w:rsidRPr="00245E98">
        <w:rPr>
          <w:rFonts w:eastAsia="Batang"/>
          <w:vertAlign w:val="superscript"/>
        </w:rPr>
        <w:t>3</w:t>
      </w:r>
      <w:r w:rsidRPr="00245E98">
        <w:rPr>
          <w:rFonts w:eastAsia="Batang"/>
        </w:rPr>
        <w:t>/год;</w:t>
      </w:r>
    </w:p>
    <w:p w14:paraId="0FA6974E" w14:textId="77777777" w:rsidR="002364DD" w:rsidRPr="00245E98" w:rsidRDefault="002364DD" w:rsidP="002364DD">
      <w:pPr>
        <w:ind w:firstLine="567"/>
        <w:jc w:val="both"/>
        <w:rPr>
          <w:rFonts w:eastAsia="Batang"/>
        </w:rPr>
      </w:pPr>
      <w:r w:rsidRPr="00245E98">
        <w:rPr>
          <w:rFonts w:eastAsia="Batang"/>
        </w:rPr>
        <w:t>- водоотведение - 3,24 м</w:t>
      </w:r>
      <w:r w:rsidRPr="00245E98">
        <w:rPr>
          <w:rFonts w:eastAsia="Batang"/>
          <w:vertAlign w:val="superscript"/>
        </w:rPr>
        <w:t>3</w:t>
      </w:r>
      <w:r w:rsidRPr="00245E98">
        <w:rPr>
          <w:rFonts w:eastAsia="Batang"/>
        </w:rPr>
        <w:t>/сут, 291,6 м</w:t>
      </w:r>
      <w:r w:rsidRPr="00245E98">
        <w:rPr>
          <w:rFonts w:eastAsia="Batang"/>
          <w:vertAlign w:val="superscript"/>
        </w:rPr>
        <w:t>3</w:t>
      </w:r>
      <w:r w:rsidRPr="00245E98">
        <w:rPr>
          <w:rFonts w:eastAsia="Batang"/>
        </w:rPr>
        <w:t>/год.</w:t>
      </w:r>
    </w:p>
    <w:p w14:paraId="05073E37" w14:textId="77777777" w:rsidR="002364DD" w:rsidRPr="00674193" w:rsidRDefault="002364DD" w:rsidP="002364DD">
      <w:pPr>
        <w:ind w:firstLine="567"/>
        <w:jc w:val="both"/>
        <w:rPr>
          <w:color w:val="000000"/>
          <w:lang w:val="kk-KZ"/>
        </w:rPr>
      </w:pPr>
      <w:r w:rsidRPr="00A02981">
        <w:rPr>
          <w:rFonts w:eastAsia="Batang"/>
        </w:rPr>
        <w:t>Объем технической воды составляет – 20,0 м</w:t>
      </w:r>
      <w:r w:rsidRPr="00A02981">
        <w:rPr>
          <w:rFonts w:eastAsia="Batang"/>
          <w:vertAlign w:val="superscript"/>
        </w:rPr>
        <w:t>3</w:t>
      </w:r>
      <w:r w:rsidRPr="00A02981">
        <w:rPr>
          <w:rFonts w:eastAsia="Batang"/>
        </w:rPr>
        <w:t>/год.</w:t>
      </w:r>
    </w:p>
    <w:p w14:paraId="7F2F1E1E" w14:textId="77777777" w:rsidR="002364DD" w:rsidRPr="00951117" w:rsidRDefault="002364DD" w:rsidP="002364DD">
      <w:pPr>
        <w:ind w:firstLine="709"/>
        <w:jc w:val="both"/>
      </w:pPr>
      <w:r w:rsidRPr="00951117">
        <w:t xml:space="preserve">Рабочий персонал будет проживать в существующем вахтовом поселке на м/р Кайнар. Хозяйственно-бытовые сточные воды, которые отводятся в канализационную сеть для подачи на очистное сооружение и далее в </w:t>
      </w:r>
      <w:r>
        <w:t xml:space="preserve">существующий </w:t>
      </w:r>
      <w:r w:rsidRPr="00951117">
        <w:t>пруд-испаритель</w:t>
      </w:r>
      <w:r>
        <w:t xml:space="preserve"> на м/р Кайнар</w:t>
      </w:r>
      <w:r w:rsidRPr="00951117">
        <w:t>.</w:t>
      </w:r>
    </w:p>
    <w:p w14:paraId="1796541E" w14:textId="77777777" w:rsidR="00576293" w:rsidRPr="00576293" w:rsidRDefault="00576293" w:rsidP="00576293">
      <w:pPr>
        <w:ind w:firstLine="709"/>
        <w:rPr>
          <w:iCs/>
          <w:color w:val="000000"/>
          <w:u w:val="single"/>
        </w:rPr>
      </w:pPr>
      <w:r w:rsidRPr="00576293">
        <w:rPr>
          <w:iCs/>
          <w:color w:val="000000"/>
          <w:u w:val="single"/>
        </w:rPr>
        <w:t>Период эксплуатации</w:t>
      </w:r>
    </w:p>
    <w:p w14:paraId="551755B3" w14:textId="77777777" w:rsidR="002364DD" w:rsidRDefault="002364DD" w:rsidP="002364DD">
      <w:pPr>
        <w:pStyle w:val="af4"/>
        <w:spacing w:line="240" w:lineRule="auto"/>
        <w:ind w:firstLine="567"/>
      </w:pPr>
      <w:r w:rsidRPr="00674193">
        <w:t>На период эксплуатации объекта будет работать существующий персонал предприятия, который будет проживать в существующем вахтовом поселке на м/р Кайнар.</w:t>
      </w:r>
    </w:p>
    <w:p w14:paraId="3A551748" w14:textId="77777777" w:rsidR="00E108D3" w:rsidRPr="002364DD" w:rsidRDefault="00E108D3" w:rsidP="00C1631F">
      <w:pPr>
        <w:pStyle w:val="3"/>
        <w:spacing w:after="0"/>
        <w:ind w:left="0" w:firstLine="567"/>
        <w:jc w:val="both"/>
        <w:rPr>
          <w:rStyle w:val="s0"/>
          <w:b/>
          <w:sz w:val="22"/>
          <w:szCs w:val="22"/>
          <w:u w:val="single"/>
        </w:rPr>
      </w:pPr>
    </w:p>
    <w:p w14:paraId="6D6AFC85" w14:textId="77777777" w:rsidR="00F325A8" w:rsidRPr="00655127" w:rsidRDefault="00F325A8" w:rsidP="004B5B88">
      <w:pPr>
        <w:pStyle w:val="3"/>
        <w:spacing w:after="0"/>
        <w:ind w:left="0" w:firstLine="567"/>
        <w:jc w:val="both"/>
        <w:rPr>
          <w:rStyle w:val="s0"/>
          <w:b/>
          <w:sz w:val="22"/>
          <w:szCs w:val="22"/>
          <w:u w:val="single"/>
        </w:rPr>
      </w:pPr>
      <w:r w:rsidRPr="00655127">
        <w:rPr>
          <w:rStyle w:val="s0"/>
          <w:b/>
          <w:sz w:val="22"/>
          <w:szCs w:val="22"/>
          <w:u w:val="single"/>
        </w:rPr>
        <w:t xml:space="preserve">Отходы </w:t>
      </w:r>
    </w:p>
    <w:p w14:paraId="08064020" w14:textId="77981661" w:rsidR="00576293" w:rsidRPr="00576293" w:rsidRDefault="00576293" w:rsidP="004B5B88">
      <w:pPr>
        <w:pStyle w:val="3"/>
        <w:spacing w:after="0"/>
        <w:ind w:left="0" w:firstLine="567"/>
        <w:jc w:val="both"/>
        <w:rPr>
          <w:snapToGrid w:val="0"/>
          <w:sz w:val="24"/>
          <w:szCs w:val="24"/>
          <w:u w:val="single"/>
        </w:rPr>
      </w:pPr>
      <w:r w:rsidRPr="00576293">
        <w:rPr>
          <w:snapToGrid w:val="0"/>
          <w:sz w:val="24"/>
          <w:szCs w:val="24"/>
          <w:u w:val="single"/>
        </w:rPr>
        <w:t>Период СМР</w:t>
      </w:r>
    </w:p>
    <w:p w14:paraId="3C667294" w14:textId="525E5596" w:rsidR="00F325A8" w:rsidRPr="00E92E5B" w:rsidRDefault="00F325A8" w:rsidP="004B5B88">
      <w:pPr>
        <w:pStyle w:val="3"/>
        <w:spacing w:after="0"/>
        <w:ind w:left="0" w:firstLine="567"/>
        <w:jc w:val="both"/>
        <w:rPr>
          <w:snapToGrid w:val="0"/>
          <w:sz w:val="24"/>
          <w:szCs w:val="24"/>
        </w:rPr>
      </w:pPr>
      <w:r w:rsidRPr="00E92E5B">
        <w:rPr>
          <w:snapToGrid w:val="0"/>
          <w:sz w:val="24"/>
          <w:szCs w:val="24"/>
        </w:rPr>
        <w:lastRenderedPageBreak/>
        <w:t>Основными отходами в процессе выполнения работ на месторождении являются:</w:t>
      </w:r>
    </w:p>
    <w:p w14:paraId="4BA2C1B9" w14:textId="4090FFE6" w:rsidR="00D57A0C" w:rsidRPr="00E92E5B" w:rsidRDefault="00D57A0C" w:rsidP="00D57A0C">
      <w:pPr>
        <w:pStyle w:val="a7"/>
        <w:ind w:firstLine="567"/>
        <w:jc w:val="both"/>
        <w:rPr>
          <w:rFonts w:eastAsia="Times New Roman" w:cs="Times New Roman"/>
          <w:szCs w:val="24"/>
          <w:lang w:eastAsia="ru-RU" w:bidi="ru-RU"/>
        </w:rPr>
      </w:pPr>
      <w:r w:rsidRPr="00E92E5B">
        <w:rPr>
          <w:rFonts w:eastAsia="Times New Roman" w:cs="Times New Roman"/>
          <w:szCs w:val="24"/>
          <w:lang w:eastAsia="ru-RU" w:bidi="ru-RU"/>
        </w:rPr>
        <w:t>жестяные банки из-под краски</w:t>
      </w:r>
      <w:r w:rsidRPr="00E92E5B">
        <w:rPr>
          <w:rFonts w:eastAsia="Times New Roman" w:cs="Times New Roman"/>
          <w:szCs w:val="24"/>
          <w:lang w:eastAsia="ru-RU" w:bidi="ru-RU"/>
        </w:rPr>
        <w:tab/>
        <w:t>-</w:t>
      </w:r>
      <w:r w:rsidRPr="00E92E5B">
        <w:rPr>
          <w:rFonts w:eastAsia="Times New Roman" w:cs="Times New Roman"/>
          <w:szCs w:val="24"/>
          <w:lang w:eastAsia="ru-RU" w:bidi="ru-RU"/>
        </w:rPr>
        <w:tab/>
        <w:t>0,001</w:t>
      </w:r>
      <w:r w:rsidRPr="00E92E5B">
        <w:rPr>
          <w:rFonts w:eastAsia="Times New Roman" w:cs="Times New Roman"/>
          <w:szCs w:val="24"/>
          <w:lang w:eastAsia="ru-RU" w:bidi="ru-RU"/>
        </w:rPr>
        <w:t>т</w:t>
      </w:r>
    </w:p>
    <w:p w14:paraId="3DEEABED" w14:textId="15B6021C" w:rsidR="00D57A0C" w:rsidRPr="00E92E5B" w:rsidRDefault="00D57A0C" w:rsidP="00D57A0C">
      <w:pPr>
        <w:pStyle w:val="a7"/>
        <w:ind w:firstLine="567"/>
        <w:jc w:val="both"/>
        <w:rPr>
          <w:rFonts w:eastAsia="Times New Roman" w:cs="Times New Roman"/>
          <w:szCs w:val="24"/>
          <w:lang w:eastAsia="ru-RU" w:bidi="ru-RU"/>
        </w:rPr>
      </w:pPr>
      <w:r w:rsidRPr="00E92E5B">
        <w:rPr>
          <w:rFonts w:eastAsia="Times New Roman" w:cs="Times New Roman"/>
          <w:szCs w:val="24"/>
          <w:lang w:eastAsia="ru-RU" w:bidi="ru-RU"/>
        </w:rPr>
        <w:t>промасленная ветошь</w:t>
      </w:r>
      <w:r w:rsidRPr="00E92E5B">
        <w:rPr>
          <w:rFonts w:eastAsia="Times New Roman" w:cs="Times New Roman"/>
          <w:szCs w:val="24"/>
          <w:lang w:eastAsia="ru-RU" w:bidi="ru-RU"/>
        </w:rPr>
        <w:tab/>
        <w:t>-</w:t>
      </w:r>
      <w:r w:rsidRPr="00E92E5B">
        <w:rPr>
          <w:rFonts w:eastAsia="Times New Roman" w:cs="Times New Roman"/>
          <w:szCs w:val="24"/>
          <w:lang w:eastAsia="ru-RU" w:bidi="ru-RU"/>
        </w:rPr>
        <w:tab/>
        <w:t>0,00046</w:t>
      </w:r>
      <w:r w:rsidRPr="00E92E5B">
        <w:rPr>
          <w:rFonts w:eastAsia="Times New Roman" w:cs="Times New Roman"/>
          <w:szCs w:val="24"/>
          <w:lang w:eastAsia="ru-RU" w:bidi="ru-RU"/>
        </w:rPr>
        <w:t>т</w:t>
      </w:r>
    </w:p>
    <w:p w14:paraId="1208E250" w14:textId="027BA0B3" w:rsidR="00D57A0C" w:rsidRPr="00E92E5B" w:rsidRDefault="00D57A0C" w:rsidP="00D57A0C">
      <w:pPr>
        <w:pStyle w:val="a7"/>
        <w:ind w:firstLine="567"/>
        <w:jc w:val="both"/>
        <w:rPr>
          <w:rFonts w:eastAsia="Times New Roman" w:cs="Times New Roman"/>
          <w:szCs w:val="24"/>
          <w:lang w:eastAsia="ru-RU" w:bidi="ru-RU"/>
        </w:rPr>
      </w:pPr>
      <w:r w:rsidRPr="00E92E5B">
        <w:rPr>
          <w:rFonts w:eastAsia="Times New Roman" w:cs="Times New Roman"/>
          <w:szCs w:val="24"/>
          <w:lang w:eastAsia="ru-RU" w:bidi="ru-RU"/>
        </w:rPr>
        <w:t>ТБО</w:t>
      </w:r>
      <w:r w:rsidRPr="00E92E5B">
        <w:rPr>
          <w:rFonts w:eastAsia="Times New Roman" w:cs="Times New Roman"/>
          <w:szCs w:val="24"/>
          <w:lang w:eastAsia="ru-RU" w:bidi="ru-RU"/>
        </w:rPr>
        <w:tab/>
        <w:t>-</w:t>
      </w:r>
      <w:r w:rsidRPr="00E92E5B">
        <w:rPr>
          <w:rFonts w:eastAsia="Times New Roman" w:cs="Times New Roman"/>
          <w:szCs w:val="24"/>
          <w:lang w:eastAsia="ru-RU" w:bidi="ru-RU"/>
        </w:rPr>
        <w:tab/>
        <w:t>0,3</w:t>
      </w:r>
      <w:r w:rsidRPr="00E92E5B">
        <w:rPr>
          <w:rFonts w:eastAsia="Times New Roman" w:cs="Times New Roman"/>
          <w:szCs w:val="24"/>
          <w:lang w:eastAsia="ru-RU" w:bidi="ru-RU"/>
        </w:rPr>
        <w:t>т</w:t>
      </w:r>
    </w:p>
    <w:p w14:paraId="68592FF0" w14:textId="5BD0B32A" w:rsidR="00D57A0C" w:rsidRPr="00E92E5B" w:rsidRDefault="00D57A0C" w:rsidP="00D57A0C">
      <w:pPr>
        <w:pStyle w:val="a7"/>
        <w:ind w:firstLine="567"/>
        <w:jc w:val="both"/>
        <w:rPr>
          <w:rFonts w:eastAsia="Times New Roman" w:cs="Times New Roman"/>
          <w:szCs w:val="24"/>
          <w:lang w:eastAsia="ru-RU" w:bidi="ru-RU"/>
        </w:rPr>
      </w:pPr>
      <w:r w:rsidRPr="00E92E5B">
        <w:rPr>
          <w:rFonts w:eastAsia="Times New Roman" w:cs="Times New Roman"/>
          <w:szCs w:val="24"/>
          <w:lang w:eastAsia="ru-RU" w:bidi="ru-RU"/>
        </w:rPr>
        <w:t>огарки сварочных электродов</w:t>
      </w:r>
      <w:r w:rsidRPr="00E92E5B">
        <w:rPr>
          <w:rFonts w:eastAsia="Times New Roman" w:cs="Times New Roman"/>
          <w:szCs w:val="24"/>
          <w:lang w:eastAsia="ru-RU" w:bidi="ru-RU"/>
        </w:rPr>
        <w:tab/>
        <w:t>-</w:t>
      </w:r>
      <w:r w:rsidRPr="00E92E5B">
        <w:rPr>
          <w:rFonts w:eastAsia="Times New Roman" w:cs="Times New Roman"/>
          <w:szCs w:val="24"/>
          <w:lang w:eastAsia="ru-RU" w:bidi="ru-RU"/>
        </w:rPr>
        <w:tab/>
        <w:t>0,002</w:t>
      </w:r>
      <w:r w:rsidRPr="00E92E5B">
        <w:rPr>
          <w:rFonts w:eastAsia="Times New Roman" w:cs="Times New Roman"/>
          <w:szCs w:val="24"/>
          <w:lang w:eastAsia="ru-RU" w:bidi="ru-RU"/>
        </w:rPr>
        <w:t>т</w:t>
      </w:r>
    </w:p>
    <w:p w14:paraId="55F138BA" w14:textId="48CC7A87" w:rsidR="00CD06F4" w:rsidRPr="00E92E5B" w:rsidRDefault="00CD06F4" w:rsidP="00D57A0C">
      <w:pPr>
        <w:pStyle w:val="a7"/>
        <w:ind w:firstLine="567"/>
        <w:jc w:val="both"/>
        <w:rPr>
          <w:rFonts w:eastAsia="Calibri" w:cs="Times New Roman"/>
          <w:szCs w:val="24"/>
        </w:rPr>
      </w:pPr>
      <w:r w:rsidRPr="00E92E5B">
        <w:rPr>
          <w:rFonts w:eastAsia="Calibri" w:cs="Times New Roman"/>
          <w:szCs w:val="24"/>
        </w:rPr>
        <w:t xml:space="preserve">Общее количество отходов составит </w:t>
      </w:r>
      <w:r w:rsidR="00D57A0C" w:rsidRPr="00E92E5B">
        <w:rPr>
          <w:color w:val="000000"/>
          <w:szCs w:val="24"/>
        </w:rPr>
        <w:t>0,30346</w:t>
      </w:r>
      <w:r w:rsidR="00D57A0C" w:rsidRPr="00E92E5B">
        <w:rPr>
          <w:color w:val="000000"/>
          <w:szCs w:val="24"/>
        </w:rPr>
        <w:t xml:space="preserve"> </w:t>
      </w:r>
      <w:r w:rsidRPr="00E92E5B">
        <w:rPr>
          <w:rFonts w:cs="Times New Roman"/>
          <w:szCs w:val="24"/>
          <w:lang w:val="kk-KZ"/>
        </w:rPr>
        <w:t>тонны.</w:t>
      </w:r>
    </w:p>
    <w:p w14:paraId="03948A94" w14:textId="77777777" w:rsidR="00F325A8" w:rsidRPr="00E92E5B" w:rsidRDefault="00F325A8" w:rsidP="004B5B88">
      <w:pPr>
        <w:pStyle w:val="a7"/>
        <w:ind w:firstLine="567"/>
        <w:jc w:val="both"/>
        <w:rPr>
          <w:rFonts w:eastAsia="Calibri" w:cs="Times New Roman"/>
          <w:bCs/>
          <w:szCs w:val="24"/>
        </w:rPr>
      </w:pPr>
      <w:r w:rsidRPr="00E92E5B">
        <w:rPr>
          <w:rFonts w:eastAsia="Calibri" w:cs="Times New Roman"/>
          <w:szCs w:val="24"/>
        </w:rPr>
        <w:t xml:space="preserve">Отходы по мере их накопления собирают в емкости и передаются на договорной основе сторонним организациям имеющим лицензию </w:t>
      </w:r>
      <w:r w:rsidRPr="00E92E5B">
        <w:rPr>
          <w:rFonts w:eastAsia="Calibri" w:cs="Times New Roman"/>
          <w:color w:val="000000"/>
          <w:szCs w:val="24"/>
        </w:rPr>
        <w:t>по переработке, обезвреживанию, утилизации и (или) уничтожению опасных отходов.</w:t>
      </w:r>
      <w:r w:rsidR="00BD2AF7" w:rsidRPr="00E92E5B">
        <w:rPr>
          <w:rFonts w:eastAsia="Calibri" w:cs="Times New Roman"/>
          <w:szCs w:val="24"/>
        </w:rPr>
        <w:t xml:space="preserve"> </w:t>
      </w:r>
      <w:r w:rsidRPr="00E92E5B">
        <w:rPr>
          <w:rFonts w:eastAsia="Calibri" w:cs="Times New Roman"/>
          <w:szCs w:val="24"/>
        </w:rPr>
        <w:t xml:space="preserve"> </w:t>
      </w:r>
    </w:p>
    <w:p w14:paraId="47CE0B6A" w14:textId="77777777" w:rsidR="004F6E1E" w:rsidRPr="00576293" w:rsidRDefault="004F6E1E" w:rsidP="004F6E1E">
      <w:pPr>
        <w:ind w:firstLine="709"/>
        <w:rPr>
          <w:iCs/>
          <w:color w:val="000000"/>
          <w:u w:val="single"/>
        </w:rPr>
      </w:pPr>
      <w:r w:rsidRPr="00576293">
        <w:rPr>
          <w:iCs/>
          <w:color w:val="000000"/>
          <w:u w:val="single"/>
        </w:rPr>
        <w:t>Период эксплуатации</w:t>
      </w:r>
    </w:p>
    <w:p w14:paraId="4698C77C" w14:textId="77777777" w:rsidR="004F6E1E" w:rsidRPr="00DF3638" w:rsidRDefault="004F6E1E" w:rsidP="004F6E1E">
      <w:pPr>
        <w:autoSpaceDE w:val="0"/>
        <w:autoSpaceDN w:val="0"/>
        <w:adjustRightInd w:val="0"/>
        <w:ind w:firstLine="709"/>
        <w:jc w:val="both"/>
        <w:rPr>
          <w:rFonts w:eastAsia="TimesNewRomanPSMT"/>
        </w:rPr>
      </w:pPr>
      <w:r w:rsidRPr="00E92E5B">
        <w:rPr>
          <w:rFonts w:eastAsia="TimesNewRomanPSMT"/>
        </w:rPr>
        <w:t>При эксплуатации объекта будет работать</w:t>
      </w:r>
      <w:r>
        <w:rPr>
          <w:rFonts w:eastAsia="TimesNewRomanPSMT"/>
        </w:rPr>
        <w:t xml:space="preserve"> существующий персонала. </w:t>
      </w:r>
    </w:p>
    <w:p w14:paraId="7494F47A" w14:textId="77777777" w:rsidR="00F325A8" w:rsidRPr="00655127" w:rsidRDefault="00F325A8" w:rsidP="004F6E1E">
      <w:pPr>
        <w:pStyle w:val="Default"/>
        <w:ind w:firstLine="567"/>
        <w:jc w:val="both"/>
        <w:rPr>
          <w:b/>
          <w:sz w:val="22"/>
          <w:szCs w:val="22"/>
          <w:lang w:val="ru-RU"/>
        </w:rPr>
      </w:pPr>
    </w:p>
    <w:p w14:paraId="1173ECAD" w14:textId="77777777" w:rsidR="00F325A8" w:rsidRPr="00655127" w:rsidRDefault="00F325A8" w:rsidP="004B5B88">
      <w:pPr>
        <w:pStyle w:val="Default"/>
        <w:ind w:firstLine="567"/>
        <w:jc w:val="both"/>
        <w:rPr>
          <w:b/>
          <w:sz w:val="22"/>
          <w:szCs w:val="22"/>
          <w:lang w:val="ru-RU"/>
        </w:rPr>
      </w:pPr>
      <w:r w:rsidRPr="00655127">
        <w:rPr>
          <w:b/>
          <w:sz w:val="22"/>
          <w:szCs w:val="22"/>
          <w:lang w:val="ru-RU"/>
        </w:rPr>
        <w:t>Аварийные ситуаций</w:t>
      </w:r>
    </w:p>
    <w:p w14:paraId="274B622B" w14:textId="77777777" w:rsidR="00F325A8" w:rsidRPr="00655127" w:rsidRDefault="00F325A8" w:rsidP="004B5B88">
      <w:pPr>
        <w:pStyle w:val="Default"/>
        <w:ind w:firstLine="567"/>
        <w:jc w:val="both"/>
        <w:rPr>
          <w:sz w:val="22"/>
          <w:szCs w:val="22"/>
          <w:lang w:val="ru-RU"/>
        </w:rPr>
      </w:pPr>
      <w:r w:rsidRPr="00655127">
        <w:rPr>
          <w:sz w:val="22"/>
          <w:szCs w:val="22"/>
          <w:lang w:val="ru-RU"/>
        </w:rPr>
        <w:t xml:space="preserve">Вероятность возникновения аварийных ситуаций на каждом конкретном объекте зависит от множества факторов, обусловленных горно-геологическими,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 </w:t>
      </w:r>
    </w:p>
    <w:p w14:paraId="1201E3BD" w14:textId="77777777" w:rsidR="00F325A8" w:rsidRPr="00655127" w:rsidRDefault="00F325A8" w:rsidP="004B5B88">
      <w:pPr>
        <w:pStyle w:val="Default"/>
        <w:ind w:firstLine="567"/>
        <w:jc w:val="both"/>
        <w:rPr>
          <w:rFonts w:eastAsia="Calibri"/>
          <w:sz w:val="22"/>
          <w:szCs w:val="22"/>
          <w:lang w:val="ru-RU"/>
        </w:rPr>
      </w:pPr>
      <w:r w:rsidRPr="00655127">
        <w:rPr>
          <w:sz w:val="22"/>
          <w:szCs w:val="22"/>
          <w:lang w:val="ru-RU"/>
        </w:rPr>
        <w:t xml:space="preserve">Необходимо отметить, что на территории месторождения случаи возникновения аварий не отмечалось. </w:t>
      </w:r>
    </w:p>
    <w:p w14:paraId="6D8A9483"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Для предотвращения аварий предприятие проводят следующие мероприятия:</w:t>
      </w:r>
    </w:p>
    <w:p w14:paraId="78705109"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 - первичный инструктаж по безопасным методам работы для вновь принятого или переведенного из одного цеха в другой работника (проводится мастером или начальником цеха); </w:t>
      </w:r>
    </w:p>
    <w:p w14:paraId="07E1B265"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 ежеквартальный инструктаж по безопасным методам работы и содержанию планов ликвидации аварий и эвакуации персонала (проводятся руководителем организации); </w:t>
      </w:r>
    </w:p>
    <w:p w14:paraId="7885845C"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повышение квалификации рабочих по специальным программам в соответствии с Типовым положением (проводится аттестованными преподавателями).</w:t>
      </w:r>
    </w:p>
    <w:p w14:paraId="3533BC0D"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 разработка планов ликвидации аварий в цехах и на объектах, подконтрольных КЧС МВД РК, а также подготовка планов эвакуации персонала цехов и объектов в случае возникновения аварий; </w:t>
      </w:r>
    </w:p>
    <w:p w14:paraId="1CC217AA"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 первичный инструктаж по действиям в соответствии с планами ликвидации аварий и эвакуации персонала для вновь принятых или переведенных из цеха в цех рабочих (проводится мастером или начальником цеха); </w:t>
      </w:r>
    </w:p>
    <w:p w14:paraId="5D129F89"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 ежеквартальный инструктаж по действиям в соответствии с планами ликвидации аварий и эвакуации персонала (проводится руководителем организации). </w:t>
      </w:r>
    </w:p>
    <w:p w14:paraId="2E7F2F40" w14:textId="77777777" w:rsidR="00F325A8" w:rsidRPr="00655127" w:rsidRDefault="00F325A8" w:rsidP="004B5B88">
      <w:pPr>
        <w:pStyle w:val="a7"/>
        <w:widowControl w:val="0"/>
        <w:tabs>
          <w:tab w:val="left" w:pos="567"/>
        </w:tabs>
        <w:ind w:firstLine="567"/>
        <w:jc w:val="both"/>
        <w:rPr>
          <w:rFonts w:eastAsia="Calibri" w:cs="Times New Roman"/>
          <w:sz w:val="22"/>
        </w:rPr>
      </w:pPr>
      <w:r w:rsidRPr="00655127">
        <w:rPr>
          <w:rFonts w:eastAsia="Times New Roman" w:cs="Times New Roman"/>
          <w:color w:val="000000"/>
          <w:sz w:val="22"/>
          <w:lang w:eastAsia="ru-RU"/>
        </w:rPr>
        <w:t>Каждый рабочий и служащий объекта при чрезвычайной ситуации должен умело воспользоваться имеющимися средствами оповещения и вызвать пожарную команду</w:t>
      </w:r>
    </w:p>
    <w:p w14:paraId="604473FA"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 </w:t>
      </w:r>
    </w:p>
    <w:p w14:paraId="3D2233D5"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По атмосферному воздуху: проведение технического осмотра и профилактических работ технологического оборудования, механизмов и автотранспорта, соблюдение нормативов допустимых выбросов. </w:t>
      </w:r>
    </w:p>
    <w:p w14:paraId="642B4F70"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По поверхностным и подземным водам: организация системы сбора и хранения отходов производства; контроль герметичности всех емкостей, во избежание утечек воды. </w:t>
      </w:r>
    </w:p>
    <w:p w14:paraId="6C936C74" w14:textId="77777777" w:rsidR="00F325A8" w:rsidRPr="00655127" w:rsidRDefault="00F325A8" w:rsidP="004B5B88">
      <w:pPr>
        <w:ind w:firstLine="567"/>
        <w:jc w:val="both"/>
        <w:rPr>
          <w:sz w:val="22"/>
          <w:szCs w:val="22"/>
        </w:rPr>
      </w:pPr>
      <w:r w:rsidRPr="00655127">
        <w:rPr>
          <w:color w:val="000000"/>
          <w:sz w:val="22"/>
          <w:szCs w:val="22"/>
        </w:rPr>
        <w:t>По недрам и почвам: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14:paraId="6EB48623"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По отходам производства: своевременная организация системы сбора, транспортировки и утилизации отходов. </w:t>
      </w:r>
    </w:p>
    <w:p w14:paraId="1E8AF16A"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lastRenderedPageBreak/>
        <w:t xml:space="preserve">По физическим воздействиям: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 </w:t>
      </w:r>
    </w:p>
    <w:p w14:paraId="535C3D5C"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По растительному миру: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 </w:t>
      </w:r>
    </w:p>
    <w:p w14:paraId="14AAC1B3"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По животному миру: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 </w:t>
      </w:r>
    </w:p>
    <w:p w14:paraId="75D5AA3E" w14:textId="77777777" w:rsidR="00F325A8" w:rsidRPr="00655127" w:rsidRDefault="00F325A8" w:rsidP="004B5B88">
      <w:pPr>
        <w:autoSpaceDE w:val="0"/>
        <w:autoSpaceDN w:val="0"/>
        <w:adjustRightInd w:val="0"/>
        <w:ind w:firstLine="567"/>
        <w:jc w:val="both"/>
        <w:rPr>
          <w:color w:val="000000"/>
          <w:sz w:val="22"/>
          <w:szCs w:val="22"/>
        </w:rPr>
      </w:pPr>
      <w:r w:rsidRPr="00655127">
        <w:rPr>
          <w:color w:val="000000"/>
          <w:sz w:val="22"/>
          <w:szCs w:val="22"/>
        </w:rPr>
        <w:t xml:space="preserve">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рабочего проекта не предусматривают. </w:t>
      </w:r>
    </w:p>
    <w:p w14:paraId="20F111E6" w14:textId="77777777" w:rsidR="00F325A8" w:rsidRPr="00655127" w:rsidRDefault="00F325A8" w:rsidP="004B5B88">
      <w:pPr>
        <w:ind w:firstLine="567"/>
        <w:jc w:val="both"/>
        <w:rPr>
          <w:sz w:val="22"/>
          <w:szCs w:val="22"/>
        </w:rPr>
      </w:pPr>
      <w:r w:rsidRPr="00655127">
        <w:rPr>
          <w:color w:val="000000"/>
          <w:sz w:val="22"/>
          <w:szCs w:val="22"/>
        </w:rPr>
        <w:t>Обоснование необходимости выполнения операций, влекущих такие воздействия не требуется.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14:paraId="5B486451" w14:textId="77777777" w:rsidR="00F325A8" w:rsidRPr="00655127" w:rsidRDefault="00F325A8" w:rsidP="004B5B88">
      <w:pPr>
        <w:rPr>
          <w:sz w:val="22"/>
          <w:szCs w:val="22"/>
        </w:rPr>
      </w:pPr>
    </w:p>
    <w:p w14:paraId="033D675F" w14:textId="77777777" w:rsidR="00F325A8" w:rsidRPr="00655127" w:rsidRDefault="00F325A8" w:rsidP="004B5B88">
      <w:pPr>
        <w:rPr>
          <w:sz w:val="22"/>
          <w:szCs w:val="22"/>
        </w:rPr>
      </w:pPr>
    </w:p>
    <w:p w14:paraId="65B36939" w14:textId="77777777" w:rsidR="002D0F55" w:rsidRPr="00655127" w:rsidRDefault="002D0F55" w:rsidP="004B5B88">
      <w:pPr>
        <w:rPr>
          <w:sz w:val="22"/>
          <w:szCs w:val="22"/>
        </w:rPr>
      </w:pPr>
    </w:p>
    <w:sectPr w:rsidR="002D0F55" w:rsidRPr="00655127" w:rsidSect="002D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terface User">
    <w:altName w:val="Times New Roman"/>
    <w:charset w:val="00"/>
    <w:family w:val="auto"/>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232"/>
    <w:multiLevelType w:val="hybridMultilevel"/>
    <w:tmpl w:val="F2FEA4EC"/>
    <w:lvl w:ilvl="0" w:tplc="97FAC32C">
      <w:start w:val="1"/>
      <w:numFmt w:val="bullet"/>
      <w:lvlText w:val=""/>
      <w:lvlJc w:val="left"/>
      <w:pPr>
        <w:ind w:left="927" w:hanging="360"/>
      </w:pPr>
      <w:rPr>
        <w:rFonts w:ascii="Symbol" w:hAnsi="Symbol"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70C18"/>
    <w:multiLevelType w:val="hybridMultilevel"/>
    <w:tmpl w:val="2DB28A96"/>
    <w:lvl w:ilvl="0" w:tplc="E7A64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C551FA"/>
    <w:multiLevelType w:val="hybridMultilevel"/>
    <w:tmpl w:val="EBE8C590"/>
    <w:lvl w:ilvl="0" w:tplc="D6925E48">
      <w:start w:val="1"/>
      <w:numFmt w:val="bullet"/>
      <w:lvlText w:val=""/>
      <w:lvlJc w:val="left"/>
      <w:pPr>
        <w:ind w:left="1425" w:hanging="705"/>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C6D32D2"/>
    <w:multiLevelType w:val="hybridMultilevel"/>
    <w:tmpl w:val="99327D32"/>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0E2C8E"/>
    <w:multiLevelType w:val="hybridMultilevel"/>
    <w:tmpl w:val="EFC4B70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BE07CB"/>
    <w:multiLevelType w:val="hybridMultilevel"/>
    <w:tmpl w:val="3452833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6" w15:restartNumberingAfterBreak="0">
    <w:nsid w:val="2EA12430"/>
    <w:multiLevelType w:val="hybridMultilevel"/>
    <w:tmpl w:val="DBA865C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EA568A"/>
    <w:multiLevelType w:val="hybridMultilevel"/>
    <w:tmpl w:val="6F0A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9033CC"/>
    <w:multiLevelType w:val="hybridMultilevel"/>
    <w:tmpl w:val="CB367490"/>
    <w:lvl w:ilvl="0" w:tplc="EACC1B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5897FE1"/>
    <w:multiLevelType w:val="hybridMultilevel"/>
    <w:tmpl w:val="4C2EFF44"/>
    <w:lvl w:ilvl="0" w:tplc="7E5298A4">
      <w:start w:val="1"/>
      <w:numFmt w:val="decimal"/>
      <w:lvlText w:val="%1."/>
      <w:lvlJc w:val="left"/>
      <w:pPr>
        <w:ind w:left="927" w:hanging="360"/>
      </w:pPr>
      <w:rPr>
        <w:rFonts w:hint="default"/>
        <w:b/>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1" w15:restartNumberingAfterBreak="0">
    <w:nsid w:val="44D02C4F"/>
    <w:multiLevelType w:val="hybridMultilevel"/>
    <w:tmpl w:val="B086988E"/>
    <w:lvl w:ilvl="0" w:tplc="70F25956">
      <w:start w:val="2"/>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A781AC3"/>
    <w:multiLevelType w:val="hybridMultilevel"/>
    <w:tmpl w:val="C91CB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B95D60"/>
    <w:multiLevelType w:val="hybridMultilevel"/>
    <w:tmpl w:val="F9C80844"/>
    <w:lvl w:ilvl="0" w:tplc="D6925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CB0B42"/>
    <w:multiLevelType w:val="hybridMultilevel"/>
    <w:tmpl w:val="053882EA"/>
    <w:lvl w:ilvl="0" w:tplc="C1BCEEF0">
      <w:start w:val="1"/>
      <w:numFmt w:val="bullet"/>
      <w:lvlText w:val=""/>
      <w:lvlJc w:val="left"/>
      <w:pPr>
        <w:tabs>
          <w:tab w:val="num" w:pos="1778"/>
        </w:tabs>
        <w:ind w:left="1778" w:hanging="360"/>
      </w:pPr>
      <w:rPr>
        <w:rFonts w:ascii="Wingdings" w:hAnsi="Wingdings" w:hint="default"/>
      </w:rPr>
    </w:lvl>
    <w:lvl w:ilvl="1" w:tplc="FFFFFFFF" w:tentative="1">
      <w:start w:val="1"/>
      <w:numFmt w:val="lowerLetter"/>
      <w:lvlText w:val="%2."/>
      <w:lvlJc w:val="left"/>
      <w:pPr>
        <w:tabs>
          <w:tab w:val="num" w:pos="2801"/>
        </w:tabs>
        <w:ind w:left="2801" w:hanging="360"/>
      </w:pPr>
    </w:lvl>
    <w:lvl w:ilvl="2" w:tplc="FFFFFFFF" w:tentative="1">
      <w:start w:val="1"/>
      <w:numFmt w:val="lowerRoman"/>
      <w:lvlText w:val="%3."/>
      <w:lvlJc w:val="right"/>
      <w:pPr>
        <w:tabs>
          <w:tab w:val="num" w:pos="3521"/>
        </w:tabs>
        <w:ind w:left="3521" w:hanging="180"/>
      </w:pPr>
    </w:lvl>
    <w:lvl w:ilvl="3" w:tplc="FFFFFFFF" w:tentative="1">
      <w:start w:val="1"/>
      <w:numFmt w:val="decimal"/>
      <w:lvlText w:val="%4."/>
      <w:lvlJc w:val="left"/>
      <w:pPr>
        <w:tabs>
          <w:tab w:val="num" w:pos="4241"/>
        </w:tabs>
        <w:ind w:left="4241" w:hanging="360"/>
      </w:pPr>
    </w:lvl>
    <w:lvl w:ilvl="4" w:tplc="FFFFFFFF" w:tentative="1">
      <w:start w:val="1"/>
      <w:numFmt w:val="lowerLetter"/>
      <w:lvlText w:val="%5."/>
      <w:lvlJc w:val="left"/>
      <w:pPr>
        <w:tabs>
          <w:tab w:val="num" w:pos="4961"/>
        </w:tabs>
        <w:ind w:left="4961" w:hanging="360"/>
      </w:pPr>
    </w:lvl>
    <w:lvl w:ilvl="5" w:tplc="FFFFFFFF" w:tentative="1">
      <w:start w:val="1"/>
      <w:numFmt w:val="lowerRoman"/>
      <w:lvlText w:val="%6."/>
      <w:lvlJc w:val="right"/>
      <w:pPr>
        <w:tabs>
          <w:tab w:val="num" w:pos="5681"/>
        </w:tabs>
        <w:ind w:left="5681" w:hanging="180"/>
      </w:pPr>
    </w:lvl>
    <w:lvl w:ilvl="6" w:tplc="FFFFFFFF" w:tentative="1">
      <w:start w:val="1"/>
      <w:numFmt w:val="decimal"/>
      <w:lvlText w:val="%7."/>
      <w:lvlJc w:val="left"/>
      <w:pPr>
        <w:tabs>
          <w:tab w:val="num" w:pos="6401"/>
        </w:tabs>
        <w:ind w:left="6401" w:hanging="360"/>
      </w:pPr>
    </w:lvl>
    <w:lvl w:ilvl="7" w:tplc="FFFFFFFF" w:tentative="1">
      <w:start w:val="1"/>
      <w:numFmt w:val="lowerLetter"/>
      <w:lvlText w:val="%8."/>
      <w:lvlJc w:val="left"/>
      <w:pPr>
        <w:tabs>
          <w:tab w:val="num" w:pos="7121"/>
        </w:tabs>
        <w:ind w:left="7121" w:hanging="360"/>
      </w:pPr>
    </w:lvl>
    <w:lvl w:ilvl="8" w:tplc="FFFFFFFF" w:tentative="1">
      <w:start w:val="1"/>
      <w:numFmt w:val="lowerRoman"/>
      <w:lvlText w:val="%9."/>
      <w:lvlJc w:val="right"/>
      <w:pPr>
        <w:tabs>
          <w:tab w:val="num" w:pos="7841"/>
        </w:tabs>
        <w:ind w:left="7841" w:hanging="180"/>
      </w:pPr>
    </w:lvl>
  </w:abstractNum>
  <w:abstractNum w:abstractNumId="15" w15:restartNumberingAfterBreak="0">
    <w:nsid w:val="5F7722DD"/>
    <w:multiLevelType w:val="hybridMultilevel"/>
    <w:tmpl w:val="60C844F8"/>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34509C"/>
    <w:multiLevelType w:val="hybridMultilevel"/>
    <w:tmpl w:val="5AC47FD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7" w15:restartNumberingAfterBreak="0">
    <w:nsid w:val="65A23AAB"/>
    <w:multiLevelType w:val="hybridMultilevel"/>
    <w:tmpl w:val="D1C4FF22"/>
    <w:lvl w:ilvl="0" w:tplc="68ECB99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84433CD"/>
    <w:multiLevelType w:val="hybridMultilevel"/>
    <w:tmpl w:val="2070EBFE"/>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8F26FD"/>
    <w:multiLevelType w:val="hybridMultilevel"/>
    <w:tmpl w:val="EF08B27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792AC5"/>
    <w:multiLevelType w:val="hybridMultilevel"/>
    <w:tmpl w:val="E1D435FE"/>
    <w:lvl w:ilvl="0" w:tplc="97FAC3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030E41"/>
    <w:multiLevelType w:val="hybridMultilevel"/>
    <w:tmpl w:val="28B635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93A056D"/>
    <w:multiLevelType w:val="hybridMultilevel"/>
    <w:tmpl w:val="A3CEAC0E"/>
    <w:lvl w:ilvl="0" w:tplc="CDF25208">
      <w:start w:val="1"/>
      <w:numFmt w:val="bullet"/>
      <w:lvlText w:val=""/>
      <w:lvlJc w:val="left"/>
      <w:pPr>
        <w:tabs>
          <w:tab w:val="num" w:pos="720"/>
        </w:tabs>
        <w:ind w:left="720" w:hanging="360"/>
      </w:pPr>
      <w:rPr>
        <w:rFonts w:ascii="Symbol" w:hAnsi="Symbol" w:cs="Times New Roman" w:hint="default"/>
      </w:rPr>
    </w:lvl>
    <w:lvl w:ilvl="1" w:tplc="4FC6DAE4">
      <w:start w:val="1"/>
      <w:numFmt w:val="bullet"/>
      <w:lvlText w:val="o"/>
      <w:lvlJc w:val="left"/>
      <w:pPr>
        <w:tabs>
          <w:tab w:val="num" w:pos="1440"/>
        </w:tabs>
        <w:ind w:left="1440" w:hanging="360"/>
      </w:pPr>
      <w:rPr>
        <w:rFonts w:ascii="Courier New" w:hAnsi="Courier New" w:cs="Courier New" w:hint="default"/>
      </w:rPr>
    </w:lvl>
    <w:lvl w:ilvl="2" w:tplc="E398D03A">
      <w:start w:val="1"/>
      <w:numFmt w:val="bullet"/>
      <w:lvlText w:val=""/>
      <w:lvlJc w:val="left"/>
      <w:pPr>
        <w:tabs>
          <w:tab w:val="num" w:pos="2160"/>
        </w:tabs>
        <w:ind w:left="2160" w:hanging="360"/>
      </w:pPr>
      <w:rPr>
        <w:rFonts w:ascii="Wingdings" w:hAnsi="Wingdings" w:cs="Times New Roman" w:hint="default"/>
      </w:rPr>
    </w:lvl>
    <w:lvl w:ilvl="3" w:tplc="EBACC5B6">
      <w:start w:val="1"/>
      <w:numFmt w:val="bullet"/>
      <w:lvlText w:val=""/>
      <w:lvlJc w:val="left"/>
      <w:pPr>
        <w:tabs>
          <w:tab w:val="num" w:pos="2880"/>
        </w:tabs>
        <w:ind w:left="2880" w:hanging="360"/>
      </w:pPr>
      <w:rPr>
        <w:rFonts w:ascii="Symbol" w:hAnsi="Symbol" w:cs="Times New Roman" w:hint="default"/>
      </w:rPr>
    </w:lvl>
    <w:lvl w:ilvl="4" w:tplc="8E5A8ED8">
      <w:start w:val="1"/>
      <w:numFmt w:val="bullet"/>
      <w:lvlText w:val="o"/>
      <w:lvlJc w:val="left"/>
      <w:pPr>
        <w:tabs>
          <w:tab w:val="num" w:pos="3600"/>
        </w:tabs>
        <w:ind w:left="3600" w:hanging="360"/>
      </w:pPr>
      <w:rPr>
        <w:rFonts w:ascii="Courier New" w:hAnsi="Courier New" w:cs="Courier New" w:hint="default"/>
      </w:rPr>
    </w:lvl>
    <w:lvl w:ilvl="5" w:tplc="7BEC99D0">
      <w:start w:val="1"/>
      <w:numFmt w:val="bullet"/>
      <w:lvlText w:val=""/>
      <w:lvlJc w:val="left"/>
      <w:pPr>
        <w:tabs>
          <w:tab w:val="num" w:pos="4320"/>
        </w:tabs>
        <w:ind w:left="4320" w:hanging="360"/>
      </w:pPr>
      <w:rPr>
        <w:rFonts w:ascii="Wingdings" w:hAnsi="Wingdings" w:cs="Times New Roman" w:hint="default"/>
      </w:rPr>
    </w:lvl>
    <w:lvl w:ilvl="6" w:tplc="2600241A">
      <w:start w:val="1"/>
      <w:numFmt w:val="bullet"/>
      <w:lvlText w:val=""/>
      <w:lvlJc w:val="left"/>
      <w:pPr>
        <w:tabs>
          <w:tab w:val="num" w:pos="5040"/>
        </w:tabs>
        <w:ind w:left="5040" w:hanging="360"/>
      </w:pPr>
      <w:rPr>
        <w:rFonts w:ascii="Symbol" w:hAnsi="Symbol" w:cs="Times New Roman" w:hint="default"/>
      </w:rPr>
    </w:lvl>
    <w:lvl w:ilvl="7" w:tplc="5C9A0668">
      <w:start w:val="1"/>
      <w:numFmt w:val="bullet"/>
      <w:lvlText w:val="o"/>
      <w:lvlJc w:val="left"/>
      <w:pPr>
        <w:tabs>
          <w:tab w:val="num" w:pos="5760"/>
        </w:tabs>
        <w:ind w:left="5760" w:hanging="360"/>
      </w:pPr>
      <w:rPr>
        <w:rFonts w:ascii="Courier New" w:hAnsi="Courier New" w:cs="Courier New" w:hint="default"/>
      </w:rPr>
    </w:lvl>
    <w:lvl w:ilvl="8" w:tplc="0C4E67B0">
      <w:start w:val="1"/>
      <w:numFmt w:val="bullet"/>
      <w:lvlText w:val=""/>
      <w:lvlJc w:val="left"/>
      <w:pPr>
        <w:tabs>
          <w:tab w:val="num" w:pos="6480"/>
        </w:tabs>
        <w:ind w:left="6480" w:hanging="360"/>
      </w:pPr>
      <w:rPr>
        <w:rFonts w:ascii="Wingdings" w:hAnsi="Wingdings" w:cs="Times New Roman" w:hint="default"/>
      </w:rPr>
    </w:lvl>
  </w:abstractNum>
  <w:num w:numId="1" w16cid:durableId="1363168789">
    <w:abstractNumId w:val="22"/>
  </w:num>
  <w:num w:numId="2" w16cid:durableId="1153720844">
    <w:abstractNumId w:val="21"/>
  </w:num>
  <w:num w:numId="3" w16cid:durableId="347174676">
    <w:abstractNumId w:val="4"/>
  </w:num>
  <w:num w:numId="4" w16cid:durableId="1637566144">
    <w:abstractNumId w:val="12"/>
  </w:num>
  <w:num w:numId="5" w16cid:durableId="792673376">
    <w:abstractNumId w:val="5"/>
  </w:num>
  <w:num w:numId="6" w16cid:durableId="1985574353">
    <w:abstractNumId w:val="2"/>
  </w:num>
  <w:num w:numId="7" w16cid:durableId="1317491406">
    <w:abstractNumId w:val="10"/>
  </w:num>
  <w:num w:numId="8" w16cid:durableId="2050950694">
    <w:abstractNumId w:val="13"/>
  </w:num>
  <w:num w:numId="9" w16cid:durableId="2038190604">
    <w:abstractNumId w:val="8"/>
  </w:num>
  <w:num w:numId="10" w16cid:durableId="1412652769">
    <w:abstractNumId w:val="16"/>
  </w:num>
  <w:num w:numId="11" w16cid:durableId="678627247">
    <w:abstractNumId w:val="15"/>
  </w:num>
  <w:num w:numId="12" w16cid:durableId="1115054553">
    <w:abstractNumId w:val="18"/>
  </w:num>
  <w:num w:numId="13" w16cid:durableId="1023559372">
    <w:abstractNumId w:val="7"/>
  </w:num>
  <w:num w:numId="14" w16cid:durableId="528373114">
    <w:abstractNumId w:val="19"/>
  </w:num>
  <w:num w:numId="15" w16cid:durableId="1041788807">
    <w:abstractNumId w:val="9"/>
  </w:num>
  <w:num w:numId="16" w16cid:durableId="1574857305">
    <w:abstractNumId w:val="6"/>
  </w:num>
  <w:num w:numId="17" w16cid:durableId="273102556">
    <w:abstractNumId w:val="1"/>
  </w:num>
  <w:num w:numId="18" w16cid:durableId="2104062380">
    <w:abstractNumId w:val="11"/>
  </w:num>
  <w:num w:numId="19" w16cid:durableId="606043224">
    <w:abstractNumId w:val="0"/>
  </w:num>
  <w:num w:numId="20" w16cid:durableId="1701203398">
    <w:abstractNumId w:val="17"/>
  </w:num>
  <w:num w:numId="21" w16cid:durableId="1002321351">
    <w:abstractNumId w:val="20"/>
  </w:num>
  <w:num w:numId="22" w16cid:durableId="814954834">
    <w:abstractNumId w:val="14"/>
  </w:num>
  <w:num w:numId="23" w16cid:durableId="2000888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25A8"/>
    <w:rsid w:val="00001EBB"/>
    <w:rsid w:val="000D1D0D"/>
    <w:rsid w:val="000D7BF0"/>
    <w:rsid w:val="000E3AC4"/>
    <w:rsid w:val="0016401F"/>
    <w:rsid w:val="001875E2"/>
    <w:rsid w:val="00224CB0"/>
    <w:rsid w:val="00224DE4"/>
    <w:rsid w:val="002364DD"/>
    <w:rsid w:val="00265047"/>
    <w:rsid w:val="002654C0"/>
    <w:rsid w:val="0027118D"/>
    <w:rsid w:val="002B42AF"/>
    <w:rsid w:val="002C0C99"/>
    <w:rsid w:val="002C56C7"/>
    <w:rsid w:val="002D0F55"/>
    <w:rsid w:val="003A6344"/>
    <w:rsid w:val="00463165"/>
    <w:rsid w:val="00472FF9"/>
    <w:rsid w:val="0048444F"/>
    <w:rsid w:val="004B5B88"/>
    <w:rsid w:val="004F6E1E"/>
    <w:rsid w:val="00507782"/>
    <w:rsid w:val="00541316"/>
    <w:rsid w:val="0054640C"/>
    <w:rsid w:val="00576293"/>
    <w:rsid w:val="005A319C"/>
    <w:rsid w:val="0061389E"/>
    <w:rsid w:val="00642599"/>
    <w:rsid w:val="00655127"/>
    <w:rsid w:val="00675238"/>
    <w:rsid w:val="0068493B"/>
    <w:rsid w:val="00692E6F"/>
    <w:rsid w:val="00775ED0"/>
    <w:rsid w:val="007E2BF4"/>
    <w:rsid w:val="00880086"/>
    <w:rsid w:val="008B7FC8"/>
    <w:rsid w:val="008C6310"/>
    <w:rsid w:val="008D71FE"/>
    <w:rsid w:val="008D7A71"/>
    <w:rsid w:val="00903388"/>
    <w:rsid w:val="009065B8"/>
    <w:rsid w:val="00924EEF"/>
    <w:rsid w:val="00966116"/>
    <w:rsid w:val="00981B69"/>
    <w:rsid w:val="00985A98"/>
    <w:rsid w:val="00997BEC"/>
    <w:rsid w:val="00A041CB"/>
    <w:rsid w:val="00A40F60"/>
    <w:rsid w:val="00B07461"/>
    <w:rsid w:val="00B75F75"/>
    <w:rsid w:val="00B919D0"/>
    <w:rsid w:val="00BD2AF7"/>
    <w:rsid w:val="00BF6265"/>
    <w:rsid w:val="00C14C18"/>
    <w:rsid w:val="00C1631F"/>
    <w:rsid w:val="00C84C22"/>
    <w:rsid w:val="00C87756"/>
    <w:rsid w:val="00CD06F4"/>
    <w:rsid w:val="00D12993"/>
    <w:rsid w:val="00D16DA7"/>
    <w:rsid w:val="00D218BD"/>
    <w:rsid w:val="00D409B4"/>
    <w:rsid w:val="00D57A0C"/>
    <w:rsid w:val="00DC50BF"/>
    <w:rsid w:val="00DD6A58"/>
    <w:rsid w:val="00DE47A4"/>
    <w:rsid w:val="00E108D3"/>
    <w:rsid w:val="00E92E5B"/>
    <w:rsid w:val="00ED7C52"/>
    <w:rsid w:val="00EE3118"/>
    <w:rsid w:val="00F221EF"/>
    <w:rsid w:val="00F325A8"/>
    <w:rsid w:val="00FB2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36CB"/>
  <w15:docId w15:val="{8784A329-3D7F-4707-98EC-0F8628BC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293"/>
    <w:rPr>
      <w:sz w:val="24"/>
      <w:szCs w:val="24"/>
    </w:rPr>
  </w:style>
  <w:style w:type="paragraph" w:styleId="1">
    <w:name w:val="heading 1"/>
    <w:basedOn w:val="a"/>
    <w:next w:val="a"/>
    <w:link w:val="10"/>
    <w:qFormat/>
    <w:rsid w:val="00D409B4"/>
    <w:pPr>
      <w:keepNext/>
      <w:ind w:firstLine="720"/>
      <w:jc w:val="both"/>
      <w:outlineLvl w:val="0"/>
    </w:pPr>
    <w:rPr>
      <w:sz w:val="28"/>
      <w:szCs w:val="20"/>
    </w:rPr>
  </w:style>
  <w:style w:type="paragraph" w:styleId="2">
    <w:name w:val="heading 2"/>
    <w:basedOn w:val="a"/>
    <w:next w:val="a"/>
    <w:link w:val="20"/>
    <w:qFormat/>
    <w:rsid w:val="00D409B4"/>
    <w:pPr>
      <w:keepNext/>
      <w:ind w:firstLine="851"/>
      <w:jc w:val="center"/>
      <w:outlineLvl w:val="1"/>
    </w:pPr>
    <w:rPr>
      <w:sz w:val="28"/>
      <w:szCs w:val="20"/>
    </w:rPr>
  </w:style>
  <w:style w:type="paragraph" w:styleId="5">
    <w:name w:val="heading 5"/>
    <w:basedOn w:val="a"/>
    <w:next w:val="a"/>
    <w:link w:val="50"/>
    <w:qFormat/>
    <w:rsid w:val="00D409B4"/>
    <w:pPr>
      <w:spacing w:before="240" w:after="60"/>
      <w:outlineLvl w:val="4"/>
    </w:pPr>
    <w:rPr>
      <w:b/>
      <w:bCs/>
      <w:i/>
      <w:iCs/>
      <w:sz w:val="26"/>
      <w:szCs w:val="26"/>
    </w:rPr>
  </w:style>
  <w:style w:type="paragraph" w:styleId="8">
    <w:name w:val="heading 8"/>
    <w:basedOn w:val="a"/>
    <w:next w:val="a"/>
    <w:link w:val="80"/>
    <w:qFormat/>
    <w:rsid w:val="00D409B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9B4"/>
    <w:rPr>
      <w:sz w:val="28"/>
    </w:rPr>
  </w:style>
  <w:style w:type="character" w:customStyle="1" w:styleId="20">
    <w:name w:val="Заголовок 2 Знак"/>
    <w:basedOn w:val="a0"/>
    <w:link w:val="2"/>
    <w:rsid w:val="00D409B4"/>
    <w:rPr>
      <w:sz w:val="28"/>
    </w:rPr>
  </w:style>
  <w:style w:type="character" w:customStyle="1" w:styleId="50">
    <w:name w:val="Заголовок 5 Знак"/>
    <w:basedOn w:val="a0"/>
    <w:link w:val="5"/>
    <w:rsid w:val="00D409B4"/>
    <w:rPr>
      <w:b/>
      <w:bCs/>
      <w:i/>
      <w:iCs/>
      <w:sz w:val="26"/>
      <w:szCs w:val="26"/>
    </w:rPr>
  </w:style>
  <w:style w:type="character" w:customStyle="1" w:styleId="80">
    <w:name w:val="Заголовок 8 Знак"/>
    <w:basedOn w:val="a0"/>
    <w:link w:val="8"/>
    <w:rsid w:val="00D409B4"/>
    <w:rPr>
      <w:i/>
      <w:iCs/>
      <w:sz w:val="24"/>
      <w:szCs w:val="24"/>
    </w:rPr>
  </w:style>
  <w:style w:type="paragraph" w:styleId="a3">
    <w:name w:val="Title"/>
    <w:basedOn w:val="a"/>
    <w:link w:val="a4"/>
    <w:qFormat/>
    <w:rsid w:val="00D409B4"/>
    <w:pPr>
      <w:jc w:val="center"/>
    </w:pPr>
    <w:rPr>
      <w:b/>
      <w:sz w:val="28"/>
      <w:szCs w:val="20"/>
    </w:rPr>
  </w:style>
  <w:style w:type="character" w:customStyle="1" w:styleId="a4">
    <w:name w:val="Заголовок Знак"/>
    <w:basedOn w:val="a0"/>
    <w:link w:val="a3"/>
    <w:rsid w:val="00D409B4"/>
    <w:rPr>
      <w:b/>
      <w:sz w:val="28"/>
    </w:rPr>
  </w:style>
  <w:style w:type="paragraph" w:styleId="a5">
    <w:name w:val="List Paragraph"/>
    <w:aliases w:val="_список,strich,2nd Tier Header,маркированный,Citation List,текст ГЕО,список,Заголовок первого уровня,Таблицы"/>
    <w:basedOn w:val="a"/>
    <w:link w:val="a6"/>
    <w:uiPriority w:val="1"/>
    <w:qFormat/>
    <w:rsid w:val="00F325A8"/>
    <w:pPr>
      <w:widowControl w:val="0"/>
      <w:autoSpaceDE w:val="0"/>
      <w:autoSpaceDN w:val="0"/>
      <w:ind w:left="165" w:firstLine="568"/>
    </w:pPr>
    <w:rPr>
      <w:sz w:val="22"/>
      <w:szCs w:val="22"/>
      <w:lang w:bidi="ru-RU"/>
    </w:rPr>
  </w:style>
  <w:style w:type="paragraph" w:customStyle="1" w:styleId="Default">
    <w:name w:val="Default"/>
    <w:link w:val="Default0"/>
    <w:qFormat/>
    <w:rsid w:val="00F325A8"/>
    <w:pPr>
      <w:autoSpaceDE w:val="0"/>
      <w:autoSpaceDN w:val="0"/>
      <w:adjustRightInd w:val="0"/>
    </w:pPr>
    <w:rPr>
      <w:rFonts w:eastAsiaTheme="minorHAnsi"/>
      <w:color w:val="000000"/>
      <w:sz w:val="24"/>
      <w:szCs w:val="24"/>
      <w:lang w:val="en-US" w:eastAsia="en-US"/>
    </w:rPr>
  </w:style>
  <w:style w:type="character" w:customStyle="1" w:styleId="Default0">
    <w:name w:val="Default Знак"/>
    <w:basedOn w:val="a0"/>
    <w:link w:val="Default"/>
    <w:locked/>
    <w:rsid w:val="00F325A8"/>
    <w:rPr>
      <w:rFonts w:eastAsiaTheme="minorHAnsi"/>
      <w:color w:val="000000"/>
      <w:sz w:val="24"/>
      <w:szCs w:val="24"/>
      <w:lang w:val="en-US" w:eastAsia="en-US"/>
    </w:rPr>
  </w:style>
  <w:style w:type="paragraph" w:styleId="a7">
    <w:name w:val="No Spacing"/>
    <w:aliases w:val="Табличный,Без интервала6,таб_загол,табл_текст,норма,Обя,мелкий,мой рабочий,Айгерим,Без интервала11,свой,14 TNR,МОЙ СТИЛЬ,Без интеБез интервала,No Spacing11,исполнитель,Без интервала111,Елжан,Эльдар,No Spacing1,No Spacing,Без интервала2"/>
    <w:link w:val="a8"/>
    <w:uiPriority w:val="1"/>
    <w:qFormat/>
    <w:rsid w:val="00F325A8"/>
    <w:rPr>
      <w:rFonts w:eastAsiaTheme="minorHAnsi" w:cstheme="minorBidi"/>
      <w:sz w:val="24"/>
      <w:szCs w:val="22"/>
      <w:lang w:eastAsia="en-US"/>
    </w:rPr>
  </w:style>
  <w:style w:type="character" w:customStyle="1" w:styleId="a8">
    <w:name w:val="Без интервала Знак"/>
    <w:aliases w:val="Табличный Знак,Без интервала6 Знак,таб_загол Знак,табл_текст Знак,норма Знак,Обя Знак,мелкий Знак,мой рабочий Знак,Айгерим Знак,Без интервала11 Знак,свой Знак,14 TNR Знак,МОЙ СТИЛЬ Знак,Без интеБез интервала Знак,No Spacing11 Знак"/>
    <w:link w:val="a7"/>
    <w:uiPriority w:val="1"/>
    <w:qFormat/>
    <w:rsid w:val="00F325A8"/>
    <w:rPr>
      <w:rFonts w:eastAsiaTheme="minorHAnsi" w:cstheme="minorBidi"/>
      <w:sz w:val="24"/>
      <w:szCs w:val="22"/>
      <w:lang w:eastAsia="en-US"/>
    </w:rPr>
  </w:style>
  <w:style w:type="character" w:customStyle="1" w:styleId="a6">
    <w:name w:val="Абзац списка Знак"/>
    <w:aliases w:val="_список Знак,strich Знак,2nd Tier Header Знак,маркированный Знак,Citation List Знак,текст ГЕО Знак,список Знак,Заголовок первого уровня Знак,Таблицы Знак"/>
    <w:basedOn w:val="a0"/>
    <w:link w:val="a5"/>
    <w:uiPriority w:val="34"/>
    <w:rsid w:val="00F325A8"/>
    <w:rPr>
      <w:sz w:val="22"/>
      <w:szCs w:val="22"/>
      <w:lang w:bidi="ru-RU"/>
    </w:rPr>
  </w:style>
  <w:style w:type="paragraph" w:customStyle="1" w:styleId="1136">
    <w:name w:val="Стиль Основной текст 1 + Синий Первая строка:  13 см Перед:  6 п..."/>
    <w:basedOn w:val="a"/>
    <w:qFormat/>
    <w:rsid w:val="00F325A8"/>
    <w:pPr>
      <w:spacing w:before="120"/>
      <w:jc w:val="both"/>
    </w:pPr>
    <w:rPr>
      <w:rFonts w:ascii="Arial" w:hAnsi="Arial"/>
      <w:color w:val="0000FF"/>
      <w:sz w:val="20"/>
      <w:szCs w:val="20"/>
    </w:rPr>
  </w:style>
  <w:style w:type="character" w:customStyle="1" w:styleId="s0">
    <w:name w:val="s0"/>
    <w:basedOn w:val="a0"/>
    <w:rsid w:val="00F325A8"/>
    <w:rPr>
      <w:rFonts w:ascii="Times New Roman" w:hAnsi="Times New Roman" w:cs="Times New Roman" w:hint="default"/>
      <w:b w:val="0"/>
      <w:bCs w:val="0"/>
      <w:i w:val="0"/>
      <w:iCs w:val="0"/>
      <w:color w:val="000000"/>
    </w:rPr>
  </w:style>
  <w:style w:type="paragraph" w:styleId="3">
    <w:name w:val="Body Text Indent 3"/>
    <w:aliases w:val="Знак7"/>
    <w:basedOn w:val="a"/>
    <w:link w:val="30"/>
    <w:qFormat/>
    <w:rsid w:val="00F325A8"/>
    <w:pPr>
      <w:spacing w:after="120"/>
      <w:ind w:left="283"/>
    </w:pPr>
    <w:rPr>
      <w:sz w:val="16"/>
      <w:szCs w:val="16"/>
    </w:rPr>
  </w:style>
  <w:style w:type="character" w:customStyle="1" w:styleId="30">
    <w:name w:val="Основной текст с отступом 3 Знак"/>
    <w:aliases w:val="Знак7 Знак"/>
    <w:basedOn w:val="a0"/>
    <w:link w:val="3"/>
    <w:rsid w:val="00F325A8"/>
    <w:rPr>
      <w:sz w:val="16"/>
      <w:szCs w:val="16"/>
    </w:rPr>
  </w:style>
  <w:style w:type="paragraph" w:customStyle="1" w:styleId="a9">
    <w:name w:val="мой"/>
    <w:basedOn w:val="aa"/>
    <w:link w:val="ab"/>
    <w:qFormat/>
    <w:rsid w:val="00F325A8"/>
    <w:pPr>
      <w:spacing w:line="360" w:lineRule="auto"/>
      <w:ind w:firstLine="709"/>
      <w:jc w:val="both"/>
    </w:pPr>
  </w:style>
  <w:style w:type="character" w:customStyle="1" w:styleId="ab">
    <w:name w:val="мой Знак"/>
    <w:basedOn w:val="a0"/>
    <w:link w:val="a9"/>
    <w:rsid w:val="00F325A8"/>
    <w:rPr>
      <w:sz w:val="24"/>
      <w:szCs w:val="24"/>
    </w:rPr>
  </w:style>
  <w:style w:type="table" w:styleId="ac">
    <w:name w:val="Table Grid"/>
    <w:aliases w:val="Таблица для проекта"/>
    <w:basedOn w:val="a1"/>
    <w:uiPriority w:val="59"/>
    <w:rsid w:val="00F325A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F325A8"/>
    <w:pPr>
      <w:spacing w:after="120"/>
      <w:ind w:left="283"/>
    </w:pPr>
  </w:style>
  <w:style w:type="character" w:customStyle="1" w:styleId="ae">
    <w:name w:val="Основной текст с отступом Знак"/>
    <w:basedOn w:val="a0"/>
    <w:link w:val="ad"/>
    <w:uiPriority w:val="99"/>
    <w:semiHidden/>
    <w:rsid w:val="00F325A8"/>
    <w:rPr>
      <w:sz w:val="24"/>
      <w:szCs w:val="24"/>
    </w:rPr>
  </w:style>
  <w:style w:type="paragraph" w:styleId="aa">
    <w:name w:val="Normal (Web)"/>
    <w:basedOn w:val="a"/>
    <w:uiPriority w:val="99"/>
    <w:semiHidden/>
    <w:unhideWhenUsed/>
    <w:rsid w:val="00F325A8"/>
  </w:style>
  <w:style w:type="paragraph" w:styleId="af">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Ciae,Plain Text,Текст Знак Char Char,Текст Знак Знак"/>
    <w:basedOn w:val="a"/>
    <w:link w:val="af0"/>
    <w:qFormat/>
    <w:rsid w:val="00F325A8"/>
    <w:rPr>
      <w:rFonts w:ascii="Courier New" w:eastAsia="SimSun" w:hAnsi="Courier New"/>
    </w:rPr>
  </w:style>
  <w:style w:type="character" w:customStyle="1" w:styleId="af0">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 Знак,Ciae Знак,Plain Text Знак"/>
    <w:basedOn w:val="a0"/>
    <w:link w:val="af"/>
    <w:rsid w:val="00F325A8"/>
    <w:rPr>
      <w:rFonts w:ascii="Courier New" w:eastAsia="SimSun" w:hAnsi="Courier New"/>
      <w:sz w:val="24"/>
      <w:szCs w:val="24"/>
    </w:rPr>
  </w:style>
  <w:style w:type="paragraph" w:customStyle="1" w:styleId="11">
    <w:name w:val="Без интервала1"/>
    <w:link w:val="NoSpacingChar"/>
    <w:qFormat/>
    <w:rsid w:val="00997BEC"/>
    <w:rPr>
      <w:rFonts w:ascii="Calibri" w:hAnsi="Calibri"/>
      <w:sz w:val="22"/>
      <w:szCs w:val="22"/>
    </w:rPr>
  </w:style>
  <w:style w:type="character" w:customStyle="1" w:styleId="NoSpacingChar">
    <w:name w:val="No Spacing Char"/>
    <w:link w:val="11"/>
    <w:locked/>
    <w:rsid w:val="00997BEC"/>
    <w:rPr>
      <w:rFonts w:ascii="Calibri" w:hAnsi="Calibri"/>
      <w:sz w:val="22"/>
      <w:szCs w:val="22"/>
    </w:rPr>
  </w:style>
  <w:style w:type="paragraph" w:customStyle="1" w:styleId="SS">
    <w:name w:val="SS"/>
    <w:basedOn w:val="a"/>
    <w:rsid w:val="00997BEC"/>
    <w:pPr>
      <w:spacing w:line="360" w:lineRule="auto"/>
      <w:ind w:firstLine="709"/>
      <w:jc w:val="both"/>
    </w:pPr>
    <w:rPr>
      <w:rFonts w:eastAsia="Calibri"/>
    </w:rPr>
  </w:style>
  <w:style w:type="table" w:customStyle="1" w:styleId="TableNormal">
    <w:name w:val="Table Normal"/>
    <w:uiPriority w:val="2"/>
    <w:semiHidden/>
    <w:unhideWhenUsed/>
    <w:qFormat/>
    <w:rsid w:val="0054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
    <w:name w:val="Основной текст 1"/>
    <w:basedOn w:val="a"/>
    <w:link w:val="13"/>
    <w:rsid w:val="00642599"/>
    <w:pPr>
      <w:spacing w:before="120"/>
      <w:jc w:val="both"/>
    </w:pPr>
    <w:rPr>
      <w:rFonts w:ascii="Arial" w:hAnsi="Arial"/>
      <w:sz w:val="20"/>
      <w:szCs w:val="20"/>
    </w:rPr>
  </w:style>
  <w:style w:type="character" w:customStyle="1" w:styleId="13">
    <w:name w:val="Основной текст 1 Знак"/>
    <w:link w:val="12"/>
    <w:rsid w:val="00642599"/>
    <w:rPr>
      <w:rFonts w:ascii="Arial" w:hAnsi="Arial"/>
    </w:rPr>
  </w:style>
  <w:style w:type="paragraph" w:styleId="HTML">
    <w:name w:val="HTML Preformatted"/>
    <w:basedOn w:val="a"/>
    <w:link w:val="HTML0"/>
    <w:uiPriority w:val="99"/>
    <w:rsid w:val="006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642599"/>
    <w:rPr>
      <w:rFonts w:ascii="Arial" w:hAnsi="Arial" w:cs="Arial"/>
      <w:color w:val="202020"/>
    </w:rPr>
  </w:style>
  <w:style w:type="character" w:customStyle="1" w:styleId="s1">
    <w:name w:val="s1"/>
    <w:rsid w:val="00775ED0"/>
    <w:rPr>
      <w:rFonts w:ascii="Times New Roman" w:hAnsi="Times New Roman" w:cs="Times New Roman" w:hint="default"/>
      <w:b/>
      <w:bCs/>
      <w:i w:val="0"/>
      <w:iCs w:val="0"/>
      <w:strike w:val="0"/>
      <w:dstrike w:val="0"/>
      <w:color w:val="000000"/>
      <w:sz w:val="24"/>
      <w:szCs w:val="24"/>
      <w:u w:val="none"/>
      <w:effect w:val="none"/>
    </w:rPr>
  </w:style>
  <w:style w:type="paragraph" w:customStyle="1" w:styleId="TableParagraph">
    <w:name w:val="Table Paragraph"/>
    <w:basedOn w:val="a"/>
    <w:uiPriority w:val="1"/>
    <w:qFormat/>
    <w:rsid w:val="00775ED0"/>
    <w:pPr>
      <w:widowControl w:val="0"/>
    </w:pPr>
    <w:rPr>
      <w:rFonts w:ascii="Arial" w:eastAsia="Arial" w:hAnsi="Arial" w:cs="Arial"/>
      <w:sz w:val="22"/>
      <w:szCs w:val="22"/>
      <w:lang w:val="en-US" w:eastAsia="en-US"/>
    </w:rPr>
  </w:style>
  <w:style w:type="paragraph" w:styleId="21">
    <w:name w:val="Body Text Indent 2"/>
    <w:aliases w:val="Основной текст с отступом 2 Знак2,Основной текст с отступом 2 Знак Знак,Основной текст с отступом 2 Знак1 Знак"/>
    <w:basedOn w:val="a"/>
    <w:link w:val="22"/>
    <w:unhideWhenUsed/>
    <w:rsid w:val="0054640C"/>
    <w:pPr>
      <w:widowControl w:val="0"/>
      <w:autoSpaceDE w:val="0"/>
      <w:autoSpaceDN w:val="0"/>
      <w:adjustRightInd w:val="0"/>
      <w:spacing w:after="120" w:line="480" w:lineRule="auto"/>
      <w:ind w:left="283"/>
    </w:pPr>
    <w:rPr>
      <w:rFonts w:eastAsiaTheme="minorEastAsia"/>
      <w:sz w:val="20"/>
      <w:szCs w:val="20"/>
    </w:rPr>
  </w:style>
  <w:style w:type="character" w:customStyle="1" w:styleId="22">
    <w:name w:val="Основной текст с отступом 2 Знак"/>
    <w:aliases w:val="Основной текст с отступом 2 Знак2 Знак,Основной текст с отступом 2 Знак Знак Знак,Основной текст с отступом 2 Знак1 Знак Знак"/>
    <w:basedOn w:val="a0"/>
    <w:link w:val="21"/>
    <w:rsid w:val="0054640C"/>
    <w:rPr>
      <w:rFonts w:eastAsiaTheme="minorEastAsia"/>
    </w:rPr>
  </w:style>
  <w:style w:type="paragraph" w:customStyle="1" w:styleId="af1">
    <w:name w:val="Геология_Основной текст"/>
    <w:qFormat/>
    <w:rsid w:val="00966116"/>
    <w:pPr>
      <w:ind w:firstLine="340"/>
      <w:jc w:val="both"/>
    </w:pPr>
    <w:rPr>
      <w:rFonts w:eastAsia="Calibri"/>
      <w:sz w:val="26"/>
      <w:szCs w:val="22"/>
      <w:lang w:eastAsia="en-US"/>
    </w:rPr>
  </w:style>
  <w:style w:type="paragraph" w:styleId="af2">
    <w:name w:val="Body Text"/>
    <w:basedOn w:val="a"/>
    <w:link w:val="af3"/>
    <w:uiPriority w:val="99"/>
    <w:semiHidden/>
    <w:unhideWhenUsed/>
    <w:rsid w:val="00C1631F"/>
    <w:pPr>
      <w:spacing w:after="120"/>
    </w:pPr>
  </w:style>
  <w:style w:type="character" w:customStyle="1" w:styleId="af3">
    <w:name w:val="Основной текст Знак"/>
    <w:basedOn w:val="a0"/>
    <w:link w:val="af2"/>
    <w:uiPriority w:val="99"/>
    <w:semiHidden/>
    <w:rsid w:val="00C1631F"/>
    <w:rPr>
      <w:sz w:val="24"/>
      <w:szCs w:val="24"/>
    </w:rPr>
  </w:style>
  <w:style w:type="paragraph" w:customStyle="1" w:styleId="af4">
    <w:name w:val="обычный"/>
    <w:rsid w:val="00C1631F"/>
    <w:pPr>
      <w:spacing w:line="360" w:lineRule="auto"/>
      <w:ind w:firstLine="737"/>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1239</Words>
  <Characters>7066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Akkumis</cp:lastModifiedBy>
  <cp:revision>52</cp:revision>
  <dcterms:created xsi:type="dcterms:W3CDTF">2024-08-13T06:50:00Z</dcterms:created>
  <dcterms:modified xsi:type="dcterms:W3CDTF">2026-07-01T13:05:00Z</dcterms:modified>
</cp:coreProperties>
</file>