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04303" w14:textId="1EE07563" w:rsidR="00CC7AC4" w:rsidRPr="00CB741F" w:rsidRDefault="002C06B0" w:rsidP="00803BB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ИП</w:t>
      </w:r>
      <w:r w:rsidR="00CB741F" w:rsidRPr="00CB741F"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r>
        <w:rPr>
          <w:rFonts w:ascii="Times New Roman" w:hAnsi="Times New Roman" w:cs="Times New Roman"/>
          <w:b/>
          <w:bCs/>
          <w:sz w:val="32"/>
          <w:szCs w:val="32"/>
        </w:rPr>
        <w:t>Жасканат</w:t>
      </w:r>
      <w:r w:rsidR="00CB741F" w:rsidRPr="00CB741F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6BE7AB58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1A54655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C87EBFE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5754331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9F996D" w14:textId="77777777" w:rsidR="00CC7AC4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BCDB05B" w14:textId="77777777" w:rsidR="00CC7AC4" w:rsidRDefault="00CC7AC4" w:rsidP="008D243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2F94740" w14:textId="753DBC9E" w:rsidR="00CC7AC4" w:rsidRPr="00CF3791" w:rsidRDefault="005B20EC" w:rsidP="008D243E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3791">
        <w:rPr>
          <w:rFonts w:ascii="Times New Roman" w:hAnsi="Times New Roman" w:cs="Times New Roman"/>
          <w:b/>
          <w:sz w:val="32"/>
          <w:szCs w:val="32"/>
        </w:rPr>
        <w:t>КРАТКОЕ НЕТЕХНИЧЕСКОЕ РЕЗЮМЕ</w:t>
      </w:r>
    </w:p>
    <w:p w14:paraId="29B69A33" w14:textId="39BFA8A0" w:rsidR="005B20EC" w:rsidRPr="005B20EC" w:rsidRDefault="00CC7AC4" w:rsidP="008D243E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741F">
        <w:rPr>
          <w:rFonts w:ascii="Times New Roman" w:hAnsi="Times New Roman" w:cs="Times New Roman"/>
          <w:b/>
          <w:sz w:val="32"/>
          <w:szCs w:val="32"/>
        </w:rPr>
        <w:t xml:space="preserve">к Проекту </w:t>
      </w:r>
      <w:r w:rsidR="005B20EC" w:rsidRPr="005B20EC">
        <w:rPr>
          <w:rFonts w:ascii="Times New Roman" w:hAnsi="Times New Roman" w:cs="Times New Roman"/>
          <w:b/>
          <w:sz w:val="32"/>
          <w:szCs w:val="32"/>
        </w:rPr>
        <w:t>«ОЦЕНКА ВОЗДЕЙСТВИЯ НА ОКРУЖАЮЩУЮ</w:t>
      </w:r>
      <w:r w:rsidR="005B20E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B20EC" w:rsidRPr="005B20EC">
        <w:rPr>
          <w:rFonts w:ascii="Times New Roman" w:hAnsi="Times New Roman" w:cs="Times New Roman"/>
          <w:b/>
          <w:sz w:val="32"/>
          <w:szCs w:val="32"/>
        </w:rPr>
        <w:t>СРЕДУ (ОВОС)»</w:t>
      </w:r>
    </w:p>
    <w:p w14:paraId="714363F9" w14:textId="28DA479D" w:rsidR="005B20EC" w:rsidRPr="005B20EC" w:rsidRDefault="005B20EC" w:rsidP="008D243E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20EC">
        <w:rPr>
          <w:rFonts w:ascii="Times New Roman" w:hAnsi="Times New Roman" w:cs="Times New Roman"/>
          <w:b/>
          <w:sz w:val="32"/>
          <w:szCs w:val="32"/>
        </w:rPr>
        <w:t xml:space="preserve">к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«П</w:t>
      </w:r>
      <w:r w:rsidRPr="005B20EC">
        <w:rPr>
          <w:rFonts w:ascii="Times New Roman" w:hAnsi="Times New Roman" w:cs="Times New Roman"/>
          <w:b/>
          <w:sz w:val="32"/>
          <w:szCs w:val="32"/>
        </w:rPr>
        <w:t>лану горных работ по добыче технической поваренной соли на Участке Киякты в Мангистауском районе</w:t>
      </w:r>
    </w:p>
    <w:p w14:paraId="75E2A219" w14:textId="1EB77779" w:rsidR="005B20EC" w:rsidRPr="008D243E" w:rsidRDefault="005B20EC" w:rsidP="008D243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43E">
        <w:rPr>
          <w:rFonts w:ascii="Times New Roman" w:hAnsi="Times New Roman" w:cs="Times New Roman"/>
          <w:b/>
          <w:sz w:val="28"/>
          <w:szCs w:val="28"/>
        </w:rPr>
        <w:t>Мангистауской области РК</w:t>
      </w:r>
      <w:r w:rsidRPr="008D243E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CB741F" w:rsidRPr="008D243E"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Toc490833548"/>
      <w:bookmarkStart w:id="1" w:name="_Toc234334727"/>
      <w:r w:rsidRPr="008D243E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  <w:bookmarkEnd w:id="0"/>
      <w:bookmarkEnd w:id="1"/>
    </w:p>
    <w:p w14:paraId="7F6F1958" w14:textId="77777777" w:rsidR="008D243E" w:rsidRPr="008D243E" w:rsidRDefault="008D243E" w:rsidP="008D243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7185F5" w14:textId="77777777" w:rsidR="005B20EC" w:rsidRPr="00643082" w:rsidRDefault="005B20EC" w:rsidP="005B20EC">
      <w:pPr>
        <w:pStyle w:val="a6"/>
        <w:rPr>
          <w:spacing w:val="5"/>
          <w:sz w:val="24"/>
        </w:rPr>
      </w:pPr>
      <w:r w:rsidRPr="00643082">
        <w:rPr>
          <w:spacing w:val="5"/>
          <w:sz w:val="24"/>
        </w:rPr>
        <w:t xml:space="preserve">Настоящая работа представляет собой оценку воздействия на окружающую среду (ОВОС) к проекту «План горных работ по добыче </w:t>
      </w:r>
      <w:r>
        <w:rPr>
          <w:spacing w:val="5"/>
          <w:sz w:val="24"/>
        </w:rPr>
        <w:t>технической поваренной соли на Участке Киякты в Мангистауском районе Мангистауской области</w:t>
      </w:r>
      <w:r w:rsidRPr="00643082">
        <w:rPr>
          <w:spacing w:val="5"/>
          <w:sz w:val="24"/>
        </w:rPr>
        <w:t>».</w:t>
      </w:r>
    </w:p>
    <w:p w14:paraId="282CB8A2" w14:textId="77777777" w:rsidR="005B20EC" w:rsidRDefault="005B20EC" w:rsidP="005B20EC">
      <w:pPr>
        <w:pStyle w:val="a6"/>
        <w:rPr>
          <w:spacing w:val="5"/>
          <w:sz w:val="24"/>
        </w:rPr>
      </w:pPr>
      <w:r w:rsidRPr="00020C29">
        <w:rPr>
          <w:spacing w:val="5"/>
          <w:sz w:val="24"/>
        </w:rPr>
        <w:t xml:space="preserve">Основанием для разработки проекта является определение потенциально возможных направлений изменений в компонентах окружающей среды и вызываемых ими последствий. </w:t>
      </w:r>
    </w:p>
    <w:p w14:paraId="56B3F445" w14:textId="77777777" w:rsidR="005B20EC" w:rsidRDefault="005B20EC" w:rsidP="005B20EC">
      <w:pPr>
        <w:pStyle w:val="a6"/>
        <w:rPr>
          <w:spacing w:val="5"/>
          <w:sz w:val="24"/>
        </w:rPr>
      </w:pPr>
      <w:r w:rsidRPr="00020C29">
        <w:rPr>
          <w:spacing w:val="5"/>
          <w:sz w:val="24"/>
        </w:rPr>
        <w:t xml:space="preserve">Оценка воздействия на окружающую среду – процедура, в рамках которой оцениваются возможные последствия хозяйственной и иной деятельности для окружающей среды и здоровья человека, разрабатываются меры по предотвращению неблагоприятных последствий (уничтожения, деградации, повреждения и истощения естественных экологических систем и природных ресурсов), оздоровлению окружающей среды с учетом требований экологического законодательства Республики Казахстан. </w:t>
      </w:r>
    </w:p>
    <w:p w14:paraId="50AED79A" w14:textId="77777777" w:rsidR="005B20EC" w:rsidRDefault="005B20EC" w:rsidP="005B20EC">
      <w:pPr>
        <w:pStyle w:val="a6"/>
        <w:rPr>
          <w:spacing w:val="5"/>
          <w:sz w:val="24"/>
        </w:rPr>
      </w:pPr>
      <w:r w:rsidRPr="00020C29">
        <w:rPr>
          <w:spacing w:val="5"/>
          <w:sz w:val="24"/>
        </w:rPr>
        <w:t xml:space="preserve">Целью оценки воздействия на окружающую среду является определение целесообразности и приемлемости деятельности исследуемого объекта и обоснование экономических, технических, организационных, санитарных, государственно-правовых и других мероприятий по обеспечению безопасности окружающей среды. </w:t>
      </w:r>
    </w:p>
    <w:p w14:paraId="5E92154C" w14:textId="77777777" w:rsidR="005B20EC" w:rsidRDefault="005B20EC" w:rsidP="005B20EC">
      <w:pPr>
        <w:pStyle w:val="a6"/>
        <w:rPr>
          <w:spacing w:val="5"/>
          <w:sz w:val="24"/>
        </w:rPr>
      </w:pPr>
      <w:r w:rsidRPr="00020C29">
        <w:rPr>
          <w:spacing w:val="5"/>
          <w:sz w:val="24"/>
        </w:rPr>
        <w:t>Процедура ОВОС - это:</w:t>
      </w:r>
    </w:p>
    <w:p w14:paraId="2547E319" w14:textId="77777777" w:rsidR="005B20EC" w:rsidRDefault="005B20EC" w:rsidP="005B20EC">
      <w:pPr>
        <w:pStyle w:val="a6"/>
        <w:numPr>
          <w:ilvl w:val="0"/>
          <w:numId w:val="7"/>
        </w:numPr>
        <w:rPr>
          <w:spacing w:val="5"/>
          <w:sz w:val="24"/>
        </w:rPr>
      </w:pPr>
      <w:r w:rsidRPr="00020C29">
        <w:rPr>
          <w:spacing w:val="5"/>
          <w:sz w:val="24"/>
        </w:rPr>
        <w:t xml:space="preserve">способ выявления, анализа и оценки явных и скрытых нарушений естественного состояния компонентов природной среды, приводящих к ее деградации либо ухудшению условий проживания населения и экологических рисков в целом, непосредственно связанных с деятельностью предприятия; </w:t>
      </w:r>
    </w:p>
    <w:p w14:paraId="51DFEB6E" w14:textId="77777777" w:rsidR="005B20EC" w:rsidRPr="00F14D15" w:rsidRDefault="005B20EC" w:rsidP="005B20EC">
      <w:pPr>
        <w:pStyle w:val="a6"/>
        <w:ind w:left="578" w:firstLine="0"/>
        <w:rPr>
          <w:spacing w:val="5"/>
          <w:sz w:val="24"/>
          <w:szCs w:val="24"/>
        </w:rPr>
      </w:pPr>
      <w:r w:rsidRPr="00020C29">
        <w:rPr>
          <w:spacing w:val="5"/>
          <w:sz w:val="24"/>
        </w:rPr>
        <w:t>средство самоконтроля предприятия за экологическими последствиями своей</w:t>
      </w:r>
      <w:r w:rsidRPr="00020C29">
        <w:rPr>
          <w:spacing w:val="5"/>
          <w:sz w:val="24"/>
        </w:rPr>
        <w:sym w:font="Symbol" w:char="F0B7"/>
      </w:r>
      <w:r w:rsidRPr="00020C29">
        <w:rPr>
          <w:spacing w:val="5"/>
          <w:sz w:val="24"/>
        </w:rPr>
        <w:t xml:space="preserve"> деятельности в целях предупреждения и ликвидации допущенных нарушений природоохранных норм и правил.</w:t>
      </w:r>
    </w:p>
    <w:p w14:paraId="27C087C2" w14:textId="3B7013F0" w:rsidR="00CB741F" w:rsidRDefault="00CB741F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5B9C48A" w14:textId="52B5C09E" w:rsidR="008D243E" w:rsidRDefault="008D243E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1AB491D" w14:textId="43209D99" w:rsidR="008D243E" w:rsidRDefault="008D243E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54ADC09" w14:textId="33E81CDD" w:rsidR="008D243E" w:rsidRDefault="008D243E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AA80AB9" w14:textId="4BB03D23" w:rsidR="008D243E" w:rsidRDefault="008D243E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3265110" w14:textId="3000BB7D" w:rsidR="008D243E" w:rsidRDefault="008D243E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7257ABC" w14:textId="63E24D58" w:rsidR="008D243E" w:rsidRDefault="008D243E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BBE1B02" w14:textId="471F0719" w:rsidR="008D243E" w:rsidRDefault="008D243E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C602F2A" w14:textId="60FE1301" w:rsidR="008D243E" w:rsidRDefault="008D243E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E2C08C6" w14:textId="4A594DA0" w:rsidR="008D243E" w:rsidRDefault="008D243E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F03C7B8" w14:textId="2F11BA75" w:rsidR="008D243E" w:rsidRDefault="008D243E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62AE176" w14:textId="4618463B" w:rsidR="008D243E" w:rsidRDefault="008D243E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C4B2186" w14:textId="5951CE38" w:rsidR="008D243E" w:rsidRDefault="008D243E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261318E" w14:textId="55B6EE0D" w:rsidR="008D243E" w:rsidRDefault="008D243E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D73DEA" w14:textId="0D6F2802" w:rsidR="008D243E" w:rsidRDefault="008D243E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C5E7AB6" w14:textId="4F969BD7" w:rsidR="008D243E" w:rsidRDefault="008D243E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FE56D88" w14:textId="7FA7DFDB" w:rsidR="008D243E" w:rsidRDefault="008D243E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643D283" w14:textId="52EFD277" w:rsidR="008D243E" w:rsidRDefault="008D243E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56A0821" w14:textId="5FC6BF37" w:rsidR="008D243E" w:rsidRDefault="008D243E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6A28A07" w14:textId="049621B6" w:rsidR="008D243E" w:rsidRDefault="008D243E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937A7C8" w14:textId="38CB42D8" w:rsidR="008D243E" w:rsidRDefault="008D243E" w:rsidP="008D243E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Toc490833549"/>
      <w:bookmarkStart w:id="3" w:name="_Toc234334728"/>
      <w:r w:rsidRPr="008D243E">
        <w:rPr>
          <w:rFonts w:ascii="Times New Roman" w:hAnsi="Times New Roman" w:cs="Times New Roman"/>
          <w:sz w:val="28"/>
          <w:szCs w:val="28"/>
        </w:rPr>
        <w:lastRenderedPageBreak/>
        <w:t>Общие сведения</w:t>
      </w:r>
      <w:bookmarkEnd w:id="2"/>
      <w:bookmarkEnd w:id="3"/>
    </w:p>
    <w:p w14:paraId="68D0318E" w14:textId="77777777" w:rsidR="008D243E" w:rsidRPr="008D243E" w:rsidRDefault="008D243E" w:rsidP="008D243E">
      <w:pPr>
        <w:rPr>
          <w:lang w:eastAsia="ru-RU"/>
        </w:rPr>
      </w:pPr>
    </w:p>
    <w:p w14:paraId="772C92B2" w14:textId="77777777" w:rsidR="008D243E" w:rsidRPr="008D243E" w:rsidRDefault="008D243E" w:rsidP="008D243E">
      <w:pPr>
        <w:pStyle w:val="a6"/>
        <w:spacing w:line="240" w:lineRule="auto"/>
        <w:rPr>
          <w:sz w:val="24"/>
          <w:szCs w:val="24"/>
        </w:rPr>
      </w:pPr>
      <w:r w:rsidRPr="008D243E">
        <w:rPr>
          <w:rStyle w:val="af1"/>
          <w:sz w:val="24"/>
          <w:szCs w:val="24"/>
        </w:rPr>
        <w:t>Площадь Горного отвода - это площадь, включающая в себя промышленные запасы технической поваренной соли участка Киякты.</w:t>
      </w:r>
    </w:p>
    <w:p w14:paraId="0404BE37" w14:textId="77777777" w:rsidR="008D243E" w:rsidRPr="008D243E" w:rsidRDefault="008D243E" w:rsidP="008D243E">
      <w:pPr>
        <w:pStyle w:val="12"/>
        <w:spacing w:line="240" w:lineRule="auto"/>
        <w:rPr>
          <w:szCs w:val="24"/>
        </w:rPr>
      </w:pPr>
      <w:r w:rsidRPr="008D243E">
        <w:rPr>
          <w:szCs w:val="24"/>
        </w:rPr>
        <w:t>Месторождение Киякты в административном отношении размещается на террит</w:t>
      </w:r>
      <w:r w:rsidRPr="008D243E">
        <w:rPr>
          <w:szCs w:val="24"/>
        </w:rPr>
        <w:t>о</w:t>
      </w:r>
      <w:r w:rsidRPr="008D243E">
        <w:rPr>
          <w:szCs w:val="24"/>
        </w:rPr>
        <w:t xml:space="preserve">рии Мангистауского района Мангистауской области, находится в </w:t>
      </w:r>
      <w:smartTag w:uri="urn:schemas-microsoft-com:office:smarttags" w:element="metricconverter">
        <w:smartTagPr>
          <w:attr w:name="ProductID" w:val="8 км"/>
        </w:smartTagPr>
        <w:r w:rsidRPr="008D243E">
          <w:rPr>
            <w:szCs w:val="24"/>
          </w:rPr>
          <w:t>8 км</w:t>
        </w:r>
      </w:smartTag>
      <w:r w:rsidRPr="008D243E">
        <w:rPr>
          <w:szCs w:val="24"/>
        </w:rPr>
        <w:t xml:space="preserve"> к северо-востоку от с. Киякты.</w:t>
      </w:r>
      <w:r w:rsidRPr="008D243E">
        <w:rPr>
          <w:color w:val="000000"/>
          <w:szCs w:val="24"/>
        </w:rPr>
        <w:t xml:space="preserve"> В зоне действия проектируемого предприятия отсутствуют постоянные, жилые </w:t>
      </w:r>
      <w:r w:rsidRPr="008D243E">
        <w:rPr>
          <w:szCs w:val="24"/>
        </w:rPr>
        <w:t>з</w:t>
      </w:r>
      <w:r w:rsidRPr="008D243E">
        <w:rPr>
          <w:szCs w:val="24"/>
        </w:rPr>
        <w:t>о</w:t>
      </w:r>
      <w:r w:rsidRPr="008D243E">
        <w:rPr>
          <w:szCs w:val="24"/>
        </w:rPr>
        <w:t xml:space="preserve">ны. </w:t>
      </w:r>
    </w:p>
    <w:p w14:paraId="4501E7B9" w14:textId="77777777" w:rsidR="008D243E" w:rsidRPr="008D243E" w:rsidRDefault="008D243E" w:rsidP="008D243E">
      <w:pPr>
        <w:pStyle w:val="12"/>
        <w:spacing w:line="240" w:lineRule="auto"/>
        <w:rPr>
          <w:color w:val="000000"/>
          <w:szCs w:val="24"/>
        </w:rPr>
      </w:pPr>
      <w:r w:rsidRPr="008D243E">
        <w:rPr>
          <w:color w:val="000000"/>
          <w:szCs w:val="24"/>
        </w:rPr>
        <w:t>Режим работы карьера – сезонный (28 рабочих дня), вахтовым мет</w:t>
      </w:r>
      <w:r w:rsidRPr="008D243E">
        <w:rPr>
          <w:color w:val="000000"/>
          <w:szCs w:val="24"/>
        </w:rPr>
        <w:t>о</w:t>
      </w:r>
      <w:r w:rsidRPr="008D243E">
        <w:rPr>
          <w:color w:val="000000"/>
          <w:szCs w:val="24"/>
        </w:rPr>
        <w:t xml:space="preserve">дом (7 дней в неделю). Количество рабочих смен – 1, продолжительность рабочей смены – 8 часов. </w:t>
      </w:r>
    </w:p>
    <w:p w14:paraId="75237055" w14:textId="77777777" w:rsidR="008D243E" w:rsidRPr="008D243E" w:rsidRDefault="008D243E" w:rsidP="008D243E">
      <w:pPr>
        <w:pStyle w:val="12"/>
        <w:spacing w:line="240" w:lineRule="auto"/>
        <w:rPr>
          <w:szCs w:val="24"/>
        </w:rPr>
      </w:pPr>
      <w:r w:rsidRPr="008D243E">
        <w:rPr>
          <w:szCs w:val="24"/>
        </w:rPr>
        <w:t>Площадь Горного отвода составляет 0,4424 кв. км.</w:t>
      </w:r>
    </w:p>
    <w:p w14:paraId="6B995BB2" w14:textId="77777777" w:rsidR="008D243E" w:rsidRPr="008D243E" w:rsidRDefault="008D243E" w:rsidP="008D243E">
      <w:pPr>
        <w:pStyle w:val="12"/>
        <w:spacing w:line="240" w:lineRule="auto"/>
        <w:rPr>
          <w:szCs w:val="24"/>
        </w:rPr>
      </w:pPr>
      <w:r w:rsidRPr="008D243E">
        <w:rPr>
          <w:szCs w:val="24"/>
        </w:rPr>
        <w:t>В орографическом отношении месторождение расположено на полуострове Бузачи. Поверхность в районе месторождения представляет собой  пониженную песчаную равнину с почти горизонтальной, нередко с пологобугристой поверхностью, абсолютные отметки к</w:t>
      </w:r>
      <w:r w:rsidRPr="008D243E">
        <w:rPr>
          <w:szCs w:val="24"/>
        </w:rPr>
        <w:t>о</w:t>
      </w:r>
      <w:r w:rsidRPr="008D243E">
        <w:rPr>
          <w:szCs w:val="24"/>
        </w:rPr>
        <w:t xml:space="preserve">торой, как правило, отрицательные – от минус </w:t>
      </w:r>
      <w:smartTag w:uri="urn:schemas-microsoft-com:office:smarttags" w:element="metricconverter">
        <w:smartTagPr>
          <w:attr w:name="ProductID" w:val="12,0 м"/>
        </w:smartTagPr>
        <w:r w:rsidRPr="008D243E">
          <w:rPr>
            <w:szCs w:val="24"/>
          </w:rPr>
          <w:t>12,0 м</w:t>
        </w:r>
      </w:smartTag>
      <w:r w:rsidRPr="008D243E">
        <w:rPr>
          <w:szCs w:val="24"/>
        </w:rPr>
        <w:t xml:space="preserve"> до минус </w:t>
      </w:r>
      <w:smartTag w:uri="urn:schemas-microsoft-com:office:smarttags" w:element="metricconverter">
        <w:smartTagPr>
          <w:attr w:name="ProductID" w:val="17,5 м"/>
        </w:smartTagPr>
        <w:r w:rsidRPr="008D243E">
          <w:rPr>
            <w:szCs w:val="24"/>
          </w:rPr>
          <w:t>17,5 м</w:t>
        </w:r>
      </w:smartTag>
      <w:r w:rsidRPr="008D243E">
        <w:rPr>
          <w:szCs w:val="24"/>
        </w:rPr>
        <w:t>. Зарегистрировано зн</w:t>
      </w:r>
      <w:r w:rsidRPr="008D243E">
        <w:rPr>
          <w:szCs w:val="24"/>
        </w:rPr>
        <w:t>а</w:t>
      </w:r>
      <w:r w:rsidRPr="008D243E">
        <w:rPr>
          <w:szCs w:val="24"/>
        </w:rPr>
        <w:t>чительное число соровых понижений различных по размеру и конфигурации.</w:t>
      </w:r>
    </w:p>
    <w:p w14:paraId="72B19CAC" w14:textId="77777777" w:rsidR="008D243E" w:rsidRPr="008D243E" w:rsidRDefault="008D243E" w:rsidP="008D243E">
      <w:pPr>
        <w:pStyle w:val="a6"/>
        <w:spacing w:line="240" w:lineRule="auto"/>
        <w:ind w:firstLine="23"/>
        <w:jc w:val="center"/>
        <w:rPr>
          <w:b/>
          <w:spacing w:val="5"/>
          <w:sz w:val="24"/>
          <w:szCs w:val="24"/>
        </w:rPr>
      </w:pPr>
      <w:r w:rsidRPr="008D243E">
        <w:rPr>
          <w:b/>
          <w:spacing w:val="5"/>
          <w:sz w:val="24"/>
          <w:szCs w:val="24"/>
        </w:rPr>
        <w:t>Географические координаты угловых точек участка.</w:t>
      </w:r>
    </w:p>
    <w:tbl>
      <w:tblPr>
        <w:tblW w:w="949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641"/>
        <w:gridCol w:w="3542"/>
        <w:gridCol w:w="3312"/>
      </w:tblGrid>
      <w:tr w:rsidR="008D243E" w:rsidRPr="008D243E" w14:paraId="7B512C7B" w14:textId="77777777" w:rsidTr="002264EA"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45FCF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Номера угловых точек</w:t>
            </w:r>
          </w:p>
        </w:tc>
        <w:tc>
          <w:tcPr>
            <w:tcW w:w="6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C3C46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</w:p>
        </w:tc>
      </w:tr>
      <w:tr w:rsidR="008D243E" w:rsidRPr="008D243E" w14:paraId="1373A12E" w14:textId="77777777" w:rsidTr="002264EA"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46FD4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30FAD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Северная широта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D3CD6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Восточная долгота</w:t>
            </w:r>
          </w:p>
        </w:tc>
      </w:tr>
      <w:tr w:rsidR="008D243E" w:rsidRPr="008D243E" w14:paraId="07EE9704" w14:textId="77777777" w:rsidTr="002264EA"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B2778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26048E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 xml:space="preserve">              44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  <w:vertAlign w:val="superscript"/>
              </w:rPr>
              <w:t xml:space="preserve">° 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>49' 34,37"</w:t>
            </w:r>
            <w:r w:rsidRPr="008D24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perscript"/>
              </w:rPr>
              <w:t xml:space="preserve">́                                                                                           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98CE3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kk-KZ"/>
              </w:rPr>
            </w:pP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 xml:space="preserve">            51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  <w:vertAlign w:val="superscript"/>
              </w:rPr>
              <w:t xml:space="preserve">° 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>44' 20,13"</w:t>
            </w:r>
            <w:r w:rsidRPr="008D24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perscript"/>
              </w:rPr>
              <w:t xml:space="preserve">́                                                                                           </w:t>
            </w:r>
          </w:p>
        </w:tc>
      </w:tr>
      <w:tr w:rsidR="008D243E" w:rsidRPr="008D243E" w14:paraId="36038BA8" w14:textId="77777777" w:rsidTr="002264EA"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2430EB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5979C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 xml:space="preserve">              44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  <w:vertAlign w:val="superscript"/>
              </w:rPr>
              <w:t xml:space="preserve">° 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>49' 37,68"</w:t>
            </w:r>
            <w:r w:rsidRPr="008D24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perscript"/>
              </w:rPr>
              <w:t xml:space="preserve">́                                                                                           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63F9F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kk-KZ"/>
              </w:rPr>
            </w:pP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 xml:space="preserve">            51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  <w:vertAlign w:val="superscript"/>
              </w:rPr>
              <w:t xml:space="preserve">° 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>44' 27,02"</w:t>
            </w:r>
            <w:r w:rsidRPr="008D24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perscript"/>
              </w:rPr>
              <w:t xml:space="preserve">́                                                                                           </w:t>
            </w:r>
          </w:p>
        </w:tc>
      </w:tr>
      <w:tr w:rsidR="008D243E" w:rsidRPr="008D243E" w14:paraId="4333CC12" w14:textId="77777777" w:rsidTr="002264EA"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117E27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D243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217B01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 xml:space="preserve">              44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  <w:vertAlign w:val="superscript"/>
              </w:rPr>
              <w:t xml:space="preserve">° 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>49' 36,62"</w:t>
            </w:r>
            <w:r w:rsidRPr="008D24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perscript"/>
              </w:rPr>
              <w:t xml:space="preserve">́                                                                                           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78B13A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kk-KZ"/>
              </w:rPr>
            </w:pP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 xml:space="preserve">            51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  <w:vertAlign w:val="superscript"/>
              </w:rPr>
              <w:t xml:space="preserve">° 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>44' 49,89"</w:t>
            </w:r>
            <w:r w:rsidRPr="008D24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perscript"/>
              </w:rPr>
              <w:t xml:space="preserve">́                                                                                           </w:t>
            </w:r>
          </w:p>
        </w:tc>
      </w:tr>
      <w:tr w:rsidR="008D243E" w:rsidRPr="008D243E" w14:paraId="0BE166C6" w14:textId="77777777" w:rsidTr="002264EA"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8ABC0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D243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1BD16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 xml:space="preserve">              44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  <w:vertAlign w:val="superscript"/>
              </w:rPr>
              <w:t xml:space="preserve">° 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>49' 29,19"</w:t>
            </w:r>
            <w:r w:rsidRPr="008D24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perscript"/>
              </w:rPr>
              <w:t xml:space="preserve">́                                                                                           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FFB1C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kk-KZ"/>
              </w:rPr>
            </w:pP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 xml:space="preserve">            51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  <w:vertAlign w:val="superscript"/>
              </w:rPr>
              <w:t xml:space="preserve">° 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>44' 54,74"</w:t>
            </w:r>
            <w:r w:rsidRPr="008D24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perscript"/>
              </w:rPr>
              <w:t xml:space="preserve">́                                                                                           </w:t>
            </w:r>
          </w:p>
        </w:tc>
      </w:tr>
      <w:tr w:rsidR="008D243E" w:rsidRPr="008D243E" w14:paraId="3E0B50D8" w14:textId="77777777" w:rsidTr="002264EA"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0684F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D243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1E8940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</w:pP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 xml:space="preserve">              44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  <w:vertAlign w:val="superscript"/>
              </w:rPr>
              <w:t xml:space="preserve">° 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>49' 18,99"</w:t>
            </w:r>
            <w:r w:rsidRPr="008D24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perscript"/>
              </w:rPr>
              <w:t xml:space="preserve">́                                                                                           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41AF7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</w:pP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 xml:space="preserve">            51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  <w:vertAlign w:val="superscript"/>
              </w:rPr>
              <w:t xml:space="preserve">° 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>44' 22,43"</w:t>
            </w:r>
            <w:r w:rsidRPr="008D24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perscript"/>
              </w:rPr>
              <w:t xml:space="preserve">́                                                                                           </w:t>
            </w:r>
          </w:p>
        </w:tc>
      </w:tr>
      <w:tr w:rsidR="008D243E" w:rsidRPr="008D243E" w14:paraId="3082503E" w14:textId="77777777" w:rsidTr="002264EA"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94383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D243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0FD8A5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</w:pP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 xml:space="preserve">              44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  <w:vertAlign w:val="superscript"/>
              </w:rPr>
              <w:t xml:space="preserve">° 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>49' 13,84"</w:t>
            </w:r>
            <w:r w:rsidRPr="008D24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perscript"/>
              </w:rPr>
              <w:t xml:space="preserve">́                                                                                           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72CE7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</w:pP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 xml:space="preserve">            51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  <w:vertAlign w:val="superscript"/>
              </w:rPr>
              <w:t xml:space="preserve">° 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>44' 16,97"</w:t>
            </w:r>
            <w:r w:rsidRPr="008D24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perscript"/>
              </w:rPr>
              <w:t xml:space="preserve">́                                                                                           </w:t>
            </w:r>
          </w:p>
        </w:tc>
      </w:tr>
      <w:tr w:rsidR="008D243E" w:rsidRPr="008D243E" w14:paraId="7AD9192C" w14:textId="77777777" w:rsidTr="002264EA"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4D2874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D243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159A05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</w:pP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 xml:space="preserve">              44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  <w:vertAlign w:val="superscript"/>
              </w:rPr>
              <w:t xml:space="preserve">° 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>49' 22,73"</w:t>
            </w:r>
            <w:r w:rsidRPr="008D24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perscript"/>
              </w:rPr>
              <w:t xml:space="preserve">́                                                                                           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28E48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</w:pP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 xml:space="preserve">            51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  <w:vertAlign w:val="superscript"/>
              </w:rPr>
              <w:t xml:space="preserve">° 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>44' 41,88"</w:t>
            </w:r>
            <w:r w:rsidRPr="008D24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perscript"/>
              </w:rPr>
              <w:t xml:space="preserve">́                                                                                           </w:t>
            </w:r>
          </w:p>
        </w:tc>
      </w:tr>
      <w:tr w:rsidR="008D243E" w:rsidRPr="008D243E" w14:paraId="2234A522" w14:textId="77777777" w:rsidTr="002264EA"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7B5F3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D243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FC2CFB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</w:pP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 xml:space="preserve">              44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  <w:vertAlign w:val="superscript"/>
              </w:rPr>
              <w:t xml:space="preserve">° 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>49' 23,03"</w:t>
            </w:r>
            <w:r w:rsidRPr="008D24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perscript"/>
              </w:rPr>
              <w:t xml:space="preserve">́                                                                                           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65CD9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</w:pP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 xml:space="preserve">            51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  <w:vertAlign w:val="superscript"/>
              </w:rPr>
              <w:t xml:space="preserve">° 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>44' 30,98"</w:t>
            </w:r>
            <w:r w:rsidRPr="008D24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perscript"/>
              </w:rPr>
              <w:t xml:space="preserve">́                                                                                           </w:t>
            </w:r>
          </w:p>
        </w:tc>
      </w:tr>
      <w:tr w:rsidR="008D243E" w:rsidRPr="008D243E" w14:paraId="1DB37D55" w14:textId="77777777" w:rsidTr="002264EA"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FDAF3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D243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F6EB2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</w:pP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 xml:space="preserve">              44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  <w:vertAlign w:val="superscript"/>
              </w:rPr>
              <w:t xml:space="preserve">° 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>49' 26,53"</w:t>
            </w:r>
            <w:r w:rsidRPr="008D24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perscript"/>
              </w:rPr>
              <w:t xml:space="preserve">́                                                                                           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F69B5F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</w:pP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 xml:space="preserve">            51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  <w:vertAlign w:val="superscript"/>
              </w:rPr>
              <w:t xml:space="preserve">° </w:t>
            </w:r>
            <w:r w:rsidRPr="008D243E"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</w:rPr>
              <w:t>44' 24,12"</w:t>
            </w:r>
            <w:r w:rsidRPr="008D243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perscript"/>
              </w:rPr>
              <w:t xml:space="preserve">́                                                                                           </w:t>
            </w:r>
          </w:p>
        </w:tc>
      </w:tr>
      <w:tr w:rsidR="008D243E" w:rsidRPr="008D243E" w14:paraId="51ACEF8D" w14:textId="77777777" w:rsidTr="002264EA">
        <w:tc>
          <w:tcPr>
            <w:tcW w:w="94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DBD5FD" w14:textId="77777777" w:rsidR="008D243E" w:rsidRPr="008D243E" w:rsidRDefault="008D243E" w:rsidP="008D24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C3C3C"/>
                <w:spacing w:val="2"/>
                <w:sz w:val="24"/>
                <w:szCs w:val="24"/>
                <w:lang w:val="kk-KZ"/>
              </w:rPr>
            </w:pPr>
            <w:r w:rsidRPr="008D243E">
              <w:rPr>
                <w:rFonts w:ascii="Times New Roman" w:hAnsi="Times New Roman" w:cs="Times New Roman"/>
                <w:sz w:val="24"/>
                <w:szCs w:val="24"/>
              </w:rPr>
              <w:t xml:space="preserve">Площадь     </w:t>
            </w:r>
            <w:r w:rsidRPr="008D2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0,4424кв.км,  (44,24га).</w:t>
            </w:r>
          </w:p>
        </w:tc>
      </w:tr>
    </w:tbl>
    <w:p w14:paraId="1EDE7941" w14:textId="77777777" w:rsidR="008D243E" w:rsidRPr="008D243E" w:rsidRDefault="008D243E" w:rsidP="008D243E">
      <w:pPr>
        <w:pStyle w:val="12"/>
        <w:spacing w:line="240" w:lineRule="auto"/>
        <w:rPr>
          <w:szCs w:val="24"/>
        </w:rPr>
      </w:pPr>
      <w:r w:rsidRPr="008D243E">
        <w:rPr>
          <w:szCs w:val="24"/>
        </w:rPr>
        <w:t xml:space="preserve">По глубине отработки граница Горного отвода соответствует нижнему контуру балансовых запасов и находится на глубине до  </w:t>
      </w:r>
      <w:smartTag w:uri="urn:schemas-microsoft-com:office:smarttags" w:element="metricconverter">
        <w:smartTagPr>
          <w:attr w:name="ProductID" w:val="1,8 м"/>
        </w:smartTagPr>
        <w:r w:rsidRPr="008D243E">
          <w:rPr>
            <w:szCs w:val="24"/>
          </w:rPr>
          <w:t>1,8 м</w:t>
        </w:r>
      </w:smartTag>
      <w:r w:rsidRPr="008D243E">
        <w:rPr>
          <w:szCs w:val="24"/>
        </w:rPr>
        <w:t xml:space="preserve"> от дневной поверхности при средней глубине </w:t>
      </w:r>
      <w:smartTag w:uri="urn:schemas-microsoft-com:office:smarttags" w:element="metricconverter">
        <w:smartTagPr>
          <w:attr w:name="ProductID" w:val="1,7 м"/>
        </w:smartTagPr>
        <w:r w:rsidRPr="008D243E">
          <w:rPr>
            <w:szCs w:val="24"/>
          </w:rPr>
          <w:t>1,7 м</w:t>
        </w:r>
      </w:smartTag>
      <w:r w:rsidRPr="008D243E">
        <w:rPr>
          <w:szCs w:val="24"/>
        </w:rPr>
        <w:t>.</w:t>
      </w:r>
    </w:p>
    <w:p w14:paraId="0E661F56" w14:textId="77777777" w:rsidR="008D243E" w:rsidRPr="008D243E" w:rsidRDefault="008D243E" w:rsidP="008D243E">
      <w:pPr>
        <w:pStyle w:val="a6"/>
        <w:spacing w:line="240" w:lineRule="auto"/>
        <w:rPr>
          <w:sz w:val="24"/>
          <w:szCs w:val="24"/>
        </w:rPr>
      </w:pPr>
      <w:r w:rsidRPr="008D243E">
        <w:rPr>
          <w:b/>
          <w:spacing w:val="-4"/>
          <w:sz w:val="24"/>
          <w:szCs w:val="24"/>
        </w:rPr>
        <w:t xml:space="preserve">В СЗЗ </w:t>
      </w:r>
      <w:r w:rsidRPr="008D243E">
        <w:rPr>
          <w:b/>
          <w:spacing w:val="-3"/>
          <w:sz w:val="24"/>
          <w:szCs w:val="24"/>
        </w:rPr>
        <w:t xml:space="preserve">леса, сельскохозяйственные угодия, селитебных </w:t>
      </w:r>
      <w:r w:rsidRPr="008D243E">
        <w:rPr>
          <w:b/>
          <w:spacing w:val="-5"/>
          <w:sz w:val="24"/>
          <w:szCs w:val="24"/>
        </w:rPr>
        <w:t>территорий, территории заповедников, ООПТ, музеи, памятники архитектуры отсутствуют.</w:t>
      </w:r>
    </w:p>
    <w:p w14:paraId="1F3537B1" w14:textId="77777777" w:rsidR="009614D1" w:rsidRPr="004A3A77" w:rsidRDefault="008D243E" w:rsidP="009614D1">
      <w:pPr>
        <w:pStyle w:val="2"/>
        <w:numPr>
          <w:ilvl w:val="0"/>
          <w:numId w:val="0"/>
        </w:numPr>
        <w:ind w:left="576" w:hanging="576"/>
        <w:jc w:val="center"/>
      </w:pPr>
      <w:r w:rsidRPr="008D243E">
        <w:rPr>
          <w:rFonts w:ascii="Times New Roman" w:hAnsi="Times New Roman" w:cs="Times New Roman"/>
          <w:sz w:val="24"/>
          <w:szCs w:val="24"/>
        </w:rPr>
        <w:br w:type="page"/>
      </w:r>
      <w:bookmarkStart w:id="4" w:name="_Toc489436885"/>
      <w:bookmarkStart w:id="5" w:name="_Toc511632551"/>
      <w:bookmarkStart w:id="6" w:name="_Toc511825724"/>
      <w:bookmarkStart w:id="7" w:name="_Toc180555173"/>
      <w:bookmarkStart w:id="8" w:name="_Toc234334730"/>
      <w:r w:rsidR="009614D1" w:rsidRPr="004A3A77">
        <w:lastRenderedPageBreak/>
        <w:t>Общая характеристика района</w:t>
      </w:r>
      <w:bookmarkEnd w:id="4"/>
      <w:bookmarkEnd w:id="5"/>
      <w:bookmarkEnd w:id="6"/>
      <w:bookmarkEnd w:id="7"/>
      <w:bookmarkEnd w:id="8"/>
    </w:p>
    <w:p w14:paraId="57A6464F" w14:textId="77777777" w:rsidR="009614D1" w:rsidRPr="00E12F4B" w:rsidRDefault="009614D1" w:rsidP="009614D1">
      <w:pPr>
        <w:pStyle w:val="12"/>
        <w:rPr>
          <w:color w:val="000000"/>
          <w:spacing w:val="2"/>
        </w:rPr>
      </w:pPr>
      <w:r w:rsidRPr="00E12F4B">
        <w:t xml:space="preserve">Месторождение </w:t>
      </w:r>
      <w:r>
        <w:t>Киякты</w:t>
      </w:r>
      <w:r w:rsidRPr="00E12F4B">
        <w:t xml:space="preserve"> в административном отношении размещается на терр</w:t>
      </w:r>
      <w:r w:rsidRPr="00E12F4B">
        <w:t>и</w:t>
      </w:r>
      <w:r w:rsidRPr="00E12F4B">
        <w:t xml:space="preserve">тории Мангистауского района Мангистауской области, находится в </w:t>
      </w:r>
      <w:smartTag w:uri="urn:schemas-microsoft-com:office:smarttags" w:element="metricconverter">
        <w:smartTagPr>
          <w:attr w:name="ProductID" w:val="8 км"/>
        </w:smartTagPr>
        <w:r w:rsidRPr="00E12F4B">
          <w:t>8 км</w:t>
        </w:r>
      </w:smartTag>
      <w:r w:rsidRPr="00E12F4B">
        <w:t xml:space="preserve"> к северо-западу от </w:t>
      </w:r>
      <w:r>
        <w:t>с.Киякты</w:t>
      </w:r>
      <w:r>
        <w:rPr>
          <w:color w:val="000000"/>
          <w:spacing w:val="1"/>
        </w:rPr>
        <w:t>.</w:t>
      </w:r>
    </w:p>
    <w:p w14:paraId="20E429B4" w14:textId="77777777" w:rsidR="009614D1" w:rsidRPr="00E75E65" w:rsidRDefault="009614D1" w:rsidP="009614D1">
      <w:pPr>
        <w:pStyle w:val="12"/>
      </w:pPr>
      <w:r w:rsidRPr="00E75E65">
        <w:t xml:space="preserve">Карьер в пределах горного отвода представляет собой многоугольник с размерами сторон  </w:t>
      </w:r>
      <w:smartTag w:uri="urn:schemas-microsoft-com:office:smarttags" w:element="metricconverter">
        <w:smartTagPr>
          <w:attr w:name="ProductID" w:val="250 м"/>
        </w:smartTagPr>
        <w:r w:rsidRPr="00E75E65">
          <w:t>250 м</w:t>
        </w:r>
      </w:smartTag>
      <w:r w:rsidRPr="00E75E65">
        <w:t xml:space="preserve"> х </w:t>
      </w:r>
      <w:smartTag w:uri="urn:schemas-microsoft-com:office:smarttags" w:element="metricconverter">
        <w:smartTagPr>
          <w:attr w:name="ProductID" w:val="160 м"/>
        </w:smartTagPr>
        <w:r w:rsidRPr="00E75E65">
          <w:t>160 м</w:t>
        </w:r>
      </w:smartTag>
      <w:r w:rsidRPr="00E75E65">
        <w:t xml:space="preserve">. </w:t>
      </w:r>
    </w:p>
    <w:p w14:paraId="6C20B288" w14:textId="77777777" w:rsidR="009614D1" w:rsidRPr="00E75E65" w:rsidRDefault="009614D1" w:rsidP="009614D1">
      <w:pPr>
        <w:pStyle w:val="12"/>
      </w:pPr>
      <w:r w:rsidRPr="00E75E65">
        <w:t xml:space="preserve">Расчетная площадь отрабатываемого карьера по данному плану в пределах горного отвода- </w:t>
      </w:r>
      <w:smartTag w:uri="urn:schemas-microsoft-com:office:smarttags" w:element="metricconverter">
        <w:smartTagPr>
          <w:attr w:name="ProductID" w:val="205882 м2"/>
        </w:smartTagPr>
        <w:r>
          <w:t>205882</w:t>
        </w:r>
        <w:r w:rsidRPr="00E75E65">
          <w:t xml:space="preserve"> м</w:t>
        </w:r>
        <w:r w:rsidRPr="00E3285A">
          <w:rPr>
            <w:szCs w:val="24"/>
            <w:vertAlign w:val="superscript"/>
          </w:rPr>
          <w:t>2</w:t>
        </w:r>
      </w:smartTag>
      <w:r w:rsidRPr="00E75E65">
        <w:t xml:space="preserve">. (четр.5). </w:t>
      </w:r>
    </w:p>
    <w:p w14:paraId="3D6E0AEF" w14:textId="77777777" w:rsidR="009614D1" w:rsidRPr="00E75E65" w:rsidRDefault="009614D1" w:rsidP="009614D1">
      <w:pPr>
        <w:pStyle w:val="12"/>
      </w:pPr>
      <w:r w:rsidRPr="00E75E65">
        <w:t xml:space="preserve">Поверхность карьерного поля представлена естественной дневной поверхностью, покрытой солью. В рельефе она выделяется в виде котловины с абсолютными отметками от минус </w:t>
      </w:r>
      <w:smartTag w:uri="urn:schemas-microsoft-com:office:smarttags" w:element="metricconverter">
        <w:smartTagPr>
          <w:attr w:name="ProductID" w:val="19,7 м"/>
        </w:smartTagPr>
        <w:r w:rsidRPr="00E75E65">
          <w:t>19,7 м</w:t>
        </w:r>
      </w:smartTag>
      <w:r w:rsidRPr="00E75E65">
        <w:t xml:space="preserve"> до минус </w:t>
      </w:r>
      <w:smartTag w:uri="urn:schemas-microsoft-com:office:smarttags" w:element="metricconverter">
        <w:smartTagPr>
          <w:attr w:name="ProductID" w:val="19,5 м"/>
        </w:smartTagPr>
        <w:r w:rsidRPr="00E75E65">
          <w:t>19,5 м</w:t>
        </w:r>
      </w:smartTag>
      <w:r w:rsidRPr="00E75E65">
        <w:t xml:space="preserve">.         </w:t>
      </w:r>
    </w:p>
    <w:p w14:paraId="41A652A8" w14:textId="77777777" w:rsidR="009614D1" w:rsidRPr="00E75E65" w:rsidRDefault="009614D1" w:rsidP="009614D1">
      <w:pPr>
        <w:pStyle w:val="12"/>
      </w:pPr>
      <w:r w:rsidRPr="00E75E65">
        <w:t>В осенне-зимне-весенний период соль с поверхности покрыта рапой слоем до 10-</w:t>
      </w:r>
      <w:smartTag w:uri="urn:schemas-microsoft-com:office:smarttags" w:element="metricconverter">
        <w:smartTagPr>
          <w:attr w:name="ProductID" w:val="12 см"/>
        </w:smartTagPr>
        <w:r w:rsidRPr="00E75E65">
          <w:t>12 см</w:t>
        </w:r>
      </w:smartTag>
      <w:r w:rsidRPr="00E75E65">
        <w:t>.  Подстилается соль современными уплотненными соровыми песками, обводненными.</w:t>
      </w:r>
    </w:p>
    <w:p w14:paraId="24BDDD16" w14:textId="77777777" w:rsidR="009614D1" w:rsidRDefault="009614D1" w:rsidP="009614D1">
      <w:pPr>
        <w:pStyle w:val="a6"/>
        <w:rPr>
          <w:sz w:val="24"/>
        </w:rPr>
      </w:pPr>
      <w:r w:rsidRPr="003E225A">
        <w:rPr>
          <w:sz w:val="24"/>
        </w:rPr>
        <w:t>Постоянные водотоки на описываемой территории отсутствуют. Поверхностный сток весенних талых вод осуществляется по многочисле</w:t>
      </w:r>
      <w:r w:rsidRPr="003E225A">
        <w:rPr>
          <w:sz w:val="24"/>
        </w:rPr>
        <w:t>н</w:t>
      </w:r>
      <w:r w:rsidRPr="003E225A">
        <w:rPr>
          <w:sz w:val="24"/>
        </w:rPr>
        <w:t>ным протокам, которые слепо заканчиваются в лиманах и соровых понижениях.</w:t>
      </w:r>
    </w:p>
    <w:p w14:paraId="22D7579B" w14:textId="77777777" w:rsidR="009614D1" w:rsidRPr="00F60CC4" w:rsidRDefault="009614D1" w:rsidP="009614D1">
      <w:pPr>
        <w:pStyle w:val="12"/>
      </w:pPr>
      <w:r w:rsidRPr="00F60CC4">
        <w:t xml:space="preserve">Месторождение </w:t>
      </w:r>
      <w:r>
        <w:t>Киякты</w:t>
      </w:r>
      <w:r w:rsidRPr="00F60CC4">
        <w:t xml:space="preserve"> в административном отношении размещается на террит</w:t>
      </w:r>
      <w:r w:rsidRPr="00F60CC4">
        <w:t>о</w:t>
      </w:r>
      <w:r w:rsidRPr="00F60CC4">
        <w:t xml:space="preserve">рии Мангистауского района Мангистауской области, находится в </w:t>
      </w:r>
      <w:smartTag w:uri="urn:schemas-microsoft-com:office:smarttags" w:element="metricconverter">
        <w:smartTagPr>
          <w:attr w:name="ProductID" w:val="8 км"/>
        </w:smartTagPr>
        <w:r w:rsidRPr="00F60CC4">
          <w:t>8 км</w:t>
        </w:r>
      </w:smartTag>
      <w:r w:rsidRPr="00F60CC4">
        <w:t xml:space="preserve"> к северо-</w:t>
      </w:r>
      <w:r>
        <w:t>востоку</w:t>
      </w:r>
      <w:r w:rsidRPr="00F60CC4">
        <w:t xml:space="preserve"> от </w:t>
      </w:r>
      <w:r>
        <w:t>с</w:t>
      </w:r>
      <w:r w:rsidRPr="00F60CC4">
        <w:t xml:space="preserve">. </w:t>
      </w:r>
      <w:r>
        <w:t>Киякты</w:t>
      </w:r>
      <w:r w:rsidRPr="00F60CC4">
        <w:t xml:space="preserve"> (рис. 1).</w:t>
      </w:r>
    </w:p>
    <w:p w14:paraId="3A489B24" w14:textId="77777777" w:rsidR="009614D1" w:rsidRDefault="009614D1" w:rsidP="009614D1">
      <w:pPr>
        <w:pStyle w:val="12"/>
      </w:pPr>
      <w:r w:rsidRPr="00F60CC4">
        <w:t>Площадь Горного отвода составляет</w:t>
      </w:r>
      <w:r>
        <w:t xml:space="preserve"> 0,4424 кв. км.</w:t>
      </w:r>
    </w:p>
    <w:p w14:paraId="0E749903" w14:textId="77777777" w:rsidR="009614D1" w:rsidRDefault="009614D1" w:rsidP="009614D1">
      <w:pPr>
        <w:pStyle w:val="12"/>
      </w:pPr>
      <w:r>
        <w:t>В</w:t>
      </w:r>
      <w:r w:rsidRPr="00BC6952">
        <w:t xml:space="preserve"> </w:t>
      </w:r>
      <w:r>
        <w:t>орогра</w:t>
      </w:r>
      <w:r w:rsidRPr="00BC6952">
        <w:t xml:space="preserve">фическом отношении </w:t>
      </w:r>
      <w:r>
        <w:t>месторождение</w:t>
      </w:r>
      <w:r w:rsidRPr="00BC6952">
        <w:t xml:space="preserve"> расположен</w:t>
      </w:r>
      <w:r>
        <w:t>о</w:t>
      </w:r>
      <w:r w:rsidRPr="00BC6952">
        <w:t xml:space="preserve"> на полуострове Бузачи. Поверхность </w:t>
      </w:r>
      <w:r>
        <w:t xml:space="preserve">в </w:t>
      </w:r>
      <w:r w:rsidRPr="00BC6952">
        <w:t>район</w:t>
      </w:r>
      <w:r>
        <w:t>е месторождения</w:t>
      </w:r>
      <w:r w:rsidRPr="00BC6952">
        <w:t xml:space="preserve"> представляет собой  пониженную песчаную равнину с почти горизонтальной</w:t>
      </w:r>
      <w:r>
        <w:t>, нередко</w:t>
      </w:r>
      <w:r w:rsidRPr="00BC6952">
        <w:t xml:space="preserve"> </w:t>
      </w:r>
      <w:r>
        <w:t xml:space="preserve">с </w:t>
      </w:r>
      <w:r w:rsidRPr="00BC6952">
        <w:t>пологобугристой поверхностью, абсолютные отметки к</w:t>
      </w:r>
      <w:r w:rsidRPr="00BC6952">
        <w:t>о</w:t>
      </w:r>
      <w:r w:rsidRPr="00BC6952">
        <w:t>торой</w:t>
      </w:r>
      <w:r>
        <w:t xml:space="preserve">, как правило, отрицательные – от минус </w:t>
      </w:r>
      <w:smartTag w:uri="urn:schemas-microsoft-com:office:smarttags" w:element="metricconverter">
        <w:smartTagPr>
          <w:attr w:name="ProductID" w:val="12,0 м"/>
        </w:smartTagPr>
        <w:r>
          <w:t>12,0 м</w:t>
        </w:r>
      </w:smartTag>
      <w:r>
        <w:t xml:space="preserve"> до минус </w:t>
      </w:r>
      <w:smartTag w:uri="urn:schemas-microsoft-com:office:smarttags" w:element="metricconverter">
        <w:smartTagPr>
          <w:attr w:name="ProductID" w:val="17,5 м"/>
        </w:smartTagPr>
        <w:r>
          <w:t>17,5 м</w:t>
        </w:r>
      </w:smartTag>
      <w:r>
        <w:t>. Зарегистрировано зн</w:t>
      </w:r>
      <w:r>
        <w:t>а</w:t>
      </w:r>
      <w:r>
        <w:t>чительное число соровых понижений различных по размеру и конфигурации.</w:t>
      </w:r>
    </w:p>
    <w:p w14:paraId="2A1EAEE8" w14:textId="77777777" w:rsidR="009614D1" w:rsidRPr="00BC6952" w:rsidRDefault="009614D1" w:rsidP="009614D1">
      <w:pPr>
        <w:pStyle w:val="12"/>
      </w:pPr>
      <w:r>
        <w:t xml:space="preserve"> </w:t>
      </w:r>
      <w:r w:rsidRPr="00BC6952">
        <w:t xml:space="preserve">Район </w:t>
      </w:r>
      <w:r>
        <w:t>месторождения</w:t>
      </w:r>
      <w:r w:rsidRPr="00BC6952">
        <w:t xml:space="preserve"> относится к северной зоне пустынь с резко континентальным аридным климатом. Количество среднегодовых осадков составляет 150-</w:t>
      </w:r>
      <w:smartTag w:uri="urn:schemas-microsoft-com:office:smarttags" w:element="metricconverter">
        <w:smartTagPr>
          <w:attr w:name="ProductID" w:val="170 мм"/>
        </w:smartTagPr>
        <w:r w:rsidRPr="00BC6952">
          <w:t>170</w:t>
        </w:r>
        <w:r>
          <w:t xml:space="preserve"> </w:t>
        </w:r>
        <w:r w:rsidRPr="00BC6952">
          <w:t>мм</w:t>
        </w:r>
      </w:smartTag>
      <w:r w:rsidRPr="00BC6952">
        <w:t>, при этом</w:t>
      </w:r>
      <w:r>
        <w:t xml:space="preserve"> они</w:t>
      </w:r>
      <w:r w:rsidRPr="00BC6952">
        <w:t xml:space="preserve"> распределя</w:t>
      </w:r>
      <w:r>
        <w:t>ю</w:t>
      </w:r>
      <w:r w:rsidRPr="00BC6952">
        <w:t>тся неравномерно по сезонам</w:t>
      </w:r>
      <w:r>
        <w:t>. Н</w:t>
      </w:r>
      <w:r w:rsidRPr="00BC6952">
        <w:t>аибольшее количество осадков выпадает в  а</w:t>
      </w:r>
      <w:r w:rsidRPr="00BC6952">
        <w:t>п</w:t>
      </w:r>
      <w:r w:rsidRPr="00BC6952">
        <w:t xml:space="preserve">реле и сентябре. Испаряемость превышает </w:t>
      </w:r>
      <w:smartTag w:uri="urn:schemas-microsoft-com:office:smarttags" w:element="metricconverter">
        <w:smartTagPr>
          <w:attr w:name="ProductID" w:val="1200 мм"/>
        </w:smartTagPr>
        <w:r w:rsidRPr="00BC6952">
          <w:t>1200</w:t>
        </w:r>
        <w:r>
          <w:t xml:space="preserve"> </w:t>
        </w:r>
        <w:r w:rsidRPr="00BC6952">
          <w:t>мм</w:t>
        </w:r>
      </w:smartTag>
      <w:r w:rsidRPr="00BC6952">
        <w:t xml:space="preserve"> в год. Почти постоянно дуют ветры, иногда достигающие штормовой силы. Лето жаркое со средней температурой воздуха в и</w:t>
      </w:r>
      <w:r w:rsidRPr="00BC6952">
        <w:t>ю</w:t>
      </w:r>
      <w:r w:rsidRPr="00BC6952">
        <w:t>ле + 27˚С. Максимальная температура достигает + 45˚С. Зима холодная со средней темпер</w:t>
      </w:r>
      <w:r w:rsidRPr="00BC6952">
        <w:t>а</w:t>
      </w:r>
      <w:r w:rsidRPr="00BC6952">
        <w:t>турой воздуха в январе –5˚С. Минимальная температура составляет</w:t>
      </w:r>
      <w:r>
        <w:t xml:space="preserve"> –</w:t>
      </w:r>
      <w:r w:rsidRPr="00BC6952">
        <w:t xml:space="preserve">15˚С. </w:t>
      </w:r>
    </w:p>
    <w:p w14:paraId="7628B133" w14:textId="77777777" w:rsidR="009614D1" w:rsidRPr="00BC6952" w:rsidRDefault="009614D1" w:rsidP="009614D1">
      <w:pPr>
        <w:pStyle w:val="12"/>
      </w:pPr>
      <w:r w:rsidRPr="00BC6952">
        <w:t>Постоянных водотоков на территории нет.</w:t>
      </w:r>
    </w:p>
    <w:p w14:paraId="1222F734" w14:textId="77777777" w:rsidR="009614D1" w:rsidRDefault="009614D1" w:rsidP="009614D1">
      <w:pPr>
        <w:pStyle w:val="12"/>
      </w:pPr>
      <w:r w:rsidRPr="00BC6952">
        <w:t>Растительный покров на всей территории района развит слабо и неравномерно, мест</w:t>
      </w:r>
      <w:r w:rsidRPr="00BC6952">
        <w:t>а</w:t>
      </w:r>
      <w:r w:rsidRPr="00BC6952">
        <w:t>ми на значительных площадях, сложенных развеваемыми песками или глинистыми зас</w:t>
      </w:r>
      <w:r w:rsidRPr="00BC6952">
        <w:t>о</w:t>
      </w:r>
      <w:r w:rsidRPr="00BC6952">
        <w:t>ленными отложениями, он полностью отсутствует. Скудная растительность исключительно травянистая, типично пустынная, преимущественно солянковая и полынная</w:t>
      </w:r>
      <w:r>
        <w:t>. В пределах песчаных массивов растительность представлена кустарниками – баялаш, караборак, шы</w:t>
      </w:r>
      <w:r>
        <w:t>н</w:t>
      </w:r>
      <w:r>
        <w:t>гыл, саксаул.</w:t>
      </w:r>
    </w:p>
    <w:p w14:paraId="62723B2A" w14:textId="77777777" w:rsidR="009614D1" w:rsidRDefault="009614D1" w:rsidP="009614D1">
      <w:pPr>
        <w:pStyle w:val="12"/>
      </w:pPr>
      <w:r>
        <w:t>Почвы в районе соров, к одному из которых приурочено месторождение, характер</w:t>
      </w:r>
      <w:r>
        <w:t>и</w:t>
      </w:r>
      <w:r>
        <w:t>зуются чрезвычайно низким содержанием гумуса и большой засоленностью. По берегам соров по</w:t>
      </w:r>
      <w:r>
        <w:t>ч</w:t>
      </w:r>
      <w:r>
        <w:t xml:space="preserve">вы серые, слабо песчанистые, сильно засоленные, лишенные всякой </w:t>
      </w:r>
      <w:r>
        <w:lastRenderedPageBreak/>
        <w:t>растительности. В июле-августе берега соров покрываются сол</w:t>
      </w:r>
      <w:r>
        <w:t>е</w:t>
      </w:r>
      <w:r>
        <w:t>ной коркой толщиной 1-</w:t>
      </w:r>
      <w:smartTag w:uri="urn:schemas-microsoft-com:office:smarttags" w:element="metricconverter">
        <w:smartTagPr>
          <w:attr w:name="ProductID" w:val="3 мм"/>
        </w:smartTagPr>
        <w:r>
          <w:t>3 мм</w:t>
        </w:r>
      </w:smartTag>
      <w:r>
        <w:t>.</w:t>
      </w:r>
    </w:p>
    <w:p w14:paraId="535499B7" w14:textId="60BA2A5A" w:rsidR="009614D1" w:rsidRDefault="009614D1" w:rsidP="00BD7E98">
      <w:pPr>
        <w:pStyle w:val="12"/>
        <w:spacing w:line="240" w:lineRule="auto"/>
      </w:pPr>
      <w:r>
        <w:t xml:space="preserve">Древесная растительность в районе отсутствует. Пустынный характер местности, аридный климат, отсутствие плодородных почв определяют непригодность сельхозугодий для земледелия. Земли используются для выпаса и зимовки скота. </w:t>
      </w:r>
    </w:p>
    <w:p w14:paraId="1BE04BB8" w14:textId="77777777" w:rsidR="00BD7E98" w:rsidRPr="00F101F4" w:rsidRDefault="00BD7E98" w:rsidP="00BD7E98">
      <w:pPr>
        <w:overflowPunct w:val="0"/>
        <w:spacing w:after="0" w:line="240" w:lineRule="auto"/>
        <w:ind w:firstLine="720"/>
        <w:rPr>
          <w:i/>
          <w:color w:val="000000"/>
        </w:rPr>
      </w:pPr>
      <w:r w:rsidRPr="00F101F4">
        <w:rPr>
          <w:i/>
          <w:color w:val="000000"/>
        </w:rPr>
        <w:t>Система разработки карьера</w:t>
      </w:r>
    </w:p>
    <w:p w14:paraId="06C59D9A" w14:textId="77777777" w:rsidR="00BD7E98" w:rsidRDefault="00BD7E98" w:rsidP="00BD7E98">
      <w:pPr>
        <w:pStyle w:val="12"/>
        <w:spacing w:line="240" w:lineRule="auto"/>
      </w:pPr>
      <w:r w:rsidRPr="00F101F4">
        <w:t>По способу развития рабочей зоны при добыче способ разработки является панел</w:t>
      </w:r>
      <w:r w:rsidRPr="00F101F4">
        <w:t>ь</w:t>
      </w:r>
      <w:r w:rsidRPr="00F101F4">
        <w:t>ный, с выемкой соли в панелях горизонтальными</w:t>
      </w:r>
      <w:r w:rsidRPr="005C4EBD">
        <w:t xml:space="preserve"> слоями.</w:t>
      </w:r>
      <w:r w:rsidRPr="003F3906">
        <w:rPr>
          <w:color w:val="FF0000"/>
        </w:rPr>
        <w:t xml:space="preserve"> </w:t>
      </w:r>
      <w:r>
        <w:t>При разработке соли действует схема: бульдозер-рыхлитель – бульдозер – штабель скученной соли – экскаватор – авт</w:t>
      </w:r>
      <w:r>
        <w:t>о</w:t>
      </w:r>
      <w:r>
        <w:t>самосвал – обогатительная установка.</w:t>
      </w:r>
    </w:p>
    <w:p w14:paraId="663BC28F" w14:textId="77777777" w:rsidR="00BD7E98" w:rsidRPr="00E12F4B" w:rsidRDefault="00BD7E98" w:rsidP="00BD7E98">
      <w:pPr>
        <w:pStyle w:val="12"/>
        <w:spacing w:line="240" w:lineRule="auto"/>
      </w:pPr>
      <w:r w:rsidRPr="00E12F4B">
        <w:t>Основные параметры и элементы системы разработки добычного горизонта представлены в таблице 4.8.1.1, которые приняты и рассчитаны в соответствии с “Нормами технологического проектирования” (4) и “ Правил обеспечения промышленной безопасности для опасных производственных объектов, ведущих горные и геологоразведочные работы ” (2)</w:t>
      </w:r>
    </w:p>
    <w:p w14:paraId="2F5C67E6" w14:textId="77777777" w:rsidR="00BD7E98" w:rsidRPr="00E12F4B" w:rsidRDefault="00BD7E98" w:rsidP="00BD7E98">
      <w:pPr>
        <w:overflowPunct w:val="0"/>
        <w:autoSpaceDE w:val="0"/>
        <w:autoSpaceDN w:val="0"/>
        <w:adjustRightInd w:val="0"/>
        <w:spacing w:after="0" w:line="240" w:lineRule="auto"/>
        <w:ind w:right="-1" w:firstLine="900"/>
        <w:rPr>
          <w:bCs/>
          <w:i/>
          <w:color w:val="000000"/>
        </w:rPr>
      </w:pPr>
      <w:r w:rsidRPr="00E12F4B">
        <w:rPr>
          <w:bCs/>
          <w:i/>
          <w:color w:val="000000"/>
        </w:rPr>
        <w:t>Горно-технологическое  оборудование</w:t>
      </w:r>
    </w:p>
    <w:p w14:paraId="070AB834" w14:textId="77777777" w:rsidR="00BD7E98" w:rsidRPr="00E12F4B" w:rsidRDefault="00BD7E98" w:rsidP="00BD7E98">
      <w:pPr>
        <w:pStyle w:val="12"/>
        <w:spacing w:line="240" w:lineRule="auto"/>
      </w:pPr>
      <w:r w:rsidRPr="00E12F4B">
        <w:t>На производстве горных работ будут задолжены следующие механизмы.</w:t>
      </w:r>
    </w:p>
    <w:p w14:paraId="4149479B" w14:textId="77777777" w:rsidR="00BD7E98" w:rsidRPr="00E12F4B" w:rsidRDefault="00BD7E98" w:rsidP="00BD7E98">
      <w:pPr>
        <w:pStyle w:val="12"/>
        <w:spacing w:line="240" w:lineRule="auto"/>
      </w:pPr>
      <w:r w:rsidRPr="00E12F4B">
        <w:t>На добычных работах:</w:t>
      </w:r>
    </w:p>
    <w:p w14:paraId="334CDF4C" w14:textId="77777777" w:rsidR="00BD7E98" w:rsidRPr="00E12F4B" w:rsidRDefault="00BD7E98" w:rsidP="00BD7E98">
      <w:pPr>
        <w:pStyle w:val="12"/>
        <w:spacing w:line="240" w:lineRule="auto"/>
      </w:pPr>
      <w:r w:rsidRPr="00E12F4B">
        <w:t xml:space="preserve">- </w:t>
      </w:r>
      <w:r w:rsidRPr="00E12F4B">
        <w:rPr>
          <w:bCs/>
        </w:rPr>
        <w:t xml:space="preserve">бульдозер ДЗ-110А с рыхлителем – 1 ед. </w:t>
      </w:r>
    </w:p>
    <w:p w14:paraId="271F4638" w14:textId="77777777" w:rsidR="00BD7E98" w:rsidRPr="00E12F4B" w:rsidRDefault="00BD7E98" w:rsidP="00BD7E98">
      <w:pPr>
        <w:pStyle w:val="12"/>
        <w:spacing w:line="240" w:lineRule="auto"/>
        <w:rPr>
          <w:bCs/>
        </w:rPr>
      </w:pPr>
      <w:r w:rsidRPr="00E12F4B">
        <w:rPr>
          <w:bCs/>
        </w:rPr>
        <w:t xml:space="preserve">- экскаватор </w:t>
      </w:r>
      <w:r w:rsidRPr="00E12F4B">
        <w:t>ЕК-270</w:t>
      </w:r>
      <w:r w:rsidRPr="00E12F4B">
        <w:rPr>
          <w:lang w:val="en-US"/>
        </w:rPr>
        <w:t>L</w:t>
      </w:r>
      <w:r w:rsidRPr="00E12F4B">
        <w:t>С</w:t>
      </w:r>
      <w:r w:rsidRPr="00E12F4B">
        <w:rPr>
          <w:bCs/>
        </w:rPr>
        <w:t xml:space="preserve"> – </w:t>
      </w:r>
      <w:r w:rsidRPr="00E12F4B">
        <w:rPr>
          <w:bCs/>
          <w:color w:val="000000"/>
        </w:rPr>
        <w:t>1</w:t>
      </w:r>
      <w:r w:rsidRPr="00E12F4B">
        <w:rPr>
          <w:bCs/>
        </w:rPr>
        <w:t xml:space="preserve"> ед.</w:t>
      </w:r>
    </w:p>
    <w:p w14:paraId="75D5A37D" w14:textId="77777777" w:rsidR="00BD7E98" w:rsidRPr="00E12F4B" w:rsidRDefault="00BD7E98" w:rsidP="00BD7E98">
      <w:pPr>
        <w:pStyle w:val="12"/>
        <w:spacing w:line="240" w:lineRule="auto"/>
        <w:rPr>
          <w:bCs/>
        </w:rPr>
      </w:pPr>
      <w:r w:rsidRPr="00E12F4B">
        <w:rPr>
          <w:bCs/>
        </w:rPr>
        <w:t xml:space="preserve">- автосамосвал </w:t>
      </w:r>
      <w:r w:rsidRPr="00E12F4B">
        <w:rPr>
          <w:color w:val="000000"/>
          <w:lang w:val="en-US"/>
        </w:rPr>
        <w:t>SHAANXI</w:t>
      </w:r>
      <w:r w:rsidRPr="00E12F4B">
        <w:rPr>
          <w:color w:val="000000"/>
        </w:rPr>
        <w:t xml:space="preserve"> ЫЧ 3254</w:t>
      </w:r>
      <w:r w:rsidRPr="00E12F4B">
        <w:rPr>
          <w:bCs/>
        </w:rPr>
        <w:t xml:space="preserve"> – 1 ед.</w:t>
      </w:r>
    </w:p>
    <w:p w14:paraId="1FEDE7C0" w14:textId="77777777" w:rsidR="00BD7E98" w:rsidRPr="00E12F4B" w:rsidRDefault="00BD7E98" w:rsidP="00BD7E98">
      <w:pPr>
        <w:pStyle w:val="12"/>
        <w:spacing w:line="240" w:lineRule="auto"/>
        <w:rPr>
          <w:bCs/>
        </w:rPr>
      </w:pPr>
      <w:r w:rsidRPr="00E12F4B">
        <w:rPr>
          <w:bCs/>
        </w:rPr>
        <w:t>На вспомогательных работах:</w:t>
      </w:r>
    </w:p>
    <w:p w14:paraId="04E0759D" w14:textId="77777777" w:rsidR="00BD7E98" w:rsidRPr="00E12F4B" w:rsidRDefault="00BD7E98" w:rsidP="00BD7E98">
      <w:pPr>
        <w:pStyle w:val="12"/>
        <w:spacing w:line="240" w:lineRule="auto"/>
      </w:pPr>
      <w:r w:rsidRPr="00E12F4B">
        <w:rPr>
          <w:bCs/>
        </w:rPr>
        <w:t>- м</w:t>
      </w:r>
      <w:r w:rsidRPr="00E12F4B">
        <w:t>ашина пол</w:t>
      </w:r>
      <w:r w:rsidRPr="00E12F4B">
        <w:t>и</w:t>
      </w:r>
      <w:r w:rsidRPr="00E12F4B">
        <w:t>вомоечная КАМАЗ-53212</w:t>
      </w:r>
    </w:p>
    <w:p w14:paraId="320CB8BD" w14:textId="77777777" w:rsidR="00BD7E98" w:rsidRPr="00E12F4B" w:rsidRDefault="00BD7E98" w:rsidP="00BD7E98">
      <w:pPr>
        <w:pStyle w:val="12"/>
        <w:spacing w:line="240" w:lineRule="auto"/>
        <w:rPr>
          <w:color w:val="000000"/>
        </w:rPr>
      </w:pPr>
      <w:r w:rsidRPr="00E12F4B">
        <w:rPr>
          <w:color w:val="000000"/>
        </w:rPr>
        <w:t>- автозаправщик. 1 ед.</w:t>
      </w:r>
    </w:p>
    <w:p w14:paraId="2D18070C" w14:textId="77777777" w:rsidR="00BD7E98" w:rsidRPr="00E12F4B" w:rsidRDefault="00BD7E98" w:rsidP="00BD7E98">
      <w:pPr>
        <w:pStyle w:val="12"/>
        <w:spacing w:line="240" w:lineRule="auto"/>
        <w:rPr>
          <w:color w:val="000000"/>
        </w:rPr>
      </w:pPr>
      <w:r w:rsidRPr="00E12F4B">
        <w:rPr>
          <w:color w:val="000000"/>
        </w:rPr>
        <w:t>- вахтовый автобус КАВЗ-3976, 1 ед.,</w:t>
      </w:r>
    </w:p>
    <w:p w14:paraId="0DD32FC7" w14:textId="77777777" w:rsidR="00BD7E98" w:rsidRPr="00FE0A8D" w:rsidRDefault="00BD7E98" w:rsidP="00BD7E98">
      <w:pPr>
        <w:pStyle w:val="12"/>
        <w:spacing w:line="240" w:lineRule="auto"/>
      </w:pPr>
      <w:r w:rsidRPr="00E12F4B">
        <w:t xml:space="preserve">- </w:t>
      </w:r>
      <w:r w:rsidRPr="00E12F4B">
        <w:rPr>
          <w:bCs/>
        </w:rPr>
        <w:t>бульдозер ДЗ-110А</w:t>
      </w:r>
      <w:r w:rsidRPr="00FE0A8D">
        <w:rPr>
          <w:bCs/>
        </w:rPr>
        <w:t xml:space="preserve">– (тот же что и на добыче). </w:t>
      </w:r>
    </w:p>
    <w:p w14:paraId="20CBF8FF" w14:textId="77777777" w:rsidR="00BD7E98" w:rsidRPr="00FE0A8D" w:rsidRDefault="00BD7E98" w:rsidP="00BD7E98">
      <w:pPr>
        <w:pStyle w:val="12"/>
        <w:spacing w:line="240" w:lineRule="auto"/>
        <w:rPr>
          <w:i/>
        </w:rPr>
      </w:pPr>
      <w:r w:rsidRPr="00FE0A8D">
        <w:rPr>
          <w:i/>
        </w:rPr>
        <w:t>Отвальные работы</w:t>
      </w:r>
    </w:p>
    <w:p w14:paraId="4C1C15E5" w14:textId="77777777" w:rsidR="00BD7E98" w:rsidRPr="00FE0A8D" w:rsidRDefault="00BD7E98" w:rsidP="00BD7E98">
      <w:pPr>
        <w:pStyle w:val="12"/>
        <w:spacing w:line="240" w:lineRule="auto"/>
      </w:pPr>
      <w:r w:rsidRPr="00FE0A8D">
        <w:t>В связи с отсутствием вскрыши отвальные работы не планируются.</w:t>
      </w:r>
    </w:p>
    <w:p w14:paraId="22A1D1C8" w14:textId="77777777" w:rsidR="00BD7E98" w:rsidRPr="00FE0A8D" w:rsidRDefault="00BD7E98" w:rsidP="00BD7E98">
      <w:pPr>
        <w:pStyle w:val="12"/>
        <w:spacing w:line="240" w:lineRule="auto"/>
        <w:rPr>
          <w:i/>
        </w:rPr>
      </w:pPr>
      <w:r w:rsidRPr="00FE0A8D">
        <w:rPr>
          <w:i/>
        </w:rPr>
        <w:t>Рекультивация</w:t>
      </w:r>
    </w:p>
    <w:p w14:paraId="34F9A3C6" w14:textId="77777777" w:rsidR="00BD7E98" w:rsidRPr="00FE0A8D" w:rsidRDefault="00BD7E98" w:rsidP="00BD7E98">
      <w:pPr>
        <w:pStyle w:val="12"/>
        <w:spacing w:line="240" w:lineRule="auto"/>
      </w:pPr>
      <w:r w:rsidRPr="00FE0A8D">
        <w:t>В связи с особенностями полезного ископаемого, условиями его нахождения и накопления, а также с технологией добычных работ рекультивация объектов ведения горных работ не пред</w:t>
      </w:r>
      <w:r w:rsidRPr="00FE0A8D">
        <w:t>у</w:t>
      </w:r>
      <w:r w:rsidRPr="00FE0A8D">
        <w:t>сматривается.</w:t>
      </w:r>
    </w:p>
    <w:p w14:paraId="49489F0B" w14:textId="77777777" w:rsidR="00BD7E98" w:rsidRPr="00FE0A8D" w:rsidRDefault="00BD7E98" w:rsidP="00BD7E98">
      <w:pPr>
        <w:pStyle w:val="12"/>
        <w:spacing w:line="240" w:lineRule="auto"/>
        <w:rPr>
          <w:i/>
          <w:color w:val="000000"/>
        </w:rPr>
      </w:pPr>
      <w:r w:rsidRPr="00FE0A8D">
        <w:rPr>
          <w:i/>
          <w:color w:val="000000"/>
        </w:rPr>
        <w:t>Производительность и режим работы</w:t>
      </w:r>
    </w:p>
    <w:p w14:paraId="020A4610" w14:textId="77777777" w:rsidR="00BD7E98" w:rsidRPr="00FE0A8D" w:rsidRDefault="00BD7E98" w:rsidP="00BD7E98">
      <w:pPr>
        <w:pStyle w:val="12"/>
        <w:spacing w:line="240" w:lineRule="auto"/>
      </w:pPr>
      <w:r w:rsidRPr="00FE0A8D">
        <w:t>По условиям Технического задания (прилож. 1)  годовая производительность сол</w:t>
      </w:r>
      <w:r w:rsidRPr="00FE0A8D">
        <w:t>е</w:t>
      </w:r>
      <w:r w:rsidRPr="00FE0A8D">
        <w:t xml:space="preserve">промысла по полезному ископаемому составляет, тыс. т: </w:t>
      </w:r>
      <w:r>
        <w:t>2026-2035</w:t>
      </w:r>
      <w:r w:rsidRPr="00FE0A8D">
        <w:t xml:space="preserve">гг – по 3000 куб.м. </w:t>
      </w:r>
    </w:p>
    <w:p w14:paraId="5F2E77DA" w14:textId="77777777" w:rsidR="00BD7E98" w:rsidRPr="00244B62" w:rsidRDefault="00BD7E98" w:rsidP="00BD7E98">
      <w:pPr>
        <w:pStyle w:val="12"/>
        <w:spacing w:line="240" w:lineRule="auto"/>
      </w:pPr>
      <w:r w:rsidRPr="00FE0A8D">
        <w:t>Учитывая, что оптимальным периодом ведения добычи, по времени наличия п</w:t>
      </w:r>
      <w:r w:rsidRPr="00FE0A8D">
        <w:t>о</w:t>
      </w:r>
      <w:r w:rsidRPr="00FE0A8D">
        <w:t>верхностной рапы,  является  период с мая по август. режим работы карьера – сезонный, вахтовым методом (7 дней в неделю). Количество рабочих смен – 1,</w:t>
      </w:r>
      <w:r w:rsidRPr="00244B62">
        <w:t xml:space="preserve"> продолжительность р</w:t>
      </w:r>
      <w:r w:rsidRPr="00244B62">
        <w:t>а</w:t>
      </w:r>
      <w:r w:rsidRPr="00244B62">
        <w:t xml:space="preserve">бочей смены – 8 часов. Учитывая небольшой объем добычи, планом предусматривается в общей сложности не более четырех смен в год. Следовательно, солевой промысел работает 28 рабочих дня в году, 28 смен, 224 часа. При таком режиме сменная производительность промысла составит </w:t>
      </w:r>
      <w:smartTag w:uri="urn:schemas-microsoft-com:office:smarttags" w:element="metricconverter">
        <w:smartTagPr>
          <w:attr w:name="ProductID" w:val="107,14 м"/>
        </w:smartTagPr>
        <w:r w:rsidRPr="00244B62">
          <w:t>107,14 м</w:t>
        </w:r>
      </w:smartTag>
      <w:r w:rsidRPr="00244B62">
        <w:t>.куб. в см</w:t>
      </w:r>
      <w:r w:rsidRPr="00244B62">
        <w:t>е</w:t>
      </w:r>
      <w:r w:rsidRPr="00244B62">
        <w:t xml:space="preserve">ну, 13,4 куб.м. в час. </w:t>
      </w:r>
    </w:p>
    <w:p w14:paraId="14B8CE33" w14:textId="77777777" w:rsidR="00BD7E98" w:rsidRPr="00263CA9" w:rsidRDefault="00BD7E98" w:rsidP="00BD7E98">
      <w:pPr>
        <w:pStyle w:val="12"/>
        <w:spacing w:line="240" w:lineRule="auto"/>
      </w:pPr>
      <w:r w:rsidRPr="00244B62">
        <w:t>Годовая задолженность оборудования, используемого на добычных работах, отр</w:t>
      </w:r>
      <w:r w:rsidRPr="00244B62">
        <w:t>а</w:t>
      </w:r>
      <w:r w:rsidRPr="00244B62">
        <w:t xml:space="preserve">жена в </w:t>
      </w:r>
      <w:r w:rsidRPr="00263CA9">
        <w:t xml:space="preserve">таблицах  4.8.4.2 – 4.8.4.4. </w:t>
      </w:r>
    </w:p>
    <w:p w14:paraId="61CF9E92" w14:textId="77777777" w:rsidR="00BD7E98" w:rsidRPr="00FE0A8D" w:rsidRDefault="00BD7E98" w:rsidP="00BD7E98">
      <w:pPr>
        <w:pStyle w:val="12"/>
        <w:spacing w:line="240" w:lineRule="auto"/>
        <w:rPr>
          <w:i/>
        </w:rPr>
      </w:pPr>
      <w:r w:rsidRPr="00FE0A8D">
        <w:rPr>
          <w:i/>
        </w:rPr>
        <w:t>Радиационные условия</w:t>
      </w:r>
    </w:p>
    <w:p w14:paraId="75033688" w14:textId="77777777" w:rsidR="00BD7E98" w:rsidRPr="00D94120" w:rsidRDefault="00BD7E98" w:rsidP="00BD7E98">
      <w:pPr>
        <w:pStyle w:val="a6"/>
        <w:spacing w:line="240" w:lineRule="auto"/>
        <w:rPr>
          <w:i/>
          <w:sz w:val="24"/>
        </w:rPr>
      </w:pPr>
      <w:r w:rsidRPr="00D94120">
        <w:rPr>
          <w:i/>
        </w:rPr>
        <w:t>По данным гамма-промера керна скважин и стенок шурфов гамма-активность п</w:t>
      </w:r>
      <w:r w:rsidRPr="00D94120">
        <w:rPr>
          <w:i/>
        </w:rPr>
        <w:t>о</w:t>
      </w:r>
      <w:r w:rsidRPr="00D94120">
        <w:rPr>
          <w:i/>
        </w:rPr>
        <w:t xml:space="preserve">род месторождения составляет: подстилающие соль пески 6-8 мкр/час; подстилающие глины – 8-10 мкр/час; соль – 3-4 мкр/час, что позволяет отнести их к породам </w:t>
      </w:r>
      <w:r w:rsidRPr="00D94120">
        <w:rPr>
          <w:i/>
          <w:lang w:val="en-US"/>
        </w:rPr>
        <w:t>I</w:t>
      </w:r>
      <w:r w:rsidRPr="00D94120">
        <w:rPr>
          <w:i/>
        </w:rPr>
        <w:t xml:space="preserve"> группы, используемых без ограничений, а условия производства горных работ считать радиационно безопа</w:t>
      </w:r>
      <w:r w:rsidRPr="00D94120">
        <w:rPr>
          <w:i/>
        </w:rPr>
        <w:t>с</w:t>
      </w:r>
      <w:r w:rsidRPr="00D94120">
        <w:rPr>
          <w:i/>
        </w:rPr>
        <w:t>ными</w:t>
      </w:r>
      <w:r w:rsidRPr="00D94120">
        <w:rPr>
          <w:i/>
          <w:sz w:val="24"/>
        </w:rPr>
        <w:t>.</w:t>
      </w:r>
    </w:p>
    <w:p w14:paraId="77CBC5AE" w14:textId="77777777" w:rsidR="009614D1" w:rsidRDefault="009614D1" w:rsidP="00BD7E98">
      <w:pPr>
        <w:pStyle w:val="12"/>
        <w:spacing w:line="240" w:lineRule="auto"/>
      </w:pPr>
    </w:p>
    <w:p w14:paraId="11C8645D" w14:textId="77777777" w:rsidR="003F6059" w:rsidRPr="003F6059" w:rsidRDefault="003F6059" w:rsidP="003F6059">
      <w:pPr>
        <w:pStyle w:val="3"/>
        <w:numPr>
          <w:ilvl w:val="0"/>
          <w:numId w:val="0"/>
        </w:numPr>
        <w:spacing w:after="0"/>
        <w:ind w:left="720" w:hanging="720"/>
        <w:rPr>
          <w:rFonts w:ascii="Times New Roman" w:hAnsi="Times New Roman" w:cs="Times New Roman"/>
          <w:sz w:val="28"/>
          <w:szCs w:val="28"/>
          <w:lang w:val="en-US"/>
        </w:rPr>
      </w:pPr>
      <w:bookmarkStart w:id="9" w:name="_Toc511632558"/>
      <w:bookmarkStart w:id="10" w:name="_Toc511825731"/>
      <w:bookmarkStart w:id="11" w:name="_Toc180555180"/>
      <w:bookmarkStart w:id="12" w:name="_Toc234334737"/>
      <w:r w:rsidRPr="003F6059">
        <w:rPr>
          <w:rFonts w:ascii="Times New Roman" w:hAnsi="Times New Roman" w:cs="Times New Roman"/>
          <w:sz w:val="28"/>
          <w:szCs w:val="28"/>
        </w:rPr>
        <w:lastRenderedPageBreak/>
        <w:t>Карьерные выбросы при эксплуатации</w:t>
      </w:r>
      <w:bookmarkEnd w:id="9"/>
      <w:bookmarkEnd w:id="10"/>
      <w:bookmarkEnd w:id="11"/>
      <w:bookmarkEnd w:id="12"/>
    </w:p>
    <w:p w14:paraId="4FBEFED4" w14:textId="77777777" w:rsidR="003F6059" w:rsidRPr="003F6059" w:rsidRDefault="003F6059" w:rsidP="003F6059">
      <w:pPr>
        <w:shd w:val="clear" w:color="auto" w:fill="FFFFFF"/>
        <w:spacing w:after="0" w:line="240" w:lineRule="auto"/>
        <w:ind w:right="11" w:firstLine="714"/>
        <w:rPr>
          <w:rFonts w:ascii="Times New Roman" w:hAnsi="Times New Roman" w:cs="Times New Roman"/>
          <w:b/>
          <w:i/>
          <w:color w:val="000000"/>
          <w:spacing w:val="15"/>
          <w:sz w:val="24"/>
          <w:szCs w:val="24"/>
        </w:rPr>
      </w:pPr>
      <w:r w:rsidRPr="003F6059">
        <w:rPr>
          <w:rFonts w:ascii="Times New Roman" w:hAnsi="Times New Roman" w:cs="Times New Roman"/>
          <w:b/>
          <w:i/>
          <w:color w:val="000000"/>
          <w:spacing w:val="15"/>
          <w:sz w:val="24"/>
          <w:szCs w:val="24"/>
        </w:rPr>
        <w:t>Расчет выбросов загрязняющих веществ</w:t>
      </w:r>
    </w:p>
    <w:p w14:paraId="166D9858" w14:textId="3914A0FC" w:rsidR="007E46A3" w:rsidRPr="007E46A3" w:rsidRDefault="003F6059" w:rsidP="007E46A3">
      <w:pPr>
        <w:pStyle w:val="a6"/>
        <w:spacing w:line="240" w:lineRule="auto"/>
        <w:rPr>
          <w:sz w:val="24"/>
          <w:szCs w:val="24"/>
          <w:lang w:val="kk-KZ"/>
        </w:rPr>
      </w:pPr>
      <w:r w:rsidRPr="003F6059">
        <w:rPr>
          <w:sz w:val="24"/>
          <w:szCs w:val="24"/>
        </w:rPr>
        <w:t xml:space="preserve">По условиям Технического задания (приложение 1) и, исходя из количества эксплуатационных запасов, годовая производительность карьера по полезному ископаемому составит </w:t>
      </w:r>
      <w:r w:rsidRPr="003F6059">
        <w:rPr>
          <w:b/>
          <w:sz w:val="24"/>
          <w:szCs w:val="24"/>
        </w:rPr>
        <w:t>2026-2035 гг. 50 тыс. м</w:t>
      </w:r>
      <w:r w:rsidRPr="003F6059">
        <w:rPr>
          <w:b/>
          <w:sz w:val="24"/>
          <w:szCs w:val="24"/>
          <w:vertAlign w:val="superscript"/>
        </w:rPr>
        <w:t>3</w:t>
      </w:r>
      <w:r w:rsidRPr="003F6059">
        <w:rPr>
          <w:b/>
          <w:sz w:val="24"/>
          <w:szCs w:val="24"/>
        </w:rPr>
        <w:t>.</w:t>
      </w:r>
      <w:r w:rsidRPr="003F6059">
        <w:rPr>
          <w:sz w:val="24"/>
          <w:szCs w:val="24"/>
        </w:rPr>
        <w:t>. Годовая производительность карьера по горной массе отражена в Календарном плане горных работ</w:t>
      </w:r>
      <w:r w:rsidR="007E46A3">
        <w:rPr>
          <w:sz w:val="24"/>
          <w:szCs w:val="24"/>
          <w:lang w:val="kk-KZ"/>
        </w:rPr>
        <w:t xml:space="preserve">. </w:t>
      </w:r>
    </w:p>
    <w:p w14:paraId="53690C8A" w14:textId="52620BDA" w:rsidR="003F6059" w:rsidRPr="007E46A3" w:rsidRDefault="003F6059" w:rsidP="007E46A3">
      <w:pPr>
        <w:pStyle w:val="a6"/>
        <w:spacing w:line="240" w:lineRule="auto"/>
        <w:rPr>
          <w:sz w:val="24"/>
          <w:szCs w:val="24"/>
        </w:rPr>
      </w:pPr>
      <w:r w:rsidRPr="003F6059">
        <w:rPr>
          <w:sz w:val="24"/>
          <w:szCs w:val="24"/>
        </w:rPr>
        <w:t>Выбросы загрязняющих веществ по источникам будут происходить: при рыхлении и скучивании полезного ископаемого (от бульдозера – ист. 6001), при экскавации и погрузке полезн</w:t>
      </w:r>
      <w:r w:rsidRPr="003F6059">
        <w:rPr>
          <w:sz w:val="24"/>
          <w:szCs w:val="24"/>
        </w:rPr>
        <w:t>о</w:t>
      </w:r>
      <w:r w:rsidRPr="003F6059">
        <w:rPr>
          <w:sz w:val="24"/>
          <w:szCs w:val="24"/>
        </w:rPr>
        <w:t>го ископаемого (от экскаватора – ист. 6002), при транспортировке добытого полезного и</w:t>
      </w:r>
      <w:r w:rsidRPr="003F6059">
        <w:rPr>
          <w:sz w:val="24"/>
          <w:szCs w:val="24"/>
        </w:rPr>
        <w:t>с</w:t>
      </w:r>
      <w:r w:rsidRPr="003F6059">
        <w:rPr>
          <w:sz w:val="24"/>
          <w:szCs w:val="24"/>
        </w:rPr>
        <w:t>копаемого (от автосамосвалов – ист. 6003), от вспомогательных механизмов, обслужива</w:t>
      </w:r>
      <w:r w:rsidRPr="003F6059">
        <w:rPr>
          <w:sz w:val="24"/>
          <w:szCs w:val="24"/>
        </w:rPr>
        <w:t>ю</w:t>
      </w:r>
      <w:r w:rsidRPr="003F6059">
        <w:rPr>
          <w:sz w:val="24"/>
          <w:szCs w:val="24"/>
        </w:rPr>
        <w:t xml:space="preserve">щих горные работы (ист. 6004), при заправке дизтопливом экскаватора, бульдозера (ист. 6005), при работе ДЭС (ист. 0001). </w:t>
      </w:r>
    </w:p>
    <w:p w14:paraId="5A86B852" w14:textId="5D5690F2" w:rsidR="007E46A3" w:rsidRPr="00872F5E" w:rsidRDefault="007E46A3" w:rsidP="007E46A3">
      <w:pPr>
        <w:pStyle w:val="12"/>
        <w:spacing w:line="240" w:lineRule="auto"/>
        <w:rPr>
          <w:b/>
          <w:bCs/>
          <w:sz w:val="28"/>
        </w:rPr>
      </w:pPr>
      <w:r w:rsidRPr="00872F5E">
        <w:rPr>
          <w:b/>
          <w:bCs/>
          <w:sz w:val="28"/>
        </w:rPr>
        <w:t>Отходы, образующиеся при эксплуатации карьера:</w:t>
      </w:r>
    </w:p>
    <w:p w14:paraId="7D5A1793" w14:textId="77777777" w:rsidR="007E46A3" w:rsidRPr="007E46A3" w:rsidRDefault="007E46A3" w:rsidP="007E46A3">
      <w:pPr>
        <w:pStyle w:val="12"/>
        <w:spacing w:line="240" w:lineRule="auto"/>
        <w:rPr>
          <w:szCs w:val="24"/>
        </w:rPr>
      </w:pPr>
      <w:r w:rsidRPr="007E46A3">
        <w:rPr>
          <w:szCs w:val="24"/>
        </w:rPr>
        <w:t>Металлолом 0,19 т/год</w:t>
      </w:r>
    </w:p>
    <w:p w14:paraId="044750ED" w14:textId="77777777" w:rsidR="007E46A3" w:rsidRPr="007E46A3" w:rsidRDefault="007E46A3" w:rsidP="007E46A3">
      <w:pPr>
        <w:pStyle w:val="12"/>
        <w:spacing w:line="240" w:lineRule="auto"/>
        <w:rPr>
          <w:szCs w:val="24"/>
        </w:rPr>
      </w:pPr>
      <w:r w:rsidRPr="007E46A3">
        <w:rPr>
          <w:szCs w:val="24"/>
        </w:rPr>
        <w:t>Отработанные масла 0,96 т/год</w:t>
      </w:r>
    </w:p>
    <w:p w14:paraId="3EF84494" w14:textId="77777777" w:rsidR="007E46A3" w:rsidRPr="007E46A3" w:rsidRDefault="007E46A3" w:rsidP="007E46A3">
      <w:pPr>
        <w:pStyle w:val="12"/>
        <w:spacing w:line="240" w:lineRule="auto"/>
        <w:rPr>
          <w:szCs w:val="24"/>
        </w:rPr>
      </w:pPr>
      <w:r w:rsidRPr="007E46A3">
        <w:rPr>
          <w:szCs w:val="24"/>
        </w:rPr>
        <w:t>Промасленная ветошь 0,15 т/год</w:t>
      </w:r>
    </w:p>
    <w:p w14:paraId="10D67FC7" w14:textId="443F6493" w:rsidR="007E46A3" w:rsidRDefault="007E46A3" w:rsidP="007E46A3">
      <w:pPr>
        <w:pStyle w:val="12"/>
        <w:spacing w:line="240" w:lineRule="auto"/>
        <w:rPr>
          <w:szCs w:val="24"/>
          <w:lang w:val="kk-KZ"/>
        </w:rPr>
      </w:pPr>
      <w:r w:rsidRPr="007E46A3">
        <w:rPr>
          <w:szCs w:val="24"/>
        </w:rPr>
        <w:t>Твердые бытовые отходы 0,16 т/год</w:t>
      </w:r>
      <w:r w:rsidR="00872F5E">
        <w:rPr>
          <w:szCs w:val="24"/>
          <w:lang w:val="kk-KZ"/>
        </w:rPr>
        <w:t>.</w:t>
      </w:r>
    </w:p>
    <w:p w14:paraId="4F024653" w14:textId="2550BFB6" w:rsidR="00872F5E" w:rsidRDefault="00872F5E" w:rsidP="007E46A3">
      <w:pPr>
        <w:pStyle w:val="12"/>
        <w:spacing w:line="240" w:lineRule="auto"/>
        <w:rPr>
          <w:szCs w:val="24"/>
          <w:lang w:val="kk-KZ"/>
        </w:rPr>
      </w:pPr>
    </w:p>
    <w:p w14:paraId="1D167C30" w14:textId="2F178335" w:rsidR="00872F5E" w:rsidRPr="00872F5E" w:rsidRDefault="00872F5E" w:rsidP="00872F5E">
      <w:pPr>
        <w:pStyle w:val="12"/>
        <w:spacing w:line="240" w:lineRule="auto"/>
        <w:rPr>
          <w:szCs w:val="24"/>
        </w:rPr>
      </w:pPr>
      <w:r w:rsidRPr="00872F5E">
        <w:rPr>
          <w:szCs w:val="24"/>
        </w:rPr>
        <w:t>Воздействие при проведении работ по разработке карьера низкое, длительное и небольшого масштаба.Негативное воздействие на здоровье населения отсутствует.</w:t>
      </w:r>
      <w:r>
        <w:rPr>
          <w:szCs w:val="24"/>
          <w:lang w:val="kk-KZ"/>
        </w:rPr>
        <w:t xml:space="preserve"> </w:t>
      </w:r>
      <w:bookmarkStart w:id="13" w:name="_GoBack"/>
      <w:bookmarkEnd w:id="13"/>
      <w:r w:rsidRPr="00872F5E">
        <w:rPr>
          <w:szCs w:val="24"/>
        </w:rPr>
        <w:t>Значимых изменений окружающей среды не ожидается.</w:t>
      </w:r>
    </w:p>
    <w:p w14:paraId="02A6F650" w14:textId="77777777" w:rsidR="00872F5E" w:rsidRPr="00872F5E" w:rsidRDefault="00872F5E" w:rsidP="00872F5E">
      <w:pPr>
        <w:pStyle w:val="12"/>
        <w:spacing w:line="240" w:lineRule="auto"/>
        <w:rPr>
          <w:szCs w:val="24"/>
        </w:rPr>
      </w:pPr>
      <w:r w:rsidRPr="00872F5E">
        <w:rPr>
          <w:szCs w:val="24"/>
        </w:rPr>
        <w:t xml:space="preserve">Инвестиции являются благоприятным фактором развития социально-общественной сферы. </w:t>
      </w:r>
    </w:p>
    <w:p w14:paraId="5A44095E" w14:textId="77777777" w:rsidR="00872F5E" w:rsidRPr="00872F5E" w:rsidRDefault="00872F5E" w:rsidP="00872F5E">
      <w:pPr>
        <w:pStyle w:val="12"/>
        <w:spacing w:line="240" w:lineRule="auto"/>
        <w:rPr>
          <w:szCs w:val="24"/>
        </w:rPr>
      </w:pPr>
      <w:r w:rsidRPr="00872F5E">
        <w:rPr>
          <w:szCs w:val="24"/>
        </w:rPr>
        <w:t>ИП «Жасканат» на всех этапах работ намерена осуществлять свою деятельность в строгом соответствии с природоохранным законодательством Республики Казахстан и установленными для него нормативами природопользования.</w:t>
      </w:r>
    </w:p>
    <w:p w14:paraId="7F283EBA" w14:textId="77777777" w:rsidR="00872F5E" w:rsidRPr="00872F5E" w:rsidRDefault="00872F5E" w:rsidP="00872F5E">
      <w:pPr>
        <w:pStyle w:val="12"/>
        <w:spacing w:line="240" w:lineRule="auto"/>
        <w:rPr>
          <w:szCs w:val="24"/>
        </w:rPr>
      </w:pPr>
      <w:r w:rsidRPr="00872F5E">
        <w:rPr>
          <w:szCs w:val="24"/>
        </w:rPr>
        <w:t>При этом будут приниматься все меры по комплексному и рациональному использованию природных ресурсов, по минимизации негативных последствий для природной и социальной среды.</w:t>
      </w:r>
    </w:p>
    <w:p w14:paraId="25D76FA0" w14:textId="77777777" w:rsidR="00872F5E" w:rsidRPr="00872F5E" w:rsidRDefault="00872F5E" w:rsidP="007E46A3">
      <w:pPr>
        <w:pStyle w:val="12"/>
        <w:spacing w:line="240" w:lineRule="auto"/>
        <w:rPr>
          <w:szCs w:val="24"/>
        </w:rPr>
      </w:pPr>
    </w:p>
    <w:p w14:paraId="0E97FD91" w14:textId="77777777" w:rsidR="008D243E" w:rsidRPr="008D243E" w:rsidRDefault="008D243E" w:rsidP="00BD7E98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8D243E" w:rsidRPr="008D243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A179A" w14:textId="77777777" w:rsidR="000B35EA" w:rsidRDefault="000B35EA" w:rsidP="008D243E">
      <w:pPr>
        <w:spacing w:after="0" w:line="240" w:lineRule="auto"/>
      </w:pPr>
      <w:r>
        <w:separator/>
      </w:r>
    </w:p>
  </w:endnote>
  <w:endnote w:type="continuationSeparator" w:id="0">
    <w:p w14:paraId="5C967512" w14:textId="77777777" w:rsidR="000B35EA" w:rsidRDefault="000B35EA" w:rsidP="008D2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AB7C28" w14:textId="77777777" w:rsidR="000B35EA" w:rsidRDefault="000B35EA" w:rsidP="008D243E">
      <w:pPr>
        <w:spacing w:after="0" w:line="240" w:lineRule="auto"/>
      </w:pPr>
      <w:r>
        <w:separator/>
      </w:r>
    </w:p>
  </w:footnote>
  <w:footnote w:type="continuationSeparator" w:id="0">
    <w:p w14:paraId="5DE133F9" w14:textId="77777777" w:rsidR="000B35EA" w:rsidRDefault="000B35EA" w:rsidP="008D2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D6B2E"/>
    <w:multiLevelType w:val="multilevel"/>
    <w:tmpl w:val="1F14C16C"/>
    <w:styleLink w:val="111111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a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0820374"/>
    <w:multiLevelType w:val="hybridMultilevel"/>
    <w:tmpl w:val="5C06A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43406"/>
    <w:multiLevelType w:val="hybridMultilevel"/>
    <w:tmpl w:val="96AE175C"/>
    <w:lvl w:ilvl="0" w:tplc="9DD467E6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C524AF7"/>
    <w:multiLevelType w:val="hybridMultilevel"/>
    <w:tmpl w:val="65E8E6BE"/>
    <w:lvl w:ilvl="0" w:tplc="04190001">
      <w:start w:val="1"/>
      <w:numFmt w:val="bullet"/>
      <w:lvlText w:val=""/>
      <w:lvlJc w:val="left"/>
      <w:pPr>
        <w:tabs>
          <w:tab w:val="num" w:pos="1298"/>
        </w:tabs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4" w15:restartNumberingAfterBreak="0">
    <w:nsid w:val="434569D6"/>
    <w:multiLevelType w:val="hybridMultilevel"/>
    <w:tmpl w:val="EEF24E70"/>
    <w:lvl w:ilvl="0" w:tplc="34040E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B5085B"/>
    <w:multiLevelType w:val="hybridMultilevel"/>
    <w:tmpl w:val="C46E3E0C"/>
    <w:lvl w:ilvl="0" w:tplc="B226FF6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2575719"/>
    <w:multiLevelType w:val="hybridMultilevel"/>
    <w:tmpl w:val="62A83C2C"/>
    <w:lvl w:ilvl="0" w:tplc="04190001">
      <w:start w:val="1"/>
      <w:numFmt w:val="bullet"/>
      <w:lvlText w:val=""/>
      <w:lvlJc w:val="left"/>
      <w:pPr>
        <w:tabs>
          <w:tab w:val="num" w:pos="1298"/>
        </w:tabs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decimal"/>
        <w:pStyle w:val="1"/>
        <w:lvlText w:val=""/>
        <w:lvlJc w:val="left"/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</w:rPr>
      </w:lvl>
    </w:lvlOverride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FB2"/>
    <w:rsid w:val="00006482"/>
    <w:rsid w:val="000A49FD"/>
    <w:rsid w:val="000B35EA"/>
    <w:rsid w:val="000C4237"/>
    <w:rsid w:val="000E454E"/>
    <w:rsid w:val="000F6609"/>
    <w:rsid w:val="00146B25"/>
    <w:rsid w:val="001C5316"/>
    <w:rsid w:val="00233F0E"/>
    <w:rsid w:val="002660F5"/>
    <w:rsid w:val="002A1DE8"/>
    <w:rsid w:val="002A5C95"/>
    <w:rsid w:val="002B76C0"/>
    <w:rsid w:val="002C06B0"/>
    <w:rsid w:val="0035000B"/>
    <w:rsid w:val="0039553A"/>
    <w:rsid w:val="003C7A2F"/>
    <w:rsid w:val="003F6059"/>
    <w:rsid w:val="00401E01"/>
    <w:rsid w:val="00440761"/>
    <w:rsid w:val="00516BE0"/>
    <w:rsid w:val="005B20EC"/>
    <w:rsid w:val="0061065C"/>
    <w:rsid w:val="00636255"/>
    <w:rsid w:val="006B619C"/>
    <w:rsid w:val="006C0B77"/>
    <w:rsid w:val="0072494B"/>
    <w:rsid w:val="00744359"/>
    <w:rsid w:val="00794214"/>
    <w:rsid w:val="007E46A3"/>
    <w:rsid w:val="00803BB0"/>
    <w:rsid w:val="008242FF"/>
    <w:rsid w:val="00870751"/>
    <w:rsid w:val="0087156B"/>
    <w:rsid w:val="00872F5E"/>
    <w:rsid w:val="008A385F"/>
    <w:rsid w:val="008D243E"/>
    <w:rsid w:val="008E1D13"/>
    <w:rsid w:val="00922C48"/>
    <w:rsid w:val="009614D1"/>
    <w:rsid w:val="00982EF7"/>
    <w:rsid w:val="009A7F88"/>
    <w:rsid w:val="009D4C02"/>
    <w:rsid w:val="00A30E7A"/>
    <w:rsid w:val="00A61BC6"/>
    <w:rsid w:val="00A6742D"/>
    <w:rsid w:val="00AB2FB2"/>
    <w:rsid w:val="00AE2929"/>
    <w:rsid w:val="00AF046F"/>
    <w:rsid w:val="00B915B7"/>
    <w:rsid w:val="00BD7E98"/>
    <w:rsid w:val="00C572E6"/>
    <w:rsid w:val="00CB741F"/>
    <w:rsid w:val="00CC7AC4"/>
    <w:rsid w:val="00CE3FBC"/>
    <w:rsid w:val="00D43CEE"/>
    <w:rsid w:val="00DE5DF9"/>
    <w:rsid w:val="00DF4199"/>
    <w:rsid w:val="00E848BF"/>
    <w:rsid w:val="00E91A7F"/>
    <w:rsid w:val="00EA59DF"/>
    <w:rsid w:val="00EE4070"/>
    <w:rsid w:val="00F12C76"/>
    <w:rsid w:val="00FB064A"/>
    <w:rsid w:val="00FC10EC"/>
    <w:rsid w:val="00FD33A5"/>
    <w:rsid w:val="00FE3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CF0C72"/>
  <w15:docId w15:val="{953453A7-E097-4CD7-83ED-2657454B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C7AC4"/>
  </w:style>
  <w:style w:type="paragraph" w:styleId="1">
    <w:name w:val="heading 1"/>
    <w:basedOn w:val="a0"/>
    <w:next w:val="a0"/>
    <w:link w:val="10"/>
    <w:qFormat/>
    <w:rsid w:val="000A49FD"/>
    <w:pPr>
      <w:keepNext/>
      <w:numPr>
        <w:numId w:val="3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Заголовок 2 Знак Знак,Заголовок 21"/>
    <w:basedOn w:val="a0"/>
    <w:next w:val="a0"/>
    <w:link w:val="20"/>
    <w:qFormat/>
    <w:rsid w:val="000A49FD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0A49FD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0"/>
    <w:next w:val="a0"/>
    <w:link w:val="50"/>
    <w:qFormat/>
    <w:rsid w:val="000A49FD"/>
    <w:pPr>
      <w:keepNext/>
      <w:numPr>
        <w:ilvl w:val="4"/>
        <w:numId w:val="3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  <w:style w:type="paragraph" w:styleId="6">
    <w:name w:val="heading 6"/>
    <w:basedOn w:val="a0"/>
    <w:next w:val="a0"/>
    <w:link w:val="60"/>
    <w:qFormat/>
    <w:rsid w:val="000A49FD"/>
    <w:pPr>
      <w:keepNext/>
      <w:numPr>
        <w:ilvl w:val="5"/>
        <w:numId w:val="3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0A49FD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0A49FD"/>
    <w:pPr>
      <w:keepNext/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after="0" w:line="240" w:lineRule="auto"/>
      <w:ind w:right="-1"/>
      <w:jc w:val="both"/>
      <w:outlineLvl w:val="7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0A49FD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ированный,Маркировка 1,Таблицы,Список МАРКЕРОВ,2 уровень"/>
    <w:basedOn w:val="a0"/>
    <w:link w:val="a5"/>
    <w:uiPriority w:val="34"/>
    <w:qFormat/>
    <w:rsid w:val="00CC7AC4"/>
    <w:pPr>
      <w:ind w:left="720"/>
      <w:contextualSpacing/>
    </w:pPr>
  </w:style>
  <w:style w:type="character" w:customStyle="1" w:styleId="a5">
    <w:name w:val="Абзац списка Знак"/>
    <w:aliases w:val="маркированный Знак,Маркировка 1 Знак,Таблицы Знак,Список МАРКЕРОВ Знак,2 уровень Знак"/>
    <w:link w:val="a4"/>
    <w:uiPriority w:val="34"/>
    <w:locked/>
    <w:rsid w:val="00CC7AC4"/>
  </w:style>
  <w:style w:type="paragraph" w:customStyle="1" w:styleId="Default">
    <w:name w:val="Default"/>
    <w:qFormat/>
    <w:rsid w:val="00CC7A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6">
    <w:name w:val="ТекстПроекта"/>
    <w:basedOn w:val="a0"/>
    <w:link w:val="a7"/>
    <w:rsid w:val="00DF4199"/>
    <w:pPr>
      <w:spacing w:after="0" w:line="276" w:lineRule="auto"/>
      <w:ind w:left="-23" w:firstLine="60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ТекстПроекта Знак"/>
    <w:link w:val="a6"/>
    <w:rsid w:val="00DF41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1">
    <w:name w:val="Стиль ТекстПроекта + 12 пт1"/>
    <w:basedOn w:val="a6"/>
    <w:link w:val="1210"/>
    <w:rsid w:val="00DF4199"/>
    <w:rPr>
      <w:sz w:val="24"/>
      <w:szCs w:val="24"/>
    </w:rPr>
  </w:style>
  <w:style w:type="character" w:customStyle="1" w:styleId="1210">
    <w:name w:val="Стиль ТекстПроекта + 12 пт1 Знак"/>
    <w:link w:val="121"/>
    <w:rsid w:val="00DF41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rsid w:val="002A1DE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1"/>
    <w:link w:val="21"/>
    <w:rsid w:val="002A1DE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2"/>
    <w:rsid w:val="002A1D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1"/>
    <w:rsid w:val="000A49FD"/>
  </w:style>
  <w:style w:type="character" w:customStyle="1" w:styleId="10">
    <w:name w:val="Заголовок 1 Знак"/>
    <w:basedOn w:val="a1"/>
    <w:link w:val="1"/>
    <w:rsid w:val="000A49F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Заголовок 2 Знак Знак Знак,Заголовок 21 Знак"/>
    <w:basedOn w:val="a1"/>
    <w:link w:val="2"/>
    <w:rsid w:val="000A49F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0A49F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1"/>
    <w:link w:val="5"/>
    <w:rsid w:val="000A49FD"/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  <w:style w:type="character" w:customStyle="1" w:styleId="60">
    <w:name w:val="Заголовок 6 Знак"/>
    <w:basedOn w:val="a1"/>
    <w:link w:val="6"/>
    <w:rsid w:val="000A49FD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0A49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0A49FD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0A49FD"/>
    <w:rPr>
      <w:rFonts w:ascii="Arial" w:eastAsia="Times New Roman" w:hAnsi="Arial" w:cs="Arial"/>
      <w:lang w:eastAsia="ru-RU"/>
    </w:rPr>
  </w:style>
  <w:style w:type="paragraph" w:customStyle="1" w:styleId="a">
    <w:name w:val="Таблица"/>
    <w:basedOn w:val="a0"/>
    <w:rsid w:val="000A49FD"/>
    <w:pPr>
      <w:numPr>
        <w:ilvl w:val="3"/>
        <w:numId w:val="3"/>
      </w:numPr>
      <w:spacing w:before="60" w:after="6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numbering" w:styleId="111111">
    <w:name w:val="Outline List 2"/>
    <w:basedOn w:val="a3"/>
    <w:rsid w:val="000A49FD"/>
    <w:pPr>
      <w:numPr>
        <w:numId w:val="4"/>
      </w:numPr>
    </w:pPr>
  </w:style>
  <w:style w:type="paragraph" w:styleId="aa">
    <w:name w:val="footer"/>
    <w:basedOn w:val="a0"/>
    <w:link w:val="ab"/>
    <w:rsid w:val="000A49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1"/>
    <w:link w:val="aa"/>
    <w:rsid w:val="000A4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CB741F"/>
    <w:pPr>
      <w:spacing w:after="0" w:line="240" w:lineRule="auto"/>
    </w:pPr>
    <w:rPr>
      <w:kern w:val="2"/>
    </w:rPr>
  </w:style>
  <w:style w:type="paragraph" w:styleId="ad">
    <w:name w:val="header"/>
    <w:basedOn w:val="a0"/>
    <w:link w:val="ae"/>
    <w:uiPriority w:val="99"/>
    <w:unhideWhenUsed/>
    <w:rsid w:val="008D2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8D243E"/>
  </w:style>
  <w:style w:type="paragraph" w:styleId="af">
    <w:name w:val="Body Text"/>
    <w:basedOn w:val="a0"/>
    <w:link w:val="af0"/>
    <w:uiPriority w:val="99"/>
    <w:semiHidden/>
    <w:unhideWhenUsed/>
    <w:rsid w:val="008D243E"/>
    <w:pPr>
      <w:spacing w:after="120"/>
    </w:pPr>
  </w:style>
  <w:style w:type="character" w:customStyle="1" w:styleId="af0">
    <w:name w:val="Основной текст Знак"/>
    <w:basedOn w:val="a1"/>
    <w:link w:val="af"/>
    <w:uiPriority w:val="99"/>
    <w:semiHidden/>
    <w:rsid w:val="008D243E"/>
  </w:style>
  <w:style w:type="character" w:customStyle="1" w:styleId="af1">
    <w:name w:val="Основной текст_"/>
    <w:link w:val="23"/>
    <w:locked/>
    <w:rsid w:val="008D243E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0"/>
    <w:link w:val="af1"/>
    <w:rsid w:val="008D243E"/>
    <w:pPr>
      <w:shd w:val="clear" w:color="auto" w:fill="FFFFFF"/>
      <w:spacing w:before="60" w:after="240" w:line="317" w:lineRule="exact"/>
      <w:ind w:hanging="960"/>
    </w:pPr>
    <w:rPr>
      <w:sz w:val="27"/>
      <w:szCs w:val="27"/>
      <w:shd w:val="clear" w:color="auto" w:fill="FFFFFF"/>
    </w:rPr>
  </w:style>
  <w:style w:type="paragraph" w:customStyle="1" w:styleId="12">
    <w:name w:val="Стиль ТекстПроекта + 12 пт"/>
    <w:basedOn w:val="a0"/>
    <w:link w:val="120"/>
    <w:rsid w:val="008D243E"/>
    <w:pPr>
      <w:spacing w:after="0" w:line="276" w:lineRule="auto"/>
      <w:ind w:firstLine="113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120">
    <w:name w:val="Стиль ТекстПроекта + 12 пт Знак"/>
    <w:link w:val="12"/>
    <w:rsid w:val="008D243E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cp:lastPrinted>2026-06-10T11:21:00Z</cp:lastPrinted>
  <dcterms:created xsi:type="dcterms:W3CDTF">2024-01-11T12:10:00Z</dcterms:created>
  <dcterms:modified xsi:type="dcterms:W3CDTF">2026-07-07T13:49:00Z</dcterms:modified>
</cp:coreProperties>
</file>