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A33C39" w14:textId="15ED6E99" w:rsidR="00FF419B" w:rsidRDefault="005F5E35" w:rsidP="005F5E35">
      <w:pPr>
        <w:jc w:val="center"/>
        <w:rPr>
          <w:rFonts w:ascii="Times New Roman" w:hAnsi="Times New Roman" w:cs="Times New Roman"/>
          <w:b/>
          <w:bCs/>
          <w:sz w:val="28"/>
          <w:szCs w:val="28"/>
          <w:lang w:val="ru-RU"/>
        </w:rPr>
      </w:pPr>
      <w:r w:rsidRPr="005F5E35">
        <w:rPr>
          <w:rFonts w:ascii="Times New Roman" w:hAnsi="Times New Roman" w:cs="Times New Roman"/>
          <w:b/>
          <w:bCs/>
          <w:sz w:val="28"/>
          <w:szCs w:val="28"/>
          <w:lang w:val="ru-RU"/>
        </w:rPr>
        <w:t>КРАТКОЕ НЕТЕХНИЧЕСКОЕ РЕЗЮМЕ</w:t>
      </w:r>
    </w:p>
    <w:p w14:paraId="538817A1" w14:textId="0A7CE458" w:rsidR="005F5E35" w:rsidRDefault="005F5E35" w:rsidP="005F5E35">
      <w:pPr>
        <w:jc w:val="center"/>
        <w:rPr>
          <w:rFonts w:ascii="Times New Roman" w:hAnsi="Times New Roman" w:cs="Times New Roman"/>
          <w:b/>
          <w:bCs/>
          <w:sz w:val="28"/>
          <w:szCs w:val="28"/>
          <w:lang w:val="ru-RU"/>
        </w:rPr>
      </w:pPr>
      <w:r w:rsidRPr="005F5E35">
        <w:rPr>
          <w:rFonts w:ascii="Times New Roman" w:hAnsi="Times New Roman" w:cs="Times New Roman"/>
          <w:b/>
          <w:bCs/>
          <w:sz w:val="28"/>
          <w:szCs w:val="28"/>
          <w:lang w:val="ru-RU"/>
        </w:rPr>
        <w:t>ПРОЕКТ НОРМАТИВОВ ДОПУСТИМЫХ ВЫБРОСОВ (НДВ)</w:t>
      </w:r>
    </w:p>
    <w:p w14:paraId="7B15B130" w14:textId="77777777" w:rsidR="005F5E35" w:rsidRPr="005F5E35" w:rsidRDefault="005F5E35" w:rsidP="005F5E35">
      <w:pPr>
        <w:spacing w:after="0" w:line="240" w:lineRule="auto"/>
        <w:ind w:firstLine="708"/>
        <w:jc w:val="both"/>
        <w:rPr>
          <w:rFonts w:ascii="Times New Roman" w:eastAsia="Times New Roman" w:hAnsi="Times New Roman" w:cs="Times New Roman"/>
          <w:color w:val="000000"/>
          <w:kern w:val="0"/>
          <w:sz w:val="28"/>
          <w:szCs w:val="28"/>
          <w:lang w:val="ru-RU" w:eastAsia="ru-RU"/>
          <w14:ligatures w14:val="none"/>
        </w:rPr>
      </w:pPr>
      <w:r w:rsidRPr="005F5E35">
        <w:rPr>
          <w:rFonts w:ascii="Times New Roman" w:eastAsia="Times New Roman" w:hAnsi="Times New Roman" w:cs="Times New Roman"/>
          <w:color w:val="000000"/>
          <w:kern w:val="0"/>
          <w:sz w:val="28"/>
          <w:szCs w:val="28"/>
          <w:lang w:val="ru-RU" w:eastAsia="ru-RU"/>
          <w14:ligatures w14:val="none"/>
        </w:rPr>
        <w:t>Ранее нормативы предельно допустимых выбросов (ПДВ) были утверждены на 2017–2026 гг. в составе «Проекта нормативов предельно допустимых выбросов (ПДВ) для филиала гидротехнических сооружений республиканского государственного казенного предприятия «</w:t>
      </w:r>
      <w:proofErr w:type="spellStart"/>
      <w:r w:rsidRPr="005F5E35">
        <w:rPr>
          <w:rFonts w:ascii="Times New Roman" w:eastAsia="Times New Roman" w:hAnsi="Times New Roman" w:cs="Times New Roman"/>
          <w:color w:val="000000"/>
          <w:kern w:val="0"/>
          <w:sz w:val="28"/>
          <w:szCs w:val="28"/>
          <w:lang w:val="ru-RU" w:eastAsia="ru-RU"/>
          <w14:ligatures w14:val="none"/>
        </w:rPr>
        <w:t>Қазақстан</w:t>
      </w:r>
      <w:proofErr w:type="spellEnd"/>
      <w:r w:rsidRPr="005F5E35">
        <w:rPr>
          <w:rFonts w:ascii="Times New Roman" w:eastAsia="Times New Roman" w:hAnsi="Times New Roman" w:cs="Times New Roman"/>
          <w:color w:val="000000"/>
          <w:kern w:val="0"/>
          <w:sz w:val="28"/>
          <w:szCs w:val="28"/>
          <w:lang w:val="ru-RU" w:eastAsia="ru-RU"/>
          <w14:ligatures w14:val="none"/>
        </w:rPr>
        <w:t xml:space="preserve"> су </w:t>
      </w:r>
      <w:proofErr w:type="spellStart"/>
      <w:r w:rsidRPr="005F5E35">
        <w:rPr>
          <w:rFonts w:ascii="Times New Roman" w:eastAsia="Times New Roman" w:hAnsi="Times New Roman" w:cs="Times New Roman"/>
          <w:color w:val="000000"/>
          <w:kern w:val="0"/>
          <w:sz w:val="28"/>
          <w:szCs w:val="28"/>
          <w:lang w:val="ru-RU" w:eastAsia="ru-RU"/>
          <w14:ligatures w14:val="none"/>
        </w:rPr>
        <w:t>жолдары</w:t>
      </w:r>
      <w:proofErr w:type="spellEnd"/>
      <w:r w:rsidRPr="005F5E35">
        <w:rPr>
          <w:rFonts w:ascii="Times New Roman" w:eastAsia="Times New Roman" w:hAnsi="Times New Roman" w:cs="Times New Roman"/>
          <w:color w:val="000000"/>
          <w:kern w:val="0"/>
          <w:sz w:val="28"/>
          <w:szCs w:val="28"/>
          <w:lang w:val="ru-RU" w:eastAsia="ru-RU"/>
          <w14:ligatures w14:val="none"/>
        </w:rPr>
        <w:t>» Комитета транспорта Министерства по инвестициям и развитию Республики Казахстан», выполненного ТОО «Лаборатория-Атмосфера» и согласованного заключением государственной экологической экспертизы № KZ55VDC00062422 от 09.08.2017 г.</w:t>
      </w:r>
    </w:p>
    <w:p w14:paraId="0A3B73B4" w14:textId="77777777" w:rsidR="005F5E35" w:rsidRPr="005F5E35" w:rsidRDefault="005F5E35" w:rsidP="005F5E35">
      <w:pPr>
        <w:spacing w:after="0" w:line="240" w:lineRule="auto"/>
        <w:ind w:firstLine="708"/>
        <w:jc w:val="both"/>
        <w:rPr>
          <w:rFonts w:ascii="Times New Roman" w:eastAsia="Times New Roman" w:hAnsi="Times New Roman" w:cs="Times New Roman"/>
          <w:kern w:val="0"/>
          <w:sz w:val="28"/>
          <w:szCs w:val="28"/>
          <w:lang w:val="ru-RU" w:eastAsia="ru-RU"/>
          <w14:ligatures w14:val="none"/>
        </w:rPr>
      </w:pPr>
      <w:r w:rsidRPr="005F5E35">
        <w:rPr>
          <w:rFonts w:ascii="Times New Roman" w:eastAsia="Times New Roman" w:hAnsi="Times New Roman" w:cs="Times New Roman"/>
          <w:color w:val="000000"/>
          <w:kern w:val="0"/>
          <w:sz w:val="28"/>
          <w:szCs w:val="28"/>
          <w:lang w:val="ru-RU" w:eastAsia="ru-RU"/>
          <w14:ligatures w14:val="none"/>
        </w:rPr>
        <w:t>В 2023 году филиал был переименован согласно приказу № 01-04-96 от 20.11.2023 г. из Филиала «Гидротехнические сооружения» РГКП «</w:t>
      </w:r>
      <w:proofErr w:type="spellStart"/>
      <w:r w:rsidRPr="005F5E35">
        <w:rPr>
          <w:rFonts w:ascii="Times New Roman" w:eastAsia="Times New Roman" w:hAnsi="Times New Roman" w:cs="Times New Roman"/>
          <w:color w:val="000000"/>
          <w:kern w:val="0"/>
          <w:sz w:val="28"/>
          <w:szCs w:val="28"/>
          <w:lang w:val="ru-RU" w:eastAsia="ru-RU"/>
          <w14:ligatures w14:val="none"/>
        </w:rPr>
        <w:t>Қазақстан</w:t>
      </w:r>
      <w:proofErr w:type="spellEnd"/>
      <w:r w:rsidRPr="005F5E35">
        <w:rPr>
          <w:rFonts w:ascii="Times New Roman" w:eastAsia="Times New Roman" w:hAnsi="Times New Roman" w:cs="Times New Roman"/>
          <w:color w:val="000000"/>
          <w:kern w:val="0"/>
          <w:sz w:val="28"/>
          <w:szCs w:val="28"/>
          <w:lang w:val="ru-RU" w:eastAsia="ru-RU"/>
          <w14:ligatures w14:val="none"/>
        </w:rPr>
        <w:t xml:space="preserve"> су </w:t>
      </w:r>
      <w:proofErr w:type="spellStart"/>
      <w:r w:rsidRPr="005F5E35">
        <w:rPr>
          <w:rFonts w:ascii="Times New Roman" w:eastAsia="Times New Roman" w:hAnsi="Times New Roman" w:cs="Times New Roman"/>
          <w:color w:val="000000"/>
          <w:kern w:val="0"/>
          <w:sz w:val="28"/>
          <w:szCs w:val="28"/>
          <w:lang w:val="ru-RU" w:eastAsia="ru-RU"/>
          <w14:ligatures w14:val="none"/>
        </w:rPr>
        <w:t>жолдары</w:t>
      </w:r>
      <w:proofErr w:type="spellEnd"/>
      <w:r w:rsidRPr="005F5E35">
        <w:rPr>
          <w:rFonts w:ascii="Times New Roman" w:eastAsia="Times New Roman" w:hAnsi="Times New Roman" w:cs="Times New Roman"/>
          <w:color w:val="000000"/>
          <w:kern w:val="0"/>
          <w:sz w:val="28"/>
          <w:szCs w:val="28"/>
          <w:lang w:val="ru-RU" w:eastAsia="ru-RU"/>
          <w14:ligatures w14:val="none"/>
        </w:rPr>
        <w:t>» Комитета транспорта Министерства по инвестициям и развитию Республики Казахстан в Филиал «Гидротехнические сооружения» РГКП «</w:t>
      </w:r>
      <w:proofErr w:type="spellStart"/>
      <w:r w:rsidRPr="005F5E35">
        <w:rPr>
          <w:rFonts w:ascii="Times New Roman" w:eastAsia="Times New Roman" w:hAnsi="Times New Roman" w:cs="Times New Roman"/>
          <w:color w:val="000000"/>
          <w:kern w:val="0"/>
          <w:sz w:val="28"/>
          <w:szCs w:val="28"/>
          <w:lang w:val="ru-RU" w:eastAsia="ru-RU"/>
          <w14:ligatures w14:val="none"/>
        </w:rPr>
        <w:t>Қазақстан</w:t>
      </w:r>
      <w:proofErr w:type="spellEnd"/>
      <w:r w:rsidRPr="005F5E35">
        <w:rPr>
          <w:rFonts w:ascii="Times New Roman" w:eastAsia="Times New Roman" w:hAnsi="Times New Roman" w:cs="Times New Roman"/>
          <w:color w:val="000000"/>
          <w:kern w:val="0"/>
          <w:sz w:val="28"/>
          <w:szCs w:val="28"/>
          <w:lang w:val="ru-RU" w:eastAsia="ru-RU"/>
          <w14:ligatures w14:val="none"/>
        </w:rPr>
        <w:t xml:space="preserve"> су </w:t>
      </w:r>
      <w:proofErr w:type="spellStart"/>
      <w:r w:rsidRPr="005F5E35">
        <w:rPr>
          <w:rFonts w:ascii="Times New Roman" w:eastAsia="Times New Roman" w:hAnsi="Times New Roman" w:cs="Times New Roman"/>
          <w:color w:val="000000"/>
          <w:kern w:val="0"/>
          <w:sz w:val="28"/>
          <w:szCs w:val="28"/>
          <w:lang w:val="ru-RU" w:eastAsia="ru-RU"/>
          <w14:ligatures w14:val="none"/>
        </w:rPr>
        <w:t>жолдары</w:t>
      </w:r>
      <w:proofErr w:type="spellEnd"/>
      <w:proofErr w:type="gramStart"/>
      <w:r w:rsidRPr="005F5E35">
        <w:rPr>
          <w:rFonts w:ascii="Times New Roman" w:eastAsia="Times New Roman" w:hAnsi="Times New Roman" w:cs="Times New Roman"/>
          <w:color w:val="000000"/>
          <w:kern w:val="0"/>
          <w:sz w:val="28"/>
          <w:szCs w:val="28"/>
          <w:lang w:val="ru-RU" w:eastAsia="ru-RU"/>
          <w14:ligatures w14:val="none"/>
        </w:rPr>
        <w:t>»</w:t>
      </w:r>
      <w:proofErr w:type="gramEnd"/>
      <w:r w:rsidRPr="005F5E35">
        <w:rPr>
          <w:rFonts w:ascii="Times New Roman" w:eastAsia="Times New Roman" w:hAnsi="Times New Roman" w:cs="Times New Roman"/>
          <w:color w:val="000000"/>
          <w:kern w:val="0"/>
          <w:sz w:val="28"/>
          <w:szCs w:val="28"/>
          <w:lang w:val="ru-RU" w:eastAsia="ru-RU"/>
          <w14:ligatures w14:val="none"/>
        </w:rPr>
        <w:t xml:space="preserve"> Комитета железнодорожного и водного транспорта Министерства транспорта РК (приложение 5). В связи с переименованием в 2023 году было получено новое разрешение на воздействие № KZ76VCZ03398097 сроком действия с 20.12.2023 г. по 31.12.2026 г. В связи с изменением административно-территориального деления и необходимостью прохождения экспертизы в Департаменте экологии по области Абай, проект нормативов допустимых выбросов (НДВ) для </w:t>
      </w:r>
      <w:proofErr w:type="spellStart"/>
      <w:r w:rsidRPr="005F5E35">
        <w:rPr>
          <w:rFonts w:ascii="Times New Roman" w:eastAsia="Times New Roman" w:hAnsi="Times New Roman" w:cs="Times New Roman"/>
          <w:color w:val="000000"/>
          <w:kern w:val="0"/>
          <w:sz w:val="28"/>
          <w:szCs w:val="28"/>
          <w:lang w:val="ru-RU" w:eastAsia="ru-RU"/>
          <w14:ligatures w14:val="none"/>
        </w:rPr>
        <w:t>промплощадки</w:t>
      </w:r>
      <w:proofErr w:type="spellEnd"/>
      <w:r w:rsidRPr="005F5E35">
        <w:rPr>
          <w:rFonts w:ascii="Times New Roman" w:eastAsia="Times New Roman" w:hAnsi="Times New Roman" w:cs="Times New Roman"/>
          <w:color w:val="000000"/>
          <w:kern w:val="0"/>
          <w:sz w:val="28"/>
          <w:szCs w:val="28"/>
          <w:lang w:val="ru-RU" w:eastAsia="ru-RU"/>
          <w14:ligatures w14:val="none"/>
        </w:rPr>
        <w:t xml:space="preserve">, расположенной по адресу: </w:t>
      </w:r>
      <w:proofErr w:type="spellStart"/>
      <w:r w:rsidRPr="005F5E35">
        <w:rPr>
          <w:rFonts w:ascii="Times New Roman" w:eastAsia="Times New Roman" w:hAnsi="Times New Roman" w:cs="Times New Roman"/>
          <w:color w:val="000000"/>
          <w:kern w:val="0"/>
          <w:sz w:val="28"/>
          <w:szCs w:val="28"/>
          <w:lang w:val="ru-RU" w:eastAsia="ru-RU"/>
          <w14:ligatures w14:val="none"/>
        </w:rPr>
        <w:t>Шульбинский</w:t>
      </w:r>
      <w:proofErr w:type="spellEnd"/>
      <w:r w:rsidRPr="005F5E35">
        <w:rPr>
          <w:rFonts w:ascii="Times New Roman" w:eastAsia="Times New Roman" w:hAnsi="Times New Roman" w:cs="Times New Roman"/>
          <w:color w:val="000000"/>
          <w:kern w:val="0"/>
          <w:sz w:val="28"/>
          <w:szCs w:val="28"/>
          <w:lang w:val="ru-RU" w:eastAsia="ru-RU"/>
          <w14:ligatures w14:val="none"/>
        </w:rPr>
        <w:t xml:space="preserve"> шлюз, разрабатывается отдельным документом.</w:t>
      </w:r>
    </w:p>
    <w:p w14:paraId="25D27E35" w14:textId="77777777" w:rsidR="005F5E35" w:rsidRPr="005F5E35" w:rsidRDefault="005F5E35" w:rsidP="005F5E35">
      <w:pPr>
        <w:spacing w:after="0" w:line="240" w:lineRule="auto"/>
        <w:ind w:firstLine="737"/>
        <w:jc w:val="both"/>
        <w:rPr>
          <w:rFonts w:ascii="Times New Roman" w:eastAsia="Times New Roman" w:hAnsi="Times New Roman" w:cs="Times New Roman"/>
          <w:color w:val="000000"/>
          <w:kern w:val="0"/>
          <w:sz w:val="28"/>
          <w:szCs w:val="20"/>
          <w:lang w:val="ru-RU" w:eastAsia="ru-RU"/>
          <w14:ligatures w14:val="none"/>
        </w:rPr>
      </w:pPr>
      <w:r w:rsidRPr="005F5E35">
        <w:rPr>
          <w:rFonts w:ascii="Times New Roman" w:eastAsia="Times New Roman" w:hAnsi="Times New Roman" w:cs="Times New Roman"/>
          <w:color w:val="000000"/>
          <w:kern w:val="0"/>
          <w:sz w:val="28"/>
          <w:szCs w:val="20"/>
          <w:lang w:val="kk-KZ" w:eastAsia="ru-RU"/>
          <w14:ligatures w14:val="none"/>
        </w:rPr>
        <w:t>В</w:t>
      </w:r>
      <w:r w:rsidRPr="005F5E35">
        <w:rPr>
          <w:rFonts w:ascii="Times New Roman" w:eastAsia="Times New Roman" w:hAnsi="Times New Roman" w:cs="Times New Roman"/>
          <w:color w:val="000000"/>
          <w:kern w:val="0"/>
          <w:sz w:val="28"/>
          <w:szCs w:val="20"/>
          <w:lang w:val="ru-RU" w:eastAsia="ru-RU"/>
          <w14:ligatures w14:val="none"/>
        </w:rPr>
        <w:t xml:space="preserve"> Филиале  «Гидротехнические сооружения» РГКП «</w:t>
      </w:r>
      <w:proofErr w:type="spellStart"/>
      <w:r w:rsidRPr="005F5E35">
        <w:rPr>
          <w:rFonts w:ascii="Times New Roman" w:eastAsia="Times New Roman" w:hAnsi="Times New Roman" w:cs="Times New Roman"/>
          <w:color w:val="000000"/>
          <w:kern w:val="0"/>
          <w:sz w:val="28"/>
          <w:szCs w:val="20"/>
          <w:lang w:val="ru-RU" w:eastAsia="ru-RU"/>
          <w14:ligatures w14:val="none"/>
        </w:rPr>
        <w:t>Қазақстан</w:t>
      </w:r>
      <w:proofErr w:type="spellEnd"/>
      <w:r w:rsidRPr="005F5E35">
        <w:rPr>
          <w:rFonts w:ascii="Times New Roman" w:eastAsia="Times New Roman" w:hAnsi="Times New Roman" w:cs="Times New Roman"/>
          <w:color w:val="000000"/>
          <w:kern w:val="0"/>
          <w:sz w:val="28"/>
          <w:szCs w:val="20"/>
          <w:lang w:val="ru-RU" w:eastAsia="ru-RU"/>
          <w14:ligatures w14:val="none"/>
        </w:rPr>
        <w:t xml:space="preserve"> </w:t>
      </w:r>
      <w:proofErr w:type="spellStart"/>
      <w:r w:rsidRPr="005F5E35">
        <w:rPr>
          <w:rFonts w:ascii="Times New Roman" w:eastAsia="Times New Roman" w:hAnsi="Times New Roman" w:cs="Times New Roman"/>
          <w:color w:val="000000"/>
          <w:kern w:val="0"/>
          <w:sz w:val="28"/>
          <w:szCs w:val="20"/>
          <w:lang w:val="ru-RU" w:eastAsia="ru-RU"/>
          <w14:ligatures w14:val="none"/>
        </w:rPr>
        <w:t>cу</w:t>
      </w:r>
      <w:proofErr w:type="spellEnd"/>
      <w:r w:rsidRPr="005F5E35">
        <w:rPr>
          <w:rFonts w:ascii="Times New Roman" w:eastAsia="Times New Roman" w:hAnsi="Times New Roman" w:cs="Times New Roman"/>
          <w:color w:val="000000"/>
          <w:kern w:val="0"/>
          <w:sz w:val="28"/>
          <w:szCs w:val="20"/>
          <w:lang w:val="ru-RU" w:eastAsia="ru-RU"/>
          <w14:ligatures w14:val="none"/>
        </w:rPr>
        <w:t xml:space="preserve"> </w:t>
      </w:r>
      <w:proofErr w:type="spellStart"/>
      <w:r w:rsidRPr="005F5E35">
        <w:rPr>
          <w:rFonts w:ascii="Times New Roman" w:eastAsia="Times New Roman" w:hAnsi="Times New Roman" w:cs="Times New Roman"/>
          <w:color w:val="000000"/>
          <w:kern w:val="0"/>
          <w:sz w:val="28"/>
          <w:szCs w:val="20"/>
          <w:lang w:val="ru-RU" w:eastAsia="ru-RU"/>
          <w14:ligatures w14:val="none"/>
        </w:rPr>
        <w:t>жолдары</w:t>
      </w:r>
      <w:proofErr w:type="spellEnd"/>
      <w:r w:rsidRPr="005F5E35">
        <w:rPr>
          <w:rFonts w:ascii="Times New Roman" w:eastAsia="Times New Roman" w:hAnsi="Times New Roman" w:cs="Times New Roman"/>
          <w:color w:val="000000"/>
          <w:kern w:val="0"/>
          <w:sz w:val="28"/>
          <w:szCs w:val="20"/>
          <w:lang w:val="ru-RU" w:eastAsia="ru-RU"/>
          <w14:ligatures w14:val="none"/>
        </w:rPr>
        <w:t>» Комитета железнодорожного и водного транспорта Министерства транспорта РК</w:t>
      </w:r>
      <w:r w:rsidRPr="005F5E35">
        <w:rPr>
          <w:rFonts w:ascii="Times New Roman" w:eastAsia="Times New Roman" w:hAnsi="Times New Roman" w:cs="Times New Roman"/>
          <w:color w:val="000000"/>
          <w:kern w:val="0"/>
          <w:sz w:val="28"/>
          <w:szCs w:val="28"/>
          <w:lang w:val="ru-RU" w:eastAsia="ru-RU"/>
          <w14:ligatures w14:val="none"/>
        </w:rPr>
        <w:t xml:space="preserve"> (далее </w:t>
      </w:r>
      <w:r w:rsidRPr="005F5E35">
        <w:rPr>
          <w:rFonts w:ascii="Times New Roman" w:eastAsia="Times New Roman" w:hAnsi="Times New Roman" w:cs="Times New Roman"/>
          <w:kern w:val="0"/>
          <w:sz w:val="28"/>
          <w:szCs w:val="28"/>
          <w:lang w:val="ru-RU" w:eastAsia="ru-RU"/>
          <w14:ligatures w14:val="none"/>
        </w:rPr>
        <w:t xml:space="preserve">Филиал)  </w:t>
      </w:r>
      <w:r w:rsidRPr="005F5E35">
        <w:rPr>
          <w:rFonts w:ascii="Times New Roman" w:eastAsia="Times New Roman" w:hAnsi="Times New Roman" w:cs="Times New Roman"/>
          <w:kern w:val="0"/>
          <w:sz w:val="28"/>
          <w:szCs w:val="20"/>
          <w:lang w:val="ru-RU" w:eastAsia="ru-RU"/>
          <w14:ligatures w14:val="none"/>
        </w:rPr>
        <w:t>в июне 2026</w:t>
      </w:r>
      <w:r w:rsidRPr="005F5E35">
        <w:rPr>
          <w:rFonts w:ascii="Times New Roman" w:eastAsia="Times New Roman" w:hAnsi="Times New Roman" w:cs="Times New Roman"/>
          <w:color w:val="000000"/>
          <w:kern w:val="0"/>
          <w:sz w:val="28"/>
          <w:szCs w:val="20"/>
          <w:lang w:val="ru-RU" w:eastAsia="ru-RU"/>
          <w14:ligatures w14:val="none"/>
        </w:rPr>
        <w:t xml:space="preserve"> года была проведена инвентаризация источников выбросов загрязняющих веществ в атмосферу, с целью учета всех источников выделения загрязняющих веществ, состава и их количества.</w:t>
      </w:r>
    </w:p>
    <w:p w14:paraId="17408B7A" w14:textId="77777777" w:rsidR="005F5E35" w:rsidRPr="005F5E35" w:rsidRDefault="005F5E35" w:rsidP="005F5E35">
      <w:pPr>
        <w:spacing w:after="0" w:line="240" w:lineRule="auto"/>
        <w:ind w:firstLine="708"/>
        <w:jc w:val="both"/>
        <w:rPr>
          <w:rFonts w:ascii="Times New Roman" w:eastAsia="Times New Roman" w:hAnsi="Times New Roman" w:cs="Times New Roman"/>
          <w:kern w:val="0"/>
          <w:sz w:val="28"/>
          <w:szCs w:val="28"/>
          <w:highlight w:val="green"/>
          <w:lang w:val="ru-RU" w:eastAsia="ru-RU"/>
          <w14:ligatures w14:val="none"/>
        </w:rPr>
      </w:pPr>
      <w:r w:rsidRPr="005F5E35">
        <w:rPr>
          <w:rFonts w:ascii="Times New Roman" w:eastAsia="Times New Roman" w:hAnsi="Times New Roman" w:cs="Times New Roman"/>
          <w:kern w:val="0"/>
          <w:sz w:val="28"/>
          <w:szCs w:val="28"/>
          <w:lang w:val="ru-RU" w:eastAsia="ru-RU"/>
          <w14:ligatures w14:val="none"/>
        </w:rPr>
        <w:t>На момент проведения инвентаризации источников выбросов вредных (загрязняющих) веществ в атмосферный воздух и их источников в Филиале</w:t>
      </w:r>
      <w:r w:rsidRPr="005F5E35">
        <w:rPr>
          <w:rFonts w:ascii="Times New Roman" w:eastAsia="Times New Roman" w:hAnsi="Times New Roman" w:cs="Times New Roman"/>
          <w:kern w:val="0"/>
          <w:sz w:val="28"/>
          <w:szCs w:val="28"/>
          <w:lang w:val="kk-KZ" w:eastAsia="ru-RU"/>
          <w14:ligatures w14:val="none"/>
        </w:rPr>
        <w:t xml:space="preserve"> </w:t>
      </w:r>
      <w:r w:rsidRPr="005F5E35">
        <w:rPr>
          <w:rFonts w:ascii="Times New Roman" w:eastAsia="Times New Roman" w:hAnsi="Times New Roman" w:cs="Times New Roman"/>
          <w:kern w:val="0"/>
          <w:sz w:val="28"/>
          <w:szCs w:val="28"/>
          <w:lang w:val="ru-RU" w:eastAsia="ru-RU"/>
          <w14:ligatures w14:val="none"/>
        </w:rPr>
        <w:t xml:space="preserve">на </w:t>
      </w:r>
      <w:proofErr w:type="spellStart"/>
      <w:r w:rsidRPr="005F5E35">
        <w:rPr>
          <w:rFonts w:ascii="Times New Roman" w:eastAsia="Times New Roman" w:hAnsi="Times New Roman" w:cs="Times New Roman"/>
          <w:kern w:val="0"/>
          <w:sz w:val="28"/>
          <w:szCs w:val="28"/>
          <w:lang w:val="ru-RU" w:eastAsia="ru-RU"/>
          <w14:ligatures w14:val="none"/>
        </w:rPr>
        <w:t>Шульбинском</w:t>
      </w:r>
      <w:proofErr w:type="spellEnd"/>
      <w:r w:rsidRPr="005F5E35">
        <w:rPr>
          <w:rFonts w:ascii="Times New Roman" w:eastAsia="Times New Roman" w:hAnsi="Times New Roman" w:cs="Times New Roman"/>
          <w:kern w:val="0"/>
          <w:sz w:val="28"/>
          <w:szCs w:val="28"/>
          <w:lang w:val="ru-RU" w:eastAsia="ru-RU"/>
          <w14:ligatures w14:val="none"/>
        </w:rPr>
        <w:t xml:space="preserve"> шлюзе имеется 26 источников выбросов, из них: 10 </w:t>
      </w:r>
      <w:proofErr w:type="gramStart"/>
      <w:r w:rsidRPr="005F5E35">
        <w:rPr>
          <w:rFonts w:ascii="Times New Roman" w:eastAsia="Times New Roman" w:hAnsi="Times New Roman" w:cs="Times New Roman"/>
          <w:kern w:val="0"/>
          <w:sz w:val="28"/>
          <w:szCs w:val="28"/>
          <w:lang w:val="ru-RU" w:eastAsia="ru-RU"/>
          <w14:ligatures w14:val="none"/>
        </w:rPr>
        <w:t>организованных  источников</w:t>
      </w:r>
      <w:proofErr w:type="gramEnd"/>
      <w:r w:rsidRPr="005F5E35">
        <w:rPr>
          <w:rFonts w:ascii="Times New Roman" w:eastAsia="Times New Roman" w:hAnsi="Times New Roman" w:cs="Times New Roman"/>
          <w:kern w:val="0"/>
          <w:sz w:val="28"/>
          <w:szCs w:val="28"/>
          <w:lang w:val="ru-RU" w:eastAsia="ru-RU"/>
          <w14:ligatures w14:val="none"/>
        </w:rPr>
        <w:t xml:space="preserve"> выбросов и 16 неорганизованных источников  выбросов. </w:t>
      </w:r>
    </w:p>
    <w:p w14:paraId="22338118" w14:textId="77777777" w:rsidR="005F5E35" w:rsidRPr="005F5E35" w:rsidRDefault="005F5E35" w:rsidP="005F5E35">
      <w:pPr>
        <w:spacing w:after="0" w:line="240" w:lineRule="auto"/>
        <w:ind w:firstLine="708"/>
        <w:jc w:val="both"/>
        <w:rPr>
          <w:rFonts w:ascii="Times New Roman" w:eastAsia="Times New Roman" w:hAnsi="Times New Roman" w:cs="Times New Roman"/>
          <w:kern w:val="0"/>
          <w:sz w:val="28"/>
          <w:szCs w:val="28"/>
          <w:lang w:val="ru-RU" w:eastAsia="ru-RU"/>
          <w14:ligatures w14:val="none"/>
        </w:rPr>
      </w:pPr>
      <w:r w:rsidRPr="005F5E35">
        <w:rPr>
          <w:rFonts w:ascii="Times New Roman" w:eastAsia="Times New Roman" w:hAnsi="Times New Roman" w:cs="Times New Roman"/>
          <w:kern w:val="0"/>
          <w:sz w:val="28"/>
          <w:szCs w:val="28"/>
          <w:lang w:val="ru-RU" w:eastAsia="ru-RU"/>
          <w14:ligatures w14:val="none"/>
        </w:rPr>
        <w:t xml:space="preserve">На </w:t>
      </w:r>
      <w:proofErr w:type="spellStart"/>
      <w:r w:rsidRPr="005F5E35">
        <w:rPr>
          <w:rFonts w:ascii="Times New Roman" w:eastAsia="Times New Roman" w:hAnsi="Times New Roman" w:cs="Times New Roman"/>
          <w:kern w:val="0"/>
          <w:sz w:val="28"/>
          <w:szCs w:val="28"/>
          <w:lang w:val="ru-RU" w:eastAsia="ru-RU"/>
          <w14:ligatures w14:val="none"/>
        </w:rPr>
        <w:t>промплощадке</w:t>
      </w:r>
      <w:proofErr w:type="spellEnd"/>
      <w:r w:rsidRPr="005F5E35">
        <w:rPr>
          <w:rFonts w:ascii="Times New Roman" w:eastAsia="Times New Roman" w:hAnsi="Times New Roman" w:cs="Times New Roman"/>
          <w:kern w:val="0"/>
          <w:sz w:val="28"/>
          <w:szCs w:val="28"/>
          <w:lang w:val="ru-RU" w:eastAsia="ru-RU"/>
          <w14:ligatures w14:val="none"/>
        </w:rPr>
        <w:t xml:space="preserve"> </w:t>
      </w:r>
      <w:proofErr w:type="spellStart"/>
      <w:r w:rsidRPr="005F5E35">
        <w:rPr>
          <w:rFonts w:ascii="Times New Roman" w:eastAsia="Times New Roman" w:hAnsi="Times New Roman" w:cs="Times New Roman"/>
          <w:b/>
          <w:i/>
          <w:kern w:val="0"/>
          <w:sz w:val="28"/>
          <w:szCs w:val="28"/>
          <w:lang w:val="ru-RU" w:eastAsia="ru-RU"/>
          <w14:ligatures w14:val="none"/>
        </w:rPr>
        <w:t>Шульбинский</w:t>
      </w:r>
      <w:proofErr w:type="spellEnd"/>
      <w:r w:rsidRPr="005F5E35">
        <w:rPr>
          <w:rFonts w:ascii="Times New Roman" w:eastAsia="Times New Roman" w:hAnsi="Times New Roman" w:cs="Times New Roman"/>
          <w:b/>
          <w:i/>
          <w:kern w:val="0"/>
          <w:sz w:val="28"/>
          <w:szCs w:val="28"/>
          <w:lang w:val="ru-RU" w:eastAsia="ru-RU"/>
          <w14:ligatures w14:val="none"/>
        </w:rPr>
        <w:t xml:space="preserve"> шлюз</w:t>
      </w:r>
      <w:r w:rsidRPr="005F5E35">
        <w:rPr>
          <w:rFonts w:ascii="Times New Roman" w:eastAsia="Times New Roman" w:hAnsi="Times New Roman" w:cs="Times New Roman"/>
          <w:kern w:val="0"/>
          <w:sz w:val="28"/>
          <w:szCs w:val="28"/>
          <w:lang w:val="ru-RU" w:eastAsia="ru-RU"/>
          <w14:ligatures w14:val="none"/>
        </w:rPr>
        <w:t xml:space="preserve"> в результате проведения инвентаризации было выявлено следующее:</w:t>
      </w:r>
    </w:p>
    <w:p w14:paraId="2CEC2AEB" w14:textId="77777777" w:rsidR="005F5E35" w:rsidRPr="005F5E35" w:rsidRDefault="005F5E35" w:rsidP="005F5E35">
      <w:pPr>
        <w:spacing w:after="0" w:line="240" w:lineRule="auto"/>
        <w:ind w:firstLine="720"/>
        <w:jc w:val="both"/>
        <w:rPr>
          <w:rFonts w:ascii="Times New Roman" w:eastAsia="Times New Roman" w:hAnsi="Times New Roman" w:cs="Times New Roman"/>
          <w:color w:val="000000"/>
          <w:kern w:val="0"/>
          <w:sz w:val="28"/>
          <w:szCs w:val="20"/>
          <w:lang w:val="ru-RU" w:eastAsia="ru-RU"/>
          <w14:ligatures w14:val="none"/>
        </w:rPr>
      </w:pPr>
      <w:r w:rsidRPr="005F5E35">
        <w:rPr>
          <w:rFonts w:ascii="Times New Roman" w:eastAsia="Times New Roman" w:hAnsi="Times New Roman" w:cs="Times New Roman"/>
          <w:kern w:val="0"/>
          <w:sz w:val="28"/>
          <w:szCs w:val="28"/>
          <w:lang w:val="ru-RU" w:eastAsia="ru-RU"/>
          <w14:ligatures w14:val="none"/>
        </w:rPr>
        <w:t xml:space="preserve">В результате обследования предприятия определено, что основными загрязнителями атмосферы являются: </w:t>
      </w:r>
      <w:r w:rsidRPr="005F5E35">
        <w:rPr>
          <w:rFonts w:ascii="Times New Roman" w:eastAsia="Times New Roman" w:hAnsi="Times New Roman" w:cs="Times New Roman"/>
          <w:color w:val="000000"/>
          <w:kern w:val="0"/>
          <w:sz w:val="28"/>
          <w:szCs w:val="20"/>
          <w:lang w:val="ru-RU" w:eastAsia="ru-RU"/>
          <w14:ligatures w14:val="none"/>
        </w:rPr>
        <w:t xml:space="preserve">сварочные работы, газорезка, покрасочные работы, пескоструйный аппарат, металлообработка, площадка для хранения ПГС, стояночные боксы, ванна с д/т, деревообработка, бетонно-растворный узел, кузница, аккумуляторная, склады ГСМ, вулканизатор, теплоходы, передвижные дизельные генераторы, передвижные бетономешалки, передвижной </w:t>
      </w:r>
      <w:proofErr w:type="spellStart"/>
      <w:r w:rsidRPr="005F5E35">
        <w:rPr>
          <w:rFonts w:ascii="Times New Roman" w:eastAsia="Times New Roman" w:hAnsi="Times New Roman" w:cs="Times New Roman"/>
          <w:color w:val="000000"/>
          <w:kern w:val="0"/>
          <w:sz w:val="28"/>
          <w:szCs w:val="20"/>
          <w:lang w:val="ru-RU" w:eastAsia="ru-RU"/>
          <w14:ligatures w14:val="none"/>
        </w:rPr>
        <w:t>битумоварочный</w:t>
      </w:r>
      <w:proofErr w:type="spellEnd"/>
      <w:r w:rsidRPr="005F5E35">
        <w:rPr>
          <w:rFonts w:ascii="Times New Roman" w:eastAsia="Times New Roman" w:hAnsi="Times New Roman" w:cs="Times New Roman"/>
          <w:color w:val="000000"/>
          <w:kern w:val="0"/>
          <w:sz w:val="28"/>
          <w:szCs w:val="20"/>
          <w:lang w:val="ru-RU" w:eastAsia="ru-RU"/>
          <w14:ligatures w14:val="none"/>
        </w:rPr>
        <w:t xml:space="preserve"> котел, склады угля и шлака.</w:t>
      </w:r>
    </w:p>
    <w:p w14:paraId="7B3751DC" w14:textId="77777777" w:rsidR="005F5E35" w:rsidRPr="005F5E35" w:rsidRDefault="005F5E35" w:rsidP="005F5E35">
      <w:pPr>
        <w:spacing w:after="0" w:line="240" w:lineRule="auto"/>
        <w:ind w:firstLine="720"/>
        <w:jc w:val="both"/>
        <w:rPr>
          <w:rFonts w:ascii="Times New Roman" w:eastAsia="Times New Roman" w:hAnsi="Times New Roman" w:cs="Times New Roman"/>
          <w:kern w:val="0"/>
          <w:sz w:val="28"/>
          <w:szCs w:val="28"/>
          <w:lang w:val="ru-RU" w:eastAsia="ru-RU"/>
          <w14:ligatures w14:val="none"/>
        </w:rPr>
      </w:pPr>
    </w:p>
    <w:p w14:paraId="144C529F" w14:textId="77777777" w:rsidR="005F5E35" w:rsidRPr="005F5E35" w:rsidRDefault="005F5E35" w:rsidP="005F5E35">
      <w:pPr>
        <w:spacing w:after="0" w:line="240" w:lineRule="auto"/>
        <w:ind w:firstLine="709"/>
        <w:jc w:val="both"/>
        <w:rPr>
          <w:rFonts w:ascii="Times New Roman" w:eastAsia="Times New Roman" w:hAnsi="Times New Roman" w:cs="Times New Roman"/>
          <w:kern w:val="0"/>
          <w:sz w:val="28"/>
          <w:szCs w:val="28"/>
          <w:lang w:val="ru-RU" w:eastAsia="ru-RU"/>
          <w14:ligatures w14:val="none"/>
        </w:rPr>
      </w:pPr>
      <w:r w:rsidRPr="005F5E35">
        <w:rPr>
          <w:rFonts w:ascii="Times New Roman" w:eastAsia="Times New Roman" w:hAnsi="Times New Roman" w:cs="Times New Roman"/>
          <w:color w:val="000000"/>
          <w:kern w:val="0"/>
          <w:sz w:val="28"/>
          <w:szCs w:val="28"/>
          <w:lang w:val="ru-RU" w:eastAsia="ru-RU"/>
          <w14:ligatures w14:val="none"/>
        </w:rPr>
        <w:t>В процессе работы предприятия (без учета автотранспорта) в атмосферу выбрасывается 45</w:t>
      </w:r>
      <w:r w:rsidRPr="005F5E35">
        <w:rPr>
          <w:rFonts w:ascii="Times New Roman" w:eastAsia="Times New Roman" w:hAnsi="Times New Roman" w:cs="Times New Roman"/>
          <w:kern w:val="0"/>
          <w:sz w:val="28"/>
          <w:szCs w:val="28"/>
          <w:lang w:val="ru-RU" w:eastAsia="ru-RU"/>
          <w14:ligatures w14:val="none"/>
        </w:rPr>
        <w:t xml:space="preserve"> наименований загрязняющих веществ, из них:</w:t>
      </w:r>
    </w:p>
    <w:p w14:paraId="4F0A4E3D" w14:textId="77777777" w:rsidR="005F5E35" w:rsidRPr="005F5E35" w:rsidRDefault="005F5E35" w:rsidP="005F5E35">
      <w:pPr>
        <w:autoSpaceDE w:val="0"/>
        <w:autoSpaceDN w:val="0"/>
        <w:spacing w:after="0" w:line="240" w:lineRule="auto"/>
        <w:ind w:firstLine="709"/>
        <w:jc w:val="both"/>
        <w:rPr>
          <w:rFonts w:ascii="Times New Roman" w:eastAsia="Times New Roman" w:hAnsi="Times New Roman" w:cs="Times New Roman"/>
          <w:kern w:val="0"/>
          <w:sz w:val="28"/>
          <w:szCs w:val="28"/>
          <w:lang w:val="ru-RU" w:eastAsia="ru-RU"/>
          <w14:ligatures w14:val="none"/>
        </w:rPr>
      </w:pPr>
      <w:r w:rsidRPr="005F5E35">
        <w:rPr>
          <w:rFonts w:ascii="Times New Roman" w:eastAsia="Times New Roman" w:hAnsi="Times New Roman" w:cs="Times New Roman"/>
          <w:b/>
          <w:color w:val="000000"/>
          <w:kern w:val="0"/>
          <w:sz w:val="28"/>
          <w:szCs w:val="28"/>
          <w:lang w:val="ru-RU" w:eastAsia="ru-RU"/>
          <w14:ligatures w14:val="none"/>
        </w:rPr>
        <w:lastRenderedPageBreak/>
        <w:t>- твердые:</w:t>
      </w:r>
      <w:r w:rsidRPr="005F5E35">
        <w:rPr>
          <w:rFonts w:ascii="Times New Roman" w:eastAsia="Times New Roman" w:hAnsi="Times New Roman" w:cs="Times New Roman"/>
          <w:kern w:val="0"/>
          <w:sz w:val="20"/>
          <w:szCs w:val="20"/>
          <w:lang w:val="ru-RU" w:eastAsia="ru-RU"/>
          <w14:ligatures w14:val="none"/>
        </w:rPr>
        <w:t xml:space="preserve"> </w:t>
      </w:r>
      <w:r w:rsidRPr="005F5E35">
        <w:rPr>
          <w:rFonts w:ascii="Times New Roman" w:eastAsia="Times New Roman" w:hAnsi="Times New Roman" w:cs="Times New Roman"/>
          <w:kern w:val="0"/>
          <w:sz w:val="28"/>
          <w:szCs w:val="28"/>
          <w:lang w:val="ru-RU" w:eastAsia="ru-RU"/>
          <w14:ligatures w14:val="none"/>
        </w:rPr>
        <w:t xml:space="preserve">алюминий оксид, вольфрам </w:t>
      </w:r>
      <w:proofErr w:type="spellStart"/>
      <w:r w:rsidRPr="005F5E35">
        <w:rPr>
          <w:rFonts w:ascii="Times New Roman" w:eastAsia="Times New Roman" w:hAnsi="Times New Roman" w:cs="Times New Roman"/>
          <w:kern w:val="0"/>
          <w:sz w:val="28"/>
          <w:szCs w:val="28"/>
          <w:lang w:val="ru-RU" w:eastAsia="ru-RU"/>
          <w14:ligatures w14:val="none"/>
        </w:rPr>
        <w:t>триоксид</w:t>
      </w:r>
      <w:proofErr w:type="spellEnd"/>
      <w:r w:rsidRPr="005F5E35">
        <w:rPr>
          <w:rFonts w:ascii="Times New Roman" w:eastAsia="Times New Roman" w:hAnsi="Times New Roman" w:cs="Times New Roman"/>
          <w:kern w:val="0"/>
          <w:sz w:val="28"/>
          <w:szCs w:val="28"/>
          <w:lang w:val="ru-RU" w:eastAsia="ru-RU"/>
          <w14:ligatures w14:val="none"/>
        </w:rPr>
        <w:t>, железо (II, III) оксиды, магний оксид, марганец и его соединения, медь, хром,</w:t>
      </w:r>
      <w:r w:rsidRPr="005F5E35">
        <w:rPr>
          <w:rFonts w:ascii="Courier New" w:eastAsia="Times New Roman" w:hAnsi="Courier New" w:cs="Times New Roman"/>
          <w:kern w:val="0"/>
          <w:sz w:val="20"/>
          <w:szCs w:val="20"/>
          <w:lang w:val="ru-RU" w:eastAsia="ru-RU"/>
          <w14:ligatures w14:val="none"/>
        </w:rPr>
        <w:t xml:space="preserve"> </w:t>
      </w:r>
      <w:r w:rsidRPr="005F5E35">
        <w:rPr>
          <w:rFonts w:ascii="Times New Roman" w:eastAsia="Times New Roman" w:hAnsi="Times New Roman" w:cs="Times New Roman"/>
          <w:kern w:val="0"/>
          <w:sz w:val="28"/>
          <w:szCs w:val="28"/>
          <w:lang w:val="ru-RU" w:eastAsia="ru-RU"/>
          <w14:ligatures w14:val="none"/>
        </w:rPr>
        <w:t>углерод, фториды неорганические плохо</w:t>
      </w:r>
      <w:r w:rsidRPr="005F5E35">
        <w:rPr>
          <w:rFonts w:ascii="Courier New" w:eastAsia="Times New Roman" w:hAnsi="Courier New" w:cs="Times New Roman"/>
          <w:kern w:val="0"/>
          <w:sz w:val="20"/>
          <w:szCs w:val="20"/>
          <w:lang w:val="ru-RU" w:eastAsia="ru-RU"/>
          <w14:ligatures w14:val="none"/>
        </w:rPr>
        <w:t xml:space="preserve"> </w:t>
      </w:r>
      <w:r w:rsidRPr="005F5E35">
        <w:rPr>
          <w:rFonts w:ascii="Times New Roman" w:eastAsia="Times New Roman" w:hAnsi="Times New Roman" w:cs="Times New Roman"/>
          <w:kern w:val="0"/>
          <w:sz w:val="28"/>
          <w:szCs w:val="28"/>
          <w:lang w:val="ru-RU" w:eastAsia="ru-RU"/>
          <w14:ligatures w14:val="none"/>
        </w:rPr>
        <w:t>растворимые, взвешенные частицы, пыль неорганическая, содержащая</w:t>
      </w:r>
      <w:r w:rsidRPr="005F5E35">
        <w:rPr>
          <w:rFonts w:ascii="Courier New" w:eastAsia="Times New Roman" w:hAnsi="Courier New" w:cs="Times New Roman"/>
          <w:kern w:val="0"/>
          <w:sz w:val="20"/>
          <w:szCs w:val="20"/>
          <w:lang w:val="ru-RU" w:eastAsia="ru-RU"/>
          <w14:ligatures w14:val="none"/>
        </w:rPr>
        <w:t xml:space="preserve"> </w:t>
      </w:r>
      <w:r w:rsidRPr="005F5E35">
        <w:rPr>
          <w:rFonts w:ascii="Times New Roman" w:eastAsia="Times New Roman" w:hAnsi="Times New Roman" w:cs="Times New Roman"/>
          <w:kern w:val="0"/>
          <w:sz w:val="28"/>
          <w:szCs w:val="28"/>
          <w:lang w:val="ru-RU" w:eastAsia="ru-RU"/>
          <w14:ligatures w14:val="none"/>
        </w:rPr>
        <w:t>двуокись кремния более 70%, пыль неорганическая: 70-20%</w:t>
      </w:r>
      <w:r w:rsidRPr="005F5E35">
        <w:rPr>
          <w:rFonts w:ascii="Courier New" w:eastAsia="Times New Roman" w:hAnsi="Courier New" w:cs="Times New Roman"/>
          <w:kern w:val="0"/>
          <w:sz w:val="20"/>
          <w:szCs w:val="20"/>
          <w:lang w:val="ru-RU" w:eastAsia="ru-RU"/>
          <w14:ligatures w14:val="none"/>
        </w:rPr>
        <w:t xml:space="preserve"> </w:t>
      </w:r>
      <w:r w:rsidRPr="005F5E35">
        <w:rPr>
          <w:rFonts w:ascii="Times New Roman" w:eastAsia="Times New Roman" w:hAnsi="Times New Roman" w:cs="Times New Roman"/>
          <w:kern w:val="0"/>
          <w:sz w:val="28"/>
          <w:szCs w:val="28"/>
          <w:lang w:val="ru-RU" w:eastAsia="ru-RU"/>
          <w14:ligatures w14:val="none"/>
        </w:rPr>
        <w:t>двуокиси кремния, пыль неорганическая: ниже 20%</w:t>
      </w:r>
      <w:r w:rsidRPr="005F5E35">
        <w:rPr>
          <w:rFonts w:ascii="Courier New" w:eastAsia="Times New Roman" w:hAnsi="Courier New" w:cs="Times New Roman"/>
          <w:kern w:val="0"/>
          <w:sz w:val="20"/>
          <w:szCs w:val="20"/>
          <w:lang w:val="ru-RU" w:eastAsia="ru-RU"/>
          <w14:ligatures w14:val="none"/>
        </w:rPr>
        <w:t xml:space="preserve"> </w:t>
      </w:r>
      <w:r w:rsidRPr="005F5E35">
        <w:rPr>
          <w:rFonts w:ascii="Times New Roman" w:eastAsia="Times New Roman" w:hAnsi="Times New Roman" w:cs="Times New Roman"/>
          <w:kern w:val="0"/>
          <w:sz w:val="28"/>
          <w:szCs w:val="28"/>
          <w:lang w:val="ru-RU" w:eastAsia="ru-RU"/>
          <w14:ligatures w14:val="none"/>
        </w:rPr>
        <w:t>двуокиси кремния, пыль абразивная, пыль древесная;</w:t>
      </w:r>
    </w:p>
    <w:p w14:paraId="59686801" w14:textId="77777777" w:rsidR="005F5E35" w:rsidRPr="005F5E35" w:rsidRDefault="005F5E35" w:rsidP="005F5E35">
      <w:pPr>
        <w:spacing w:after="0" w:line="240" w:lineRule="auto"/>
        <w:ind w:firstLine="720"/>
        <w:jc w:val="both"/>
        <w:rPr>
          <w:rFonts w:ascii="Times New Roman" w:eastAsia="Times New Roman" w:hAnsi="Times New Roman" w:cs="Times New Roman"/>
          <w:kern w:val="0"/>
          <w:sz w:val="28"/>
          <w:szCs w:val="28"/>
          <w:lang w:val="ru-RU" w:eastAsia="ru-RU"/>
          <w14:ligatures w14:val="none"/>
        </w:rPr>
      </w:pPr>
      <w:r w:rsidRPr="005F5E35">
        <w:rPr>
          <w:rFonts w:ascii="Times New Roman" w:eastAsia="Times New Roman" w:hAnsi="Times New Roman" w:cs="Times New Roman"/>
          <w:b/>
          <w:kern w:val="0"/>
          <w:sz w:val="28"/>
          <w:szCs w:val="28"/>
          <w:lang w:val="ru-RU" w:eastAsia="ru-RU"/>
          <w14:ligatures w14:val="none"/>
        </w:rPr>
        <w:t>- жидкие и газообразные:</w:t>
      </w:r>
      <w:r w:rsidRPr="005F5E35">
        <w:rPr>
          <w:rFonts w:ascii="Times New Roman" w:eastAsia="Times New Roman" w:hAnsi="Times New Roman" w:cs="Times New Roman"/>
          <w:b/>
          <w:kern w:val="0"/>
          <w:sz w:val="20"/>
          <w:szCs w:val="20"/>
          <w:lang w:val="ru-RU" w:eastAsia="ru-RU"/>
          <w14:ligatures w14:val="none"/>
        </w:rPr>
        <w:t xml:space="preserve"> </w:t>
      </w:r>
      <w:r w:rsidRPr="005F5E35">
        <w:rPr>
          <w:rFonts w:ascii="Times New Roman" w:eastAsia="Times New Roman" w:hAnsi="Times New Roman" w:cs="Times New Roman"/>
          <w:kern w:val="0"/>
          <w:sz w:val="28"/>
          <w:szCs w:val="28"/>
          <w:lang w:val="ru-RU" w:eastAsia="ru-RU"/>
          <w14:ligatures w14:val="none"/>
        </w:rPr>
        <w:t>натрий гидроксид, азота (IV) диоксид, азот (II) оксид,</w:t>
      </w:r>
      <w:r w:rsidRPr="005F5E35">
        <w:rPr>
          <w:rFonts w:ascii="Times New Roman" w:eastAsia="Times New Roman" w:hAnsi="Times New Roman" w:cs="Times New Roman"/>
          <w:kern w:val="0"/>
          <w:sz w:val="20"/>
          <w:szCs w:val="20"/>
          <w:lang w:val="ru-RU" w:eastAsia="ru-RU"/>
          <w14:ligatures w14:val="none"/>
        </w:rPr>
        <w:t xml:space="preserve"> </w:t>
      </w:r>
      <w:r w:rsidRPr="005F5E35">
        <w:rPr>
          <w:rFonts w:ascii="Times New Roman" w:eastAsia="Times New Roman" w:hAnsi="Times New Roman" w:cs="Times New Roman"/>
          <w:kern w:val="0"/>
          <w:sz w:val="28"/>
          <w:szCs w:val="28"/>
          <w:lang w:val="ru-RU" w:eastAsia="ru-RU"/>
          <w14:ligatures w14:val="none"/>
        </w:rPr>
        <w:t>серная кислота, озон, сера диоксид, сероводород, углерод оксид,</w:t>
      </w:r>
      <w:r w:rsidRPr="005F5E35">
        <w:rPr>
          <w:rFonts w:ascii="Times New Roman" w:eastAsia="Times New Roman" w:hAnsi="Times New Roman" w:cs="Times New Roman"/>
          <w:kern w:val="0"/>
          <w:sz w:val="20"/>
          <w:szCs w:val="20"/>
          <w:lang w:val="ru-RU" w:eastAsia="ru-RU"/>
          <w14:ligatures w14:val="none"/>
        </w:rPr>
        <w:t xml:space="preserve"> </w:t>
      </w:r>
      <w:r w:rsidRPr="005F5E35">
        <w:rPr>
          <w:rFonts w:ascii="Times New Roman" w:eastAsia="Times New Roman" w:hAnsi="Times New Roman" w:cs="Times New Roman"/>
          <w:kern w:val="0"/>
          <w:sz w:val="28"/>
          <w:szCs w:val="28"/>
          <w:lang w:val="ru-RU" w:eastAsia="ru-RU"/>
          <w14:ligatures w14:val="none"/>
        </w:rPr>
        <w:t>фтористые газообразные соединения, смесь углеводородов предельных</w:t>
      </w:r>
      <w:r w:rsidRPr="005F5E35">
        <w:rPr>
          <w:rFonts w:ascii="Times New Roman" w:eastAsia="Times New Roman" w:hAnsi="Times New Roman" w:cs="Times New Roman"/>
          <w:kern w:val="0"/>
          <w:sz w:val="20"/>
          <w:szCs w:val="20"/>
          <w:lang w:val="ru-RU" w:eastAsia="ru-RU"/>
          <w14:ligatures w14:val="none"/>
        </w:rPr>
        <w:t xml:space="preserve"> </w:t>
      </w:r>
      <w:r w:rsidRPr="005F5E35">
        <w:rPr>
          <w:rFonts w:ascii="Times New Roman" w:eastAsia="Times New Roman" w:hAnsi="Times New Roman" w:cs="Times New Roman"/>
          <w:kern w:val="0"/>
          <w:sz w:val="28"/>
          <w:szCs w:val="28"/>
          <w:lang w:val="ru-RU" w:eastAsia="ru-RU"/>
          <w14:ligatures w14:val="none"/>
        </w:rPr>
        <w:t>С1-С5, смесь углеводородов предельных</w:t>
      </w:r>
      <w:r w:rsidRPr="005F5E35">
        <w:rPr>
          <w:rFonts w:ascii="Times New Roman" w:eastAsia="Times New Roman" w:hAnsi="Times New Roman" w:cs="Times New Roman"/>
          <w:kern w:val="0"/>
          <w:sz w:val="20"/>
          <w:szCs w:val="20"/>
          <w:lang w:val="ru-RU" w:eastAsia="ru-RU"/>
          <w14:ligatures w14:val="none"/>
        </w:rPr>
        <w:t xml:space="preserve"> </w:t>
      </w:r>
      <w:r w:rsidRPr="005F5E35">
        <w:rPr>
          <w:rFonts w:ascii="Times New Roman" w:eastAsia="Times New Roman" w:hAnsi="Times New Roman" w:cs="Times New Roman"/>
          <w:kern w:val="0"/>
          <w:sz w:val="28"/>
          <w:szCs w:val="28"/>
          <w:lang w:val="ru-RU" w:eastAsia="ru-RU"/>
          <w14:ligatures w14:val="none"/>
        </w:rPr>
        <w:t xml:space="preserve">С6-С10, </w:t>
      </w:r>
      <w:proofErr w:type="spellStart"/>
      <w:r w:rsidRPr="005F5E35">
        <w:rPr>
          <w:rFonts w:ascii="Times New Roman" w:eastAsia="Times New Roman" w:hAnsi="Times New Roman" w:cs="Times New Roman"/>
          <w:kern w:val="0"/>
          <w:sz w:val="28"/>
          <w:szCs w:val="28"/>
          <w:lang w:val="ru-RU" w:eastAsia="ru-RU"/>
          <w14:ligatures w14:val="none"/>
        </w:rPr>
        <w:t>пентилены</w:t>
      </w:r>
      <w:proofErr w:type="spellEnd"/>
      <w:r w:rsidRPr="005F5E35">
        <w:rPr>
          <w:rFonts w:ascii="Times New Roman" w:eastAsia="Times New Roman" w:hAnsi="Times New Roman" w:cs="Times New Roman"/>
          <w:kern w:val="0"/>
          <w:sz w:val="28"/>
          <w:szCs w:val="28"/>
          <w:lang w:val="ru-RU" w:eastAsia="ru-RU"/>
          <w14:ligatures w14:val="none"/>
        </w:rPr>
        <w:t xml:space="preserve">, бензол, ксилол, толуол, этилбензол, бутан-1-ол, этанол, </w:t>
      </w:r>
      <w:proofErr w:type="spellStart"/>
      <w:r w:rsidRPr="005F5E35">
        <w:rPr>
          <w:rFonts w:ascii="Times New Roman" w:eastAsia="Times New Roman" w:hAnsi="Times New Roman" w:cs="Times New Roman"/>
          <w:kern w:val="0"/>
          <w:sz w:val="28"/>
          <w:szCs w:val="28"/>
          <w:lang w:val="ru-RU" w:eastAsia="ru-RU"/>
          <w14:ligatures w14:val="none"/>
        </w:rPr>
        <w:t>этилцеллозольв</w:t>
      </w:r>
      <w:proofErr w:type="spellEnd"/>
      <w:r w:rsidRPr="005F5E35">
        <w:rPr>
          <w:rFonts w:ascii="Times New Roman" w:eastAsia="Times New Roman" w:hAnsi="Times New Roman" w:cs="Times New Roman"/>
          <w:kern w:val="0"/>
          <w:sz w:val="28"/>
          <w:szCs w:val="28"/>
          <w:lang w:val="ru-RU" w:eastAsia="ru-RU"/>
          <w14:ligatures w14:val="none"/>
        </w:rPr>
        <w:t xml:space="preserve">, </w:t>
      </w:r>
      <w:proofErr w:type="spellStart"/>
      <w:r w:rsidRPr="005F5E35">
        <w:rPr>
          <w:rFonts w:ascii="Times New Roman" w:eastAsia="Times New Roman" w:hAnsi="Times New Roman" w:cs="Times New Roman"/>
          <w:kern w:val="0"/>
          <w:sz w:val="28"/>
          <w:szCs w:val="28"/>
          <w:lang w:val="ru-RU" w:eastAsia="ru-RU"/>
          <w14:ligatures w14:val="none"/>
        </w:rPr>
        <w:t>бутилацетат</w:t>
      </w:r>
      <w:proofErr w:type="spellEnd"/>
      <w:r w:rsidRPr="005F5E35">
        <w:rPr>
          <w:rFonts w:ascii="Times New Roman" w:eastAsia="Times New Roman" w:hAnsi="Times New Roman" w:cs="Times New Roman"/>
          <w:kern w:val="0"/>
          <w:sz w:val="28"/>
          <w:szCs w:val="28"/>
          <w:lang w:val="ru-RU" w:eastAsia="ru-RU"/>
          <w14:ligatures w14:val="none"/>
        </w:rPr>
        <w:t xml:space="preserve">, акролеин, формальдегид, пропан-2-он, </w:t>
      </w:r>
      <w:proofErr w:type="spellStart"/>
      <w:r w:rsidRPr="005F5E35">
        <w:rPr>
          <w:rFonts w:ascii="Times New Roman" w:eastAsia="Times New Roman" w:hAnsi="Times New Roman" w:cs="Times New Roman"/>
          <w:kern w:val="0"/>
          <w:sz w:val="28"/>
          <w:szCs w:val="28"/>
          <w:lang w:val="ru-RU" w:eastAsia="ru-RU"/>
          <w14:ligatures w14:val="none"/>
        </w:rPr>
        <w:t>циклогексанон</w:t>
      </w:r>
      <w:proofErr w:type="spellEnd"/>
      <w:r w:rsidRPr="005F5E35">
        <w:rPr>
          <w:rFonts w:ascii="Times New Roman" w:eastAsia="Times New Roman" w:hAnsi="Times New Roman" w:cs="Times New Roman"/>
          <w:kern w:val="0"/>
          <w:sz w:val="28"/>
          <w:szCs w:val="28"/>
          <w:lang w:val="ru-RU" w:eastAsia="ru-RU"/>
          <w14:ligatures w14:val="none"/>
        </w:rPr>
        <w:t xml:space="preserve">, масло минеральное нефтяное, скипидар, сольвент </w:t>
      </w:r>
      <w:proofErr w:type="spellStart"/>
      <w:r w:rsidRPr="005F5E35">
        <w:rPr>
          <w:rFonts w:ascii="Times New Roman" w:eastAsia="Times New Roman" w:hAnsi="Times New Roman" w:cs="Times New Roman"/>
          <w:kern w:val="0"/>
          <w:sz w:val="28"/>
          <w:szCs w:val="28"/>
          <w:lang w:val="ru-RU" w:eastAsia="ru-RU"/>
          <w14:ligatures w14:val="none"/>
        </w:rPr>
        <w:t>нафта</w:t>
      </w:r>
      <w:proofErr w:type="spellEnd"/>
      <w:r w:rsidRPr="005F5E35">
        <w:rPr>
          <w:rFonts w:ascii="Times New Roman" w:eastAsia="Times New Roman" w:hAnsi="Times New Roman" w:cs="Times New Roman"/>
          <w:kern w:val="0"/>
          <w:sz w:val="28"/>
          <w:szCs w:val="28"/>
          <w:lang w:val="ru-RU" w:eastAsia="ru-RU"/>
          <w14:ligatures w14:val="none"/>
        </w:rPr>
        <w:t xml:space="preserve">, </w:t>
      </w:r>
      <w:proofErr w:type="spellStart"/>
      <w:r w:rsidRPr="005F5E35">
        <w:rPr>
          <w:rFonts w:ascii="Times New Roman" w:eastAsia="Times New Roman" w:hAnsi="Times New Roman" w:cs="Times New Roman"/>
          <w:kern w:val="0"/>
          <w:sz w:val="28"/>
          <w:szCs w:val="28"/>
          <w:lang w:val="ru-RU" w:eastAsia="ru-RU"/>
          <w14:ligatures w14:val="none"/>
        </w:rPr>
        <w:t>уайт</w:t>
      </w:r>
      <w:proofErr w:type="spellEnd"/>
      <w:r w:rsidRPr="005F5E35">
        <w:rPr>
          <w:rFonts w:ascii="Times New Roman" w:eastAsia="Times New Roman" w:hAnsi="Times New Roman" w:cs="Times New Roman"/>
          <w:kern w:val="0"/>
          <w:sz w:val="28"/>
          <w:szCs w:val="28"/>
          <w:lang w:val="ru-RU" w:eastAsia="ru-RU"/>
          <w14:ligatures w14:val="none"/>
        </w:rPr>
        <w:t xml:space="preserve">-спирит, углеводороды предельные С12-19, масло хлопковое. </w:t>
      </w:r>
    </w:p>
    <w:p w14:paraId="156AD325" w14:textId="77777777" w:rsidR="005F5E35" w:rsidRPr="005F5E35" w:rsidRDefault="005F5E35" w:rsidP="005F5E35">
      <w:pPr>
        <w:spacing w:after="0" w:line="240" w:lineRule="auto"/>
        <w:ind w:firstLine="720"/>
        <w:jc w:val="both"/>
        <w:rPr>
          <w:rFonts w:ascii="Times New Roman" w:eastAsia="Times New Roman" w:hAnsi="Times New Roman" w:cs="Times New Roman"/>
          <w:kern w:val="0"/>
          <w:sz w:val="28"/>
          <w:szCs w:val="28"/>
          <w:lang w:val="ru-RU" w:eastAsia="ru-RU"/>
          <w14:ligatures w14:val="none"/>
        </w:rPr>
      </w:pPr>
      <w:r w:rsidRPr="005F5E35">
        <w:rPr>
          <w:rFonts w:ascii="Times New Roman" w:eastAsia="Times New Roman" w:hAnsi="Times New Roman" w:cs="Times New Roman"/>
          <w:kern w:val="0"/>
          <w:sz w:val="28"/>
          <w:szCs w:val="28"/>
          <w:lang w:val="ru-RU" w:eastAsia="ru-RU"/>
          <w14:ligatures w14:val="none"/>
        </w:rPr>
        <w:t xml:space="preserve">Для снижения степени загрязнения атмосферы на предприятии установлено очистное оборудование, а именно: </w:t>
      </w:r>
    </w:p>
    <w:p w14:paraId="3E32F1AE" w14:textId="77777777" w:rsidR="005F5E35" w:rsidRPr="005F5E35" w:rsidRDefault="005F5E35" w:rsidP="005F5E35">
      <w:pPr>
        <w:spacing w:after="0" w:line="240" w:lineRule="auto"/>
        <w:ind w:firstLine="720"/>
        <w:jc w:val="both"/>
        <w:rPr>
          <w:rFonts w:ascii="Times New Roman" w:eastAsia="Times New Roman" w:hAnsi="Times New Roman" w:cs="Times New Roman"/>
          <w:kern w:val="0"/>
          <w:sz w:val="28"/>
          <w:szCs w:val="28"/>
          <w:lang w:val="ru-RU" w:eastAsia="ru-RU"/>
          <w14:ligatures w14:val="none"/>
        </w:rPr>
      </w:pPr>
      <w:r w:rsidRPr="005F5E35">
        <w:rPr>
          <w:rFonts w:ascii="Times New Roman" w:eastAsia="Times New Roman" w:hAnsi="Times New Roman" w:cs="Times New Roman"/>
          <w:kern w:val="0"/>
          <w:sz w:val="28"/>
          <w:szCs w:val="28"/>
          <w:lang w:val="ru-RU" w:eastAsia="ru-RU"/>
          <w14:ligatures w14:val="none"/>
        </w:rPr>
        <w:t>- В столярной мастерской для очистки воздуха от пыли древесной, образующейся в процессе работы деревообрабатывающих станков (ист.0035), установлен циклон ЦН-11, с КПД очистки 98,0 %.</w:t>
      </w:r>
    </w:p>
    <w:p w14:paraId="436E85BD" w14:textId="77777777" w:rsidR="005F5E35" w:rsidRPr="005F5E35" w:rsidRDefault="005F5E35" w:rsidP="005F5E35">
      <w:pPr>
        <w:autoSpaceDE w:val="0"/>
        <w:autoSpaceDN w:val="0"/>
        <w:spacing w:after="0" w:line="240" w:lineRule="auto"/>
        <w:ind w:firstLine="709"/>
        <w:jc w:val="both"/>
        <w:rPr>
          <w:rFonts w:ascii="Times New Roman" w:eastAsia="Times New Roman" w:hAnsi="Times New Roman" w:cs="Times New Roman"/>
          <w:b/>
          <w:bCs/>
          <w:color w:val="000000"/>
          <w:kern w:val="0"/>
          <w:sz w:val="28"/>
          <w:szCs w:val="28"/>
          <w:lang w:val="ru-RU" w:eastAsia="ru-RU"/>
          <w14:ligatures w14:val="none"/>
        </w:rPr>
      </w:pPr>
      <w:r w:rsidRPr="005F5E35">
        <w:rPr>
          <w:rFonts w:ascii="Times New Roman" w:eastAsia="Times New Roman" w:hAnsi="Times New Roman" w:cs="Times New Roman"/>
          <w:color w:val="000000"/>
          <w:kern w:val="0"/>
          <w:sz w:val="28"/>
          <w:szCs w:val="28"/>
          <w:lang w:val="ru-RU" w:eastAsia="ru-RU"/>
          <w14:ligatures w14:val="none"/>
        </w:rPr>
        <w:t xml:space="preserve">Суммарные выбросы загрязняющих веществ (без учета автотранспорта и водного транспорта (главных двигателей)) составляют – </w:t>
      </w:r>
      <w:r w:rsidRPr="005F5E35">
        <w:rPr>
          <w:rFonts w:ascii="Times New Roman" w:eastAsia="Times New Roman" w:hAnsi="Times New Roman" w:cs="Times New Roman"/>
          <w:b/>
          <w:bCs/>
          <w:color w:val="000000"/>
          <w:kern w:val="0"/>
          <w:sz w:val="28"/>
          <w:szCs w:val="28"/>
          <w:lang w:val="ru-RU" w:eastAsia="ru-RU"/>
          <w14:ligatures w14:val="none"/>
        </w:rPr>
        <w:t>8,7027971 т/год, из них по организованным источникам – 0,57551706 т/год, по неорганизованным источникам – 8,12728004 т/год.</w:t>
      </w:r>
    </w:p>
    <w:p w14:paraId="020D8239" w14:textId="77777777" w:rsidR="005F5E35" w:rsidRPr="005F5E35" w:rsidRDefault="005F5E35" w:rsidP="005F5E35">
      <w:pPr>
        <w:autoSpaceDE w:val="0"/>
        <w:autoSpaceDN w:val="0"/>
        <w:spacing w:after="0" w:line="240" w:lineRule="auto"/>
        <w:ind w:firstLine="709"/>
        <w:jc w:val="both"/>
        <w:rPr>
          <w:rFonts w:ascii="Times New Roman" w:eastAsia="Times New Roman" w:hAnsi="Times New Roman" w:cs="Times New Roman"/>
          <w:b/>
          <w:bCs/>
          <w:color w:val="000000"/>
          <w:kern w:val="0"/>
          <w:sz w:val="28"/>
          <w:szCs w:val="28"/>
          <w:highlight w:val="yellow"/>
          <w:lang w:val="ru-RU" w:eastAsia="ru-RU"/>
          <w14:ligatures w14:val="none"/>
        </w:rPr>
      </w:pPr>
    </w:p>
    <w:p w14:paraId="5B498106" w14:textId="77777777" w:rsidR="005F5E35" w:rsidRPr="005F5E35" w:rsidRDefault="005F5E35" w:rsidP="005F5E35">
      <w:pPr>
        <w:spacing w:after="0" w:line="240" w:lineRule="auto"/>
        <w:ind w:firstLine="720"/>
        <w:jc w:val="both"/>
        <w:rPr>
          <w:rFonts w:ascii="Times New Roman" w:eastAsia="Times New Roman" w:hAnsi="Times New Roman" w:cs="Times New Roman"/>
          <w:color w:val="000000"/>
          <w:kern w:val="0"/>
          <w:sz w:val="28"/>
          <w:szCs w:val="28"/>
          <w:lang w:val="ru-RU" w:eastAsia="ru-RU"/>
          <w14:ligatures w14:val="none"/>
        </w:rPr>
      </w:pPr>
      <w:r w:rsidRPr="005F5E35">
        <w:rPr>
          <w:rFonts w:ascii="Times New Roman" w:eastAsia="Times New Roman" w:hAnsi="Times New Roman" w:cs="Times New Roman"/>
          <w:color w:val="000000"/>
          <w:kern w:val="0"/>
          <w:sz w:val="28"/>
          <w:szCs w:val="28"/>
          <w:lang w:val="ru-RU" w:eastAsia="ru-RU"/>
          <w14:ligatures w14:val="none"/>
        </w:rPr>
        <w:t>При учете автотранспорта перечень веществ расширяется до 47 наименований (добавляются бензин и керосин). При этом, согласно п. 17 ст. 202 Экологического кодекса РК, нормативы ПДВ для передвижных источников не устанавливаются, а плата за выбросы от автотранспорта взимается исходя из фактического расхода топлива.</w:t>
      </w:r>
    </w:p>
    <w:p w14:paraId="2DE7A57D" w14:textId="77777777" w:rsidR="005F5E35" w:rsidRPr="005F5E35" w:rsidRDefault="005F5E35" w:rsidP="005F5E35">
      <w:pPr>
        <w:spacing w:after="0" w:line="240" w:lineRule="auto"/>
        <w:ind w:firstLine="709"/>
        <w:jc w:val="both"/>
        <w:rPr>
          <w:rFonts w:ascii="Times New Roman" w:eastAsia="Times New Roman" w:hAnsi="Times New Roman" w:cs="Times New Roman"/>
          <w:kern w:val="0"/>
          <w:sz w:val="28"/>
          <w:szCs w:val="28"/>
          <w:lang w:val="ru-RU" w:eastAsia="ru-RU"/>
          <w14:ligatures w14:val="none"/>
        </w:rPr>
      </w:pPr>
      <w:r w:rsidRPr="005F5E35">
        <w:rPr>
          <w:rFonts w:ascii="Times New Roman" w:eastAsia="Times New Roman" w:hAnsi="Times New Roman" w:cs="Times New Roman"/>
          <w:kern w:val="0"/>
          <w:sz w:val="28"/>
          <w:szCs w:val="28"/>
          <w:lang w:val="ru-RU" w:eastAsia="ru-RU"/>
          <w14:ligatures w14:val="none"/>
        </w:rPr>
        <w:t xml:space="preserve">Согласно санитарно-эпидемиологическому заключению №807 от 10.10.2012 года размер санитарно-защитной </w:t>
      </w:r>
      <w:proofErr w:type="gramStart"/>
      <w:r w:rsidRPr="005F5E35">
        <w:rPr>
          <w:rFonts w:ascii="Times New Roman" w:eastAsia="Times New Roman" w:hAnsi="Times New Roman" w:cs="Times New Roman"/>
          <w:kern w:val="0"/>
          <w:sz w:val="28"/>
          <w:szCs w:val="28"/>
          <w:lang w:val="ru-RU" w:eastAsia="ru-RU"/>
          <w14:ligatures w14:val="none"/>
        </w:rPr>
        <w:t>зоны  для</w:t>
      </w:r>
      <w:proofErr w:type="gramEnd"/>
      <w:r w:rsidRPr="005F5E35">
        <w:rPr>
          <w:rFonts w:ascii="Times New Roman" w:eastAsia="Times New Roman" w:hAnsi="Times New Roman" w:cs="Times New Roman"/>
          <w:kern w:val="0"/>
          <w:sz w:val="28"/>
          <w:szCs w:val="28"/>
          <w:lang w:val="ru-RU" w:eastAsia="ru-RU"/>
          <w14:ligatures w14:val="none"/>
        </w:rPr>
        <w:t xml:space="preserve"> </w:t>
      </w:r>
      <w:proofErr w:type="spellStart"/>
      <w:r w:rsidRPr="005F5E35">
        <w:rPr>
          <w:rFonts w:ascii="Times New Roman" w:eastAsia="Times New Roman" w:hAnsi="Times New Roman" w:cs="Times New Roman"/>
          <w:kern w:val="0"/>
          <w:sz w:val="28"/>
          <w:szCs w:val="28"/>
          <w:lang w:val="ru-RU" w:eastAsia="ru-RU"/>
          <w14:ligatures w14:val="none"/>
        </w:rPr>
        <w:t>Шульбинского</w:t>
      </w:r>
      <w:proofErr w:type="spellEnd"/>
      <w:r w:rsidRPr="005F5E35">
        <w:rPr>
          <w:rFonts w:ascii="Times New Roman" w:eastAsia="Times New Roman" w:hAnsi="Times New Roman" w:cs="Times New Roman"/>
          <w:kern w:val="0"/>
          <w:sz w:val="28"/>
          <w:szCs w:val="28"/>
          <w:lang w:val="ru-RU" w:eastAsia="ru-RU"/>
          <w14:ligatures w14:val="none"/>
        </w:rPr>
        <w:t xml:space="preserve"> шлюза составляет </w:t>
      </w:r>
      <w:r w:rsidRPr="005F5E35">
        <w:rPr>
          <w:rFonts w:ascii="Times New Roman" w:eastAsia="Times New Roman" w:hAnsi="Times New Roman" w:cs="Times New Roman"/>
          <w:b/>
          <w:kern w:val="0"/>
          <w:sz w:val="28"/>
          <w:szCs w:val="28"/>
          <w:lang w:val="ru-RU" w:eastAsia="ru-RU"/>
          <w14:ligatures w14:val="none"/>
        </w:rPr>
        <w:t>100 метров</w:t>
      </w:r>
      <w:r w:rsidRPr="005F5E35">
        <w:rPr>
          <w:rFonts w:ascii="Times New Roman" w:eastAsia="Times New Roman" w:hAnsi="Times New Roman" w:cs="Times New Roman"/>
          <w:kern w:val="0"/>
          <w:sz w:val="28"/>
          <w:szCs w:val="28"/>
          <w:lang w:val="ru-RU" w:eastAsia="ru-RU"/>
          <w14:ligatures w14:val="none"/>
        </w:rPr>
        <w:t xml:space="preserve">. </w:t>
      </w:r>
    </w:p>
    <w:p w14:paraId="2AC482E1" w14:textId="77777777" w:rsidR="005F5E35" w:rsidRPr="005F5E35" w:rsidRDefault="005F5E35" w:rsidP="005F5E35">
      <w:pPr>
        <w:spacing w:after="0" w:line="240" w:lineRule="auto"/>
        <w:ind w:firstLine="720"/>
        <w:jc w:val="both"/>
        <w:rPr>
          <w:rFonts w:ascii="Times New Roman" w:eastAsia="Times New Roman" w:hAnsi="Times New Roman" w:cs="Times New Roman"/>
          <w:color w:val="000000"/>
          <w:kern w:val="0"/>
          <w:sz w:val="28"/>
          <w:szCs w:val="28"/>
          <w:highlight w:val="yellow"/>
          <w:lang w:val="ru-RU" w:eastAsia="ru-RU"/>
          <w14:ligatures w14:val="none"/>
        </w:rPr>
      </w:pPr>
      <w:r w:rsidRPr="005F5E35">
        <w:rPr>
          <w:rFonts w:ascii="Times New Roman" w:eastAsia="Times New Roman" w:hAnsi="Times New Roman" w:cs="Times New Roman"/>
          <w:color w:val="000000"/>
          <w:kern w:val="0"/>
          <w:sz w:val="28"/>
          <w:szCs w:val="28"/>
          <w:lang w:val="ru-RU" w:eastAsia="ru-RU"/>
          <w14:ligatures w14:val="none"/>
        </w:rPr>
        <w:t>Филиал «Гидротехнические сооружения» РГКП «</w:t>
      </w:r>
      <w:proofErr w:type="spellStart"/>
      <w:r w:rsidRPr="005F5E35">
        <w:rPr>
          <w:rFonts w:ascii="Times New Roman" w:eastAsia="Times New Roman" w:hAnsi="Times New Roman" w:cs="Times New Roman"/>
          <w:color w:val="000000"/>
          <w:kern w:val="0"/>
          <w:sz w:val="28"/>
          <w:szCs w:val="28"/>
          <w:lang w:val="ru-RU" w:eastAsia="ru-RU"/>
          <w14:ligatures w14:val="none"/>
        </w:rPr>
        <w:t>Қазақстан</w:t>
      </w:r>
      <w:proofErr w:type="spellEnd"/>
      <w:r w:rsidRPr="005F5E35">
        <w:rPr>
          <w:rFonts w:ascii="Times New Roman" w:eastAsia="Times New Roman" w:hAnsi="Times New Roman" w:cs="Times New Roman"/>
          <w:color w:val="000000"/>
          <w:kern w:val="0"/>
          <w:sz w:val="28"/>
          <w:szCs w:val="28"/>
          <w:lang w:val="ru-RU" w:eastAsia="ru-RU"/>
          <w14:ligatures w14:val="none"/>
        </w:rPr>
        <w:t xml:space="preserve"> </w:t>
      </w:r>
      <w:proofErr w:type="spellStart"/>
      <w:r w:rsidRPr="005F5E35">
        <w:rPr>
          <w:rFonts w:ascii="Times New Roman" w:eastAsia="Times New Roman" w:hAnsi="Times New Roman" w:cs="Times New Roman"/>
          <w:color w:val="000000"/>
          <w:kern w:val="0"/>
          <w:sz w:val="28"/>
          <w:szCs w:val="28"/>
          <w:lang w:val="ru-RU" w:eastAsia="ru-RU"/>
          <w14:ligatures w14:val="none"/>
        </w:rPr>
        <w:t>cу</w:t>
      </w:r>
      <w:proofErr w:type="spellEnd"/>
      <w:r w:rsidRPr="005F5E35">
        <w:rPr>
          <w:rFonts w:ascii="Times New Roman" w:eastAsia="Times New Roman" w:hAnsi="Times New Roman" w:cs="Times New Roman"/>
          <w:color w:val="000000"/>
          <w:kern w:val="0"/>
          <w:sz w:val="28"/>
          <w:szCs w:val="28"/>
          <w:lang w:val="ru-RU" w:eastAsia="ru-RU"/>
          <w14:ligatures w14:val="none"/>
        </w:rPr>
        <w:t xml:space="preserve"> </w:t>
      </w:r>
      <w:proofErr w:type="spellStart"/>
      <w:r w:rsidRPr="005F5E35">
        <w:rPr>
          <w:rFonts w:ascii="Times New Roman" w:eastAsia="Times New Roman" w:hAnsi="Times New Roman" w:cs="Times New Roman"/>
          <w:color w:val="000000"/>
          <w:kern w:val="0"/>
          <w:sz w:val="28"/>
          <w:szCs w:val="28"/>
          <w:lang w:val="ru-RU" w:eastAsia="ru-RU"/>
          <w14:ligatures w14:val="none"/>
        </w:rPr>
        <w:t>жолдары</w:t>
      </w:r>
      <w:proofErr w:type="spellEnd"/>
      <w:r w:rsidRPr="005F5E35">
        <w:rPr>
          <w:rFonts w:ascii="Times New Roman" w:eastAsia="Times New Roman" w:hAnsi="Times New Roman" w:cs="Times New Roman"/>
          <w:color w:val="000000"/>
          <w:kern w:val="0"/>
          <w:sz w:val="28"/>
          <w:szCs w:val="28"/>
          <w:lang w:val="ru-RU" w:eastAsia="ru-RU"/>
          <w14:ligatures w14:val="none"/>
        </w:rPr>
        <w:t xml:space="preserve">» Комитета железнодорожного и водного транспорта Министерства транспорта РК относится к объекту </w:t>
      </w:r>
      <w:r w:rsidRPr="005F5E35">
        <w:rPr>
          <w:rFonts w:ascii="Times New Roman" w:eastAsia="Times New Roman" w:hAnsi="Times New Roman" w:cs="Times New Roman"/>
          <w:b/>
          <w:bCs/>
          <w:color w:val="000000"/>
          <w:kern w:val="0"/>
          <w:sz w:val="28"/>
          <w:szCs w:val="28"/>
          <w:lang w:val="ru-RU" w:eastAsia="ru-RU"/>
          <w14:ligatures w14:val="none"/>
        </w:rPr>
        <w:t xml:space="preserve">2 категории </w:t>
      </w:r>
      <w:r w:rsidRPr="005F5E35">
        <w:rPr>
          <w:rFonts w:ascii="Times New Roman" w:eastAsia="Times New Roman" w:hAnsi="Times New Roman" w:cs="Times New Roman"/>
          <w:color w:val="000000"/>
          <w:kern w:val="0"/>
          <w:sz w:val="28"/>
          <w:szCs w:val="28"/>
          <w:lang w:val="ru-RU" w:eastAsia="ru-RU"/>
          <w14:ligatures w14:val="none"/>
        </w:rPr>
        <w:t>(приложение 4).</w:t>
      </w:r>
    </w:p>
    <w:p w14:paraId="4FDDBCBE" w14:textId="77777777" w:rsidR="005F5E35" w:rsidRPr="005F5E35" w:rsidRDefault="005F5E35" w:rsidP="005F5E35">
      <w:pPr>
        <w:spacing w:after="0" w:line="240" w:lineRule="auto"/>
        <w:ind w:firstLine="720"/>
        <w:jc w:val="both"/>
        <w:rPr>
          <w:rFonts w:ascii="Times New Roman" w:eastAsia="Times New Roman" w:hAnsi="Times New Roman" w:cs="Times New Roman"/>
          <w:b/>
          <w:color w:val="000000"/>
          <w:kern w:val="0"/>
          <w:sz w:val="28"/>
          <w:szCs w:val="28"/>
          <w:lang w:val="ru-RU" w:eastAsia="ru-RU"/>
          <w14:ligatures w14:val="none"/>
        </w:rPr>
      </w:pPr>
      <w:r w:rsidRPr="005F5E35">
        <w:rPr>
          <w:rFonts w:ascii="Times New Roman" w:eastAsia="Times New Roman" w:hAnsi="Times New Roman" w:cs="Times New Roman"/>
          <w:color w:val="000000"/>
          <w:kern w:val="0"/>
          <w:sz w:val="28"/>
          <w:szCs w:val="28"/>
          <w:lang w:val="ru-RU" w:eastAsia="ru-RU"/>
          <w14:ligatures w14:val="none"/>
        </w:rPr>
        <w:t xml:space="preserve">Нормативы предельно допустимых выбросов в целом по предприятию </w:t>
      </w:r>
      <w:proofErr w:type="gramStart"/>
      <w:r w:rsidRPr="005F5E35">
        <w:rPr>
          <w:rFonts w:ascii="Times New Roman" w:eastAsia="Times New Roman" w:hAnsi="Times New Roman" w:cs="Times New Roman"/>
          <w:color w:val="000000"/>
          <w:kern w:val="0"/>
          <w:sz w:val="28"/>
          <w:szCs w:val="28"/>
          <w:lang w:val="ru-RU" w:eastAsia="ru-RU"/>
          <w14:ligatures w14:val="none"/>
        </w:rPr>
        <w:t>устанавливаются  на</w:t>
      </w:r>
      <w:proofErr w:type="gramEnd"/>
      <w:r w:rsidRPr="005F5E35">
        <w:rPr>
          <w:rFonts w:ascii="Times New Roman" w:eastAsia="Times New Roman" w:hAnsi="Times New Roman" w:cs="Times New Roman"/>
          <w:color w:val="000000"/>
          <w:kern w:val="0"/>
          <w:sz w:val="28"/>
          <w:szCs w:val="28"/>
          <w:lang w:val="ru-RU" w:eastAsia="ru-RU"/>
          <w14:ligatures w14:val="none"/>
        </w:rPr>
        <w:t xml:space="preserve"> период </w:t>
      </w:r>
      <w:r w:rsidRPr="005F5E35">
        <w:rPr>
          <w:rFonts w:ascii="Times New Roman" w:eastAsia="Times New Roman" w:hAnsi="Times New Roman" w:cs="Times New Roman"/>
          <w:b/>
          <w:color w:val="000000"/>
          <w:kern w:val="0"/>
          <w:sz w:val="28"/>
          <w:szCs w:val="28"/>
          <w:lang w:val="ru-RU" w:eastAsia="ru-RU"/>
          <w14:ligatures w14:val="none"/>
        </w:rPr>
        <w:t>2027-2036 гг.</w:t>
      </w:r>
    </w:p>
    <w:p w14:paraId="58F5D674" w14:textId="77777777" w:rsidR="005F5E35" w:rsidRDefault="005F5E35" w:rsidP="005F5E35">
      <w:pPr>
        <w:jc w:val="both"/>
        <w:rPr>
          <w:rFonts w:ascii="Times New Roman" w:hAnsi="Times New Roman" w:cs="Times New Roman"/>
          <w:b/>
          <w:bCs/>
          <w:sz w:val="28"/>
          <w:szCs w:val="28"/>
          <w:lang w:val="ru-RU"/>
        </w:rPr>
      </w:pPr>
    </w:p>
    <w:p w14:paraId="2FBB8B1E" w14:textId="77777777" w:rsidR="005F5E35" w:rsidRDefault="005F5E35" w:rsidP="005F5E35">
      <w:pPr>
        <w:jc w:val="both"/>
        <w:rPr>
          <w:rFonts w:ascii="Times New Roman" w:hAnsi="Times New Roman" w:cs="Times New Roman"/>
          <w:b/>
          <w:bCs/>
          <w:sz w:val="28"/>
          <w:szCs w:val="28"/>
          <w:lang w:val="ru-RU"/>
        </w:rPr>
      </w:pPr>
    </w:p>
    <w:p w14:paraId="26E6F089" w14:textId="77777777" w:rsidR="005F5E35" w:rsidRDefault="005F5E35" w:rsidP="005F5E35">
      <w:pPr>
        <w:jc w:val="both"/>
        <w:rPr>
          <w:rFonts w:ascii="Times New Roman" w:hAnsi="Times New Roman" w:cs="Times New Roman"/>
          <w:b/>
          <w:bCs/>
          <w:sz w:val="28"/>
          <w:szCs w:val="28"/>
          <w:lang w:val="ru-RU"/>
        </w:rPr>
      </w:pPr>
    </w:p>
    <w:p w14:paraId="01026F54" w14:textId="77777777" w:rsidR="005F5E35" w:rsidRDefault="005F5E35" w:rsidP="005F5E35">
      <w:pPr>
        <w:jc w:val="both"/>
        <w:rPr>
          <w:rFonts w:ascii="Times New Roman" w:hAnsi="Times New Roman" w:cs="Times New Roman"/>
          <w:b/>
          <w:bCs/>
          <w:sz w:val="28"/>
          <w:szCs w:val="28"/>
          <w:lang w:val="ru-RU"/>
        </w:rPr>
      </w:pPr>
    </w:p>
    <w:p w14:paraId="5DDC7EFB" w14:textId="615A289F" w:rsidR="00A52A92" w:rsidRPr="00A52A92" w:rsidRDefault="00A52A92" w:rsidP="00A52A92">
      <w:pPr>
        <w:pStyle w:val="41"/>
        <w:jc w:val="center"/>
        <w:rPr>
          <w:b/>
          <w:bCs/>
        </w:rPr>
      </w:pPr>
      <w:r w:rsidRPr="00A52A92">
        <w:rPr>
          <w:b/>
          <w:bCs/>
        </w:rPr>
        <w:t>ПРОГРАММА УПРАВЛЕНИЯ ОТХОДАМИ (ПУО)</w:t>
      </w:r>
    </w:p>
    <w:p w14:paraId="0E0FC656" w14:textId="3278C2F8" w:rsidR="00A52A92" w:rsidRPr="00450953" w:rsidRDefault="00A52A92" w:rsidP="00A52A92">
      <w:pPr>
        <w:pStyle w:val="41"/>
      </w:pPr>
      <w:r w:rsidRPr="0058182F">
        <w:t xml:space="preserve">Программа управления отходами </w:t>
      </w:r>
      <w:r w:rsidRPr="00450953">
        <w:t>разработана для Филиала «Гидротехнические сооружения» РГКП «</w:t>
      </w:r>
      <w:proofErr w:type="spellStart"/>
      <w:r w:rsidRPr="00450953">
        <w:t>Қазақстан</w:t>
      </w:r>
      <w:proofErr w:type="spellEnd"/>
      <w:r w:rsidRPr="00450953">
        <w:t xml:space="preserve"> </w:t>
      </w:r>
      <w:proofErr w:type="spellStart"/>
      <w:r w:rsidRPr="00450953">
        <w:t>cу</w:t>
      </w:r>
      <w:proofErr w:type="spellEnd"/>
      <w:r w:rsidRPr="00450953">
        <w:t xml:space="preserve"> </w:t>
      </w:r>
      <w:proofErr w:type="spellStart"/>
      <w:r w:rsidRPr="00450953">
        <w:t>жолдары</w:t>
      </w:r>
      <w:proofErr w:type="spellEnd"/>
      <w:r w:rsidRPr="00450953">
        <w:t xml:space="preserve">» Комитета </w:t>
      </w:r>
      <w:r w:rsidRPr="00450953">
        <w:lastRenderedPageBreak/>
        <w:t>железнодорожного и водного транспорта Министерства транспорта РК (</w:t>
      </w:r>
      <w:proofErr w:type="spellStart"/>
      <w:r w:rsidRPr="00450953">
        <w:t>Шульбинский</w:t>
      </w:r>
      <w:proofErr w:type="spellEnd"/>
      <w:r w:rsidRPr="00450953">
        <w:t xml:space="preserve"> шлюз).</w:t>
      </w:r>
    </w:p>
    <w:p w14:paraId="0E389AAD" w14:textId="77777777" w:rsidR="00A52A92" w:rsidRPr="00450953" w:rsidRDefault="00A52A92" w:rsidP="00A52A92">
      <w:pPr>
        <w:pStyle w:val="32"/>
        <w:rPr>
          <w:color w:val="000000" w:themeColor="text1"/>
        </w:rPr>
      </w:pPr>
      <w:r w:rsidRPr="00450953">
        <w:rPr>
          <w:color w:val="000000" w:themeColor="text1"/>
        </w:rPr>
        <w:t xml:space="preserve">Программа управления отходами разрабатывается для </w:t>
      </w:r>
      <w:r w:rsidRPr="00450953">
        <w:t>Филиала «Гидротехнические сооружения» РГКП «</w:t>
      </w:r>
      <w:proofErr w:type="spellStart"/>
      <w:r w:rsidRPr="00450953">
        <w:rPr>
          <w:rFonts w:ascii="Cambria" w:hAnsi="Cambria" w:cs="Cambria"/>
        </w:rPr>
        <w:t>Қ</w:t>
      </w:r>
      <w:r w:rsidRPr="00450953">
        <w:rPr>
          <w:rFonts w:ascii="Times New Roman CYR" w:hAnsi="Times New Roman CYR" w:cs="Times New Roman CYR"/>
        </w:rPr>
        <w:t>аза</w:t>
      </w:r>
      <w:r w:rsidRPr="00450953">
        <w:rPr>
          <w:rFonts w:ascii="Cambria" w:hAnsi="Cambria" w:cs="Cambria"/>
        </w:rPr>
        <w:t>қ</w:t>
      </w:r>
      <w:r w:rsidRPr="00450953">
        <w:rPr>
          <w:rFonts w:ascii="Times New Roman CYR" w:hAnsi="Times New Roman CYR" w:cs="Times New Roman CYR"/>
        </w:rPr>
        <w:t>стан</w:t>
      </w:r>
      <w:proofErr w:type="spellEnd"/>
      <w:r w:rsidRPr="00450953">
        <w:t xml:space="preserve"> </w:t>
      </w:r>
      <w:proofErr w:type="spellStart"/>
      <w:r w:rsidRPr="00450953">
        <w:t>cу</w:t>
      </w:r>
      <w:proofErr w:type="spellEnd"/>
      <w:r w:rsidRPr="00450953">
        <w:t xml:space="preserve"> </w:t>
      </w:r>
      <w:proofErr w:type="spellStart"/>
      <w:r w:rsidRPr="00450953">
        <w:t>жолдары</w:t>
      </w:r>
      <w:proofErr w:type="spellEnd"/>
      <w:r w:rsidRPr="00450953">
        <w:t>» Комитета железнодорожного и водного транспорта Министерства транспорта РК (</w:t>
      </w:r>
      <w:proofErr w:type="spellStart"/>
      <w:r w:rsidRPr="00450953">
        <w:t>Шульбинский</w:t>
      </w:r>
      <w:proofErr w:type="spellEnd"/>
      <w:r w:rsidRPr="00450953">
        <w:t xml:space="preserve"> шлюз) </w:t>
      </w:r>
      <w:r w:rsidRPr="00450953">
        <w:rPr>
          <w:color w:val="000000" w:themeColor="text1"/>
        </w:rPr>
        <w:t xml:space="preserve">на период 2027–2036 </w:t>
      </w:r>
      <w:proofErr w:type="spellStart"/>
      <w:r w:rsidRPr="00450953">
        <w:rPr>
          <w:color w:val="000000" w:themeColor="text1"/>
        </w:rPr>
        <w:t>г.г</w:t>
      </w:r>
      <w:proofErr w:type="spellEnd"/>
      <w:r w:rsidRPr="00450953">
        <w:rPr>
          <w:color w:val="000000" w:themeColor="text1"/>
        </w:rPr>
        <w:t>. в соответствии с пунктом 1 статьи 335 Экологического кодекса Республики Казахстан.</w:t>
      </w:r>
    </w:p>
    <w:p w14:paraId="032FFDB2" w14:textId="77777777" w:rsidR="00A52A92" w:rsidRPr="007521AA" w:rsidRDefault="00A52A92" w:rsidP="00A52A92">
      <w:pPr>
        <w:spacing w:after="0" w:line="240" w:lineRule="auto"/>
        <w:ind w:firstLine="720"/>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 xml:space="preserve">в </w:t>
      </w:r>
      <w:r w:rsidRPr="00450953">
        <w:rPr>
          <w:rFonts w:ascii="Times New Roman" w:hAnsi="Times New Roman" w:cs="Times New Roman"/>
          <w:color w:val="000000" w:themeColor="text1"/>
          <w:sz w:val="28"/>
          <w:szCs w:val="28"/>
        </w:rPr>
        <w:t xml:space="preserve">деятельности </w:t>
      </w:r>
      <w:r w:rsidRPr="00450953">
        <w:rPr>
          <w:rFonts w:ascii="Times New Roman" w:hAnsi="Times New Roman" w:cs="Times New Roman"/>
          <w:color w:val="000000" w:themeColor="text1"/>
          <w:sz w:val="28"/>
          <w:szCs w:val="28"/>
          <w:lang w:val="ru-RU"/>
        </w:rPr>
        <w:t xml:space="preserve">Филиала </w:t>
      </w:r>
      <w:r w:rsidRPr="00450953">
        <w:rPr>
          <w:rFonts w:ascii="Times New Roman" w:hAnsi="Times New Roman" w:cs="Times New Roman"/>
          <w:color w:val="000000" w:themeColor="text1"/>
          <w:sz w:val="28"/>
          <w:szCs w:val="28"/>
        </w:rPr>
        <w:t>прогнозируется</w:t>
      </w:r>
      <w:r w:rsidRPr="007521AA">
        <w:rPr>
          <w:rFonts w:ascii="Times New Roman" w:hAnsi="Times New Roman" w:cs="Times New Roman"/>
          <w:color w:val="000000" w:themeColor="text1"/>
          <w:sz w:val="28"/>
          <w:szCs w:val="28"/>
        </w:rPr>
        <w:t xml:space="preserve"> образование 20 наименований отходов производства и потребления.</w:t>
      </w:r>
    </w:p>
    <w:p w14:paraId="6324489B" w14:textId="77777777" w:rsidR="00A52A92" w:rsidRPr="007521AA" w:rsidRDefault="00A52A92" w:rsidP="00A52A92">
      <w:pPr>
        <w:spacing w:after="0" w:line="240" w:lineRule="auto"/>
        <w:ind w:firstLine="720"/>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Отходы производства представлены 18 наименованиями:</w:t>
      </w:r>
    </w:p>
    <w:p w14:paraId="020240AE" w14:textId="77777777" w:rsidR="00A52A92" w:rsidRPr="00B51915" w:rsidRDefault="00A52A92" w:rsidP="00A52A92">
      <w:pPr>
        <w:numPr>
          <w:ilvl w:val="0"/>
          <w:numId w:val="1"/>
        </w:numPr>
        <w:suppressAutoHyphens/>
        <w:spacing w:after="0" w:line="240" w:lineRule="auto"/>
        <w:jc w:val="both"/>
        <w:rPr>
          <w:rFonts w:ascii="Times New Roman" w:hAnsi="Times New Roman" w:cs="Times New Roman"/>
          <w:sz w:val="28"/>
          <w:szCs w:val="28"/>
        </w:rPr>
      </w:pPr>
      <w:r w:rsidRPr="007521AA">
        <w:rPr>
          <w:rFonts w:ascii="Times New Roman" w:hAnsi="Times New Roman" w:cs="Times New Roman"/>
          <w:color w:val="000000" w:themeColor="text1"/>
          <w:sz w:val="28"/>
          <w:szCs w:val="28"/>
        </w:rPr>
        <w:t xml:space="preserve">13 08 99* — Отходы, не указанные иначе — </w:t>
      </w:r>
      <w:r w:rsidRPr="00B51915">
        <w:rPr>
          <w:rFonts w:ascii="Times New Roman" w:hAnsi="Times New Roman" w:cs="Times New Roman"/>
          <w:sz w:val="28"/>
          <w:szCs w:val="28"/>
        </w:rPr>
        <w:t>Подсланевые воды;</w:t>
      </w:r>
    </w:p>
    <w:p w14:paraId="2B77F2AF"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15 01 10* — Упаковка, содержащая остатки или загрязненная опасными веществами — Тара пластиковая из-под масел;</w:t>
      </w:r>
    </w:p>
    <w:p w14:paraId="33A5E225"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15 01 10* — Упаковка, содержащая остатки или загрязненная опасными веществами — Тара пластиковая из-под антифриза (тосол);</w:t>
      </w:r>
    </w:p>
    <w:p w14:paraId="7DE16341" w14:textId="77777777" w:rsidR="00A52A92" w:rsidRPr="00630105"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630105">
        <w:rPr>
          <w:rFonts w:ascii="Times New Roman" w:hAnsi="Times New Roman" w:cs="Times New Roman"/>
          <w:color w:val="000000" w:themeColor="text1"/>
          <w:sz w:val="28"/>
          <w:szCs w:val="28"/>
        </w:rPr>
        <w:t>15 02 02* — Абсорбенты, фильтрующие материалы, обтирочные материалы и защитная одежда, загрязненные опасными веществами — Отходы СИЗ;</w:t>
      </w:r>
    </w:p>
    <w:p w14:paraId="4AA9AF32"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16 01 21* — Опасные составляющие компоненты, за исключением упомянутых в 16 01 07–16 01 11, 16 01 13 и 16 01 14 — Отработанные масла;</w:t>
      </w:r>
    </w:p>
    <w:p w14:paraId="6AB2F14B"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16 03 03* — Неорганические отходы, содержащие опасные вещества — Огнетушители, самоспасатели, модули порошкового пожаротушения и другое оборудование, содержащее реагенты-наполнители;</w:t>
      </w:r>
    </w:p>
    <w:p w14:paraId="6DDFCC2B"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16 06 01* — Свинцовые аккумуляторы — Отработанные аккумуляторы;</w:t>
      </w:r>
    </w:p>
    <w:p w14:paraId="3DA88C7A"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17 01 06* — Смеси или отдельные части бетона, кирпича, черепицы и керамики, содержащие опасные вещества — Строительный мусор;</w:t>
      </w:r>
    </w:p>
    <w:p w14:paraId="0621EBBB"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20 01 21* — Люминесцентные лампы и другие ртутьсодержащие отходы — Отработанные люминесцентные лампы;</w:t>
      </w:r>
    </w:p>
    <w:p w14:paraId="5E5D1C61" w14:textId="04EB4B3D" w:rsidR="00A52A92"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20 01 36* — Списанное электрическое и электронное оборудование, за исключением упомянутого в 20 01 21 и 20 01 35 — Электронный лом;</w:t>
      </w:r>
    </w:p>
    <w:p w14:paraId="51B20AA6" w14:textId="306F632C" w:rsidR="00BC5DCE" w:rsidRPr="00BC5DCE" w:rsidRDefault="00BC5DCE" w:rsidP="00BC5DCE">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20 01 3</w:t>
      </w:r>
      <w:r>
        <w:rPr>
          <w:rFonts w:ascii="Times New Roman" w:hAnsi="Times New Roman" w:cs="Times New Roman"/>
          <w:color w:val="000000" w:themeColor="text1"/>
          <w:sz w:val="28"/>
          <w:szCs w:val="28"/>
        </w:rPr>
        <w:t>3*</w:t>
      </w:r>
      <w:r w:rsidRPr="007521AA">
        <w:rPr>
          <w:rFonts w:ascii="Times New Roman" w:hAnsi="Times New Roman" w:cs="Times New Roman"/>
          <w:color w:val="000000" w:themeColor="text1"/>
          <w:sz w:val="28"/>
          <w:szCs w:val="28"/>
        </w:rPr>
        <w:t xml:space="preserve"> — </w:t>
      </w:r>
      <w:r w:rsidRPr="00DB2177">
        <w:rPr>
          <w:rFonts w:ascii="Times New Roman" w:hAnsi="Times New Roman" w:cs="Times New Roman"/>
          <w:color w:val="000000" w:themeColor="text1"/>
          <w:sz w:val="28"/>
          <w:szCs w:val="28"/>
        </w:rPr>
        <w:t xml:space="preserve">Батареи и аккумуляторы, включенные в 16 06 01, 16 06 02 или16 06 03, и несортированные батареи и аккумуляторы, содержащие такие батареи </w:t>
      </w:r>
      <w:r w:rsidRPr="007521AA">
        <w:rPr>
          <w:rFonts w:ascii="Times New Roman" w:hAnsi="Times New Roman" w:cs="Times New Roman"/>
          <w:color w:val="000000" w:themeColor="text1"/>
          <w:sz w:val="28"/>
          <w:szCs w:val="28"/>
        </w:rPr>
        <w:t>— Аккумуляторные батарейки.</w:t>
      </w:r>
    </w:p>
    <w:p w14:paraId="35169EF7"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12 01 01 — Опилки и стружка черных металлов — Металлическая стружка;</w:t>
      </w:r>
    </w:p>
    <w:p w14:paraId="3FDD2885"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12 01 13 — Отходы сварки — Остатки и огарки сварочных электродов;</w:t>
      </w:r>
    </w:p>
    <w:p w14:paraId="22685866"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16 01 03 — Отработанные шины — Старые пневматические шины;</w:t>
      </w:r>
    </w:p>
    <w:p w14:paraId="181411FB"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16 01 17 — Черные металлы — Металлолом;</w:t>
      </w:r>
    </w:p>
    <w:p w14:paraId="55028441"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16 03 04 — Неорганические отходы, за исключением упомянутых в 16 03 03 — Отходы офисной мебели;</w:t>
      </w:r>
    </w:p>
    <w:p w14:paraId="5C9882AF"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17 01 01 — Бетон — Производственный мусор (бетон разбитый);</w:t>
      </w:r>
    </w:p>
    <w:p w14:paraId="61DA61F1" w14:textId="77777777" w:rsidR="00A52A92" w:rsidRPr="007521AA" w:rsidRDefault="00A52A92" w:rsidP="00A52A92">
      <w:pPr>
        <w:numPr>
          <w:ilvl w:val="0"/>
          <w:numId w:val="1"/>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t>17 02 01 — Дерево — Производственный мусор (дерево);</w:t>
      </w:r>
    </w:p>
    <w:p w14:paraId="30D5ED25" w14:textId="77777777" w:rsidR="00A52A92" w:rsidRPr="00450953" w:rsidRDefault="00A52A92" w:rsidP="00A52A92">
      <w:pPr>
        <w:spacing w:after="0" w:line="240" w:lineRule="auto"/>
        <w:ind w:firstLine="720"/>
        <w:jc w:val="both"/>
        <w:rPr>
          <w:rFonts w:ascii="Times New Roman" w:hAnsi="Times New Roman" w:cs="Times New Roman"/>
          <w:color w:val="000000" w:themeColor="text1"/>
          <w:sz w:val="28"/>
          <w:szCs w:val="28"/>
        </w:rPr>
      </w:pPr>
      <w:r w:rsidRPr="00450953">
        <w:rPr>
          <w:rFonts w:ascii="Times New Roman" w:hAnsi="Times New Roman" w:cs="Times New Roman"/>
          <w:color w:val="000000" w:themeColor="text1"/>
          <w:sz w:val="28"/>
          <w:szCs w:val="28"/>
        </w:rPr>
        <w:t>Отходы потребления представлены 2 наименованиями:</w:t>
      </w:r>
    </w:p>
    <w:p w14:paraId="19F7663B" w14:textId="77777777" w:rsidR="00A52A92" w:rsidRPr="00450953" w:rsidRDefault="00A52A92" w:rsidP="00A52A92">
      <w:pPr>
        <w:numPr>
          <w:ilvl w:val="0"/>
          <w:numId w:val="2"/>
        </w:numPr>
        <w:suppressAutoHyphens/>
        <w:spacing w:after="0" w:line="240" w:lineRule="auto"/>
        <w:jc w:val="both"/>
        <w:rPr>
          <w:rFonts w:ascii="Times New Roman" w:hAnsi="Times New Roman" w:cs="Times New Roman"/>
          <w:color w:val="000000" w:themeColor="text1"/>
          <w:sz w:val="28"/>
          <w:szCs w:val="28"/>
        </w:rPr>
      </w:pPr>
      <w:r w:rsidRPr="00450953">
        <w:rPr>
          <w:rFonts w:ascii="Times New Roman" w:hAnsi="Times New Roman" w:cs="Times New Roman"/>
          <w:color w:val="000000" w:themeColor="text1"/>
          <w:sz w:val="28"/>
          <w:szCs w:val="28"/>
        </w:rPr>
        <w:t>15 02 02* — Абсорбенты, фильтрующие материалы, обтирочные материалы и защитная одежда, загрязненные опасными веществами — Обтирочный материал (промасленная ветошь);</w:t>
      </w:r>
    </w:p>
    <w:p w14:paraId="4319AB58" w14:textId="77777777" w:rsidR="00A52A92" w:rsidRPr="007521AA" w:rsidRDefault="00A52A92" w:rsidP="00A52A92">
      <w:pPr>
        <w:numPr>
          <w:ilvl w:val="0"/>
          <w:numId w:val="2"/>
        </w:numPr>
        <w:suppressAutoHyphens/>
        <w:spacing w:after="0" w:line="240" w:lineRule="auto"/>
        <w:jc w:val="both"/>
        <w:rPr>
          <w:rFonts w:ascii="Times New Roman" w:hAnsi="Times New Roman" w:cs="Times New Roman"/>
          <w:color w:val="000000" w:themeColor="text1"/>
          <w:sz w:val="28"/>
          <w:szCs w:val="28"/>
        </w:rPr>
      </w:pPr>
      <w:r w:rsidRPr="007521AA">
        <w:rPr>
          <w:rFonts w:ascii="Times New Roman" w:hAnsi="Times New Roman" w:cs="Times New Roman"/>
          <w:color w:val="000000" w:themeColor="text1"/>
          <w:sz w:val="28"/>
          <w:szCs w:val="28"/>
        </w:rPr>
        <w:lastRenderedPageBreak/>
        <w:t>20 03 01 — Смешанные коммунальные отходы — Коммунальные (твердые бытовые) отходы.</w:t>
      </w:r>
    </w:p>
    <w:p w14:paraId="4ACF1480" w14:textId="77777777" w:rsidR="00A52A92" w:rsidRPr="007521AA" w:rsidRDefault="00A52A92" w:rsidP="00A52A92">
      <w:pPr>
        <w:spacing w:after="0" w:line="240" w:lineRule="auto"/>
        <w:ind w:firstLine="720"/>
        <w:jc w:val="both"/>
        <w:rPr>
          <w:rFonts w:ascii="Times New Roman" w:hAnsi="Times New Roman" w:cs="Times New Roman"/>
          <w:color w:val="000000" w:themeColor="text1"/>
          <w:sz w:val="28"/>
          <w:szCs w:val="28"/>
          <w:lang w:val="ru-RU"/>
        </w:rPr>
      </w:pPr>
      <w:r w:rsidRPr="007521AA">
        <w:rPr>
          <w:rFonts w:ascii="Times New Roman" w:hAnsi="Times New Roman" w:cs="Times New Roman"/>
          <w:color w:val="000000" w:themeColor="text1"/>
          <w:sz w:val="28"/>
          <w:szCs w:val="28"/>
          <w:lang w:val="ru-RU"/>
        </w:rPr>
        <w:t>В соответствии с требованиями п.1 статьи 318 Экологического кодекса под владельцем отходов понимается образователь отходов или любое лицо, в чьем законном владении находятся отходы, ввиду чего образуемые при обслуживании технологического оборудования отходы находятся в сфере правовой ответственности подрядных организаций, осуществляющих такое обслуживание и в процессе осуществления деятельности которой они образуются.</w:t>
      </w:r>
    </w:p>
    <w:p w14:paraId="055261EC" w14:textId="77777777" w:rsidR="00A52A92" w:rsidRPr="007521AA" w:rsidRDefault="00A52A92" w:rsidP="00A52A92">
      <w:pPr>
        <w:spacing w:after="0" w:line="240" w:lineRule="auto"/>
        <w:ind w:firstLine="720"/>
        <w:jc w:val="both"/>
        <w:rPr>
          <w:rFonts w:ascii="Times New Roman" w:hAnsi="Times New Roman" w:cs="Times New Roman"/>
          <w:color w:val="000000" w:themeColor="text1"/>
          <w:sz w:val="28"/>
          <w:szCs w:val="28"/>
          <w:lang w:val="ru-RU"/>
        </w:rPr>
      </w:pPr>
      <w:r w:rsidRPr="007521AA">
        <w:rPr>
          <w:rFonts w:ascii="Times New Roman" w:hAnsi="Times New Roman" w:cs="Times New Roman"/>
          <w:color w:val="000000" w:themeColor="text1"/>
          <w:sz w:val="28"/>
          <w:szCs w:val="28"/>
          <w:lang w:val="ru-RU"/>
        </w:rPr>
        <w:t>Воздействие на окружающую среду объектов накопления отходов может проявиться только в аварийной ситуации при несоблюдении правил накопления отходов. Места организованного накопления (временного складирования) отходов выполнены с учетом минимизации возможного воздействия отходов на окружающую среду.</w:t>
      </w:r>
    </w:p>
    <w:p w14:paraId="117D1D12" w14:textId="77777777" w:rsidR="00A52A92" w:rsidRPr="007521AA" w:rsidRDefault="00A52A92" w:rsidP="00A52A92">
      <w:pPr>
        <w:spacing w:after="0" w:line="240" w:lineRule="auto"/>
        <w:ind w:firstLine="720"/>
        <w:jc w:val="both"/>
        <w:rPr>
          <w:rFonts w:ascii="Times New Roman" w:hAnsi="Times New Roman" w:cs="Times New Roman"/>
          <w:color w:val="000000" w:themeColor="text1"/>
          <w:sz w:val="28"/>
          <w:szCs w:val="28"/>
          <w:lang w:val="ru-RU"/>
        </w:rPr>
      </w:pPr>
      <w:r w:rsidRPr="007521AA">
        <w:rPr>
          <w:rFonts w:ascii="Times New Roman" w:hAnsi="Times New Roman" w:cs="Times New Roman"/>
          <w:color w:val="000000" w:themeColor="text1"/>
          <w:sz w:val="28"/>
          <w:szCs w:val="28"/>
          <w:lang w:val="ru-RU"/>
        </w:rPr>
        <w:t>Все не восстанавливаемые в собственной деятельности предприятия отходы производства и потребления (не перерабатываемые и не утилизируемые) передаются согласно заключаемым договорам сторонним специализированным организациям (в случае опасных отходов – организациям, имеющим лицензию на выполнение работ по восстановлению или удалению таких отходов в соответствии с требованиями статьи 336 Экологического кодекса Республики Казахстан).</w:t>
      </w:r>
    </w:p>
    <w:p w14:paraId="07D105B9" w14:textId="77777777" w:rsidR="00A52A92" w:rsidRPr="007521AA" w:rsidRDefault="00A52A92" w:rsidP="00A52A92">
      <w:pPr>
        <w:spacing w:after="0" w:line="240" w:lineRule="auto"/>
        <w:ind w:firstLine="720"/>
        <w:jc w:val="both"/>
        <w:rPr>
          <w:rFonts w:ascii="Times New Roman" w:hAnsi="Times New Roman" w:cs="Times New Roman"/>
          <w:color w:val="000000" w:themeColor="text1"/>
          <w:sz w:val="28"/>
          <w:szCs w:val="28"/>
          <w:lang w:val="ru-RU"/>
        </w:rPr>
      </w:pPr>
      <w:r w:rsidRPr="007521AA">
        <w:rPr>
          <w:rFonts w:ascii="Times New Roman" w:hAnsi="Times New Roman" w:cs="Times New Roman"/>
          <w:color w:val="000000" w:themeColor="text1"/>
          <w:sz w:val="28"/>
          <w:szCs w:val="28"/>
          <w:lang w:val="ru-RU"/>
        </w:rPr>
        <w:t>Лимиты накопления и захоронения отходов установлены на основании Методики расчета лимитов накопления отходов и лимитов захоронения отходов (Приказ Министра экологии, геологии и природных ресурсов Республики Казахстан от 22 июня 2021 года № 206. Зарегистрирован в Министерстве юстиции Республики Казахстан 1 июля 2021 года № 23235).</w:t>
      </w:r>
    </w:p>
    <w:p w14:paraId="1B2BB86D" w14:textId="77777777" w:rsidR="005F5E35" w:rsidRDefault="005F5E35" w:rsidP="005F5E35">
      <w:pPr>
        <w:jc w:val="both"/>
        <w:rPr>
          <w:rFonts w:ascii="Times New Roman" w:hAnsi="Times New Roman" w:cs="Times New Roman"/>
          <w:b/>
          <w:bCs/>
          <w:sz w:val="28"/>
          <w:szCs w:val="28"/>
          <w:lang w:val="ru-RU"/>
        </w:rPr>
      </w:pPr>
    </w:p>
    <w:p w14:paraId="5ACB35EA" w14:textId="77777777" w:rsidR="00A52A92" w:rsidRDefault="00A52A92" w:rsidP="005F5E35">
      <w:pPr>
        <w:jc w:val="both"/>
        <w:rPr>
          <w:rFonts w:ascii="Times New Roman" w:hAnsi="Times New Roman" w:cs="Times New Roman"/>
          <w:b/>
          <w:bCs/>
          <w:sz w:val="28"/>
          <w:szCs w:val="28"/>
          <w:lang w:val="ru-RU"/>
        </w:rPr>
      </w:pPr>
    </w:p>
    <w:p w14:paraId="77A7DFD5" w14:textId="77777777" w:rsidR="00A52A92" w:rsidRDefault="00A52A92" w:rsidP="005F5E35">
      <w:pPr>
        <w:jc w:val="both"/>
        <w:rPr>
          <w:rFonts w:ascii="Times New Roman" w:hAnsi="Times New Roman" w:cs="Times New Roman"/>
          <w:b/>
          <w:bCs/>
          <w:sz w:val="28"/>
          <w:szCs w:val="28"/>
          <w:lang w:val="ru-RU"/>
        </w:rPr>
      </w:pPr>
    </w:p>
    <w:p w14:paraId="6560A2FC" w14:textId="77777777" w:rsidR="00A52A92" w:rsidRDefault="00A52A92" w:rsidP="005F5E35">
      <w:pPr>
        <w:jc w:val="both"/>
        <w:rPr>
          <w:rFonts w:ascii="Times New Roman" w:hAnsi="Times New Roman" w:cs="Times New Roman"/>
          <w:b/>
          <w:bCs/>
          <w:sz w:val="28"/>
          <w:szCs w:val="28"/>
          <w:lang w:val="ru-RU"/>
        </w:rPr>
      </w:pPr>
    </w:p>
    <w:p w14:paraId="515F3EF1" w14:textId="77777777" w:rsidR="00A52A92" w:rsidRDefault="00A52A92" w:rsidP="005F5E35">
      <w:pPr>
        <w:jc w:val="both"/>
        <w:rPr>
          <w:rFonts w:ascii="Times New Roman" w:hAnsi="Times New Roman" w:cs="Times New Roman"/>
          <w:b/>
          <w:bCs/>
          <w:sz w:val="28"/>
          <w:szCs w:val="28"/>
          <w:lang w:val="ru-RU"/>
        </w:rPr>
      </w:pPr>
    </w:p>
    <w:p w14:paraId="3911607F" w14:textId="77777777" w:rsidR="00A52A92" w:rsidRDefault="00A52A92" w:rsidP="005F5E35">
      <w:pPr>
        <w:jc w:val="both"/>
        <w:rPr>
          <w:rFonts w:ascii="Times New Roman" w:hAnsi="Times New Roman" w:cs="Times New Roman"/>
          <w:b/>
          <w:bCs/>
          <w:sz w:val="28"/>
          <w:szCs w:val="28"/>
          <w:lang w:val="ru-RU"/>
        </w:rPr>
      </w:pPr>
    </w:p>
    <w:p w14:paraId="756651D5" w14:textId="77777777" w:rsidR="00A52A92" w:rsidRDefault="00A52A92" w:rsidP="005F5E35">
      <w:pPr>
        <w:jc w:val="both"/>
        <w:rPr>
          <w:rFonts w:ascii="Times New Roman" w:hAnsi="Times New Roman" w:cs="Times New Roman"/>
          <w:b/>
          <w:bCs/>
          <w:sz w:val="28"/>
          <w:szCs w:val="28"/>
          <w:lang w:val="ru-RU"/>
        </w:rPr>
      </w:pPr>
    </w:p>
    <w:p w14:paraId="4984F461" w14:textId="77777777" w:rsidR="00A52A92" w:rsidRDefault="00A52A92" w:rsidP="005F5E35">
      <w:pPr>
        <w:jc w:val="both"/>
        <w:rPr>
          <w:rFonts w:ascii="Times New Roman" w:hAnsi="Times New Roman" w:cs="Times New Roman"/>
          <w:b/>
          <w:bCs/>
          <w:sz w:val="28"/>
          <w:szCs w:val="28"/>
          <w:lang w:val="ru-RU"/>
        </w:rPr>
      </w:pPr>
    </w:p>
    <w:p w14:paraId="717324FD" w14:textId="6D5B52FF" w:rsidR="00A52A92" w:rsidRDefault="00A52A92" w:rsidP="005F5E35">
      <w:pPr>
        <w:jc w:val="both"/>
        <w:rPr>
          <w:rFonts w:ascii="Times New Roman" w:hAnsi="Times New Roman" w:cs="Times New Roman"/>
          <w:b/>
          <w:bCs/>
          <w:sz w:val="28"/>
          <w:szCs w:val="28"/>
          <w:lang w:val="ru-RU"/>
        </w:rPr>
      </w:pPr>
    </w:p>
    <w:p w14:paraId="638BE3D7" w14:textId="08B09BD5" w:rsidR="00903A1D" w:rsidRDefault="00903A1D" w:rsidP="005F5E35">
      <w:pPr>
        <w:jc w:val="both"/>
        <w:rPr>
          <w:rFonts w:ascii="Times New Roman" w:hAnsi="Times New Roman" w:cs="Times New Roman"/>
          <w:b/>
          <w:bCs/>
          <w:sz w:val="28"/>
          <w:szCs w:val="28"/>
          <w:lang w:val="ru-RU"/>
        </w:rPr>
      </w:pPr>
    </w:p>
    <w:p w14:paraId="7A56DCFE" w14:textId="7168F953" w:rsidR="00903A1D" w:rsidRDefault="00903A1D" w:rsidP="005F5E35">
      <w:pPr>
        <w:jc w:val="both"/>
        <w:rPr>
          <w:rFonts w:ascii="Times New Roman" w:hAnsi="Times New Roman" w:cs="Times New Roman"/>
          <w:b/>
          <w:bCs/>
          <w:sz w:val="28"/>
          <w:szCs w:val="28"/>
          <w:lang w:val="ru-RU"/>
        </w:rPr>
      </w:pPr>
    </w:p>
    <w:p w14:paraId="6331EB7F" w14:textId="0D245B34" w:rsidR="00903A1D" w:rsidRDefault="00903A1D" w:rsidP="005F5E35">
      <w:pPr>
        <w:jc w:val="both"/>
        <w:rPr>
          <w:rFonts w:ascii="Times New Roman" w:hAnsi="Times New Roman" w:cs="Times New Roman"/>
          <w:b/>
          <w:bCs/>
          <w:sz w:val="28"/>
          <w:szCs w:val="28"/>
          <w:lang w:val="ru-RU"/>
        </w:rPr>
      </w:pPr>
    </w:p>
    <w:p w14:paraId="46CB9B3A" w14:textId="77777777" w:rsidR="00903A1D" w:rsidRDefault="00903A1D" w:rsidP="005F5E35">
      <w:pPr>
        <w:jc w:val="both"/>
        <w:rPr>
          <w:rFonts w:ascii="Times New Roman" w:hAnsi="Times New Roman" w:cs="Times New Roman"/>
          <w:b/>
          <w:bCs/>
          <w:sz w:val="28"/>
          <w:szCs w:val="28"/>
          <w:lang w:val="ru-RU"/>
        </w:rPr>
      </w:pPr>
    </w:p>
    <w:p w14:paraId="797310DE" w14:textId="77777777" w:rsidR="00A52A92" w:rsidRDefault="00A52A92" w:rsidP="005F5E35">
      <w:pPr>
        <w:jc w:val="both"/>
        <w:rPr>
          <w:rFonts w:ascii="Times New Roman" w:hAnsi="Times New Roman" w:cs="Times New Roman"/>
          <w:b/>
          <w:bCs/>
          <w:sz w:val="28"/>
          <w:szCs w:val="28"/>
          <w:lang w:val="ru-RU"/>
        </w:rPr>
      </w:pPr>
    </w:p>
    <w:p w14:paraId="70B9B3DD" w14:textId="72BCA446" w:rsidR="00903A1D" w:rsidRPr="00BC5DCE" w:rsidRDefault="00EB1951" w:rsidP="00BC5DCE">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ПРОГРАММА ПРОИЗВОДСТВЕННОГО ЭКОЛОГИЧЕСКОГО КОНТРОЛЯ (ПЭК)</w:t>
      </w:r>
    </w:p>
    <w:p w14:paraId="1F3619CD" w14:textId="77777777" w:rsidR="00903A1D" w:rsidRPr="00D136B7" w:rsidRDefault="00903A1D" w:rsidP="00903A1D">
      <w:pPr>
        <w:pStyle w:val="24"/>
        <w:ind w:firstLine="720"/>
        <w:jc w:val="both"/>
        <w:rPr>
          <w:b w:val="0"/>
          <w:color w:val="000000"/>
          <w:sz w:val="28"/>
          <w:szCs w:val="28"/>
          <w:lang w:val="ru-RU"/>
        </w:rPr>
      </w:pPr>
      <w:r w:rsidRPr="00D136B7">
        <w:rPr>
          <w:b w:val="0"/>
          <w:sz w:val="28"/>
          <w:szCs w:val="28"/>
          <w:lang w:val="ru-RU"/>
        </w:rPr>
        <w:t xml:space="preserve">Отчетность </w:t>
      </w:r>
      <w:r w:rsidRPr="00D136B7">
        <w:rPr>
          <w:b w:val="0"/>
          <w:color w:val="000000"/>
          <w:sz w:val="28"/>
          <w:szCs w:val="28"/>
          <w:lang w:val="ru-RU"/>
        </w:rPr>
        <w:t>по результатам производственного экологического контроля должна отражать полную информацию об исполнении программы за отчетный период.</w:t>
      </w:r>
    </w:p>
    <w:p w14:paraId="79889254" w14:textId="77777777" w:rsidR="00903A1D" w:rsidRDefault="00903A1D" w:rsidP="00903A1D">
      <w:pPr>
        <w:pStyle w:val="24"/>
        <w:ind w:firstLine="709"/>
        <w:jc w:val="both"/>
        <w:rPr>
          <w:b w:val="0"/>
          <w:sz w:val="28"/>
          <w:szCs w:val="28"/>
          <w:lang w:val="ru-RU"/>
        </w:rPr>
      </w:pPr>
      <w:r w:rsidRPr="00D136B7">
        <w:rPr>
          <w:b w:val="0"/>
          <w:sz w:val="28"/>
          <w:szCs w:val="28"/>
          <w:lang w:val="ru-RU"/>
        </w:rPr>
        <w:t>Период и частота осуществления наблюдений и измерений представлены в таблице 4.1.</w:t>
      </w:r>
    </w:p>
    <w:p w14:paraId="75463A5C" w14:textId="77777777" w:rsidR="00903A1D" w:rsidRPr="00903A1D" w:rsidRDefault="00903A1D" w:rsidP="00903A1D">
      <w:pPr>
        <w:pStyle w:val="24"/>
        <w:jc w:val="right"/>
        <w:rPr>
          <w:b w:val="0"/>
          <w:sz w:val="28"/>
          <w:szCs w:val="28"/>
          <w:lang w:val="ru-RU"/>
        </w:rPr>
      </w:pPr>
      <w:r w:rsidRPr="00903A1D">
        <w:rPr>
          <w:b w:val="0"/>
          <w:sz w:val="28"/>
          <w:szCs w:val="28"/>
          <w:lang w:val="ru-RU"/>
        </w:rPr>
        <w:t>Таблица 4.1</w:t>
      </w:r>
    </w:p>
    <w:tbl>
      <w:tblPr>
        <w:tblW w:w="538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6"/>
        <w:gridCol w:w="207"/>
        <w:gridCol w:w="2136"/>
        <w:gridCol w:w="394"/>
        <w:gridCol w:w="2144"/>
        <w:gridCol w:w="386"/>
        <w:gridCol w:w="176"/>
        <w:gridCol w:w="2350"/>
      </w:tblGrid>
      <w:tr w:rsidR="00903A1D" w:rsidRPr="00903A1D" w14:paraId="3E12312B" w14:textId="77777777" w:rsidTr="007F31CE">
        <w:trPr>
          <w:trHeight w:val="327"/>
        </w:trPr>
        <w:tc>
          <w:tcPr>
            <w:tcW w:w="1242" w:type="pct"/>
            <w:tcBorders>
              <w:top w:val="single" w:sz="4" w:space="0" w:color="auto"/>
              <w:left w:val="single" w:sz="4" w:space="0" w:color="auto"/>
              <w:bottom w:val="single" w:sz="4" w:space="0" w:color="auto"/>
              <w:right w:val="single" w:sz="4" w:space="0" w:color="auto"/>
            </w:tcBorders>
            <w:vAlign w:val="center"/>
          </w:tcPr>
          <w:p w14:paraId="2239DC00" w14:textId="77777777" w:rsidR="00903A1D" w:rsidRPr="00903A1D" w:rsidRDefault="00903A1D" w:rsidP="007F31CE">
            <w:pPr>
              <w:pStyle w:val="ac"/>
              <w:widowControl w:val="0"/>
              <w:jc w:val="center"/>
              <w:rPr>
                <w:rFonts w:ascii="Times New Roman" w:hAnsi="Times New Roman"/>
                <w:snapToGrid w:val="0"/>
                <w:sz w:val="24"/>
                <w:szCs w:val="24"/>
              </w:rPr>
            </w:pPr>
            <w:r w:rsidRPr="00903A1D">
              <w:rPr>
                <w:rFonts w:ascii="Times New Roman" w:hAnsi="Times New Roman"/>
                <w:snapToGrid w:val="0"/>
                <w:sz w:val="24"/>
                <w:szCs w:val="24"/>
              </w:rPr>
              <w:t>Вид мониторинга</w:t>
            </w:r>
          </w:p>
        </w:tc>
        <w:tc>
          <w:tcPr>
            <w:tcW w:w="1130" w:type="pct"/>
            <w:gridSpan w:val="2"/>
            <w:tcBorders>
              <w:top w:val="single" w:sz="4" w:space="0" w:color="auto"/>
              <w:left w:val="single" w:sz="4" w:space="0" w:color="auto"/>
              <w:bottom w:val="single" w:sz="4" w:space="0" w:color="auto"/>
              <w:right w:val="single" w:sz="4" w:space="0" w:color="auto"/>
            </w:tcBorders>
            <w:vAlign w:val="center"/>
          </w:tcPr>
          <w:p w14:paraId="20B9BA27" w14:textId="77777777" w:rsidR="00903A1D" w:rsidRPr="00903A1D" w:rsidRDefault="00903A1D" w:rsidP="007F31CE">
            <w:pPr>
              <w:pStyle w:val="ac"/>
              <w:widowControl w:val="0"/>
              <w:jc w:val="center"/>
              <w:rPr>
                <w:rFonts w:ascii="Times New Roman" w:hAnsi="Times New Roman"/>
                <w:snapToGrid w:val="0"/>
                <w:sz w:val="24"/>
                <w:szCs w:val="24"/>
              </w:rPr>
            </w:pPr>
            <w:r w:rsidRPr="00903A1D">
              <w:rPr>
                <w:rFonts w:ascii="Times New Roman" w:hAnsi="Times New Roman"/>
                <w:snapToGrid w:val="0"/>
                <w:sz w:val="24"/>
                <w:szCs w:val="24"/>
              </w:rPr>
              <w:t>Метод проведения</w:t>
            </w:r>
          </w:p>
        </w:tc>
        <w:tc>
          <w:tcPr>
            <w:tcW w:w="1224" w:type="pct"/>
            <w:gridSpan w:val="2"/>
            <w:tcBorders>
              <w:top w:val="single" w:sz="4" w:space="0" w:color="auto"/>
              <w:left w:val="single" w:sz="4" w:space="0" w:color="auto"/>
              <w:bottom w:val="single" w:sz="4" w:space="0" w:color="auto"/>
              <w:right w:val="single" w:sz="4" w:space="0" w:color="auto"/>
            </w:tcBorders>
            <w:vAlign w:val="center"/>
          </w:tcPr>
          <w:p w14:paraId="10272EF5" w14:textId="77777777" w:rsidR="00903A1D" w:rsidRPr="00903A1D" w:rsidRDefault="00903A1D" w:rsidP="007F31CE">
            <w:pPr>
              <w:pStyle w:val="ac"/>
              <w:widowControl w:val="0"/>
              <w:jc w:val="center"/>
              <w:rPr>
                <w:rFonts w:ascii="Times New Roman" w:hAnsi="Times New Roman"/>
                <w:snapToGrid w:val="0"/>
                <w:sz w:val="24"/>
                <w:szCs w:val="24"/>
              </w:rPr>
            </w:pPr>
            <w:r w:rsidRPr="00903A1D">
              <w:rPr>
                <w:rFonts w:ascii="Times New Roman" w:hAnsi="Times New Roman"/>
                <w:snapToGrid w:val="0"/>
                <w:sz w:val="24"/>
                <w:szCs w:val="24"/>
              </w:rPr>
              <w:t>Период наблюдения</w:t>
            </w:r>
          </w:p>
        </w:tc>
        <w:tc>
          <w:tcPr>
            <w:tcW w:w="1402" w:type="pct"/>
            <w:gridSpan w:val="3"/>
            <w:tcBorders>
              <w:top w:val="single" w:sz="4" w:space="0" w:color="auto"/>
              <w:left w:val="single" w:sz="4" w:space="0" w:color="auto"/>
              <w:bottom w:val="single" w:sz="4" w:space="0" w:color="auto"/>
              <w:right w:val="single" w:sz="4" w:space="0" w:color="auto"/>
            </w:tcBorders>
            <w:vAlign w:val="center"/>
          </w:tcPr>
          <w:p w14:paraId="4A4116BD" w14:textId="77777777" w:rsidR="00903A1D" w:rsidRPr="00903A1D" w:rsidRDefault="00903A1D" w:rsidP="007F31CE">
            <w:pPr>
              <w:pStyle w:val="ac"/>
              <w:widowControl w:val="0"/>
              <w:jc w:val="center"/>
              <w:rPr>
                <w:rFonts w:ascii="Times New Roman" w:hAnsi="Times New Roman"/>
                <w:snapToGrid w:val="0"/>
                <w:sz w:val="24"/>
                <w:szCs w:val="24"/>
              </w:rPr>
            </w:pPr>
            <w:r w:rsidRPr="00903A1D">
              <w:rPr>
                <w:rFonts w:ascii="Times New Roman" w:hAnsi="Times New Roman"/>
                <w:snapToGrid w:val="0"/>
                <w:sz w:val="24"/>
                <w:szCs w:val="24"/>
              </w:rPr>
              <w:t>Частота замеров</w:t>
            </w:r>
          </w:p>
        </w:tc>
      </w:tr>
      <w:tr w:rsidR="00903A1D" w:rsidRPr="00903A1D" w14:paraId="39F0902E" w14:textId="77777777" w:rsidTr="007F31CE">
        <w:trPr>
          <w:trHeight w:val="327"/>
        </w:trPr>
        <w:tc>
          <w:tcPr>
            <w:tcW w:w="1242" w:type="pct"/>
            <w:tcBorders>
              <w:top w:val="single" w:sz="4" w:space="0" w:color="auto"/>
              <w:left w:val="single" w:sz="4" w:space="0" w:color="auto"/>
              <w:bottom w:val="single" w:sz="4" w:space="0" w:color="auto"/>
              <w:right w:val="single" w:sz="4" w:space="0" w:color="auto"/>
            </w:tcBorders>
            <w:vAlign w:val="center"/>
          </w:tcPr>
          <w:p w14:paraId="5AF516A9" w14:textId="77777777" w:rsidR="00903A1D" w:rsidRPr="00903A1D" w:rsidRDefault="00903A1D" w:rsidP="007F31CE">
            <w:pPr>
              <w:pStyle w:val="ac"/>
              <w:widowControl w:val="0"/>
              <w:jc w:val="center"/>
              <w:rPr>
                <w:rFonts w:ascii="Times New Roman" w:hAnsi="Times New Roman"/>
                <w:snapToGrid w:val="0"/>
                <w:sz w:val="24"/>
                <w:szCs w:val="24"/>
              </w:rPr>
            </w:pPr>
            <w:r w:rsidRPr="00903A1D">
              <w:rPr>
                <w:rFonts w:ascii="Times New Roman" w:hAnsi="Times New Roman"/>
                <w:snapToGrid w:val="0"/>
                <w:sz w:val="24"/>
                <w:szCs w:val="24"/>
              </w:rPr>
              <w:t>1</w:t>
            </w:r>
          </w:p>
        </w:tc>
        <w:tc>
          <w:tcPr>
            <w:tcW w:w="1130" w:type="pct"/>
            <w:gridSpan w:val="2"/>
            <w:tcBorders>
              <w:top w:val="single" w:sz="4" w:space="0" w:color="auto"/>
              <w:left w:val="single" w:sz="4" w:space="0" w:color="auto"/>
              <w:bottom w:val="single" w:sz="4" w:space="0" w:color="auto"/>
              <w:right w:val="single" w:sz="4" w:space="0" w:color="auto"/>
            </w:tcBorders>
            <w:vAlign w:val="center"/>
          </w:tcPr>
          <w:p w14:paraId="07733BA6" w14:textId="77777777" w:rsidR="00903A1D" w:rsidRPr="00903A1D" w:rsidRDefault="00903A1D" w:rsidP="007F31CE">
            <w:pPr>
              <w:pStyle w:val="ac"/>
              <w:widowControl w:val="0"/>
              <w:jc w:val="center"/>
              <w:rPr>
                <w:rFonts w:ascii="Times New Roman" w:hAnsi="Times New Roman"/>
                <w:snapToGrid w:val="0"/>
                <w:sz w:val="24"/>
                <w:szCs w:val="24"/>
              </w:rPr>
            </w:pPr>
            <w:r w:rsidRPr="00903A1D">
              <w:rPr>
                <w:rFonts w:ascii="Times New Roman" w:hAnsi="Times New Roman"/>
                <w:snapToGrid w:val="0"/>
                <w:sz w:val="24"/>
                <w:szCs w:val="24"/>
              </w:rPr>
              <w:t>2</w:t>
            </w:r>
          </w:p>
        </w:tc>
        <w:tc>
          <w:tcPr>
            <w:tcW w:w="1224" w:type="pct"/>
            <w:gridSpan w:val="2"/>
            <w:tcBorders>
              <w:top w:val="single" w:sz="4" w:space="0" w:color="auto"/>
              <w:left w:val="single" w:sz="4" w:space="0" w:color="auto"/>
              <w:bottom w:val="single" w:sz="4" w:space="0" w:color="auto"/>
              <w:right w:val="single" w:sz="4" w:space="0" w:color="auto"/>
            </w:tcBorders>
            <w:vAlign w:val="center"/>
          </w:tcPr>
          <w:p w14:paraId="6AC3F225" w14:textId="77777777" w:rsidR="00903A1D" w:rsidRPr="00903A1D" w:rsidRDefault="00903A1D" w:rsidP="007F31CE">
            <w:pPr>
              <w:pStyle w:val="ac"/>
              <w:widowControl w:val="0"/>
              <w:jc w:val="center"/>
              <w:rPr>
                <w:rFonts w:ascii="Times New Roman" w:hAnsi="Times New Roman"/>
                <w:snapToGrid w:val="0"/>
                <w:sz w:val="24"/>
                <w:szCs w:val="24"/>
              </w:rPr>
            </w:pPr>
            <w:r w:rsidRPr="00903A1D">
              <w:rPr>
                <w:rFonts w:ascii="Times New Roman" w:hAnsi="Times New Roman"/>
                <w:snapToGrid w:val="0"/>
                <w:sz w:val="24"/>
                <w:szCs w:val="24"/>
              </w:rPr>
              <w:t>3</w:t>
            </w:r>
          </w:p>
        </w:tc>
        <w:tc>
          <w:tcPr>
            <w:tcW w:w="1402" w:type="pct"/>
            <w:gridSpan w:val="3"/>
            <w:tcBorders>
              <w:top w:val="single" w:sz="4" w:space="0" w:color="auto"/>
              <w:left w:val="single" w:sz="4" w:space="0" w:color="auto"/>
              <w:bottom w:val="single" w:sz="4" w:space="0" w:color="auto"/>
              <w:right w:val="single" w:sz="4" w:space="0" w:color="auto"/>
            </w:tcBorders>
            <w:vAlign w:val="center"/>
          </w:tcPr>
          <w:p w14:paraId="7A2D6109" w14:textId="77777777" w:rsidR="00903A1D" w:rsidRPr="00903A1D" w:rsidRDefault="00903A1D" w:rsidP="007F31CE">
            <w:pPr>
              <w:pStyle w:val="ac"/>
              <w:widowControl w:val="0"/>
              <w:jc w:val="center"/>
              <w:rPr>
                <w:rFonts w:ascii="Times New Roman" w:hAnsi="Times New Roman"/>
                <w:snapToGrid w:val="0"/>
                <w:sz w:val="24"/>
                <w:szCs w:val="24"/>
              </w:rPr>
            </w:pPr>
            <w:r w:rsidRPr="00903A1D">
              <w:rPr>
                <w:rFonts w:ascii="Times New Roman" w:hAnsi="Times New Roman"/>
                <w:snapToGrid w:val="0"/>
                <w:sz w:val="24"/>
                <w:szCs w:val="24"/>
              </w:rPr>
              <w:t>4</w:t>
            </w:r>
          </w:p>
        </w:tc>
      </w:tr>
      <w:tr w:rsidR="00903A1D" w:rsidRPr="00903A1D" w14:paraId="650127EE" w14:textId="77777777" w:rsidTr="007F31CE">
        <w:trPr>
          <w:trHeight w:val="300"/>
        </w:trPr>
        <w:tc>
          <w:tcPr>
            <w:tcW w:w="5000" w:type="pct"/>
            <w:gridSpan w:val="8"/>
          </w:tcPr>
          <w:p w14:paraId="5CD7FC91" w14:textId="77777777" w:rsidR="00903A1D" w:rsidRPr="00903A1D" w:rsidRDefault="00903A1D" w:rsidP="007F31CE">
            <w:pPr>
              <w:pStyle w:val="ac"/>
              <w:widowControl w:val="0"/>
              <w:jc w:val="center"/>
              <w:rPr>
                <w:rFonts w:ascii="Times New Roman" w:hAnsi="Times New Roman"/>
                <w:b/>
                <w:i/>
                <w:snapToGrid w:val="0"/>
                <w:sz w:val="24"/>
                <w:szCs w:val="24"/>
              </w:rPr>
            </w:pPr>
            <w:r w:rsidRPr="00903A1D">
              <w:rPr>
                <w:rFonts w:ascii="Times New Roman" w:hAnsi="Times New Roman"/>
                <w:b/>
                <w:i/>
                <w:snapToGrid w:val="0"/>
                <w:sz w:val="24"/>
                <w:szCs w:val="24"/>
              </w:rPr>
              <w:t>Операционный мониторинг</w:t>
            </w:r>
          </w:p>
        </w:tc>
      </w:tr>
      <w:tr w:rsidR="00903A1D" w:rsidRPr="00903A1D" w14:paraId="746F7BB0" w14:textId="77777777" w:rsidTr="007F31CE">
        <w:trPr>
          <w:trHeight w:val="330"/>
        </w:trPr>
        <w:tc>
          <w:tcPr>
            <w:tcW w:w="5000" w:type="pct"/>
            <w:gridSpan w:val="8"/>
            <w:vAlign w:val="center"/>
          </w:tcPr>
          <w:p w14:paraId="7865CCD2" w14:textId="77777777" w:rsidR="00903A1D" w:rsidRPr="00903A1D" w:rsidRDefault="00903A1D" w:rsidP="007F31CE">
            <w:pPr>
              <w:pStyle w:val="Default"/>
              <w:jc w:val="both"/>
              <w:rPr>
                <w:sz w:val="23"/>
                <w:szCs w:val="23"/>
              </w:rPr>
            </w:pPr>
            <w:r w:rsidRPr="00903A1D">
              <w:rPr>
                <w:sz w:val="23"/>
                <w:szCs w:val="23"/>
              </w:rPr>
              <w:t xml:space="preserve">Операционный мониторинг на предприятии осуществляется согласно технологического регламента производственного процесса и фиксируется отдельными документами на предприятии </w:t>
            </w:r>
          </w:p>
        </w:tc>
      </w:tr>
      <w:tr w:rsidR="00903A1D" w:rsidRPr="00903A1D" w14:paraId="4D084012" w14:textId="77777777" w:rsidTr="007F31CE">
        <w:trPr>
          <w:trHeight w:val="149"/>
        </w:trPr>
        <w:tc>
          <w:tcPr>
            <w:tcW w:w="5000" w:type="pct"/>
            <w:gridSpan w:val="8"/>
          </w:tcPr>
          <w:p w14:paraId="73E90240" w14:textId="77777777" w:rsidR="00903A1D" w:rsidRPr="00903A1D" w:rsidRDefault="00903A1D" w:rsidP="007F31CE">
            <w:pPr>
              <w:jc w:val="center"/>
              <w:rPr>
                <w:rFonts w:ascii="Times New Roman" w:hAnsi="Times New Roman" w:cs="Times New Roman"/>
                <w:b/>
                <w:i/>
                <w:sz w:val="24"/>
                <w:szCs w:val="24"/>
              </w:rPr>
            </w:pPr>
            <w:r w:rsidRPr="00903A1D">
              <w:rPr>
                <w:rFonts w:ascii="Times New Roman" w:hAnsi="Times New Roman" w:cs="Times New Roman"/>
                <w:b/>
                <w:i/>
                <w:sz w:val="24"/>
                <w:szCs w:val="24"/>
              </w:rPr>
              <w:t>Мониторинг эмиссий</w:t>
            </w:r>
          </w:p>
        </w:tc>
      </w:tr>
      <w:tr w:rsidR="00903A1D" w:rsidRPr="00903A1D" w14:paraId="04ACC279" w14:textId="77777777" w:rsidTr="007F31CE">
        <w:trPr>
          <w:trHeight w:val="526"/>
        </w:trPr>
        <w:tc>
          <w:tcPr>
            <w:tcW w:w="1342" w:type="pct"/>
            <w:gridSpan w:val="2"/>
            <w:vMerge w:val="restart"/>
            <w:vAlign w:val="center"/>
          </w:tcPr>
          <w:p w14:paraId="508EBEE4" w14:textId="77777777" w:rsidR="00903A1D" w:rsidRPr="00903A1D" w:rsidRDefault="00903A1D" w:rsidP="007F31CE">
            <w:pPr>
              <w:jc w:val="center"/>
              <w:rPr>
                <w:rFonts w:ascii="Times New Roman" w:hAnsi="Times New Roman" w:cs="Times New Roman"/>
                <w:spacing w:val="-2"/>
                <w:sz w:val="24"/>
                <w:szCs w:val="24"/>
              </w:rPr>
            </w:pPr>
            <w:r w:rsidRPr="00903A1D">
              <w:rPr>
                <w:rFonts w:ascii="Times New Roman" w:hAnsi="Times New Roman" w:cs="Times New Roman"/>
                <w:spacing w:val="-2"/>
                <w:sz w:val="24"/>
                <w:szCs w:val="24"/>
              </w:rPr>
              <w:t>Мониторинг выбросов загрязняющих веществ в атмосферный воздух</w:t>
            </w:r>
          </w:p>
        </w:tc>
        <w:tc>
          <w:tcPr>
            <w:tcW w:w="1220" w:type="pct"/>
            <w:gridSpan w:val="2"/>
            <w:vAlign w:val="center"/>
          </w:tcPr>
          <w:p w14:paraId="0F3E0E31" w14:textId="77777777" w:rsidR="00903A1D" w:rsidRPr="00903A1D" w:rsidRDefault="00903A1D" w:rsidP="007F31CE">
            <w:pPr>
              <w:widowControl w:val="0"/>
              <w:jc w:val="center"/>
              <w:rPr>
                <w:rFonts w:ascii="Times New Roman" w:hAnsi="Times New Roman" w:cs="Times New Roman"/>
                <w:snapToGrid w:val="0"/>
                <w:sz w:val="24"/>
                <w:szCs w:val="24"/>
              </w:rPr>
            </w:pPr>
            <w:r w:rsidRPr="00903A1D">
              <w:rPr>
                <w:rFonts w:ascii="Times New Roman" w:hAnsi="Times New Roman" w:cs="Times New Roman"/>
                <w:snapToGrid w:val="0"/>
                <w:sz w:val="24"/>
                <w:szCs w:val="24"/>
              </w:rPr>
              <w:t>расчетный *</w:t>
            </w:r>
          </w:p>
        </w:tc>
        <w:tc>
          <w:tcPr>
            <w:tcW w:w="1220" w:type="pct"/>
            <w:gridSpan w:val="2"/>
            <w:vAlign w:val="center"/>
          </w:tcPr>
          <w:p w14:paraId="5AB32DB7" w14:textId="77777777" w:rsidR="00903A1D" w:rsidRPr="00903A1D" w:rsidRDefault="00903A1D" w:rsidP="007F31CE">
            <w:pPr>
              <w:pStyle w:val="ac"/>
              <w:widowControl w:val="0"/>
              <w:jc w:val="center"/>
              <w:rPr>
                <w:rFonts w:ascii="Times New Roman" w:hAnsi="Times New Roman"/>
                <w:snapToGrid w:val="0"/>
                <w:sz w:val="24"/>
                <w:szCs w:val="24"/>
              </w:rPr>
            </w:pPr>
            <w:r w:rsidRPr="00903A1D">
              <w:rPr>
                <w:rFonts w:ascii="Times New Roman" w:hAnsi="Times New Roman"/>
                <w:snapToGrid w:val="0"/>
                <w:sz w:val="24"/>
                <w:szCs w:val="24"/>
              </w:rPr>
              <w:t>В течение года</w:t>
            </w:r>
          </w:p>
        </w:tc>
        <w:tc>
          <w:tcPr>
            <w:tcW w:w="1219" w:type="pct"/>
            <w:gridSpan w:val="2"/>
            <w:vAlign w:val="center"/>
          </w:tcPr>
          <w:p w14:paraId="26ED9D00" w14:textId="77777777" w:rsidR="00903A1D" w:rsidRPr="00903A1D" w:rsidRDefault="00903A1D" w:rsidP="007F31CE">
            <w:pPr>
              <w:jc w:val="center"/>
              <w:rPr>
                <w:rFonts w:ascii="Times New Roman" w:hAnsi="Times New Roman" w:cs="Times New Roman"/>
                <w:sz w:val="24"/>
                <w:szCs w:val="24"/>
              </w:rPr>
            </w:pPr>
            <w:r w:rsidRPr="00903A1D">
              <w:rPr>
                <w:rFonts w:ascii="Times New Roman" w:hAnsi="Times New Roman" w:cs="Times New Roman"/>
                <w:sz w:val="24"/>
                <w:szCs w:val="24"/>
              </w:rPr>
              <w:t>1 раз в квартал</w:t>
            </w:r>
          </w:p>
        </w:tc>
      </w:tr>
      <w:tr w:rsidR="00903A1D" w:rsidRPr="00903A1D" w14:paraId="2EDA3C4E" w14:textId="77777777" w:rsidTr="007F31CE">
        <w:trPr>
          <w:trHeight w:val="457"/>
        </w:trPr>
        <w:tc>
          <w:tcPr>
            <w:tcW w:w="1342" w:type="pct"/>
            <w:gridSpan w:val="2"/>
            <w:vMerge/>
            <w:vAlign w:val="center"/>
          </w:tcPr>
          <w:p w14:paraId="72AD5BA5" w14:textId="77777777" w:rsidR="00903A1D" w:rsidRPr="00903A1D" w:rsidRDefault="00903A1D" w:rsidP="007F31CE">
            <w:pPr>
              <w:jc w:val="center"/>
              <w:rPr>
                <w:rFonts w:ascii="Times New Roman" w:hAnsi="Times New Roman" w:cs="Times New Roman"/>
                <w:spacing w:val="-2"/>
                <w:sz w:val="24"/>
                <w:szCs w:val="24"/>
              </w:rPr>
            </w:pPr>
          </w:p>
        </w:tc>
        <w:tc>
          <w:tcPr>
            <w:tcW w:w="1220" w:type="pct"/>
            <w:gridSpan w:val="2"/>
            <w:vAlign w:val="center"/>
          </w:tcPr>
          <w:p w14:paraId="7FA1B1EA" w14:textId="77777777" w:rsidR="00903A1D" w:rsidRPr="00903A1D" w:rsidRDefault="00903A1D" w:rsidP="007F31CE">
            <w:pPr>
              <w:widowControl w:val="0"/>
              <w:jc w:val="center"/>
              <w:rPr>
                <w:rFonts w:ascii="Times New Roman" w:hAnsi="Times New Roman" w:cs="Times New Roman"/>
                <w:snapToGrid w:val="0"/>
                <w:sz w:val="24"/>
                <w:szCs w:val="24"/>
              </w:rPr>
            </w:pPr>
            <w:r w:rsidRPr="00903A1D">
              <w:rPr>
                <w:rFonts w:ascii="Times New Roman" w:hAnsi="Times New Roman" w:cs="Times New Roman"/>
                <w:snapToGrid w:val="0"/>
                <w:sz w:val="24"/>
                <w:szCs w:val="24"/>
              </w:rPr>
              <w:t>Инструментальный *</w:t>
            </w:r>
          </w:p>
        </w:tc>
        <w:tc>
          <w:tcPr>
            <w:tcW w:w="1220" w:type="pct"/>
            <w:gridSpan w:val="2"/>
            <w:vAlign w:val="center"/>
          </w:tcPr>
          <w:p w14:paraId="79334A47" w14:textId="77777777" w:rsidR="00903A1D" w:rsidRPr="00903A1D" w:rsidRDefault="00903A1D" w:rsidP="007F31CE">
            <w:pPr>
              <w:pStyle w:val="ac"/>
              <w:widowControl w:val="0"/>
              <w:jc w:val="center"/>
              <w:rPr>
                <w:rFonts w:ascii="Times New Roman" w:hAnsi="Times New Roman"/>
                <w:snapToGrid w:val="0"/>
                <w:sz w:val="24"/>
                <w:szCs w:val="24"/>
              </w:rPr>
            </w:pPr>
            <w:r w:rsidRPr="00903A1D">
              <w:rPr>
                <w:rFonts w:ascii="Times New Roman" w:hAnsi="Times New Roman"/>
                <w:snapToGrid w:val="0"/>
                <w:sz w:val="24"/>
                <w:szCs w:val="24"/>
              </w:rPr>
              <w:t>В течение года</w:t>
            </w:r>
          </w:p>
        </w:tc>
        <w:tc>
          <w:tcPr>
            <w:tcW w:w="1219" w:type="pct"/>
            <w:gridSpan w:val="2"/>
            <w:vAlign w:val="center"/>
          </w:tcPr>
          <w:p w14:paraId="3FB571C4" w14:textId="77777777" w:rsidR="00903A1D" w:rsidRPr="00903A1D" w:rsidRDefault="00903A1D" w:rsidP="007F31CE">
            <w:pPr>
              <w:jc w:val="center"/>
              <w:rPr>
                <w:rFonts w:ascii="Times New Roman" w:hAnsi="Times New Roman" w:cs="Times New Roman"/>
                <w:sz w:val="24"/>
                <w:szCs w:val="24"/>
              </w:rPr>
            </w:pPr>
            <w:r w:rsidRPr="00903A1D">
              <w:rPr>
                <w:rFonts w:ascii="Times New Roman" w:hAnsi="Times New Roman" w:cs="Times New Roman"/>
                <w:sz w:val="24"/>
                <w:szCs w:val="24"/>
              </w:rPr>
              <w:t>1 раз в год</w:t>
            </w:r>
          </w:p>
        </w:tc>
      </w:tr>
      <w:tr w:rsidR="00903A1D" w:rsidRPr="00903A1D" w14:paraId="59797774" w14:textId="77777777" w:rsidTr="007F31CE">
        <w:trPr>
          <w:trHeight w:val="1305"/>
        </w:trPr>
        <w:tc>
          <w:tcPr>
            <w:tcW w:w="1342" w:type="pct"/>
            <w:gridSpan w:val="2"/>
            <w:vMerge/>
            <w:vAlign w:val="center"/>
          </w:tcPr>
          <w:p w14:paraId="0548367C" w14:textId="77777777" w:rsidR="00903A1D" w:rsidRPr="00903A1D" w:rsidRDefault="00903A1D" w:rsidP="007F31CE">
            <w:pPr>
              <w:jc w:val="center"/>
              <w:rPr>
                <w:rFonts w:ascii="Times New Roman" w:hAnsi="Times New Roman" w:cs="Times New Roman"/>
                <w:spacing w:val="-2"/>
                <w:sz w:val="24"/>
                <w:szCs w:val="24"/>
              </w:rPr>
            </w:pPr>
          </w:p>
        </w:tc>
        <w:tc>
          <w:tcPr>
            <w:tcW w:w="3658" w:type="pct"/>
            <w:gridSpan w:val="6"/>
            <w:vAlign w:val="center"/>
          </w:tcPr>
          <w:p w14:paraId="3E5EE4BA" w14:textId="77777777" w:rsidR="00903A1D" w:rsidRPr="00903A1D" w:rsidRDefault="00903A1D" w:rsidP="007F31CE">
            <w:pPr>
              <w:shd w:val="clear" w:color="auto" w:fill="FFFFFF"/>
              <w:ind w:right="43"/>
              <w:jc w:val="both"/>
              <w:rPr>
                <w:rFonts w:ascii="Times New Roman" w:hAnsi="Times New Roman" w:cs="Times New Roman"/>
                <w:color w:val="000000"/>
                <w:sz w:val="24"/>
                <w:szCs w:val="24"/>
              </w:rPr>
            </w:pPr>
            <w:r w:rsidRPr="00903A1D">
              <w:rPr>
                <w:rFonts w:ascii="Times New Roman" w:hAnsi="Times New Roman" w:cs="Times New Roman"/>
                <w:color w:val="000000"/>
                <w:spacing w:val="-1"/>
                <w:sz w:val="24"/>
                <w:szCs w:val="24"/>
              </w:rPr>
              <w:t xml:space="preserve">Контроль на источниках выбросов загрязняющих веществ осуществляется согласно существующих методик при составлении </w:t>
            </w:r>
            <w:r w:rsidRPr="00903A1D">
              <w:rPr>
                <w:rFonts w:ascii="Times New Roman" w:hAnsi="Times New Roman" w:cs="Times New Roman"/>
                <w:b/>
                <w:i/>
                <w:color w:val="000000"/>
                <w:spacing w:val="-1"/>
                <w:sz w:val="24"/>
                <w:szCs w:val="24"/>
              </w:rPr>
              <w:t>статистической отчётности 2ТП-воздух</w:t>
            </w:r>
            <w:r w:rsidRPr="00903A1D">
              <w:rPr>
                <w:rFonts w:ascii="Times New Roman" w:hAnsi="Times New Roman" w:cs="Times New Roman"/>
                <w:color w:val="000000"/>
                <w:spacing w:val="-1"/>
                <w:sz w:val="24"/>
                <w:szCs w:val="24"/>
              </w:rPr>
              <w:t xml:space="preserve"> и при осуществлении </w:t>
            </w:r>
            <w:r w:rsidRPr="00903A1D">
              <w:rPr>
                <w:rFonts w:ascii="Times New Roman" w:hAnsi="Times New Roman" w:cs="Times New Roman"/>
                <w:b/>
                <w:i/>
                <w:color w:val="000000"/>
                <w:spacing w:val="-1"/>
                <w:sz w:val="24"/>
                <w:szCs w:val="24"/>
              </w:rPr>
              <w:t>квартальных платежей</w:t>
            </w:r>
            <w:r w:rsidRPr="00903A1D">
              <w:rPr>
                <w:rFonts w:ascii="Times New Roman" w:hAnsi="Times New Roman" w:cs="Times New Roman"/>
                <w:color w:val="000000"/>
                <w:spacing w:val="-1"/>
                <w:sz w:val="24"/>
                <w:szCs w:val="24"/>
              </w:rPr>
              <w:t xml:space="preserve"> за загрязнение окружающей </w:t>
            </w:r>
            <w:r w:rsidRPr="00903A1D">
              <w:rPr>
                <w:rFonts w:ascii="Times New Roman" w:hAnsi="Times New Roman" w:cs="Times New Roman"/>
                <w:color w:val="000000"/>
                <w:spacing w:val="-5"/>
                <w:sz w:val="24"/>
                <w:szCs w:val="24"/>
              </w:rPr>
              <w:t xml:space="preserve">среды. </w:t>
            </w:r>
          </w:p>
        </w:tc>
      </w:tr>
      <w:tr w:rsidR="00903A1D" w:rsidRPr="00903A1D" w14:paraId="6010679F" w14:textId="77777777" w:rsidTr="007F31CE">
        <w:trPr>
          <w:trHeight w:val="250"/>
        </w:trPr>
        <w:tc>
          <w:tcPr>
            <w:tcW w:w="1342" w:type="pct"/>
            <w:gridSpan w:val="2"/>
            <w:vMerge w:val="restart"/>
            <w:vAlign w:val="center"/>
          </w:tcPr>
          <w:p w14:paraId="23E88CB6" w14:textId="77777777" w:rsidR="00903A1D" w:rsidRPr="00903A1D" w:rsidRDefault="00903A1D" w:rsidP="007F31CE">
            <w:pPr>
              <w:jc w:val="center"/>
              <w:rPr>
                <w:rFonts w:ascii="Times New Roman" w:hAnsi="Times New Roman" w:cs="Times New Roman"/>
                <w:spacing w:val="-2"/>
                <w:sz w:val="24"/>
                <w:szCs w:val="24"/>
              </w:rPr>
            </w:pPr>
            <w:r w:rsidRPr="00903A1D">
              <w:rPr>
                <w:rFonts w:ascii="Times New Roman" w:hAnsi="Times New Roman" w:cs="Times New Roman"/>
                <w:spacing w:val="-2"/>
                <w:sz w:val="24"/>
                <w:szCs w:val="24"/>
              </w:rPr>
              <w:t>Мониторинг отходов производства и потребления</w:t>
            </w:r>
          </w:p>
        </w:tc>
        <w:tc>
          <w:tcPr>
            <w:tcW w:w="1220" w:type="pct"/>
            <w:gridSpan w:val="2"/>
            <w:vAlign w:val="center"/>
          </w:tcPr>
          <w:p w14:paraId="2B6AE75A" w14:textId="77777777" w:rsidR="00903A1D" w:rsidRPr="00903A1D" w:rsidRDefault="00903A1D" w:rsidP="007F31CE">
            <w:pPr>
              <w:ind w:firstLine="720"/>
              <w:jc w:val="both"/>
              <w:rPr>
                <w:rFonts w:ascii="Times New Roman" w:hAnsi="Times New Roman" w:cs="Times New Roman"/>
                <w:sz w:val="24"/>
                <w:szCs w:val="24"/>
              </w:rPr>
            </w:pPr>
            <w:r w:rsidRPr="00903A1D">
              <w:rPr>
                <w:rFonts w:ascii="Times New Roman" w:hAnsi="Times New Roman" w:cs="Times New Roman"/>
                <w:sz w:val="24"/>
                <w:szCs w:val="24"/>
              </w:rPr>
              <w:t>расчетный</w:t>
            </w:r>
          </w:p>
        </w:tc>
        <w:tc>
          <w:tcPr>
            <w:tcW w:w="1305" w:type="pct"/>
            <w:gridSpan w:val="3"/>
            <w:vAlign w:val="center"/>
          </w:tcPr>
          <w:p w14:paraId="3F3A3B3E" w14:textId="77777777" w:rsidR="00903A1D" w:rsidRPr="00903A1D" w:rsidRDefault="00903A1D" w:rsidP="007F31CE">
            <w:pPr>
              <w:ind w:firstLine="720"/>
              <w:jc w:val="both"/>
              <w:rPr>
                <w:rFonts w:ascii="Times New Roman" w:hAnsi="Times New Roman" w:cs="Times New Roman"/>
                <w:sz w:val="24"/>
                <w:szCs w:val="24"/>
              </w:rPr>
            </w:pPr>
            <w:r w:rsidRPr="00903A1D">
              <w:rPr>
                <w:rFonts w:ascii="Times New Roman" w:hAnsi="Times New Roman" w:cs="Times New Roman"/>
                <w:sz w:val="24"/>
                <w:szCs w:val="24"/>
              </w:rPr>
              <w:t>В течение года</w:t>
            </w:r>
          </w:p>
        </w:tc>
        <w:tc>
          <w:tcPr>
            <w:tcW w:w="1134" w:type="pct"/>
            <w:vAlign w:val="center"/>
          </w:tcPr>
          <w:p w14:paraId="37FF814E" w14:textId="77777777" w:rsidR="00903A1D" w:rsidRPr="00903A1D" w:rsidRDefault="00903A1D" w:rsidP="007F31CE">
            <w:pPr>
              <w:ind w:firstLine="720"/>
              <w:jc w:val="both"/>
              <w:rPr>
                <w:rFonts w:ascii="Times New Roman" w:hAnsi="Times New Roman" w:cs="Times New Roman"/>
                <w:sz w:val="24"/>
                <w:szCs w:val="24"/>
              </w:rPr>
            </w:pPr>
            <w:r w:rsidRPr="00903A1D">
              <w:rPr>
                <w:rFonts w:ascii="Times New Roman" w:hAnsi="Times New Roman" w:cs="Times New Roman"/>
                <w:sz w:val="24"/>
                <w:szCs w:val="24"/>
              </w:rPr>
              <w:t>постоянно</w:t>
            </w:r>
          </w:p>
        </w:tc>
      </w:tr>
      <w:tr w:rsidR="00903A1D" w:rsidRPr="00903A1D" w14:paraId="40FB48C5" w14:textId="77777777" w:rsidTr="007F31CE">
        <w:trPr>
          <w:trHeight w:val="1855"/>
        </w:trPr>
        <w:tc>
          <w:tcPr>
            <w:tcW w:w="1342" w:type="pct"/>
            <w:gridSpan w:val="2"/>
            <w:vMerge/>
            <w:vAlign w:val="center"/>
          </w:tcPr>
          <w:p w14:paraId="70643A3E" w14:textId="77777777" w:rsidR="00903A1D" w:rsidRPr="00903A1D" w:rsidRDefault="00903A1D" w:rsidP="007F31CE">
            <w:pPr>
              <w:jc w:val="center"/>
              <w:rPr>
                <w:rFonts w:ascii="Times New Roman" w:hAnsi="Times New Roman" w:cs="Times New Roman"/>
                <w:spacing w:val="-2"/>
                <w:sz w:val="24"/>
                <w:szCs w:val="24"/>
              </w:rPr>
            </w:pPr>
          </w:p>
        </w:tc>
        <w:tc>
          <w:tcPr>
            <w:tcW w:w="3658" w:type="pct"/>
            <w:gridSpan w:val="6"/>
            <w:vAlign w:val="center"/>
          </w:tcPr>
          <w:p w14:paraId="501B438D" w14:textId="77777777" w:rsidR="00903A1D" w:rsidRPr="00903A1D" w:rsidRDefault="00903A1D" w:rsidP="007F31CE">
            <w:pPr>
              <w:jc w:val="both"/>
              <w:rPr>
                <w:rFonts w:ascii="Times New Roman" w:hAnsi="Times New Roman" w:cs="Times New Roman"/>
                <w:sz w:val="24"/>
                <w:szCs w:val="24"/>
              </w:rPr>
            </w:pPr>
            <w:r w:rsidRPr="00903A1D">
              <w:rPr>
                <w:rFonts w:ascii="Times New Roman" w:hAnsi="Times New Roman" w:cs="Times New Roman"/>
                <w:spacing w:val="-1"/>
                <w:sz w:val="24"/>
                <w:szCs w:val="24"/>
              </w:rPr>
              <w:t xml:space="preserve">Контроль образования и движения отходов осуществляется проведением ежегодной инвентаризации отходов производства и потребления и составлением </w:t>
            </w:r>
            <w:r w:rsidRPr="00903A1D">
              <w:rPr>
                <w:rFonts w:ascii="Times New Roman" w:hAnsi="Times New Roman" w:cs="Times New Roman"/>
                <w:b/>
                <w:i/>
                <w:spacing w:val="-1"/>
                <w:sz w:val="24"/>
                <w:szCs w:val="24"/>
              </w:rPr>
              <w:t>ведомственной отчетности</w:t>
            </w:r>
            <w:r w:rsidRPr="00903A1D">
              <w:rPr>
                <w:rFonts w:ascii="Times New Roman" w:hAnsi="Times New Roman" w:cs="Times New Roman"/>
                <w:spacing w:val="-1"/>
                <w:sz w:val="24"/>
                <w:szCs w:val="24"/>
              </w:rPr>
              <w:t xml:space="preserve"> по опасным отходам согласно ст. 347 Экологического кодекса РК, а также постоянно расчетным методом </w:t>
            </w:r>
            <w:r w:rsidRPr="00903A1D">
              <w:rPr>
                <w:rFonts w:ascii="Times New Roman" w:hAnsi="Times New Roman" w:cs="Times New Roman"/>
                <w:b/>
                <w:i/>
                <w:spacing w:val="-1"/>
                <w:sz w:val="24"/>
                <w:szCs w:val="24"/>
              </w:rPr>
              <w:t>при составлении пояснительной записки</w:t>
            </w:r>
            <w:r w:rsidRPr="00903A1D">
              <w:rPr>
                <w:rFonts w:ascii="Times New Roman" w:hAnsi="Times New Roman" w:cs="Times New Roman"/>
                <w:spacing w:val="-1"/>
                <w:sz w:val="24"/>
                <w:szCs w:val="24"/>
              </w:rPr>
              <w:t xml:space="preserve"> к квартальным отчетам по программе ПЭК.</w:t>
            </w:r>
          </w:p>
        </w:tc>
      </w:tr>
      <w:tr w:rsidR="00903A1D" w:rsidRPr="00903A1D" w14:paraId="069280FF" w14:textId="77777777" w:rsidTr="007F31CE">
        <w:trPr>
          <w:trHeight w:val="336"/>
        </w:trPr>
        <w:tc>
          <w:tcPr>
            <w:tcW w:w="5000" w:type="pct"/>
            <w:gridSpan w:val="8"/>
            <w:vAlign w:val="center"/>
          </w:tcPr>
          <w:p w14:paraId="03239186" w14:textId="77777777" w:rsidR="00903A1D" w:rsidRPr="00903A1D" w:rsidRDefault="00903A1D" w:rsidP="007F31CE">
            <w:pPr>
              <w:ind w:firstLine="720"/>
              <w:jc w:val="center"/>
              <w:rPr>
                <w:rFonts w:ascii="Times New Roman" w:hAnsi="Times New Roman" w:cs="Times New Roman"/>
                <w:b/>
                <w:i/>
                <w:sz w:val="24"/>
                <w:szCs w:val="24"/>
              </w:rPr>
            </w:pPr>
            <w:r w:rsidRPr="00903A1D">
              <w:rPr>
                <w:rFonts w:ascii="Times New Roman" w:hAnsi="Times New Roman" w:cs="Times New Roman"/>
                <w:b/>
                <w:i/>
                <w:sz w:val="24"/>
                <w:szCs w:val="24"/>
              </w:rPr>
              <w:t>Мониторинг воздействия</w:t>
            </w:r>
          </w:p>
        </w:tc>
      </w:tr>
      <w:tr w:rsidR="00903A1D" w:rsidRPr="00903A1D" w14:paraId="5F1461B4" w14:textId="77777777" w:rsidTr="007F31CE">
        <w:trPr>
          <w:trHeight w:val="336"/>
        </w:trPr>
        <w:tc>
          <w:tcPr>
            <w:tcW w:w="1342" w:type="pct"/>
            <w:gridSpan w:val="2"/>
            <w:vAlign w:val="center"/>
          </w:tcPr>
          <w:p w14:paraId="3D6B7CC6" w14:textId="77777777" w:rsidR="00903A1D" w:rsidRPr="00903A1D" w:rsidRDefault="00903A1D" w:rsidP="007F31CE">
            <w:pPr>
              <w:jc w:val="center"/>
              <w:rPr>
                <w:rFonts w:ascii="Times New Roman" w:hAnsi="Times New Roman" w:cs="Times New Roman"/>
                <w:b/>
                <w:i/>
                <w:sz w:val="24"/>
                <w:szCs w:val="24"/>
              </w:rPr>
            </w:pPr>
            <w:r w:rsidRPr="00903A1D">
              <w:rPr>
                <w:rFonts w:ascii="Times New Roman" w:hAnsi="Times New Roman" w:cs="Times New Roman"/>
                <w:spacing w:val="-2"/>
                <w:sz w:val="24"/>
                <w:szCs w:val="24"/>
              </w:rPr>
              <w:t>Мониторинг воздействия на атмосферный воздух</w:t>
            </w:r>
          </w:p>
        </w:tc>
        <w:tc>
          <w:tcPr>
            <w:tcW w:w="3658" w:type="pct"/>
            <w:gridSpan w:val="6"/>
            <w:vAlign w:val="center"/>
          </w:tcPr>
          <w:p w14:paraId="5F9E82FF" w14:textId="77777777" w:rsidR="00903A1D" w:rsidRPr="00903A1D" w:rsidRDefault="00903A1D" w:rsidP="007F31CE">
            <w:pPr>
              <w:jc w:val="center"/>
              <w:rPr>
                <w:rFonts w:ascii="Times New Roman" w:hAnsi="Times New Roman" w:cs="Times New Roman"/>
                <w:b/>
                <w:i/>
                <w:sz w:val="24"/>
                <w:szCs w:val="24"/>
              </w:rPr>
            </w:pPr>
            <w:r w:rsidRPr="00903A1D">
              <w:rPr>
                <w:rFonts w:ascii="Times New Roman" w:hAnsi="Times New Roman" w:cs="Times New Roman"/>
                <w:sz w:val="24"/>
                <w:szCs w:val="24"/>
              </w:rPr>
              <w:t>Не требуется</w:t>
            </w:r>
          </w:p>
        </w:tc>
      </w:tr>
      <w:tr w:rsidR="00903A1D" w:rsidRPr="00903A1D" w14:paraId="24B91ED8" w14:textId="77777777" w:rsidTr="007F31CE">
        <w:trPr>
          <w:trHeight w:val="845"/>
        </w:trPr>
        <w:tc>
          <w:tcPr>
            <w:tcW w:w="1342" w:type="pct"/>
            <w:gridSpan w:val="2"/>
            <w:vAlign w:val="center"/>
          </w:tcPr>
          <w:p w14:paraId="2BF513E7" w14:textId="77777777" w:rsidR="00903A1D" w:rsidRPr="00903A1D" w:rsidRDefault="00903A1D" w:rsidP="007F31CE">
            <w:pPr>
              <w:jc w:val="center"/>
              <w:rPr>
                <w:rFonts w:ascii="Times New Roman" w:hAnsi="Times New Roman" w:cs="Times New Roman"/>
                <w:b/>
                <w:i/>
                <w:sz w:val="24"/>
                <w:szCs w:val="24"/>
              </w:rPr>
            </w:pPr>
            <w:r w:rsidRPr="00903A1D">
              <w:rPr>
                <w:rFonts w:ascii="Times New Roman" w:hAnsi="Times New Roman" w:cs="Times New Roman"/>
                <w:spacing w:val="-2"/>
                <w:sz w:val="24"/>
                <w:szCs w:val="24"/>
              </w:rPr>
              <w:t>Мониторинг воздействия на снежный покров</w:t>
            </w:r>
          </w:p>
        </w:tc>
        <w:tc>
          <w:tcPr>
            <w:tcW w:w="3658" w:type="pct"/>
            <w:gridSpan w:val="6"/>
            <w:vAlign w:val="center"/>
          </w:tcPr>
          <w:p w14:paraId="740952C4" w14:textId="77777777" w:rsidR="00903A1D" w:rsidRPr="00903A1D" w:rsidRDefault="00903A1D" w:rsidP="007F31CE">
            <w:pPr>
              <w:jc w:val="center"/>
              <w:rPr>
                <w:rFonts w:ascii="Times New Roman" w:hAnsi="Times New Roman" w:cs="Times New Roman"/>
                <w:b/>
                <w:i/>
                <w:sz w:val="24"/>
                <w:szCs w:val="24"/>
              </w:rPr>
            </w:pPr>
            <w:r w:rsidRPr="00903A1D">
              <w:rPr>
                <w:rFonts w:ascii="Times New Roman" w:hAnsi="Times New Roman" w:cs="Times New Roman"/>
                <w:sz w:val="24"/>
                <w:szCs w:val="24"/>
              </w:rPr>
              <w:t>Не требуется</w:t>
            </w:r>
          </w:p>
        </w:tc>
      </w:tr>
      <w:tr w:rsidR="00903A1D" w:rsidRPr="00903A1D" w14:paraId="4260F1F9" w14:textId="77777777" w:rsidTr="007F31CE">
        <w:trPr>
          <w:trHeight w:val="845"/>
        </w:trPr>
        <w:tc>
          <w:tcPr>
            <w:tcW w:w="1342" w:type="pct"/>
            <w:gridSpan w:val="2"/>
            <w:vAlign w:val="center"/>
          </w:tcPr>
          <w:p w14:paraId="6CE0FED6" w14:textId="77777777" w:rsidR="00903A1D" w:rsidRPr="00903A1D" w:rsidRDefault="00903A1D" w:rsidP="007F31CE">
            <w:pPr>
              <w:jc w:val="center"/>
              <w:rPr>
                <w:rFonts w:ascii="Times New Roman" w:hAnsi="Times New Roman" w:cs="Times New Roman"/>
                <w:b/>
                <w:i/>
                <w:sz w:val="24"/>
                <w:szCs w:val="24"/>
              </w:rPr>
            </w:pPr>
            <w:r w:rsidRPr="00903A1D">
              <w:rPr>
                <w:rFonts w:ascii="Times New Roman" w:hAnsi="Times New Roman" w:cs="Times New Roman"/>
                <w:spacing w:val="-2"/>
                <w:sz w:val="24"/>
                <w:szCs w:val="24"/>
              </w:rPr>
              <w:t>Мониторинг воздействия на почвенный покров</w:t>
            </w:r>
          </w:p>
        </w:tc>
        <w:tc>
          <w:tcPr>
            <w:tcW w:w="3658" w:type="pct"/>
            <w:gridSpan w:val="6"/>
            <w:vAlign w:val="center"/>
          </w:tcPr>
          <w:p w14:paraId="0E9D44B1" w14:textId="77777777" w:rsidR="00903A1D" w:rsidRPr="00903A1D" w:rsidRDefault="00903A1D" w:rsidP="007F31CE">
            <w:pPr>
              <w:jc w:val="center"/>
              <w:rPr>
                <w:rFonts w:ascii="Times New Roman" w:hAnsi="Times New Roman" w:cs="Times New Roman"/>
                <w:b/>
                <w:i/>
                <w:sz w:val="24"/>
                <w:szCs w:val="24"/>
              </w:rPr>
            </w:pPr>
            <w:r w:rsidRPr="00903A1D">
              <w:rPr>
                <w:rFonts w:ascii="Times New Roman" w:hAnsi="Times New Roman" w:cs="Times New Roman"/>
                <w:sz w:val="24"/>
                <w:szCs w:val="24"/>
              </w:rPr>
              <w:t>Не требуется</w:t>
            </w:r>
          </w:p>
        </w:tc>
      </w:tr>
    </w:tbl>
    <w:p w14:paraId="1C2FB5BA" w14:textId="77777777" w:rsidR="00903A1D" w:rsidRPr="005F5E35" w:rsidRDefault="00903A1D" w:rsidP="00903A1D">
      <w:pPr>
        <w:jc w:val="center"/>
        <w:rPr>
          <w:rFonts w:ascii="Times New Roman" w:hAnsi="Times New Roman" w:cs="Times New Roman"/>
          <w:b/>
          <w:bCs/>
          <w:sz w:val="28"/>
          <w:szCs w:val="28"/>
          <w:lang w:val="ru-RU"/>
        </w:rPr>
      </w:pPr>
    </w:p>
    <w:p w14:paraId="1AE2CC6A" w14:textId="2A746C2D" w:rsidR="00903A1D" w:rsidRPr="00903A1D" w:rsidRDefault="00903A1D" w:rsidP="00903A1D">
      <w:pPr>
        <w:pStyle w:val="24"/>
        <w:jc w:val="both"/>
        <w:rPr>
          <w:b w:val="0"/>
          <w:sz w:val="28"/>
          <w:szCs w:val="28"/>
          <w:lang w:val="ru-RU"/>
        </w:rPr>
        <w:sectPr w:rsidR="00903A1D" w:rsidRPr="00903A1D" w:rsidSect="003C08F6">
          <w:pgSz w:w="11906" w:h="16838"/>
          <w:pgMar w:top="851" w:right="907" w:bottom="851" w:left="1361" w:header="720" w:footer="720" w:gutter="0"/>
          <w:cols w:space="720"/>
          <w:titlePg/>
        </w:sectPr>
      </w:pPr>
      <w:bookmarkStart w:id="0" w:name="_GoBack"/>
      <w:bookmarkEnd w:id="0"/>
    </w:p>
    <w:p w14:paraId="45AA0898" w14:textId="77777777" w:rsidR="00903A1D" w:rsidRPr="005F5E35" w:rsidRDefault="00903A1D" w:rsidP="00BC5DCE">
      <w:pPr>
        <w:pStyle w:val="24"/>
        <w:jc w:val="left"/>
        <w:rPr>
          <w:b w:val="0"/>
          <w:bCs/>
          <w:sz w:val="28"/>
          <w:szCs w:val="28"/>
          <w:lang w:val="ru-RU"/>
        </w:rPr>
      </w:pPr>
    </w:p>
    <w:sectPr w:rsidR="00903A1D" w:rsidRPr="005F5E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340B1"/>
    <w:multiLevelType w:val="multilevel"/>
    <w:tmpl w:val="3282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D36490"/>
    <w:multiLevelType w:val="multilevel"/>
    <w:tmpl w:val="7456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F7D"/>
    <w:rsid w:val="00495F7D"/>
    <w:rsid w:val="004A38A9"/>
    <w:rsid w:val="005B40B8"/>
    <w:rsid w:val="005F5E35"/>
    <w:rsid w:val="00903A1D"/>
    <w:rsid w:val="00A52A92"/>
    <w:rsid w:val="00BC5DCE"/>
    <w:rsid w:val="00DA0159"/>
    <w:rsid w:val="00EB1951"/>
    <w:rsid w:val="00FF419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AD717"/>
  <w15:chartTrackingRefBased/>
  <w15:docId w15:val="{478D8D93-6093-49B6-A322-B0FBE44C1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95F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95F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95F7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95F7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95F7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95F7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5F7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5F7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5F7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5F7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95F7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95F7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95F7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95F7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95F7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5F7D"/>
    <w:rPr>
      <w:rFonts w:eastAsiaTheme="majorEastAsia" w:cstheme="majorBidi"/>
      <w:color w:val="595959" w:themeColor="text1" w:themeTint="A6"/>
    </w:rPr>
  </w:style>
  <w:style w:type="character" w:customStyle="1" w:styleId="80">
    <w:name w:val="Заголовок 8 Знак"/>
    <w:basedOn w:val="a0"/>
    <w:link w:val="8"/>
    <w:uiPriority w:val="9"/>
    <w:semiHidden/>
    <w:rsid w:val="00495F7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5F7D"/>
    <w:rPr>
      <w:rFonts w:eastAsiaTheme="majorEastAsia" w:cstheme="majorBidi"/>
      <w:color w:val="272727" w:themeColor="text1" w:themeTint="D8"/>
    </w:rPr>
  </w:style>
  <w:style w:type="paragraph" w:styleId="a3">
    <w:name w:val="Title"/>
    <w:basedOn w:val="a"/>
    <w:next w:val="a"/>
    <w:link w:val="a4"/>
    <w:uiPriority w:val="10"/>
    <w:qFormat/>
    <w:rsid w:val="00495F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95F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5F7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5F7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5F7D"/>
    <w:pPr>
      <w:spacing w:before="160"/>
      <w:jc w:val="center"/>
    </w:pPr>
    <w:rPr>
      <w:i/>
      <w:iCs/>
      <w:color w:val="404040" w:themeColor="text1" w:themeTint="BF"/>
    </w:rPr>
  </w:style>
  <w:style w:type="character" w:customStyle="1" w:styleId="22">
    <w:name w:val="Цитата 2 Знак"/>
    <w:basedOn w:val="a0"/>
    <w:link w:val="21"/>
    <w:uiPriority w:val="29"/>
    <w:rsid w:val="00495F7D"/>
    <w:rPr>
      <w:i/>
      <w:iCs/>
      <w:color w:val="404040" w:themeColor="text1" w:themeTint="BF"/>
    </w:rPr>
  </w:style>
  <w:style w:type="paragraph" w:styleId="a7">
    <w:name w:val="List Paragraph"/>
    <w:basedOn w:val="a"/>
    <w:uiPriority w:val="34"/>
    <w:qFormat/>
    <w:rsid w:val="00495F7D"/>
    <w:pPr>
      <w:ind w:left="720"/>
      <w:contextualSpacing/>
    </w:pPr>
  </w:style>
  <w:style w:type="character" w:styleId="a8">
    <w:name w:val="Intense Emphasis"/>
    <w:basedOn w:val="a0"/>
    <w:uiPriority w:val="21"/>
    <w:qFormat/>
    <w:rsid w:val="00495F7D"/>
    <w:rPr>
      <w:i/>
      <w:iCs/>
      <w:color w:val="2F5496" w:themeColor="accent1" w:themeShade="BF"/>
    </w:rPr>
  </w:style>
  <w:style w:type="paragraph" w:styleId="a9">
    <w:name w:val="Intense Quote"/>
    <w:basedOn w:val="a"/>
    <w:next w:val="a"/>
    <w:link w:val="aa"/>
    <w:uiPriority w:val="30"/>
    <w:qFormat/>
    <w:rsid w:val="00495F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95F7D"/>
    <w:rPr>
      <w:i/>
      <w:iCs/>
      <w:color w:val="2F5496" w:themeColor="accent1" w:themeShade="BF"/>
    </w:rPr>
  </w:style>
  <w:style w:type="character" w:styleId="ab">
    <w:name w:val="Intense Reference"/>
    <w:basedOn w:val="a0"/>
    <w:uiPriority w:val="32"/>
    <w:qFormat/>
    <w:rsid w:val="00495F7D"/>
    <w:rPr>
      <w:b/>
      <w:bCs/>
      <w:smallCaps/>
      <w:color w:val="2F5496" w:themeColor="accent1" w:themeShade="BF"/>
      <w:spacing w:val="5"/>
    </w:rPr>
  </w:style>
  <w:style w:type="character" w:customStyle="1" w:styleId="31">
    <w:name w:val="Стиль3 Знак"/>
    <w:basedOn w:val="a0"/>
    <w:link w:val="32"/>
    <w:qFormat/>
    <w:rsid w:val="00A52A92"/>
    <w:rPr>
      <w:rFonts w:ascii="Times New Roman" w:hAnsi="Times New Roman"/>
      <w:color w:val="000000"/>
      <w:sz w:val="28"/>
      <w:szCs w:val="28"/>
      <w:lang w:val="ru-RU"/>
    </w:rPr>
  </w:style>
  <w:style w:type="paragraph" w:customStyle="1" w:styleId="32">
    <w:name w:val="Стиль3"/>
    <w:basedOn w:val="a"/>
    <w:link w:val="31"/>
    <w:qFormat/>
    <w:rsid w:val="00A52A92"/>
    <w:pPr>
      <w:suppressAutoHyphens/>
      <w:spacing w:after="0" w:line="240" w:lineRule="auto"/>
      <w:ind w:firstLine="709"/>
      <w:jc w:val="both"/>
    </w:pPr>
    <w:rPr>
      <w:rFonts w:ascii="Times New Roman" w:hAnsi="Times New Roman"/>
      <w:color w:val="000000"/>
      <w:sz w:val="28"/>
      <w:szCs w:val="28"/>
      <w:lang w:val="ru-RU"/>
    </w:rPr>
  </w:style>
  <w:style w:type="paragraph" w:customStyle="1" w:styleId="41">
    <w:name w:val="Стиль4"/>
    <w:basedOn w:val="a"/>
    <w:link w:val="42"/>
    <w:qFormat/>
    <w:rsid w:val="00A52A92"/>
    <w:pPr>
      <w:suppressAutoHyphens/>
      <w:spacing w:after="0" w:line="240" w:lineRule="auto"/>
      <w:ind w:firstLine="709"/>
      <w:jc w:val="both"/>
    </w:pPr>
    <w:rPr>
      <w:rFonts w:ascii="Times New Roman" w:hAnsi="Times New Roman" w:cs="Times New Roman"/>
      <w:color w:val="000000" w:themeColor="text1"/>
      <w:kern w:val="0"/>
      <w:sz w:val="28"/>
      <w:szCs w:val="28"/>
      <w:lang w:val="ru-RU"/>
      <w14:ligatures w14:val="none"/>
    </w:rPr>
  </w:style>
  <w:style w:type="character" w:customStyle="1" w:styleId="42">
    <w:name w:val="Стиль4 Знак"/>
    <w:basedOn w:val="a0"/>
    <w:link w:val="41"/>
    <w:rsid w:val="00A52A92"/>
    <w:rPr>
      <w:rFonts w:ascii="Times New Roman" w:hAnsi="Times New Roman" w:cs="Times New Roman"/>
      <w:color w:val="000000" w:themeColor="text1"/>
      <w:kern w:val="0"/>
      <w:sz w:val="28"/>
      <w:szCs w:val="28"/>
      <w:lang w:val="ru-RU"/>
      <w14:ligatures w14:val="none"/>
    </w:rPr>
  </w:style>
  <w:style w:type="paragraph" w:styleId="ac">
    <w:name w:val="Plain Text"/>
    <w:aliases w:val="Текст Знак Знак,Текст Знак1,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Текст Знак2 Знак, Знак7,Знак1"/>
    <w:basedOn w:val="a"/>
    <w:link w:val="23"/>
    <w:uiPriority w:val="99"/>
    <w:qFormat/>
    <w:rsid w:val="00903A1D"/>
    <w:pPr>
      <w:spacing w:after="0" w:line="240" w:lineRule="auto"/>
    </w:pPr>
    <w:rPr>
      <w:rFonts w:ascii="Courier New" w:eastAsia="Times New Roman" w:hAnsi="Courier New" w:cs="Times New Roman"/>
      <w:kern w:val="0"/>
      <w:sz w:val="20"/>
      <w:szCs w:val="20"/>
      <w:lang w:val="ru-RU" w:eastAsia="ru-RU"/>
      <w14:ligatures w14:val="none"/>
    </w:rPr>
  </w:style>
  <w:style w:type="character" w:customStyle="1" w:styleId="ad">
    <w:name w:val="Текст Знак"/>
    <w:basedOn w:val="a0"/>
    <w:uiPriority w:val="99"/>
    <w:semiHidden/>
    <w:rsid w:val="00903A1D"/>
    <w:rPr>
      <w:rFonts w:ascii="Consolas" w:hAnsi="Consolas"/>
      <w:sz w:val="21"/>
      <w:szCs w:val="21"/>
    </w:rPr>
  </w:style>
  <w:style w:type="character" w:customStyle="1" w:styleId="23">
    <w:name w:val="Текст Знак2"/>
    <w:aliases w:val="Текст Знак Знак Знак,Текст Знак1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2 Знак Знак1, Знак7 Знак"/>
    <w:link w:val="ac"/>
    <w:uiPriority w:val="99"/>
    <w:qFormat/>
    <w:rsid w:val="00903A1D"/>
    <w:rPr>
      <w:rFonts w:ascii="Courier New" w:eastAsia="Times New Roman" w:hAnsi="Courier New" w:cs="Times New Roman"/>
      <w:kern w:val="0"/>
      <w:sz w:val="20"/>
      <w:szCs w:val="20"/>
      <w:lang w:val="ru-RU" w:eastAsia="ru-RU"/>
      <w14:ligatures w14:val="none"/>
    </w:rPr>
  </w:style>
  <w:style w:type="paragraph" w:styleId="24">
    <w:name w:val="Body Text 2"/>
    <w:basedOn w:val="a"/>
    <w:link w:val="25"/>
    <w:qFormat/>
    <w:rsid w:val="00903A1D"/>
    <w:pPr>
      <w:spacing w:after="0" w:line="240" w:lineRule="auto"/>
      <w:jc w:val="center"/>
    </w:pPr>
    <w:rPr>
      <w:rFonts w:ascii="Times New Roman" w:eastAsia="Times New Roman" w:hAnsi="Times New Roman" w:cs="Times New Roman"/>
      <w:b/>
      <w:kern w:val="0"/>
      <w:sz w:val="32"/>
      <w:szCs w:val="20"/>
      <w:lang w:val="en-US" w:eastAsia="ru-RU"/>
      <w14:ligatures w14:val="none"/>
    </w:rPr>
  </w:style>
  <w:style w:type="character" w:customStyle="1" w:styleId="25">
    <w:name w:val="Основной текст 2 Знак"/>
    <w:basedOn w:val="a0"/>
    <w:link w:val="24"/>
    <w:qFormat/>
    <w:rsid w:val="00903A1D"/>
    <w:rPr>
      <w:rFonts w:ascii="Times New Roman" w:eastAsia="Times New Roman" w:hAnsi="Times New Roman" w:cs="Times New Roman"/>
      <w:b/>
      <w:kern w:val="0"/>
      <w:sz w:val="32"/>
      <w:szCs w:val="20"/>
      <w:lang w:val="en-US" w:eastAsia="ru-RU"/>
      <w14:ligatures w14:val="none"/>
    </w:rPr>
  </w:style>
  <w:style w:type="paragraph" w:customStyle="1" w:styleId="Default">
    <w:name w:val="Default"/>
    <w:rsid w:val="00903A1D"/>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1613</Words>
  <Characters>9198</Characters>
  <Application>Microsoft Office Word</Application>
  <DocSecurity>0</DocSecurity>
  <Lines>76</Lines>
  <Paragraphs>21</Paragraphs>
  <ScaleCrop>false</ScaleCrop>
  <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 А</dc:creator>
  <cp:keywords/>
  <dc:description/>
  <cp:lastModifiedBy>Гульназ</cp:lastModifiedBy>
  <cp:revision>7</cp:revision>
  <dcterms:created xsi:type="dcterms:W3CDTF">2026-07-03T07:52:00Z</dcterms:created>
  <dcterms:modified xsi:type="dcterms:W3CDTF">2026-07-09T04:53:00Z</dcterms:modified>
</cp:coreProperties>
</file>