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51F44" w14:textId="5C5592CA" w:rsidR="000F5A34" w:rsidRPr="006A1A50" w:rsidRDefault="00047D56" w:rsidP="000F5A34">
      <w:pPr>
        <w:ind w:left="-142"/>
        <w:rPr>
          <w:rFonts w:ascii="Arial" w:hAnsi="Arial" w:cs="Arial"/>
          <w:b/>
          <w:sz w:val="20"/>
          <w:szCs w:val="20"/>
          <w:highlight w:val="yellow"/>
        </w:rPr>
      </w:pPr>
      <w:bookmarkStart w:id="0" w:name="_Toc72938350"/>
      <w:bookmarkStart w:id="1" w:name="_Toc75264226"/>
      <w:bookmarkStart w:id="2" w:name="_Toc91110218"/>
      <w:r w:rsidRPr="00047D56">
        <w:rPr>
          <w:rFonts w:ascii="Arial" w:hAnsi="Arial" w:cs="Arial"/>
          <w:b/>
          <w:noProof/>
          <w:sz w:val="20"/>
          <w:szCs w:val="20"/>
        </w:rPr>
        <w:drawing>
          <wp:inline distT="0" distB="0" distL="0" distR="0" wp14:anchorId="46C63A2C" wp14:editId="1650EA11">
            <wp:extent cx="6031230" cy="7890398"/>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1230" cy="7890398"/>
                    </a:xfrm>
                    <a:prstGeom prst="rect">
                      <a:avLst/>
                    </a:prstGeom>
                    <a:noFill/>
                    <a:ln>
                      <a:noFill/>
                    </a:ln>
                  </pic:spPr>
                </pic:pic>
              </a:graphicData>
            </a:graphic>
          </wp:inline>
        </w:drawing>
      </w:r>
    </w:p>
    <w:p w14:paraId="5D84591C" w14:textId="77777777" w:rsidR="0082220C" w:rsidRPr="006A1A50" w:rsidRDefault="0082220C" w:rsidP="00E85ECE">
      <w:pPr>
        <w:tabs>
          <w:tab w:val="left" w:pos="4335"/>
          <w:tab w:val="left" w:pos="9214"/>
        </w:tabs>
        <w:jc w:val="right"/>
        <w:rPr>
          <w:rFonts w:ascii="Arial" w:hAnsi="Arial" w:cs="Arial"/>
          <w:b/>
          <w:highlight w:val="yellow"/>
        </w:rPr>
      </w:pPr>
      <w:bookmarkStart w:id="3" w:name="_Hlk202516893"/>
    </w:p>
    <w:p w14:paraId="47140B32" w14:textId="727757E7" w:rsidR="009743FB" w:rsidRPr="00905C0D" w:rsidRDefault="009743FB" w:rsidP="009743FB">
      <w:pPr>
        <w:keepNext/>
        <w:spacing w:after="60" w:line="276" w:lineRule="auto"/>
        <w:ind w:firstLine="709"/>
        <w:outlineLvl w:val="0"/>
        <w:rPr>
          <w:rFonts w:ascii="Arial" w:hAnsi="Arial" w:cs="Arial"/>
          <w:b/>
          <w:bCs/>
          <w:kern w:val="32"/>
          <w:lang w:val="kk-KZ" w:eastAsia="x-none"/>
        </w:rPr>
      </w:pPr>
      <w:bookmarkStart w:id="4" w:name="_Toc115517770"/>
      <w:bookmarkStart w:id="5" w:name="_Toc202432203"/>
      <w:bookmarkStart w:id="6" w:name="_Toc236150923"/>
      <w:bookmarkStart w:id="7" w:name="_Hlk196124354"/>
      <w:bookmarkEnd w:id="3"/>
      <w:r w:rsidRPr="00905C0D">
        <w:rPr>
          <w:rFonts w:ascii="Arial" w:hAnsi="Arial" w:cs="Arial"/>
          <w:b/>
          <w:bCs/>
          <w:kern w:val="32"/>
          <w:lang w:val="kk-KZ" w:eastAsia="x-none"/>
        </w:rPr>
        <w:t>СПИСОК ИСПОЛНИТЕЛЕЙ</w:t>
      </w:r>
      <w:bookmarkEnd w:id="4"/>
      <w:bookmarkEnd w:id="5"/>
      <w:bookmarkEnd w:id="6"/>
    </w:p>
    <w:bookmarkEnd w:id="7"/>
    <w:p w14:paraId="7C8204BD" w14:textId="697CAE99" w:rsidR="00502F76" w:rsidRPr="00905C0D" w:rsidRDefault="00905C0D" w:rsidP="00905C0D">
      <w:pPr>
        <w:ind w:firstLine="142"/>
        <w:rPr>
          <w:rFonts w:ascii="Arial" w:eastAsia="Times New Roman" w:hAnsi="Arial" w:cs="Arial"/>
          <w:b/>
          <w:bCs/>
          <w:kern w:val="32"/>
          <w:lang w:val="kk-KZ" w:eastAsia="x-none"/>
        </w:rPr>
      </w:pPr>
      <w:r w:rsidRPr="00905C0D">
        <w:rPr>
          <w:rFonts w:ascii="Arial" w:eastAsia="Times New Roman" w:hAnsi="Arial" w:cs="Arial"/>
          <w:b/>
          <w:bCs/>
          <w:noProof/>
          <w:kern w:val="32"/>
          <w:lang w:val="kk-KZ" w:eastAsia="x-none"/>
        </w:rPr>
        <w:drawing>
          <wp:inline distT="0" distB="0" distL="0" distR="0" wp14:anchorId="027DCE25" wp14:editId="03DB4EEC">
            <wp:extent cx="5219700" cy="2143256"/>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427" t="8604" r="6161" b="68044"/>
                    <a:stretch/>
                  </pic:blipFill>
                  <pic:spPr bwMode="auto">
                    <a:xfrm>
                      <a:off x="0" y="0"/>
                      <a:ext cx="5255724" cy="2158048"/>
                    </a:xfrm>
                    <a:prstGeom prst="rect">
                      <a:avLst/>
                    </a:prstGeom>
                    <a:noFill/>
                    <a:ln>
                      <a:noFill/>
                    </a:ln>
                    <a:extLst>
                      <a:ext uri="{53640926-AAD7-44D8-BBD7-CCE9431645EC}">
                        <a14:shadowObscured xmlns:a14="http://schemas.microsoft.com/office/drawing/2010/main"/>
                      </a:ext>
                    </a:extLst>
                  </pic:spPr>
                </pic:pic>
              </a:graphicData>
            </a:graphic>
          </wp:inline>
        </w:drawing>
      </w:r>
    </w:p>
    <w:p w14:paraId="530784D4" w14:textId="627FA210" w:rsidR="00502F76" w:rsidRPr="00905C0D" w:rsidRDefault="00502F76" w:rsidP="00EA3779">
      <w:pPr>
        <w:ind w:hanging="567"/>
        <w:rPr>
          <w:rFonts w:ascii="Arial" w:eastAsia="Times New Roman" w:hAnsi="Arial" w:cs="Arial"/>
          <w:b/>
          <w:bCs/>
          <w:kern w:val="32"/>
          <w:lang w:val="kk-KZ" w:eastAsia="x-none"/>
        </w:rPr>
      </w:pPr>
    </w:p>
    <w:p w14:paraId="557932FA" w14:textId="25A581A1" w:rsidR="00502F76" w:rsidRPr="00905C0D" w:rsidRDefault="00502F76" w:rsidP="00EA3779">
      <w:pPr>
        <w:ind w:hanging="567"/>
        <w:rPr>
          <w:rFonts w:ascii="Arial" w:eastAsia="Times New Roman" w:hAnsi="Arial" w:cs="Arial"/>
          <w:b/>
          <w:bCs/>
          <w:kern w:val="32"/>
          <w:lang w:val="kk-KZ" w:eastAsia="x-none"/>
        </w:rPr>
      </w:pPr>
    </w:p>
    <w:p w14:paraId="596ACB0A" w14:textId="77777777" w:rsidR="00502F76" w:rsidRPr="00905C0D" w:rsidRDefault="00502F76" w:rsidP="00EA3779">
      <w:pPr>
        <w:ind w:hanging="567"/>
        <w:rPr>
          <w:rFonts w:ascii="Arial" w:eastAsia="Times New Roman" w:hAnsi="Arial" w:cs="Arial"/>
          <w:b/>
          <w:bCs/>
          <w:kern w:val="32"/>
          <w:lang w:val="kk-KZ" w:eastAsia="x-none"/>
        </w:rPr>
      </w:pPr>
    </w:p>
    <w:p w14:paraId="0FA73630" w14:textId="77777777" w:rsidR="00EA3779" w:rsidRPr="00905C0D" w:rsidRDefault="00EA3779" w:rsidP="00EA3779">
      <w:pPr>
        <w:ind w:hanging="567"/>
        <w:rPr>
          <w:rFonts w:ascii="Arial" w:eastAsia="Times New Roman" w:hAnsi="Arial" w:cs="Arial"/>
          <w:b/>
          <w:bCs/>
          <w:kern w:val="32"/>
          <w:lang w:val="kk-KZ" w:eastAsia="x-none"/>
        </w:rPr>
      </w:pPr>
    </w:p>
    <w:p w14:paraId="1CD69BCB" w14:textId="77777777" w:rsidR="00EA3779" w:rsidRPr="00905C0D" w:rsidRDefault="00EA3779" w:rsidP="00EA3779">
      <w:pPr>
        <w:ind w:hanging="567"/>
        <w:rPr>
          <w:rFonts w:ascii="Arial" w:eastAsia="Times New Roman" w:hAnsi="Arial" w:cs="Arial"/>
          <w:b/>
          <w:bCs/>
          <w:kern w:val="32"/>
          <w:lang w:val="kk-KZ" w:eastAsia="x-none"/>
        </w:rPr>
      </w:pPr>
    </w:p>
    <w:p w14:paraId="702371BE" w14:textId="097CBEC5" w:rsidR="00EA3779" w:rsidRPr="00905C0D" w:rsidRDefault="00EA3779" w:rsidP="00EA3779">
      <w:pPr>
        <w:ind w:hanging="567"/>
        <w:rPr>
          <w:rFonts w:ascii="Arial" w:eastAsia="Times New Roman" w:hAnsi="Arial" w:cs="Arial"/>
          <w:b/>
          <w:bCs/>
          <w:kern w:val="32"/>
          <w:lang w:val="kk-KZ" w:eastAsia="x-none"/>
        </w:rPr>
      </w:pPr>
    </w:p>
    <w:p w14:paraId="11AF49E9" w14:textId="77777777" w:rsidR="005D477D" w:rsidRPr="006A1A50" w:rsidRDefault="005D477D" w:rsidP="00EA3779">
      <w:pPr>
        <w:ind w:hanging="567"/>
        <w:rPr>
          <w:rFonts w:ascii="Arial" w:eastAsia="Times New Roman" w:hAnsi="Arial" w:cs="Arial"/>
          <w:b/>
          <w:bCs/>
          <w:kern w:val="32"/>
          <w:highlight w:val="yellow"/>
          <w:lang w:val="kk-KZ" w:eastAsia="x-none"/>
        </w:rPr>
      </w:pPr>
    </w:p>
    <w:p w14:paraId="1ACF6C4E" w14:textId="77777777" w:rsidR="00EA3779" w:rsidRPr="006A1A50" w:rsidRDefault="00EA3779" w:rsidP="00EA3779">
      <w:pPr>
        <w:ind w:hanging="567"/>
        <w:rPr>
          <w:rFonts w:ascii="Arial" w:eastAsia="Times New Roman" w:hAnsi="Arial" w:cs="Arial"/>
          <w:b/>
          <w:bCs/>
          <w:kern w:val="32"/>
          <w:highlight w:val="yellow"/>
          <w:lang w:val="kk-KZ" w:eastAsia="x-none"/>
        </w:rPr>
      </w:pPr>
    </w:p>
    <w:p w14:paraId="227A9D91" w14:textId="77777777" w:rsidR="00EA3779" w:rsidRPr="006A1A50" w:rsidRDefault="00EA3779" w:rsidP="00EA3779">
      <w:pPr>
        <w:ind w:hanging="567"/>
        <w:rPr>
          <w:rFonts w:ascii="Arial" w:eastAsia="Times New Roman" w:hAnsi="Arial" w:cs="Arial"/>
          <w:b/>
          <w:bCs/>
          <w:kern w:val="32"/>
          <w:highlight w:val="yellow"/>
          <w:lang w:val="kk-KZ" w:eastAsia="x-none"/>
        </w:rPr>
      </w:pPr>
    </w:p>
    <w:p w14:paraId="54FB841D" w14:textId="77777777" w:rsidR="00EA3779" w:rsidRPr="006A1A50" w:rsidRDefault="00EA3779" w:rsidP="00EA3779">
      <w:pPr>
        <w:ind w:hanging="567"/>
        <w:rPr>
          <w:rFonts w:ascii="Arial" w:eastAsia="Times New Roman" w:hAnsi="Arial" w:cs="Arial"/>
          <w:b/>
          <w:bCs/>
          <w:kern w:val="32"/>
          <w:highlight w:val="yellow"/>
          <w:lang w:val="kk-KZ" w:eastAsia="x-none"/>
        </w:rPr>
      </w:pPr>
    </w:p>
    <w:p w14:paraId="50082E77" w14:textId="77777777" w:rsidR="00EA3779" w:rsidRPr="006A1A50" w:rsidRDefault="00EA3779" w:rsidP="00EA3779">
      <w:pPr>
        <w:ind w:hanging="567"/>
        <w:rPr>
          <w:rFonts w:ascii="Arial" w:eastAsia="Times New Roman" w:hAnsi="Arial" w:cs="Arial"/>
          <w:b/>
          <w:bCs/>
          <w:kern w:val="32"/>
          <w:highlight w:val="yellow"/>
          <w:lang w:val="kk-KZ" w:eastAsia="x-none"/>
        </w:rPr>
      </w:pPr>
    </w:p>
    <w:p w14:paraId="64EB7494" w14:textId="77777777" w:rsidR="00EA3779" w:rsidRPr="006A1A50" w:rsidRDefault="00EA3779" w:rsidP="00EA3779">
      <w:pPr>
        <w:ind w:hanging="567"/>
        <w:rPr>
          <w:rFonts w:ascii="Arial" w:eastAsia="Times New Roman" w:hAnsi="Arial" w:cs="Arial"/>
          <w:b/>
          <w:bCs/>
          <w:kern w:val="32"/>
          <w:highlight w:val="yellow"/>
          <w:lang w:val="kk-KZ" w:eastAsia="x-none"/>
        </w:rPr>
      </w:pPr>
    </w:p>
    <w:p w14:paraId="37E43A71" w14:textId="77777777" w:rsidR="00EA3779" w:rsidRPr="006A1A50" w:rsidRDefault="00EA3779" w:rsidP="00EA3779">
      <w:pPr>
        <w:ind w:hanging="567"/>
        <w:rPr>
          <w:rFonts w:ascii="Arial" w:eastAsia="Times New Roman" w:hAnsi="Arial" w:cs="Arial"/>
          <w:b/>
          <w:bCs/>
          <w:kern w:val="32"/>
          <w:highlight w:val="yellow"/>
          <w:lang w:val="kk-KZ" w:eastAsia="x-none"/>
        </w:rPr>
      </w:pPr>
    </w:p>
    <w:p w14:paraId="49A2D160" w14:textId="77777777" w:rsidR="00EA3779" w:rsidRPr="006A1A50" w:rsidRDefault="00EA3779" w:rsidP="00EA3779">
      <w:pPr>
        <w:ind w:hanging="567"/>
        <w:rPr>
          <w:rFonts w:ascii="Arial" w:eastAsia="Times New Roman" w:hAnsi="Arial" w:cs="Arial"/>
          <w:b/>
          <w:bCs/>
          <w:kern w:val="32"/>
          <w:highlight w:val="yellow"/>
          <w:lang w:val="kk-KZ" w:eastAsia="x-none"/>
        </w:rPr>
      </w:pPr>
    </w:p>
    <w:p w14:paraId="06471EEE" w14:textId="77777777" w:rsidR="00EA3779" w:rsidRPr="006A1A50" w:rsidRDefault="00EA3779" w:rsidP="00EA3779">
      <w:pPr>
        <w:ind w:hanging="567"/>
        <w:rPr>
          <w:rFonts w:ascii="Arial" w:eastAsia="Times New Roman" w:hAnsi="Arial" w:cs="Arial"/>
          <w:b/>
          <w:bCs/>
          <w:kern w:val="32"/>
          <w:highlight w:val="yellow"/>
          <w:lang w:val="kk-KZ" w:eastAsia="x-none"/>
        </w:rPr>
      </w:pPr>
    </w:p>
    <w:p w14:paraId="717A35C6" w14:textId="77777777" w:rsidR="00EA3779" w:rsidRPr="006A1A50" w:rsidRDefault="00EA3779" w:rsidP="00EA3779">
      <w:pPr>
        <w:ind w:hanging="567"/>
        <w:rPr>
          <w:rFonts w:ascii="Arial" w:eastAsia="Times New Roman" w:hAnsi="Arial" w:cs="Arial"/>
          <w:b/>
          <w:bCs/>
          <w:kern w:val="32"/>
          <w:highlight w:val="yellow"/>
          <w:lang w:val="kk-KZ" w:eastAsia="x-none"/>
        </w:rPr>
      </w:pPr>
    </w:p>
    <w:p w14:paraId="786DD84C" w14:textId="47FB1E8B" w:rsidR="00EA3779" w:rsidRPr="006A1A50" w:rsidRDefault="00EA3779" w:rsidP="00EA3779">
      <w:pPr>
        <w:ind w:hanging="567"/>
        <w:rPr>
          <w:rFonts w:ascii="Arial" w:eastAsia="Times New Roman" w:hAnsi="Arial" w:cs="Arial"/>
          <w:b/>
          <w:bCs/>
          <w:kern w:val="32"/>
          <w:highlight w:val="yellow"/>
          <w:lang w:val="kk-KZ" w:eastAsia="x-none"/>
        </w:rPr>
      </w:pPr>
    </w:p>
    <w:p w14:paraId="07CF95B0" w14:textId="41AE3696" w:rsidR="006632E8" w:rsidRPr="006A1A50" w:rsidRDefault="006632E8" w:rsidP="00EA3779">
      <w:pPr>
        <w:ind w:hanging="567"/>
        <w:rPr>
          <w:rFonts w:ascii="Arial" w:eastAsia="Times New Roman" w:hAnsi="Arial" w:cs="Arial"/>
          <w:b/>
          <w:bCs/>
          <w:kern w:val="32"/>
          <w:highlight w:val="yellow"/>
          <w:lang w:val="kk-KZ" w:eastAsia="x-none"/>
        </w:rPr>
      </w:pPr>
    </w:p>
    <w:p w14:paraId="290FE70D" w14:textId="77777777" w:rsidR="00EA3779" w:rsidRPr="006A1A50" w:rsidRDefault="00EA3779" w:rsidP="00EA3779">
      <w:pPr>
        <w:ind w:hanging="567"/>
        <w:rPr>
          <w:rFonts w:ascii="Arial" w:eastAsia="Times New Roman" w:hAnsi="Arial" w:cs="Arial"/>
          <w:b/>
          <w:bCs/>
          <w:kern w:val="32"/>
          <w:highlight w:val="yellow"/>
          <w:lang w:val="kk-KZ" w:eastAsia="x-none"/>
        </w:rPr>
      </w:pPr>
    </w:p>
    <w:p w14:paraId="621FB8E9" w14:textId="77777777" w:rsidR="00EA3779" w:rsidRPr="006A1A50" w:rsidRDefault="00EA3779" w:rsidP="00EA3779">
      <w:pPr>
        <w:ind w:hanging="567"/>
        <w:rPr>
          <w:rFonts w:ascii="Arial" w:eastAsia="Times New Roman" w:hAnsi="Arial" w:cs="Arial"/>
          <w:b/>
          <w:bCs/>
          <w:kern w:val="32"/>
          <w:highlight w:val="yellow"/>
          <w:lang w:val="kk-KZ" w:eastAsia="x-none"/>
        </w:rPr>
      </w:pPr>
    </w:p>
    <w:p w14:paraId="76059EA7" w14:textId="77777777" w:rsidR="00EA3779" w:rsidRPr="006A1A50" w:rsidRDefault="00EA3779" w:rsidP="00EA3779">
      <w:pPr>
        <w:ind w:hanging="567"/>
        <w:rPr>
          <w:rFonts w:ascii="Arial" w:eastAsia="Times New Roman" w:hAnsi="Arial" w:cs="Arial"/>
          <w:b/>
          <w:bCs/>
          <w:kern w:val="32"/>
          <w:highlight w:val="yellow"/>
          <w:lang w:val="kk-KZ" w:eastAsia="x-none"/>
        </w:rPr>
      </w:pPr>
    </w:p>
    <w:p w14:paraId="50A46EF8" w14:textId="77777777" w:rsidR="00EA3779" w:rsidRPr="006A1A50" w:rsidRDefault="00EA3779" w:rsidP="00EA3779">
      <w:pPr>
        <w:ind w:hanging="567"/>
        <w:rPr>
          <w:rFonts w:ascii="Arial" w:eastAsia="Times New Roman" w:hAnsi="Arial" w:cs="Arial"/>
          <w:b/>
          <w:bCs/>
          <w:kern w:val="32"/>
          <w:highlight w:val="yellow"/>
          <w:lang w:val="kk-KZ" w:eastAsia="x-none"/>
        </w:rPr>
      </w:pPr>
    </w:p>
    <w:p w14:paraId="4F41F523" w14:textId="4D87D569" w:rsidR="00EA3779" w:rsidRPr="006A1A50" w:rsidRDefault="00EA3779" w:rsidP="00EA3779">
      <w:pPr>
        <w:ind w:hanging="567"/>
        <w:rPr>
          <w:rFonts w:ascii="Arial" w:eastAsia="Times New Roman" w:hAnsi="Arial" w:cs="Arial"/>
          <w:b/>
          <w:bCs/>
          <w:kern w:val="32"/>
          <w:highlight w:val="yellow"/>
          <w:lang w:val="kk-KZ" w:eastAsia="x-none"/>
        </w:rPr>
      </w:pPr>
    </w:p>
    <w:p w14:paraId="6F130B23" w14:textId="7D22D52E" w:rsidR="00502F76" w:rsidRPr="006A1A50" w:rsidRDefault="00502F76" w:rsidP="00EA3779">
      <w:pPr>
        <w:ind w:hanging="567"/>
        <w:rPr>
          <w:rFonts w:ascii="Arial" w:eastAsia="Times New Roman" w:hAnsi="Arial" w:cs="Arial"/>
          <w:b/>
          <w:bCs/>
          <w:kern w:val="32"/>
          <w:highlight w:val="yellow"/>
          <w:lang w:val="kk-KZ" w:eastAsia="x-none"/>
        </w:rPr>
      </w:pPr>
    </w:p>
    <w:p w14:paraId="3C59355B" w14:textId="5E140024" w:rsidR="009743FB" w:rsidRPr="006A1A50" w:rsidRDefault="009743FB" w:rsidP="00EA3779">
      <w:pPr>
        <w:ind w:hanging="567"/>
        <w:rPr>
          <w:rFonts w:ascii="Arial" w:eastAsia="Times New Roman" w:hAnsi="Arial" w:cs="Arial"/>
          <w:b/>
          <w:bCs/>
          <w:kern w:val="32"/>
          <w:highlight w:val="yellow"/>
          <w:lang w:val="kk-KZ" w:eastAsia="x-none"/>
        </w:rPr>
      </w:pPr>
    </w:p>
    <w:p w14:paraId="40563C98" w14:textId="475F730D" w:rsidR="009743FB" w:rsidRPr="006A1A50" w:rsidRDefault="009743FB" w:rsidP="00EA3779">
      <w:pPr>
        <w:ind w:hanging="567"/>
        <w:rPr>
          <w:rFonts w:ascii="Arial" w:eastAsia="Times New Roman" w:hAnsi="Arial" w:cs="Arial"/>
          <w:b/>
          <w:bCs/>
          <w:kern w:val="32"/>
          <w:highlight w:val="yellow"/>
          <w:lang w:val="kk-KZ" w:eastAsia="x-none"/>
        </w:rPr>
      </w:pPr>
    </w:p>
    <w:p w14:paraId="33CD9FC7" w14:textId="77777777" w:rsidR="009743FB" w:rsidRPr="006A1A50" w:rsidRDefault="009743FB" w:rsidP="00EA3779">
      <w:pPr>
        <w:ind w:hanging="567"/>
        <w:rPr>
          <w:rFonts w:ascii="Arial" w:eastAsia="Times New Roman" w:hAnsi="Arial" w:cs="Arial"/>
          <w:b/>
          <w:bCs/>
          <w:kern w:val="32"/>
          <w:highlight w:val="yellow"/>
          <w:lang w:val="kk-KZ" w:eastAsia="x-none"/>
        </w:rPr>
      </w:pPr>
    </w:p>
    <w:p w14:paraId="789DD0B9" w14:textId="595D473C" w:rsidR="00376BD3" w:rsidRPr="006A1A50" w:rsidRDefault="00376BD3" w:rsidP="00EA3779">
      <w:pPr>
        <w:ind w:hanging="567"/>
        <w:rPr>
          <w:rFonts w:ascii="Arial" w:eastAsia="Times New Roman" w:hAnsi="Arial" w:cs="Arial"/>
          <w:b/>
          <w:bCs/>
          <w:kern w:val="32"/>
          <w:highlight w:val="yellow"/>
          <w:lang w:val="kk-KZ" w:eastAsia="x-none"/>
        </w:rPr>
      </w:pPr>
    </w:p>
    <w:p w14:paraId="6A82B6B7" w14:textId="33A8763A" w:rsidR="00376BD3" w:rsidRPr="006A1A50" w:rsidRDefault="00376BD3" w:rsidP="00EA3779">
      <w:pPr>
        <w:ind w:hanging="567"/>
        <w:rPr>
          <w:rFonts w:ascii="Arial" w:eastAsia="Times New Roman" w:hAnsi="Arial" w:cs="Arial"/>
          <w:b/>
          <w:bCs/>
          <w:kern w:val="32"/>
          <w:highlight w:val="yellow"/>
          <w:lang w:val="kk-KZ" w:eastAsia="x-none"/>
        </w:rPr>
      </w:pPr>
    </w:p>
    <w:p w14:paraId="1E11C966" w14:textId="77777777" w:rsidR="00502F76" w:rsidRPr="006A1A50" w:rsidRDefault="00502F76" w:rsidP="00EA3779">
      <w:pPr>
        <w:ind w:hanging="567"/>
        <w:rPr>
          <w:rFonts w:ascii="Arial" w:eastAsia="Times New Roman" w:hAnsi="Arial" w:cs="Arial"/>
          <w:b/>
          <w:bCs/>
          <w:kern w:val="32"/>
          <w:highlight w:val="yellow"/>
          <w:lang w:val="kk-KZ" w:eastAsia="x-none"/>
        </w:rPr>
      </w:pPr>
    </w:p>
    <w:p w14:paraId="30661FC6" w14:textId="77777777" w:rsidR="00EA3779" w:rsidRPr="006A1A50" w:rsidRDefault="00EA3779" w:rsidP="00EA3779">
      <w:pPr>
        <w:ind w:hanging="567"/>
        <w:rPr>
          <w:rFonts w:ascii="Arial" w:eastAsia="Times New Roman" w:hAnsi="Arial" w:cs="Arial"/>
          <w:b/>
          <w:bCs/>
          <w:kern w:val="32"/>
          <w:highlight w:val="yellow"/>
          <w:lang w:val="kk-KZ" w:eastAsia="x-none"/>
        </w:rPr>
      </w:pPr>
    </w:p>
    <w:p w14:paraId="58DDC386" w14:textId="7DE36DC5" w:rsidR="00EA3779" w:rsidRPr="006A1A50" w:rsidRDefault="00EA3779" w:rsidP="00EA3779">
      <w:pPr>
        <w:ind w:hanging="567"/>
        <w:rPr>
          <w:rFonts w:ascii="Arial" w:eastAsia="Times New Roman" w:hAnsi="Arial" w:cs="Arial"/>
          <w:b/>
          <w:bCs/>
          <w:kern w:val="32"/>
          <w:highlight w:val="yellow"/>
          <w:lang w:val="kk-KZ" w:eastAsia="x-none"/>
        </w:rPr>
      </w:pPr>
    </w:p>
    <w:bookmarkEnd w:id="0"/>
    <w:bookmarkEnd w:id="1"/>
    <w:bookmarkEnd w:id="2"/>
    <w:p w14:paraId="04BB6BAB" w14:textId="77777777" w:rsidR="00A904E3" w:rsidRPr="00905C0D" w:rsidRDefault="00A904E3" w:rsidP="00BB1B7B">
      <w:pPr>
        <w:tabs>
          <w:tab w:val="left" w:pos="2835"/>
          <w:tab w:val="left" w:pos="3119"/>
        </w:tabs>
        <w:jc w:val="center"/>
        <w:rPr>
          <w:rFonts w:ascii="Arial" w:hAnsi="Arial" w:cs="Arial"/>
          <w:b/>
        </w:rPr>
      </w:pPr>
      <w:r w:rsidRPr="00905C0D">
        <w:rPr>
          <w:rFonts w:ascii="Arial" w:hAnsi="Arial" w:cs="Arial"/>
          <w:b/>
        </w:rPr>
        <w:t>ВЕДОМОСТЬ РЕДАКЦИЙ</w:t>
      </w:r>
    </w:p>
    <w:p w14:paraId="251E2C28" w14:textId="77777777" w:rsidR="000D46AC" w:rsidRPr="00905C0D" w:rsidRDefault="000D46AC" w:rsidP="00BB1B7B">
      <w:pPr>
        <w:tabs>
          <w:tab w:val="left" w:pos="2835"/>
          <w:tab w:val="left" w:pos="3119"/>
        </w:tabs>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
        <w:gridCol w:w="1960"/>
        <w:gridCol w:w="6440"/>
      </w:tblGrid>
      <w:tr w:rsidR="00BA3401" w:rsidRPr="00905C0D" w14:paraId="51EED306" w14:textId="77777777" w:rsidTr="000D46AC">
        <w:trPr>
          <w:trHeight w:val="455"/>
        </w:trPr>
        <w:tc>
          <w:tcPr>
            <w:tcW w:w="573" w:type="pct"/>
            <w:vAlign w:val="center"/>
          </w:tcPr>
          <w:p w14:paraId="1190B461" w14:textId="77777777" w:rsidR="004D6C26" w:rsidRPr="00905C0D" w:rsidRDefault="004D6C26" w:rsidP="00BB1B7B">
            <w:pPr>
              <w:jc w:val="center"/>
              <w:rPr>
                <w:rFonts w:ascii="Arial" w:hAnsi="Arial" w:cs="Arial"/>
                <w:b/>
                <w:sz w:val="22"/>
              </w:rPr>
            </w:pPr>
            <w:r w:rsidRPr="00905C0D">
              <w:rPr>
                <w:rFonts w:ascii="Arial" w:hAnsi="Arial" w:cs="Arial"/>
                <w:b/>
                <w:sz w:val="22"/>
              </w:rPr>
              <w:t>РЕВ. №</w:t>
            </w:r>
          </w:p>
        </w:tc>
        <w:tc>
          <w:tcPr>
            <w:tcW w:w="1033" w:type="pct"/>
            <w:vAlign w:val="center"/>
          </w:tcPr>
          <w:p w14:paraId="7764A967" w14:textId="77777777" w:rsidR="004D6C26" w:rsidRPr="00905C0D" w:rsidRDefault="004D6C26" w:rsidP="00BB1B7B">
            <w:pPr>
              <w:keepNext/>
              <w:jc w:val="center"/>
              <w:outlineLvl w:val="8"/>
              <w:rPr>
                <w:rFonts w:ascii="Arial" w:hAnsi="Arial" w:cs="Arial"/>
                <w:b/>
                <w:sz w:val="22"/>
              </w:rPr>
            </w:pPr>
            <w:r w:rsidRPr="00905C0D">
              <w:rPr>
                <w:rFonts w:ascii="Arial" w:hAnsi="Arial" w:cs="Arial"/>
                <w:b/>
                <w:sz w:val="22"/>
                <w:lang w:val="en-US"/>
              </w:rPr>
              <w:t>ПУНКТ</w:t>
            </w:r>
          </w:p>
        </w:tc>
        <w:tc>
          <w:tcPr>
            <w:tcW w:w="3394" w:type="pct"/>
            <w:vAlign w:val="center"/>
          </w:tcPr>
          <w:p w14:paraId="6BC3CF26" w14:textId="77777777" w:rsidR="004D6C26" w:rsidRPr="00905C0D" w:rsidRDefault="004D6C26" w:rsidP="00BB1B7B">
            <w:pPr>
              <w:jc w:val="center"/>
              <w:rPr>
                <w:rFonts w:ascii="Arial" w:hAnsi="Arial" w:cs="Arial"/>
                <w:b/>
                <w:sz w:val="22"/>
                <w:lang w:val="en-US"/>
              </w:rPr>
            </w:pPr>
            <w:r w:rsidRPr="00905C0D">
              <w:rPr>
                <w:rFonts w:ascii="Arial" w:hAnsi="Arial" w:cs="Arial"/>
                <w:b/>
                <w:sz w:val="22"/>
              </w:rPr>
              <w:t>ОПИСАНИЕ ИЗМЕНЕНИЯ</w:t>
            </w:r>
          </w:p>
        </w:tc>
      </w:tr>
      <w:tr w:rsidR="00BA3401" w:rsidRPr="00905C0D" w14:paraId="40437AFA" w14:textId="77777777" w:rsidTr="000D46AC">
        <w:trPr>
          <w:trHeight w:val="572"/>
        </w:trPr>
        <w:tc>
          <w:tcPr>
            <w:tcW w:w="573" w:type="pct"/>
            <w:vAlign w:val="center"/>
          </w:tcPr>
          <w:p w14:paraId="52226E83" w14:textId="77777777" w:rsidR="004D6C26" w:rsidRPr="00905C0D" w:rsidRDefault="004D6C26" w:rsidP="00BB1B7B">
            <w:pPr>
              <w:jc w:val="center"/>
              <w:rPr>
                <w:rFonts w:ascii="Arial" w:hAnsi="Arial" w:cs="Arial"/>
                <w:sz w:val="22"/>
              </w:rPr>
            </w:pPr>
          </w:p>
        </w:tc>
        <w:tc>
          <w:tcPr>
            <w:tcW w:w="1033" w:type="pct"/>
            <w:vAlign w:val="center"/>
          </w:tcPr>
          <w:p w14:paraId="0DF66F8F" w14:textId="77777777" w:rsidR="004D6C26" w:rsidRPr="00905C0D" w:rsidRDefault="004D6C26" w:rsidP="00BB1B7B">
            <w:pPr>
              <w:rPr>
                <w:rFonts w:ascii="Arial" w:hAnsi="Arial" w:cs="Arial"/>
                <w:sz w:val="22"/>
              </w:rPr>
            </w:pPr>
          </w:p>
        </w:tc>
        <w:tc>
          <w:tcPr>
            <w:tcW w:w="3394" w:type="pct"/>
            <w:vAlign w:val="center"/>
          </w:tcPr>
          <w:p w14:paraId="42227DDE" w14:textId="77777777" w:rsidR="004D6C26" w:rsidRPr="00905C0D" w:rsidRDefault="004D6C26" w:rsidP="00BB1B7B">
            <w:pPr>
              <w:rPr>
                <w:rFonts w:ascii="Arial" w:hAnsi="Arial" w:cs="Arial"/>
                <w:sz w:val="22"/>
              </w:rPr>
            </w:pPr>
          </w:p>
        </w:tc>
      </w:tr>
      <w:tr w:rsidR="00BA3401" w:rsidRPr="00905C0D" w14:paraId="563277DE" w14:textId="77777777" w:rsidTr="000D46AC">
        <w:trPr>
          <w:trHeight w:val="541"/>
        </w:trPr>
        <w:tc>
          <w:tcPr>
            <w:tcW w:w="573" w:type="pct"/>
            <w:vAlign w:val="center"/>
          </w:tcPr>
          <w:p w14:paraId="77D18DAD" w14:textId="77777777" w:rsidR="004D6C26" w:rsidRPr="00905C0D" w:rsidRDefault="004D6C26" w:rsidP="00BB1B7B">
            <w:pPr>
              <w:jc w:val="center"/>
              <w:rPr>
                <w:rFonts w:ascii="Arial" w:hAnsi="Arial" w:cs="Arial"/>
                <w:sz w:val="22"/>
              </w:rPr>
            </w:pPr>
          </w:p>
        </w:tc>
        <w:tc>
          <w:tcPr>
            <w:tcW w:w="1033" w:type="pct"/>
            <w:vAlign w:val="center"/>
          </w:tcPr>
          <w:p w14:paraId="3D352347" w14:textId="77777777" w:rsidR="004D6C26" w:rsidRPr="00905C0D" w:rsidRDefault="004D6C26" w:rsidP="00BB1B7B">
            <w:pPr>
              <w:rPr>
                <w:rFonts w:ascii="Arial" w:hAnsi="Arial" w:cs="Arial"/>
                <w:sz w:val="22"/>
              </w:rPr>
            </w:pPr>
          </w:p>
        </w:tc>
        <w:tc>
          <w:tcPr>
            <w:tcW w:w="3394" w:type="pct"/>
            <w:vAlign w:val="center"/>
          </w:tcPr>
          <w:p w14:paraId="3A973754" w14:textId="77777777" w:rsidR="004D6C26" w:rsidRPr="00905C0D" w:rsidRDefault="004D6C26" w:rsidP="00BB1B7B">
            <w:pPr>
              <w:rPr>
                <w:rFonts w:ascii="Arial" w:hAnsi="Arial" w:cs="Arial"/>
                <w:sz w:val="22"/>
              </w:rPr>
            </w:pPr>
          </w:p>
        </w:tc>
      </w:tr>
      <w:tr w:rsidR="00BA3401" w:rsidRPr="00905C0D" w14:paraId="3C7C0F9D" w14:textId="77777777" w:rsidTr="000D46AC">
        <w:trPr>
          <w:trHeight w:val="591"/>
        </w:trPr>
        <w:tc>
          <w:tcPr>
            <w:tcW w:w="573" w:type="pct"/>
            <w:vAlign w:val="center"/>
          </w:tcPr>
          <w:p w14:paraId="692D5E21" w14:textId="77777777" w:rsidR="004D6C26" w:rsidRPr="00905C0D" w:rsidRDefault="004D6C26" w:rsidP="00BB1B7B">
            <w:pPr>
              <w:jc w:val="center"/>
              <w:rPr>
                <w:rFonts w:ascii="Arial" w:hAnsi="Arial" w:cs="Arial"/>
                <w:sz w:val="22"/>
              </w:rPr>
            </w:pPr>
          </w:p>
        </w:tc>
        <w:tc>
          <w:tcPr>
            <w:tcW w:w="1033" w:type="pct"/>
            <w:vAlign w:val="center"/>
          </w:tcPr>
          <w:p w14:paraId="0C811A11" w14:textId="77777777" w:rsidR="004D6C26" w:rsidRPr="00905C0D" w:rsidRDefault="004D6C26" w:rsidP="00BB1B7B">
            <w:pPr>
              <w:jc w:val="center"/>
              <w:rPr>
                <w:rFonts w:ascii="Arial" w:hAnsi="Arial" w:cs="Arial"/>
                <w:sz w:val="22"/>
              </w:rPr>
            </w:pPr>
          </w:p>
        </w:tc>
        <w:tc>
          <w:tcPr>
            <w:tcW w:w="3394" w:type="pct"/>
            <w:vAlign w:val="center"/>
          </w:tcPr>
          <w:p w14:paraId="4FD1BE3D" w14:textId="77777777" w:rsidR="004D6C26" w:rsidRPr="00905C0D" w:rsidRDefault="004D6C26" w:rsidP="00BB1B7B">
            <w:pPr>
              <w:rPr>
                <w:rFonts w:ascii="Arial" w:hAnsi="Arial" w:cs="Arial"/>
                <w:sz w:val="22"/>
                <w:lang w:val="en-US"/>
              </w:rPr>
            </w:pPr>
          </w:p>
        </w:tc>
      </w:tr>
      <w:tr w:rsidR="00BA3401" w:rsidRPr="00905C0D" w14:paraId="7D062B80" w14:textId="77777777" w:rsidTr="000D46AC">
        <w:trPr>
          <w:trHeight w:val="543"/>
        </w:trPr>
        <w:tc>
          <w:tcPr>
            <w:tcW w:w="573" w:type="pct"/>
          </w:tcPr>
          <w:p w14:paraId="7E6FD19F" w14:textId="77777777" w:rsidR="004D6C26" w:rsidRPr="00905C0D" w:rsidRDefault="004D6C26" w:rsidP="00BB1B7B">
            <w:pPr>
              <w:rPr>
                <w:rFonts w:ascii="Arial" w:hAnsi="Arial" w:cs="Arial"/>
                <w:sz w:val="22"/>
              </w:rPr>
            </w:pPr>
          </w:p>
          <w:p w14:paraId="22C9CDEE" w14:textId="77777777" w:rsidR="004D6C26" w:rsidRPr="00905C0D" w:rsidRDefault="004D6C26" w:rsidP="00BB1B7B">
            <w:pPr>
              <w:rPr>
                <w:rFonts w:ascii="Arial" w:hAnsi="Arial" w:cs="Arial"/>
                <w:sz w:val="22"/>
              </w:rPr>
            </w:pPr>
          </w:p>
        </w:tc>
        <w:tc>
          <w:tcPr>
            <w:tcW w:w="1033" w:type="pct"/>
          </w:tcPr>
          <w:p w14:paraId="32EDDF08" w14:textId="77777777" w:rsidR="004D6C26" w:rsidRPr="00905C0D" w:rsidRDefault="004D6C26" w:rsidP="00BB1B7B">
            <w:pPr>
              <w:rPr>
                <w:rFonts w:ascii="Arial" w:hAnsi="Arial" w:cs="Arial"/>
                <w:sz w:val="22"/>
              </w:rPr>
            </w:pPr>
          </w:p>
        </w:tc>
        <w:tc>
          <w:tcPr>
            <w:tcW w:w="3394" w:type="pct"/>
          </w:tcPr>
          <w:p w14:paraId="6A91F8E4" w14:textId="77777777" w:rsidR="004D6C26" w:rsidRPr="00905C0D" w:rsidRDefault="004D6C26" w:rsidP="00BB1B7B">
            <w:pPr>
              <w:rPr>
                <w:rFonts w:ascii="Arial" w:hAnsi="Arial" w:cs="Arial"/>
                <w:sz w:val="22"/>
              </w:rPr>
            </w:pPr>
          </w:p>
        </w:tc>
      </w:tr>
      <w:tr w:rsidR="00BA3401" w:rsidRPr="00905C0D" w14:paraId="6DAA3CAD" w14:textId="77777777" w:rsidTr="000D46AC">
        <w:trPr>
          <w:trHeight w:val="377"/>
        </w:trPr>
        <w:tc>
          <w:tcPr>
            <w:tcW w:w="573" w:type="pct"/>
          </w:tcPr>
          <w:p w14:paraId="70BFC42F" w14:textId="77777777" w:rsidR="004D6C26" w:rsidRPr="00905C0D" w:rsidRDefault="004D6C26" w:rsidP="00BB1B7B">
            <w:pPr>
              <w:rPr>
                <w:rFonts w:ascii="Arial" w:hAnsi="Arial" w:cs="Arial"/>
                <w:sz w:val="22"/>
              </w:rPr>
            </w:pPr>
          </w:p>
          <w:p w14:paraId="07D6347E" w14:textId="77777777" w:rsidR="004D6C26" w:rsidRPr="00905C0D" w:rsidRDefault="004D6C26" w:rsidP="00BB1B7B">
            <w:pPr>
              <w:rPr>
                <w:rFonts w:ascii="Arial" w:hAnsi="Arial" w:cs="Arial"/>
                <w:sz w:val="22"/>
              </w:rPr>
            </w:pPr>
          </w:p>
        </w:tc>
        <w:tc>
          <w:tcPr>
            <w:tcW w:w="1033" w:type="pct"/>
          </w:tcPr>
          <w:p w14:paraId="3FA86B2A" w14:textId="77777777" w:rsidR="004D6C26" w:rsidRPr="00905C0D" w:rsidRDefault="004D6C26" w:rsidP="00BB1B7B">
            <w:pPr>
              <w:rPr>
                <w:rFonts w:ascii="Arial" w:hAnsi="Arial" w:cs="Arial"/>
                <w:sz w:val="22"/>
              </w:rPr>
            </w:pPr>
          </w:p>
        </w:tc>
        <w:tc>
          <w:tcPr>
            <w:tcW w:w="3394" w:type="pct"/>
          </w:tcPr>
          <w:p w14:paraId="3B23F63C" w14:textId="77777777" w:rsidR="004D6C26" w:rsidRPr="00905C0D" w:rsidRDefault="004D6C26" w:rsidP="00BB1B7B">
            <w:pPr>
              <w:rPr>
                <w:rFonts w:ascii="Arial" w:hAnsi="Arial" w:cs="Arial"/>
                <w:sz w:val="22"/>
              </w:rPr>
            </w:pPr>
          </w:p>
        </w:tc>
      </w:tr>
      <w:tr w:rsidR="00BA3401" w:rsidRPr="00905C0D" w14:paraId="50A9E21D" w14:textId="77777777" w:rsidTr="000D46AC">
        <w:trPr>
          <w:trHeight w:val="377"/>
        </w:trPr>
        <w:tc>
          <w:tcPr>
            <w:tcW w:w="573" w:type="pct"/>
          </w:tcPr>
          <w:p w14:paraId="36E6B3BB" w14:textId="77777777" w:rsidR="004D6C26" w:rsidRPr="00905C0D" w:rsidRDefault="004D6C26" w:rsidP="00BB1B7B">
            <w:pPr>
              <w:rPr>
                <w:rFonts w:ascii="Arial" w:hAnsi="Arial" w:cs="Arial"/>
                <w:sz w:val="22"/>
              </w:rPr>
            </w:pPr>
          </w:p>
          <w:p w14:paraId="4B89E294" w14:textId="77777777" w:rsidR="004D6C26" w:rsidRPr="00905C0D" w:rsidRDefault="004D6C26" w:rsidP="00BB1B7B">
            <w:pPr>
              <w:rPr>
                <w:rFonts w:ascii="Arial" w:hAnsi="Arial" w:cs="Arial"/>
                <w:sz w:val="22"/>
              </w:rPr>
            </w:pPr>
          </w:p>
        </w:tc>
        <w:tc>
          <w:tcPr>
            <w:tcW w:w="1033" w:type="pct"/>
          </w:tcPr>
          <w:p w14:paraId="03C612D9" w14:textId="77777777" w:rsidR="004D6C26" w:rsidRPr="00905C0D" w:rsidRDefault="004D6C26" w:rsidP="00BB1B7B">
            <w:pPr>
              <w:rPr>
                <w:rFonts w:ascii="Arial" w:hAnsi="Arial" w:cs="Arial"/>
                <w:sz w:val="22"/>
              </w:rPr>
            </w:pPr>
          </w:p>
        </w:tc>
        <w:tc>
          <w:tcPr>
            <w:tcW w:w="3394" w:type="pct"/>
          </w:tcPr>
          <w:p w14:paraId="60CDC275" w14:textId="77777777" w:rsidR="004D6C26" w:rsidRPr="00905C0D" w:rsidRDefault="004D6C26" w:rsidP="00BB1B7B">
            <w:pPr>
              <w:rPr>
                <w:rFonts w:ascii="Arial" w:hAnsi="Arial" w:cs="Arial"/>
                <w:sz w:val="22"/>
              </w:rPr>
            </w:pPr>
          </w:p>
        </w:tc>
      </w:tr>
      <w:tr w:rsidR="00BA3401" w:rsidRPr="00905C0D" w14:paraId="2AFFB245" w14:textId="77777777" w:rsidTr="000D46AC">
        <w:trPr>
          <w:trHeight w:val="377"/>
        </w:trPr>
        <w:tc>
          <w:tcPr>
            <w:tcW w:w="573" w:type="pct"/>
          </w:tcPr>
          <w:p w14:paraId="205443AF" w14:textId="77777777" w:rsidR="004D6C26" w:rsidRPr="00905C0D" w:rsidRDefault="004D6C26" w:rsidP="00BB1B7B">
            <w:pPr>
              <w:rPr>
                <w:rFonts w:ascii="Arial" w:hAnsi="Arial" w:cs="Arial"/>
                <w:sz w:val="22"/>
              </w:rPr>
            </w:pPr>
          </w:p>
          <w:p w14:paraId="5BB55F8C" w14:textId="77777777" w:rsidR="004D6C26" w:rsidRPr="00905C0D" w:rsidRDefault="004D6C26" w:rsidP="00BB1B7B">
            <w:pPr>
              <w:rPr>
                <w:rFonts w:ascii="Arial" w:hAnsi="Arial" w:cs="Arial"/>
                <w:sz w:val="22"/>
              </w:rPr>
            </w:pPr>
          </w:p>
        </w:tc>
        <w:tc>
          <w:tcPr>
            <w:tcW w:w="1033" w:type="pct"/>
          </w:tcPr>
          <w:p w14:paraId="581F68EE" w14:textId="77777777" w:rsidR="004D6C26" w:rsidRPr="00905C0D" w:rsidRDefault="004D6C26" w:rsidP="00BB1B7B">
            <w:pPr>
              <w:rPr>
                <w:rFonts w:ascii="Arial" w:hAnsi="Arial" w:cs="Arial"/>
                <w:sz w:val="22"/>
              </w:rPr>
            </w:pPr>
          </w:p>
        </w:tc>
        <w:tc>
          <w:tcPr>
            <w:tcW w:w="3394" w:type="pct"/>
          </w:tcPr>
          <w:p w14:paraId="480961F4" w14:textId="77777777" w:rsidR="004D6C26" w:rsidRPr="00905C0D" w:rsidRDefault="004D6C26" w:rsidP="00BB1B7B">
            <w:pPr>
              <w:rPr>
                <w:rFonts w:ascii="Arial" w:hAnsi="Arial" w:cs="Arial"/>
                <w:sz w:val="22"/>
              </w:rPr>
            </w:pPr>
          </w:p>
        </w:tc>
      </w:tr>
      <w:tr w:rsidR="00BA3401" w:rsidRPr="00905C0D" w14:paraId="3527F867" w14:textId="77777777" w:rsidTr="000D46AC">
        <w:trPr>
          <w:trHeight w:val="377"/>
        </w:trPr>
        <w:tc>
          <w:tcPr>
            <w:tcW w:w="573" w:type="pct"/>
          </w:tcPr>
          <w:p w14:paraId="2E66D8BC" w14:textId="77777777" w:rsidR="004D6C26" w:rsidRPr="00905C0D" w:rsidRDefault="004D6C26" w:rsidP="00BB1B7B">
            <w:pPr>
              <w:rPr>
                <w:rFonts w:ascii="Arial" w:hAnsi="Arial" w:cs="Arial"/>
                <w:sz w:val="22"/>
              </w:rPr>
            </w:pPr>
          </w:p>
          <w:p w14:paraId="3A956BB4" w14:textId="77777777" w:rsidR="004D6C26" w:rsidRPr="00905C0D" w:rsidRDefault="004D6C26" w:rsidP="00BB1B7B">
            <w:pPr>
              <w:rPr>
                <w:rFonts w:ascii="Arial" w:hAnsi="Arial" w:cs="Arial"/>
                <w:sz w:val="22"/>
              </w:rPr>
            </w:pPr>
          </w:p>
        </w:tc>
        <w:tc>
          <w:tcPr>
            <w:tcW w:w="1033" w:type="pct"/>
          </w:tcPr>
          <w:p w14:paraId="1151B634" w14:textId="77777777" w:rsidR="004D6C26" w:rsidRPr="00905C0D" w:rsidRDefault="004D6C26" w:rsidP="00BB1B7B">
            <w:pPr>
              <w:rPr>
                <w:rFonts w:ascii="Arial" w:hAnsi="Arial" w:cs="Arial"/>
                <w:sz w:val="22"/>
              </w:rPr>
            </w:pPr>
          </w:p>
        </w:tc>
        <w:tc>
          <w:tcPr>
            <w:tcW w:w="3394" w:type="pct"/>
          </w:tcPr>
          <w:p w14:paraId="06C7AC41" w14:textId="77777777" w:rsidR="004D6C26" w:rsidRPr="00905C0D" w:rsidRDefault="004D6C26" w:rsidP="00BB1B7B">
            <w:pPr>
              <w:rPr>
                <w:rFonts w:ascii="Arial" w:hAnsi="Arial" w:cs="Arial"/>
                <w:sz w:val="22"/>
              </w:rPr>
            </w:pPr>
          </w:p>
        </w:tc>
      </w:tr>
      <w:tr w:rsidR="00BA3401" w:rsidRPr="00905C0D" w14:paraId="1665AE0B" w14:textId="77777777" w:rsidTr="000D46AC">
        <w:trPr>
          <w:trHeight w:val="377"/>
        </w:trPr>
        <w:tc>
          <w:tcPr>
            <w:tcW w:w="573" w:type="pct"/>
          </w:tcPr>
          <w:p w14:paraId="5971697F" w14:textId="77777777" w:rsidR="004D6C26" w:rsidRPr="00905C0D" w:rsidRDefault="004D6C26" w:rsidP="00BB1B7B">
            <w:pPr>
              <w:rPr>
                <w:rFonts w:ascii="Arial" w:hAnsi="Arial" w:cs="Arial"/>
                <w:sz w:val="22"/>
              </w:rPr>
            </w:pPr>
          </w:p>
          <w:p w14:paraId="6EE9246C" w14:textId="77777777" w:rsidR="004D6C26" w:rsidRPr="00905C0D" w:rsidRDefault="004D6C26" w:rsidP="00BB1B7B">
            <w:pPr>
              <w:rPr>
                <w:rFonts w:ascii="Arial" w:hAnsi="Arial" w:cs="Arial"/>
                <w:sz w:val="22"/>
              </w:rPr>
            </w:pPr>
          </w:p>
        </w:tc>
        <w:tc>
          <w:tcPr>
            <w:tcW w:w="1033" w:type="pct"/>
          </w:tcPr>
          <w:p w14:paraId="012723AC" w14:textId="77777777" w:rsidR="004D6C26" w:rsidRPr="00905C0D" w:rsidRDefault="004D6C26" w:rsidP="00BB1B7B">
            <w:pPr>
              <w:rPr>
                <w:rFonts w:ascii="Arial" w:hAnsi="Arial" w:cs="Arial"/>
                <w:sz w:val="22"/>
              </w:rPr>
            </w:pPr>
          </w:p>
        </w:tc>
        <w:tc>
          <w:tcPr>
            <w:tcW w:w="3394" w:type="pct"/>
          </w:tcPr>
          <w:p w14:paraId="55902844" w14:textId="77777777" w:rsidR="004D6C26" w:rsidRPr="00905C0D" w:rsidRDefault="004D6C26" w:rsidP="00BB1B7B">
            <w:pPr>
              <w:rPr>
                <w:rFonts w:ascii="Arial" w:hAnsi="Arial" w:cs="Arial"/>
                <w:sz w:val="22"/>
              </w:rPr>
            </w:pPr>
          </w:p>
        </w:tc>
      </w:tr>
      <w:tr w:rsidR="00BA3401" w:rsidRPr="006A1A50" w14:paraId="573755CF" w14:textId="77777777" w:rsidTr="000D46AC">
        <w:trPr>
          <w:trHeight w:val="377"/>
        </w:trPr>
        <w:tc>
          <w:tcPr>
            <w:tcW w:w="573" w:type="pct"/>
          </w:tcPr>
          <w:p w14:paraId="55D2AC2B" w14:textId="77777777" w:rsidR="004D6C26" w:rsidRPr="00905C0D" w:rsidRDefault="004D6C26" w:rsidP="00BB1B7B">
            <w:pPr>
              <w:rPr>
                <w:rFonts w:ascii="Arial" w:hAnsi="Arial" w:cs="Arial"/>
                <w:sz w:val="22"/>
              </w:rPr>
            </w:pPr>
          </w:p>
          <w:p w14:paraId="0E23D51A" w14:textId="77777777" w:rsidR="004D6C26" w:rsidRPr="00905C0D" w:rsidRDefault="004D6C26" w:rsidP="00BB1B7B">
            <w:pPr>
              <w:rPr>
                <w:rFonts w:ascii="Arial" w:hAnsi="Arial" w:cs="Arial"/>
                <w:sz w:val="22"/>
              </w:rPr>
            </w:pPr>
          </w:p>
        </w:tc>
        <w:tc>
          <w:tcPr>
            <w:tcW w:w="1033" w:type="pct"/>
          </w:tcPr>
          <w:p w14:paraId="0FB2F401" w14:textId="77777777" w:rsidR="004D6C26" w:rsidRPr="00905C0D" w:rsidRDefault="004D6C26" w:rsidP="00BB1B7B">
            <w:pPr>
              <w:rPr>
                <w:rFonts w:ascii="Arial" w:hAnsi="Arial" w:cs="Arial"/>
                <w:sz w:val="22"/>
              </w:rPr>
            </w:pPr>
          </w:p>
        </w:tc>
        <w:tc>
          <w:tcPr>
            <w:tcW w:w="3394" w:type="pct"/>
          </w:tcPr>
          <w:p w14:paraId="5F478E9F" w14:textId="77777777" w:rsidR="004D6C26" w:rsidRPr="00905C0D" w:rsidRDefault="004D6C26" w:rsidP="00BB1B7B">
            <w:pPr>
              <w:rPr>
                <w:rFonts w:ascii="Arial" w:hAnsi="Arial" w:cs="Arial"/>
                <w:sz w:val="22"/>
              </w:rPr>
            </w:pPr>
          </w:p>
        </w:tc>
      </w:tr>
      <w:tr w:rsidR="00BA3401" w:rsidRPr="006A1A50" w14:paraId="789FF10D" w14:textId="77777777" w:rsidTr="000D46AC">
        <w:trPr>
          <w:trHeight w:val="377"/>
        </w:trPr>
        <w:tc>
          <w:tcPr>
            <w:tcW w:w="573" w:type="pct"/>
          </w:tcPr>
          <w:p w14:paraId="00E3BD32" w14:textId="77777777" w:rsidR="004D6C26" w:rsidRPr="006A1A50" w:rsidRDefault="004D6C26" w:rsidP="00BB1B7B">
            <w:pPr>
              <w:rPr>
                <w:rFonts w:ascii="Arial" w:hAnsi="Arial" w:cs="Arial"/>
                <w:sz w:val="22"/>
                <w:highlight w:val="yellow"/>
              </w:rPr>
            </w:pPr>
          </w:p>
          <w:p w14:paraId="3BDDD638" w14:textId="77777777" w:rsidR="004D6C26" w:rsidRPr="006A1A50" w:rsidRDefault="004D6C26" w:rsidP="00BB1B7B">
            <w:pPr>
              <w:rPr>
                <w:rFonts w:ascii="Arial" w:hAnsi="Arial" w:cs="Arial"/>
                <w:sz w:val="22"/>
                <w:highlight w:val="yellow"/>
              </w:rPr>
            </w:pPr>
          </w:p>
        </w:tc>
        <w:tc>
          <w:tcPr>
            <w:tcW w:w="1033" w:type="pct"/>
          </w:tcPr>
          <w:p w14:paraId="486FFEE2" w14:textId="77777777" w:rsidR="004D6C26" w:rsidRPr="006A1A50" w:rsidRDefault="004D6C26" w:rsidP="00BB1B7B">
            <w:pPr>
              <w:rPr>
                <w:rFonts w:ascii="Arial" w:hAnsi="Arial" w:cs="Arial"/>
                <w:sz w:val="22"/>
                <w:highlight w:val="yellow"/>
              </w:rPr>
            </w:pPr>
          </w:p>
        </w:tc>
        <w:tc>
          <w:tcPr>
            <w:tcW w:w="3394" w:type="pct"/>
          </w:tcPr>
          <w:p w14:paraId="0B91EF8F" w14:textId="77777777" w:rsidR="004D6C26" w:rsidRPr="006A1A50" w:rsidRDefault="004D6C26" w:rsidP="00BB1B7B">
            <w:pPr>
              <w:rPr>
                <w:rFonts w:ascii="Arial" w:hAnsi="Arial" w:cs="Arial"/>
                <w:sz w:val="22"/>
                <w:highlight w:val="yellow"/>
              </w:rPr>
            </w:pPr>
          </w:p>
        </w:tc>
      </w:tr>
      <w:tr w:rsidR="00BA3401" w:rsidRPr="006A1A50" w14:paraId="1959D755" w14:textId="77777777" w:rsidTr="000D46AC">
        <w:trPr>
          <w:trHeight w:val="377"/>
        </w:trPr>
        <w:tc>
          <w:tcPr>
            <w:tcW w:w="573" w:type="pct"/>
          </w:tcPr>
          <w:p w14:paraId="2AEF7117" w14:textId="77777777" w:rsidR="004D6C26" w:rsidRPr="006A1A50" w:rsidRDefault="004D6C26" w:rsidP="00BB1B7B">
            <w:pPr>
              <w:rPr>
                <w:rFonts w:ascii="Arial" w:hAnsi="Arial" w:cs="Arial"/>
                <w:sz w:val="22"/>
                <w:highlight w:val="yellow"/>
              </w:rPr>
            </w:pPr>
          </w:p>
          <w:p w14:paraId="3ED25274" w14:textId="77777777" w:rsidR="004D6C26" w:rsidRPr="006A1A50" w:rsidRDefault="004D6C26" w:rsidP="00BB1B7B">
            <w:pPr>
              <w:rPr>
                <w:rFonts w:ascii="Arial" w:hAnsi="Arial" w:cs="Arial"/>
                <w:sz w:val="22"/>
                <w:highlight w:val="yellow"/>
              </w:rPr>
            </w:pPr>
          </w:p>
        </w:tc>
        <w:tc>
          <w:tcPr>
            <w:tcW w:w="1033" w:type="pct"/>
          </w:tcPr>
          <w:p w14:paraId="25B1F07A" w14:textId="77777777" w:rsidR="004D6C26" w:rsidRPr="006A1A50" w:rsidRDefault="004D6C26" w:rsidP="00BB1B7B">
            <w:pPr>
              <w:rPr>
                <w:rFonts w:ascii="Arial" w:hAnsi="Arial" w:cs="Arial"/>
                <w:sz w:val="22"/>
                <w:highlight w:val="yellow"/>
              </w:rPr>
            </w:pPr>
          </w:p>
        </w:tc>
        <w:tc>
          <w:tcPr>
            <w:tcW w:w="3394" w:type="pct"/>
          </w:tcPr>
          <w:p w14:paraId="366344F9" w14:textId="77777777" w:rsidR="004D6C26" w:rsidRPr="006A1A50" w:rsidRDefault="004D6C26" w:rsidP="00BB1B7B">
            <w:pPr>
              <w:rPr>
                <w:rFonts w:ascii="Arial" w:hAnsi="Arial" w:cs="Arial"/>
                <w:sz w:val="22"/>
                <w:highlight w:val="yellow"/>
              </w:rPr>
            </w:pPr>
          </w:p>
        </w:tc>
      </w:tr>
      <w:tr w:rsidR="00BA3401" w:rsidRPr="006A1A50" w14:paraId="6B504310" w14:textId="77777777" w:rsidTr="000D46AC">
        <w:trPr>
          <w:trHeight w:val="377"/>
        </w:trPr>
        <w:tc>
          <w:tcPr>
            <w:tcW w:w="573" w:type="pct"/>
          </w:tcPr>
          <w:p w14:paraId="26A6874F" w14:textId="77777777" w:rsidR="004D6C26" w:rsidRPr="006A1A50" w:rsidRDefault="004D6C26" w:rsidP="00BB1B7B">
            <w:pPr>
              <w:rPr>
                <w:rFonts w:ascii="Arial" w:hAnsi="Arial" w:cs="Arial"/>
                <w:sz w:val="22"/>
                <w:highlight w:val="yellow"/>
              </w:rPr>
            </w:pPr>
          </w:p>
          <w:p w14:paraId="5DA1BAB6" w14:textId="77777777" w:rsidR="004D6C26" w:rsidRPr="006A1A50" w:rsidRDefault="004D6C26" w:rsidP="00BB1B7B">
            <w:pPr>
              <w:rPr>
                <w:rFonts w:ascii="Arial" w:hAnsi="Arial" w:cs="Arial"/>
                <w:sz w:val="22"/>
                <w:highlight w:val="yellow"/>
              </w:rPr>
            </w:pPr>
          </w:p>
        </w:tc>
        <w:tc>
          <w:tcPr>
            <w:tcW w:w="1033" w:type="pct"/>
          </w:tcPr>
          <w:p w14:paraId="2084D03B" w14:textId="77777777" w:rsidR="004D6C26" w:rsidRPr="006A1A50" w:rsidRDefault="004D6C26" w:rsidP="00BB1B7B">
            <w:pPr>
              <w:rPr>
                <w:rFonts w:ascii="Arial" w:hAnsi="Arial" w:cs="Arial"/>
                <w:sz w:val="22"/>
                <w:highlight w:val="yellow"/>
              </w:rPr>
            </w:pPr>
          </w:p>
        </w:tc>
        <w:tc>
          <w:tcPr>
            <w:tcW w:w="3394" w:type="pct"/>
          </w:tcPr>
          <w:p w14:paraId="2235216E" w14:textId="77777777" w:rsidR="004D6C26" w:rsidRPr="006A1A50" w:rsidRDefault="004D6C26" w:rsidP="00BB1B7B">
            <w:pPr>
              <w:rPr>
                <w:rFonts w:ascii="Arial" w:hAnsi="Arial" w:cs="Arial"/>
                <w:sz w:val="22"/>
                <w:highlight w:val="yellow"/>
              </w:rPr>
            </w:pPr>
          </w:p>
        </w:tc>
      </w:tr>
      <w:tr w:rsidR="00BA3401" w:rsidRPr="006A1A50" w14:paraId="25B212A7" w14:textId="77777777" w:rsidTr="000D46AC">
        <w:trPr>
          <w:trHeight w:val="377"/>
        </w:trPr>
        <w:tc>
          <w:tcPr>
            <w:tcW w:w="573" w:type="pct"/>
          </w:tcPr>
          <w:p w14:paraId="0129AF4F" w14:textId="77777777" w:rsidR="004D6C26" w:rsidRPr="006A1A50" w:rsidRDefault="004D6C26" w:rsidP="00BB1B7B">
            <w:pPr>
              <w:rPr>
                <w:rFonts w:ascii="Arial" w:hAnsi="Arial" w:cs="Arial"/>
                <w:sz w:val="22"/>
                <w:highlight w:val="yellow"/>
              </w:rPr>
            </w:pPr>
          </w:p>
          <w:p w14:paraId="37370BCB" w14:textId="77777777" w:rsidR="004D6C26" w:rsidRPr="006A1A50" w:rsidRDefault="004D6C26" w:rsidP="00BB1B7B">
            <w:pPr>
              <w:rPr>
                <w:rFonts w:ascii="Arial" w:hAnsi="Arial" w:cs="Arial"/>
                <w:sz w:val="22"/>
                <w:highlight w:val="yellow"/>
              </w:rPr>
            </w:pPr>
          </w:p>
        </w:tc>
        <w:tc>
          <w:tcPr>
            <w:tcW w:w="1033" w:type="pct"/>
          </w:tcPr>
          <w:p w14:paraId="55CC3706" w14:textId="77777777" w:rsidR="004D6C26" w:rsidRPr="006A1A50" w:rsidRDefault="004D6C26" w:rsidP="00BB1B7B">
            <w:pPr>
              <w:rPr>
                <w:rFonts w:ascii="Arial" w:hAnsi="Arial" w:cs="Arial"/>
                <w:sz w:val="22"/>
                <w:highlight w:val="yellow"/>
              </w:rPr>
            </w:pPr>
          </w:p>
        </w:tc>
        <w:tc>
          <w:tcPr>
            <w:tcW w:w="3394" w:type="pct"/>
          </w:tcPr>
          <w:p w14:paraId="1667C30A" w14:textId="77777777" w:rsidR="004D6C26" w:rsidRPr="006A1A50" w:rsidRDefault="004D6C26" w:rsidP="00BB1B7B">
            <w:pPr>
              <w:rPr>
                <w:rFonts w:ascii="Arial" w:hAnsi="Arial" w:cs="Arial"/>
                <w:sz w:val="22"/>
                <w:highlight w:val="yellow"/>
              </w:rPr>
            </w:pPr>
          </w:p>
        </w:tc>
      </w:tr>
      <w:tr w:rsidR="00BA3401" w:rsidRPr="006A1A50" w14:paraId="3B2DAC43" w14:textId="77777777" w:rsidTr="000D46AC">
        <w:trPr>
          <w:trHeight w:val="377"/>
        </w:trPr>
        <w:tc>
          <w:tcPr>
            <w:tcW w:w="573" w:type="pct"/>
          </w:tcPr>
          <w:p w14:paraId="3B82571A" w14:textId="77777777" w:rsidR="004D6C26" w:rsidRPr="006A1A50" w:rsidRDefault="004D6C26" w:rsidP="00BB1B7B">
            <w:pPr>
              <w:rPr>
                <w:rFonts w:ascii="Arial" w:hAnsi="Arial" w:cs="Arial"/>
                <w:sz w:val="22"/>
                <w:highlight w:val="yellow"/>
              </w:rPr>
            </w:pPr>
          </w:p>
          <w:p w14:paraId="12545066" w14:textId="77777777" w:rsidR="004D6C26" w:rsidRPr="006A1A50" w:rsidRDefault="004D6C26" w:rsidP="00BB1B7B">
            <w:pPr>
              <w:rPr>
                <w:rFonts w:ascii="Arial" w:hAnsi="Arial" w:cs="Arial"/>
                <w:sz w:val="22"/>
                <w:highlight w:val="yellow"/>
              </w:rPr>
            </w:pPr>
          </w:p>
        </w:tc>
        <w:tc>
          <w:tcPr>
            <w:tcW w:w="1033" w:type="pct"/>
          </w:tcPr>
          <w:p w14:paraId="479D0543" w14:textId="77777777" w:rsidR="004D6C26" w:rsidRPr="006A1A50" w:rsidRDefault="004D6C26" w:rsidP="00BB1B7B">
            <w:pPr>
              <w:rPr>
                <w:rFonts w:ascii="Arial" w:hAnsi="Arial" w:cs="Arial"/>
                <w:sz w:val="22"/>
                <w:highlight w:val="yellow"/>
              </w:rPr>
            </w:pPr>
          </w:p>
        </w:tc>
        <w:tc>
          <w:tcPr>
            <w:tcW w:w="3394" w:type="pct"/>
          </w:tcPr>
          <w:p w14:paraId="6DDFBB9F" w14:textId="77777777" w:rsidR="004D6C26" w:rsidRPr="006A1A50" w:rsidRDefault="004D6C26" w:rsidP="00BB1B7B">
            <w:pPr>
              <w:rPr>
                <w:rFonts w:ascii="Arial" w:hAnsi="Arial" w:cs="Arial"/>
                <w:sz w:val="22"/>
                <w:highlight w:val="yellow"/>
              </w:rPr>
            </w:pPr>
          </w:p>
        </w:tc>
      </w:tr>
      <w:tr w:rsidR="00BA3401" w:rsidRPr="006A1A50" w14:paraId="4BBFA705" w14:textId="77777777" w:rsidTr="000D46AC">
        <w:trPr>
          <w:trHeight w:val="377"/>
        </w:trPr>
        <w:tc>
          <w:tcPr>
            <w:tcW w:w="573" w:type="pct"/>
          </w:tcPr>
          <w:p w14:paraId="62365696" w14:textId="77777777" w:rsidR="004D6C26" w:rsidRPr="006A1A50" w:rsidRDefault="004D6C26" w:rsidP="00BB1B7B">
            <w:pPr>
              <w:rPr>
                <w:rFonts w:ascii="Arial" w:hAnsi="Arial" w:cs="Arial"/>
                <w:sz w:val="22"/>
                <w:highlight w:val="yellow"/>
              </w:rPr>
            </w:pPr>
          </w:p>
          <w:p w14:paraId="59A4A6EF" w14:textId="77777777" w:rsidR="004D6C26" w:rsidRPr="006A1A50" w:rsidRDefault="004D6C26" w:rsidP="00BB1B7B">
            <w:pPr>
              <w:rPr>
                <w:rFonts w:ascii="Arial" w:hAnsi="Arial" w:cs="Arial"/>
                <w:sz w:val="22"/>
                <w:highlight w:val="yellow"/>
              </w:rPr>
            </w:pPr>
          </w:p>
        </w:tc>
        <w:tc>
          <w:tcPr>
            <w:tcW w:w="1033" w:type="pct"/>
          </w:tcPr>
          <w:p w14:paraId="1CA514FD" w14:textId="77777777" w:rsidR="004D6C26" w:rsidRPr="006A1A50" w:rsidRDefault="004D6C26" w:rsidP="00BB1B7B">
            <w:pPr>
              <w:rPr>
                <w:rFonts w:ascii="Arial" w:hAnsi="Arial" w:cs="Arial"/>
                <w:sz w:val="22"/>
                <w:highlight w:val="yellow"/>
              </w:rPr>
            </w:pPr>
          </w:p>
        </w:tc>
        <w:tc>
          <w:tcPr>
            <w:tcW w:w="3394" w:type="pct"/>
          </w:tcPr>
          <w:p w14:paraId="0422F28C" w14:textId="77777777" w:rsidR="004D6C26" w:rsidRPr="006A1A50" w:rsidRDefault="004D6C26" w:rsidP="00BB1B7B">
            <w:pPr>
              <w:rPr>
                <w:rFonts w:ascii="Arial" w:hAnsi="Arial" w:cs="Arial"/>
                <w:sz w:val="22"/>
                <w:highlight w:val="yellow"/>
              </w:rPr>
            </w:pPr>
          </w:p>
        </w:tc>
      </w:tr>
      <w:tr w:rsidR="00BA3401" w:rsidRPr="006A1A50" w14:paraId="005A5E4A" w14:textId="77777777" w:rsidTr="000D46AC">
        <w:trPr>
          <w:trHeight w:val="377"/>
        </w:trPr>
        <w:tc>
          <w:tcPr>
            <w:tcW w:w="573" w:type="pct"/>
          </w:tcPr>
          <w:p w14:paraId="12775392" w14:textId="77777777" w:rsidR="004D6C26" w:rsidRPr="006A1A50" w:rsidRDefault="004D6C26" w:rsidP="00BB1B7B">
            <w:pPr>
              <w:rPr>
                <w:rFonts w:ascii="Arial" w:hAnsi="Arial" w:cs="Arial"/>
                <w:sz w:val="22"/>
                <w:highlight w:val="yellow"/>
              </w:rPr>
            </w:pPr>
          </w:p>
          <w:p w14:paraId="06CDB8F9" w14:textId="77777777" w:rsidR="004D6C26" w:rsidRPr="006A1A50" w:rsidRDefault="004D6C26" w:rsidP="00BB1B7B">
            <w:pPr>
              <w:rPr>
                <w:rFonts w:ascii="Arial" w:hAnsi="Arial" w:cs="Arial"/>
                <w:sz w:val="22"/>
                <w:highlight w:val="yellow"/>
              </w:rPr>
            </w:pPr>
          </w:p>
        </w:tc>
        <w:tc>
          <w:tcPr>
            <w:tcW w:w="1033" w:type="pct"/>
          </w:tcPr>
          <w:p w14:paraId="1D3DCD06" w14:textId="77777777" w:rsidR="004D6C26" w:rsidRPr="006A1A50" w:rsidRDefault="004D6C26" w:rsidP="00BB1B7B">
            <w:pPr>
              <w:rPr>
                <w:rFonts w:ascii="Arial" w:hAnsi="Arial" w:cs="Arial"/>
                <w:sz w:val="22"/>
                <w:highlight w:val="yellow"/>
              </w:rPr>
            </w:pPr>
          </w:p>
        </w:tc>
        <w:tc>
          <w:tcPr>
            <w:tcW w:w="3394" w:type="pct"/>
          </w:tcPr>
          <w:p w14:paraId="66EF2B3B" w14:textId="77777777" w:rsidR="004D6C26" w:rsidRPr="006A1A50" w:rsidRDefault="004D6C26" w:rsidP="00BB1B7B">
            <w:pPr>
              <w:rPr>
                <w:rFonts w:ascii="Arial" w:hAnsi="Arial" w:cs="Arial"/>
                <w:sz w:val="22"/>
                <w:highlight w:val="yellow"/>
              </w:rPr>
            </w:pPr>
          </w:p>
        </w:tc>
      </w:tr>
      <w:tr w:rsidR="00BA3401" w:rsidRPr="006A1A50" w14:paraId="7101F852" w14:textId="77777777" w:rsidTr="000D46AC">
        <w:trPr>
          <w:trHeight w:val="377"/>
        </w:trPr>
        <w:tc>
          <w:tcPr>
            <w:tcW w:w="573" w:type="pct"/>
          </w:tcPr>
          <w:p w14:paraId="25DFE6EB" w14:textId="77777777" w:rsidR="004D6C26" w:rsidRPr="006A1A50" w:rsidRDefault="004D6C26" w:rsidP="00BB1B7B">
            <w:pPr>
              <w:rPr>
                <w:rFonts w:ascii="Arial" w:hAnsi="Arial" w:cs="Arial"/>
                <w:sz w:val="22"/>
                <w:highlight w:val="yellow"/>
              </w:rPr>
            </w:pPr>
          </w:p>
          <w:p w14:paraId="19AA9B65" w14:textId="77777777" w:rsidR="004D6C26" w:rsidRPr="006A1A50" w:rsidRDefault="004D6C26" w:rsidP="00BB1B7B">
            <w:pPr>
              <w:rPr>
                <w:rFonts w:ascii="Arial" w:hAnsi="Arial" w:cs="Arial"/>
                <w:sz w:val="22"/>
                <w:highlight w:val="yellow"/>
              </w:rPr>
            </w:pPr>
          </w:p>
        </w:tc>
        <w:tc>
          <w:tcPr>
            <w:tcW w:w="1033" w:type="pct"/>
          </w:tcPr>
          <w:p w14:paraId="41182145" w14:textId="77777777" w:rsidR="004D6C26" w:rsidRPr="006A1A50" w:rsidRDefault="004D6C26" w:rsidP="00BB1B7B">
            <w:pPr>
              <w:rPr>
                <w:rFonts w:ascii="Arial" w:hAnsi="Arial" w:cs="Arial"/>
                <w:sz w:val="22"/>
                <w:highlight w:val="yellow"/>
              </w:rPr>
            </w:pPr>
          </w:p>
        </w:tc>
        <w:tc>
          <w:tcPr>
            <w:tcW w:w="3394" w:type="pct"/>
          </w:tcPr>
          <w:p w14:paraId="55C13B04" w14:textId="77777777" w:rsidR="004D6C26" w:rsidRPr="006A1A50" w:rsidRDefault="004D6C26" w:rsidP="00BB1B7B">
            <w:pPr>
              <w:rPr>
                <w:rFonts w:ascii="Arial" w:hAnsi="Arial" w:cs="Arial"/>
                <w:sz w:val="22"/>
                <w:highlight w:val="yellow"/>
              </w:rPr>
            </w:pPr>
          </w:p>
        </w:tc>
      </w:tr>
      <w:tr w:rsidR="00BA3401" w:rsidRPr="006A1A50" w14:paraId="4BFAC8D2" w14:textId="77777777" w:rsidTr="000D46AC">
        <w:trPr>
          <w:trHeight w:val="377"/>
        </w:trPr>
        <w:tc>
          <w:tcPr>
            <w:tcW w:w="573" w:type="pct"/>
          </w:tcPr>
          <w:p w14:paraId="73A042E5" w14:textId="77777777" w:rsidR="004D6C26" w:rsidRPr="006A1A50" w:rsidRDefault="004D6C26" w:rsidP="00BB1B7B">
            <w:pPr>
              <w:rPr>
                <w:rFonts w:ascii="Arial" w:hAnsi="Arial" w:cs="Arial"/>
                <w:sz w:val="22"/>
                <w:highlight w:val="yellow"/>
              </w:rPr>
            </w:pPr>
          </w:p>
          <w:p w14:paraId="6633349D" w14:textId="77777777" w:rsidR="004D6C26" w:rsidRPr="006A1A50" w:rsidRDefault="004D6C26" w:rsidP="00BB1B7B">
            <w:pPr>
              <w:rPr>
                <w:rFonts w:ascii="Arial" w:hAnsi="Arial" w:cs="Arial"/>
                <w:sz w:val="22"/>
                <w:highlight w:val="yellow"/>
              </w:rPr>
            </w:pPr>
          </w:p>
        </w:tc>
        <w:tc>
          <w:tcPr>
            <w:tcW w:w="1033" w:type="pct"/>
          </w:tcPr>
          <w:p w14:paraId="55765AC1" w14:textId="77777777" w:rsidR="004D6C26" w:rsidRPr="006A1A50" w:rsidRDefault="004D6C26" w:rsidP="00BB1B7B">
            <w:pPr>
              <w:rPr>
                <w:rFonts w:ascii="Arial" w:hAnsi="Arial" w:cs="Arial"/>
                <w:sz w:val="22"/>
                <w:highlight w:val="yellow"/>
              </w:rPr>
            </w:pPr>
          </w:p>
        </w:tc>
        <w:tc>
          <w:tcPr>
            <w:tcW w:w="3394" w:type="pct"/>
          </w:tcPr>
          <w:p w14:paraId="38847149" w14:textId="77777777" w:rsidR="004D6C26" w:rsidRPr="006A1A50" w:rsidRDefault="004D6C26" w:rsidP="00BB1B7B">
            <w:pPr>
              <w:rPr>
                <w:rFonts w:ascii="Arial" w:hAnsi="Arial" w:cs="Arial"/>
                <w:sz w:val="22"/>
                <w:highlight w:val="yellow"/>
              </w:rPr>
            </w:pPr>
          </w:p>
        </w:tc>
      </w:tr>
      <w:tr w:rsidR="004D6C26" w:rsidRPr="006A1A50" w14:paraId="380C9B38" w14:textId="77777777" w:rsidTr="000D46AC">
        <w:trPr>
          <w:trHeight w:val="377"/>
        </w:trPr>
        <w:tc>
          <w:tcPr>
            <w:tcW w:w="573" w:type="pct"/>
          </w:tcPr>
          <w:p w14:paraId="6EF70F2E" w14:textId="77777777" w:rsidR="004D6C26" w:rsidRPr="006A1A50" w:rsidRDefault="004D6C26" w:rsidP="00BB1B7B">
            <w:pPr>
              <w:rPr>
                <w:rFonts w:ascii="Arial" w:hAnsi="Arial" w:cs="Arial"/>
                <w:sz w:val="22"/>
                <w:highlight w:val="yellow"/>
              </w:rPr>
            </w:pPr>
          </w:p>
          <w:p w14:paraId="170E5153" w14:textId="77777777" w:rsidR="004D6C26" w:rsidRPr="006A1A50" w:rsidRDefault="004D6C26" w:rsidP="00BB1B7B">
            <w:pPr>
              <w:rPr>
                <w:rFonts w:ascii="Arial" w:hAnsi="Arial" w:cs="Arial"/>
                <w:sz w:val="22"/>
                <w:highlight w:val="yellow"/>
              </w:rPr>
            </w:pPr>
          </w:p>
        </w:tc>
        <w:tc>
          <w:tcPr>
            <w:tcW w:w="1033" w:type="pct"/>
          </w:tcPr>
          <w:p w14:paraId="1B528923" w14:textId="77777777" w:rsidR="004D6C26" w:rsidRPr="006A1A50" w:rsidRDefault="004D6C26" w:rsidP="00BB1B7B">
            <w:pPr>
              <w:rPr>
                <w:rFonts w:ascii="Arial" w:hAnsi="Arial" w:cs="Arial"/>
                <w:sz w:val="22"/>
                <w:highlight w:val="yellow"/>
              </w:rPr>
            </w:pPr>
          </w:p>
        </w:tc>
        <w:tc>
          <w:tcPr>
            <w:tcW w:w="3394" w:type="pct"/>
          </w:tcPr>
          <w:p w14:paraId="4863CF18" w14:textId="77777777" w:rsidR="004D6C26" w:rsidRPr="006A1A50" w:rsidRDefault="004D6C26" w:rsidP="00BB1B7B">
            <w:pPr>
              <w:rPr>
                <w:rFonts w:ascii="Arial" w:hAnsi="Arial" w:cs="Arial"/>
                <w:sz w:val="22"/>
                <w:highlight w:val="yellow"/>
              </w:rPr>
            </w:pPr>
          </w:p>
        </w:tc>
      </w:tr>
    </w:tbl>
    <w:p w14:paraId="56AB8278" w14:textId="77777777" w:rsidR="001E33D8" w:rsidRPr="006A1A50" w:rsidRDefault="001E33D8" w:rsidP="00BB1B7B">
      <w:pPr>
        <w:rPr>
          <w:rFonts w:ascii="Arial" w:hAnsi="Arial" w:cs="Arial"/>
          <w:highlight w:val="yellow"/>
          <w:lang w:eastAsia="ru-RU"/>
        </w:rPr>
      </w:pPr>
    </w:p>
    <w:p w14:paraId="0CB9083E" w14:textId="77777777" w:rsidR="00BB1B7B" w:rsidRPr="006A1A50" w:rsidRDefault="00BB1B7B" w:rsidP="00BB1B7B">
      <w:pPr>
        <w:pStyle w:val="afff7"/>
        <w:tabs>
          <w:tab w:val="left" w:pos="3600"/>
        </w:tabs>
        <w:spacing w:before="0" w:line="240" w:lineRule="auto"/>
        <w:jc w:val="center"/>
        <w:rPr>
          <w:rFonts w:ascii="Arial" w:hAnsi="Arial" w:cs="Arial"/>
          <w:color w:val="auto"/>
          <w:sz w:val="24"/>
          <w:szCs w:val="24"/>
          <w:highlight w:val="yellow"/>
        </w:rPr>
      </w:pPr>
    </w:p>
    <w:p w14:paraId="317DF36A" w14:textId="77777777" w:rsidR="00EA3779" w:rsidRPr="006A1A50" w:rsidRDefault="00EA3779" w:rsidP="00EA3779">
      <w:pPr>
        <w:rPr>
          <w:rFonts w:ascii="Arial" w:hAnsi="Arial" w:cs="Arial"/>
          <w:highlight w:val="yellow"/>
          <w:lang w:eastAsia="ru-RU"/>
        </w:rPr>
      </w:pPr>
    </w:p>
    <w:p w14:paraId="09AECDE6" w14:textId="17A96E06" w:rsidR="00A904E3" w:rsidRPr="00F14BB9" w:rsidRDefault="00A904E3" w:rsidP="00BB1B7B">
      <w:pPr>
        <w:pStyle w:val="afff7"/>
        <w:tabs>
          <w:tab w:val="left" w:pos="3600"/>
        </w:tabs>
        <w:spacing w:before="0" w:line="240" w:lineRule="auto"/>
        <w:jc w:val="center"/>
        <w:rPr>
          <w:rFonts w:ascii="Arial" w:hAnsi="Arial" w:cs="Arial"/>
          <w:b/>
          <w:color w:val="auto"/>
          <w:sz w:val="24"/>
          <w:szCs w:val="24"/>
        </w:rPr>
      </w:pPr>
      <w:r w:rsidRPr="00F14BB9">
        <w:rPr>
          <w:rFonts w:ascii="Arial" w:hAnsi="Arial" w:cs="Arial"/>
          <w:b/>
          <w:color w:val="auto"/>
          <w:sz w:val="24"/>
          <w:szCs w:val="24"/>
        </w:rPr>
        <w:lastRenderedPageBreak/>
        <w:t>СОДЕРЖАНИЕ</w:t>
      </w:r>
    </w:p>
    <w:p w14:paraId="59EEA3BC" w14:textId="77777777" w:rsidR="0001649A" w:rsidRPr="006A1A50" w:rsidRDefault="0001649A" w:rsidP="0001649A">
      <w:pPr>
        <w:rPr>
          <w:highlight w:val="yellow"/>
          <w:lang w:eastAsia="ru-RU"/>
        </w:rPr>
      </w:pPr>
    </w:p>
    <w:sdt>
      <w:sdtPr>
        <w:rPr>
          <w:rFonts w:ascii="Arial" w:hAnsi="Arial" w:cs="Arial"/>
          <w:highlight w:val="yellow"/>
        </w:rPr>
        <w:id w:val="1825468479"/>
      </w:sdtPr>
      <w:sdtContent>
        <w:p w14:paraId="689442BE" w14:textId="48862DC1" w:rsidR="00F14BB9" w:rsidRPr="00F14BB9" w:rsidRDefault="002276F5" w:rsidP="00F14BB9">
          <w:pPr>
            <w:pStyle w:val="1d"/>
            <w:spacing w:after="0"/>
            <w:rPr>
              <w:rFonts w:ascii="Arial" w:eastAsiaTheme="minorEastAsia" w:hAnsi="Arial" w:cs="Arial"/>
              <w:noProof/>
              <w:sz w:val="22"/>
              <w:szCs w:val="22"/>
              <w:lang w:eastAsia="ru-RU"/>
            </w:rPr>
          </w:pPr>
          <w:r w:rsidRPr="006A1A50">
            <w:rPr>
              <w:rFonts w:ascii="Arial" w:hAnsi="Arial" w:cs="Arial"/>
              <w:highlight w:val="yellow"/>
            </w:rPr>
            <w:fldChar w:fldCharType="begin"/>
          </w:r>
          <w:r w:rsidRPr="006A1A50">
            <w:rPr>
              <w:rFonts w:ascii="Arial" w:hAnsi="Arial" w:cs="Arial"/>
              <w:highlight w:val="yellow"/>
            </w:rPr>
            <w:instrText xml:space="preserve"> TOC \o "1-3" \h \z \u </w:instrText>
          </w:r>
          <w:r w:rsidRPr="006A1A50">
            <w:rPr>
              <w:rFonts w:ascii="Arial" w:hAnsi="Arial" w:cs="Arial"/>
              <w:highlight w:val="yellow"/>
            </w:rPr>
            <w:fldChar w:fldCharType="separate"/>
          </w:r>
          <w:hyperlink w:anchor="_Toc236150923" w:history="1">
            <w:r w:rsidR="00F14BB9" w:rsidRPr="00F14BB9">
              <w:rPr>
                <w:rStyle w:val="aff1"/>
                <w:rFonts w:ascii="Arial" w:hAnsi="Arial" w:cs="Arial"/>
                <w:bCs/>
                <w:noProof/>
                <w:kern w:val="32"/>
                <w:sz w:val="22"/>
                <w:szCs w:val="22"/>
                <w:lang w:val="kk-KZ" w:eastAsia="x-none"/>
              </w:rPr>
              <w:t>СПИСОК ИСПОЛНИТЕЛЕЙ</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_Toc236150923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2</w:t>
            </w:r>
            <w:r w:rsidR="00F14BB9" w:rsidRPr="00F14BB9">
              <w:rPr>
                <w:rFonts w:ascii="Arial" w:hAnsi="Arial" w:cs="Arial"/>
                <w:noProof/>
                <w:webHidden/>
                <w:sz w:val="22"/>
                <w:szCs w:val="22"/>
              </w:rPr>
              <w:fldChar w:fldCharType="end"/>
            </w:r>
          </w:hyperlink>
        </w:p>
        <w:p w14:paraId="1AD1746D" w14:textId="5EF39B03" w:rsidR="00F14BB9" w:rsidRPr="00F14BB9" w:rsidRDefault="00C45C65" w:rsidP="00F14BB9">
          <w:pPr>
            <w:pStyle w:val="1d"/>
            <w:spacing w:after="0"/>
            <w:rPr>
              <w:rFonts w:ascii="Arial" w:eastAsiaTheme="minorEastAsia" w:hAnsi="Arial" w:cs="Arial"/>
              <w:noProof/>
              <w:sz w:val="22"/>
              <w:szCs w:val="22"/>
              <w:lang w:eastAsia="ru-RU"/>
            </w:rPr>
          </w:pPr>
          <w:hyperlink w:anchor="_Toc236150924" w:history="1">
            <w:r w:rsidR="00F14BB9" w:rsidRPr="00F14BB9">
              <w:rPr>
                <w:rStyle w:val="aff1"/>
                <w:rFonts w:ascii="Arial" w:hAnsi="Arial" w:cs="Arial"/>
                <w:noProof/>
                <w:sz w:val="22"/>
                <w:szCs w:val="22"/>
              </w:rPr>
              <w:t>ВВЕДЕНИЕ</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_Toc236150924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12</w:t>
            </w:r>
            <w:r w:rsidR="00F14BB9" w:rsidRPr="00F14BB9">
              <w:rPr>
                <w:rFonts w:ascii="Arial" w:hAnsi="Arial" w:cs="Arial"/>
                <w:noProof/>
                <w:webHidden/>
                <w:sz w:val="22"/>
                <w:szCs w:val="22"/>
              </w:rPr>
              <w:fldChar w:fldCharType="end"/>
            </w:r>
          </w:hyperlink>
        </w:p>
        <w:p w14:paraId="706C47AC" w14:textId="06BF7F2F" w:rsidR="00F14BB9" w:rsidRPr="00F14BB9" w:rsidRDefault="00C45C65" w:rsidP="00F14BB9">
          <w:pPr>
            <w:pStyle w:val="1d"/>
            <w:tabs>
              <w:tab w:val="left" w:pos="480"/>
            </w:tabs>
            <w:spacing w:after="0"/>
            <w:rPr>
              <w:rFonts w:ascii="Arial" w:eastAsiaTheme="minorEastAsia" w:hAnsi="Arial" w:cs="Arial"/>
              <w:noProof/>
              <w:sz w:val="22"/>
              <w:szCs w:val="22"/>
              <w:lang w:eastAsia="ru-RU"/>
            </w:rPr>
          </w:pPr>
          <w:hyperlink w:anchor="_Toc236150925" w:history="1">
            <w:r w:rsidR="00F14BB9" w:rsidRPr="00F14BB9">
              <w:rPr>
                <w:rStyle w:val="aff1"/>
                <w:rFonts w:ascii="Arial" w:hAnsi="Arial" w:cs="Arial"/>
                <w:caps/>
                <w:noProof/>
                <w:sz w:val="22"/>
                <w:szCs w:val="22"/>
              </w:rPr>
              <w:t>1.</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caps/>
                <w:noProof/>
                <w:sz w:val="22"/>
                <w:szCs w:val="22"/>
              </w:rPr>
              <w:t>ОБЩиЕ Сведение о месторождении</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_Toc236150925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13</w:t>
            </w:r>
            <w:r w:rsidR="00F14BB9" w:rsidRPr="00F14BB9">
              <w:rPr>
                <w:rFonts w:ascii="Arial" w:hAnsi="Arial" w:cs="Arial"/>
                <w:noProof/>
                <w:webHidden/>
                <w:sz w:val="22"/>
                <w:szCs w:val="22"/>
              </w:rPr>
              <w:fldChar w:fldCharType="end"/>
            </w:r>
          </w:hyperlink>
        </w:p>
        <w:p w14:paraId="050675AB" w14:textId="56ADA338" w:rsidR="00F14BB9" w:rsidRPr="00F14BB9" w:rsidRDefault="00C45C65" w:rsidP="00F14BB9">
          <w:pPr>
            <w:pStyle w:val="1d"/>
            <w:tabs>
              <w:tab w:val="left" w:pos="480"/>
            </w:tabs>
            <w:spacing w:after="0"/>
            <w:rPr>
              <w:rFonts w:ascii="Arial" w:eastAsiaTheme="minorEastAsia" w:hAnsi="Arial" w:cs="Arial"/>
              <w:noProof/>
              <w:sz w:val="22"/>
              <w:szCs w:val="22"/>
              <w:lang w:eastAsia="ru-RU"/>
            </w:rPr>
          </w:pPr>
          <w:hyperlink w:anchor="_Toc236150926" w:history="1">
            <w:r w:rsidR="00F14BB9" w:rsidRPr="00F14BB9">
              <w:rPr>
                <w:rStyle w:val="aff1"/>
                <w:rFonts w:ascii="Arial" w:hAnsi="Arial" w:cs="Arial"/>
                <w:noProof/>
                <w:sz w:val="22"/>
                <w:szCs w:val="22"/>
              </w:rPr>
              <w:t>2.</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z w:val="22"/>
                <w:szCs w:val="22"/>
              </w:rPr>
              <w:t>КРАТКАЯ ХАРАКТЕРИСТИКА ПЛАНИРУЕМЫХ РАБОТ</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_Toc236150926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15</w:t>
            </w:r>
            <w:r w:rsidR="00F14BB9" w:rsidRPr="00F14BB9">
              <w:rPr>
                <w:rFonts w:ascii="Arial" w:hAnsi="Arial" w:cs="Arial"/>
                <w:noProof/>
                <w:webHidden/>
                <w:sz w:val="22"/>
                <w:szCs w:val="22"/>
              </w:rPr>
              <w:fldChar w:fldCharType="end"/>
            </w:r>
          </w:hyperlink>
        </w:p>
        <w:p w14:paraId="63DCCF0D" w14:textId="2EFF0978" w:rsidR="00F14BB9" w:rsidRPr="00F14BB9" w:rsidRDefault="00C45C65" w:rsidP="00F14BB9">
          <w:pPr>
            <w:pStyle w:val="2b"/>
            <w:rPr>
              <w:rFonts w:ascii="Arial" w:eastAsiaTheme="minorEastAsia" w:hAnsi="Arial" w:cs="Arial"/>
              <w:b w:val="0"/>
              <w:sz w:val="22"/>
              <w:szCs w:val="22"/>
              <w:lang w:eastAsia="ru-RU"/>
            </w:rPr>
          </w:pPr>
          <w:hyperlink w:anchor="_Toc236150927" w:history="1">
            <w:r w:rsidR="00F14BB9" w:rsidRPr="00F14BB9">
              <w:rPr>
                <w:rStyle w:val="aff1"/>
                <w:rFonts w:ascii="Arial" w:hAnsi="Arial" w:cs="Arial"/>
                <w:b w:val="0"/>
                <w:sz w:val="22"/>
                <w:szCs w:val="22"/>
              </w:rPr>
              <w:t>Основные проектные решения</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_Toc236150927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15</w:t>
            </w:r>
            <w:r w:rsidR="00F14BB9" w:rsidRPr="00F14BB9">
              <w:rPr>
                <w:rFonts w:ascii="Arial" w:hAnsi="Arial" w:cs="Arial"/>
                <w:b w:val="0"/>
                <w:webHidden/>
                <w:sz w:val="22"/>
                <w:szCs w:val="22"/>
              </w:rPr>
              <w:fldChar w:fldCharType="end"/>
            </w:r>
          </w:hyperlink>
        </w:p>
        <w:p w14:paraId="29000CD3" w14:textId="40649CA1" w:rsidR="00F14BB9" w:rsidRPr="00F14BB9" w:rsidRDefault="00C45C65" w:rsidP="00F14BB9">
          <w:pPr>
            <w:pStyle w:val="38"/>
            <w:tabs>
              <w:tab w:val="right" w:leader="dot" w:pos="9488"/>
            </w:tabs>
            <w:spacing w:after="0"/>
            <w:rPr>
              <w:rFonts w:ascii="Arial" w:eastAsiaTheme="minorEastAsia" w:hAnsi="Arial" w:cs="Arial"/>
              <w:noProof/>
              <w:sz w:val="22"/>
              <w:szCs w:val="22"/>
              <w:lang w:eastAsia="ru-RU"/>
            </w:rPr>
          </w:pPr>
          <w:hyperlink w:anchor="_Toc236150928" w:history="1">
            <w:r w:rsidR="00F14BB9" w:rsidRPr="00F14BB9">
              <w:rPr>
                <w:rStyle w:val="aff1"/>
                <w:rFonts w:ascii="Arial" w:eastAsia="Times New Roman" w:hAnsi="Arial" w:cs="Arial"/>
                <w:noProof/>
                <w:sz w:val="22"/>
                <w:szCs w:val="22"/>
                <w:lang w:eastAsia="en-US"/>
              </w:rPr>
              <w:t>Обустройство устья добывающей скважин</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_Toc236150928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15</w:t>
            </w:r>
            <w:r w:rsidR="00F14BB9" w:rsidRPr="00F14BB9">
              <w:rPr>
                <w:rFonts w:ascii="Arial" w:hAnsi="Arial" w:cs="Arial"/>
                <w:noProof/>
                <w:webHidden/>
                <w:sz w:val="22"/>
                <w:szCs w:val="22"/>
              </w:rPr>
              <w:fldChar w:fldCharType="end"/>
            </w:r>
          </w:hyperlink>
        </w:p>
        <w:p w14:paraId="01F8D219" w14:textId="4D3F1956" w:rsidR="00F14BB9" w:rsidRPr="00F14BB9" w:rsidRDefault="00C45C65" w:rsidP="00F14BB9">
          <w:pPr>
            <w:pStyle w:val="1d"/>
            <w:tabs>
              <w:tab w:val="left" w:pos="480"/>
            </w:tabs>
            <w:spacing w:after="0"/>
            <w:rPr>
              <w:rFonts w:ascii="Arial" w:eastAsiaTheme="minorEastAsia" w:hAnsi="Arial" w:cs="Arial"/>
              <w:noProof/>
              <w:sz w:val="22"/>
              <w:szCs w:val="22"/>
              <w:lang w:eastAsia="ru-RU"/>
            </w:rPr>
          </w:pPr>
          <w:hyperlink w:anchor="_Toc236150929" w:history="1">
            <w:r w:rsidR="00F14BB9" w:rsidRPr="00F14BB9">
              <w:rPr>
                <w:rStyle w:val="aff1"/>
                <w:rFonts w:ascii="Arial" w:hAnsi="Arial" w:cs="Arial"/>
                <w:noProof/>
                <w:sz w:val="22"/>
                <w:szCs w:val="22"/>
              </w:rPr>
              <w:t>3.</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z w:val="22"/>
                <w:szCs w:val="22"/>
              </w:rPr>
              <w:t>ОЦЕНКА ВОЗДЕЙСТВИЯ НА СОСТОЯНИЕ АТМОСФЕРНОГО ВОЗДУХА</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_Toc236150929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16</w:t>
            </w:r>
            <w:r w:rsidR="00F14BB9" w:rsidRPr="00F14BB9">
              <w:rPr>
                <w:rFonts w:ascii="Arial" w:hAnsi="Arial" w:cs="Arial"/>
                <w:noProof/>
                <w:webHidden/>
                <w:sz w:val="22"/>
                <w:szCs w:val="22"/>
              </w:rPr>
              <w:fldChar w:fldCharType="end"/>
            </w:r>
          </w:hyperlink>
        </w:p>
        <w:p w14:paraId="41A0BB95" w14:textId="6D29D26E" w:rsidR="00F14BB9" w:rsidRPr="00F14BB9" w:rsidRDefault="00C45C65" w:rsidP="00F14BB9">
          <w:pPr>
            <w:pStyle w:val="2b"/>
            <w:rPr>
              <w:rFonts w:ascii="Arial" w:eastAsiaTheme="minorEastAsia" w:hAnsi="Arial" w:cs="Arial"/>
              <w:b w:val="0"/>
              <w:sz w:val="22"/>
              <w:szCs w:val="22"/>
              <w:lang w:eastAsia="ru-RU"/>
            </w:rPr>
          </w:pPr>
          <w:hyperlink w:anchor="_Toc236150930" w:history="1">
            <w:r w:rsidR="00F14BB9" w:rsidRPr="00F14BB9">
              <w:rPr>
                <w:rStyle w:val="aff1"/>
                <w:rFonts w:ascii="Arial" w:hAnsi="Arial" w:cs="Arial"/>
                <w:b w:val="0"/>
                <w:sz w:val="22"/>
                <w:szCs w:val="22"/>
              </w:rPr>
              <w:t>3.1</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Характеристика климатических условий необходимых для оценки воздействия намечаемой деятельности на окружающую среду</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_Toc236150930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16</w:t>
            </w:r>
            <w:r w:rsidR="00F14BB9" w:rsidRPr="00F14BB9">
              <w:rPr>
                <w:rFonts w:ascii="Arial" w:hAnsi="Arial" w:cs="Arial"/>
                <w:b w:val="0"/>
                <w:webHidden/>
                <w:sz w:val="22"/>
                <w:szCs w:val="22"/>
              </w:rPr>
              <w:fldChar w:fldCharType="end"/>
            </w:r>
          </w:hyperlink>
        </w:p>
        <w:p w14:paraId="4E492D4E" w14:textId="1E8E827C" w:rsidR="00F14BB9" w:rsidRPr="00F14BB9" w:rsidRDefault="00C45C65" w:rsidP="00F14BB9">
          <w:pPr>
            <w:pStyle w:val="2b"/>
            <w:rPr>
              <w:rFonts w:ascii="Arial" w:eastAsiaTheme="minorEastAsia" w:hAnsi="Arial" w:cs="Arial"/>
              <w:b w:val="0"/>
              <w:sz w:val="22"/>
              <w:szCs w:val="22"/>
              <w:lang w:eastAsia="ru-RU"/>
            </w:rPr>
          </w:pPr>
          <w:hyperlink w:anchor="_Toc236150931" w:history="1">
            <w:r w:rsidR="00F14BB9" w:rsidRPr="00F14BB9">
              <w:rPr>
                <w:rStyle w:val="aff1"/>
                <w:rFonts w:ascii="Arial" w:hAnsi="Arial" w:cs="Arial"/>
                <w:b w:val="0"/>
                <w:sz w:val="22"/>
                <w:szCs w:val="22"/>
              </w:rPr>
              <w:t>3.2</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Характеристика современного состояния воздушной среды</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_Toc236150931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17</w:t>
            </w:r>
            <w:r w:rsidR="00F14BB9" w:rsidRPr="00F14BB9">
              <w:rPr>
                <w:rFonts w:ascii="Arial" w:hAnsi="Arial" w:cs="Arial"/>
                <w:b w:val="0"/>
                <w:webHidden/>
                <w:sz w:val="22"/>
                <w:szCs w:val="22"/>
              </w:rPr>
              <w:fldChar w:fldCharType="end"/>
            </w:r>
          </w:hyperlink>
        </w:p>
        <w:p w14:paraId="685BE293" w14:textId="6840ED7A" w:rsidR="00F14BB9" w:rsidRPr="00F14BB9" w:rsidRDefault="00C45C65" w:rsidP="00F14BB9">
          <w:pPr>
            <w:pStyle w:val="2b"/>
            <w:rPr>
              <w:rFonts w:ascii="Arial" w:eastAsiaTheme="minorEastAsia" w:hAnsi="Arial" w:cs="Arial"/>
              <w:b w:val="0"/>
              <w:sz w:val="22"/>
              <w:szCs w:val="22"/>
              <w:lang w:eastAsia="ru-RU"/>
            </w:rPr>
          </w:pPr>
          <w:hyperlink w:anchor="_Toc236150932" w:history="1">
            <w:r w:rsidR="00F14BB9" w:rsidRPr="00F14BB9">
              <w:rPr>
                <w:rStyle w:val="aff1"/>
                <w:rFonts w:ascii="Arial" w:hAnsi="Arial" w:cs="Arial"/>
                <w:b w:val="0"/>
                <w:spacing w:val="-2"/>
                <w:sz w:val="22"/>
                <w:szCs w:val="22"/>
              </w:rPr>
              <w:t>3.3</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Источники и масштабы расчетного химического загрязнения</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_Toc236150932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21</w:t>
            </w:r>
            <w:r w:rsidR="00F14BB9" w:rsidRPr="00F14BB9">
              <w:rPr>
                <w:rFonts w:ascii="Arial" w:hAnsi="Arial" w:cs="Arial"/>
                <w:b w:val="0"/>
                <w:webHidden/>
                <w:sz w:val="22"/>
                <w:szCs w:val="22"/>
              </w:rPr>
              <w:fldChar w:fldCharType="end"/>
            </w:r>
          </w:hyperlink>
        </w:p>
        <w:p w14:paraId="2810080E" w14:textId="5449F684" w:rsidR="00F14BB9" w:rsidRPr="00F14BB9" w:rsidRDefault="00C45C65" w:rsidP="00F14BB9">
          <w:pPr>
            <w:pStyle w:val="2b"/>
            <w:rPr>
              <w:rFonts w:ascii="Arial" w:eastAsiaTheme="minorEastAsia" w:hAnsi="Arial" w:cs="Arial"/>
              <w:b w:val="0"/>
              <w:sz w:val="22"/>
              <w:szCs w:val="22"/>
              <w:lang w:eastAsia="ru-RU"/>
            </w:rPr>
          </w:pPr>
          <w:hyperlink w:anchor="_Toc236150933" w:history="1">
            <w:r w:rsidR="00F14BB9" w:rsidRPr="00F14BB9">
              <w:rPr>
                <w:rStyle w:val="aff1"/>
                <w:rFonts w:ascii="Arial" w:hAnsi="Arial" w:cs="Arial"/>
                <w:b w:val="0"/>
                <w:sz w:val="22"/>
                <w:szCs w:val="22"/>
              </w:rPr>
              <w:t>3.4</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Рассеивания вредных веществ в атмосферу</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_Toc236150933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24</w:t>
            </w:r>
            <w:r w:rsidR="00F14BB9" w:rsidRPr="00F14BB9">
              <w:rPr>
                <w:rFonts w:ascii="Arial" w:hAnsi="Arial" w:cs="Arial"/>
                <w:b w:val="0"/>
                <w:webHidden/>
                <w:sz w:val="22"/>
                <w:szCs w:val="22"/>
              </w:rPr>
              <w:fldChar w:fldCharType="end"/>
            </w:r>
          </w:hyperlink>
        </w:p>
        <w:p w14:paraId="0A11D516" w14:textId="029E76F2" w:rsidR="00F14BB9" w:rsidRPr="00F14BB9" w:rsidRDefault="00C45C65" w:rsidP="00F14BB9">
          <w:pPr>
            <w:pStyle w:val="2b"/>
            <w:rPr>
              <w:rFonts w:ascii="Arial" w:eastAsiaTheme="minorEastAsia" w:hAnsi="Arial" w:cs="Arial"/>
              <w:b w:val="0"/>
              <w:sz w:val="22"/>
              <w:szCs w:val="22"/>
              <w:lang w:eastAsia="ru-RU"/>
            </w:rPr>
          </w:pPr>
          <w:hyperlink w:anchor="_Toc236150934" w:history="1">
            <w:r w:rsidR="00F14BB9" w:rsidRPr="00F14BB9">
              <w:rPr>
                <w:rStyle w:val="aff1"/>
                <w:rFonts w:ascii="Arial" w:hAnsi="Arial" w:cs="Arial"/>
                <w:b w:val="0"/>
                <w:sz w:val="22"/>
                <w:szCs w:val="22"/>
              </w:rPr>
              <w:t>3.5</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Обоснование размера санитарно-защитной зоны</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_Toc236150934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24</w:t>
            </w:r>
            <w:r w:rsidR="00F14BB9" w:rsidRPr="00F14BB9">
              <w:rPr>
                <w:rFonts w:ascii="Arial" w:hAnsi="Arial" w:cs="Arial"/>
                <w:b w:val="0"/>
                <w:webHidden/>
                <w:sz w:val="22"/>
                <w:szCs w:val="22"/>
              </w:rPr>
              <w:fldChar w:fldCharType="end"/>
            </w:r>
          </w:hyperlink>
        </w:p>
        <w:p w14:paraId="692851DB" w14:textId="28A0604C" w:rsidR="00F14BB9" w:rsidRPr="00F14BB9" w:rsidRDefault="00C45C65" w:rsidP="00F14BB9">
          <w:pPr>
            <w:pStyle w:val="2b"/>
            <w:rPr>
              <w:rFonts w:ascii="Arial" w:eastAsiaTheme="minorEastAsia" w:hAnsi="Arial" w:cs="Arial"/>
              <w:b w:val="0"/>
              <w:sz w:val="22"/>
              <w:szCs w:val="22"/>
              <w:lang w:eastAsia="ru-RU"/>
            </w:rPr>
          </w:pPr>
          <w:hyperlink w:anchor="_Toc236150935" w:history="1">
            <w:r w:rsidR="00F14BB9" w:rsidRPr="00F14BB9">
              <w:rPr>
                <w:rStyle w:val="aff1"/>
                <w:rFonts w:ascii="Arial" w:hAnsi="Arial" w:cs="Arial"/>
                <w:b w:val="0"/>
                <w:sz w:val="22"/>
                <w:szCs w:val="22"/>
              </w:rPr>
              <w:t>3.6</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Возможные залповые и аварийные выбросы</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_Toc236150935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28</w:t>
            </w:r>
            <w:r w:rsidR="00F14BB9" w:rsidRPr="00F14BB9">
              <w:rPr>
                <w:rFonts w:ascii="Arial" w:hAnsi="Arial" w:cs="Arial"/>
                <w:b w:val="0"/>
                <w:webHidden/>
                <w:sz w:val="22"/>
                <w:szCs w:val="22"/>
              </w:rPr>
              <w:fldChar w:fldCharType="end"/>
            </w:r>
          </w:hyperlink>
        </w:p>
        <w:p w14:paraId="4AD9267C" w14:textId="7996F3F0" w:rsidR="00F14BB9" w:rsidRPr="00F14BB9" w:rsidRDefault="00C45C65" w:rsidP="00F14BB9">
          <w:pPr>
            <w:pStyle w:val="2b"/>
            <w:rPr>
              <w:rFonts w:ascii="Arial" w:eastAsiaTheme="minorEastAsia" w:hAnsi="Arial" w:cs="Arial"/>
              <w:b w:val="0"/>
              <w:sz w:val="22"/>
              <w:szCs w:val="22"/>
              <w:lang w:eastAsia="ru-RU"/>
            </w:rPr>
          </w:pPr>
          <w:hyperlink w:anchor="_Toc236150936" w:history="1">
            <w:r w:rsidR="00F14BB9" w:rsidRPr="00F14BB9">
              <w:rPr>
                <w:rStyle w:val="aff1"/>
                <w:rFonts w:ascii="Arial" w:hAnsi="Arial" w:cs="Arial"/>
                <w:b w:val="0"/>
                <w:sz w:val="22"/>
                <w:szCs w:val="22"/>
              </w:rPr>
              <w:t>3.7</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Мероприятия по предотвращению (сокращению) выбросов в атмосферный воздух</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_Toc236150936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28</w:t>
            </w:r>
            <w:r w:rsidR="00F14BB9" w:rsidRPr="00F14BB9">
              <w:rPr>
                <w:rFonts w:ascii="Arial" w:hAnsi="Arial" w:cs="Arial"/>
                <w:b w:val="0"/>
                <w:webHidden/>
                <w:sz w:val="22"/>
                <w:szCs w:val="22"/>
              </w:rPr>
              <w:fldChar w:fldCharType="end"/>
            </w:r>
          </w:hyperlink>
        </w:p>
        <w:p w14:paraId="07A63A6B" w14:textId="693084BD" w:rsidR="00F14BB9" w:rsidRPr="00F14BB9" w:rsidRDefault="00C45C65" w:rsidP="00F14BB9">
          <w:pPr>
            <w:pStyle w:val="2b"/>
            <w:rPr>
              <w:rFonts w:ascii="Arial" w:eastAsiaTheme="minorEastAsia" w:hAnsi="Arial" w:cs="Arial"/>
              <w:b w:val="0"/>
              <w:sz w:val="22"/>
              <w:szCs w:val="22"/>
              <w:lang w:eastAsia="ru-RU"/>
            </w:rPr>
          </w:pPr>
          <w:hyperlink w:anchor="_Toc236150937" w:history="1">
            <w:r w:rsidR="00F14BB9" w:rsidRPr="00F14BB9">
              <w:rPr>
                <w:rStyle w:val="aff1"/>
                <w:rFonts w:ascii="Arial" w:hAnsi="Arial" w:cs="Arial"/>
                <w:b w:val="0"/>
                <w:sz w:val="22"/>
                <w:szCs w:val="22"/>
              </w:rPr>
              <w:t>3.8</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Определение нормативов допустимых выбросов загрязняющих веществ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_Toc236150937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29</w:t>
            </w:r>
            <w:r w:rsidR="00F14BB9" w:rsidRPr="00F14BB9">
              <w:rPr>
                <w:rFonts w:ascii="Arial" w:hAnsi="Arial" w:cs="Arial"/>
                <w:b w:val="0"/>
                <w:webHidden/>
                <w:sz w:val="22"/>
                <w:szCs w:val="22"/>
              </w:rPr>
              <w:fldChar w:fldCharType="end"/>
            </w:r>
          </w:hyperlink>
        </w:p>
        <w:p w14:paraId="0F1BC668" w14:textId="5988796F" w:rsidR="00F14BB9" w:rsidRPr="00F14BB9" w:rsidRDefault="00C45C65" w:rsidP="00F14BB9">
          <w:pPr>
            <w:pStyle w:val="2b"/>
            <w:rPr>
              <w:rFonts w:ascii="Arial" w:eastAsiaTheme="minorEastAsia" w:hAnsi="Arial" w:cs="Arial"/>
              <w:b w:val="0"/>
              <w:sz w:val="22"/>
              <w:szCs w:val="22"/>
              <w:lang w:eastAsia="ru-RU"/>
            </w:rPr>
          </w:pPr>
          <w:hyperlink w:anchor="_Toc236150938" w:history="1">
            <w:r w:rsidR="00F14BB9" w:rsidRPr="00F14BB9">
              <w:rPr>
                <w:rStyle w:val="aff1"/>
                <w:rFonts w:ascii="Arial" w:eastAsiaTheme="minorHAnsi" w:hAnsi="Arial" w:cs="Arial"/>
                <w:b w:val="0"/>
                <w:sz w:val="22"/>
                <w:szCs w:val="22"/>
                <w:lang w:eastAsia="en-US"/>
              </w:rPr>
              <w:t>3.9</w:t>
            </w:r>
            <w:r w:rsidR="00F14BB9" w:rsidRPr="00F14BB9">
              <w:rPr>
                <w:rFonts w:ascii="Arial" w:eastAsiaTheme="minorEastAsia" w:hAnsi="Arial" w:cs="Arial"/>
                <w:b w:val="0"/>
                <w:sz w:val="22"/>
                <w:szCs w:val="22"/>
                <w:lang w:eastAsia="ru-RU"/>
              </w:rPr>
              <w:tab/>
            </w:r>
            <w:r w:rsidR="00F14BB9" w:rsidRPr="00F14BB9">
              <w:rPr>
                <w:rStyle w:val="aff1"/>
                <w:rFonts w:ascii="Arial" w:eastAsiaTheme="minorHAnsi" w:hAnsi="Arial" w:cs="Arial"/>
                <w:b w:val="0"/>
                <w:sz w:val="22"/>
                <w:szCs w:val="22"/>
                <w:lang w:eastAsia="en-US"/>
              </w:rPr>
              <w:t>Расчеты количества выбросов загрязняющих веществ в атмосферу</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_Toc236150938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33</w:t>
            </w:r>
            <w:r w:rsidR="00F14BB9" w:rsidRPr="00F14BB9">
              <w:rPr>
                <w:rFonts w:ascii="Arial" w:hAnsi="Arial" w:cs="Arial"/>
                <w:b w:val="0"/>
                <w:webHidden/>
                <w:sz w:val="22"/>
                <w:szCs w:val="22"/>
              </w:rPr>
              <w:fldChar w:fldCharType="end"/>
            </w:r>
          </w:hyperlink>
        </w:p>
        <w:p w14:paraId="37974BB7" w14:textId="2CB89939" w:rsidR="00F14BB9" w:rsidRPr="00F14BB9" w:rsidRDefault="00C45C65" w:rsidP="00F14BB9">
          <w:pPr>
            <w:pStyle w:val="2b"/>
            <w:rPr>
              <w:rFonts w:ascii="Arial" w:eastAsiaTheme="minorEastAsia" w:hAnsi="Arial" w:cs="Arial"/>
              <w:b w:val="0"/>
              <w:sz w:val="22"/>
              <w:szCs w:val="22"/>
              <w:lang w:eastAsia="ru-RU"/>
            </w:rPr>
          </w:pPr>
          <w:hyperlink w:anchor="_Toc236150939" w:history="1">
            <w:r w:rsidR="00F14BB9" w:rsidRPr="00F14BB9">
              <w:rPr>
                <w:rStyle w:val="aff1"/>
                <w:rFonts w:ascii="Arial" w:hAnsi="Arial" w:cs="Arial"/>
                <w:b w:val="0"/>
                <w:sz w:val="22"/>
                <w:szCs w:val="22"/>
                <w:lang w:eastAsia="en-US"/>
              </w:rPr>
              <w:t>3.10</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lang w:eastAsia="en-US"/>
              </w:rPr>
              <w:t>Оценка последствий загрязнения и мероприятия по снижению отрицательного воздействия</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_Toc236150939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33</w:t>
            </w:r>
            <w:r w:rsidR="00F14BB9" w:rsidRPr="00F14BB9">
              <w:rPr>
                <w:rFonts w:ascii="Arial" w:hAnsi="Arial" w:cs="Arial"/>
                <w:b w:val="0"/>
                <w:webHidden/>
                <w:sz w:val="22"/>
                <w:szCs w:val="22"/>
              </w:rPr>
              <w:fldChar w:fldCharType="end"/>
            </w:r>
          </w:hyperlink>
        </w:p>
        <w:p w14:paraId="42406D58" w14:textId="77D41FEF" w:rsidR="00F14BB9" w:rsidRPr="00F14BB9" w:rsidRDefault="00C45C65" w:rsidP="00F14BB9">
          <w:pPr>
            <w:pStyle w:val="2b"/>
            <w:rPr>
              <w:rFonts w:ascii="Arial" w:eastAsiaTheme="minorEastAsia" w:hAnsi="Arial" w:cs="Arial"/>
              <w:b w:val="0"/>
              <w:sz w:val="22"/>
              <w:szCs w:val="22"/>
              <w:lang w:eastAsia="ru-RU"/>
            </w:rPr>
          </w:pPr>
          <w:hyperlink w:anchor="_Toc236150940" w:history="1">
            <w:r w:rsidR="00F14BB9" w:rsidRPr="00F14BB9">
              <w:rPr>
                <w:rStyle w:val="aff1"/>
                <w:rFonts w:ascii="Arial" w:hAnsi="Arial" w:cs="Arial"/>
                <w:b w:val="0"/>
                <w:sz w:val="22"/>
                <w:szCs w:val="22"/>
              </w:rPr>
              <w:t>3.11</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Предложения по организации мониторинга и контроля за состоянием атмосферного воздуха</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_Toc236150940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34</w:t>
            </w:r>
            <w:r w:rsidR="00F14BB9" w:rsidRPr="00F14BB9">
              <w:rPr>
                <w:rFonts w:ascii="Arial" w:hAnsi="Arial" w:cs="Arial"/>
                <w:b w:val="0"/>
                <w:webHidden/>
                <w:sz w:val="22"/>
                <w:szCs w:val="22"/>
              </w:rPr>
              <w:fldChar w:fldCharType="end"/>
            </w:r>
          </w:hyperlink>
        </w:p>
        <w:p w14:paraId="3CAF95D9" w14:textId="6B1A0FF8" w:rsidR="00F14BB9" w:rsidRPr="00F14BB9" w:rsidRDefault="00C45C65" w:rsidP="00F14BB9">
          <w:pPr>
            <w:pStyle w:val="2b"/>
            <w:rPr>
              <w:rFonts w:ascii="Arial" w:eastAsiaTheme="minorEastAsia" w:hAnsi="Arial" w:cs="Arial"/>
              <w:b w:val="0"/>
              <w:sz w:val="22"/>
              <w:szCs w:val="22"/>
              <w:lang w:eastAsia="ru-RU"/>
            </w:rPr>
          </w:pPr>
          <w:hyperlink w:anchor="_Toc236150941" w:history="1">
            <w:r w:rsidR="00F14BB9" w:rsidRPr="00F14BB9">
              <w:rPr>
                <w:rStyle w:val="aff1"/>
                <w:rFonts w:ascii="Arial" w:eastAsiaTheme="minorHAnsi" w:hAnsi="Arial" w:cs="Arial"/>
                <w:b w:val="0"/>
                <w:sz w:val="22"/>
                <w:szCs w:val="22"/>
                <w:lang w:eastAsia="en-US"/>
              </w:rPr>
              <w:t>3.12</w:t>
            </w:r>
            <w:r w:rsidR="00F14BB9" w:rsidRPr="00F14BB9">
              <w:rPr>
                <w:rFonts w:ascii="Arial" w:eastAsiaTheme="minorEastAsia" w:hAnsi="Arial" w:cs="Arial"/>
                <w:b w:val="0"/>
                <w:sz w:val="22"/>
                <w:szCs w:val="22"/>
                <w:lang w:eastAsia="ru-RU"/>
              </w:rPr>
              <w:tab/>
            </w:r>
            <w:r w:rsidR="00F14BB9" w:rsidRPr="00F14BB9">
              <w:rPr>
                <w:rStyle w:val="aff1"/>
                <w:rFonts w:ascii="Arial" w:eastAsiaTheme="minorHAnsi" w:hAnsi="Arial" w:cs="Arial"/>
                <w:b w:val="0"/>
                <w:sz w:val="22"/>
                <w:szCs w:val="22"/>
                <w:lang w:eastAsia="en-US"/>
              </w:rPr>
              <w:t>Мероприятия по регулированию выбросов в период особо неблагоприятных метеорологических условий (НМУ)</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_Toc236150941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41</w:t>
            </w:r>
            <w:r w:rsidR="00F14BB9" w:rsidRPr="00F14BB9">
              <w:rPr>
                <w:rFonts w:ascii="Arial" w:hAnsi="Arial" w:cs="Arial"/>
                <w:b w:val="0"/>
                <w:webHidden/>
                <w:sz w:val="22"/>
                <w:szCs w:val="22"/>
              </w:rPr>
              <w:fldChar w:fldCharType="end"/>
            </w:r>
          </w:hyperlink>
        </w:p>
        <w:p w14:paraId="3714673F" w14:textId="17DEA950" w:rsidR="00F14BB9" w:rsidRPr="00F14BB9" w:rsidRDefault="00C45C65" w:rsidP="00F14BB9">
          <w:pPr>
            <w:pStyle w:val="1d"/>
            <w:tabs>
              <w:tab w:val="left" w:pos="480"/>
            </w:tabs>
            <w:spacing w:after="0"/>
            <w:rPr>
              <w:rFonts w:ascii="Arial" w:eastAsiaTheme="minorEastAsia" w:hAnsi="Arial" w:cs="Arial"/>
              <w:noProof/>
              <w:sz w:val="22"/>
              <w:szCs w:val="22"/>
              <w:lang w:eastAsia="ru-RU"/>
            </w:rPr>
          </w:pPr>
          <w:hyperlink w:anchor="_Toc236150942" w:history="1">
            <w:r w:rsidR="00F14BB9" w:rsidRPr="00F14BB9">
              <w:rPr>
                <w:rStyle w:val="aff1"/>
                <w:rFonts w:ascii="Arial" w:eastAsia="Calibri" w:hAnsi="Arial" w:cs="Arial"/>
                <w:caps/>
                <w:noProof/>
                <w:sz w:val="22"/>
                <w:szCs w:val="22"/>
              </w:rPr>
              <w:t>4.</w:t>
            </w:r>
            <w:r w:rsidR="00F14BB9" w:rsidRPr="00F14BB9">
              <w:rPr>
                <w:rFonts w:ascii="Arial" w:eastAsiaTheme="minorEastAsia" w:hAnsi="Arial" w:cs="Arial"/>
                <w:noProof/>
                <w:sz w:val="22"/>
                <w:szCs w:val="22"/>
                <w:lang w:eastAsia="ru-RU"/>
              </w:rPr>
              <w:tab/>
            </w:r>
            <w:r w:rsidR="00F14BB9" w:rsidRPr="00F14BB9">
              <w:rPr>
                <w:rStyle w:val="aff1"/>
                <w:rFonts w:ascii="Arial" w:eastAsia="Calibri" w:hAnsi="Arial" w:cs="Arial"/>
                <w:caps/>
                <w:noProof/>
                <w:sz w:val="22"/>
                <w:szCs w:val="22"/>
              </w:rPr>
              <w:t>Оценка воздействий на состояние вод</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_Toc236150942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43</w:t>
            </w:r>
            <w:r w:rsidR="00F14BB9" w:rsidRPr="00F14BB9">
              <w:rPr>
                <w:rFonts w:ascii="Arial" w:hAnsi="Arial" w:cs="Arial"/>
                <w:noProof/>
                <w:webHidden/>
                <w:sz w:val="22"/>
                <w:szCs w:val="22"/>
              </w:rPr>
              <w:fldChar w:fldCharType="end"/>
            </w:r>
          </w:hyperlink>
        </w:p>
        <w:p w14:paraId="24C9A552" w14:textId="39CD423A" w:rsidR="00F14BB9" w:rsidRPr="00F14BB9" w:rsidRDefault="00C45C65" w:rsidP="00F14BB9">
          <w:pPr>
            <w:pStyle w:val="2b"/>
            <w:rPr>
              <w:rFonts w:ascii="Arial" w:eastAsiaTheme="minorEastAsia" w:hAnsi="Arial" w:cs="Arial"/>
              <w:b w:val="0"/>
              <w:sz w:val="22"/>
              <w:szCs w:val="22"/>
              <w:lang w:eastAsia="ru-RU"/>
            </w:rPr>
          </w:pPr>
          <w:hyperlink w:anchor="_Toc236150943" w:history="1">
            <w:r w:rsidR="00F14BB9" w:rsidRPr="00F14BB9">
              <w:rPr>
                <w:rStyle w:val="aff1"/>
                <w:rFonts w:ascii="Arial" w:hAnsi="Arial" w:cs="Arial"/>
                <w:b w:val="0"/>
                <w:sz w:val="22"/>
                <w:szCs w:val="22"/>
              </w:rPr>
              <w:t>4.1</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Характеристика источника водоснабжения</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_Toc236150943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43</w:t>
            </w:r>
            <w:r w:rsidR="00F14BB9" w:rsidRPr="00F14BB9">
              <w:rPr>
                <w:rFonts w:ascii="Arial" w:hAnsi="Arial" w:cs="Arial"/>
                <w:b w:val="0"/>
                <w:webHidden/>
                <w:sz w:val="22"/>
                <w:szCs w:val="22"/>
              </w:rPr>
              <w:fldChar w:fldCharType="end"/>
            </w:r>
          </w:hyperlink>
        </w:p>
        <w:p w14:paraId="66D7EE90" w14:textId="1D76E82D" w:rsidR="00F14BB9" w:rsidRPr="00F14BB9" w:rsidRDefault="00C45C65" w:rsidP="00F14BB9">
          <w:pPr>
            <w:pStyle w:val="2b"/>
            <w:rPr>
              <w:rFonts w:ascii="Arial" w:eastAsiaTheme="minorEastAsia" w:hAnsi="Arial" w:cs="Arial"/>
              <w:b w:val="0"/>
              <w:sz w:val="22"/>
              <w:szCs w:val="22"/>
              <w:lang w:eastAsia="ru-RU"/>
            </w:rPr>
          </w:pPr>
          <w:hyperlink w:anchor="_Toc236150944" w:history="1">
            <w:r w:rsidR="00F14BB9" w:rsidRPr="00F14BB9">
              <w:rPr>
                <w:rStyle w:val="aff1"/>
                <w:rFonts w:ascii="Arial" w:eastAsiaTheme="minorHAnsi" w:hAnsi="Arial" w:cs="Arial"/>
                <w:b w:val="0"/>
                <w:sz w:val="22"/>
                <w:szCs w:val="22"/>
                <w:lang w:eastAsia="en-US"/>
              </w:rPr>
              <w:t>4.2</w:t>
            </w:r>
            <w:r w:rsidR="00F14BB9" w:rsidRPr="00F14BB9">
              <w:rPr>
                <w:rFonts w:ascii="Arial" w:eastAsiaTheme="minorEastAsia" w:hAnsi="Arial" w:cs="Arial"/>
                <w:b w:val="0"/>
                <w:sz w:val="22"/>
                <w:szCs w:val="22"/>
                <w:lang w:eastAsia="ru-RU"/>
              </w:rPr>
              <w:tab/>
            </w:r>
            <w:r w:rsidR="00F14BB9" w:rsidRPr="00F14BB9">
              <w:rPr>
                <w:rStyle w:val="aff1"/>
                <w:rFonts w:ascii="Arial" w:eastAsiaTheme="minorHAnsi" w:hAnsi="Arial" w:cs="Arial"/>
                <w:b w:val="0"/>
                <w:sz w:val="22"/>
                <w:szCs w:val="22"/>
                <w:lang w:eastAsia="en-US"/>
              </w:rPr>
              <w:t>Обоснование максимально возможного внедрения оборотных систем, повторного использования сточных вод, способы утилизации осадков очистных сооружений</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_Toc236150944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46</w:t>
            </w:r>
            <w:r w:rsidR="00F14BB9" w:rsidRPr="00F14BB9">
              <w:rPr>
                <w:rFonts w:ascii="Arial" w:hAnsi="Arial" w:cs="Arial"/>
                <w:b w:val="0"/>
                <w:webHidden/>
                <w:sz w:val="22"/>
                <w:szCs w:val="22"/>
              </w:rPr>
              <w:fldChar w:fldCharType="end"/>
            </w:r>
          </w:hyperlink>
        </w:p>
        <w:p w14:paraId="04E7F7DD" w14:textId="7C47C183" w:rsidR="00F14BB9" w:rsidRPr="00F14BB9" w:rsidRDefault="00C45C65" w:rsidP="00F14BB9">
          <w:pPr>
            <w:pStyle w:val="2b"/>
            <w:rPr>
              <w:rFonts w:ascii="Arial" w:eastAsiaTheme="minorEastAsia" w:hAnsi="Arial" w:cs="Arial"/>
              <w:b w:val="0"/>
              <w:sz w:val="22"/>
              <w:szCs w:val="22"/>
              <w:lang w:eastAsia="ru-RU"/>
            </w:rPr>
          </w:pPr>
          <w:hyperlink w:anchor="_Toc236150945" w:history="1">
            <w:r w:rsidR="00F14BB9" w:rsidRPr="00F14BB9">
              <w:rPr>
                <w:rStyle w:val="aff1"/>
                <w:rFonts w:ascii="Arial" w:hAnsi="Arial" w:cs="Arial"/>
                <w:b w:val="0"/>
                <w:sz w:val="22"/>
                <w:szCs w:val="22"/>
              </w:rPr>
              <w:t>4.3</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Оценка влияния объекта при строительстве здание на подземные воды</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_Toc236150945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46</w:t>
            </w:r>
            <w:r w:rsidR="00F14BB9" w:rsidRPr="00F14BB9">
              <w:rPr>
                <w:rFonts w:ascii="Arial" w:hAnsi="Arial" w:cs="Arial"/>
                <w:b w:val="0"/>
                <w:webHidden/>
                <w:sz w:val="22"/>
                <w:szCs w:val="22"/>
              </w:rPr>
              <w:fldChar w:fldCharType="end"/>
            </w:r>
          </w:hyperlink>
        </w:p>
        <w:p w14:paraId="521C7BD4" w14:textId="3ECBBD8F" w:rsidR="00F14BB9" w:rsidRPr="00F14BB9" w:rsidRDefault="00C45C65" w:rsidP="00F14BB9">
          <w:pPr>
            <w:pStyle w:val="2b"/>
            <w:rPr>
              <w:rFonts w:ascii="Arial" w:eastAsiaTheme="minorEastAsia" w:hAnsi="Arial" w:cs="Arial"/>
              <w:b w:val="0"/>
              <w:sz w:val="22"/>
              <w:szCs w:val="22"/>
              <w:lang w:eastAsia="ru-RU"/>
            </w:rPr>
          </w:pPr>
          <w:hyperlink w:anchor="_Toc236150946" w:history="1">
            <w:r w:rsidR="00F14BB9" w:rsidRPr="00F14BB9">
              <w:rPr>
                <w:rStyle w:val="aff1"/>
                <w:rFonts w:ascii="Arial" w:hAnsi="Arial" w:cs="Arial"/>
                <w:b w:val="0"/>
                <w:sz w:val="22"/>
                <w:szCs w:val="22"/>
              </w:rPr>
              <w:t>4.4</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Анализ последствий возможного загрязнения и истощения подземных вод</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_Toc236150946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46</w:t>
            </w:r>
            <w:r w:rsidR="00F14BB9" w:rsidRPr="00F14BB9">
              <w:rPr>
                <w:rFonts w:ascii="Arial" w:hAnsi="Arial" w:cs="Arial"/>
                <w:b w:val="0"/>
                <w:webHidden/>
                <w:sz w:val="22"/>
                <w:szCs w:val="22"/>
              </w:rPr>
              <w:fldChar w:fldCharType="end"/>
            </w:r>
          </w:hyperlink>
        </w:p>
        <w:p w14:paraId="29C743BE" w14:textId="0CF85540" w:rsidR="00F14BB9" w:rsidRPr="00F14BB9" w:rsidRDefault="00C45C65" w:rsidP="00F14BB9">
          <w:pPr>
            <w:pStyle w:val="2b"/>
            <w:rPr>
              <w:rFonts w:ascii="Arial" w:eastAsiaTheme="minorEastAsia" w:hAnsi="Arial" w:cs="Arial"/>
              <w:b w:val="0"/>
              <w:sz w:val="22"/>
              <w:szCs w:val="22"/>
              <w:lang w:eastAsia="ru-RU"/>
            </w:rPr>
          </w:pPr>
          <w:hyperlink w:anchor="_Toc236150947" w:history="1">
            <w:r w:rsidR="00F14BB9" w:rsidRPr="00F14BB9">
              <w:rPr>
                <w:rStyle w:val="aff1"/>
                <w:rFonts w:ascii="Arial" w:hAnsi="Arial" w:cs="Arial"/>
                <w:b w:val="0"/>
                <w:sz w:val="22"/>
                <w:szCs w:val="22"/>
              </w:rPr>
              <w:t>4.5</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Предложения по достижению нормативов предельно допустимых сбросов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_Toc236150947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46</w:t>
            </w:r>
            <w:r w:rsidR="00F14BB9" w:rsidRPr="00F14BB9">
              <w:rPr>
                <w:rFonts w:ascii="Arial" w:hAnsi="Arial" w:cs="Arial"/>
                <w:b w:val="0"/>
                <w:webHidden/>
                <w:sz w:val="22"/>
                <w:szCs w:val="22"/>
              </w:rPr>
              <w:fldChar w:fldCharType="end"/>
            </w:r>
          </w:hyperlink>
        </w:p>
        <w:p w14:paraId="5C7E8DB0" w14:textId="741795FE" w:rsidR="00F14BB9" w:rsidRPr="00F14BB9" w:rsidRDefault="00C45C65" w:rsidP="00F14BB9">
          <w:pPr>
            <w:pStyle w:val="2b"/>
            <w:rPr>
              <w:rFonts w:ascii="Arial" w:eastAsiaTheme="minorEastAsia" w:hAnsi="Arial" w:cs="Arial"/>
              <w:b w:val="0"/>
              <w:sz w:val="22"/>
              <w:szCs w:val="22"/>
              <w:lang w:eastAsia="ru-RU"/>
            </w:rPr>
          </w:pPr>
          <w:hyperlink w:anchor="_Toc236150948" w:history="1">
            <w:r w:rsidR="00F14BB9" w:rsidRPr="00F14BB9">
              <w:rPr>
                <w:rStyle w:val="aff1"/>
                <w:rFonts w:ascii="Arial" w:hAnsi="Arial" w:cs="Arial"/>
                <w:b w:val="0"/>
                <w:sz w:val="22"/>
                <w:szCs w:val="22"/>
              </w:rPr>
              <w:t>4.6</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Обоснование мероприятий по защите подземных вод от загрязнения и истощения</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_Toc236150948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47</w:t>
            </w:r>
            <w:r w:rsidR="00F14BB9" w:rsidRPr="00F14BB9">
              <w:rPr>
                <w:rFonts w:ascii="Arial" w:hAnsi="Arial" w:cs="Arial"/>
                <w:b w:val="0"/>
                <w:webHidden/>
                <w:sz w:val="22"/>
                <w:szCs w:val="22"/>
              </w:rPr>
              <w:fldChar w:fldCharType="end"/>
            </w:r>
          </w:hyperlink>
        </w:p>
        <w:p w14:paraId="7E0E8594" w14:textId="3254B04F" w:rsidR="00F14BB9" w:rsidRPr="00F14BB9" w:rsidRDefault="00C45C65" w:rsidP="00F14BB9">
          <w:pPr>
            <w:pStyle w:val="2b"/>
            <w:rPr>
              <w:rFonts w:ascii="Arial" w:eastAsiaTheme="minorEastAsia" w:hAnsi="Arial" w:cs="Arial"/>
              <w:b w:val="0"/>
              <w:sz w:val="22"/>
              <w:szCs w:val="22"/>
              <w:lang w:eastAsia="ru-RU"/>
            </w:rPr>
          </w:pPr>
          <w:hyperlink w:anchor="_Toc236150949" w:history="1">
            <w:r w:rsidR="00F14BB9" w:rsidRPr="00F14BB9">
              <w:rPr>
                <w:rStyle w:val="aff1"/>
                <w:rFonts w:ascii="Arial" w:hAnsi="Arial" w:cs="Arial"/>
                <w:b w:val="0"/>
                <w:sz w:val="22"/>
                <w:szCs w:val="22"/>
              </w:rPr>
              <w:t>4.7</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Рекомендации по организации производственного мониторинга воздействия на подземные воды</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_Toc236150949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47</w:t>
            </w:r>
            <w:r w:rsidR="00F14BB9" w:rsidRPr="00F14BB9">
              <w:rPr>
                <w:rFonts w:ascii="Arial" w:hAnsi="Arial" w:cs="Arial"/>
                <w:b w:val="0"/>
                <w:webHidden/>
                <w:sz w:val="22"/>
                <w:szCs w:val="22"/>
              </w:rPr>
              <w:fldChar w:fldCharType="end"/>
            </w:r>
          </w:hyperlink>
        </w:p>
        <w:p w14:paraId="0E278D82" w14:textId="2F342DD8" w:rsidR="00F14BB9" w:rsidRPr="00F14BB9" w:rsidRDefault="00C45C65" w:rsidP="00F14BB9">
          <w:pPr>
            <w:pStyle w:val="1d"/>
            <w:tabs>
              <w:tab w:val="left" w:pos="480"/>
            </w:tabs>
            <w:spacing w:after="0"/>
            <w:rPr>
              <w:rFonts w:ascii="Arial" w:eastAsiaTheme="minorEastAsia" w:hAnsi="Arial" w:cs="Arial"/>
              <w:noProof/>
              <w:sz w:val="22"/>
              <w:szCs w:val="22"/>
              <w:lang w:eastAsia="ru-RU"/>
            </w:rPr>
          </w:pPr>
          <w:hyperlink w:anchor="_Toc236150950" w:history="1">
            <w:r w:rsidR="00F14BB9" w:rsidRPr="00F14BB9">
              <w:rPr>
                <w:rStyle w:val="aff1"/>
                <w:rFonts w:ascii="Arial" w:hAnsi="Arial" w:cs="Arial"/>
                <w:noProof/>
                <w:sz w:val="22"/>
                <w:szCs w:val="22"/>
              </w:rPr>
              <w:t>5.</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z w:val="22"/>
                <w:szCs w:val="22"/>
              </w:rPr>
              <w:t>ОЦЕНКА ВОЗДЕЙСТВИЯ НА ОКРУЖАЮЩУЮ СРЕДУ ОТХОДОВ ПРОИЗВОДСТВА И ПОТРЕБЛЕНИЯ</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_Toc236150950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48</w:t>
            </w:r>
            <w:r w:rsidR="00F14BB9" w:rsidRPr="00F14BB9">
              <w:rPr>
                <w:rFonts w:ascii="Arial" w:hAnsi="Arial" w:cs="Arial"/>
                <w:noProof/>
                <w:webHidden/>
                <w:sz w:val="22"/>
                <w:szCs w:val="22"/>
              </w:rPr>
              <w:fldChar w:fldCharType="end"/>
            </w:r>
          </w:hyperlink>
        </w:p>
        <w:p w14:paraId="1E6C68C1" w14:textId="094AD99B" w:rsidR="00F14BB9" w:rsidRPr="00F14BB9" w:rsidRDefault="00C45C65" w:rsidP="00F14BB9">
          <w:pPr>
            <w:pStyle w:val="2b"/>
            <w:rPr>
              <w:rFonts w:ascii="Arial" w:eastAsiaTheme="minorEastAsia" w:hAnsi="Arial" w:cs="Arial"/>
              <w:b w:val="0"/>
              <w:sz w:val="22"/>
              <w:szCs w:val="22"/>
              <w:lang w:eastAsia="ru-RU"/>
            </w:rPr>
          </w:pPr>
          <w:hyperlink w:anchor="_Toc236150951" w:history="1">
            <w:r w:rsidR="00F14BB9" w:rsidRPr="00F14BB9">
              <w:rPr>
                <w:rStyle w:val="aff1"/>
                <w:rFonts w:ascii="Arial" w:hAnsi="Arial" w:cs="Arial"/>
                <w:b w:val="0"/>
                <w:sz w:val="22"/>
                <w:szCs w:val="22"/>
              </w:rPr>
              <w:t>5.1</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Виды и объемы образования отходов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_Toc236150951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48</w:t>
            </w:r>
            <w:r w:rsidR="00F14BB9" w:rsidRPr="00F14BB9">
              <w:rPr>
                <w:rFonts w:ascii="Arial" w:hAnsi="Arial" w:cs="Arial"/>
                <w:b w:val="0"/>
                <w:webHidden/>
                <w:sz w:val="22"/>
                <w:szCs w:val="22"/>
              </w:rPr>
              <w:fldChar w:fldCharType="end"/>
            </w:r>
          </w:hyperlink>
        </w:p>
        <w:p w14:paraId="3FFB7441" w14:textId="01116BE5" w:rsidR="00F14BB9" w:rsidRPr="00F14BB9" w:rsidRDefault="00C45C65" w:rsidP="00F14BB9">
          <w:pPr>
            <w:pStyle w:val="2b"/>
            <w:rPr>
              <w:rFonts w:ascii="Arial" w:eastAsiaTheme="minorEastAsia" w:hAnsi="Arial" w:cs="Arial"/>
              <w:b w:val="0"/>
              <w:sz w:val="22"/>
              <w:szCs w:val="22"/>
              <w:lang w:eastAsia="ru-RU"/>
            </w:rPr>
          </w:pPr>
          <w:hyperlink w:anchor="_Toc236150952" w:history="1">
            <w:r w:rsidR="00F14BB9" w:rsidRPr="00F14BB9">
              <w:rPr>
                <w:rStyle w:val="aff1"/>
                <w:rFonts w:ascii="Arial" w:hAnsi="Arial" w:cs="Arial"/>
                <w:b w:val="0"/>
                <w:sz w:val="22"/>
                <w:szCs w:val="22"/>
              </w:rPr>
              <w:t>5.2.</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Особенности загрязнения территории отходами производства и потребления (опасные свойства и физическое состояние отходов)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_Toc236150952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48</w:t>
            </w:r>
            <w:r w:rsidR="00F14BB9" w:rsidRPr="00F14BB9">
              <w:rPr>
                <w:rFonts w:ascii="Arial" w:hAnsi="Arial" w:cs="Arial"/>
                <w:b w:val="0"/>
                <w:webHidden/>
                <w:sz w:val="22"/>
                <w:szCs w:val="22"/>
              </w:rPr>
              <w:fldChar w:fldCharType="end"/>
            </w:r>
          </w:hyperlink>
        </w:p>
        <w:p w14:paraId="2CA7A7AC" w14:textId="76DB7255" w:rsidR="00F14BB9" w:rsidRPr="00F14BB9" w:rsidRDefault="00C45C65" w:rsidP="00F14BB9">
          <w:pPr>
            <w:pStyle w:val="1d"/>
            <w:spacing w:after="0"/>
            <w:rPr>
              <w:rFonts w:ascii="Arial" w:eastAsiaTheme="minorEastAsia" w:hAnsi="Arial" w:cs="Arial"/>
              <w:noProof/>
              <w:sz w:val="22"/>
              <w:szCs w:val="22"/>
              <w:lang w:eastAsia="ru-RU"/>
            </w:rPr>
          </w:pPr>
          <w:hyperlink w:anchor="_Toc236150953" w:history="1">
            <w:r w:rsidR="00F14BB9" w:rsidRPr="00F14BB9">
              <w:rPr>
                <w:rStyle w:val="aff1"/>
                <w:rFonts w:ascii="Arial" w:hAnsi="Arial" w:cs="Arial"/>
                <w:noProof/>
                <w:sz w:val="22"/>
                <w:szCs w:val="22"/>
              </w:rPr>
              <w:t>Огарки сварочных электродов</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_Toc236150953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51</w:t>
            </w:r>
            <w:r w:rsidR="00F14BB9" w:rsidRPr="00F14BB9">
              <w:rPr>
                <w:rFonts w:ascii="Arial" w:hAnsi="Arial" w:cs="Arial"/>
                <w:noProof/>
                <w:webHidden/>
                <w:sz w:val="22"/>
                <w:szCs w:val="22"/>
              </w:rPr>
              <w:fldChar w:fldCharType="end"/>
            </w:r>
          </w:hyperlink>
        </w:p>
        <w:p w14:paraId="36D844F5" w14:textId="1BBB7770" w:rsidR="00F14BB9" w:rsidRPr="00F14BB9" w:rsidRDefault="00C45C65" w:rsidP="00F14BB9">
          <w:pPr>
            <w:pStyle w:val="1d"/>
            <w:spacing w:after="0"/>
            <w:rPr>
              <w:rFonts w:ascii="Arial" w:eastAsiaTheme="minorEastAsia" w:hAnsi="Arial" w:cs="Arial"/>
              <w:noProof/>
              <w:sz w:val="22"/>
              <w:szCs w:val="22"/>
              <w:lang w:eastAsia="ru-RU"/>
            </w:rPr>
          </w:pPr>
          <w:hyperlink w:anchor="_Toc236150954" w:history="1">
            <w:r w:rsidR="00F14BB9" w:rsidRPr="00F14BB9">
              <w:rPr>
                <w:rStyle w:val="aff1"/>
                <w:rFonts w:ascii="Arial" w:hAnsi="Arial" w:cs="Arial"/>
                <w:noProof/>
                <w:sz w:val="22"/>
                <w:szCs w:val="22"/>
                <w:lang w:val="kk-KZ"/>
              </w:rPr>
              <w:t>Пищевые отходы</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_Toc236150954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51</w:t>
            </w:r>
            <w:r w:rsidR="00F14BB9" w:rsidRPr="00F14BB9">
              <w:rPr>
                <w:rFonts w:ascii="Arial" w:hAnsi="Arial" w:cs="Arial"/>
                <w:noProof/>
                <w:webHidden/>
                <w:sz w:val="22"/>
                <w:szCs w:val="22"/>
              </w:rPr>
              <w:fldChar w:fldCharType="end"/>
            </w:r>
          </w:hyperlink>
        </w:p>
        <w:p w14:paraId="21DA2BD2" w14:textId="6C9009A9" w:rsidR="00F14BB9" w:rsidRPr="00F14BB9" w:rsidRDefault="00C45C65" w:rsidP="00F14BB9">
          <w:pPr>
            <w:pStyle w:val="2b"/>
            <w:rPr>
              <w:rFonts w:ascii="Arial" w:eastAsiaTheme="minorEastAsia" w:hAnsi="Arial" w:cs="Arial"/>
              <w:b w:val="0"/>
              <w:sz w:val="22"/>
              <w:szCs w:val="22"/>
              <w:lang w:eastAsia="ru-RU"/>
            </w:rPr>
          </w:pPr>
          <w:hyperlink w:anchor="_Toc236150955" w:history="1">
            <w:r w:rsidR="00F14BB9" w:rsidRPr="00F14BB9">
              <w:rPr>
                <w:rStyle w:val="aff1"/>
                <w:rFonts w:ascii="Arial" w:hAnsi="Arial" w:cs="Arial"/>
                <w:b w:val="0"/>
                <w:sz w:val="22"/>
                <w:szCs w:val="22"/>
              </w:rPr>
              <w:t>5.3</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Рекомендации по управлению отходами</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_Toc236150955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51</w:t>
            </w:r>
            <w:r w:rsidR="00F14BB9" w:rsidRPr="00F14BB9">
              <w:rPr>
                <w:rFonts w:ascii="Arial" w:hAnsi="Arial" w:cs="Arial"/>
                <w:b w:val="0"/>
                <w:webHidden/>
                <w:sz w:val="22"/>
                <w:szCs w:val="22"/>
              </w:rPr>
              <w:fldChar w:fldCharType="end"/>
            </w:r>
          </w:hyperlink>
        </w:p>
        <w:p w14:paraId="49CFCF56" w14:textId="0F07B714" w:rsidR="00F14BB9" w:rsidRPr="00F14BB9" w:rsidRDefault="00C45C65" w:rsidP="00F14BB9">
          <w:pPr>
            <w:pStyle w:val="1d"/>
            <w:tabs>
              <w:tab w:val="left" w:pos="480"/>
            </w:tabs>
            <w:spacing w:after="0"/>
            <w:rPr>
              <w:rFonts w:ascii="Arial" w:eastAsiaTheme="minorEastAsia" w:hAnsi="Arial" w:cs="Arial"/>
              <w:noProof/>
              <w:sz w:val="22"/>
              <w:szCs w:val="22"/>
              <w:lang w:eastAsia="ru-RU"/>
            </w:rPr>
          </w:pPr>
          <w:hyperlink w:anchor="_Toc236150956" w:history="1">
            <w:r w:rsidR="00F14BB9" w:rsidRPr="00F14BB9">
              <w:rPr>
                <w:rStyle w:val="aff1"/>
                <w:rFonts w:ascii="Arial" w:hAnsi="Arial" w:cs="Arial"/>
                <w:caps/>
                <w:noProof/>
                <w:sz w:val="22"/>
                <w:szCs w:val="22"/>
              </w:rPr>
              <w:t>6.</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caps/>
                <w:noProof/>
                <w:sz w:val="22"/>
                <w:szCs w:val="22"/>
              </w:rPr>
              <w:t>Оценка физических воздействий на окружающую среду</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_Toc236150956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53</w:t>
            </w:r>
            <w:r w:rsidR="00F14BB9" w:rsidRPr="00F14BB9">
              <w:rPr>
                <w:rFonts w:ascii="Arial" w:hAnsi="Arial" w:cs="Arial"/>
                <w:noProof/>
                <w:webHidden/>
                <w:sz w:val="22"/>
                <w:szCs w:val="22"/>
              </w:rPr>
              <w:fldChar w:fldCharType="end"/>
            </w:r>
          </w:hyperlink>
        </w:p>
        <w:p w14:paraId="4451EAFC" w14:textId="20DB764B" w:rsidR="00F14BB9" w:rsidRPr="00F14BB9" w:rsidRDefault="00C45C65" w:rsidP="00F14BB9">
          <w:pPr>
            <w:pStyle w:val="2b"/>
            <w:rPr>
              <w:rFonts w:ascii="Arial" w:eastAsiaTheme="minorEastAsia" w:hAnsi="Arial" w:cs="Arial"/>
              <w:b w:val="0"/>
              <w:sz w:val="22"/>
              <w:szCs w:val="22"/>
              <w:lang w:eastAsia="ru-RU"/>
            </w:rPr>
          </w:pPr>
          <w:hyperlink w:anchor="_Toc236150957" w:history="1">
            <w:r w:rsidR="00F14BB9" w:rsidRPr="00F14BB9">
              <w:rPr>
                <w:rStyle w:val="aff1"/>
                <w:rFonts w:ascii="Arial" w:hAnsi="Arial" w:cs="Arial"/>
                <w:b w:val="0"/>
                <w:sz w:val="22"/>
                <w:szCs w:val="22"/>
              </w:rPr>
              <w:t>6.1</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Оценка возможного теплового, электромагнитного, шумового, воздействия и других типов воздействия</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_Toc236150957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53</w:t>
            </w:r>
            <w:r w:rsidR="00F14BB9" w:rsidRPr="00F14BB9">
              <w:rPr>
                <w:rFonts w:ascii="Arial" w:hAnsi="Arial" w:cs="Arial"/>
                <w:b w:val="0"/>
                <w:webHidden/>
                <w:sz w:val="22"/>
                <w:szCs w:val="22"/>
              </w:rPr>
              <w:fldChar w:fldCharType="end"/>
            </w:r>
          </w:hyperlink>
        </w:p>
        <w:p w14:paraId="15B0B019" w14:textId="75E1AC6C" w:rsidR="00F14BB9" w:rsidRPr="00F14BB9" w:rsidRDefault="00C45C65" w:rsidP="00F14BB9">
          <w:pPr>
            <w:pStyle w:val="2b"/>
            <w:rPr>
              <w:rFonts w:ascii="Arial" w:eastAsiaTheme="minorEastAsia" w:hAnsi="Arial" w:cs="Arial"/>
              <w:b w:val="0"/>
              <w:sz w:val="22"/>
              <w:szCs w:val="22"/>
              <w:lang w:eastAsia="ru-RU"/>
            </w:rPr>
          </w:pPr>
          <w:hyperlink w:anchor="_Toc236150958" w:history="1">
            <w:r w:rsidR="00F14BB9" w:rsidRPr="00F14BB9">
              <w:rPr>
                <w:rStyle w:val="aff1"/>
                <w:rFonts w:ascii="Arial" w:hAnsi="Arial" w:cs="Arial"/>
                <w:b w:val="0"/>
                <w:sz w:val="22"/>
                <w:szCs w:val="22"/>
              </w:rPr>
              <w:t>6.2</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Характеристика радиационной обстановки в районе работ</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_Toc236150958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61</w:t>
            </w:r>
            <w:r w:rsidR="00F14BB9" w:rsidRPr="00F14BB9">
              <w:rPr>
                <w:rFonts w:ascii="Arial" w:hAnsi="Arial" w:cs="Arial"/>
                <w:b w:val="0"/>
                <w:webHidden/>
                <w:sz w:val="22"/>
                <w:szCs w:val="22"/>
              </w:rPr>
              <w:fldChar w:fldCharType="end"/>
            </w:r>
          </w:hyperlink>
        </w:p>
        <w:p w14:paraId="36606DCC" w14:textId="743BE5AF" w:rsidR="00F14BB9" w:rsidRPr="00F14BB9" w:rsidRDefault="00C45C65" w:rsidP="00F14BB9">
          <w:pPr>
            <w:pStyle w:val="2b"/>
            <w:rPr>
              <w:rFonts w:ascii="Arial" w:eastAsiaTheme="minorEastAsia" w:hAnsi="Arial" w:cs="Arial"/>
              <w:b w:val="0"/>
              <w:sz w:val="22"/>
              <w:szCs w:val="22"/>
              <w:lang w:eastAsia="ru-RU"/>
            </w:rPr>
          </w:pPr>
          <w:hyperlink w:anchor="_Toc236150959" w:history="1">
            <w:r w:rsidR="00F14BB9" w:rsidRPr="00F14BB9">
              <w:rPr>
                <w:rStyle w:val="aff1"/>
                <w:rFonts w:ascii="Arial" w:hAnsi="Arial" w:cs="Arial"/>
                <w:b w:val="0"/>
                <w:sz w:val="22"/>
                <w:szCs w:val="22"/>
              </w:rPr>
              <w:t>Критерии оценки радиационной ситуации</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_Toc236150959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61</w:t>
            </w:r>
            <w:r w:rsidR="00F14BB9" w:rsidRPr="00F14BB9">
              <w:rPr>
                <w:rFonts w:ascii="Arial" w:hAnsi="Arial" w:cs="Arial"/>
                <w:b w:val="0"/>
                <w:webHidden/>
                <w:sz w:val="22"/>
                <w:szCs w:val="22"/>
              </w:rPr>
              <w:fldChar w:fldCharType="end"/>
            </w:r>
          </w:hyperlink>
        </w:p>
        <w:p w14:paraId="2C610639" w14:textId="7F4315B0" w:rsidR="00F14BB9" w:rsidRPr="00F14BB9" w:rsidRDefault="00C45C65" w:rsidP="00F14BB9">
          <w:pPr>
            <w:pStyle w:val="1d"/>
            <w:tabs>
              <w:tab w:val="left" w:pos="480"/>
            </w:tabs>
            <w:spacing w:after="0"/>
            <w:rPr>
              <w:rFonts w:ascii="Arial" w:eastAsiaTheme="minorEastAsia" w:hAnsi="Arial" w:cs="Arial"/>
              <w:noProof/>
              <w:sz w:val="22"/>
              <w:szCs w:val="22"/>
              <w:lang w:eastAsia="ru-RU"/>
            </w:rPr>
          </w:pPr>
          <w:hyperlink w:anchor="_Toc236150960" w:history="1">
            <w:r w:rsidR="00F14BB9" w:rsidRPr="00F14BB9">
              <w:rPr>
                <w:rStyle w:val="aff1"/>
                <w:rFonts w:ascii="Arial" w:hAnsi="Arial" w:cs="Arial"/>
                <w:noProof/>
                <w:sz w:val="22"/>
                <w:szCs w:val="22"/>
              </w:rPr>
              <w:t>7.</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z w:val="22"/>
                <w:szCs w:val="22"/>
              </w:rPr>
              <w:t>ОЦЕНКА ВОЗДЕЙСТВИЙ НА ЗЕМЕЛЬНЫЕ РЕСУРСЫ И ПОЧВЫ</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_Toc236150960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63</w:t>
            </w:r>
            <w:r w:rsidR="00F14BB9" w:rsidRPr="00F14BB9">
              <w:rPr>
                <w:rFonts w:ascii="Arial" w:hAnsi="Arial" w:cs="Arial"/>
                <w:noProof/>
                <w:webHidden/>
                <w:sz w:val="22"/>
                <w:szCs w:val="22"/>
              </w:rPr>
              <w:fldChar w:fldCharType="end"/>
            </w:r>
          </w:hyperlink>
        </w:p>
        <w:p w14:paraId="21388DC1" w14:textId="25290AD6" w:rsidR="00F14BB9" w:rsidRPr="00F14BB9" w:rsidRDefault="00C45C65" w:rsidP="00F14BB9">
          <w:pPr>
            <w:pStyle w:val="2b"/>
            <w:rPr>
              <w:rFonts w:ascii="Arial" w:eastAsiaTheme="minorEastAsia" w:hAnsi="Arial" w:cs="Arial"/>
              <w:b w:val="0"/>
              <w:sz w:val="22"/>
              <w:szCs w:val="22"/>
              <w:lang w:eastAsia="ru-RU"/>
            </w:rPr>
          </w:pPr>
          <w:hyperlink w:anchor="_Toc236150961" w:history="1">
            <w:r w:rsidR="00F14BB9" w:rsidRPr="00F14BB9">
              <w:rPr>
                <w:rStyle w:val="aff1"/>
                <w:rFonts w:ascii="Arial" w:hAnsi="Arial" w:cs="Arial"/>
                <w:b w:val="0"/>
                <w:sz w:val="22"/>
                <w:szCs w:val="22"/>
              </w:rPr>
              <w:t>7.1</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Характеристика современного состояния почвенного покрова в зоне воздействия планируемого объекта</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_Toc236150961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63</w:t>
            </w:r>
            <w:r w:rsidR="00F14BB9" w:rsidRPr="00F14BB9">
              <w:rPr>
                <w:rFonts w:ascii="Arial" w:hAnsi="Arial" w:cs="Arial"/>
                <w:b w:val="0"/>
                <w:webHidden/>
                <w:sz w:val="22"/>
                <w:szCs w:val="22"/>
              </w:rPr>
              <w:fldChar w:fldCharType="end"/>
            </w:r>
          </w:hyperlink>
        </w:p>
        <w:p w14:paraId="11A2DED0" w14:textId="6E8CAECC" w:rsidR="00F14BB9" w:rsidRPr="00F14BB9" w:rsidRDefault="00C45C65" w:rsidP="00F14BB9">
          <w:pPr>
            <w:pStyle w:val="2b"/>
            <w:rPr>
              <w:rFonts w:ascii="Arial" w:eastAsiaTheme="minorEastAsia" w:hAnsi="Arial" w:cs="Arial"/>
              <w:b w:val="0"/>
              <w:sz w:val="22"/>
              <w:szCs w:val="22"/>
              <w:lang w:eastAsia="ru-RU"/>
            </w:rPr>
          </w:pPr>
          <w:hyperlink w:anchor="_Toc236150962" w:history="1">
            <w:r w:rsidR="00F14BB9" w:rsidRPr="00F14BB9">
              <w:rPr>
                <w:rStyle w:val="aff1"/>
                <w:rFonts w:ascii="Arial" w:hAnsi="Arial" w:cs="Arial"/>
                <w:b w:val="0"/>
                <w:sz w:val="22"/>
                <w:szCs w:val="22"/>
              </w:rPr>
              <w:t>7.2</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Характеристика ожидаемого воздействия на почвенный покров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_Toc236150962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63</w:t>
            </w:r>
            <w:r w:rsidR="00F14BB9" w:rsidRPr="00F14BB9">
              <w:rPr>
                <w:rFonts w:ascii="Arial" w:hAnsi="Arial" w:cs="Arial"/>
                <w:b w:val="0"/>
                <w:webHidden/>
                <w:sz w:val="22"/>
                <w:szCs w:val="22"/>
              </w:rPr>
              <w:fldChar w:fldCharType="end"/>
            </w:r>
          </w:hyperlink>
        </w:p>
        <w:p w14:paraId="304A7FCB" w14:textId="6739DDA7" w:rsidR="00F14BB9" w:rsidRPr="00F14BB9" w:rsidRDefault="00C45C65" w:rsidP="00F14BB9">
          <w:pPr>
            <w:pStyle w:val="2b"/>
            <w:rPr>
              <w:rFonts w:ascii="Arial" w:eastAsiaTheme="minorEastAsia" w:hAnsi="Arial" w:cs="Arial"/>
              <w:b w:val="0"/>
              <w:sz w:val="22"/>
              <w:szCs w:val="22"/>
              <w:lang w:eastAsia="ru-RU"/>
            </w:rPr>
          </w:pPr>
          <w:hyperlink w:anchor="_Toc236150963" w:history="1">
            <w:r w:rsidR="00F14BB9" w:rsidRPr="00F14BB9">
              <w:rPr>
                <w:rStyle w:val="aff1"/>
                <w:rFonts w:ascii="Arial" w:hAnsi="Arial" w:cs="Arial"/>
                <w:b w:val="0"/>
                <w:sz w:val="22"/>
                <w:szCs w:val="22"/>
              </w:rPr>
              <w:t>7.3</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Планируемые мероприятия и проектные решения</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_Toc236150963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66</w:t>
            </w:r>
            <w:r w:rsidR="00F14BB9" w:rsidRPr="00F14BB9">
              <w:rPr>
                <w:rFonts w:ascii="Arial" w:hAnsi="Arial" w:cs="Arial"/>
                <w:b w:val="0"/>
                <w:webHidden/>
                <w:sz w:val="22"/>
                <w:szCs w:val="22"/>
              </w:rPr>
              <w:fldChar w:fldCharType="end"/>
            </w:r>
          </w:hyperlink>
        </w:p>
        <w:p w14:paraId="35156B5C" w14:textId="2AA23C05" w:rsidR="00F14BB9" w:rsidRPr="00F14BB9" w:rsidRDefault="00C45C65" w:rsidP="00F14BB9">
          <w:pPr>
            <w:pStyle w:val="2b"/>
            <w:rPr>
              <w:rFonts w:ascii="Arial" w:eastAsiaTheme="minorEastAsia" w:hAnsi="Arial" w:cs="Arial"/>
              <w:b w:val="0"/>
              <w:sz w:val="22"/>
              <w:szCs w:val="22"/>
              <w:lang w:eastAsia="ru-RU"/>
            </w:rPr>
          </w:pPr>
          <w:hyperlink w:anchor="_Toc236150964" w:history="1">
            <w:r w:rsidR="00F14BB9" w:rsidRPr="00F14BB9">
              <w:rPr>
                <w:rStyle w:val="aff1"/>
                <w:rFonts w:ascii="Arial" w:hAnsi="Arial" w:cs="Arial"/>
                <w:b w:val="0"/>
                <w:sz w:val="22"/>
                <w:szCs w:val="22"/>
              </w:rPr>
              <w:t>7.4</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Организация экологического мониторинга почв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_Toc236150964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67</w:t>
            </w:r>
            <w:r w:rsidR="00F14BB9" w:rsidRPr="00F14BB9">
              <w:rPr>
                <w:rFonts w:ascii="Arial" w:hAnsi="Arial" w:cs="Arial"/>
                <w:b w:val="0"/>
                <w:webHidden/>
                <w:sz w:val="22"/>
                <w:szCs w:val="22"/>
              </w:rPr>
              <w:fldChar w:fldCharType="end"/>
            </w:r>
          </w:hyperlink>
        </w:p>
        <w:p w14:paraId="11C46F62" w14:textId="2D1A5565" w:rsidR="00F14BB9" w:rsidRPr="00F14BB9" w:rsidRDefault="00C45C65" w:rsidP="00F14BB9">
          <w:pPr>
            <w:pStyle w:val="1d"/>
            <w:tabs>
              <w:tab w:val="left" w:pos="480"/>
            </w:tabs>
            <w:spacing w:after="0"/>
            <w:rPr>
              <w:rFonts w:ascii="Arial" w:eastAsiaTheme="minorEastAsia" w:hAnsi="Arial" w:cs="Arial"/>
              <w:noProof/>
              <w:sz w:val="22"/>
              <w:szCs w:val="22"/>
              <w:lang w:eastAsia="ru-RU"/>
            </w:rPr>
          </w:pPr>
          <w:hyperlink w:anchor="_Toc236150965" w:history="1">
            <w:r w:rsidR="00F14BB9" w:rsidRPr="00F14BB9">
              <w:rPr>
                <w:rStyle w:val="aff1"/>
                <w:rFonts w:ascii="Arial" w:hAnsi="Arial" w:cs="Arial"/>
                <w:noProof/>
                <w:sz w:val="22"/>
                <w:szCs w:val="22"/>
              </w:rPr>
              <w:t>8.</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z w:val="22"/>
                <w:szCs w:val="22"/>
              </w:rPr>
              <w:t>ОЦЕНКА ВОЗДЕЙСТВИЯ НА РАСТИТЕЛЬНОСТЬ</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_Toc236150965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68</w:t>
            </w:r>
            <w:r w:rsidR="00F14BB9" w:rsidRPr="00F14BB9">
              <w:rPr>
                <w:rFonts w:ascii="Arial" w:hAnsi="Arial" w:cs="Arial"/>
                <w:noProof/>
                <w:webHidden/>
                <w:sz w:val="22"/>
                <w:szCs w:val="22"/>
              </w:rPr>
              <w:fldChar w:fldCharType="end"/>
            </w:r>
          </w:hyperlink>
        </w:p>
        <w:p w14:paraId="37F1B69A" w14:textId="1346AD78" w:rsidR="00F14BB9" w:rsidRPr="00F14BB9" w:rsidRDefault="00C45C65" w:rsidP="00F14BB9">
          <w:pPr>
            <w:pStyle w:val="2b"/>
            <w:rPr>
              <w:rFonts w:ascii="Arial" w:eastAsiaTheme="minorEastAsia" w:hAnsi="Arial" w:cs="Arial"/>
              <w:b w:val="0"/>
              <w:sz w:val="22"/>
              <w:szCs w:val="22"/>
              <w:lang w:eastAsia="ru-RU"/>
            </w:rPr>
          </w:pPr>
          <w:hyperlink w:anchor="_Toc236150966" w:history="1">
            <w:r w:rsidR="00F14BB9" w:rsidRPr="00F14BB9">
              <w:rPr>
                <w:rStyle w:val="aff1"/>
                <w:rFonts w:ascii="Arial" w:hAnsi="Arial" w:cs="Arial"/>
                <w:b w:val="0"/>
                <w:sz w:val="22"/>
                <w:szCs w:val="22"/>
              </w:rPr>
              <w:t>8.1</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Современное состояние растительного покрова в зоне воздействия объекта</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_Toc236150966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68</w:t>
            </w:r>
            <w:r w:rsidR="00F14BB9" w:rsidRPr="00F14BB9">
              <w:rPr>
                <w:rFonts w:ascii="Arial" w:hAnsi="Arial" w:cs="Arial"/>
                <w:b w:val="0"/>
                <w:webHidden/>
                <w:sz w:val="22"/>
                <w:szCs w:val="22"/>
              </w:rPr>
              <w:fldChar w:fldCharType="end"/>
            </w:r>
          </w:hyperlink>
        </w:p>
        <w:p w14:paraId="4EF70E08" w14:textId="75F9E0C8" w:rsidR="00F14BB9" w:rsidRPr="00F14BB9" w:rsidRDefault="00C45C65" w:rsidP="00F14BB9">
          <w:pPr>
            <w:pStyle w:val="2b"/>
            <w:rPr>
              <w:rFonts w:ascii="Arial" w:eastAsiaTheme="minorEastAsia" w:hAnsi="Arial" w:cs="Arial"/>
              <w:b w:val="0"/>
              <w:sz w:val="22"/>
              <w:szCs w:val="22"/>
              <w:lang w:eastAsia="ru-RU"/>
            </w:rPr>
          </w:pPr>
          <w:hyperlink w:anchor="_Toc236150967" w:history="1">
            <w:r w:rsidR="00F14BB9" w:rsidRPr="00F14BB9">
              <w:rPr>
                <w:rStyle w:val="aff1"/>
                <w:rFonts w:ascii="Arial" w:hAnsi="Arial" w:cs="Arial"/>
                <w:b w:val="0"/>
                <w:sz w:val="22"/>
                <w:szCs w:val="22"/>
              </w:rPr>
              <w:t>8.2</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Характеристика воздействия объекта на растительность</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_Toc236150967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68</w:t>
            </w:r>
            <w:r w:rsidR="00F14BB9" w:rsidRPr="00F14BB9">
              <w:rPr>
                <w:rFonts w:ascii="Arial" w:hAnsi="Arial" w:cs="Arial"/>
                <w:b w:val="0"/>
                <w:webHidden/>
                <w:sz w:val="22"/>
                <w:szCs w:val="22"/>
              </w:rPr>
              <w:fldChar w:fldCharType="end"/>
            </w:r>
          </w:hyperlink>
        </w:p>
        <w:p w14:paraId="76E22BCF" w14:textId="08B32829" w:rsidR="00F14BB9" w:rsidRPr="00F14BB9" w:rsidRDefault="00C45C65" w:rsidP="00F14BB9">
          <w:pPr>
            <w:pStyle w:val="2b"/>
            <w:rPr>
              <w:rFonts w:ascii="Arial" w:eastAsiaTheme="minorEastAsia" w:hAnsi="Arial" w:cs="Arial"/>
              <w:b w:val="0"/>
              <w:sz w:val="22"/>
              <w:szCs w:val="22"/>
              <w:lang w:eastAsia="ru-RU"/>
            </w:rPr>
          </w:pPr>
          <w:hyperlink w:anchor="_Toc236150968" w:history="1">
            <w:r w:rsidR="00F14BB9" w:rsidRPr="00F14BB9">
              <w:rPr>
                <w:rStyle w:val="aff1"/>
                <w:rFonts w:ascii="Arial" w:hAnsi="Arial" w:cs="Arial"/>
                <w:b w:val="0"/>
                <w:sz w:val="22"/>
                <w:szCs w:val="22"/>
              </w:rPr>
              <w:t>8.3</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Обоснование объемов использования растительных ресурсов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_Toc236150968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70</w:t>
            </w:r>
            <w:r w:rsidR="00F14BB9" w:rsidRPr="00F14BB9">
              <w:rPr>
                <w:rFonts w:ascii="Arial" w:hAnsi="Arial" w:cs="Arial"/>
                <w:b w:val="0"/>
                <w:webHidden/>
                <w:sz w:val="22"/>
                <w:szCs w:val="22"/>
              </w:rPr>
              <w:fldChar w:fldCharType="end"/>
            </w:r>
          </w:hyperlink>
        </w:p>
        <w:p w14:paraId="5DB79B69" w14:textId="351F8685" w:rsidR="00F14BB9" w:rsidRPr="00F14BB9" w:rsidRDefault="00C45C65" w:rsidP="00F14BB9">
          <w:pPr>
            <w:pStyle w:val="2b"/>
            <w:rPr>
              <w:rFonts w:ascii="Arial" w:eastAsiaTheme="minorEastAsia" w:hAnsi="Arial" w:cs="Arial"/>
              <w:b w:val="0"/>
              <w:sz w:val="22"/>
              <w:szCs w:val="22"/>
              <w:lang w:eastAsia="ru-RU"/>
            </w:rPr>
          </w:pPr>
          <w:hyperlink w:anchor="_Toc236150969" w:history="1">
            <w:r w:rsidR="00F14BB9" w:rsidRPr="00F14BB9">
              <w:rPr>
                <w:rStyle w:val="aff1"/>
                <w:rFonts w:ascii="Arial" w:hAnsi="Arial" w:cs="Arial"/>
                <w:b w:val="0"/>
                <w:sz w:val="22"/>
                <w:szCs w:val="22"/>
              </w:rPr>
              <w:t>8.4</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Определение зоны влияния планируемой деятельности на растительность</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_Toc236150969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70</w:t>
            </w:r>
            <w:r w:rsidR="00F14BB9" w:rsidRPr="00F14BB9">
              <w:rPr>
                <w:rFonts w:ascii="Arial" w:hAnsi="Arial" w:cs="Arial"/>
                <w:b w:val="0"/>
                <w:webHidden/>
                <w:sz w:val="22"/>
                <w:szCs w:val="22"/>
              </w:rPr>
              <w:fldChar w:fldCharType="end"/>
            </w:r>
          </w:hyperlink>
        </w:p>
        <w:p w14:paraId="67D1E4AF" w14:textId="69DB321C" w:rsidR="00F14BB9" w:rsidRPr="00F14BB9" w:rsidRDefault="00C45C65" w:rsidP="00F14BB9">
          <w:pPr>
            <w:pStyle w:val="2b"/>
            <w:rPr>
              <w:rFonts w:ascii="Arial" w:eastAsiaTheme="minorEastAsia" w:hAnsi="Arial" w:cs="Arial"/>
              <w:b w:val="0"/>
              <w:sz w:val="22"/>
              <w:szCs w:val="22"/>
              <w:lang w:eastAsia="ru-RU"/>
            </w:rPr>
          </w:pPr>
          <w:hyperlink w:anchor="_Toc236150970" w:history="1">
            <w:r w:rsidR="00F14BB9" w:rsidRPr="00F14BB9">
              <w:rPr>
                <w:rStyle w:val="aff1"/>
                <w:rFonts w:ascii="Arial" w:hAnsi="Arial" w:cs="Arial"/>
                <w:b w:val="0"/>
                <w:sz w:val="22"/>
                <w:szCs w:val="22"/>
              </w:rPr>
              <w:t>8.5</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Ожидаемые изменения в растительном покрове</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_Toc236150970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70</w:t>
            </w:r>
            <w:r w:rsidR="00F14BB9" w:rsidRPr="00F14BB9">
              <w:rPr>
                <w:rFonts w:ascii="Arial" w:hAnsi="Arial" w:cs="Arial"/>
                <w:b w:val="0"/>
                <w:webHidden/>
                <w:sz w:val="22"/>
                <w:szCs w:val="22"/>
              </w:rPr>
              <w:fldChar w:fldCharType="end"/>
            </w:r>
          </w:hyperlink>
        </w:p>
        <w:p w14:paraId="7A3EE9BC" w14:textId="32995C53" w:rsidR="00F14BB9" w:rsidRPr="00F14BB9" w:rsidRDefault="00C45C65" w:rsidP="00F14BB9">
          <w:pPr>
            <w:pStyle w:val="2b"/>
            <w:rPr>
              <w:rFonts w:ascii="Arial" w:eastAsiaTheme="minorEastAsia" w:hAnsi="Arial" w:cs="Arial"/>
              <w:b w:val="0"/>
              <w:sz w:val="22"/>
              <w:szCs w:val="22"/>
              <w:lang w:eastAsia="ru-RU"/>
            </w:rPr>
          </w:pPr>
          <w:hyperlink w:anchor="_Toc236150971" w:history="1">
            <w:r w:rsidR="00F14BB9" w:rsidRPr="00F14BB9">
              <w:rPr>
                <w:rStyle w:val="aff1"/>
                <w:rFonts w:ascii="Arial" w:hAnsi="Arial" w:cs="Arial"/>
                <w:b w:val="0"/>
                <w:sz w:val="22"/>
                <w:szCs w:val="22"/>
              </w:rPr>
              <w:t>8.6</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Рекомендации по сохранению растительных сообществ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_Toc236150971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71</w:t>
            </w:r>
            <w:r w:rsidR="00F14BB9" w:rsidRPr="00F14BB9">
              <w:rPr>
                <w:rFonts w:ascii="Arial" w:hAnsi="Arial" w:cs="Arial"/>
                <w:b w:val="0"/>
                <w:webHidden/>
                <w:sz w:val="22"/>
                <w:szCs w:val="22"/>
              </w:rPr>
              <w:fldChar w:fldCharType="end"/>
            </w:r>
          </w:hyperlink>
        </w:p>
        <w:p w14:paraId="5A99BB2B" w14:textId="67B998BC" w:rsidR="00F14BB9" w:rsidRPr="00F14BB9" w:rsidRDefault="00C45C65" w:rsidP="00F14BB9">
          <w:pPr>
            <w:pStyle w:val="2b"/>
            <w:rPr>
              <w:rFonts w:ascii="Arial" w:eastAsiaTheme="minorEastAsia" w:hAnsi="Arial" w:cs="Arial"/>
              <w:b w:val="0"/>
              <w:sz w:val="22"/>
              <w:szCs w:val="22"/>
              <w:lang w:eastAsia="ru-RU"/>
            </w:rPr>
          </w:pPr>
          <w:hyperlink w:anchor="_Toc236150972" w:history="1">
            <w:r w:rsidR="00F14BB9" w:rsidRPr="00F14BB9">
              <w:rPr>
                <w:rStyle w:val="aff1"/>
                <w:rFonts w:ascii="Arial" w:hAnsi="Arial" w:cs="Arial"/>
                <w:b w:val="0"/>
                <w:sz w:val="22"/>
                <w:szCs w:val="22"/>
              </w:rPr>
              <w:t>8.7</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Мероприятия по предотвращению негативных воздействий</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_Toc236150972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71</w:t>
            </w:r>
            <w:r w:rsidR="00F14BB9" w:rsidRPr="00F14BB9">
              <w:rPr>
                <w:rFonts w:ascii="Arial" w:hAnsi="Arial" w:cs="Arial"/>
                <w:b w:val="0"/>
                <w:webHidden/>
                <w:sz w:val="22"/>
                <w:szCs w:val="22"/>
              </w:rPr>
              <w:fldChar w:fldCharType="end"/>
            </w:r>
          </w:hyperlink>
        </w:p>
        <w:p w14:paraId="56AE53C9" w14:textId="06CFB998" w:rsidR="00F14BB9" w:rsidRPr="00F14BB9" w:rsidRDefault="00C45C65" w:rsidP="00F14BB9">
          <w:pPr>
            <w:pStyle w:val="1d"/>
            <w:tabs>
              <w:tab w:val="left" w:pos="480"/>
            </w:tabs>
            <w:spacing w:after="0"/>
            <w:rPr>
              <w:rFonts w:ascii="Arial" w:eastAsiaTheme="minorEastAsia" w:hAnsi="Arial" w:cs="Arial"/>
              <w:noProof/>
              <w:sz w:val="22"/>
              <w:szCs w:val="22"/>
              <w:lang w:eastAsia="ru-RU"/>
            </w:rPr>
          </w:pPr>
          <w:hyperlink w:anchor="_Toc236150973" w:history="1">
            <w:r w:rsidR="00F14BB9" w:rsidRPr="00F14BB9">
              <w:rPr>
                <w:rStyle w:val="aff1"/>
                <w:rFonts w:ascii="Arial" w:hAnsi="Arial" w:cs="Arial"/>
                <w:noProof/>
                <w:spacing w:val="-2"/>
                <w:sz w:val="22"/>
                <w:szCs w:val="22"/>
              </w:rPr>
              <w:t>9.</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pacing w:val="-2"/>
                <w:sz w:val="22"/>
                <w:szCs w:val="22"/>
              </w:rPr>
              <w:t>ОЦЕНКА ВОЗДЕЙСТВИЙ НА ЖИВОТНЫЙ МИР</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_Toc236150973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72</w:t>
            </w:r>
            <w:r w:rsidR="00F14BB9" w:rsidRPr="00F14BB9">
              <w:rPr>
                <w:rFonts w:ascii="Arial" w:hAnsi="Arial" w:cs="Arial"/>
                <w:noProof/>
                <w:webHidden/>
                <w:sz w:val="22"/>
                <w:szCs w:val="22"/>
              </w:rPr>
              <w:fldChar w:fldCharType="end"/>
            </w:r>
          </w:hyperlink>
        </w:p>
        <w:p w14:paraId="78D126D3" w14:textId="2C181B7F" w:rsidR="00F14BB9" w:rsidRPr="00F14BB9" w:rsidRDefault="00C45C65" w:rsidP="00F14BB9">
          <w:pPr>
            <w:pStyle w:val="2b"/>
            <w:rPr>
              <w:rFonts w:ascii="Arial" w:eastAsiaTheme="minorEastAsia" w:hAnsi="Arial" w:cs="Arial"/>
              <w:b w:val="0"/>
              <w:sz w:val="22"/>
              <w:szCs w:val="22"/>
              <w:lang w:eastAsia="ru-RU"/>
            </w:rPr>
          </w:pPr>
          <w:hyperlink w:anchor="_Toc236150974" w:history="1">
            <w:r w:rsidR="00F14BB9" w:rsidRPr="00F14BB9">
              <w:rPr>
                <w:rStyle w:val="aff1"/>
                <w:rFonts w:ascii="Arial" w:hAnsi="Arial" w:cs="Arial"/>
                <w:b w:val="0"/>
                <w:sz w:val="22"/>
                <w:szCs w:val="22"/>
              </w:rPr>
              <w:t>9.1</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Оценка современного состояния животного мира. Мероприятия по их охране</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_Toc236150974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72</w:t>
            </w:r>
            <w:r w:rsidR="00F14BB9" w:rsidRPr="00F14BB9">
              <w:rPr>
                <w:rFonts w:ascii="Arial" w:hAnsi="Arial" w:cs="Arial"/>
                <w:b w:val="0"/>
                <w:webHidden/>
                <w:sz w:val="22"/>
                <w:szCs w:val="22"/>
              </w:rPr>
              <w:fldChar w:fldCharType="end"/>
            </w:r>
          </w:hyperlink>
        </w:p>
        <w:p w14:paraId="0ACB6092" w14:textId="0F490B4F" w:rsidR="00F14BB9" w:rsidRPr="00F14BB9" w:rsidRDefault="00C45C65" w:rsidP="00F14BB9">
          <w:pPr>
            <w:pStyle w:val="2b"/>
            <w:rPr>
              <w:rFonts w:ascii="Arial" w:eastAsiaTheme="minorEastAsia" w:hAnsi="Arial" w:cs="Arial"/>
              <w:b w:val="0"/>
              <w:sz w:val="22"/>
              <w:szCs w:val="22"/>
              <w:lang w:eastAsia="ru-RU"/>
            </w:rPr>
          </w:pPr>
          <w:hyperlink w:anchor="_Toc236150975" w:history="1">
            <w:r w:rsidR="00F14BB9" w:rsidRPr="00F14BB9">
              <w:rPr>
                <w:rStyle w:val="aff1"/>
                <w:rFonts w:ascii="Arial" w:hAnsi="Arial" w:cs="Arial"/>
                <w:b w:val="0"/>
                <w:sz w:val="22"/>
                <w:szCs w:val="22"/>
              </w:rPr>
              <w:t>9.2</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Мероприятия по предотвращению негативных воздействий   на животный мир</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_Toc236150975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75</w:t>
            </w:r>
            <w:r w:rsidR="00F14BB9" w:rsidRPr="00F14BB9">
              <w:rPr>
                <w:rFonts w:ascii="Arial" w:hAnsi="Arial" w:cs="Arial"/>
                <w:b w:val="0"/>
                <w:webHidden/>
                <w:sz w:val="22"/>
                <w:szCs w:val="22"/>
              </w:rPr>
              <w:fldChar w:fldCharType="end"/>
            </w:r>
          </w:hyperlink>
        </w:p>
        <w:p w14:paraId="37447484" w14:textId="4898D03B" w:rsidR="00F14BB9" w:rsidRPr="00F14BB9" w:rsidRDefault="00C45C65" w:rsidP="00F14BB9">
          <w:pPr>
            <w:pStyle w:val="1d"/>
            <w:tabs>
              <w:tab w:val="left" w:pos="600"/>
            </w:tabs>
            <w:spacing w:after="0"/>
            <w:rPr>
              <w:rFonts w:ascii="Arial" w:eastAsiaTheme="minorEastAsia" w:hAnsi="Arial" w:cs="Arial"/>
              <w:noProof/>
              <w:sz w:val="22"/>
              <w:szCs w:val="22"/>
              <w:lang w:eastAsia="ru-RU"/>
            </w:rPr>
          </w:pPr>
          <w:hyperlink w:anchor="_Toc236150976" w:history="1">
            <w:r w:rsidR="00F14BB9" w:rsidRPr="00F14BB9">
              <w:rPr>
                <w:rStyle w:val="aff1"/>
                <w:rFonts w:ascii="Arial" w:hAnsi="Arial" w:cs="Arial"/>
                <w:noProof/>
                <w:spacing w:val="-2"/>
                <w:sz w:val="22"/>
                <w:szCs w:val="22"/>
              </w:rPr>
              <w:t>10.</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pacing w:val="-2"/>
                <w:sz w:val="22"/>
                <w:szCs w:val="22"/>
              </w:rPr>
              <w:t>ОЦЕНКА ВОЗДЕЙСТВИЯ НА ЛАНДШАФТЫ И МЕРЫ ПО ПРЕДОТВРАЩЕНИЮ, МИНИМИЗАЦИИ, СМЯГЧЕНИЮ НЕГАТИВНЫХ ВОЗДЕЙСТВИЙ, ВОССТАНОВЛЕНИЮ ЛАНДШАФТОВ В СЛУЧАЯХ ИХ НАРУШЕНИЯ</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_Toc236150976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76</w:t>
            </w:r>
            <w:r w:rsidR="00F14BB9" w:rsidRPr="00F14BB9">
              <w:rPr>
                <w:rFonts w:ascii="Arial" w:hAnsi="Arial" w:cs="Arial"/>
                <w:noProof/>
                <w:webHidden/>
                <w:sz w:val="22"/>
                <w:szCs w:val="22"/>
              </w:rPr>
              <w:fldChar w:fldCharType="end"/>
            </w:r>
          </w:hyperlink>
        </w:p>
        <w:p w14:paraId="5836BDA0" w14:textId="791FEB3A" w:rsidR="00F14BB9" w:rsidRPr="00F14BB9" w:rsidRDefault="00C45C65" w:rsidP="00F14BB9">
          <w:pPr>
            <w:pStyle w:val="1d"/>
            <w:tabs>
              <w:tab w:val="left" w:pos="600"/>
            </w:tabs>
            <w:spacing w:after="0"/>
            <w:rPr>
              <w:rFonts w:ascii="Arial" w:eastAsiaTheme="minorEastAsia" w:hAnsi="Arial" w:cs="Arial"/>
              <w:noProof/>
              <w:sz w:val="22"/>
              <w:szCs w:val="22"/>
              <w:lang w:eastAsia="ru-RU"/>
            </w:rPr>
          </w:pPr>
          <w:hyperlink w:anchor="_Toc236150977" w:history="1">
            <w:r w:rsidR="00F14BB9" w:rsidRPr="00F14BB9">
              <w:rPr>
                <w:rStyle w:val="aff1"/>
                <w:rFonts w:ascii="Arial" w:hAnsi="Arial" w:cs="Arial"/>
                <w:noProof/>
                <w:spacing w:val="-2"/>
                <w:sz w:val="22"/>
                <w:szCs w:val="22"/>
              </w:rPr>
              <w:t>11.</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pacing w:val="-2"/>
                <w:sz w:val="22"/>
                <w:szCs w:val="22"/>
              </w:rPr>
              <w:t>ОЦЕНКА ВОЗДЕЙСТВИЯ НА СОЦИАЛЬНО-ЭКОНОМИЧЕСКУЮ СРЕДУ</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_Toc236150977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77</w:t>
            </w:r>
            <w:r w:rsidR="00F14BB9" w:rsidRPr="00F14BB9">
              <w:rPr>
                <w:rFonts w:ascii="Arial" w:hAnsi="Arial" w:cs="Arial"/>
                <w:noProof/>
                <w:webHidden/>
                <w:sz w:val="22"/>
                <w:szCs w:val="22"/>
              </w:rPr>
              <w:fldChar w:fldCharType="end"/>
            </w:r>
          </w:hyperlink>
        </w:p>
        <w:p w14:paraId="47157C84" w14:textId="553C45D5" w:rsidR="00F14BB9" w:rsidRPr="00F14BB9" w:rsidRDefault="00C45C65" w:rsidP="00F14BB9">
          <w:pPr>
            <w:pStyle w:val="2b"/>
            <w:rPr>
              <w:rFonts w:ascii="Arial" w:eastAsiaTheme="minorEastAsia" w:hAnsi="Arial" w:cs="Arial"/>
              <w:b w:val="0"/>
              <w:sz w:val="22"/>
              <w:szCs w:val="22"/>
              <w:lang w:eastAsia="ru-RU"/>
            </w:rPr>
          </w:pPr>
          <w:hyperlink w:anchor="_Toc236150978" w:history="1">
            <w:r w:rsidR="00F14BB9" w:rsidRPr="00F14BB9">
              <w:rPr>
                <w:rStyle w:val="aff1"/>
                <w:rFonts w:ascii="Arial" w:hAnsi="Arial" w:cs="Arial"/>
                <w:b w:val="0"/>
                <w:sz w:val="22"/>
                <w:szCs w:val="22"/>
              </w:rPr>
              <w:t>11.1</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rPr>
              <w:t>Социально-экономические условия района</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_Toc236150978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77</w:t>
            </w:r>
            <w:r w:rsidR="00F14BB9" w:rsidRPr="00F14BB9">
              <w:rPr>
                <w:rFonts w:ascii="Arial" w:hAnsi="Arial" w:cs="Arial"/>
                <w:b w:val="0"/>
                <w:webHidden/>
                <w:sz w:val="22"/>
                <w:szCs w:val="22"/>
              </w:rPr>
              <w:fldChar w:fldCharType="end"/>
            </w:r>
          </w:hyperlink>
        </w:p>
        <w:p w14:paraId="1E56A22E" w14:textId="1F5E39C8" w:rsidR="00F14BB9" w:rsidRPr="00F14BB9" w:rsidRDefault="00C45C65" w:rsidP="00F14BB9">
          <w:pPr>
            <w:pStyle w:val="1d"/>
            <w:tabs>
              <w:tab w:val="left" w:pos="600"/>
            </w:tabs>
            <w:spacing w:after="0"/>
            <w:rPr>
              <w:rFonts w:ascii="Arial" w:eastAsiaTheme="minorEastAsia" w:hAnsi="Arial" w:cs="Arial"/>
              <w:noProof/>
              <w:sz w:val="22"/>
              <w:szCs w:val="22"/>
              <w:lang w:eastAsia="ru-RU"/>
            </w:rPr>
          </w:pPr>
          <w:hyperlink w:anchor="_Toc236150979" w:history="1">
            <w:r w:rsidR="00F14BB9" w:rsidRPr="00F14BB9">
              <w:rPr>
                <w:rStyle w:val="aff1"/>
                <w:rFonts w:ascii="Arial" w:hAnsi="Arial" w:cs="Arial"/>
                <w:noProof/>
                <w:spacing w:val="-2"/>
                <w:sz w:val="22"/>
                <w:szCs w:val="22"/>
              </w:rPr>
              <w:t>12</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pacing w:val="-2"/>
                <w:sz w:val="22"/>
                <w:szCs w:val="22"/>
              </w:rPr>
              <w:t>ОЦЕНКА ЭКОЛОГИЧЕСКОГО РИСКА РЕАЛИЗАЦИИ НАМЕЧАЕМОЙ ДЕЯТЕЛЬНОСТИ В РЕГИОНЕ</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_Toc236150979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79</w:t>
            </w:r>
            <w:r w:rsidR="00F14BB9" w:rsidRPr="00F14BB9">
              <w:rPr>
                <w:rFonts w:ascii="Arial" w:hAnsi="Arial" w:cs="Arial"/>
                <w:noProof/>
                <w:webHidden/>
                <w:sz w:val="22"/>
                <w:szCs w:val="22"/>
              </w:rPr>
              <w:fldChar w:fldCharType="end"/>
            </w:r>
          </w:hyperlink>
        </w:p>
        <w:p w14:paraId="7C988A76" w14:textId="52A1F128" w:rsidR="00F14BB9" w:rsidRPr="00F14BB9" w:rsidRDefault="00C45C65" w:rsidP="00F14BB9">
          <w:pPr>
            <w:pStyle w:val="1d"/>
            <w:tabs>
              <w:tab w:val="left" w:pos="600"/>
            </w:tabs>
            <w:spacing w:after="0"/>
            <w:rPr>
              <w:rFonts w:ascii="Arial" w:eastAsiaTheme="minorEastAsia" w:hAnsi="Arial" w:cs="Arial"/>
              <w:noProof/>
              <w:sz w:val="22"/>
              <w:szCs w:val="22"/>
              <w:lang w:eastAsia="ru-RU"/>
            </w:rPr>
          </w:pPr>
          <w:hyperlink w:anchor="_Toc236150980" w:history="1">
            <w:r w:rsidR="00F14BB9" w:rsidRPr="00F14BB9">
              <w:rPr>
                <w:rStyle w:val="aff1"/>
                <w:rFonts w:ascii="Arial" w:hAnsi="Arial" w:cs="Arial"/>
                <w:noProof/>
                <w:sz w:val="22"/>
                <w:szCs w:val="22"/>
              </w:rPr>
              <w:t>13</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z w:val="22"/>
                <w:szCs w:val="22"/>
              </w:rPr>
              <w:t>КОМПЛЕКСНАЯ ОЦЕНКА ВОЗДЕЙСТВИЯ НА ОКРУЖАЮЩУЮ СРЕДУ ПРИ ШТАТНОМ РЕЖИМЕ И АВАРИНЫХ СИТУАЦИЯХ</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_Toc236150980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84</w:t>
            </w:r>
            <w:r w:rsidR="00F14BB9" w:rsidRPr="00F14BB9">
              <w:rPr>
                <w:rFonts w:ascii="Arial" w:hAnsi="Arial" w:cs="Arial"/>
                <w:noProof/>
                <w:webHidden/>
                <w:sz w:val="22"/>
                <w:szCs w:val="22"/>
              </w:rPr>
              <w:fldChar w:fldCharType="end"/>
            </w:r>
          </w:hyperlink>
        </w:p>
        <w:p w14:paraId="0304C336" w14:textId="76F68B50" w:rsidR="00F14BB9" w:rsidRPr="00F14BB9" w:rsidRDefault="00C45C65" w:rsidP="00F14BB9">
          <w:pPr>
            <w:pStyle w:val="2b"/>
            <w:rPr>
              <w:rFonts w:ascii="Arial" w:eastAsiaTheme="minorEastAsia" w:hAnsi="Arial" w:cs="Arial"/>
              <w:b w:val="0"/>
              <w:sz w:val="22"/>
              <w:szCs w:val="22"/>
              <w:lang w:eastAsia="ru-RU"/>
            </w:rPr>
          </w:pPr>
          <w:hyperlink w:anchor="_Toc236150981" w:history="1">
            <w:r w:rsidR="00F14BB9" w:rsidRPr="00F14BB9">
              <w:rPr>
                <w:rStyle w:val="aff1"/>
                <w:rFonts w:ascii="Arial" w:eastAsia="Times New Roman" w:hAnsi="Arial" w:cs="Arial"/>
                <w:b w:val="0"/>
                <w:bCs/>
                <w:iCs/>
                <w:sz w:val="22"/>
                <w:szCs w:val="22"/>
                <w:lang w:val="x-none" w:eastAsia="x-none"/>
              </w:rPr>
              <w:t>13.1</w:t>
            </w:r>
            <w:r w:rsidR="00F14BB9" w:rsidRPr="00F14BB9">
              <w:rPr>
                <w:rFonts w:ascii="Arial" w:eastAsiaTheme="minorEastAsia" w:hAnsi="Arial" w:cs="Arial"/>
                <w:b w:val="0"/>
                <w:sz w:val="22"/>
                <w:szCs w:val="22"/>
                <w:lang w:eastAsia="ru-RU"/>
              </w:rPr>
              <w:tab/>
            </w:r>
            <w:r w:rsidR="00F14BB9" w:rsidRPr="00F14BB9">
              <w:rPr>
                <w:rStyle w:val="aff1"/>
                <w:rFonts w:ascii="Arial" w:eastAsia="Times New Roman" w:hAnsi="Arial" w:cs="Arial"/>
                <w:b w:val="0"/>
                <w:bCs/>
                <w:iCs/>
                <w:sz w:val="22"/>
                <w:szCs w:val="22"/>
                <w:lang w:val="x-none" w:eastAsia="x-none"/>
              </w:rPr>
              <w:t>Предварительная оценка воздействия на подземные и поверхностные воды</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_Toc236150981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86</w:t>
            </w:r>
            <w:r w:rsidR="00F14BB9" w:rsidRPr="00F14BB9">
              <w:rPr>
                <w:rFonts w:ascii="Arial" w:hAnsi="Arial" w:cs="Arial"/>
                <w:b w:val="0"/>
                <w:webHidden/>
                <w:sz w:val="22"/>
                <w:szCs w:val="22"/>
              </w:rPr>
              <w:fldChar w:fldCharType="end"/>
            </w:r>
          </w:hyperlink>
        </w:p>
        <w:p w14:paraId="68C1A949" w14:textId="0152BF64" w:rsidR="00F14BB9" w:rsidRPr="00F14BB9" w:rsidRDefault="00C45C65" w:rsidP="00F14BB9">
          <w:pPr>
            <w:pStyle w:val="2b"/>
            <w:rPr>
              <w:rFonts w:ascii="Arial" w:eastAsiaTheme="minorEastAsia" w:hAnsi="Arial" w:cs="Arial"/>
              <w:b w:val="0"/>
              <w:sz w:val="22"/>
              <w:szCs w:val="22"/>
              <w:lang w:eastAsia="ru-RU"/>
            </w:rPr>
          </w:pPr>
          <w:hyperlink w:anchor="_Toc236150982" w:history="1">
            <w:r w:rsidR="00F14BB9" w:rsidRPr="00F14BB9">
              <w:rPr>
                <w:rStyle w:val="aff1"/>
                <w:rFonts w:ascii="Arial" w:hAnsi="Arial" w:cs="Arial"/>
                <w:b w:val="0"/>
                <w:sz w:val="22"/>
                <w:szCs w:val="22"/>
                <w:lang w:val="x-none" w:eastAsia="x-none"/>
              </w:rPr>
              <w:t>13.2</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lang w:eastAsia="x-none"/>
              </w:rPr>
              <w:t>Факторы негативного воздействия на геологическую среду</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_Toc236150982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86</w:t>
            </w:r>
            <w:r w:rsidR="00F14BB9" w:rsidRPr="00F14BB9">
              <w:rPr>
                <w:rFonts w:ascii="Arial" w:hAnsi="Arial" w:cs="Arial"/>
                <w:b w:val="0"/>
                <w:webHidden/>
                <w:sz w:val="22"/>
                <w:szCs w:val="22"/>
              </w:rPr>
              <w:fldChar w:fldCharType="end"/>
            </w:r>
          </w:hyperlink>
        </w:p>
        <w:p w14:paraId="688837FA" w14:textId="08B40445" w:rsidR="00F14BB9" w:rsidRPr="00F14BB9" w:rsidRDefault="00C45C65" w:rsidP="00F14BB9">
          <w:pPr>
            <w:pStyle w:val="2b"/>
            <w:rPr>
              <w:rFonts w:ascii="Arial" w:eastAsiaTheme="minorEastAsia" w:hAnsi="Arial" w:cs="Arial"/>
              <w:b w:val="0"/>
              <w:sz w:val="22"/>
              <w:szCs w:val="22"/>
              <w:lang w:eastAsia="ru-RU"/>
            </w:rPr>
          </w:pPr>
          <w:hyperlink w:anchor="_Toc236150983" w:history="1">
            <w:r w:rsidR="00F14BB9" w:rsidRPr="00F14BB9">
              <w:rPr>
                <w:rStyle w:val="aff1"/>
                <w:rFonts w:ascii="Arial" w:hAnsi="Arial" w:cs="Arial"/>
                <w:b w:val="0"/>
                <w:sz w:val="22"/>
                <w:szCs w:val="22"/>
                <w:lang w:val="x-none" w:eastAsia="x-none"/>
              </w:rPr>
              <w:t>13.3</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lang w:val="x-none" w:eastAsia="x-none"/>
              </w:rPr>
              <w:t>Предварительная оценка воздействия на растительно-почвенный покров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_Toc236150983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87</w:t>
            </w:r>
            <w:r w:rsidR="00F14BB9" w:rsidRPr="00F14BB9">
              <w:rPr>
                <w:rFonts w:ascii="Arial" w:hAnsi="Arial" w:cs="Arial"/>
                <w:b w:val="0"/>
                <w:webHidden/>
                <w:sz w:val="22"/>
                <w:szCs w:val="22"/>
              </w:rPr>
              <w:fldChar w:fldCharType="end"/>
            </w:r>
          </w:hyperlink>
        </w:p>
        <w:p w14:paraId="4CD85639" w14:textId="4D96CBF2" w:rsidR="00F14BB9" w:rsidRPr="00F14BB9" w:rsidRDefault="00C45C65" w:rsidP="00F14BB9">
          <w:pPr>
            <w:pStyle w:val="2b"/>
            <w:rPr>
              <w:rFonts w:ascii="Arial" w:eastAsiaTheme="minorEastAsia" w:hAnsi="Arial" w:cs="Arial"/>
              <w:b w:val="0"/>
              <w:sz w:val="22"/>
              <w:szCs w:val="22"/>
              <w:lang w:eastAsia="ru-RU"/>
            </w:rPr>
          </w:pPr>
          <w:hyperlink w:anchor="_Toc236150984" w:history="1">
            <w:r w:rsidR="00F14BB9" w:rsidRPr="00F14BB9">
              <w:rPr>
                <w:rStyle w:val="aff1"/>
                <w:rFonts w:ascii="Arial" w:hAnsi="Arial" w:cs="Arial"/>
                <w:b w:val="0"/>
                <w:sz w:val="22"/>
                <w:szCs w:val="22"/>
                <w:lang w:val="x-none" w:eastAsia="x-none"/>
              </w:rPr>
              <w:t>13.4</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lang w:val="x-none" w:eastAsia="x-none"/>
              </w:rPr>
              <w:t>Факторы воздействия на животный мир</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_Toc236150984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88</w:t>
            </w:r>
            <w:r w:rsidR="00F14BB9" w:rsidRPr="00F14BB9">
              <w:rPr>
                <w:rFonts w:ascii="Arial" w:hAnsi="Arial" w:cs="Arial"/>
                <w:b w:val="0"/>
                <w:webHidden/>
                <w:sz w:val="22"/>
                <w:szCs w:val="22"/>
              </w:rPr>
              <w:fldChar w:fldCharType="end"/>
            </w:r>
          </w:hyperlink>
        </w:p>
        <w:p w14:paraId="2270B1D5" w14:textId="06DC334A" w:rsidR="00F14BB9" w:rsidRPr="00F14BB9" w:rsidRDefault="00C45C65" w:rsidP="00F14BB9">
          <w:pPr>
            <w:pStyle w:val="2b"/>
            <w:rPr>
              <w:rFonts w:ascii="Arial" w:eastAsiaTheme="minorEastAsia" w:hAnsi="Arial" w:cs="Arial"/>
              <w:b w:val="0"/>
              <w:sz w:val="22"/>
              <w:szCs w:val="22"/>
              <w:lang w:eastAsia="ru-RU"/>
            </w:rPr>
          </w:pPr>
          <w:hyperlink w:anchor="_Toc236150985" w:history="1">
            <w:r w:rsidR="00F14BB9" w:rsidRPr="00F14BB9">
              <w:rPr>
                <w:rStyle w:val="aff1"/>
                <w:rFonts w:ascii="Arial" w:hAnsi="Arial" w:cs="Arial"/>
                <w:b w:val="0"/>
                <w:sz w:val="22"/>
                <w:szCs w:val="22"/>
                <w:lang w:val="kk-KZ" w:eastAsia="x-none"/>
              </w:rPr>
              <w:t>13.5</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lang w:val="kk-KZ" w:eastAsia="x-none"/>
              </w:rPr>
              <w:t>Оценка воздействия на с</w:t>
            </w:r>
            <w:r w:rsidR="00F14BB9" w:rsidRPr="00F14BB9">
              <w:rPr>
                <w:rStyle w:val="aff1"/>
                <w:rFonts w:ascii="Arial" w:hAnsi="Arial" w:cs="Arial"/>
                <w:b w:val="0"/>
                <w:sz w:val="22"/>
                <w:szCs w:val="22"/>
                <w:lang w:val="x-none" w:eastAsia="x-none"/>
              </w:rPr>
              <w:t>оциально-экономическ</w:t>
            </w:r>
            <w:r w:rsidR="00F14BB9" w:rsidRPr="00F14BB9">
              <w:rPr>
                <w:rStyle w:val="aff1"/>
                <w:rFonts w:ascii="Arial" w:hAnsi="Arial" w:cs="Arial"/>
                <w:b w:val="0"/>
                <w:sz w:val="22"/>
                <w:szCs w:val="22"/>
                <w:lang w:val="kk-KZ" w:eastAsia="x-none"/>
              </w:rPr>
              <w:t>ую</w:t>
            </w:r>
            <w:r w:rsidR="00F14BB9" w:rsidRPr="00F14BB9">
              <w:rPr>
                <w:rStyle w:val="aff1"/>
                <w:rFonts w:ascii="Arial" w:hAnsi="Arial" w:cs="Arial"/>
                <w:b w:val="0"/>
                <w:sz w:val="22"/>
                <w:szCs w:val="22"/>
                <w:lang w:val="x-none" w:eastAsia="x-none"/>
              </w:rPr>
              <w:t xml:space="preserve"> </w:t>
            </w:r>
            <w:r w:rsidR="00F14BB9" w:rsidRPr="00F14BB9">
              <w:rPr>
                <w:rStyle w:val="aff1"/>
                <w:rFonts w:ascii="Arial" w:hAnsi="Arial" w:cs="Arial"/>
                <w:b w:val="0"/>
                <w:sz w:val="22"/>
                <w:szCs w:val="22"/>
                <w:lang w:val="kk-KZ" w:eastAsia="x-none"/>
              </w:rPr>
              <w:t>сферу</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_Toc236150985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88</w:t>
            </w:r>
            <w:r w:rsidR="00F14BB9" w:rsidRPr="00F14BB9">
              <w:rPr>
                <w:rFonts w:ascii="Arial" w:hAnsi="Arial" w:cs="Arial"/>
                <w:b w:val="0"/>
                <w:webHidden/>
                <w:sz w:val="22"/>
                <w:szCs w:val="22"/>
              </w:rPr>
              <w:fldChar w:fldCharType="end"/>
            </w:r>
          </w:hyperlink>
        </w:p>
        <w:p w14:paraId="58630C26" w14:textId="07B713AC" w:rsidR="00F14BB9" w:rsidRPr="00F14BB9" w:rsidRDefault="00C45C65" w:rsidP="00F14BB9">
          <w:pPr>
            <w:pStyle w:val="2b"/>
            <w:rPr>
              <w:rFonts w:ascii="Arial" w:eastAsiaTheme="minorEastAsia" w:hAnsi="Arial" w:cs="Arial"/>
              <w:b w:val="0"/>
              <w:sz w:val="22"/>
              <w:szCs w:val="22"/>
              <w:lang w:eastAsia="ru-RU"/>
            </w:rPr>
          </w:pPr>
          <w:hyperlink w:anchor="_Toc236150986" w:history="1">
            <w:r w:rsidR="00F14BB9" w:rsidRPr="00F14BB9">
              <w:rPr>
                <w:rStyle w:val="aff1"/>
                <w:rFonts w:ascii="Arial" w:hAnsi="Arial" w:cs="Arial"/>
                <w:b w:val="0"/>
                <w:sz w:val="22"/>
                <w:szCs w:val="22"/>
                <w:lang w:val="x-none" w:eastAsia="x-none"/>
              </w:rPr>
              <w:t>13.6</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lang w:val="x-none" w:eastAsia="x-none"/>
              </w:rPr>
              <w:t>Состояние здоровья населения</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_Toc236150986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89</w:t>
            </w:r>
            <w:r w:rsidR="00F14BB9" w:rsidRPr="00F14BB9">
              <w:rPr>
                <w:rFonts w:ascii="Arial" w:hAnsi="Arial" w:cs="Arial"/>
                <w:b w:val="0"/>
                <w:webHidden/>
                <w:sz w:val="22"/>
                <w:szCs w:val="22"/>
              </w:rPr>
              <w:fldChar w:fldCharType="end"/>
            </w:r>
          </w:hyperlink>
        </w:p>
        <w:p w14:paraId="6AD5EA7D" w14:textId="4D6B3177" w:rsidR="00F14BB9" w:rsidRPr="00F14BB9" w:rsidRDefault="00C45C65" w:rsidP="00F14BB9">
          <w:pPr>
            <w:pStyle w:val="2b"/>
            <w:rPr>
              <w:rFonts w:ascii="Arial" w:eastAsiaTheme="minorEastAsia" w:hAnsi="Arial" w:cs="Arial"/>
              <w:b w:val="0"/>
              <w:sz w:val="22"/>
              <w:szCs w:val="22"/>
              <w:lang w:eastAsia="ru-RU"/>
            </w:rPr>
          </w:pPr>
          <w:hyperlink w:anchor="_Toc236150987" w:history="1">
            <w:r w:rsidR="00F14BB9" w:rsidRPr="00F14BB9">
              <w:rPr>
                <w:rStyle w:val="aff1"/>
                <w:rFonts w:ascii="Arial" w:hAnsi="Arial" w:cs="Arial"/>
                <w:b w:val="0"/>
                <w:sz w:val="22"/>
                <w:szCs w:val="22"/>
                <w:lang w:val="x-none" w:eastAsia="x-none"/>
              </w:rPr>
              <w:t>13.7</w:t>
            </w:r>
            <w:r w:rsidR="00F14BB9" w:rsidRPr="00F14BB9">
              <w:rPr>
                <w:rFonts w:ascii="Arial" w:eastAsiaTheme="minorEastAsia" w:hAnsi="Arial" w:cs="Arial"/>
                <w:b w:val="0"/>
                <w:sz w:val="22"/>
                <w:szCs w:val="22"/>
                <w:lang w:eastAsia="ru-RU"/>
              </w:rPr>
              <w:tab/>
            </w:r>
            <w:r w:rsidR="00F14BB9" w:rsidRPr="00F14BB9">
              <w:rPr>
                <w:rStyle w:val="aff1"/>
                <w:rFonts w:ascii="Arial" w:hAnsi="Arial" w:cs="Arial"/>
                <w:b w:val="0"/>
                <w:sz w:val="22"/>
                <w:szCs w:val="22"/>
                <w:lang w:val="x-none" w:eastAsia="x-none"/>
              </w:rPr>
              <w:t>Охрана памятников истории и культуры</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_Toc236150987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90</w:t>
            </w:r>
            <w:r w:rsidR="00F14BB9" w:rsidRPr="00F14BB9">
              <w:rPr>
                <w:rFonts w:ascii="Arial" w:hAnsi="Arial" w:cs="Arial"/>
                <w:b w:val="0"/>
                <w:webHidden/>
                <w:sz w:val="22"/>
                <w:szCs w:val="22"/>
              </w:rPr>
              <w:fldChar w:fldCharType="end"/>
            </w:r>
          </w:hyperlink>
        </w:p>
        <w:p w14:paraId="2B91B1B3" w14:textId="38F538E4" w:rsidR="00F14BB9" w:rsidRPr="00F14BB9" w:rsidRDefault="00C45C65" w:rsidP="00F14BB9">
          <w:pPr>
            <w:pStyle w:val="1d"/>
            <w:tabs>
              <w:tab w:val="left" w:pos="600"/>
            </w:tabs>
            <w:spacing w:after="0"/>
            <w:rPr>
              <w:rFonts w:ascii="Arial" w:eastAsiaTheme="minorEastAsia" w:hAnsi="Arial" w:cs="Arial"/>
              <w:noProof/>
              <w:sz w:val="22"/>
              <w:szCs w:val="22"/>
              <w:lang w:eastAsia="ru-RU"/>
            </w:rPr>
          </w:pPr>
          <w:hyperlink w:anchor="_Toc236150988" w:history="1">
            <w:r w:rsidR="00F14BB9" w:rsidRPr="00F14BB9">
              <w:rPr>
                <w:rStyle w:val="aff1"/>
                <w:rFonts w:ascii="Arial" w:hAnsi="Arial" w:cs="Arial"/>
                <w:noProof/>
                <w:sz w:val="22"/>
                <w:szCs w:val="22"/>
              </w:rPr>
              <w:t>14.</w:t>
            </w:r>
            <w:r w:rsidR="00F14BB9" w:rsidRPr="00F14BB9">
              <w:rPr>
                <w:rFonts w:ascii="Arial" w:eastAsiaTheme="minorEastAsia" w:hAnsi="Arial" w:cs="Arial"/>
                <w:noProof/>
                <w:sz w:val="22"/>
                <w:szCs w:val="22"/>
                <w:lang w:eastAsia="ru-RU"/>
              </w:rPr>
              <w:tab/>
            </w:r>
            <w:r w:rsidR="00F14BB9" w:rsidRPr="00F14BB9">
              <w:rPr>
                <w:rStyle w:val="aff1"/>
                <w:rFonts w:ascii="Arial" w:hAnsi="Arial" w:cs="Arial"/>
                <w:noProof/>
                <w:sz w:val="22"/>
                <w:szCs w:val="22"/>
              </w:rPr>
              <w:t>ЗАЯВЛЕНИЕ О НАМЕЧАЕМОЙ ДЕЯТЕЛЬНОСТИ</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_Toc236150988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91</w:t>
            </w:r>
            <w:r w:rsidR="00F14BB9" w:rsidRPr="00F14BB9">
              <w:rPr>
                <w:rFonts w:ascii="Arial" w:hAnsi="Arial" w:cs="Arial"/>
                <w:noProof/>
                <w:webHidden/>
                <w:sz w:val="22"/>
                <w:szCs w:val="22"/>
              </w:rPr>
              <w:fldChar w:fldCharType="end"/>
            </w:r>
          </w:hyperlink>
        </w:p>
        <w:p w14:paraId="0F5AF646" w14:textId="7B99280B" w:rsidR="00F14BB9" w:rsidRPr="00F14BB9" w:rsidRDefault="00C45C65" w:rsidP="00F14BB9">
          <w:pPr>
            <w:pStyle w:val="1d"/>
            <w:spacing w:after="0"/>
            <w:rPr>
              <w:rFonts w:ascii="Arial" w:eastAsiaTheme="minorEastAsia" w:hAnsi="Arial" w:cs="Arial"/>
              <w:noProof/>
              <w:sz w:val="22"/>
              <w:szCs w:val="22"/>
              <w:lang w:eastAsia="ru-RU"/>
            </w:rPr>
          </w:pPr>
          <w:hyperlink w:anchor="_Toc236150989" w:history="1">
            <w:r w:rsidR="00F14BB9" w:rsidRPr="00F14BB9">
              <w:rPr>
                <w:rStyle w:val="aff1"/>
                <w:rFonts w:ascii="Arial" w:hAnsi="Arial" w:cs="Arial"/>
                <w:noProof/>
                <w:sz w:val="22"/>
                <w:szCs w:val="22"/>
              </w:rPr>
              <w:t>Огарки сварочных электродов</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_Toc236150989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98</w:t>
            </w:r>
            <w:r w:rsidR="00F14BB9" w:rsidRPr="00F14BB9">
              <w:rPr>
                <w:rFonts w:ascii="Arial" w:hAnsi="Arial" w:cs="Arial"/>
                <w:noProof/>
                <w:webHidden/>
                <w:sz w:val="22"/>
                <w:szCs w:val="22"/>
              </w:rPr>
              <w:fldChar w:fldCharType="end"/>
            </w:r>
          </w:hyperlink>
        </w:p>
        <w:p w14:paraId="2FA69187" w14:textId="50ADF833" w:rsidR="00F14BB9" w:rsidRPr="00F14BB9" w:rsidRDefault="00C45C65" w:rsidP="00F14BB9">
          <w:pPr>
            <w:pStyle w:val="1d"/>
            <w:spacing w:after="0"/>
            <w:rPr>
              <w:rFonts w:ascii="Arial" w:eastAsiaTheme="minorEastAsia" w:hAnsi="Arial" w:cs="Arial"/>
              <w:noProof/>
              <w:sz w:val="22"/>
              <w:szCs w:val="22"/>
              <w:lang w:eastAsia="ru-RU"/>
            </w:rPr>
          </w:pPr>
          <w:hyperlink w:anchor="_Toc236150990" w:history="1">
            <w:r w:rsidR="00F14BB9" w:rsidRPr="00F14BB9">
              <w:rPr>
                <w:rStyle w:val="aff1"/>
                <w:rFonts w:ascii="Arial" w:hAnsi="Arial" w:cs="Arial"/>
                <w:noProof/>
                <w:sz w:val="22"/>
                <w:szCs w:val="22"/>
                <w:lang w:val="kk-KZ"/>
              </w:rPr>
              <w:t>Пищевые отходы</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_Toc236150990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98</w:t>
            </w:r>
            <w:r w:rsidR="00F14BB9" w:rsidRPr="00F14BB9">
              <w:rPr>
                <w:rFonts w:ascii="Arial" w:hAnsi="Arial" w:cs="Arial"/>
                <w:noProof/>
                <w:webHidden/>
                <w:sz w:val="22"/>
                <w:szCs w:val="22"/>
              </w:rPr>
              <w:fldChar w:fldCharType="end"/>
            </w:r>
          </w:hyperlink>
        </w:p>
        <w:p w14:paraId="2429C76E" w14:textId="7F9FCBFF" w:rsidR="00F14BB9" w:rsidRPr="00F14BB9" w:rsidRDefault="00C45C65" w:rsidP="00F14BB9">
          <w:pPr>
            <w:pStyle w:val="1d"/>
            <w:spacing w:after="0"/>
            <w:rPr>
              <w:rFonts w:ascii="Arial" w:eastAsiaTheme="minorEastAsia" w:hAnsi="Arial" w:cs="Arial"/>
              <w:noProof/>
              <w:sz w:val="22"/>
              <w:szCs w:val="22"/>
              <w:lang w:eastAsia="ru-RU"/>
            </w:rPr>
          </w:pPr>
          <w:hyperlink w:anchor="_Toc236150991" w:history="1">
            <w:r w:rsidR="00F14BB9" w:rsidRPr="00F14BB9">
              <w:rPr>
                <w:rStyle w:val="aff1"/>
                <w:rFonts w:ascii="Arial" w:hAnsi="Arial" w:cs="Arial"/>
                <w:noProof/>
                <w:sz w:val="22"/>
                <w:szCs w:val="22"/>
              </w:rPr>
              <w:t>Приложение №1 Расчеты</w:t>
            </w:r>
            <w:r w:rsidR="00F14BB9" w:rsidRPr="00F14BB9">
              <w:rPr>
                <w:rStyle w:val="aff1"/>
                <w:rFonts w:ascii="Arial" w:hAnsi="Arial" w:cs="Arial"/>
                <w:noProof/>
                <w:sz w:val="22"/>
                <w:szCs w:val="22"/>
                <w:lang w:val="kk-KZ"/>
              </w:rPr>
              <w:t xml:space="preserve"> выбросов вредных веществ в атмосферу</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_Toc236150991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104</w:t>
            </w:r>
            <w:r w:rsidR="00F14BB9" w:rsidRPr="00F14BB9">
              <w:rPr>
                <w:rFonts w:ascii="Arial" w:hAnsi="Arial" w:cs="Arial"/>
                <w:noProof/>
                <w:webHidden/>
                <w:sz w:val="22"/>
                <w:szCs w:val="22"/>
              </w:rPr>
              <w:fldChar w:fldCharType="end"/>
            </w:r>
          </w:hyperlink>
        </w:p>
        <w:p w14:paraId="71D48333" w14:textId="531CE314" w:rsidR="00F14BB9" w:rsidRPr="00F14BB9" w:rsidRDefault="00C45C65" w:rsidP="00F14BB9">
          <w:pPr>
            <w:pStyle w:val="1d"/>
            <w:spacing w:after="0"/>
            <w:rPr>
              <w:rFonts w:ascii="Arial" w:eastAsiaTheme="minorEastAsia" w:hAnsi="Arial" w:cs="Arial"/>
              <w:noProof/>
              <w:sz w:val="22"/>
              <w:szCs w:val="22"/>
              <w:lang w:eastAsia="ru-RU"/>
            </w:rPr>
          </w:pPr>
          <w:hyperlink w:anchor="_Toc236150992" w:history="1">
            <w:r w:rsidR="00F14BB9" w:rsidRPr="00F14BB9">
              <w:rPr>
                <w:rStyle w:val="aff1"/>
                <w:rFonts w:ascii="Arial" w:eastAsia="Times New Roman" w:hAnsi="Arial" w:cs="Arial"/>
                <w:noProof/>
                <w:sz w:val="22"/>
                <w:szCs w:val="22"/>
                <w:lang w:eastAsia="ru-RU"/>
              </w:rPr>
              <w:t xml:space="preserve">Приложение 2 </w:t>
            </w:r>
            <w:r w:rsidR="00F14BB9" w:rsidRPr="00F14BB9">
              <w:rPr>
                <w:rStyle w:val="aff1"/>
                <w:rFonts w:ascii="Arial" w:hAnsi="Arial" w:cs="Arial"/>
                <w:noProof/>
                <w:sz w:val="22"/>
                <w:szCs w:val="22"/>
              </w:rPr>
              <w:t>Параметры выбросов загрязняющих веществ в атмосферу на период строительства</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_Toc236150992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122</w:t>
            </w:r>
            <w:r w:rsidR="00F14BB9" w:rsidRPr="00F14BB9">
              <w:rPr>
                <w:rFonts w:ascii="Arial" w:hAnsi="Arial" w:cs="Arial"/>
                <w:noProof/>
                <w:webHidden/>
                <w:sz w:val="22"/>
                <w:szCs w:val="22"/>
              </w:rPr>
              <w:fldChar w:fldCharType="end"/>
            </w:r>
          </w:hyperlink>
        </w:p>
        <w:p w14:paraId="00BA3D3B" w14:textId="4881651F" w:rsidR="00F14BB9" w:rsidRPr="00F14BB9" w:rsidRDefault="00C45C65" w:rsidP="00F14BB9">
          <w:pPr>
            <w:pStyle w:val="1d"/>
            <w:spacing w:after="0"/>
            <w:rPr>
              <w:rFonts w:ascii="Arial" w:eastAsiaTheme="minorEastAsia" w:hAnsi="Arial" w:cs="Arial"/>
              <w:noProof/>
              <w:sz w:val="22"/>
              <w:szCs w:val="22"/>
              <w:lang w:eastAsia="ru-RU"/>
            </w:rPr>
          </w:pPr>
          <w:hyperlink w:anchor="_Toc236150993" w:history="1">
            <w:r w:rsidR="00F14BB9" w:rsidRPr="00F14BB9">
              <w:rPr>
                <w:rStyle w:val="aff1"/>
                <w:rFonts w:ascii="Arial" w:eastAsia="Times New Roman" w:hAnsi="Arial" w:cs="Arial"/>
                <w:noProof/>
                <w:sz w:val="22"/>
                <w:szCs w:val="22"/>
                <w:lang w:eastAsia="ru-RU"/>
              </w:rPr>
              <w:t>Приложение 3 Источники выделения (вредных) загрязняющих веществ</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_Toc236150993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126</w:t>
            </w:r>
            <w:r w:rsidR="00F14BB9" w:rsidRPr="00F14BB9">
              <w:rPr>
                <w:rFonts w:ascii="Arial" w:hAnsi="Arial" w:cs="Arial"/>
                <w:noProof/>
                <w:webHidden/>
                <w:sz w:val="22"/>
                <w:szCs w:val="22"/>
              </w:rPr>
              <w:fldChar w:fldCharType="end"/>
            </w:r>
          </w:hyperlink>
        </w:p>
        <w:p w14:paraId="03CBC419" w14:textId="10AA735F" w:rsidR="00F14BB9" w:rsidRPr="00F14BB9" w:rsidRDefault="00C45C65" w:rsidP="00F14BB9">
          <w:pPr>
            <w:pStyle w:val="1d"/>
            <w:spacing w:after="0"/>
            <w:rPr>
              <w:rFonts w:ascii="Arial" w:eastAsiaTheme="minorEastAsia" w:hAnsi="Arial" w:cs="Arial"/>
              <w:noProof/>
              <w:sz w:val="22"/>
              <w:szCs w:val="22"/>
              <w:lang w:eastAsia="ru-RU"/>
            </w:rPr>
          </w:pPr>
          <w:hyperlink w:anchor="_Toc236150994" w:history="1">
            <w:r w:rsidR="00F14BB9" w:rsidRPr="00F14BB9">
              <w:rPr>
                <w:rStyle w:val="aff1"/>
                <w:rFonts w:ascii="Arial" w:eastAsia="Times New Roman" w:hAnsi="Arial" w:cs="Arial"/>
                <w:bCs/>
                <w:iCs/>
                <w:noProof/>
                <w:sz w:val="22"/>
                <w:szCs w:val="22"/>
                <w:lang w:eastAsia="ru-RU"/>
              </w:rPr>
              <w:t>Приложение 4</w:t>
            </w:r>
            <w:r w:rsidR="00F14BB9" w:rsidRPr="00F14BB9">
              <w:rPr>
                <w:rStyle w:val="aff1"/>
                <w:rFonts w:ascii="Arial" w:hAnsi="Arial" w:cs="Arial"/>
                <w:noProof/>
                <w:sz w:val="22"/>
                <w:szCs w:val="22"/>
              </w:rPr>
              <w:t xml:space="preserve"> </w:t>
            </w:r>
            <w:r w:rsidR="00F14BB9" w:rsidRPr="00F14BB9">
              <w:rPr>
                <w:rStyle w:val="aff1"/>
                <w:rFonts w:ascii="Arial" w:eastAsia="Times New Roman" w:hAnsi="Arial" w:cs="Arial"/>
                <w:noProof/>
                <w:sz w:val="22"/>
                <w:szCs w:val="22"/>
              </w:rPr>
              <w:t>Характеристика источников загрязнения атмосферного воздуха</w:t>
            </w:r>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_Toc236150994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133</w:t>
            </w:r>
            <w:r w:rsidR="00F14BB9" w:rsidRPr="00F14BB9">
              <w:rPr>
                <w:rFonts w:ascii="Arial" w:hAnsi="Arial" w:cs="Arial"/>
                <w:noProof/>
                <w:webHidden/>
                <w:sz w:val="22"/>
                <w:szCs w:val="22"/>
              </w:rPr>
              <w:fldChar w:fldCharType="end"/>
            </w:r>
          </w:hyperlink>
        </w:p>
        <w:p w14:paraId="3B2EA762" w14:textId="782EEC2C" w:rsidR="00F14BB9" w:rsidRPr="00F14BB9" w:rsidRDefault="00C45C65" w:rsidP="00F14BB9">
          <w:pPr>
            <w:pStyle w:val="2b"/>
            <w:rPr>
              <w:rFonts w:ascii="Arial" w:eastAsiaTheme="minorEastAsia" w:hAnsi="Arial" w:cs="Arial"/>
              <w:b w:val="0"/>
              <w:sz w:val="22"/>
              <w:szCs w:val="22"/>
              <w:lang w:eastAsia="ru-RU"/>
            </w:rPr>
          </w:pPr>
          <w:hyperlink w:anchor="_Toc236150995" w:history="1">
            <w:r w:rsidR="00F14BB9" w:rsidRPr="00F14BB9">
              <w:rPr>
                <w:rStyle w:val="aff1"/>
                <w:rFonts w:ascii="Arial" w:eastAsia="Times New Roman" w:hAnsi="Arial" w:cs="Arial"/>
                <w:b w:val="0"/>
                <w:bCs/>
                <w:iCs/>
                <w:sz w:val="22"/>
                <w:szCs w:val="22"/>
                <w:lang w:eastAsia="ru-RU"/>
              </w:rPr>
              <w:t xml:space="preserve">Приложение 7 </w:t>
            </w:r>
            <w:r w:rsidR="00F14BB9" w:rsidRPr="00F14BB9">
              <w:rPr>
                <w:rStyle w:val="aff1"/>
                <w:rFonts w:ascii="Arial" w:eastAsiaTheme="majorEastAsia" w:hAnsi="Arial" w:cs="Arial"/>
                <w:b w:val="0"/>
                <w:bCs/>
                <w:sz w:val="22"/>
                <w:szCs w:val="22"/>
                <w:lang w:eastAsia="ru-RU"/>
              </w:rPr>
              <w:t>Перечень источников залповых выбросов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_Toc236150995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146</w:t>
            </w:r>
            <w:r w:rsidR="00F14BB9" w:rsidRPr="00F14BB9">
              <w:rPr>
                <w:rFonts w:ascii="Arial" w:hAnsi="Arial" w:cs="Arial"/>
                <w:b w:val="0"/>
                <w:webHidden/>
                <w:sz w:val="22"/>
                <w:szCs w:val="22"/>
              </w:rPr>
              <w:fldChar w:fldCharType="end"/>
            </w:r>
          </w:hyperlink>
        </w:p>
        <w:p w14:paraId="07D837B3" w14:textId="04D7C7A1" w:rsidR="00F14BB9" w:rsidRPr="00F14BB9" w:rsidRDefault="00C45C65" w:rsidP="00F14BB9">
          <w:pPr>
            <w:pStyle w:val="2b"/>
            <w:rPr>
              <w:rFonts w:ascii="Arial" w:eastAsiaTheme="minorEastAsia" w:hAnsi="Arial" w:cs="Arial"/>
              <w:b w:val="0"/>
              <w:sz w:val="22"/>
              <w:szCs w:val="22"/>
              <w:lang w:eastAsia="ru-RU"/>
            </w:rPr>
          </w:pPr>
          <w:hyperlink w:anchor="_Toc236150996" w:history="1">
            <w:r w:rsidR="00F14BB9" w:rsidRPr="00F14BB9">
              <w:rPr>
                <w:rStyle w:val="aff1"/>
                <w:rFonts w:ascii="Arial" w:eastAsia="Times New Roman" w:hAnsi="Arial" w:cs="Arial"/>
                <w:b w:val="0"/>
                <w:bCs/>
                <w:iCs/>
                <w:sz w:val="22"/>
                <w:szCs w:val="22"/>
                <w:lang w:eastAsia="ru-RU"/>
              </w:rPr>
              <w:t xml:space="preserve">Приложение 8 </w:t>
            </w:r>
            <w:r w:rsidR="00F14BB9" w:rsidRPr="00F14BB9">
              <w:rPr>
                <w:rStyle w:val="aff1"/>
                <w:rFonts w:ascii="Arial" w:eastAsiaTheme="majorEastAsia" w:hAnsi="Arial" w:cs="Arial"/>
                <w:b w:val="0"/>
                <w:bCs/>
                <w:sz w:val="22"/>
                <w:szCs w:val="22"/>
                <w:lang w:eastAsia="ru-RU"/>
              </w:rPr>
              <w:t>Перечень источников, дающих наибольшие вклады в уровень загрязнения</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_Toc236150996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146</w:t>
            </w:r>
            <w:r w:rsidR="00F14BB9" w:rsidRPr="00F14BB9">
              <w:rPr>
                <w:rFonts w:ascii="Arial" w:hAnsi="Arial" w:cs="Arial"/>
                <w:b w:val="0"/>
                <w:webHidden/>
                <w:sz w:val="22"/>
                <w:szCs w:val="22"/>
              </w:rPr>
              <w:fldChar w:fldCharType="end"/>
            </w:r>
          </w:hyperlink>
        </w:p>
        <w:p w14:paraId="0CDD8122" w14:textId="1A7D312C" w:rsidR="00F14BB9" w:rsidRPr="00F14BB9" w:rsidRDefault="00C45C65" w:rsidP="00F14BB9">
          <w:pPr>
            <w:pStyle w:val="2b"/>
            <w:rPr>
              <w:rFonts w:ascii="Arial" w:eastAsiaTheme="minorEastAsia" w:hAnsi="Arial" w:cs="Arial"/>
              <w:b w:val="0"/>
              <w:sz w:val="22"/>
              <w:szCs w:val="22"/>
              <w:lang w:eastAsia="ru-RU"/>
            </w:rPr>
          </w:pPr>
          <w:hyperlink w:anchor="_Toc236150997" w:history="1">
            <w:r w:rsidR="00F14BB9" w:rsidRPr="00F14BB9">
              <w:rPr>
                <w:rStyle w:val="aff1"/>
                <w:rFonts w:ascii="Arial" w:eastAsia="Times New Roman" w:hAnsi="Arial" w:cs="Arial"/>
                <w:b w:val="0"/>
                <w:bCs/>
                <w:iCs/>
                <w:sz w:val="22"/>
                <w:szCs w:val="22"/>
                <w:lang w:eastAsia="ru-RU"/>
              </w:rPr>
              <w:t xml:space="preserve">Приложение 9 </w:t>
            </w:r>
            <w:r w:rsidR="00F14BB9" w:rsidRPr="00F14BB9">
              <w:rPr>
                <w:rStyle w:val="aff1"/>
                <w:rFonts w:ascii="Arial" w:hAnsi="Arial" w:cs="Arial"/>
                <w:b w:val="0"/>
                <w:sz w:val="22"/>
                <w:szCs w:val="22"/>
              </w:rPr>
              <w:t>Перечень загрязняющих веществ, выбрасываемых в атмосферу на 2026г</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_Toc236150997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147</w:t>
            </w:r>
            <w:r w:rsidR="00F14BB9" w:rsidRPr="00F14BB9">
              <w:rPr>
                <w:rFonts w:ascii="Arial" w:hAnsi="Arial" w:cs="Arial"/>
                <w:b w:val="0"/>
                <w:webHidden/>
                <w:sz w:val="22"/>
                <w:szCs w:val="22"/>
              </w:rPr>
              <w:fldChar w:fldCharType="end"/>
            </w:r>
          </w:hyperlink>
        </w:p>
        <w:p w14:paraId="28AFA42F" w14:textId="2D8F346E" w:rsidR="00F14BB9" w:rsidRPr="00F14BB9" w:rsidRDefault="00C45C65" w:rsidP="00F14BB9">
          <w:pPr>
            <w:pStyle w:val="2b"/>
            <w:rPr>
              <w:rFonts w:ascii="Arial" w:eastAsiaTheme="minorEastAsia" w:hAnsi="Arial" w:cs="Arial"/>
              <w:b w:val="0"/>
              <w:sz w:val="22"/>
              <w:szCs w:val="22"/>
              <w:lang w:eastAsia="ru-RU"/>
            </w:rPr>
          </w:pPr>
          <w:hyperlink w:anchor="_Toc236150998" w:history="1">
            <w:r w:rsidR="00F14BB9" w:rsidRPr="00F14BB9">
              <w:rPr>
                <w:rStyle w:val="aff1"/>
                <w:rFonts w:ascii="Arial" w:eastAsia="Times New Roman" w:hAnsi="Arial" w:cs="Arial"/>
                <w:b w:val="0"/>
                <w:bCs/>
                <w:iCs/>
                <w:sz w:val="22"/>
                <w:szCs w:val="22"/>
                <w:lang w:eastAsia="ru-RU"/>
              </w:rPr>
              <w:t xml:space="preserve">Приложение 10 </w:t>
            </w:r>
            <w:r w:rsidR="00F14BB9" w:rsidRPr="00F14BB9">
              <w:rPr>
                <w:rStyle w:val="aff1"/>
                <w:rFonts w:ascii="Arial" w:eastAsiaTheme="majorEastAsia" w:hAnsi="Arial" w:cs="Arial"/>
                <w:b w:val="0"/>
                <w:bCs/>
                <w:sz w:val="22"/>
                <w:szCs w:val="22"/>
                <w:lang w:eastAsia="ru-RU"/>
              </w:rPr>
              <w:t>Метеорологические характеристики и коэффициенты, определяющие условия рассеивания загрязняющих веществ, в атмосфере города</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_Toc236150998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149</w:t>
            </w:r>
            <w:r w:rsidR="00F14BB9" w:rsidRPr="00F14BB9">
              <w:rPr>
                <w:rFonts w:ascii="Arial" w:hAnsi="Arial" w:cs="Arial"/>
                <w:b w:val="0"/>
                <w:webHidden/>
                <w:sz w:val="22"/>
                <w:szCs w:val="22"/>
              </w:rPr>
              <w:fldChar w:fldCharType="end"/>
            </w:r>
          </w:hyperlink>
        </w:p>
        <w:p w14:paraId="753A66B4" w14:textId="1C5F36A4" w:rsidR="00F14BB9" w:rsidRPr="00F14BB9" w:rsidRDefault="00C45C65" w:rsidP="00F14BB9">
          <w:pPr>
            <w:pStyle w:val="2b"/>
            <w:rPr>
              <w:rFonts w:ascii="Arial" w:eastAsiaTheme="minorEastAsia" w:hAnsi="Arial" w:cs="Arial"/>
              <w:b w:val="0"/>
              <w:sz w:val="22"/>
              <w:szCs w:val="22"/>
              <w:lang w:eastAsia="ru-RU"/>
            </w:rPr>
          </w:pPr>
          <w:hyperlink w:anchor="_Toc236150999" w:history="1">
            <w:r w:rsidR="00F14BB9" w:rsidRPr="00F14BB9">
              <w:rPr>
                <w:rStyle w:val="aff1"/>
                <w:rFonts w:ascii="Arial" w:eastAsia="Times New Roman" w:hAnsi="Arial" w:cs="Arial"/>
                <w:b w:val="0"/>
                <w:bCs/>
                <w:iCs/>
                <w:sz w:val="22"/>
                <w:szCs w:val="22"/>
                <w:lang w:eastAsia="ru-RU"/>
              </w:rPr>
              <w:t xml:space="preserve">Приложение 11 </w:t>
            </w:r>
            <w:r w:rsidR="00F14BB9" w:rsidRPr="00F14BB9">
              <w:rPr>
                <w:rStyle w:val="aff1"/>
                <w:rFonts w:ascii="Arial" w:eastAsiaTheme="majorEastAsia" w:hAnsi="Arial" w:cs="Arial"/>
                <w:b w:val="0"/>
                <w:bCs/>
                <w:sz w:val="22"/>
                <w:szCs w:val="22"/>
                <w:lang w:eastAsia="ru-RU"/>
              </w:rPr>
              <w:t>Мероприятия по сокращению выбросов загрязняющих веществ в атмосферу в периоды НМУ</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_Toc236150999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149</w:t>
            </w:r>
            <w:r w:rsidR="00F14BB9" w:rsidRPr="00F14BB9">
              <w:rPr>
                <w:rFonts w:ascii="Arial" w:hAnsi="Arial" w:cs="Arial"/>
                <w:b w:val="0"/>
                <w:webHidden/>
                <w:sz w:val="22"/>
                <w:szCs w:val="22"/>
              </w:rPr>
              <w:fldChar w:fldCharType="end"/>
            </w:r>
          </w:hyperlink>
        </w:p>
        <w:p w14:paraId="5C82FA1B" w14:textId="109D9823" w:rsidR="00F14BB9" w:rsidRPr="00F14BB9" w:rsidRDefault="00C45C65" w:rsidP="00F14BB9">
          <w:pPr>
            <w:pStyle w:val="2b"/>
            <w:rPr>
              <w:rFonts w:ascii="Arial" w:eastAsiaTheme="minorEastAsia" w:hAnsi="Arial" w:cs="Arial"/>
              <w:b w:val="0"/>
              <w:sz w:val="22"/>
              <w:szCs w:val="22"/>
              <w:lang w:eastAsia="ru-RU"/>
            </w:rPr>
          </w:pPr>
          <w:hyperlink w:anchor="_Toc236151000" w:history="1">
            <w:r w:rsidR="00F14BB9" w:rsidRPr="00F14BB9">
              <w:rPr>
                <w:rStyle w:val="aff1"/>
                <w:rFonts w:ascii="Arial" w:eastAsia="Times New Roman" w:hAnsi="Arial" w:cs="Arial"/>
                <w:b w:val="0"/>
                <w:bCs/>
                <w:iCs/>
                <w:sz w:val="22"/>
                <w:szCs w:val="22"/>
                <w:lang w:eastAsia="ru-RU"/>
              </w:rPr>
              <w:t xml:space="preserve">Приложение 12 </w:t>
            </w:r>
            <w:r w:rsidR="00F14BB9" w:rsidRPr="00F14BB9">
              <w:rPr>
                <w:rStyle w:val="aff1"/>
                <w:rFonts w:ascii="Arial" w:eastAsiaTheme="majorEastAsia" w:hAnsi="Arial" w:cs="Arial"/>
                <w:b w:val="0"/>
                <w:bCs/>
                <w:sz w:val="22"/>
                <w:szCs w:val="22"/>
                <w:lang w:eastAsia="ru-RU"/>
              </w:rPr>
              <w:t>План технических мероприятий по снижению выбросов (сбросов) загрязняющих веществ с целью достижения нормативов допустимых выбросов (допустимых сбросов)</w:t>
            </w:r>
            <w:r w:rsidR="00F14BB9" w:rsidRPr="00F14BB9">
              <w:rPr>
                <w:rFonts w:ascii="Arial" w:hAnsi="Arial" w:cs="Arial"/>
                <w:b w:val="0"/>
                <w:webHidden/>
                <w:sz w:val="22"/>
                <w:szCs w:val="22"/>
              </w:rPr>
              <w:tab/>
            </w:r>
            <w:r w:rsidR="00F14BB9" w:rsidRPr="00F14BB9">
              <w:rPr>
                <w:rFonts w:ascii="Arial" w:hAnsi="Arial" w:cs="Arial"/>
                <w:b w:val="0"/>
                <w:webHidden/>
                <w:sz w:val="22"/>
                <w:szCs w:val="22"/>
              </w:rPr>
              <w:fldChar w:fldCharType="begin"/>
            </w:r>
            <w:r w:rsidR="00F14BB9" w:rsidRPr="00F14BB9">
              <w:rPr>
                <w:rFonts w:ascii="Arial" w:hAnsi="Arial" w:cs="Arial"/>
                <w:b w:val="0"/>
                <w:webHidden/>
                <w:sz w:val="22"/>
                <w:szCs w:val="22"/>
              </w:rPr>
              <w:instrText xml:space="preserve"> PAGEREF _Toc236151000 \h </w:instrText>
            </w:r>
            <w:r w:rsidR="00F14BB9" w:rsidRPr="00F14BB9">
              <w:rPr>
                <w:rFonts w:ascii="Arial" w:hAnsi="Arial" w:cs="Arial"/>
                <w:b w:val="0"/>
                <w:webHidden/>
                <w:sz w:val="22"/>
                <w:szCs w:val="22"/>
              </w:rPr>
            </w:r>
            <w:r w:rsidR="00F14BB9" w:rsidRPr="00F14BB9">
              <w:rPr>
                <w:rFonts w:ascii="Arial" w:hAnsi="Arial" w:cs="Arial"/>
                <w:b w:val="0"/>
                <w:webHidden/>
                <w:sz w:val="22"/>
                <w:szCs w:val="22"/>
              </w:rPr>
              <w:fldChar w:fldCharType="separate"/>
            </w:r>
            <w:r w:rsidR="00F14BB9" w:rsidRPr="00F14BB9">
              <w:rPr>
                <w:rFonts w:ascii="Arial" w:hAnsi="Arial" w:cs="Arial"/>
                <w:b w:val="0"/>
                <w:webHidden/>
                <w:sz w:val="22"/>
                <w:szCs w:val="22"/>
              </w:rPr>
              <w:t>150</w:t>
            </w:r>
            <w:r w:rsidR="00F14BB9" w:rsidRPr="00F14BB9">
              <w:rPr>
                <w:rFonts w:ascii="Arial" w:hAnsi="Arial" w:cs="Arial"/>
                <w:b w:val="0"/>
                <w:webHidden/>
                <w:sz w:val="22"/>
                <w:szCs w:val="22"/>
              </w:rPr>
              <w:fldChar w:fldCharType="end"/>
            </w:r>
          </w:hyperlink>
        </w:p>
        <w:p w14:paraId="27C1BB3F" w14:textId="4B46BE56" w:rsidR="00F14BB9" w:rsidRPr="00F14BB9" w:rsidRDefault="00C45C65" w:rsidP="00F14BB9">
          <w:pPr>
            <w:pStyle w:val="1d"/>
            <w:spacing w:after="0"/>
            <w:rPr>
              <w:rFonts w:ascii="Arial" w:eastAsiaTheme="minorEastAsia" w:hAnsi="Arial" w:cs="Arial"/>
              <w:noProof/>
              <w:sz w:val="22"/>
              <w:szCs w:val="22"/>
              <w:lang w:eastAsia="ru-RU"/>
            </w:rPr>
          </w:pPr>
          <w:hyperlink w:anchor="_Toc236151001" w:history="1">
            <w:r w:rsidR="00F14BB9" w:rsidRPr="00F14BB9">
              <w:rPr>
                <w:rFonts w:ascii="Arial" w:hAnsi="Arial" w:cs="Arial"/>
                <w:noProof/>
                <w:webHidden/>
                <w:sz w:val="22"/>
                <w:szCs w:val="22"/>
              </w:rPr>
              <w:tab/>
            </w:r>
            <w:r w:rsidR="00F14BB9" w:rsidRPr="00F14BB9">
              <w:rPr>
                <w:rFonts w:ascii="Arial" w:hAnsi="Arial" w:cs="Arial"/>
                <w:noProof/>
                <w:webHidden/>
                <w:sz w:val="22"/>
                <w:szCs w:val="22"/>
              </w:rPr>
              <w:fldChar w:fldCharType="begin"/>
            </w:r>
            <w:r w:rsidR="00F14BB9" w:rsidRPr="00F14BB9">
              <w:rPr>
                <w:rFonts w:ascii="Arial" w:hAnsi="Arial" w:cs="Arial"/>
                <w:noProof/>
                <w:webHidden/>
                <w:sz w:val="22"/>
                <w:szCs w:val="22"/>
              </w:rPr>
              <w:instrText xml:space="preserve"> PAGEREF _Toc236151001 \h </w:instrText>
            </w:r>
            <w:r w:rsidR="00F14BB9" w:rsidRPr="00F14BB9">
              <w:rPr>
                <w:rFonts w:ascii="Arial" w:hAnsi="Arial" w:cs="Arial"/>
                <w:noProof/>
                <w:webHidden/>
                <w:sz w:val="22"/>
                <w:szCs w:val="22"/>
              </w:rPr>
            </w:r>
            <w:r w:rsidR="00F14BB9" w:rsidRPr="00F14BB9">
              <w:rPr>
                <w:rFonts w:ascii="Arial" w:hAnsi="Arial" w:cs="Arial"/>
                <w:noProof/>
                <w:webHidden/>
                <w:sz w:val="22"/>
                <w:szCs w:val="22"/>
              </w:rPr>
              <w:fldChar w:fldCharType="separate"/>
            </w:r>
            <w:r w:rsidR="00F14BB9" w:rsidRPr="00F14BB9">
              <w:rPr>
                <w:rFonts w:ascii="Arial" w:hAnsi="Arial" w:cs="Arial"/>
                <w:noProof/>
                <w:webHidden/>
                <w:sz w:val="22"/>
                <w:szCs w:val="22"/>
              </w:rPr>
              <w:t>152</w:t>
            </w:r>
            <w:r w:rsidR="00F14BB9" w:rsidRPr="00F14BB9">
              <w:rPr>
                <w:rFonts w:ascii="Arial" w:hAnsi="Arial" w:cs="Arial"/>
                <w:noProof/>
                <w:webHidden/>
                <w:sz w:val="22"/>
                <w:szCs w:val="22"/>
              </w:rPr>
              <w:fldChar w:fldCharType="end"/>
            </w:r>
          </w:hyperlink>
        </w:p>
        <w:p w14:paraId="31770DB5" w14:textId="2F8A52B9" w:rsidR="002276F5" w:rsidRPr="006A1A50" w:rsidRDefault="002276F5" w:rsidP="00DB24ED">
          <w:pPr>
            <w:ind w:right="-141"/>
            <w:rPr>
              <w:rFonts w:ascii="Arial" w:hAnsi="Arial" w:cs="Arial"/>
              <w:highlight w:val="yellow"/>
            </w:rPr>
          </w:pPr>
          <w:r w:rsidRPr="006A1A50">
            <w:rPr>
              <w:rFonts w:ascii="Arial" w:hAnsi="Arial" w:cs="Arial"/>
              <w:highlight w:val="yellow"/>
            </w:rPr>
            <w:fldChar w:fldCharType="end"/>
          </w:r>
        </w:p>
      </w:sdtContent>
    </w:sdt>
    <w:p w14:paraId="4CBE2C96" w14:textId="77777777" w:rsidR="001228AD" w:rsidRPr="006A1A50" w:rsidRDefault="001228AD" w:rsidP="00BB1B7B">
      <w:pPr>
        <w:ind w:firstLine="709"/>
        <w:jc w:val="center"/>
        <w:rPr>
          <w:rFonts w:ascii="Arial" w:hAnsi="Arial" w:cs="Arial"/>
          <w:b/>
          <w:highlight w:val="yellow"/>
        </w:rPr>
      </w:pPr>
    </w:p>
    <w:p w14:paraId="59787DFD" w14:textId="4BA3248E" w:rsidR="00A904E3" w:rsidRPr="00F14BB9" w:rsidRDefault="004D6C26" w:rsidP="00BB1B7B">
      <w:pPr>
        <w:ind w:firstLine="709"/>
        <w:jc w:val="center"/>
        <w:rPr>
          <w:rFonts w:ascii="Arial" w:hAnsi="Arial" w:cs="Arial"/>
          <w:b/>
        </w:rPr>
      </w:pPr>
      <w:r w:rsidRPr="00F14BB9">
        <w:rPr>
          <w:rFonts w:ascii="Arial" w:hAnsi="Arial" w:cs="Arial"/>
          <w:b/>
        </w:rPr>
        <w:t>СПИСОК ТАБЛИЦ</w:t>
      </w:r>
    </w:p>
    <w:p w14:paraId="7E862FD1" w14:textId="77777777" w:rsidR="00A32DAF" w:rsidRPr="006A1A50" w:rsidRDefault="00A32DAF" w:rsidP="00BB1B7B">
      <w:pPr>
        <w:ind w:firstLine="709"/>
        <w:jc w:val="center"/>
        <w:rPr>
          <w:rFonts w:ascii="Arial" w:hAnsi="Arial" w:cs="Arial"/>
          <w:highlight w:val="yellow"/>
        </w:rPr>
      </w:pPr>
    </w:p>
    <w:p w14:paraId="6B0EFBB6" w14:textId="4BE57D98" w:rsidR="00F14BB9" w:rsidRPr="00F14BB9" w:rsidRDefault="00A904E3">
      <w:pPr>
        <w:pStyle w:val="afffd"/>
        <w:tabs>
          <w:tab w:val="right" w:leader="dot" w:pos="9488"/>
        </w:tabs>
        <w:rPr>
          <w:rFonts w:asciiTheme="minorHAnsi" w:eastAsiaTheme="minorEastAsia" w:hAnsiTheme="minorHAnsi" w:cstheme="minorBidi"/>
          <w:noProof/>
          <w:sz w:val="22"/>
          <w:szCs w:val="22"/>
          <w:lang w:eastAsia="ru-RU"/>
        </w:rPr>
      </w:pPr>
      <w:r w:rsidRPr="00F14BB9">
        <w:rPr>
          <w:rFonts w:ascii="Arial" w:hAnsi="Arial" w:cs="Arial"/>
          <w:highlight w:val="yellow"/>
        </w:rPr>
        <w:fldChar w:fldCharType="begin"/>
      </w:r>
      <w:r w:rsidRPr="00F14BB9">
        <w:rPr>
          <w:rFonts w:ascii="Arial" w:hAnsi="Arial" w:cs="Arial"/>
          <w:highlight w:val="yellow"/>
        </w:rPr>
        <w:instrText xml:space="preserve"> TOC \h \z \c "Таблица" </w:instrText>
      </w:r>
      <w:r w:rsidRPr="00F14BB9">
        <w:rPr>
          <w:rFonts w:ascii="Arial" w:hAnsi="Arial" w:cs="Arial"/>
          <w:highlight w:val="yellow"/>
        </w:rPr>
        <w:fldChar w:fldCharType="separate"/>
      </w:r>
      <w:hyperlink w:anchor="_Toc236151002" w:history="1">
        <w:r w:rsidR="00F14BB9" w:rsidRPr="00F14BB9">
          <w:rPr>
            <w:rStyle w:val="aff1"/>
            <w:rFonts w:ascii="Arial" w:hAnsi="Arial" w:cs="Arial"/>
            <w:bCs/>
            <w:noProof/>
          </w:rPr>
          <w:t>Таблица 3.1– Общая климатическая характеристика</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_Toc236151002 \h </w:instrText>
        </w:r>
        <w:r w:rsidR="00F14BB9" w:rsidRPr="00F14BB9">
          <w:rPr>
            <w:noProof/>
            <w:webHidden/>
          </w:rPr>
        </w:r>
        <w:r w:rsidR="00F14BB9" w:rsidRPr="00F14BB9">
          <w:rPr>
            <w:noProof/>
            <w:webHidden/>
          </w:rPr>
          <w:fldChar w:fldCharType="separate"/>
        </w:r>
        <w:r w:rsidR="00F14BB9" w:rsidRPr="00F14BB9">
          <w:rPr>
            <w:noProof/>
            <w:webHidden/>
          </w:rPr>
          <w:t>14</w:t>
        </w:r>
        <w:r w:rsidR="00F14BB9" w:rsidRPr="00F14BB9">
          <w:rPr>
            <w:noProof/>
            <w:webHidden/>
          </w:rPr>
          <w:fldChar w:fldCharType="end"/>
        </w:r>
      </w:hyperlink>
    </w:p>
    <w:p w14:paraId="38DB65BC" w14:textId="6BD6EF29"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03" w:history="1">
        <w:r w:rsidR="00F14BB9" w:rsidRPr="00F14BB9">
          <w:rPr>
            <w:rStyle w:val="aff1"/>
            <w:rFonts w:ascii="Arial" w:hAnsi="Arial" w:cs="Arial"/>
            <w:bCs/>
            <w:noProof/>
          </w:rPr>
          <w:t>Таблица 3.2– Средняя месячная и годовая температура воздуха, °С</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_Toc236151003 \h </w:instrText>
        </w:r>
        <w:r w:rsidR="00F14BB9" w:rsidRPr="00F14BB9">
          <w:rPr>
            <w:noProof/>
            <w:webHidden/>
          </w:rPr>
        </w:r>
        <w:r w:rsidR="00F14BB9" w:rsidRPr="00F14BB9">
          <w:rPr>
            <w:noProof/>
            <w:webHidden/>
          </w:rPr>
          <w:fldChar w:fldCharType="separate"/>
        </w:r>
        <w:r w:rsidR="00F14BB9" w:rsidRPr="00F14BB9">
          <w:rPr>
            <w:noProof/>
            <w:webHidden/>
          </w:rPr>
          <w:t>14</w:t>
        </w:r>
        <w:r w:rsidR="00F14BB9" w:rsidRPr="00F14BB9">
          <w:rPr>
            <w:noProof/>
            <w:webHidden/>
          </w:rPr>
          <w:fldChar w:fldCharType="end"/>
        </w:r>
      </w:hyperlink>
    </w:p>
    <w:p w14:paraId="53DAB76F" w14:textId="65DE98BB"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04" w:history="1">
        <w:r w:rsidR="00F14BB9" w:rsidRPr="00F14BB9">
          <w:rPr>
            <w:rStyle w:val="aff1"/>
            <w:rFonts w:ascii="Arial" w:hAnsi="Arial" w:cs="Arial"/>
            <w:bCs/>
            <w:noProof/>
          </w:rPr>
          <w:t xml:space="preserve">Таблица 3.3- </w:t>
        </w:r>
        <w:r w:rsidR="00F14BB9" w:rsidRPr="00F14BB9">
          <w:rPr>
            <w:rStyle w:val="aff1"/>
            <w:rFonts w:ascii="Arial" w:hAnsi="Arial" w:cs="Arial"/>
            <w:noProof/>
          </w:rPr>
          <w:t>Результаты мониторинга качества атмосферного воздуха на границе СЗЗ месторождения Ю.Каратобе за I-IV кварталы 202</w:t>
        </w:r>
        <w:r w:rsidR="00F14BB9" w:rsidRPr="00F14BB9">
          <w:rPr>
            <w:rStyle w:val="aff1"/>
            <w:rFonts w:ascii="Arial" w:hAnsi="Arial" w:cs="Arial"/>
            <w:noProof/>
            <w:lang w:val="kk-KZ"/>
          </w:rPr>
          <w:t>5</w:t>
        </w:r>
        <w:r w:rsidR="00F14BB9" w:rsidRPr="00F14BB9">
          <w:rPr>
            <w:rStyle w:val="aff1"/>
            <w:rFonts w:ascii="Arial" w:hAnsi="Arial" w:cs="Arial"/>
            <w:noProof/>
          </w:rPr>
          <w:t>г</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_Toc236151004 \h </w:instrText>
        </w:r>
        <w:r w:rsidR="00F14BB9" w:rsidRPr="00F14BB9">
          <w:rPr>
            <w:noProof/>
            <w:webHidden/>
          </w:rPr>
        </w:r>
        <w:r w:rsidR="00F14BB9" w:rsidRPr="00F14BB9">
          <w:rPr>
            <w:noProof/>
            <w:webHidden/>
          </w:rPr>
          <w:fldChar w:fldCharType="separate"/>
        </w:r>
        <w:r w:rsidR="00F14BB9" w:rsidRPr="00F14BB9">
          <w:rPr>
            <w:noProof/>
            <w:webHidden/>
          </w:rPr>
          <w:t>16</w:t>
        </w:r>
        <w:r w:rsidR="00F14BB9" w:rsidRPr="00F14BB9">
          <w:rPr>
            <w:noProof/>
            <w:webHidden/>
          </w:rPr>
          <w:fldChar w:fldCharType="end"/>
        </w:r>
      </w:hyperlink>
    </w:p>
    <w:p w14:paraId="08BC0AE0" w14:textId="2CB22E7A"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05" w:history="1">
        <w:r w:rsidR="00F14BB9" w:rsidRPr="00F14BB9">
          <w:rPr>
            <w:rStyle w:val="aff1"/>
            <w:rFonts w:ascii="Arial" w:hAnsi="Arial" w:cs="Arial"/>
            <w:bCs/>
            <w:noProof/>
          </w:rPr>
          <w:t>Таблица 3.4</w:t>
        </w:r>
        <w:r w:rsidR="00F14BB9" w:rsidRPr="00F14BB9">
          <w:rPr>
            <w:rStyle w:val="aff1"/>
            <w:rFonts w:ascii="Arial" w:eastAsia="Times New Roman" w:hAnsi="Arial" w:cs="Arial"/>
            <w:bCs/>
            <w:noProof/>
            <w:lang w:eastAsia="ru-RU"/>
          </w:rPr>
          <w:t xml:space="preserve">– </w:t>
        </w:r>
        <w:r w:rsidR="00F14BB9" w:rsidRPr="00F14BB9">
          <w:rPr>
            <w:rStyle w:val="aff1"/>
            <w:rFonts w:ascii="Arial" w:hAnsi="Arial" w:cs="Arial"/>
            <w:bCs/>
            <w:noProof/>
          </w:rPr>
          <w:t>Перечень загрязняющих веществ, выбрасываемых в атмосферу в период строительных работ на 2026 год</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_Toc236151005 \h </w:instrText>
        </w:r>
        <w:r w:rsidR="00F14BB9" w:rsidRPr="00F14BB9">
          <w:rPr>
            <w:noProof/>
            <w:webHidden/>
          </w:rPr>
        </w:r>
        <w:r w:rsidR="00F14BB9" w:rsidRPr="00F14BB9">
          <w:rPr>
            <w:noProof/>
            <w:webHidden/>
          </w:rPr>
          <w:fldChar w:fldCharType="separate"/>
        </w:r>
        <w:r w:rsidR="00F14BB9" w:rsidRPr="00F14BB9">
          <w:rPr>
            <w:noProof/>
            <w:webHidden/>
          </w:rPr>
          <w:t>20</w:t>
        </w:r>
        <w:r w:rsidR="00F14BB9" w:rsidRPr="00F14BB9">
          <w:rPr>
            <w:noProof/>
            <w:webHidden/>
          </w:rPr>
          <w:fldChar w:fldCharType="end"/>
        </w:r>
      </w:hyperlink>
    </w:p>
    <w:p w14:paraId="30F9D5EB" w14:textId="75F71195"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06" w:history="1">
        <w:r w:rsidR="00F14BB9" w:rsidRPr="00F14BB9">
          <w:rPr>
            <w:rStyle w:val="aff1"/>
            <w:rFonts w:ascii="Arial" w:hAnsi="Arial" w:cs="Arial"/>
            <w:bCs/>
            <w:noProof/>
          </w:rPr>
          <w:t xml:space="preserve">Таблица 3.5- </w:t>
        </w:r>
        <w:r w:rsidR="00F14BB9" w:rsidRPr="00F14BB9">
          <w:rPr>
            <w:rStyle w:val="aff1"/>
            <w:rFonts w:ascii="Arial" w:eastAsia="Times New Roman" w:hAnsi="Arial" w:cs="Arial"/>
            <w:bCs/>
            <w:noProof/>
            <w:lang w:val="x-none" w:eastAsia="x-none"/>
          </w:rPr>
          <w:t>Определение необходимости расчетов приземных концентраций по веществам</w:t>
        </w:r>
        <w:r w:rsidR="00F14BB9" w:rsidRPr="00F14BB9">
          <w:rPr>
            <w:rStyle w:val="aff1"/>
            <w:rFonts w:ascii="Arial" w:eastAsia="Times New Roman" w:hAnsi="Arial" w:cs="Arial"/>
            <w:bCs/>
            <w:noProof/>
            <w:lang w:eastAsia="x-none"/>
          </w:rPr>
          <w:t xml:space="preserve"> за 2026г</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_Toc236151006 \h </w:instrText>
        </w:r>
        <w:r w:rsidR="00F14BB9" w:rsidRPr="00F14BB9">
          <w:rPr>
            <w:noProof/>
            <w:webHidden/>
          </w:rPr>
        </w:r>
        <w:r w:rsidR="00F14BB9" w:rsidRPr="00F14BB9">
          <w:rPr>
            <w:noProof/>
            <w:webHidden/>
          </w:rPr>
          <w:fldChar w:fldCharType="separate"/>
        </w:r>
        <w:r w:rsidR="00F14BB9" w:rsidRPr="00F14BB9">
          <w:rPr>
            <w:noProof/>
            <w:webHidden/>
          </w:rPr>
          <w:t>24</w:t>
        </w:r>
        <w:r w:rsidR="00F14BB9" w:rsidRPr="00F14BB9">
          <w:rPr>
            <w:noProof/>
            <w:webHidden/>
          </w:rPr>
          <w:fldChar w:fldCharType="end"/>
        </w:r>
      </w:hyperlink>
    </w:p>
    <w:p w14:paraId="7B906817" w14:textId="3A4B4477"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07" w:history="1">
        <w:r w:rsidR="00F14BB9" w:rsidRPr="00F14BB9">
          <w:rPr>
            <w:rStyle w:val="aff1"/>
            <w:rFonts w:ascii="Arial" w:hAnsi="Arial" w:cs="Arial"/>
            <w:bCs/>
            <w:noProof/>
          </w:rPr>
          <w:t>Таблица 3.6- Нормативы выбросов загрязняющих веществ на период строительства</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_Toc236151007 \h </w:instrText>
        </w:r>
        <w:r w:rsidR="00F14BB9" w:rsidRPr="00F14BB9">
          <w:rPr>
            <w:noProof/>
            <w:webHidden/>
          </w:rPr>
        </w:r>
        <w:r w:rsidR="00F14BB9" w:rsidRPr="00F14BB9">
          <w:rPr>
            <w:noProof/>
            <w:webHidden/>
          </w:rPr>
          <w:fldChar w:fldCharType="separate"/>
        </w:r>
        <w:r w:rsidR="00F14BB9" w:rsidRPr="00F14BB9">
          <w:rPr>
            <w:noProof/>
            <w:webHidden/>
          </w:rPr>
          <w:t>28</w:t>
        </w:r>
        <w:r w:rsidR="00F14BB9" w:rsidRPr="00F14BB9">
          <w:rPr>
            <w:noProof/>
            <w:webHidden/>
          </w:rPr>
          <w:fldChar w:fldCharType="end"/>
        </w:r>
      </w:hyperlink>
    </w:p>
    <w:p w14:paraId="6DF644BF" w14:textId="709A7BA6"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08" w:history="1">
        <w:r w:rsidR="00F14BB9" w:rsidRPr="00F14BB9">
          <w:rPr>
            <w:rStyle w:val="aff1"/>
            <w:rFonts w:ascii="Arial" w:hAnsi="Arial" w:cs="Arial"/>
            <w:noProof/>
          </w:rPr>
          <w:t>Таблица 3.7</w:t>
        </w:r>
        <w:r w:rsidR="00F14BB9" w:rsidRPr="00F14BB9">
          <w:rPr>
            <w:rStyle w:val="aff1"/>
            <w:rFonts w:ascii="Arial" w:eastAsia="Calibri" w:hAnsi="Arial" w:cs="Arial"/>
            <w:noProof/>
          </w:rPr>
          <w:t xml:space="preserve">– План график контроля на объекте за соблюдением нормативов допустимых выбросов нa источниках выбросов на </w:t>
        </w:r>
        <w:r w:rsidR="00F14BB9" w:rsidRPr="00F14BB9">
          <w:rPr>
            <w:rStyle w:val="aff1"/>
            <w:rFonts w:ascii="Arial" w:eastAsia="Calibri" w:hAnsi="Arial" w:cs="Arial"/>
            <w:noProof/>
            <w:lang w:val="kk-KZ"/>
          </w:rPr>
          <w:t>202</w:t>
        </w:r>
        <w:r w:rsidR="00F14BB9" w:rsidRPr="00F14BB9">
          <w:rPr>
            <w:rStyle w:val="aff1"/>
            <w:rFonts w:ascii="Arial" w:eastAsia="Calibri" w:hAnsi="Arial" w:cs="Arial"/>
            <w:noProof/>
          </w:rPr>
          <w:t>6</w:t>
        </w:r>
        <w:r w:rsidR="00F14BB9" w:rsidRPr="00F14BB9">
          <w:rPr>
            <w:rStyle w:val="aff1"/>
            <w:rFonts w:ascii="Arial" w:eastAsia="Calibri" w:hAnsi="Arial" w:cs="Arial"/>
            <w:noProof/>
            <w:lang w:val="kk-KZ"/>
          </w:rPr>
          <w:t xml:space="preserve"> год</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_Toc236151008 \h </w:instrText>
        </w:r>
        <w:r w:rsidR="00F14BB9" w:rsidRPr="00F14BB9">
          <w:rPr>
            <w:noProof/>
            <w:webHidden/>
          </w:rPr>
        </w:r>
        <w:r w:rsidR="00F14BB9" w:rsidRPr="00F14BB9">
          <w:rPr>
            <w:noProof/>
            <w:webHidden/>
          </w:rPr>
          <w:fldChar w:fldCharType="separate"/>
        </w:r>
        <w:r w:rsidR="00F14BB9" w:rsidRPr="00F14BB9">
          <w:rPr>
            <w:noProof/>
            <w:webHidden/>
          </w:rPr>
          <w:t>35</w:t>
        </w:r>
        <w:r w:rsidR="00F14BB9" w:rsidRPr="00F14BB9">
          <w:rPr>
            <w:noProof/>
            <w:webHidden/>
          </w:rPr>
          <w:fldChar w:fldCharType="end"/>
        </w:r>
      </w:hyperlink>
    </w:p>
    <w:p w14:paraId="1BB8401C" w14:textId="7FB1C3AA"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09" w:history="1">
        <w:r w:rsidR="00F14BB9" w:rsidRPr="00F14BB9">
          <w:rPr>
            <w:rStyle w:val="aff1"/>
            <w:rFonts w:ascii="Arial" w:hAnsi="Arial" w:cs="Arial"/>
            <w:noProof/>
          </w:rPr>
          <w:t xml:space="preserve">Таблица 4.1- </w:t>
        </w:r>
        <w:r w:rsidR="00F14BB9" w:rsidRPr="00F14BB9">
          <w:rPr>
            <w:rStyle w:val="aff1"/>
            <w:rFonts w:ascii="Arial" w:hAnsi="Arial" w:cs="Arial"/>
            <w:noProof/>
            <w:spacing w:val="-6"/>
          </w:rPr>
          <w:t>Объем водопотребления и водоотведения</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_Toc236151009 \h </w:instrText>
        </w:r>
        <w:r w:rsidR="00F14BB9" w:rsidRPr="00F14BB9">
          <w:rPr>
            <w:noProof/>
            <w:webHidden/>
          </w:rPr>
        </w:r>
        <w:r w:rsidR="00F14BB9" w:rsidRPr="00F14BB9">
          <w:rPr>
            <w:noProof/>
            <w:webHidden/>
          </w:rPr>
          <w:fldChar w:fldCharType="separate"/>
        </w:r>
        <w:r w:rsidR="00F14BB9" w:rsidRPr="00F14BB9">
          <w:rPr>
            <w:noProof/>
            <w:webHidden/>
          </w:rPr>
          <w:t>42</w:t>
        </w:r>
        <w:r w:rsidR="00F14BB9" w:rsidRPr="00F14BB9">
          <w:rPr>
            <w:noProof/>
            <w:webHidden/>
          </w:rPr>
          <w:fldChar w:fldCharType="end"/>
        </w:r>
      </w:hyperlink>
    </w:p>
    <w:p w14:paraId="06803B3B" w14:textId="11A8F2DF"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0" w:history="1">
        <w:r w:rsidR="00F14BB9" w:rsidRPr="00F14BB9">
          <w:rPr>
            <w:rStyle w:val="aff1"/>
            <w:rFonts w:ascii="Arial" w:hAnsi="Arial" w:cs="Arial"/>
            <w:bCs/>
            <w:noProof/>
            <w:spacing w:val="-6"/>
          </w:rPr>
          <w:t>Таблица 4.2- Баланс водопотребления и водоотведения</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_Toc236151010 \h </w:instrText>
        </w:r>
        <w:r w:rsidR="00F14BB9" w:rsidRPr="00F14BB9">
          <w:rPr>
            <w:noProof/>
            <w:webHidden/>
          </w:rPr>
        </w:r>
        <w:r w:rsidR="00F14BB9" w:rsidRPr="00F14BB9">
          <w:rPr>
            <w:noProof/>
            <w:webHidden/>
          </w:rPr>
          <w:fldChar w:fldCharType="separate"/>
        </w:r>
        <w:r w:rsidR="00F14BB9" w:rsidRPr="00F14BB9">
          <w:rPr>
            <w:noProof/>
            <w:webHidden/>
          </w:rPr>
          <w:t>43</w:t>
        </w:r>
        <w:r w:rsidR="00F14BB9" w:rsidRPr="00F14BB9">
          <w:rPr>
            <w:noProof/>
            <w:webHidden/>
          </w:rPr>
          <w:fldChar w:fldCharType="end"/>
        </w:r>
      </w:hyperlink>
    </w:p>
    <w:p w14:paraId="006CFDBC" w14:textId="1EC5B524"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1" w:history="1">
        <w:r w:rsidR="00F14BB9" w:rsidRPr="00F14BB9">
          <w:rPr>
            <w:rStyle w:val="aff1"/>
            <w:rFonts w:ascii="Arial" w:hAnsi="Arial" w:cs="Arial"/>
            <w:bCs/>
            <w:noProof/>
          </w:rPr>
          <w:t>Таблица 5.1 - Образование огарков сварочных электродов</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_Toc236151011 \h </w:instrText>
        </w:r>
        <w:r w:rsidR="00F14BB9" w:rsidRPr="00F14BB9">
          <w:rPr>
            <w:noProof/>
            <w:webHidden/>
          </w:rPr>
        </w:r>
        <w:r w:rsidR="00F14BB9" w:rsidRPr="00F14BB9">
          <w:rPr>
            <w:noProof/>
            <w:webHidden/>
          </w:rPr>
          <w:fldChar w:fldCharType="separate"/>
        </w:r>
        <w:r w:rsidR="00F14BB9" w:rsidRPr="00F14BB9">
          <w:rPr>
            <w:noProof/>
            <w:webHidden/>
          </w:rPr>
          <w:t>47</w:t>
        </w:r>
        <w:r w:rsidR="00F14BB9" w:rsidRPr="00F14BB9">
          <w:rPr>
            <w:noProof/>
            <w:webHidden/>
          </w:rPr>
          <w:fldChar w:fldCharType="end"/>
        </w:r>
      </w:hyperlink>
    </w:p>
    <w:p w14:paraId="704ECAB8" w14:textId="53A257E6"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2" w:history="1">
        <w:r w:rsidR="00F14BB9" w:rsidRPr="00F14BB9">
          <w:rPr>
            <w:rStyle w:val="aff1"/>
            <w:rFonts w:ascii="Arial" w:hAnsi="Arial" w:cs="Arial"/>
            <w:bCs/>
            <w:noProof/>
          </w:rPr>
          <w:t xml:space="preserve">Таблица 5.2- </w:t>
        </w:r>
        <w:r w:rsidR="00F14BB9" w:rsidRPr="00F14BB9">
          <w:rPr>
            <w:rStyle w:val="aff1"/>
            <w:rFonts w:ascii="Arial" w:eastAsia="Times New Roman" w:hAnsi="Arial" w:cs="Arial"/>
            <w:bCs/>
            <w:noProof/>
            <w:lang w:eastAsia="ru-RU"/>
          </w:rPr>
          <w:t>Образование тар из-под лакокрасочных материалов</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_Toc236151012 \h </w:instrText>
        </w:r>
        <w:r w:rsidR="00F14BB9" w:rsidRPr="00F14BB9">
          <w:rPr>
            <w:noProof/>
            <w:webHidden/>
          </w:rPr>
        </w:r>
        <w:r w:rsidR="00F14BB9" w:rsidRPr="00F14BB9">
          <w:rPr>
            <w:noProof/>
            <w:webHidden/>
          </w:rPr>
          <w:fldChar w:fldCharType="separate"/>
        </w:r>
        <w:r w:rsidR="00F14BB9" w:rsidRPr="00F14BB9">
          <w:rPr>
            <w:noProof/>
            <w:webHidden/>
          </w:rPr>
          <w:t>47</w:t>
        </w:r>
        <w:r w:rsidR="00F14BB9" w:rsidRPr="00F14BB9">
          <w:rPr>
            <w:noProof/>
            <w:webHidden/>
          </w:rPr>
          <w:fldChar w:fldCharType="end"/>
        </w:r>
      </w:hyperlink>
    </w:p>
    <w:p w14:paraId="19C3E23E" w14:textId="544EE7EE"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3" w:history="1">
        <w:r w:rsidR="00F14BB9" w:rsidRPr="00F14BB9">
          <w:rPr>
            <w:rStyle w:val="aff1"/>
            <w:rFonts w:ascii="Arial" w:hAnsi="Arial" w:cs="Arial"/>
            <w:bCs/>
            <w:noProof/>
          </w:rPr>
          <w:t>Таблица 5.3 - Образование ТБО при строительстве</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_Toc236151013 \h </w:instrText>
        </w:r>
        <w:r w:rsidR="00F14BB9" w:rsidRPr="00F14BB9">
          <w:rPr>
            <w:noProof/>
            <w:webHidden/>
          </w:rPr>
        </w:r>
        <w:r w:rsidR="00F14BB9" w:rsidRPr="00F14BB9">
          <w:rPr>
            <w:noProof/>
            <w:webHidden/>
          </w:rPr>
          <w:fldChar w:fldCharType="separate"/>
        </w:r>
        <w:r w:rsidR="00F14BB9" w:rsidRPr="00F14BB9">
          <w:rPr>
            <w:noProof/>
            <w:webHidden/>
          </w:rPr>
          <w:t>48</w:t>
        </w:r>
        <w:r w:rsidR="00F14BB9" w:rsidRPr="00F14BB9">
          <w:rPr>
            <w:noProof/>
            <w:webHidden/>
          </w:rPr>
          <w:fldChar w:fldCharType="end"/>
        </w:r>
      </w:hyperlink>
    </w:p>
    <w:p w14:paraId="0ACB2B09" w14:textId="225AA1FB"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4" w:history="1">
        <w:r w:rsidR="00F14BB9" w:rsidRPr="00F14BB9">
          <w:rPr>
            <w:rStyle w:val="aff1"/>
            <w:rFonts w:ascii="Arial" w:hAnsi="Arial" w:cs="Arial"/>
            <w:bCs/>
            <w:noProof/>
          </w:rPr>
          <w:t xml:space="preserve">Таблица 5.4– </w:t>
        </w:r>
        <w:r w:rsidR="00F14BB9" w:rsidRPr="00F14BB9">
          <w:rPr>
            <w:rStyle w:val="aff1"/>
            <w:rFonts w:ascii="Arial" w:hAnsi="Arial" w:cs="Arial"/>
            <w:bCs/>
            <w:noProof/>
            <w:lang w:val="kk-KZ"/>
          </w:rPr>
          <w:t>Образование пищевых отходов при строительстве</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_Toc236151014 \h </w:instrText>
        </w:r>
        <w:r w:rsidR="00F14BB9" w:rsidRPr="00F14BB9">
          <w:rPr>
            <w:noProof/>
            <w:webHidden/>
          </w:rPr>
        </w:r>
        <w:r w:rsidR="00F14BB9" w:rsidRPr="00F14BB9">
          <w:rPr>
            <w:noProof/>
            <w:webHidden/>
          </w:rPr>
          <w:fldChar w:fldCharType="separate"/>
        </w:r>
        <w:r w:rsidR="00F14BB9" w:rsidRPr="00F14BB9">
          <w:rPr>
            <w:noProof/>
            <w:webHidden/>
          </w:rPr>
          <w:t>48</w:t>
        </w:r>
        <w:r w:rsidR="00F14BB9" w:rsidRPr="00F14BB9">
          <w:rPr>
            <w:noProof/>
            <w:webHidden/>
          </w:rPr>
          <w:fldChar w:fldCharType="end"/>
        </w:r>
      </w:hyperlink>
    </w:p>
    <w:p w14:paraId="2F3EA8D3" w14:textId="31562D8A"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5" w:history="1">
        <w:r w:rsidR="00F14BB9" w:rsidRPr="00F14BB9">
          <w:rPr>
            <w:rStyle w:val="aff1"/>
            <w:rFonts w:ascii="Arial" w:hAnsi="Arial" w:cs="Arial"/>
            <w:bCs/>
            <w:noProof/>
          </w:rPr>
          <w:t>Таблица 5.5– Лимиты накопления отходов при строительстве</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_Toc236151015 \h </w:instrText>
        </w:r>
        <w:r w:rsidR="00F14BB9" w:rsidRPr="00F14BB9">
          <w:rPr>
            <w:noProof/>
            <w:webHidden/>
          </w:rPr>
        </w:r>
        <w:r w:rsidR="00F14BB9" w:rsidRPr="00F14BB9">
          <w:rPr>
            <w:noProof/>
            <w:webHidden/>
          </w:rPr>
          <w:fldChar w:fldCharType="separate"/>
        </w:r>
        <w:r w:rsidR="00F14BB9" w:rsidRPr="00F14BB9">
          <w:rPr>
            <w:noProof/>
            <w:webHidden/>
          </w:rPr>
          <w:t>49</w:t>
        </w:r>
        <w:r w:rsidR="00F14BB9" w:rsidRPr="00F14BB9">
          <w:rPr>
            <w:noProof/>
            <w:webHidden/>
          </w:rPr>
          <w:fldChar w:fldCharType="end"/>
        </w:r>
      </w:hyperlink>
    </w:p>
    <w:p w14:paraId="11DF751B" w14:textId="412E2C3B"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6" w:history="1">
        <w:r w:rsidR="00F14BB9" w:rsidRPr="00F14BB9">
          <w:rPr>
            <w:rStyle w:val="aff1"/>
            <w:rFonts w:ascii="Arial" w:hAnsi="Arial" w:cs="Arial"/>
            <w:noProof/>
          </w:rPr>
          <w:t>Таблица 6.1 – Уровень звуковой мощности</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_Toc236151016 \h </w:instrText>
        </w:r>
        <w:r w:rsidR="00F14BB9" w:rsidRPr="00F14BB9">
          <w:rPr>
            <w:noProof/>
            <w:webHidden/>
          </w:rPr>
        </w:r>
        <w:r w:rsidR="00F14BB9" w:rsidRPr="00F14BB9">
          <w:rPr>
            <w:noProof/>
            <w:webHidden/>
          </w:rPr>
          <w:fldChar w:fldCharType="separate"/>
        </w:r>
        <w:r w:rsidR="00F14BB9" w:rsidRPr="00F14BB9">
          <w:rPr>
            <w:noProof/>
            <w:webHidden/>
          </w:rPr>
          <w:t>52</w:t>
        </w:r>
        <w:r w:rsidR="00F14BB9" w:rsidRPr="00F14BB9">
          <w:rPr>
            <w:noProof/>
            <w:webHidden/>
          </w:rPr>
          <w:fldChar w:fldCharType="end"/>
        </w:r>
      </w:hyperlink>
    </w:p>
    <w:p w14:paraId="449C471A" w14:textId="3825E360"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7" w:history="1">
        <w:r w:rsidR="00F14BB9" w:rsidRPr="00F14BB9">
          <w:rPr>
            <w:rStyle w:val="aff1"/>
            <w:rFonts w:ascii="Arial" w:hAnsi="Arial" w:cs="Arial"/>
            <w:bCs/>
            <w:noProof/>
          </w:rPr>
          <w:t>Таблица 6.2 -Предельно допустимые уровни шума на рабочих местах</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_Toc236151017 \h </w:instrText>
        </w:r>
        <w:r w:rsidR="00F14BB9" w:rsidRPr="00F14BB9">
          <w:rPr>
            <w:noProof/>
            <w:webHidden/>
          </w:rPr>
        </w:r>
        <w:r w:rsidR="00F14BB9" w:rsidRPr="00F14BB9">
          <w:rPr>
            <w:noProof/>
            <w:webHidden/>
          </w:rPr>
          <w:fldChar w:fldCharType="separate"/>
        </w:r>
        <w:r w:rsidR="00F14BB9" w:rsidRPr="00F14BB9">
          <w:rPr>
            <w:noProof/>
            <w:webHidden/>
          </w:rPr>
          <w:t>53</w:t>
        </w:r>
        <w:r w:rsidR="00F14BB9" w:rsidRPr="00F14BB9">
          <w:rPr>
            <w:noProof/>
            <w:webHidden/>
          </w:rPr>
          <w:fldChar w:fldCharType="end"/>
        </w:r>
      </w:hyperlink>
    </w:p>
    <w:p w14:paraId="3A60966C" w14:textId="434CAADB"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8" w:history="1">
        <w:r w:rsidR="00F14BB9" w:rsidRPr="00F14BB9">
          <w:rPr>
            <w:rStyle w:val="aff1"/>
            <w:rFonts w:ascii="Arial" w:hAnsi="Arial" w:cs="Arial"/>
            <w:bCs/>
            <w:noProof/>
          </w:rPr>
          <w:t>Таблица 6.3– Допустимые уровни МП</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_Toc236151018 \h </w:instrText>
        </w:r>
        <w:r w:rsidR="00F14BB9" w:rsidRPr="00F14BB9">
          <w:rPr>
            <w:noProof/>
            <w:webHidden/>
          </w:rPr>
        </w:r>
        <w:r w:rsidR="00F14BB9" w:rsidRPr="00F14BB9">
          <w:rPr>
            <w:noProof/>
            <w:webHidden/>
          </w:rPr>
          <w:fldChar w:fldCharType="separate"/>
        </w:r>
        <w:r w:rsidR="00F14BB9" w:rsidRPr="00F14BB9">
          <w:rPr>
            <w:noProof/>
            <w:webHidden/>
          </w:rPr>
          <w:t>58</w:t>
        </w:r>
        <w:r w:rsidR="00F14BB9" w:rsidRPr="00F14BB9">
          <w:rPr>
            <w:noProof/>
            <w:webHidden/>
          </w:rPr>
          <w:fldChar w:fldCharType="end"/>
        </w:r>
      </w:hyperlink>
    </w:p>
    <w:p w14:paraId="26778F3E" w14:textId="7E73CD9C"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19" w:history="1">
        <w:r w:rsidR="00F14BB9" w:rsidRPr="00F14BB9">
          <w:rPr>
            <w:rStyle w:val="aff1"/>
            <w:rFonts w:ascii="Arial" w:eastAsia="Times New Roman" w:hAnsi="Arial" w:cs="Arial"/>
            <w:bCs/>
            <w:noProof/>
            <w:lang w:eastAsia="ru-RU"/>
          </w:rPr>
          <w:t>Таблица 13.1- Градации пространственного масштаба воздействия</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_Toc236151019 \h </w:instrText>
        </w:r>
        <w:r w:rsidR="00F14BB9" w:rsidRPr="00F14BB9">
          <w:rPr>
            <w:noProof/>
            <w:webHidden/>
          </w:rPr>
        </w:r>
        <w:r w:rsidR="00F14BB9" w:rsidRPr="00F14BB9">
          <w:rPr>
            <w:noProof/>
            <w:webHidden/>
          </w:rPr>
          <w:fldChar w:fldCharType="separate"/>
        </w:r>
        <w:r w:rsidR="00F14BB9" w:rsidRPr="00F14BB9">
          <w:rPr>
            <w:noProof/>
            <w:webHidden/>
          </w:rPr>
          <w:t>82</w:t>
        </w:r>
        <w:r w:rsidR="00F14BB9" w:rsidRPr="00F14BB9">
          <w:rPr>
            <w:noProof/>
            <w:webHidden/>
          </w:rPr>
          <w:fldChar w:fldCharType="end"/>
        </w:r>
      </w:hyperlink>
    </w:p>
    <w:p w14:paraId="53BF077A" w14:textId="0655B00B"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20" w:history="1">
        <w:r w:rsidR="00F14BB9" w:rsidRPr="00F14BB9">
          <w:rPr>
            <w:rStyle w:val="aff1"/>
            <w:rFonts w:ascii="Arial" w:hAnsi="Arial" w:cs="Arial"/>
            <w:noProof/>
          </w:rPr>
          <w:t>Таблица 13.2</w:t>
        </w:r>
        <w:r w:rsidR="00F14BB9" w:rsidRPr="00F14BB9">
          <w:rPr>
            <w:rStyle w:val="aff1"/>
            <w:rFonts w:ascii="Arial" w:eastAsia="Times New Roman" w:hAnsi="Arial" w:cs="Arial"/>
            <w:noProof/>
            <w:lang w:eastAsia="ru-RU"/>
          </w:rPr>
          <w:t xml:space="preserve"> - Градации временного масштаба воздействия</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_Toc236151020 \h </w:instrText>
        </w:r>
        <w:r w:rsidR="00F14BB9" w:rsidRPr="00F14BB9">
          <w:rPr>
            <w:noProof/>
            <w:webHidden/>
          </w:rPr>
        </w:r>
        <w:r w:rsidR="00F14BB9" w:rsidRPr="00F14BB9">
          <w:rPr>
            <w:noProof/>
            <w:webHidden/>
          </w:rPr>
          <w:fldChar w:fldCharType="separate"/>
        </w:r>
        <w:r w:rsidR="00F14BB9" w:rsidRPr="00F14BB9">
          <w:rPr>
            <w:noProof/>
            <w:webHidden/>
          </w:rPr>
          <w:t>82</w:t>
        </w:r>
        <w:r w:rsidR="00F14BB9" w:rsidRPr="00F14BB9">
          <w:rPr>
            <w:noProof/>
            <w:webHidden/>
          </w:rPr>
          <w:fldChar w:fldCharType="end"/>
        </w:r>
      </w:hyperlink>
    </w:p>
    <w:p w14:paraId="628EB7DF" w14:textId="213BBBEC"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21" w:history="1">
        <w:r w:rsidR="00F14BB9" w:rsidRPr="00F14BB9">
          <w:rPr>
            <w:rStyle w:val="aff1"/>
            <w:rFonts w:ascii="Arial" w:hAnsi="Arial" w:cs="Arial"/>
            <w:noProof/>
          </w:rPr>
          <w:t>Таблица 13.3</w:t>
        </w:r>
        <w:r w:rsidR="00F14BB9" w:rsidRPr="00F14BB9">
          <w:rPr>
            <w:rStyle w:val="aff1"/>
            <w:rFonts w:ascii="Arial" w:eastAsia="Times New Roman" w:hAnsi="Arial" w:cs="Arial"/>
            <w:noProof/>
            <w:lang w:eastAsia="ru-RU"/>
          </w:rPr>
          <w:t>- Градации интенсивности воздействия</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_Toc236151021 \h </w:instrText>
        </w:r>
        <w:r w:rsidR="00F14BB9" w:rsidRPr="00F14BB9">
          <w:rPr>
            <w:noProof/>
            <w:webHidden/>
          </w:rPr>
        </w:r>
        <w:r w:rsidR="00F14BB9" w:rsidRPr="00F14BB9">
          <w:rPr>
            <w:noProof/>
            <w:webHidden/>
          </w:rPr>
          <w:fldChar w:fldCharType="separate"/>
        </w:r>
        <w:r w:rsidR="00F14BB9" w:rsidRPr="00F14BB9">
          <w:rPr>
            <w:noProof/>
            <w:webHidden/>
          </w:rPr>
          <w:t>83</w:t>
        </w:r>
        <w:r w:rsidR="00F14BB9" w:rsidRPr="00F14BB9">
          <w:rPr>
            <w:noProof/>
            <w:webHidden/>
          </w:rPr>
          <w:fldChar w:fldCharType="end"/>
        </w:r>
      </w:hyperlink>
    </w:p>
    <w:p w14:paraId="1830DD13" w14:textId="62777298"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22" w:history="1">
        <w:r w:rsidR="00F14BB9" w:rsidRPr="00F14BB9">
          <w:rPr>
            <w:rStyle w:val="aff1"/>
            <w:rFonts w:ascii="Arial" w:hAnsi="Arial" w:cs="Arial"/>
            <w:noProof/>
          </w:rPr>
          <w:t>Таблица 13.4</w:t>
        </w:r>
        <w:r w:rsidR="00F14BB9" w:rsidRPr="00F14BB9">
          <w:rPr>
            <w:rStyle w:val="aff1"/>
            <w:rFonts w:ascii="Arial" w:eastAsia="Times New Roman" w:hAnsi="Arial" w:cs="Arial"/>
            <w:noProof/>
            <w:lang w:eastAsia="ru-RU"/>
          </w:rPr>
          <w:t xml:space="preserve"> - Градации значимости воздействий</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_Toc236151022 \h </w:instrText>
        </w:r>
        <w:r w:rsidR="00F14BB9" w:rsidRPr="00F14BB9">
          <w:rPr>
            <w:noProof/>
            <w:webHidden/>
          </w:rPr>
        </w:r>
        <w:r w:rsidR="00F14BB9" w:rsidRPr="00F14BB9">
          <w:rPr>
            <w:noProof/>
            <w:webHidden/>
          </w:rPr>
          <w:fldChar w:fldCharType="separate"/>
        </w:r>
        <w:r w:rsidR="00F14BB9" w:rsidRPr="00F14BB9">
          <w:rPr>
            <w:noProof/>
            <w:webHidden/>
          </w:rPr>
          <w:t>83</w:t>
        </w:r>
        <w:r w:rsidR="00F14BB9" w:rsidRPr="00F14BB9">
          <w:rPr>
            <w:noProof/>
            <w:webHidden/>
          </w:rPr>
          <w:fldChar w:fldCharType="end"/>
        </w:r>
      </w:hyperlink>
    </w:p>
    <w:p w14:paraId="259DED6F" w14:textId="40EB19E5"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23" w:history="1">
        <w:r w:rsidR="00F14BB9" w:rsidRPr="00F14BB9">
          <w:rPr>
            <w:rStyle w:val="aff1"/>
            <w:rFonts w:ascii="Arial" w:hAnsi="Arial" w:cs="Arial"/>
            <w:noProof/>
          </w:rPr>
          <w:t>Таблица 13.5</w:t>
        </w:r>
        <w:r w:rsidR="00F14BB9" w:rsidRPr="00F14BB9">
          <w:rPr>
            <w:rStyle w:val="aff1"/>
            <w:rFonts w:ascii="Arial" w:eastAsia="Times New Roman" w:hAnsi="Arial" w:cs="Arial"/>
            <w:bCs/>
            <w:noProof/>
            <w:lang w:val="x-none" w:eastAsia="x-none"/>
          </w:rPr>
          <w:t>- Интегральная (комплексная) оценка воздействия на подземные воды</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_Toc236151023 \h </w:instrText>
        </w:r>
        <w:r w:rsidR="00F14BB9" w:rsidRPr="00F14BB9">
          <w:rPr>
            <w:noProof/>
            <w:webHidden/>
          </w:rPr>
        </w:r>
        <w:r w:rsidR="00F14BB9" w:rsidRPr="00F14BB9">
          <w:rPr>
            <w:noProof/>
            <w:webHidden/>
          </w:rPr>
          <w:fldChar w:fldCharType="separate"/>
        </w:r>
        <w:r w:rsidR="00F14BB9" w:rsidRPr="00F14BB9">
          <w:rPr>
            <w:noProof/>
            <w:webHidden/>
          </w:rPr>
          <w:t>84</w:t>
        </w:r>
        <w:r w:rsidR="00F14BB9" w:rsidRPr="00F14BB9">
          <w:rPr>
            <w:noProof/>
            <w:webHidden/>
          </w:rPr>
          <w:fldChar w:fldCharType="end"/>
        </w:r>
      </w:hyperlink>
    </w:p>
    <w:p w14:paraId="36AA7266" w14:textId="3DBCDE2C"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24" w:history="1">
        <w:r w:rsidR="00F14BB9" w:rsidRPr="00F14BB9">
          <w:rPr>
            <w:rStyle w:val="aff1"/>
            <w:rFonts w:ascii="Arial" w:hAnsi="Arial" w:cs="Arial"/>
            <w:noProof/>
          </w:rPr>
          <w:t>Таблица 13.6</w:t>
        </w:r>
        <w:r w:rsidR="00F14BB9" w:rsidRPr="00F14BB9">
          <w:rPr>
            <w:rStyle w:val="aff1"/>
            <w:rFonts w:ascii="Arial" w:eastAsia="Times New Roman" w:hAnsi="Arial" w:cs="Arial"/>
            <w:bCs/>
            <w:noProof/>
            <w:lang w:val="x-none" w:eastAsia="x-none"/>
          </w:rPr>
          <w:t>- Интегральная (комплексная) оценка воздействия на геологическую среду</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_Toc236151024 \h </w:instrText>
        </w:r>
        <w:r w:rsidR="00F14BB9" w:rsidRPr="00F14BB9">
          <w:rPr>
            <w:noProof/>
            <w:webHidden/>
          </w:rPr>
        </w:r>
        <w:r w:rsidR="00F14BB9" w:rsidRPr="00F14BB9">
          <w:rPr>
            <w:noProof/>
            <w:webHidden/>
          </w:rPr>
          <w:fldChar w:fldCharType="separate"/>
        </w:r>
        <w:r w:rsidR="00F14BB9" w:rsidRPr="00F14BB9">
          <w:rPr>
            <w:noProof/>
            <w:webHidden/>
          </w:rPr>
          <w:t>85</w:t>
        </w:r>
        <w:r w:rsidR="00F14BB9" w:rsidRPr="00F14BB9">
          <w:rPr>
            <w:noProof/>
            <w:webHidden/>
          </w:rPr>
          <w:fldChar w:fldCharType="end"/>
        </w:r>
      </w:hyperlink>
    </w:p>
    <w:p w14:paraId="43F379F0" w14:textId="254FEC55"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25" w:history="1">
        <w:r w:rsidR="00F14BB9" w:rsidRPr="00F14BB9">
          <w:rPr>
            <w:rStyle w:val="aff1"/>
            <w:rFonts w:ascii="Arial" w:hAnsi="Arial" w:cs="Arial"/>
            <w:noProof/>
          </w:rPr>
          <w:t>Таблица 13.7</w:t>
        </w:r>
        <w:r w:rsidR="00F14BB9" w:rsidRPr="00F14BB9">
          <w:rPr>
            <w:rStyle w:val="aff1"/>
            <w:rFonts w:ascii="Arial" w:eastAsia="Times New Roman" w:hAnsi="Arial" w:cs="Arial"/>
            <w:bCs/>
            <w:noProof/>
            <w:lang w:val="x-none" w:eastAsia="x-none"/>
          </w:rPr>
          <w:t>- Интегральная (комплексная) оценка воздействия на почвенно-растительный покров</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_Toc236151025 \h </w:instrText>
        </w:r>
        <w:r w:rsidR="00F14BB9" w:rsidRPr="00F14BB9">
          <w:rPr>
            <w:noProof/>
            <w:webHidden/>
          </w:rPr>
        </w:r>
        <w:r w:rsidR="00F14BB9" w:rsidRPr="00F14BB9">
          <w:rPr>
            <w:noProof/>
            <w:webHidden/>
          </w:rPr>
          <w:fldChar w:fldCharType="separate"/>
        </w:r>
        <w:r w:rsidR="00F14BB9" w:rsidRPr="00F14BB9">
          <w:rPr>
            <w:noProof/>
            <w:webHidden/>
          </w:rPr>
          <w:t>85</w:t>
        </w:r>
        <w:r w:rsidR="00F14BB9" w:rsidRPr="00F14BB9">
          <w:rPr>
            <w:noProof/>
            <w:webHidden/>
          </w:rPr>
          <w:fldChar w:fldCharType="end"/>
        </w:r>
      </w:hyperlink>
    </w:p>
    <w:p w14:paraId="6E99BF95" w14:textId="15536FC3"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26" w:history="1">
        <w:r w:rsidR="00F14BB9" w:rsidRPr="00F14BB9">
          <w:rPr>
            <w:rStyle w:val="aff1"/>
            <w:rFonts w:ascii="Arial" w:hAnsi="Arial" w:cs="Arial"/>
            <w:noProof/>
          </w:rPr>
          <w:t>Таблица 13.8</w:t>
        </w:r>
        <w:r w:rsidR="00F14BB9" w:rsidRPr="00F14BB9">
          <w:rPr>
            <w:rStyle w:val="aff1"/>
            <w:rFonts w:ascii="Arial" w:eastAsia="Times New Roman" w:hAnsi="Arial" w:cs="Arial"/>
            <w:bCs/>
            <w:noProof/>
            <w:lang w:val="x-none" w:eastAsia="x-none"/>
          </w:rPr>
          <w:t>- Интегральная (комплексная) оценка воздействия на животный мир</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_Toc236151026 \h </w:instrText>
        </w:r>
        <w:r w:rsidR="00F14BB9" w:rsidRPr="00F14BB9">
          <w:rPr>
            <w:noProof/>
            <w:webHidden/>
          </w:rPr>
        </w:r>
        <w:r w:rsidR="00F14BB9" w:rsidRPr="00F14BB9">
          <w:rPr>
            <w:noProof/>
            <w:webHidden/>
          </w:rPr>
          <w:fldChar w:fldCharType="separate"/>
        </w:r>
        <w:r w:rsidR="00F14BB9" w:rsidRPr="00F14BB9">
          <w:rPr>
            <w:noProof/>
            <w:webHidden/>
          </w:rPr>
          <w:t>86</w:t>
        </w:r>
        <w:r w:rsidR="00F14BB9" w:rsidRPr="00F14BB9">
          <w:rPr>
            <w:noProof/>
            <w:webHidden/>
          </w:rPr>
          <w:fldChar w:fldCharType="end"/>
        </w:r>
      </w:hyperlink>
    </w:p>
    <w:p w14:paraId="1B579757" w14:textId="31FC3D18"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27" w:history="1">
        <w:r w:rsidR="00F14BB9" w:rsidRPr="00F14BB9">
          <w:rPr>
            <w:rStyle w:val="aff1"/>
            <w:rFonts w:ascii="Arial" w:eastAsia="Times New Roman" w:hAnsi="Arial" w:cs="Arial"/>
            <w:bCs/>
            <w:noProof/>
            <w:lang w:val="x-none" w:eastAsia="x-none"/>
          </w:rPr>
          <w:t>Таблица 13.9– Определение интегрированного воздействия на социально-экономическую сферу</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_Toc236151027 \h </w:instrText>
        </w:r>
        <w:r w:rsidR="00F14BB9" w:rsidRPr="00F14BB9">
          <w:rPr>
            <w:noProof/>
            <w:webHidden/>
          </w:rPr>
        </w:r>
        <w:r w:rsidR="00F14BB9" w:rsidRPr="00F14BB9">
          <w:rPr>
            <w:noProof/>
            <w:webHidden/>
          </w:rPr>
          <w:fldChar w:fldCharType="separate"/>
        </w:r>
        <w:r w:rsidR="00F14BB9" w:rsidRPr="00F14BB9">
          <w:rPr>
            <w:noProof/>
            <w:webHidden/>
          </w:rPr>
          <w:t>87</w:t>
        </w:r>
        <w:r w:rsidR="00F14BB9" w:rsidRPr="00F14BB9">
          <w:rPr>
            <w:noProof/>
            <w:webHidden/>
          </w:rPr>
          <w:fldChar w:fldCharType="end"/>
        </w:r>
      </w:hyperlink>
    </w:p>
    <w:p w14:paraId="0A55A0C7" w14:textId="17817DB7" w:rsidR="00F14BB9" w:rsidRPr="00F14BB9" w:rsidRDefault="00C45C65">
      <w:pPr>
        <w:pStyle w:val="afffd"/>
        <w:tabs>
          <w:tab w:val="right" w:leader="dot" w:pos="9488"/>
        </w:tabs>
        <w:rPr>
          <w:rFonts w:asciiTheme="minorHAnsi" w:eastAsiaTheme="minorEastAsia" w:hAnsiTheme="minorHAnsi" w:cstheme="minorBidi"/>
          <w:noProof/>
          <w:sz w:val="22"/>
          <w:szCs w:val="22"/>
          <w:lang w:eastAsia="ru-RU"/>
        </w:rPr>
      </w:pPr>
      <w:hyperlink w:anchor="_Toc236151028" w:history="1">
        <w:r w:rsidR="00F14BB9" w:rsidRPr="00F14BB9">
          <w:rPr>
            <w:rStyle w:val="aff1"/>
            <w:rFonts w:ascii="Arial" w:eastAsia="Times New Roman" w:hAnsi="Arial" w:cs="Arial"/>
            <w:bCs/>
            <w:noProof/>
            <w:lang w:val="x-none" w:eastAsia="x-none"/>
          </w:rPr>
          <w:t>Таблица 13.10</w:t>
        </w:r>
        <w:r w:rsidR="00F14BB9" w:rsidRPr="00F14BB9">
          <w:rPr>
            <w:rStyle w:val="aff1"/>
            <w:rFonts w:ascii="Arial" w:eastAsia="Times New Roman" w:hAnsi="Arial" w:cs="Arial"/>
            <w:noProof/>
            <w:lang w:val="x-none" w:eastAsia="x-none"/>
          </w:rPr>
          <w:t xml:space="preserve"> - Интегральная (комплексная) оценка воздействия на социальную сферу при строительстве</w:t>
        </w:r>
        <w:r w:rsidR="00F14BB9" w:rsidRPr="00F14BB9">
          <w:rPr>
            <w:noProof/>
            <w:webHidden/>
          </w:rPr>
          <w:tab/>
        </w:r>
        <w:r w:rsidR="00F14BB9" w:rsidRPr="00F14BB9">
          <w:rPr>
            <w:noProof/>
            <w:webHidden/>
          </w:rPr>
          <w:fldChar w:fldCharType="begin"/>
        </w:r>
        <w:r w:rsidR="00F14BB9" w:rsidRPr="00F14BB9">
          <w:rPr>
            <w:noProof/>
            <w:webHidden/>
          </w:rPr>
          <w:instrText xml:space="preserve"> PAGEREF _Toc236151028 \h </w:instrText>
        </w:r>
        <w:r w:rsidR="00F14BB9" w:rsidRPr="00F14BB9">
          <w:rPr>
            <w:noProof/>
            <w:webHidden/>
          </w:rPr>
        </w:r>
        <w:r w:rsidR="00F14BB9" w:rsidRPr="00F14BB9">
          <w:rPr>
            <w:noProof/>
            <w:webHidden/>
          </w:rPr>
          <w:fldChar w:fldCharType="separate"/>
        </w:r>
        <w:r w:rsidR="00F14BB9" w:rsidRPr="00F14BB9">
          <w:rPr>
            <w:noProof/>
            <w:webHidden/>
          </w:rPr>
          <w:t>87</w:t>
        </w:r>
        <w:r w:rsidR="00F14BB9" w:rsidRPr="00F14BB9">
          <w:rPr>
            <w:noProof/>
            <w:webHidden/>
          </w:rPr>
          <w:fldChar w:fldCharType="end"/>
        </w:r>
      </w:hyperlink>
    </w:p>
    <w:p w14:paraId="2FD82957" w14:textId="6F9CBD17" w:rsidR="001E33D8" w:rsidRPr="006A1A50" w:rsidRDefault="00A904E3" w:rsidP="00BB1B7B">
      <w:pPr>
        <w:rPr>
          <w:rFonts w:ascii="Arial" w:hAnsi="Arial" w:cs="Arial"/>
          <w:highlight w:val="yellow"/>
          <w:lang w:val="kk-KZ"/>
        </w:rPr>
      </w:pPr>
      <w:r w:rsidRPr="00F14BB9">
        <w:rPr>
          <w:rFonts w:ascii="Arial" w:hAnsi="Arial" w:cs="Arial"/>
          <w:highlight w:val="yellow"/>
        </w:rPr>
        <w:fldChar w:fldCharType="end"/>
      </w:r>
      <w:bookmarkStart w:id="8" w:name="_Toc91110220"/>
      <w:r w:rsidR="00D2244B" w:rsidRPr="006A1A50">
        <w:rPr>
          <w:rFonts w:ascii="Arial" w:hAnsi="Arial" w:cs="Arial"/>
          <w:highlight w:val="yellow"/>
          <w:lang w:val="kk-KZ"/>
        </w:rPr>
        <w:t xml:space="preserve">            </w:t>
      </w:r>
    </w:p>
    <w:p w14:paraId="05A27837" w14:textId="77777777" w:rsidR="000F5A34" w:rsidRPr="006A1A50" w:rsidRDefault="000F5A34" w:rsidP="0011122A">
      <w:pPr>
        <w:rPr>
          <w:rFonts w:ascii="Arial" w:hAnsi="Arial" w:cs="Arial"/>
          <w:b/>
          <w:highlight w:val="yellow"/>
          <w:lang w:val="kk-KZ"/>
        </w:rPr>
        <w:sectPr w:rsidR="000F5A34" w:rsidRPr="006A1A50" w:rsidSect="004D6C26">
          <w:headerReference w:type="default" r:id="rId10"/>
          <w:footerReference w:type="default" r:id="rId11"/>
          <w:headerReference w:type="first" r:id="rId12"/>
          <w:footerReference w:type="first" r:id="rId13"/>
          <w:pgSz w:w="11906" w:h="16838"/>
          <w:pgMar w:top="1134" w:right="707" w:bottom="1134" w:left="1701" w:header="680" w:footer="523" w:gutter="0"/>
          <w:cols w:space="708"/>
          <w:titlePg/>
          <w:docGrid w:linePitch="360"/>
        </w:sectPr>
      </w:pPr>
    </w:p>
    <w:p w14:paraId="44EA8F27" w14:textId="77777777" w:rsidR="00EB1A4B" w:rsidRPr="00DA4EA7" w:rsidRDefault="00EB1A4B" w:rsidP="0012440D">
      <w:pPr>
        <w:ind w:firstLine="708"/>
        <w:rPr>
          <w:rFonts w:ascii="Arial" w:hAnsi="Arial" w:cs="Arial"/>
          <w:b/>
          <w:lang w:val="kk-KZ"/>
        </w:rPr>
      </w:pPr>
      <w:r w:rsidRPr="00DA4EA7">
        <w:rPr>
          <w:rFonts w:ascii="Arial" w:hAnsi="Arial" w:cs="Arial"/>
          <w:b/>
          <w:lang w:val="kk-KZ"/>
        </w:rPr>
        <w:lastRenderedPageBreak/>
        <w:t>АННОТАЦИЯ</w:t>
      </w:r>
      <w:bookmarkEnd w:id="8"/>
    </w:p>
    <w:p w14:paraId="75829558" w14:textId="77777777" w:rsidR="007B52ED" w:rsidRPr="00DA4EA7" w:rsidRDefault="007B52ED" w:rsidP="00BB1B7B">
      <w:pPr>
        <w:ind w:firstLine="851"/>
        <w:rPr>
          <w:rFonts w:ascii="Arial" w:hAnsi="Arial" w:cs="Arial"/>
          <w:b/>
          <w:lang w:val="kk-KZ"/>
        </w:rPr>
      </w:pPr>
    </w:p>
    <w:p w14:paraId="10168DE2" w14:textId="77777777" w:rsidR="00815750" w:rsidRPr="00DA4EA7" w:rsidRDefault="00815750" w:rsidP="00815750">
      <w:pPr>
        <w:shd w:val="clear" w:color="auto" w:fill="FFFFFF"/>
        <w:ind w:right="57" w:firstLine="766"/>
        <w:rPr>
          <w:rFonts w:ascii="Arial" w:eastAsia="Times New Roman" w:hAnsi="Arial" w:cs="Arial"/>
          <w:lang w:eastAsia="ru-RU"/>
        </w:rPr>
      </w:pPr>
      <w:r w:rsidRPr="00DA4EA7">
        <w:rPr>
          <w:rFonts w:ascii="Arial" w:eastAsia="Times New Roman" w:hAnsi="Arial" w:cs="Arial"/>
          <w:lang w:eastAsia="ru-RU"/>
        </w:rPr>
        <w:t>Основанием для составления раздела ООС является:</w:t>
      </w:r>
    </w:p>
    <w:p w14:paraId="4C4DDA63" w14:textId="77777777" w:rsidR="00815750" w:rsidRPr="00DA4EA7" w:rsidRDefault="00815750" w:rsidP="00815750">
      <w:pPr>
        <w:shd w:val="clear" w:color="auto" w:fill="FFFFFF"/>
        <w:tabs>
          <w:tab w:val="left" w:pos="993"/>
        </w:tabs>
        <w:ind w:right="57" w:firstLine="766"/>
        <w:rPr>
          <w:rFonts w:ascii="Arial" w:eastAsia="Times New Roman" w:hAnsi="Arial" w:cs="Arial"/>
          <w:lang w:eastAsia="ru-RU"/>
        </w:rPr>
      </w:pPr>
      <w:r w:rsidRPr="00DA4EA7">
        <w:rPr>
          <w:rFonts w:ascii="Arial" w:eastAsia="Times New Roman" w:hAnsi="Arial" w:cs="Arial"/>
          <w:lang w:eastAsia="ru-RU"/>
        </w:rPr>
        <w:t>•</w:t>
      </w:r>
      <w:r w:rsidRPr="00DA4EA7">
        <w:rPr>
          <w:rFonts w:ascii="Arial" w:eastAsia="Times New Roman" w:hAnsi="Arial" w:cs="Arial"/>
          <w:lang w:eastAsia="ru-RU"/>
        </w:rPr>
        <w:tab/>
        <w:t xml:space="preserve">Экологический Кодекс РК; </w:t>
      </w:r>
    </w:p>
    <w:p w14:paraId="61BFE626" w14:textId="77777777" w:rsidR="00815750" w:rsidRPr="00DA4EA7" w:rsidRDefault="00815750" w:rsidP="00815750">
      <w:pPr>
        <w:shd w:val="clear" w:color="auto" w:fill="FFFFFF"/>
        <w:tabs>
          <w:tab w:val="left" w:pos="993"/>
        </w:tabs>
        <w:ind w:right="57" w:firstLine="766"/>
        <w:rPr>
          <w:rFonts w:ascii="Arial" w:eastAsia="Times New Roman" w:hAnsi="Arial" w:cs="Arial"/>
          <w:snapToGrid w:val="0"/>
          <w:w w:val="0"/>
          <w:sz w:val="0"/>
          <w:szCs w:val="0"/>
          <w:u w:color="000000"/>
          <w:bdr w:val="none" w:sz="0" w:space="0" w:color="000000"/>
          <w:shd w:val="clear" w:color="000000" w:fill="000000"/>
          <w:lang w:eastAsia="x-none" w:bidi="x-none"/>
        </w:rPr>
      </w:pPr>
      <w:r w:rsidRPr="00DA4EA7">
        <w:rPr>
          <w:rFonts w:ascii="Arial" w:eastAsia="Times New Roman" w:hAnsi="Arial" w:cs="Arial"/>
          <w:lang w:eastAsia="ru-RU"/>
        </w:rPr>
        <w:t>•</w:t>
      </w:r>
      <w:r w:rsidRPr="00DA4EA7">
        <w:rPr>
          <w:rFonts w:ascii="Arial" w:eastAsia="Times New Roman" w:hAnsi="Arial" w:cs="Arial"/>
          <w:lang w:eastAsia="ru-RU"/>
        </w:rPr>
        <w:tab/>
        <w:t>Договор на оказание услуг;</w:t>
      </w:r>
      <w:r w:rsidRPr="00DA4EA7">
        <w:rPr>
          <w:rFonts w:ascii="Arial" w:eastAsia="Times New Roman" w:hAnsi="Arial" w:cs="Arial"/>
          <w:snapToGrid w:val="0"/>
          <w:w w:val="0"/>
          <w:sz w:val="0"/>
          <w:szCs w:val="0"/>
          <w:u w:color="000000"/>
          <w:bdr w:val="none" w:sz="0" w:space="0" w:color="000000"/>
          <w:shd w:val="clear" w:color="000000" w:fill="000000"/>
          <w:lang w:val="x-none" w:eastAsia="x-none" w:bidi="x-none"/>
        </w:rPr>
        <w:t xml:space="preserve"> </w:t>
      </w:r>
    </w:p>
    <w:p w14:paraId="19ED2602" w14:textId="77777777" w:rsidR="00815750" w:rsidRPr="00DA4EA7" w:rsidRDefault="00815750" w:rsidP="00815750">
      <w:pPr>
        <w:shd w:val="clear" w:color="auto" w:fill="FFFFFF"/>
        <w:tabs>
          <w:tab w:val="left" w:pos="993"/>
        </w:tabs>
        <w:ind w:right="57" w:firstLine="766"/>
        <w:rPr>
          <w:rFonts w:ascii="Arial" w:eastAsia="Times New Roman" w:hAnsi="Arial" w:cs="Arial"/>
          <w:lang w:eastAsia="ru-RU"/>
        </w:rPr>
      </w:pPr>
      <w:r w:rsidRPr="00DA4EA7">
        <w:rPr>
          <w:rFonts w:ascii="Arial" w:eastAsia="Times New Roman" w:hAnsi="Arial" w:cs="Arial"/>
          <w:lang w:eastAsia="ru-RU"/>
        </w:rPr>
        <w:t>•</w:t>
      </w:r>
      <w:r w:rsidRPr="00DA4EA7">
        <w:rPr>
          <w:rFonts w:ascii="Arial" w:eastAsia="Times New Roman" w:hAnsi="Arial" w:cs="Arial"/>
          <w:lang w:eastAsia="ru-RU"/>
        </w:rPr>
        <w:tab/>
        <w:t>Техническое задание на проектирование</w:t>
      </w:r>
      <w:r w:rsidRPr="00DA4EA7">
        <w:rPr>
          <w:rFonts w:ascii="Arial" w:hAnsi="Arial" w:cs="Arial"/>
          <w:b/>
        </w:rPr>
        <w:t>.</w:t>
      </w:r>
    </w:p>
    <w:p w14:paraId="2860BCAE" w14:textId="2FBE5A8B" w:rsidR="00D10BDA" w:rsidRPr="00DA4EA7" w:rsidRDefault="00D10BDA" w:rsidP="00455AC1">
      <w:pPr>
        <w:shd w:val="clear" w:color="auto" w:fill="FFFFFF"/>
        <w:ind w:left="57" w:right="57" w:firstLine="651"/>
        <w:jc w:val="both"/>
        <w:rPr>
          <w:rFonts w:ascii="Arial" w:hAnsi="Arial" w:cs="Arial"/>
          <w:lang w:val="uk-UA"/>
        </w:rPr>
      </w:pPr>
      <w:r w:rsidRPr="00DA4EA7">
        <w:rPr>
          <w:rFonts w:ascii="Arial" w:hAnsi="Arial" w:cs="Arial"/>
        </w:rPr>
        <w:t>Раздел «Охрана окружающей среды» выполнен на основе исходных данных Заказчика и согласно Рабочему проекту «</w:t>
      </w:r>
      <w:r w:rsidR="00455AC1" w:rsidRPr="00DA4EA7">
        <w:rPr>
          <w:rFonts w:ascii="Arial" w:hAnsi="Arial" w:cs="Arial"/>
        </w:rPr>
        <w:t>Обустройство добывающей скважины №11</w:t>
      </w:r>
      <w:r w:rsidR="00DA4EA7" w:rsidRPr="00DA4EA7">
        <w:rPr>
          <w:rFonts w:ascii="Arial" w:hAnsi="Arial" w:cs="Arial"/>
        </w:rPr>
        <w:t>7</w:t>
      </w:r>
      <w:r w:rsidR="00455AC1" w:rsidRPr="00DA4EA7">
        <w:rPr>
          <w:rFonts w:ascii="Arial" w:hAnsi="Arial" w:cs="Arial"/>
        </w:rPr>
        <w:t xml:space="preserve"> на месторождении Ю.Каратобе, Актюбинская область Байганинский район</w:t>
      </w:r>
      <w:r w:rsidRPr="00DA4EA7">
        <w:rPr>
          <w:rFonts w:ascii="Arial" w:hAnsi="Arial" w:cs="Arial"/>
        </w:rPr>
        <w:t xml:space="preserve">».  </w:t>
      </w:r>
    </w:p>
    <w:p w14:paraId="6D1AFA1A" w14:textId="77777777" w:rsidR="00761B5A" w:rsidRPr="00DA4EA7" w:rsidRDefault="00761B5A" w:rsidP="00761B5A">
      <w:pPr>
        <w:ind w:firstLine="708"/>
        <w:jc w:val="both"/>
        <w:rPr>
          <w:rFonts w:ascii="Arial" w:hAnsi="Arial" w:cs="Arial"/>
        </w:rPr>
      </w:pPr>
      <w:r w:rsidRPr="00DA4EA7">
        <w:rPr>
          <w:rFonts w:ascii="Arial" w:hAnsi="Arial" w:cs="Arial"/>
        </w:rPr>
        <w:t>Участок работ расположен на месторождении «Ю.Каратобе».  Месторождение «Ю.Каратобе» в административном отношении входит в состав Байганинского района Актюбинской области, которая   расположена в северо-западной части Республики Казахстан.</w:t>
      </w:r>
    </w:p>
    <w:p w14:paraId="17C6593D" w14:textId="77777777" w:rsidR="00815750" w:rsidRPr="00DA4EA7" w:rsidRDefault="00815750" w:rsidP="00815750">
      <w:pPr>
        <w:shd w:val="clear" w:color="auto" w:fill="FFFFFF"/>
        <w:ind w:left="57" w:right="57" w:firstLine="709"/>
        <w:jc w:val="both"/>
        <w:rPr>
          <w:rFonts w:ascii="Arial" w:eastAsia="Times New Roman" w:hAnsi="Arial" w:cs="Arial"/>
          <w:lang w:eastAsia="ru-RU"/>
        </w:rPr>
      </w:pPr>
      <w:r w:rsidRPr="00DA4EA7">
        <w:rPr>
          <w:rFonts w:ascii="Arial" w:eastAsia="Times New Roman" w:hAnsi="Arial" w:cs="Arial"/>
          <w:lang w:val="kk-KZ" w:eastAsia="ru-RU"/>
        </w:rPr>
        <w:t xml:space="preserve">В пределах исследованной территории передвижение, в благоприятный период года, возможно всеми видами транспорта повышенной проходимости; в период осенне- весенней распутицы и зимних заносов передвижение возможно транспортом высокой проходимости, или транспортом на гусеничном ходу. </w:t>
      </w:r>
      <w:r w:rsidRPr="00DA4EA7">
        <w:rPr>
          <w:rFonts w:ascii="Arial" w:eastAsia="Times New Roman" w:hAnsi="Arial" w:cs="Arial"/>
          <w:lang w:eastAsia="ru-RU"/>
        </w:rPr>
        <w:t xml:space="preserve">Целью составления раздела ООС является определение количественных и качественных характеристик выбросов вредных веществ в атмосферу, объемов водопотребления и водоотведения, количества образуемых отходов производства и потребления при строительстве, разработка мероприятий по контролю экологической ситуации при проведении намечаемых работ, а также оценка на все компоненты окружающей среды. </w:t>
      </w:r>
    </w:p>
    <w:p w14:paraId="76AE749E" w14:textId="77777777" w:rsidR="00D10BDA" w:rsidRPr="00DA4EA7" w:rsidRDefault="00D10BDA" w:rsidP="00D10BDA">
      <w:pPr>
        <w:shd w:val="clear" w:color="auto" w:fill="FFFFFF"/>
        <w:ind w:left="57" w:right="57" w:firstLine="709"/>
        <w:jc w:val="both"/>
        <w:rPr>
          <w:rFonts w:ascii="Arial" w:hAnsi="Arial" w:cs="Arial"/>
        </w:rPr>
      </w:pPr>
      <w:r w:rsidRPr="00DA4EA7">
        <w:rPr>
          <w:rFonts w:ascii="Arial" w:hAnsi="Arial" w:cs="Arial"/>
        </w:rPr>
        <w:t>Основными загрязняющими атмосферу веществами на период строительства будут вещества, выделяемые при работе двигателей строительной техники и транспорта, а также пыль, образуемая при их движении и при осуществлении земляных работ.</w:t>
      </w:r>
    </w:p>
    <w:p w14:paraId="1DBCC8E9" w14:textId="77777777" w:rsidR="00D10BDA" w:rsidRPr="00DA4EA7" w:rsidRDefault="00D10BDA" w:rsidP="00D10BDA">
      <w:pPr>
        <w:shd w:val="clear" w:color="auto" w:fill="FFFFFF"/>
        <w:ind w:left="57" w:right="57" w:firstLine="709"/>
        <w:jc w:val="both"/>
        <w:rPr>
          <w:rFonts w:ascii="Arial" w:hAnsi="Arial" w:cs="Arial"/>
        </w:rPr>
      </w:pPr>
      <w:r w:rsidRPr="00DA4EA7">
        <w:rPr>
          <w:rFonts w:ascii="Arial" w:hAnsi="Arial" w:cs="Arial"/>
        </w:rPr>
        <w:t xml:space="preserve">Строительная техника и транспорт, которые будут использоваться при </w:t>
      </w:r>
      <w:r w:rsidR="00720423" w:rsidRPr="00DA4EA7">
        <w:rPr>
          <w:rFonts w:ascii="Arial" w:hAnsi="Arial" w:cs="Arial"/>
        </w:rPr>
        <w:t>строительно</w:t>
      </w:r>
      <w:r w:rsidRPr="00DA4EA7">
        <w:rPr>
          <w:rFonts w:ascii="Arial" w:hAnsi="Arial" w:cs="Arial"/>
        </w:rPr>
        <w:t xml:space="preserve">-монтажных работах, являются основными источниками неорганизованных выбросов. </w:t>
      </w:r>
    </w:p>
    <w:p w14:paraId="6E7461B1" w14:textId="77777777" w:rsidR="00D657FA" w:rsidRPr="00DA4EA7" w:rsidRDefault="00D657FA" w:rsidP="00D657FA">
      <w:pPr>
        <w:shd w:val="clear" w:color="auto" w:fill="FFFFFF"/>
        <w:ind w:right="-2" w:firstLine="709"/>
        <w:jc w:val="both"/>
        <w:rPr>
          <w:rFonts w:ascii="Arial" w:hAnsi="Arial" w:cs="Arial"/>
        </w:rPr>
      </w:pPr>
      <w:r w:rsidRPr="00DA4EA7">
        <w:rPr>
          <w:rFonts w:ascii="Arial" w:hAnsi="Arial" w:cs="Arial"/>
        </w:rPr>
        <w:t>Согласно заданию в период строительно-монтажных работ будут использованы строительная техника и транспорт, работающие на дизельном топливе и бензине.</w:t>
      </w:r>
    </w:p>
    <w:p w14:paraId="01D4B559" w14:textId="6D1E30EE" w:rsidR="00D657FA" w:rsidRPr="00DA4EA7" w:rsidRDefault="00D657FA" w:rsidP="00D657FA">
      <w:pPr>
        <w:shd w:val="clear" w:color="auto" w:fill="FFFFFF"/>
        <w:ind w:right="-2" w:firstLine="709"/>
        <w:jc w:val="both"/>
        <w:rPr>
          <w:rFonts w:ascii="Arial" w:hAnsi="Arial" w:cs="Arial"/>
        </w:rPr>
      </w:pPr>
      <w:bookmarkStart w:id="9" w:name="_Hlk195781461"/>
      <w:r w:rsidRPr="00DA4EA7">
        <w:rPr>
          <w:rFonts w:ascii="Arial" w:hAnsi="Arial" w:cs="Arial"/>
        </w:rPr>
        <w:t>Источники выделения выбросов в период строительно-монтажных работ:</w:t>
      </w:r>
    </w:p>
    <w:p w14:paraId="549E0699" w14:textId="6589E976" w:rsidR="00815750" w:rsidRPr="00DA4EA7" w:rsidRDefault="00815750" w:rsidP="00815750">
      <w:pPr>
        <w:ind w:firstLine="708"/>
        <w:jc w:val="both"/>
        <w:rPr>
          <w:rFonts w:ascii="Arial" w:hAnsi="Arial" w:cs="Arial"/>
          <w:i/>
        </w:rPr>
      </w:pPr>
      <w:r w:rsidRPr="00DA4EA7">
        <w:rPr>
          <w:rFonts w:ascii="Arial" w:hAnsi="Arial" w:cs="Arial"/>
          <w:i/>
        </w:rPr>
        <w:t>Организованные источники:</w:t>
      </w:r>
    </w:p>
    <w:p w14:paraId="698AB73B" w14:textId="48C479DF" w:rsidR="009F428B" w:rsidRPr="00DA4EA7" w:rsidRDefault="009F428B" w:rsidP="00017AF5">
      <w:pPr>
        <w:numPr>
          <w:ilvl w:val="0"/>
          <w:numId w:val="52"/>
        </w:numPr>
        <w:tabs>
          <w:tab w:val="left" w:pos="1134"/>
        </w:tabs>
        <w:ind w:left="0" w:firstLine="709"/>
        <w:jc w:val="both"/>
        <w:rPr>
          <w:rFonts w:ascii="Arial" w:hAnsi="Arial" w:cs="Arial"/>
        </w:rPr>
      </w:pPr>
      <w:bookmarkStart w:id="10" w:name="_Hlk200965167"/>
      <w:r w:rsidRPr="00DA4EA7">
        <w:rPr>
          <w:rFonts w:ascii="Arial" w:hAnsi="Arial" w:cs="Arial"/>
        </w:rPr>
        <w:t>Источник 000</w:t>
      </w:r>
      <w:r w:rsidR="001F2844" w:rsidRPr="00DA4EA7">
        <w:rPr>
          <w:rFonts w:ascii="Arial" w:hAnsi="Arial" w:cs="Arial"/>
          <w:lang w:val="kk-KZ"/>
        </w:rPr>
        <w:t>1</w:t>
      </w:r>
      <w:r w:rsidRPr="00DA4EA7">
        <w:rPr>
          <w:rFonts w:ascii="Arial" w:hAnsi="Arial" w:cs="Arial"/>
        </w:rPr>
        <w:t xml:space="preserve"> – Сварочный агрегат передвижной с бензиновым двигателем; </w:t>
      </w:r>
    </w:p>
    <w:bookmarkEnd w:id="10"/>
    <w:p w14:paraId="09A43A10" w14:textId="4E16E41A" w:rsidR="009F428B" w:rsidRPr="00DA4EA7" w:rsidRDefault="009F428B" w:rsidP="00017AF5">
      <w:pPr>
        <w:numPr>
          <w:ilvl w:val="0"/>
          <w:numId w:val="52"/>
        </w:numPr>
        <w:tabs>
          <w:tab w:val="left" w:pos="1134"/>
        </w:tabs>
        <w:ind w:left="0" w:firstLine="709"/>
        <w:jc w:val="both"/>
        <w:rPr>
          <w:rFonts w:ascii="Arial" w:hAnsi="Arial" w:cs="Arial"/>
        </w:rPr>
      </w:pPr>
      <w:r w:rsidRPr="00DA4EA7">
        <w:rPr>
          <w:rFonts w:ascii="Arial" w:hAnsi="Arial" w:cs="Arial"/>
        </w:rPr>
        <w:t>Источник 000</w:t>
      </w:r>
      <w:r w:rsidR="001F2844" w:rsidRPr="00DA4EA7">
        <w:rPr>
          <w:rFonts w:ascii="Arial" w:hAnsi="Arial" w:cs="Arial"/>
          <w:lang w:val="kk-KZ"/>
        </w:rPr>
        <w:t>2</w:t>
      </w:r>
      <w:r w:rsidRPr="00DA4EA7">
        <w:rPr>
          <w:rFonts w:ascii="Arial" w:hAnsi="Arial" w:cs="Arial"/>
        </w:rPr>
        <w:t xml:space="preserve"> – Компрессор передвижной с ДВС;</w:t>
      </w:r>
    </w:p>
    <w:p w14:paraId="4DB7031A" w14:textId="2537A0A6" w:rsidR="003F3358" w:rsidRPr="00DA4EA7" w:rsidRDefault="009F428B" w:rsidP="000659DC">
      <w:pPr>
        <w:numPr>
          <w:ilvl w:val="0"/>
          <w:numId w:val="52"/>
        </w:numPr>
        <w:tabs>
          <w:tab w:val="left" w:pos="1134"/>
        </w:tabs>
        <w:ind w:left="0" w:firstLine="709"/>
        <w:jc w:val="both"/>
        <w:rPr>
          <w:rFonts w:ascii="Arial" w:hAnsi="Arial" w:cs="Arial"/>
        </w:rPr>
      </w:pPr>
      <w:r w:rsidRPr="00DA4EA7">
        <w:rPr>
          <w:rFonts w:ascii="Arial" w:hAnsi="Arial" w:cs="Arial"/>
        </w:rPr>
        <w:t>Источник 000</w:t>
      </w:r>
      <w:r w:rsidR="001F2844" w:rsidRPr="00DA4EA7">
        <w:rPr>
          <w:rFonts w:ascii="Arial" w:hAnsi="Arial" w:cs="Arial"/>
          <w:lang w:val="kk-KZ"/>
        </w:rPr>
        <w:t>3</w:t>
      </w:r>
      <w:r w:rsidRPr="00DA4EA7">
        <w:rPr>
          <w:rFonts w:ascii="Arial" w:hAnsi="Arial" w:cs="Arial"/>
        </w:rPr>
        <w:t xml:space="preserve"> – Битумный котел;</w:t>
      </w:r>
    </w:p>
    <w:p w14:paraId="4F062A92" w14:textId="77777777" w:rsidR="00815750" w:rsidRPr="00DA4EA7" w:rsidRDefault="00815750" w:rsidP="00815750">
      <w:pPr>
        <w:ind w:firstLine="708"/>
        <w:jc w:val="both"/>
        <w:rPr>
          <w:rFonts w:ascii="Arial" w:hAnsi="Arial" w:cs="Arial"/>
          <w:i/>
        </w:rPr>
      </w:pPr>
      <w:r w:rsidRPr="00DA4EA7">
        <w:rPr>
          <w:rFonts w:ascii="Arial" w:hAnsi="Arial" w:cs="Arial"/>
          <w:i/>
        </w:rPr>
        <w:t>Неорганизованные источники:</w:t>
      </w:r>
    </w:p>
    <w:p w14:paraId="6D846E59" w14:textId="77777777" w:rsidR="009F428B" w:rsidRPr="00DA4EA7" w:rsidRDefault="009F428B" w:rsidP="00017AF5">
      <w:pPr>
        <w:numPr>
          <w:ilvl w:val="0"/>
          <w:numId w:val="52"/>
        </w:numPr>
        <w:tabs>
          <w:tab w:val="left" w:pos="1134"/>
        </w:tabs>
        <w:ind w:left="0" w:firstLine="709"/>
        <w:jc w:val="both"/>
        <w:rPr>
          <w:rFonts w:ascii="Arial" w:hAnsi="Arial" w:cs="Arial"/>
        </w:rPr>
      </w:pPr>
      <w:r w:rsidRPr="00DA4EA7">
        <w:rPr>
          <w:rFonts w:ascii="Arial" w:hAnsi="Arial" w:cs="Arial"/>
        </w:rPr>
        <w:t>Источник 6001 – Планировка грунта;</w:t>
      </w:r>
    </w:p>
    <w:p w14:paraId="0C8A499E" w14:textId="77777777" w:rsidR="009F428B" w:rsidRPr="00DA4EA7" w:rsidRDefault="009F428B" w:rsidP="00017AF5">
      <w:pPr>
        <w:numPr>
          <w:ilvl w:val="0"/>
          <w:numId w:val="52"/>
        </w:numPr>
        <w:tabs>
          <w:tab w:val="left" w:pos="1134"/>
        </w:tabs>
        <w:ind w:left="0" w:firstLine="709"/>
        <w:jc w:val="both"/>
        <w:rPr>
          <w:rFonts w:ascii="Arial" w:hAnsi="Arial" w:cs="Arial"/>
        </w:rPr>
      </w:pPr>
      <w:r w:rsidRPr="00DA4EA7">
        <w:rPr>
          <w:rFonts w:ascii="Arial" w:hAnsi="Arial" w:cs="Arial"/>
        </w:rPr>
        <w:t>Источник 6002 – Гудронатор ручной;</w:t>
      </w:r>
    </w:p>
    <w:p w14:paraId="3036DA7D" w14:textId="4CE99A60" w:rsidR="009F428B" w:rsidRPr="00DA4EA7" w:rsidRDefault="009F428B" w:rsidP="00017AF5">
      <w:pPr>
        <w:numPr>
          <w:ilvl w:val="0"/>
          <w:numId w:val="52"/>
        </w:numPr>
        <w:tabs>
          <w:tab w:val="left" w:pos="1134"/>
        </w:tabs>
        <w:ind w:left="0" w:firstLine="709"/>
        <w:jc w:val="both"/>
        <w:rPr>
          <w:rFonts w:ascii="Arial" w:hAnsi="Arial" w:cs="Arial"/>
        </w:rPr>
      </w:pPr>
      <w:r w:rsidRPr="00DA4EA7">
        <w:rPr>
          <w:rFonts w:ascii="Arial" w:hAnsi="Arial" w:cs="Arial"/>
        </w:rPr>
        <w:t>Источник 6003 – Выемка-погрузка грунта;</w:t>
      </w:r>
    </w:p>
    <w:p w14:paraId="61913FA4" w14:textId="68D8F60B" w:rsidR="003F3358" w:rsidRPr="00DA4EA7" w:rsidRDefault="003F3358" w:rsidP="003F3358">
      <w:pPr>
        <w:numPr>
          <w:ilvl w:val="0"/>
          <w:numId w:val="52"/>
        </w:numPr>
        <w:tabs>
          <w:tab w:val="left" w:pos="1134"/>
        </w:tabs>
        <w:ind w:left="0" w:firstLine="709"/>
        <w:jc w:val="both"/>
        <w:rPr>
          <w:rFonts w:ascii="Arial" w:hAnsi="Arial" w:cs="Arial"/>
        </w:rPr>
      </w:pPr>
      <w:r w:rsidRPr="00DA4EA7">
        <w:rPr>
          <w:rFonts w:ascii="Arial" w:hAnsi="Arial" w:cs="Arial"/>
        </w:rPr>
        <w:t>Источник 600</w:t>
      </w:r>
      <w:r w:rsidR="006959EE" w:rsidRPr="00DA4EA7">
        <w:rPr>
          <w:rFonts w:ascii="Arial" w:hAnsi="Arial" w:cs="Arial"/>
          <w:lang w:val="kk-KZ"/>
        </w:rPr>
        <w:t>4</w:t>
      </w:r>
      <w:r w:rsidRPr="00DA4EA7">
        <w:rPr>
          <w:rFonts w:ascii="Arial" w:hAnsi="Arial" w:cs="Arial"/>
        </w:rPr>
        <w:t xml:space="preserve"> – Выбросы при уплотнении грунта катками;</w:t>
      </w:r>
    </w:p>
    <w:p w14:paraId="4368A7B4" w14:textId="219B1CE6" w:rsidR="009F428B" w:rsidRPr="00DA4EA7" w:rsidRDefault="009F428B" w:rsidP="00017AF5">
      <w:pPr>
        <w:numPr>
          <w:ilvl w:val="0"/>
          <w:numId w:val="52"/>
        </w:numPr>
        <w:tabs>
          <w:tab w:val="left" w:pos="1134"/>
        </w:tabs>
        <w:ind w:left="0" w:firstLine="709"/>
        <w:jc w:val="both"/>
        <w:rPr>
          <w:rFonts w:ascii="Arial" w:hAnsi="Arial" w:cs="Arial"/>
        </w:rPr>
      </w:pPr>
      <w:r w:rsidRPr="00DA4EA7">
        <w:rPr>
          <w:rFonts w:ascii="Arial" w:hAnsi="Arial" w:cs="Arial"/>
        </w:rPr>
        <w:t>Источник 600</w:t>
      </w:r>
      <w:r w:rsidR="006959EE" w:rsidRPr="00DA4EA7">
        <w:rPr>
          <w:rFonts w:ascii="Arial" w:hAnsi="Arial" w:cs="Arial"/>
          <w:lang w:val="kk-KZ"/>
        </w:rPr>
        <w:t>5</w:t>
      </w:r>
      <w:r w:rsidRPr="00DA4EA7">
        <w:rPr>
          <w:rFonts w:ascii="Arial" w:hAnsi="Arial" w:cs="Arial"/>
        </w:rPr>
        <w:t xml:space="preserve"> – Покрасочный пост;</w:t>
      </w:r>
    </w:p>
    <w:p w14:paraId="20F68A5F" w14:textId="4697591D" w:rsidR="009F428B" w:rsidRPr="00DA4EA7" w:rsidRDefault="009F428B" w:rsidP="00017AF5">
      <w:pPr>
        <w:numPr>
          <w:ilvl w:val="0"/>
          <w:numId w:val="52"/>
        </w:numPr>
        <w:tabs>
          <w:tab w:val="left" w:pos="1134"/>
        </w:tabs>
        <w:ind w:left="0" w:firstLine="709"/>
        <w:jc w:val="both"/>
        <w:rPr>
          <w:rFonts w:ascii="Arial" w:hAnsi="Arial" w:cs="Arial"/>
        </w:rPr>
      </w:pPr>
      <w:r w:rsidRPr="00DA4EA7">
        <w:rPr>
          <w:rFonts w:ascii="Arial" w:hAnsi="Arial" w:cs="Arial"/>
        </w:rPr>
        <w:lastRenderedPageBreak/>
        <w:t>Источник 600</w:t>
      </w:r>
      <w:r w:rsidR="006959EE" w:rsidRPr="00DA4EA7">
        <w:rPr>
          <w:rFonts w:ascii="Arial" w:hAnsi="Arial" w:cs="Arial"/>
          <w:lang w:val="kk-KZ"/>
        </w:rPr>
        <w:t>6</w:t>
      </w:r>
      <w:r w:rsidRPr="00DA4EA7">
        <w:rPr>
          <w:rFonts w:ascii="Arial" w:hAnsi="Arial" w:cs="Arial"/>
        </w:rPr>
        <w:t xml:space="preserve"> – Сварочный пост;</w:t>
      </w:r>
    </w:p>
    <w:p w14:paraId="2D271A28" w14:textId="0C1CD8E6" w:rsidR="009F428B" w:rsidRPr="00DA4EA7" w:rsidRDefault="009F428B" w:rsidP="00017AF5">
      <w:pPr>
        <w:numPr>
          <w:ilvl w:val="0"/>
          <w:numId w:val="52"/>
        </w:numPr>
        <w:tabs>
          <w:tab w:val="left" w:pos="1134"/>
        </w:tabs>
        <w:ind w:left="0" w:firstLine="709"/>
        <w:jc w:val="both"/>
        <w:rPr>
          <w:rFonts w:ascii="Arial" w:hAnsi="Arial" w:cs="Arial"/>
        </w:rPr>
      </w:pPr>
      <w:r w:rsidRPr="00DA4EA7">
        <w:rPr>
          <w:rFonts w:ascii="Arial" w:hAnsi="Arial" w:cs="Arial"/>
        </w:rPr>
        <w:t>Источник 60</w:t>
      </w:r>
      <w:r w:rsidRPr="00DA4EA7">
        <w:rPr>
          <w:rFonts w:ascii="Arial" w:hAnsi="Arial" w:cs="Arial"/>
          <w:lang w:val="kk-KZ"/>
        </w:rPr>
        <w:t>0</w:t>
      </w:r>
      <w:r w:rsidR="006959EE" w:rsidRPr="00DA4EA7">
        <w:rPr>
          <w:rFonts w:ascii="Arial" w:hAnsi="Arial" w:cs="Arial"/>
          <w:lang w:val="kk-KZ"/>
        </w:rPr>
        <w:t>7</w:t>
      </w:r>
      <w:r w:rsidRPr="00DA4EA7">
        <w:rPr>
          <w:rFonts w:ascii="Arial" w:hAnsi="Arial" w:cs="Arial"/>
        </w:rPr>
        <w:t xml:space="preserve"> – Разгрузка пылящих материалов;</w:t>
      </w:r>
    </w:p>
    <w:p w14:paraId="50233A7C" w14:textId="71EF78BB" w:rsidR="009F428B" w:rsidRPr="00DA4EA7" w:rsidRDefault="009F428B" w:rsidP="00017AF5">
      <w:pPr>
        <w:numPr>
          <w:ilvl w:val="0"/>
          <w:numId w:val="52"/>
        </w:numPr>
        <w:tabs>
          <w:tab w:val="left" w:pos="1134"/>
        </w:tabs>
        <w:ind w:left="0" w:firstLine="709"/>
        <w:jc w:val="both"/>
        <w:rPr>
          <w:rFonts w:ascii="Arial" w:hAnsi="Arial" w:cs="Arial"/>
        </w:rPr>
      </w:pPr>
      <w:r w:rsidRPr="00DA4EA7">
        <w:rPr>
          <w:rFonts w:ascii="Arial" w:hAnsi="Arial" w:cs="Arial"/>
        </w:rPr>
        <w:t>Источник 600</w:t>
      </w:r>
      <w:r w:rsidR="006959EE" w:rsidRPr="00DA4EA7">
        <w:rPr>
          <w:rFonts w:ascii="Arial" w:hAnsi="Arial" w:cs="Arial"/>
          <w:lang w:val="kk-KZ"/>
        </w:rPr>
        <w:t>8</w:t>
      </w:r>
      <w:r w:rsidRPr="00DA4EA7">
        <w:rPr>
          <w:rFonts w:ascii="Arial" w:hAnsi="Arial" w:cs="Arial"/>
          <w:lang w:val="kk-KZ"/>
        </w:rPr>
        <w:t xml:space="preserve"> </w:t>
      </w:r>
      <w:r w:rsidRPr="00DA4EA7">
        <w:rPr>
          <w:rFonts w:ascii="Arial" w:hAnsi="Arial" w:cs="Arial"/>
        </w:rPr>
        <w:t>– Транспортировка пылящих материалов.</w:t>
      </w:r>
    </w:p>
    <w:p w14:paraId="0D71950E" w14:textId="7071ED3E" w:rsidR="00D657FA" w:rsidRPr="00DA4EA7" w:rsidRDefault="00D657FA" w:rsidP="00D657FA">
      <w:pPr>
        <w:shd w:val="clear" w:color="auto" w:fill="FFFFFF"/>
        <w:ind w:right="-2" w:firstLine="709"/>
        <w:jc w:val="both"/>
        <w:rPr>
          <w:rFonts w:ascii="Arial" w:hAnsi="Arial" w:cs="Arial"/>
        </w:rPr>
      </w:pPr>
      <w:r w:rsidRPr="00DA4EA7">
        <w:rPr>
          <w:rFonts w:ascii="Arial" w:hAnsi="Arial" w:cs="Arial"/>
        </w:rPr>
        <w:t xml:space="preserve">Общее количество источников выбросов загрязняющих веществ в период строительно-монтажных работ составляет </w:t>
      </w:r>
      <w:r w:rsidR="009F428B" w:rsidRPr="00DA4EA7">
        <w:rPr>
          <w:rFonts w:ascii="Arial" w:hAnsi="Arial" w:cs="Arial"/>
        </w:rPr>
        <w:t xml:space="preserve">организованных – </w:t>
      </w:r>
      <w:r w:rsidR="006959EE" w:rsidRPr="00DA4EA7">
        <w:rPr>
          <w:rFonts w:ascii="Arial" w:hAnsi="Arial" w:cs="Arial"/>
          <w:lang w:val="kk-KZ"/>
        </w:rPr>
        <w:t>3</w:t>
      </w:r>
      <w:r w:rsidR="009F428B" w:rsidRPr="00DA4EA7">
        <w:rPr>
          <w:rFonts w:ascii="Arial" w:hAnsi="Arial" w:cs="Arial"/>
        </w:rPr>
        <w:t xml:space="preserve"> ед., </w:t>
      </w:r>
      <w:r w:rsidRPr="00DA4EA7">
        <w:rPr>
          <w:rFonts w:ascii="Arial" w:hAnsi="Arial" w:cs="Arial"/>
        </w:rPr>
        <w:t xml:space="preserve">неорганизованных - </w:t>
      </w:r>
      <w:r w:rsidR="006959EE" w:rsidRPr="00DA4EA7">
        <w:rPr>
          <w:rFonts w:ascii="Arial" w:hAnsi="Arial" w:cs="Arial"/>
          <w:lang w:val="kk-KZ"/>
        </w:rPr>
        <w:t>8</w:t>
      </w:r>
      <w:r w:rsidRPr="00DA4EA7">
        <w:rPr>
          <w:rFonts w:ascii="Arial" w:hAnsi="Arial" w:cs="Arial"/>
        </w:rPr>
        <w:t xml:space="preserve"> ед.</w:t>
      </w:r>
    </w:p>
    <w:bookmarkEnd w:id="9"/>
    <w:p w14:paraId="2473161E" w14:textId="77777777" w:rsidR="00F14BB9" w:rsidRPr="00F14BB9" w:rsidRDefault="00F14BB9" w:rsidP="00F14BB9">
      <w:pPr>
        <w:ind w:firstLine="708"/>
        <w:jc w:val="both"/>
        <w:rPr>
          <w:rFonts w:ascii="Arial" w:hAnsi="Arial" w:cs="Arial"/>
        </w:rPr>
      </w:pPr>
      <w:r w:rsidRPr="00F14BB9">
        <w:rPr>
          <w:rFonts w:ascii="Arial" w:hAnsi="Arial" w:cs="Arial"/>
        </w:rPr>
        <w:t>Суммарные выбросы на период планируемых работ в 2026 году составляют 0,3025803848 т/период в том числе:</w:t>
      </w:r>
    </w:p>
    <w:p w14:paraId="6E243564" w14:textId="77777777" w:rsidR="00F14BB9" w:rsidRPr="00F14BB9" w:rsidRDefault="00F14BB9" w:rsidP="00F14BB9">
      <w:pPr>
        <w:ind w:firstLine="708"/>
        <w:jc w:val="both"/>
        <w:rPr>
          <w:rFonts w:ascii="Arial" w:hAnsi="Arial" w:cs="Arial"/>
        </w:rPr>
      </w:pPr>
      <w:r w:rsidRPr="00F14BB9">
        <w:rPr>
          <w:rFonts w:ascii="Arial" w:hAnsi="Arial" w:cs="Arial"/>
        </w:rPr>
        <w:t>•</w:t>
      </w:r>
      <w:r w:rsidRPr="00F14BB9">
        <w:rPr>
          <w:rFonts w:ascii="Arial" w:hAnsi="Arial" w:cs="Arial"/>
        </w:rPr>
        <w:tab/>
        <w:t>газообразные – 0,085371904 т/период;</w:t>
      </w:r>
    </w:p>
    <w:p w14:paraId="7EC90B01" w14:textId="77777777" w:rsidR="00F14BB9" w:rsidRDefault="00F14BB9" w:rsidP="00F14BB9">
      <w:pPr>
        <w:ind w:firstLine="708"/>
        <w:jc w:val="both"/>
        <w:rPr>
          <w:rFonts w:ascii="Arial" w:hAnsi="Arial" w:cs="Arial"/>
        </w:rPr>
      </w:pPr>
      <w:r w:rsidRPr="00F14BB9">
        <w:rPr>
          <w:rFonts w:ascii="Arial" w:hAnsi="Arial" w:cs="Arial"/>
        </w:rPr>
        <w:t>•</w:t>
      </w:r>
      <w:r w:rsidRPr="00F14BB9">
        <w:rPr>
          <w:rFonts w:ascii="Arial" w:hAnsi="Arial" w:cs="Arial"/>
        </w:rPr>
        <w:tab/>
        <w:t>твердые – 0,2172084808 т/период.</w:t>
      </w:r>
    </w:p>
    <w:p w14:paraId="1C1E650B" w14:textId="5C031EFF" w:rsidR="00815750" w:rsidRPr="00F14BB9" w:rsidRDefault="00815750" w:rsidP="00F14BB9">
      <w:pPr>
        <w:ind w:firstLine="708"/>
        <w:jc w:val="both"/>
        <w:rPr>
          <w:rFonts w:ascii="Arial" w:eastAsia="Times New Roman" w:hAnsi="Arial" w:cs="Arial"/>
          <w:lang w:eastAsia="ru-RU"/>
        </w:rPr>
      </w:pPr>
      <w:r w:rsidRPr="00F14BB9">
        <w:rPr>
          <w:rFonts w:ascii="Arial" w:eastAsia="Times New Roman" w:hAnsi="Arial" w:cs="Arial"/>
          <w:lang w:eastAsia="ru-RU"/>
        </w:rPr>
        <w:t xml:space="preserve">Выбросы на период эксплуатации не предусматриваются. </w:t>
      </w:r>
    </w:p>
    <w:p w14:paraId="73892ED7" w14:textId="77777777" w:rsidR="00815750" w:rsidRPr="00F14BB9" w:rsidRDefault="00815750" w:rsidP="00815750">
      <w:pPr>
        <w:shd w:val="clear" w:color="auto" w:fill="FFFFFF"/>
        <w:ind w:right="57" w:firstLine="709"/>
        <w:jc w:val="both"/>
        <w:rPr>
          <w:rFonts w:ascii="Arial" w:eastAsia="Times New Roman" w:hAnsi="Arial" w:cs="Arial"/>
          <w:lang w:val="x-none" w:eastAsia="ru-RU"/>
        </w:rPr>
      </w:pPr>
      <w:r w:rsidRPr="00F14BB9">
        <w:rPr>
          <w:rFonts w:ascii="Arial" w:eastAsia="Times New Roman" w:hAnsi="Arial" w:cs="Arial"/>
          <w:lang w:eastAsia="ru-RU"/>
        </w:rPr>
        <w:t>Для проведения расчетов рассеивания загрязняющих веществ в атмосферу использован программный комплекс «Эра», версия 4.0, НПО «Логос», г. Новосибирск, согласованный с ГГО имени Воейкова, г.Новосибирск и МООС Республики Казахстан. Расчет рассеивания в приземном слое атмосферы показал, что превышение ПДК не наблюдается на границе санитарно-защитной зоны полигона.</w:t>
      </w:r>
    </w:p>
    <w:p w14:paraId="4F37927E" w14:textId="77777777" w:rsidR="00D10BDA" w:rsidRPr="006A1A50" w:rsidRDefault="00D10BDA" w:rsidP="00D10BDA">
      <w:pPr>
        <w:shd w:val="clear" w:color="auto" w:fill="FFFFFF"/>
        <w:ind w:left="57" w:right="57" w:firstLine="709"/>
        <w:jc w:val="both"/>
        <w:rPr>
          <w:rFonts w:ascii="Arial" w:hAnsi="Arial" w:cs="Arial"/>
          <w:b/>
          <w:highlight w:val="yellow"/>
          <w:lang w:val="x-none"/>
        </w:rPr>
      </w:pPr>
    </w:p>
    <w:p w14:paraId="21FBBC19" w14:textId="77777777" w:rsidR="00D10BDA" w:rsidRPr="006A1A50" w:rsidRDefault="00D10BDA" w:rsidP="00D10BDA">
      <w:pPr>
        <w:shd w:val="clear" w:color="auto" w:fill="FFFFFF"/>
        <w:ind w:left="57" w:right="57" w:firstLine="709"/>
        <w:jc w:val="both"/>
        <w:rPr>
          <w:rFonts w:ascii="Arial" w:hAnsi="Arial" w:cs="Arial"/>
          <w:b/>
          <w:highlight w:val="yellow"/>
        </w:rPr>
      </w:pPr>
    </w:p>
    <w:p w14:paraId="516BDA21" w14:textId="77777777" w:rsidR="00D10BDA" w:rsidRPr="006A1A50" w:rsidRDefault="00D10BDA" w:rsidP="00D10BDA">
      <w:pPr>
        <w:shd w:val="clear" w:color="auto" w:fill="FFFFFF"/>
        <w:ind w:left="57" w:right="57" w:firstLine="709"/>
        <w:jc w:val="both"/>
        <w:rPr>
          <w:rFonts w:ascii="Arial" w:hAnsi="Arial" w:cs="Arial"/>
          <w:b/>
          <w:highlight w:val="yellow"/>
        </w:rPr>
      </w:pPr>
    </w:p>
    <w:p w14:paraId="319C1608" w14:textId="77777777" w:rsidR="006C18FB" w:rsidRPr="006A1A50" w:rsidRDefault="006C18FB" w:rsidP="00BB1B7B">
      <w:pPr>
        <w:shd w:val="clear" w:color="auto" w:fill="FFFFFF"/>
        <w:ind w:left="57" w:right="57" w:firstLine="709"/>
        <w:jc w:val="both"/>
        <w:rPr>
          <w:rFonts w:ascii="Arial" w:eastAsia="Times New Roman" w:hAnsi="Arial" w:cs="Arial"/>
          <w:b/>
          <w:highlight w:val="yellow"/>
          <w:lang w:eastAsia="ru-RU"/>
        </w:rPr>
      </w:pPr>
    </w:p>
    <w:p w14:paraId="4C05F5EA" w14:textId="77777777" w:rsidR="006C18FB" w:rsidRPr="006A1A50" w:rsidRDefault="006C18FB" w:rsidP="00BB1B7B">
      <w:pPr>
        <w:ind w:firstLine="709"/>
        <w:rPr>
          <w:rFonts w:ascii="Arial" w:eastAsiaTheme="majorEastAsia" w:hAnsi="Arial" w:cs="Arial"/>
          <w:b/>
          <w:highlight w:val="yellow"/>
        </w:rPr>
        <w:sectPr w:rsidR="006C18FB" w:rsidRPr="006A1A50" w:rsidSect="004D6C26">
          <w:pgSz w:w="11906" w:h="16838"/>
          <w:pgMar w:top="1134" w:right="707" w:bottom="1134" w:left="1701" w:header="680" w:footer="523" w:gutter="0"/>
          <w:cols w:space="708"/>
          <w:titlePg/>
          <w:docGrid w:linePitch="360"/>
        </w:sectPr>
      </w:pPr>
    </w:p>
    <w:p w14:paraId="1BB7F704" w14:textId="77777777" w:rsidR="00A904E3" w:rsidRPr="00DA4EA7" w:rsidRDefault="00A904E3" w:rsidP="00BB1B7B">
      <w:pPr>
        <w:pStyle w:val="12"/>
        <w:spacing w:before="0"/>
        <w:ind w:firstLine="709"/>
        <w:rPr>
          <w:rFonts w:ascii="Arial" w:hAnsi="Arial" w:cs="Arial"/>
          <w:b/>
          <w:color w:val="auto"/>
          <w:sz w:val="24"/>
          <w:szCs w:val="24"/>
        </w:rPr>
      </w:pPr>
      <w:bookmarkStart w:id="11" w:name="_Toc91110221"/>
      <w:bookmarkStart w:id="12" w:name="_Toc236150924"/>
      <w:r w:rsidRPr="00DA4EA7">
        <w:rPr>
          <w:rFonts w:ascii="Arial" w:hAnsi="Arial" w:cs="Arial"/>
          <w:b/>
          <w:color w:val="auto"/>
          <w:sz w:val="24"/>
          <w:szCs w:val="24"/>
        </w:rPr>
        <w:lastRenderedPageBreak/>
        <w:t>ВВЕДЕНИЕ</w:t>
      </w:r>
      <w:bookmarkEnd w:id="11"/>
      <w:bookmarkEnd w:id="12"/>
    </w:p>
    <w:p w14:paraId="35749FF8" w14:textId="2F3B797C" w:rsidR="00F263E2" w:rsidRPr="00DA4EA7" w:rsidRDefault="00F5329C" w:rsidP="00DA4EA7">
      <w:pPr>
        <w:tabs>
          <w:tab w:val="left" w:pos="709"/>
          <w:tab w:val="left" w:pos="8820"/>
        </w:tabs>
        <w:ind w:firstLine="709"/>
        <w:jc w:val="both"/>
        <w:rPr>
          <w:rFonts w:ascii="Arial" w:hAnsi="Arial" w:cs="Arial"/>
          <w:bCs/>
        </w:rPr>
      </w:pPr>
      <w:r w:rsidRPr="00DA4EA7">
        <w:rPr>
          <w:rFonts w:ascii="Arial" w:hAnsi="Arial" w:cs="Arial"/>
        </w:rPr>
        <w:t xml:space="preserve">Раздел охраны окружающей среды (РООС) выполнен </w:t>
      </w:r>
      <w:r w:rsidRPr="00DA4EA7">
        <w:rPr>
          <w:rFonts w:ascii="Arial" w:hAnsi="Arial" w:cs="Arial"/>
          <w:lang w:val="kk-KZ"/>
        </w:rPr>
        <w:t>к</w:t>
      </w:r>
      <w:r w:rsidRPr="00DA4EA7">
        <w:rPr>
          <w:rFonts w:ascii="Arial" w:hAnsi="Arial" w:cs="Arial"/>
        </w:rPr>
        <w:t xml:space="preserve"> Рабочему </w:t>
      </w:r>
      <w:proofErr w:type="gramStart"/>
      <w:r w:rsidRPr="00DA4EA7">
        <w:rPr>
          <w:rFonts w:ascii="Arial" w:hAnsi="Arial" w:cs="Arial"/>
        </w:rPr>
        <w:t>проекту</w:t>
      </w:r>
      <w:r w:rsidRPr="00DA4EA7">
        <w:rPr>
          <w:rFonts w:ascii="Arial" w:hAnsi="Arial" w:cs="Arial"/>
          <w:lang w:val="kk-KZ"/>
        </w:rPr>
        <w:t xml:space="preserve"> </w:t>
      </w:r>
      <w:r w:rsidR="00DA4EA7">
        <w:rPr>
          <w:rFonts w:ascii="Arial" w:hAnsi="Arial" w:cs="Arial"/>
          <w:bCs/>
        </w:rPr>
        <w:t xml:space="preserve"> </w:t>
      </w:r>
      <w:r w:rsidR="00F263E2" w:rsidRPr="00DA4EA7">
        <w:rPr>
          <w:rFonts w:ascii="Arial" w:hAnsi="Arial" w:cs="Arial"/>
        </w:rPr>
        <w:t>«</w:t>
      </w:r>
      <w:proofErr w:type="gramEnd"/>
      <w:r w:rsidR="003979B7" w:rsidRPr="00DA4EA7">
        <w:rPr>
          <w:rFonts w:ascii="Arial" w:hAnsi="Arial" w:cs="Arial"/>
          <w:lang w:val="kk-KZ"/>
        </w:rPr>
        <w:t xml:space="preserve">Обустройство добывающей скважины </w:t>
      </w:r>
      <w:r w:rsidR="003979B7" w:rsidRPr="00DA4EA7">
        <w:rPr>
          <w:rFonts w:ascii="Arial" w:hAnsi="Arial" w:cs="Arial"/>
        </w:rPr>
        <w:t>№11</w:t>
      </w:r>
      <w:r w:rsidR="00DA4EA7" w:rsidRPr="00DA4EA7">
        <w:rPr>
          <w:rFonts w:ascii="Arial" w:hAnsi="Arial" w:cs="Arial"/>
        </w:rPr>
        <w:t>7</w:t>
      </w:r>
      <w:r w:rsidR="003979B7" w:rsidRPr="00DA4EA7">
        <w:rPr>
          <w:rFonts w:ascii="Arial" w:hAnsi="Arial" w:cs="Arial"/>
          <w:lang w:val="kk-KZ"/>
        </w:rPr>
        <w:t xml:space="preserve"> на месторождении Ю</w:t>
      </w:r>
      <w:r w:rsidR="003979B7" w:rsidRPr="00DA4EA7">
        <w:rPr>
          <w:rFonts w:ascii="Arial" w:hAnsi="Arial" w:cs="Arial"/>
        </w:rPr>
        <w:t>.Каратобе, Актюбинская область Байганинский район</w:t>
      </w:r>
      <w:r w:rsidR="00F263E2" w:rsidRPr="00DA4EA7">
        <w:rPr>
          <w:rFonts w:ascii="Arial" w:hAnsi="Arial" w:cs="Arial"/>
        </w:rPr>
        <w:t xml:space="preserve">».  </w:t>
      </w:r>
    </w:p>
    <w:p w14:paraId="6DC56C8E" w14:textId="041EDCA4" w:rsidR="006A1A01" w:rsidRPr="00DA4EA7" w:rsidRDefault="006A1A01" w:rsidP="006A1A01">
      <w:pPr>
        <w:ind w:firstLine="709"/>
        <w:jc w:val="both"/>
        <w:rPr>
          <w:rFonts w:ascii="Arial" w:hAnsi="Arial" w:cs="Arial"/>
        </w:rPr>
      </w:pPr>
      <w:r w:rsidRPr="00DA4EA7">
        <w:rPr>
          <w:rFonts w:ascii="Arial" w:hAnsi="Arial" w:cs="Arial"/>
        </w:rPr>
        <w:t xml:space="preserve">Раздел ООС выполнен </w:t>
      </w:r>
      <w:r w:rsidRPr="00DA4EA7">
        <w:rPr>
          <w:rFonts w:ascii="Arial" w:hAnsi="Arial" w:cs="Arial"/>
          <w:lang w:val="kk-KZ"/>
        </w:rPr>
        <w:t>Управлением</w:t>
      </w:r>
      <w:r w:rsidRPr="00DA4EA7">
        <w:rPr>
          <w:rFonts w:ascii="Arial" w:hAnsi="Arial" w:cs="Arial"/>
        </w:rPr>
        <w:t xml:space="preserve"> экологии Атырауского Филиала ТОО «КМГ Инжиниринг» согласно договору с ТОО «Казахтуркмунай».</w:t>
      </w:r>
    </w:p>
    <w:p w14:paraId="5E5C791A" w14:textId="7C6096A0" w:rsidR="00F263E2" w:rsidRPr="00DA4EA7" w:rsidRDefault="00F5329C" w:rsidP="000F20AA">
      <w:pPr>
        <w:shd w:val="clear" w:color="auto" w:fill="FFFFFF"/>
        <w:ind w:right="57" w:firstLine="708"/>
        <w:jc w:val="both"/>
        <w:rPr>
          <w:rFonts w:ascii="Arial" w:hAnsi="Arial" w:cs="Arial"/>
        </w:rPr>
      </w:pPr>
      <w:r w:rsidRPr="00DA4EA7">
        <w:rPr>
          <w:rFonts w:ascii="Arial" w:hAnsi="Arial" w:cs="Arial"/>
          <w:b/>
          <w:i/>
        </w:rPr>
        <w:t>Цель проекта:</w:t>
      </w:r>
      <w:r w:rsidRPr="00DA4EA7">
        <w:rPr>
          <w:rFonts w:ascii="Arial" w:hAnsi="Arial" w:cs="Arial"/>
        </w:rPr>
        <w:t xml:space="preserve"> </w:t>
      </w:r>
      <w:r w:rsidR="003979B7" w:rsidRPr="00DA4EA7">
        <w:rPr>
          <w:rFonts w:ascii="Arial" w:hAnsi="Arial" w:cs="Arial"/>
          <w:lang w:val="kk-KZ"/>
        </w:rPr>
        <w:t>Обустройство добывающей скважины №11</w:t>
      </w:r>
      <w:r w:rsidR="00DA4EA7" w:rsidRPr="00DA4EA7">
        <w:rPr>
          <w:rFonts w:ascii="Arial" w:hAnsi="Arial" w:cs="Arial"/>
          <w:lang w:val="kk-KZ"/>
        </w:rPr>
        <w:t>7</w:t>
      </w:r>
      <w:r w:rsidR="003236A0" w:rsidRPr="00DA4EA7">
        <w:rPr>
          <w:rFonts w:ascii="Arial" w:hAnsi="Arial" w:cs="Arial"/>
          <w:lang w:val="kk-KZ"/>
        </w:rPr>
        <w:t>.</w:t>
      </w:r>
      <w:r w:rsidR="00F263E2" w:rsidRPr="00DA4EA7">
        <w:rPr>
          <w:rFonts w:ascii="Arial" w:hAnsi="Arial" w:cs="Arial"/>
        </w:rPr>
        <w:t xml:space="preserve"> </w:t>
      </w:r>
    </w:p>
    <w:p w14:paraId="51CD3F88" w14:textId="6B1863B4" w:rsidR="00F5329C" w:rsidRPr="00DA4EA7" w:rsidRDefault="00F5329C" w:rsidP="00F263E2">
      <w:pPr>
        <w:ind w:right="-144" w:firstLine="709"/>
        <w:jc w:val="both"/>
        <w:rPr>
          <w:rFonts w:ascii="Arial" w:hAnsi="Arial" w:cs="Arial"/>
        </w:rPr>
      </w:pPr>
      <w:r w:rsidRPr="00DA4EA7">
        <w:rPr>
          <w:rFonts w:ascii="Arial" w:hAnsi="Arial" w:cs="Arial"/>
          <w:b/>
          <w:i/>
        </w:rPr>
        <w:t>Начало строительства:</w:t>
      </w:r>
      <w:r w:rsidRPr="00DA4EA7">
        <w:rPr>
          <w:rFonts w:ascii="Arial" w:hAnsi="Arial" w:cs="Arial"/>
        </w:rPr>
        <w:t xml:space="preserve"> </w:t>
      </w:r>
      <w:bookmarkStart w:id="13" w:name="_Hlk201054425"/>
      <w:r w:rsidR="000F20AA" w:rsidRPr="00DA4EA7">
        <w:rPr>
          <w:rFonts w:ascii="Arial" w:hAnsi="Arial" w:cs="Arial"/>
          <w:lang w:val="en-US"/>
        </w:rPr>
        <w:t>I</w:t>
      </w:r>
      <w:r w:rsidR="00DA4EA7" w:rsidRPr="00DA4EA7">
        <w:rPr>
          <w:rFonts w:ascii="Arial" w:hAnsi="Arial" w:cs="Arial"/>
          <w:lang w:val="en-US"/>
        </w:rPr>
        <w:t>V</w:t>
      </w:r>
      <w:r w:rsidR="000F20AA" w:rsidRPr="00DA4EA7">
        <w:rPr>
          <w:rFonts w:ascii="Arial" w:hAnsi="Arial" w:cs="Arial"/>
        </w:rPr>
        <w:t xml:space="preserve"> </w:t>
      </w:r>
      <w:r w:rsidR="000F20AA" w:rsidRPr="00DA4EA7">
        <w:rPr>
          <w:rFonts w:ascii="Arial" w:hAnsi="Arial" w:cs="Arial"/>
          <w:lang w:val="kk-KZ"/>
        </w:rPr>
        <w:t xml:space="preserve">квартал </w:t>
      </w:r>
      <w:bookmarkEnd w:id="13"/>
      <w:r w:rsidR="003979B7" w:rsidRPr="00DA4EA7">
        <w:rPr>
          <w:rFonts w:ascii="Arial" w:hAnsi="Arial" w:cs="Arial"/>
          <w:lang w:val="kk-KZ"/>
        </w:rPr>
        <w:t>(</w:t>
      </w:r>
      <w:r w:rsidR="00CD4A5C">
        <w:rPr>
          <w:rFonts w:ascii="Arial" w:hAnsi="Arial" w:cs="Arial"/>
          <w:lang w:val="kk-KZ"/>
        </w:rPr>
        <w:t>ноябрь</w:t>
      </w:r>
      <w:r w:rsidR="003979B7" w:rsidRPr="00DA4EA7">
        <w:rPr>
          <w:rFonts w:ascii="Arial" w:hAnsi="Arial" w:cs="Arial"/>
          <w:lang w:val="kk-KZ"/>
        </w:rPr>
        <w:t xml:space="preserve">) </w:t>
      </w:r>
      <w:r w:rsidR="000F20AA" w:rsidRPr="00DA4EA7">
        <w:rPr>
          <w:rFonts w:ascii="Arial" w:hAnsi="Arial" w:cs="Arial"/>
        </w:rPr>
        <w:t>202</w:t>
      </w:r>
      <w:r w:rsidR="000F20AA" w:rsidRPr="00DA4EA7">
        <w:rPr>
          <w:rFonts w:ascii="Arial" w:hAnsi="Arial" w:cs="Arial"/>
          <w:lang w:val="kk-KZ"/>
        </w:rPr>
        <w:t>6</w:t>
      </w:r>
      <w:r w:rsidR="000F20AA" w:rsidRPr="00DA4EA7">
        <w:rPr>
          <w:rFonts w:ascii="Arial" w:hAnsi="Arial" w:cs="Arial"/>
        </w:rPr>
        <w:t xml:space="preserve"> год</w:t>
      </w:r>
      <w:r w:rsidR="003236A0" w:rsidRPr="00DA4EA7">
        <w:rPr>
          <w:rFonts w:ascii="Arial" w:hAnsi="Arial" w:cs="Arial"/>
        </w:rPr>
        <w:t>.</w:t>
      </w:r>
    </w:p>
    <w:p w14:paraId="4A0B2537" w14:textId="54188D32" w:rsidR="00F5329C" w:rsidRPr="00DA4EA7" w:rsidRDefault="00F5329C" w:rsidP="00F5329C">
      <w:pPr>
        <w:ind w:firstLine="709"/>
        <w:jc w:val="both"/>
        <w:rPr>
          <w:rFonts w:ascii="Arial" w:hAnsi="Arial" w:cs="Arial"/>
        </w:rPr>
      </w:pPr>
      <w:r w:rsidRPr="00DA4EA7">
        <w:rPr>
          <w:rFonts w:ascii="Arial" w:hAnsi="Arial" w:cs="Arial"/>
          <w:b/>
          <w:i/>
          <w:lang w:val="kk-KZ"/>
        </w:rPr>
        <w:t>Продолжительность строительства</w:t>
      </w:r>
      <w:r w:rsidRPr="00DA4EA7">
        <w:rPr>
          <w:rFonts w:ascii="Arial" w:hAnsi="Arial" w:cs="Arial"/>
          <w:b/>
          <w:i/>
        </w:rPr>
        <w:t>:</w:t>
      </w:r>
      <w:r w:rsidRPr="00DA4EA7">
        <w:rPr>
          <w:rFonts w:ascii="Arial" w:hAnsi="Arial" w:cs="Arial"/>
        </w:rPr>
        <w:t xml:space="preserve"> </w:t>
      </w:r>
      <w:r w:rsidR="00DA4EA7" w:rsidRPr="00DA4EA7">
        <w:rPr>
          <w:rFonts w:ascii="Arial" w:hAnsi="Arial" w:cs="Arial"/>
          <w:lang w:val="kk-KZ"/>
        </w:rPr>
        <w:t>3</w:t>
      </w:r>
      <w:r w:rsidRPr="00DA4EA7">
        <w:rPr>
          <w:rFonts w:ascii="Arial" w:hAnsi="Arial" w:cs="Arial"/>
        </w:rPr>
        <w:t xml:space="preserve"> месяцев</w:t>
      </w:r>
      <w:r w:rsidR="003236A0" w:rsidRPr="00DA4EA7">
        <w:rPr>
          <w:rFonts w:ascii="Arial" w:hAnsi="Arial" w:cs="Arial"/>
        </w:rPr>
        <w:t>.</w:t>
      </w:r>
    </w:p>
    <w:p w14:paraId="0B311363" w14:textId="6B82BF7E" w:rsidR="00F5329C" w:rsidRPr="00DA4EA7" w:rsidRDefault="00F5329C" w:rsidP="00F5329C">
      <w:pPr>
        <w:ind w:firstLine="709"/>
        <w:jc w:val="both"/>
        <w:rPr>
          <w:rFonts w:ascii="Arial" w:hAnsi="Arial" w:cs="Arial"/>
        </w:rPr>
      </w:pPr>
      <w:r w:rsidRPr="00DA4EA7">
        <w:rPr>
          <w:rFonts w:ascii="Arial" w:hAnsi="Arial" w:cs="Arial"/>
          <w:b/>
          <w:i/>
        </w:rPr>
        <w:t>Количество рабочих</w:t>
      </w:r>
      <w:r w:rsidRPr="00DA4EA7">
        <w:rPr>
          <w:rFonts w:ascii="Arial" w:hAnsi="Arial" w:cs="Arial"/>
          <w:b/>
        </w:rPr>
        <w:t>:</w:t>
      </w:r>
      <w:r w:rsidRPr="00DA4EA7">
        <w:rPr>
          <w:rFonts w:ascii="Arial" w:hAnsi="Arial" w:cs="Arial"/>
        </w:rPr>
        <w:t xml:space="preserve"> </w:t>
      </w:r>
      <w:r w:rsidR="003979B7" w:rsidRPr="00DA4EA7">
        <w:rPr>
          <w:rFonts w:ascii="Arial" w:hAnsi="Arial" w:cs="Arial"/>
          <w:lang w:val="kk-KZ"/>
        </w:rPr>
        <w:t>1</w:t>
      </w:r>
      <w:r w:rsidR="00DA4EA7" w:rsidRPr="00DA4EA7">
        <w:rPr>
          <w:rFonts w:ascii="Arial" w:hAnsi="Arial" w:cs="Arial"/>
          <w:lang w:val="kk-KZ"/>
        </w:rPr>
        <w:t>5</w:t>
      </w:r>
      <w:r w:rsidRPr="00DA4EA7">
        <w:rPr>
          <w:rFonts w:ascii="Arial" w:hAnsi="Arial" w:cs="Arial"/>
        </w:rPr>
        <w:t xml:space="preserve"> человек</w:t>
      </w:r>
      <w:r w:rsidR="003236A0" w:rsidRPr="00DA4EA7">
        <w:rPr>
          <w:rFonts w:ascii="Arial" w:hAnsi="Arial" w:cs="Arial"/>
        </w:rPr>
        <w:t>.</w:t>
      </w:r>
    </w:p>
    <w:p w14:paraId="33F6D578" w14:textId="77777777" w:rsidR="00F5329C" w:rsidRPr="00DA4EA7" w:rsidRDefault="00F5329C" w:rsidP="00F5329C">
      <w:pPr>
        <w:tabs>
          <w:tab w:val="left" w:pos="851"/>
          <w:tab w:val="left" w:pos="993"/>
        </w:tabs>
        <w:ind w:left="5" w:firstLine="709"/>
        <w:jc w:val="both"/>
        <w:rPr>
          <w:rFonts w:ascii="Arial" w:eastAsia="Times New Roman" w:hAnsi="Arial" w:cs="Arial"/>
          <w:lang w:eastAsia="ru-RU"/>
        </w:rPr>
      </w:pPr>
      <w:r w:rsidRPr="00DA4EA7">
        <w:rPr>
          <w:rFonts w:ascii="Arial" w:eastAsia="Times New Roman" w:hAnsi="Arial" w:cs="Arial"/>
          <w:lang w:eastAsia="ru-RU"/>
        </w:rPr>
        <w:t>Одной из важнейших проблем в процессе проведения работ является охрана окружающей среды. Несоблюдении правил охраны окружающей среды может повлечь за собой значительное загрязнение всех компонентов природной среды.</w:t>
      </w:r>
    </w:p>
    <w:p w14:paraId="1F683A2E" w14:textId="77777777" w:rsidR="00F5329C" w:rsidRPr="00DA4EA7" w:rsidRDefault="00F5329C" w:rsidP="00F5329C">
      <w:pPr>
        <w:tabs>
          <w:tab w:val="left" w:pos="851"/>
          <w:tab w:val="left" w:pos="993"/>
        </w:tabs>
        <w:ind w:left="5" w:firstLine="709"/>
        <w:jc w:val="both"/>
        <w:rPr>
          <w:rFonts w:ascii="Arial" w:eastAsia="Times New Roman" w:hAnsi="Arial" w:cs="Arial"/>
          <w:lang w:eastAsia="ru-RU"/>
        </w:rPr>
      </w:pPr>
      <w:r w:rsidRPr="00DA4EA7">
        <w:rPr>
          <w:rFonts w:ascii="Arial" w:eastAsia="Times New Roman" w:hAnsi="Arial" w:cs="Arial"/>
          <w:lang w:eastAsia="ru-RU"/>
        </w:rPr>
        <w:t>Основная цель раздела «Охрана окружающей среды» – оценка всех факторов воздействия на компоненты окружающей среды, прогноз изменения качества окружающей среды при реализации проекта с учетом исходного ее состояния, выработка рекомендаций по направлению дальнейших исследований с целью разработки на последующих стадиях проектирования мероприятий по снижению или ликвидации различных видов воздействий на отдельные компоненты окружающей среды и здоровье населения.</w:t>
      </w:r>
    </w:p>
    <w:p w14:paraId="7C8CCB87" w14:textId="77777777" w:rsidR="00F5329C" w:rsidRPr="00DA4EA7" w:rsidRDefault="00F5329C" w:rsidP="00F5329C">
      <w:pPr>
        <w:tabs>
          <w:tab w:val="left" w:pos="851"/>
          <w:tab w:val="left" w:pos="993"/>
        </w:tabs>
        <w:ind w:left="5" w:firstLine="709"/>
        <w:jc w:val="both"/>
        <w:rPr>
          <w:rFonts w:ascii="Arial" w:eastAsia="Times New Roman" w:hAnsi="Arial" w:cs="Arial"/>
          <w:lang w:eastAsia="ru-RU"/>
        </w:rPr>
      </w:pPr>
      <w:r w:rsidRPr="00DA4EA7">
        <w:rPr>
          <w:rFonts w:ascii="Arial" w:eastAsia="Times New Roman" w:hAnsi="Arial" w:cs="Arial"/>
          <w:lang w:eastAsia="ru-RU"/>
        </w:rPr>
        <w:t>В соответствии с вышеназванным, этапами проведения проекта являются:</w:t>
      </w:r>
    </w:p>
    <w:p w14:paraId="4068EB8F" w14:textId="77777777" w:rsidR="00F5329C" w:rsidRPr="00DA4EA7" w:rsidRDefault="00F5329C" w:rsidP="00017AF5">
      <w:pPr>
        <w:numPr>
          <w:ilvl w:val="0"/>
          <w:numId w:val="73"/>
        </w:numPr>
        <w:tabs>
          <w:tab w:val="left" w:pos="993"/>
        </w:tabs>
        <w:ind w:left="5" w:firstLine="709"/>
        <w:jc w:val="both"/>
        <w:rPr>
          <w:rFonts w:ascii="Arial" w:eastAsia="Times New Roman" w:hAnsi="Arial" w:cs="Arial"/>
          <w:lang w:eastAsia="ru-RU"/>
        </w:rPr>
      </w:pPr>
      <w:r w:rsidRPr="00DA4EA7">
        <w:rPr>
          <w:rFonts w:ascii="Arial" w:eastAsia="Times New Roman" w:hAnsi="Arial" w:cs="Arial"/>
          <w:lang w:eastAsia="ru-RU"/>
        </w:rPr>
        <w:t>характеристика и оценка современного состояния окружающей среды, включая атмосферу, гидросферу, литосферу и фауну, выявление приоритетных по степени антропогенной нагрузки природных сред;</w:t>
      </w:r>
    </w:p>
    <w:p w14:paraId="1421ADFC" w14:textId="77777777" w:rsidR="00F5329C" w:rsidRPr="00DA4EA7" w:rsidRDefault="00F5329C" w:rsidP="00017AF5">
      <w:pPr>
        <w:numPr>
          <w:ilvl w:val="0"/>
          <w:numId w:val="73"/>
        </w:numPr>
        <w:tabs>
          <w:tab w:val="left" w:pos="993"/>
        </w:tabs>
        <w:ind w:left="5" w:firstLine="709"/>
        <w:jc w:val="both"/>
        <w:rPr>
          <w:rFonts w:ascii="Arial" w:eastAsia="Times New Roman" w:hAnsi="Arial" w:cs="Arial"/>
          <w:lang w:eastAsia="ru-RU"/>
        </w:rPr>
      </w:pPr>
      <w:r w:rsidRPr="00DA4EA7">
        <w:rPr>
          <w:rFonts w:ascii="Arial" w:eastAsia="Times New Roman" w:hAnsi="Arial" w:cs="Arial"/>
          <w:lang w:eastAsia="ru-RU"/>
        </w:rPr>
        <w:t>анализ проектируемой производственной деятельности с целью установления видов и интенсивности воздействия на окружающую среду, пространственного распределения источников воздействия;</w:t>
      </w:r>
    </w:p>
    <w:p w14:paraId="6B1C58A3" w14:textId="77777777" w:rsidR="00F5329C" w:rsidRPr="00DA4EA7" w:rsidRDefault="00F5329C" w:rsidP="00017AF5">
      <w:pPr>
        <w:numPr>
          <w:ilvl w:val="0"/>
          <w:numId w:val="73"/>
        </w:numPr>
        <w:tabs>
          <w:tab w:val="left" w:pos="993"/>
        </w:tabs>
        <w:ind w:left="5" w:firstLine="709"/>
        <w:jc w:val="both"/>
        <w:rPr>
          <w:rFonts w:ascii="Arial" w:eastAsia="Times New Roman" w:hAnsi="Arial" w:cs="Arial"/>
          <w:lang w:eastAsia="ru-RU"/>
        </w:rPr>
      </w:pPr>
      <w:r w:rsidRPr="00DA4EA7">
        <w:rPr>
          <w:rFonts w:ascii="Arial" w:eastAsia="Times New Roman" w:hAnsi="Arial" w:cs="Arial"/>
          <w:lang w:eastAsia="ru-RU"/>
        </w:rPr>
        <w:t>комплексная прогнозная оценка ожидаемых изменений окружающей среды в результате планируемой деятельности на участке работ;</w:t>
      </w:r>
    </w:p>
    <w:p w14:paraId="398158FB" w14:textId="77777777" w:rsidR="00F5329C" w:rsidRPr="00DA4EA7" w:rsidRDefault="00F5329C" w:rsidP="00017AF5">
      <w:pPr>
        <w:numPr>
          <w:ilvl w:val="0"/>
          <w:numId w:val="73"/>
        </w:numPr>
        <w:tabs>
          <w:tab w:val="left" w:pos="993"/>
        </w:tabs>
        <w:ind w:left="5" w:firstLine="709"/>
        <w:jc w:val="both"/>
        <w:rPr>
          <w:rFonts w:ascii="Arial" w:eastAsia="Times New Roman" w:hAnsi="Arial" w:cs="Arial"/>
          <w:lang w:eastAsia="ru-RU"/>
        </w:rPr>
      </w:pPr>
      <w:r w:rsidRPr="00DA4EA7">
        <w:rPr>
          <w:rFonts w:ascii="Arial" w:eastAsia="Times New Roman" w:hAnsi="Arial" w:cs="Arial"/>
          <w:lang w:eastAsia="ru-RU"/>
        </w:rPr>
        <w:t>природоохранные мероприятия по снижению антропогенной нагрузки на окружающую среду.</w:t>
      </w:r>
    </w:p>
    <w:p w14:paraId="323F6116" w14:textId="77777777" w:rsidR="00F5329C" w:rsidRPr="00DA4EA7" w:rsidRDefault="00F5329C" w:rsidP="00F5329C">
      <w:pPr>
        <w:autoSpaceDE w:val="0"/>
        <w:autoSpaceDN w:val="0"/>
        <w:adjustRightInd w:val="0"/>
        <w:ind w:left="5" w:firstLine="709"/>
        <w:jc w:val="both"/>
        <w:rPr>
          <w:rFonts w:ascii="Arial" w:eastAsia="Times New Roman" w:hAnsi="Arial" w:cs="Arial"/>
          <w:lang w:eastAsia="ru-RU"/>
        </w:rPr>
      </w:pPr>
      <w:r w:rsidRPr="00DA4EA7">
        <w:rPr>
          <w:rFonts w:ascii="Arial" w:eastAsia="Times New Roman" w:hAnsi="Arial" w:cs="Arial"/>
          <w:lang w:eastAsia="ru-RU"/>
        </w:rPr>
        <w:t>В данном разделе рассматривается процесс строительства объекта.</w:t>
      </w:r>
    </w:p>
    <w:p w14:paraId="12DD0EF6" w14:textId="41BC0A54" w:rsidR="00A904E3" w:rsidRPr="00DA4EA7" w:rsidRDefault="00A904E3" w:rsidP="00D10BDA">
      <w:pPr>
        <w:tabs>
          <w:tab w:val="left" w:pos="709"/>
          <w:tab w:val="left" w:pos="8820"/>
        </w:tabs>
        <w:jc w:val="both"/>
        <w:rPr>
          <w:rFonts w:ascii="Arial" w:hAnsi="Arial" w:cs="Arial"/>
          <w:b/>
        </w:rPr>
      </w:pPr>
    </w:p>
    <w:p w14:paraId="65E50192" w14:textId="1D7A1BB4" w:rsidR="00940414" w:rsidRPr="00DA4EA7" w:rsidRDefault="00940414" w:rsidP="00D10BDA">
      <w:pPr>
        <w:tabs>
          <w:tab w:val="left" w:pos="709"/>
          <w:tab w:val="left" w:pos="8820"/>
        </w:tabs>
        <w:jc w:val="both"/>
        <w:rPr>
          <w:rFonts w:ascii="Arial" w:hAnsi="Arial" w:cs="Arial"/>
          <w:b/>
        </w:rPr>
      </w:pPr>
    </w:p>
    <w:tbl>
      <w:tblPr>
        <w:tblW w:w="0" w:type="auto"/>
        <w:tblInd w:w="284" w:type="dxa"/>
        <w:tblLook w:val="04A0" w:firstRow="1" w:lastRow="0" w:firstColumn="1" w:lastColumn="0" w:noHBand="0" w:noVBand="1"/>
      </w:tblPr>
      <w:tblGrid>
        <w:gridCol w:w="5069"/>
        <w:gridCol w:w="3937"/>
      </w:tblGrid>
      <w:tr w:rsidR="00940414" w:rsidRPr="00DA4EA7" w14:paraId="2311801C" w14:textId="77777777" w:rsidTr="006A1A01">
        <w:tc>
          <w:tcPr>
            <w:tcW w:w="5069" w:type="dxa"/>
            <w:shd w:val="clear" w:color="auto" w:fill="auto"/>
          </w:tcPr>
          <w:p w14:paraId="69DBD784" w14:textId="77777777" w:rsidR="00940414" w:rsidRPr="00DA4EA7" w:rsidRDefault="00940414" w:rsidP="006A1A50">
            <w:pPr>
              <w:autoSpaceDE w:val="0"/>
              <w:autoSpaceDN w:val="0"/>
              <w:jc w:val="center"/>
              <w:rPr>
                <w:rFonts w:ascii="Arial" w:eastAsia="Times New Roman" w:hAnsi="Arial" w:cs="Arial"/>
                <w:b/>
                <w:lang w:eastAsia="ru-RU"/>
              </w:rPr>
            </w:pPr>
            <w:r w:rsidRPr="00DA4EA7">
              <w:rPr>
                <w:rFonts w:ascii="Arial" w:eastAsia="Times New Roman" w:hAnsi="Arial" w:cs="Arial"/>
                <w:b/>
                <w:lang w:eastAsia="ru-RU"/>
              </w:rPr>
              <w:t>Разработчик</w:t>
            </w:r>
          </w:p>
        </w:tc>
        <w:tc>
          <w:tcPr>
            <w:tcW w:w="3937" w:type="dxa"/>
            <w:shd w:val="clear" w:color="auto" w:fill="auto"/>
          </w:tcPr>
          <w:p w14:paraId="31E7C230" w14:textId="77777777" w:rsidR="00940414" w:rsidRPr="00DA4EA7" w:rsidRDefault="00940414" w:rsidP="006A1A50">
            <w:pPr>
              <w:autoSpaceDE w:val="0"/>
              <w:autoSpaceDN w:val="0"/>
              <w:jc w:val="center"/>
              <w:rPr>
                <w:rFonts w:ascii="Arial" w:eastAsia="Times New Roman" w:hAnsi="Arial" w:cs="Arial"/>
                <w:b/>
                <w:lang w:eastAsia="ru-RU"/>
              </w:rPr>
            </w:pPr>
            <w:r w:rsidRPr="00DA4EA7">
              <w:rPr>
                <w:rFonts w:ascii="Arial" w:eastAsia="Times New Roman" w:hAnsi="Arial" w:cs="Arial"/>
                <w:b/>
                <w:lang w:eastAsia="ru-RU"/>
              </w:rPr>
              <w:t>Заказчик</w:t>
            </w:r>
          </w:p>
        </w:tc>
      </w:tr>
      <w:tr w:rsidR="00940414" w:rsidRPr="006A1A50" w14:paraId="1971323A" w14:textId="77777777" w:rsidTr="006A1A01">
        <w:trPr>
          <w:trHeight w:val="262"/>
        </w:trPr>
        <w:tc>
          <w:tcPr>
            <w:tcW w:w="5069" w:type="dxa"/>
            <w:shd w:val="clear" w:color="auto" w:fill="auto"/>
          </w:tcPr>
          <w:p w14:paraId="716C6F63" w14:textId="77777777" w:rsidR="00940414" w:rsidRPr="00DA4EA7" w:rsidRDefault="00940414" w:rsidP="006A1A50">
            <w:pPr>
              <w:autoSpaceDE w:val="0"/>
              <w:autoSpaceDN w:val="0"/>
              <w:rPr>
                <w:rFonts w:ascii="Arial" w:eastAsia="Times New Roman" w:hAnsi="Arial" w:cs="Arial"/>
                <w:lang w:eastAsia="ru-RU"/>
              </w:rPr>
            </w:pPr>
            <w:r w:rsidRPr="00DA4EA7">
              <w:rPr>
                <w:rFonts w:ascii="Arial" w:eastAsia="Times New Roman" w:hAnsi="Arial" w:cs="Arial"/>
                <w:lang w:eastAsia="ru-RU"/>
              </w:rPr>
              <w:t>Атырауский Филиал ТОО «КМГ Инжиниринг»</w:t>
            </w:r>
          </w:p>
          <w:p w14:paraId="67FA1229" w14:textId="77777777" w:rsidR="00940414" w:rsidRPr="00DA4EA7" w:rsidRDefault="00940414" w:rsidP="006A1A50">
            <w:pPr>
              <w:autoSpaceDE w:val="0"/>
              <w:autoSpaceDN w:val="0"/>
              <w:rPr>
                <w:rFonts w:ascii="Arial" w:eastAsia="Times New Roman" w:hAnsi="Arial" w:cs="Arial"/>
                <w:lang w:eastAsia="ru-RU"/>
              </w:rPr>
            </w:pPr>
            <w:r w:rsidRPr="00DA4EA7">
              <w:rPr>
                <w:rFonts w:ascii="Arial" w:eastAsia="Times New Roman" w:hAnsi="Arial" w:cs="Arial"/>
                <w:lang w:eastAsia="ru-RU"/>
              </w:rPr>
              <w:t>г. Атырау, мкр. Нурсая, пр.Елорда, ст. 10а</w:t>
            </w:r>
          </w:p>
          <w:p w14:paraId="7F97AFFE" w14:textId="77777777" w:rsidR="00940414" w:rsidRPr="00DA4EA7" w:rsidRDefault="00940414" w:rsidP="006A1A50">
            <w:pPr>
              <w:autoSpaceDE w:val="0"/>
              <w:autoSpaceDN w:val="0"/>
              <w:rPr>
                <w:rFonts w:ascii="Arial" w:eastAsia="Times New Roman" w:hAnsi="Arial" w:cs="Arial"/>
                <w:lang w:eastAsia="ru-RU"/>
              </w:rPr>
            </w:pPr>
            <w:r w:rsidRPr="00DA4EA7">
              <w:rPr>
                <w:rFonts w:ascii="Arial" w:eastAsia="Times New Roman" w:hAnsi="Arial" w:cs="Arial"/>
                <w:lang w:eastAsia="ru-RU"/>
              </w:rPr>
              <w:t>тел: 8 (7122) 30-54-04</w:t>
            </w:r>
          </w:p>
          <w:p w14:paraId="7947A233" w14:textId="77777777" w:rsidR="00940414" w:rsidRPr="00DA4EA7" w:rsidRDefault="00940414" w:rsidP="006A1A50">
            <w:pPr>
              <w:autoSpaceDE w:val="0"/>
              <w:autoSpaceDN w:val="0"/>
              <w:jc w:val="both"/>
              <w:rPr>
                <w:rFonts w:ascii="Arial" w:eastAsia="Times New Roman" w:hAnsi="Arial" w:cs="Arial"/>
                <w:lang w:eastAsia="ru-RU"/>
              </w:rPr>
            </w:pPr>
            <w:r w:rsidRPr="00DA4EA7">
              <w:rPr>
                <w:rFonts w:ascii="Arial" w:eastAsia="Times New Roman" w:hAnsi="Arial" w:cs="Arial"/>
                <w:lang w:eastAsia="ru-RU"/>
              </w:rPr>
              <w:t>Факс: 8 (7122) 30-54-19</w:t>
            </w:r>
          </w:p>
        </w:tc>
        <w:tc>
          <w:tcPr>
            <w:tcW w:w="3937" w:type="dxa"/>
            <w:shd w:val="clear" w:color="auto" w:fill="auto"/>
          </w:tcPr>
          <w:p w14:paraId="4C267357" w14:textId="77777777" w:rsidR="00940414" w:rsidRPr="00DA4EA7" w:rsidRDefault="00940414" w:rsidP="006A1A50">
            <w:pPr>
              <w:jc w:val="both"/>
              <w:rPr>
                <w:rFonts w:ascii="Arial" w:eastAsia="Times New Roman" w:hAnsi="Arial" w:cs="Arial"/>
                <w:lang w:eastAsia="ru-RU"/>
              </w:rPr>
            </w:pPr>
            <w:r w:rsidRPr="00DA4EA7">
              <w:rPr>
                <w:rFonts w:ascii="Arial" w:eastAsia="Times New Roman" w:hAnsi="Arial" w:cs="Arial"/>
                <w:lang w:eastAsia="ru-RU"/>
              </w:rPr>
              <w:t>ТОО</w:t>
            </w:r>
            <w:r w:rsidRPr="00DA4EA7">
              <w:rPr>
                <w:rFonts w:ascii="Arial" w:eastAsia="Times New Roman" w:hAnsi="Arial" w:cs="Arial"/>
                <w:lang w:val="kk-KZ" w:eastAsia="ru-RU"/>
              </w:rPr>
              <w:t xml:space="preserve"> «Казахтуркмунай</w:t>
            </w:r>
            <w:r w:rsidRPr="00DA4EA7">
              <w:rPr>
                <w:rFonts w:ascii="Arial" w:eastAsia="Times New Roman" w:hAnsi="Arial" w:cs="Arial"/>
                <w:lang w:eastAsia="ru-RU"/>
              </w:rPr>
              <w:t>»</w:t>
            </w:r>
          </w:p>
          <w:p w14:paraId="7A23B156" w14:textId="77777777" w:rsidR="00940414" w:rsidRPr="00DA4EA7" w:rsidRDefault="00940414" w:rsidP="006A1A50">
            <w:pPr>
              <w:jc w:val="both"/>
              <w:rPr>
                <w:rFonts w:ascii="Arial" w:eastAsia="Times New Roman" w:hAnsi="Arial" w:cs="Arial"/>
                <w:lang w:eastAsia="ru-RU"/>
              </w:rPr>
            </w:pPr>
            <w:r w:rsidRPr="00DA4EA7">
              <w:rPr>
                <w:rFonts w:ascii="Arial" w:eastAsia="Times New Roman" w:hAnsi="Arial" w:cs="Arial"/>
                <w:lang w:eastAsia="ru-RU"/>
              </w:rPr>
              <w:t>г.А</w:t>
            </w:r>
            <w:r w:rsidRPr="00DA4EA7">
              <w:rPr>
                <w:rFonts w:ascii="Arial" w:eastAsia="Times New Roman" w:hAnsi="Arial" w:cs="Arial"/>
                <w:lang w:val="kk-KZ" w:eastAsia="ru-RU"/>
              </w:rPr>
              <w:t>ктобе пр</w:t>
            </w:r>
            <w:r w:rsidRPr="00DA4EA7">
              <w:rPr>
                <w:rFonts w:ascii="Arial" w:eastAsia="Times New Roman" w:hAnsi="Arial" w:cs="Arial"/>
                <w:lang w:eastAsia="ru-RU"/>
              </w:rPr>
              <w:t>.</w:t>
            </w:r>
            <w:r w:rsidRPr="00DA4EA7">
              <w:rPr>
                <w:rFonts w:ascii="Arial" w:eastAsia="Times New Roman" w:hAnsi="Arial" w:cs="Arial"/>
                <w:lang w:val="kk-KZ" w:eastAsia="ru-RU"/>
              </w:rPr>
              <w:t xml:space="preserve"> Санкибай батыра 173/1</w:t>
            </w:r>
            <w:r w:rsidRPr="00DA4EA7">
              <w:rPr>
                <w:rFonts w:ascii="Arial" w:eastAsia="Times New Roman" w:hAnsi="Arial" w:cs="Arial"/>
                <w:lang w:eastAsia="ru-RU"/>
              </w:rPr>
              <w:t>,</w:t>
            </w:r>
            <w:r w:rsidRPr="00DA4EA7">
              <w:rPr>
                <w:rFonts w:ascii="Arial" w:eastAsia="Times New Roman" w:hAnsi="Arial" w:cs="Arial"/>
                <w:lang w:val="kk-KZ" w:eastAsia="ru-RU"/>
              </w:rPr>
              <w:t xml:space="preserve"> каб.402.</w:t>
            </w:r>
            <w:r w:rsidRPr="00DA4EA7">
              <w:rPr>
                <w:rFonts w:ascii="Arial" w:eastAsia="Times New Roman" w:hAnsi="Arial" w:cs="Arial"/>
                <w:lang w:eastAsia="ru-RU"/>
              </w:rPr>
              <w:t xml:space="preserve"> </w:t>
            </w:r>
          </w:p>
          <w:p w14:paraId="46571D30" w14:textId="1858D881" w:rsidR="00940414" w:rsidRPr="00DA4EA7" w:rsidRDefault="00940414" w:rsidP="006A1A50">
            <w:pPr>
              <w:jc w:val="both"/>
              <w:rPr>
                <w:rFonts w:ascii="Arial" w:eastAsia="Times New Roman" w:hAnsi="Arial" w:cs="Arial"/>
                <w:lang w:eastAsia="ru-RU"/>
              </w:rPr>
            </w:pPr>
            <w:r w:rsidRPr="00DA4EA7">
              <w:rPr>
                <w:rFonts w:ascii="Arial" w:eastAsia="Times New Roman" w:hAnsi="Arial" w:cs="Arial"/>
                <w:lang w:eastAsia="ru-RU"/>
              </w:rPr>
              <w:t>тел:7(7132)</w:t>
            </w:r>
            <w:r w:rsidR="003236A0" w:rsidRPr="00DA4EA7">
              <w:rPr>
                <w:rFonts w:ascii="Arial" w:eastAsia="Times New Roman" w:hAnsi="Arial" w:cs="Arial"/>
                <w:lang w:eastAsia="ru-RU"/>
              </w:rPr>
              <w:t xml:space="preserve"> </w:t>
            </w:r>
            <w:r w:rsidRPr="00DA4EA7">
              <w:rPr>
                <w:rFonts w:ascii="Arial" w:eastAsia="Times New Roman" w:hAnsi="Arial" w:cs="Arial"/>
                <w:lang w:eastAsia="ru-RU"/>
              </w:rPr>
              <w:t>41 17 96</w:t>
            </w:r>
          </w:p>
          <w:p w14:paraId="1707987A" w14:textId="77777777" w:rsidR="00940414" w:rsidRPr="00DA4EA7" w:rsidRDefault="00940414" w:rsidP="006A1A50">
            <w:pPr>
              <w:jc w:val="both"/>
              <w:rPr>
                <w:rFonts w:ascii="Arial" w:eastAsia="Times New Roman" w:hAnsi="Arial" w:cs="Arial"/>
                <w:lang w:eastAsia="ru-RU"/>
              </w:rPr>
            </w:pPr>
          </w:p>
        </w:tc>
      </w:tr>
    </w:tbl>
    <w:p w14:paraId="1F170F89" w14:textId="77777777" w:rsidR="00A904E3" w:rsidRPr="006A1A50" w:rsidRDefault="00A904E3" w:rsidP="00BB1B7B">
      <w:pPr>
        <w:jc w:val="center"/>
        <w:rPr>
          <w:rFonts w:ascii="Arial" w:hAnsi="Arial" w:cs="Arial"/>
          <w:b/>
          <w:highlight w:val="yellow"/>
        </w:rPr>
      </w:pPr>
    </w:p>
    <w:p w14:paraId="52BBBD01" w14:textId="77777777" w:rsidR="00A904E3" w:rsidRPr="006A1A50" w:rsidRDefault="00A904E3" w:rsidP="00BB1B7B">
      <w:pPr>
        <w:rPr>
          <w:rFonts w:ascii="Arial" w:hAnsi="Arial" w:cs="Arial"/>
          <w:highlight w:val="yellow"/>
        </w:rPr>
        <w:sectPr w:rsidR="00A904E3" w:rsidRPr="006A1A50" w:rsidSect="00EB1A4B">
          <w:pgSz w:w="11906" w:h="16838"/>
          <w:pgMar w:top="1134" w:right="851" w:bottom="1134" w:left="1701" w:header="709" w:footer="414" w:gutter="0"/>
          <w:cols w:space="708"/>
          <w:docGrid w:linePitch="360"/>
        </w:sectPr>
      </w:pPr>
      <w:bookmarkStart w:id="14" w:name="_Toc199651301"/>
      <w:bookmarkStart w:id="15" w:name="_Toc215645842"/>
      <w:bookmarkStart w:id="16" w:name="_Toc237923503"/>
      <w:bookmarkStart w:id="17" w:name="_Toc245199050"/>
      <w:bookmarkStart w:id="18" w:name="_Toc36361742"/>
      <w:bookmarkStart w:id="19" w:name="_Toc38680795"/>
      <w:bookmarkStart w:id="20" w:name="_Toc187575845"/>
      <w:bookmarkStart w:id="21" w:name="_Toc187576083"/>
      <w:bookmarkStart w:id="22" w:name="_Toc187576469"/>
      <w:bookmarkStart w:id="23" w:name="_Toc187578198"/>
      <w:bookmarkStart w:id="24" w:name="_Toc187641541"/>
      <w:bookmarkStart w:id="25" w:name="_Toc187641853"/>
      <w:bookmarkStart w:id="26" w:name="_Toc187642331"/>
      <w:bookmarkStart w:id="27" w:name="_Toc187642458"/>
      <w:bookmarkStart w:id="28" w:name="_Toc187829400"/>
    </w:p>
    <w:p w14:paraId="074EBF16" w14:textId="77777777" w:rsidR="00EB1A4B" w:rsidRPr="00DA4EA7" w:rsidRDefault="00EB1A4B" w:rsidP="00017AF5">
      <w:pPr>
        <w:pStyle w:val="12"/>
        <w:numPr>
          <w:ilvl w:val="0"/>
          <w:numId w:val="23"/>
        </w:numPr>
        <w:tabs>
          <w:tab w:val="left" w:pos="851"/>
          <w:tab w:val="left" w:pos="1134"/>
        </w:tabs>
        <w:spacing w:before="0"/>
        <w:ind w:left="0" w:firstLine="709"/>
        <w:rPr>
          <w:rFonts w:ascii="Arial" w:hAnsi="Arial" w:cs="Arial"/>
          <w:b/>
          <w:caps/>
          <w:color w:val="auto"/>
          <w:sz w:val="24"/>
          <w:szCs w:val="24"/>
        </w:rPr>
      </w:pPr>
      <w:bookmarkStart w:id="29" w:name="_Toc91110222"/>
      <w:bookmarkStart w:id="30" w:name="_Toc236150925"/>
      <w:bookmarkEnd w:id="14"/>
      <w:bookmarkEnd w:id="15"/>
      <w:bookmarkEnd w:id="16"/>
      <w:bookmarkEnd w:id="17"/>
      <w:r w:rsidRPr="00DA4EA7">
        <w:rPr>
          <w:rFonts w:ascii="Arial" w:hAnsi="Arial" w:cs="Arial"/>
          <w:b/>
          <w:caps/>
          <w:color w:val="auto"/>
          <w:sz w:val="24"/>
          <w:szCs w:val="24"/>
        </w:rPr>
        <w:lastRenderedPageBreak/>
        <w:t>ОБЩиЕ Сведение о месторождении</w:t>
      </w:r>
      <w:bookmarkEnd w:id="29"/>
      <w:bookmarkEnd w:id="30"/>
    </w:p>
    <w:p w14:paraId="73055BCC" w14:textId="77777777" w:rsidR="00A70C84" w:rsidRPr="00DA4EA7" w:rsidRDefault="00A70C84" w:rsidP="00BB1B7B">
      <w:pPr>
        <w:rPr>
          <w:rFonts w:ascii="Arial" w:hAnsi="Arial" w:cs="Arial"/>
        </w:rPr>
      </w:pPr>
    </w:p>
    <w:bookmarkEnd w:id="18"/>
    <w:bookmarkEnd w:id="19"/>
    <w:bookmarkEnd w:id="20"/>
    <w:bookmarkEnd w:id="21"/>
    <w:bookmarkEnd w:id="22"/>
    <w:bookmarkEnd w:id="23"/>
    <w:bookmarkEnd w:id="24"/>
    <w:bookmarkEnd w:id="25"/>
    <w:bookmarkEnd w:id="26"/>
    <w:bookmarkEnd w:id="27"/>
    <w:bookmarkEnd w:id="28"/>
    <w:p w14:paraId="1F074E85" w14:textId="77777777" w:rsidR="003236A0" w:rsidRPr="00DA4EA7" w:rsidRDefault="003236A0" w:rsidP="003236A0">
      <w:pPr>
        <w:ind w:firstLine="567"/>
        <w:jc w:val="both"/>
        <w:rPr>
          <w:rFonts w:ascii="Arial" w:hAnsi="Arial" w:cs="Arial"/>
        </w:rPr>
      </w:pPr>
      <w:r w:rsidRPr="00DA4EA7">
        <w:rPr>
          <w:rFonts w:ascii="Arial" w:hAnsi="Arial" w:cs="Arial"/>
        </w:rPr>
        <w:t>Участок работ расположен на месторождении «Ю.Каратобе».  Месторождение «Ю.Каратобе» в административном отношении входит в состав Байганинского района Актюбинской области, которая   расположена в северо-западной части Республики Казахстан.</w:t>
      </w:r>
    </w:p>
    <w:p w14:paraId="765C0979" w14:textId="2770124C" w:rsidR="003236A0" w:rsidRDefault="003236A0" w:rsidP="003236A0">
      <w:pPr>
        <w:ind w:firstLine="709"/>
        <w:jc w:val="both"/>
        <w:rPr>
          <w:rFonts w:ascii="Arial" w:hAnsi="Arial" w:cs="Arial"/>
          <w:lang w:val="kk-KZ"/>
        </w:rPr>
      </w:pPr>
      <w:r w:rsidRPr="00DA4EA7">
        <w:rPr>
          <w:rFonts w:ascii="Arial" w:hAnsi="Arial" w:cs="Arial"/>
        </w:rPr>
        <w:t>Районный центр, аул Карау</w:t>
      </w:r>
      <w:r w:rsidRPr="00DA4EA7">
        <w:rPr>
          <w:rFonts w:ascii="Arial" w:hAnsi="Arial" w:cs="Arial"/>
          <w:lang w:val="kk-KZ"/>
        </w:rPr>
        <w:t>ыл</w:t>
      </w:r>
      <w:r w:rsidRPr="00DA4EA7">
        <w:rPr>
          <w:rFonts w:ascii="Arial" w:hAnsi="Arial" w:cs="Arial"/>
        </w:rPr>
        <w:t>кельды, являющийся одновременно железнодорожной станцией, расположен на расстоянии 105км; от месторождения «Ю.Каратобе». Сообщение с ним по профилированной грунтовой дороге (грейдере) и по проселочным дорогам. Крупным ближайшим населенным пунктом является поселок Жаркамыс, расположенный на правом берегу реки Эмба, на расстоянии 5 км. В 85 км к северо-востоку от района работ находится разрабатываемое месторождение Жанажол с действующим нефтепроводом</w:t>
      </w:r>
      <w:r w:rsidRPr="00DA4EA7">
        <w:rPr>
          <w:rFonts w:ascii="Arial" w:hAnsi="Arial" w:cs="Arial"/>
          <w:lang w:val="kk-KZ"/>
        </w:rPr>
        <w:t>.</w:t>
      </w:r>
    </w:p>
    <w:p w14:paraId="117AA8CE" w14:textId="77777777" w:rsidR="00025633" w:rsidRPr="00DA4EA7" w:rsidRDefault="00025633" w:rsidP="003236A0">
      <w:pPr>
        <w:ind w:firstLine="709"/>
        <w:jc w:val="both"/>
        <w:rPr>
          <w:rFonts w:ascii="Arial" w:hAnsi="Arial" w:cs="Arial"/>
          <w:lang w:val="kk-KZ"/>
        </w:rPr>
      </w:pPr>
    </w:p>
    <w:p w14:paraId="55631CBC" w14:textId="07A22722" w:rsidR="00E634BF" w:rsidRPr="006A1A50" w:rsidRDefault="0059296F" w:rsidP="00E634BF">
      <w:pPr>
        <w:jc w:val="center"/>
        <w:rPr>
          <w:rFonts w:ascii="Arial" w:eastAsia="Calibri" w:hAnsi="Arial" w:cs="Arial"/>
          <w:highlight w:val="yellow"/>
          <w:lang w:eastAsia="en-US"/>
        </w:rPr>
      </w:pPr>
      <w:r w:rsidRPr="00021D11">
        <w:rPr>
          <w:rFonts w:ascii="Arial" w:hAnsi="Arial" w:cs="Arial"/>
        </w:rPr>
        <w:object w:dxaOrig="6148" w:dyaOrig="11204" w14:anchorId="43C78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378pt" o:ole="">
            <v:imagedata r:id="rId14" o:title="" croptop="7485f" cropbottom="7756f" cropright="202f"/>
          </v:shape>
          <o:OLEObject Type="Embed" ProgID="CorelDRAW.Graphic.13" ShapeID="_x0000_i1025" DrawAspect="Content" ObjectID="_1846932605" r:id="rId15"/>
        </w:object>
      </w:r>
    </w:p>
    <w:p w14:paraId="2579CD37" w14:textId="222F19BA" w:rsidR="00DD3FDE" w:rsidRPr="006A1A50" w:rsidRDefault="00DD3FDE" w:rsidP="00E634BF">
      <w:pPr>
        <w:jc w:val="center"/>
        <w:rPr>
          <w:rFonts w:ascii="Arial" w:hAnsi="Arial" w:cs="Arial"/>
          <w:highlight w:val="yellow"/>
        </w:rPr>
      </w:pPr>
    </w:p>
    <w:p w14:paraId="4CC27E16" w14:textId="77777777" w:rsidR="00DD3FDE" w:rsidRPr="006A1A50" w:rsidRDefault="00DD3FDE" w:rsidP="00BB1B7B">
      <w:pPr>
        <w:rPr>
          <w:rFonts w:ascii="Arial" w:hAnsi="Arial" w:cs="Arial"/>
          <w:highlight w:val="yellow"/>
        </w:rPr>
      </w:pPr>
    </w:p>
    <w:p w14:paraId="2760A7A5" w14:textId="5A2DEEEA" w:rsidR="007F0C49" w:rsidRPr="0059296F" w:rsidRDefault="003236A0" w:rsidP="0059296F">
      <w:pPr>
        <w:pStyle w:val="afffb"/>
        <w:jc w:val="center"/>
        <w:rPr>
          <w:rFonts w:ascii="Arial" w:hAnsi="Arial" w:cs="Arial"/>
          <w:b/>
          <w:i w:val="0"/>
          <w:color w:val="auto"/>
          <w:sz w:val="20"/>
          <w:szCs w:val="20"/>
        </w:rPr>
      </w:pPr>
      <w:r w:rsidRPr="00DA4EA7">
        <w:rPr>
          <w:rFonts w:ascii="Arial" w:hAnsi="Arial" w:cs="Arial"/>
          <w:b/>
          <w:i w:val="0"/>
          <w:color w:val="auto"/>
          <w:sz w:val="20"/>
          <w:szCs w:val="20"/>
        </w:rPr>
        <w:t xml:space="preserve">Рисунок </w:t>
      </w:r>
      <w:r w:rsidRPr="00DA4EA7">
        <w:rPr>
          <w:rFonts w:ascii="Arial" w:hAnsi="Arial" w:cs="Arial"/>
          <w:b/>
          <w:i w:val="0"/>
          <w:color w:val="auto"/>
          <w:sz w:val="20"/>
          <w:szCs w:val="20"/>
        </w:rPr>
        <w:fldChar w:fldCharType="begin"/>
      </w:r>
      <w:r w:rsidRPr="00DA4EA7">
        <w:rPr>
          <w:rFonts w:ascii="Arial" w:hAnsi="Arial" w:cs="Arial"/>
          <w:b/>
          <w:i w:val="0"/>
          <w:color w:val="auto"/>
          <w:sz w:val="20"/>
          <w:szCs w:val="20"/>
        </w:rPr>
        <w:instrText xml:space="preserve"> STYLEREF 1 \s </w:instrText>
      </w:r>
      <w:r w:rsidRPr="00DA4EA7">
        <w:rPr>
          <w:rFonts w:ascii="Arial" w:hAnsi="Arial" w:cs="Arial"/>
          <w:b/>
          <w:i w:val="0"/>
          <w:color w:val="auto"/>
          <w:sz w:val="20"/>
          <w:szCs w:val="20"/>
        </w:rPr>
        <w:fldChar w:fldCharType="separate"/>
      </w:r>
      <w:r w:rsidR="003C7011">
        <w:rPr>
          <w:rFonts w:ascii="Arial" w:hAnsi="Arial" w:cs="Arial"/>
          <w:b/>
          <w:i w:val="0"/>
          <w:noProof/>
          <w:color w:val="auto"/>
          <w:sz w:val="20"/>
          <w:szCs w:val="20"/>
        </w:rPr>
        <w:t>1</w:t>
      </w:r>
      <w:r w:rsidRPr="00DA4EA7">
        <w:rPr>
          <w:rFonts w:ascii="Arial" w:hAnsi="Arial" w:cs="Arial"/>
          <w:b/>
          <w:i w:val="0"/>
          <w:color w:val="auto"/>
          <w:sz w:val="20"/>
          <w:szCs w:val="20"/>
        </w:rPr>
        <w:fldChar w:fldCharType="end"/>
      </w:r>
      <w:r w:rsidRPr="00DA4EA7">
        <w:rPr>
          <w:rFonts w:ascii="Arial" w:hAnsi="Arial" w:cs="Arial"/>
          <w:b/>
          <w:i w:val="0"/>
          <w:color w:val="auto"/>
          <w:sz w:val="20"/>
          <w:szCs w:val="20"/>
        </w:rPr>
        <w:t>.</w:t>
      </w:r>
      <w:r w:rsidRPr="00DA4EA7">
        <w:rPr>
          <w:rFonts w:ascii="Arial" w:hAnsi="Arial" w:cs="Arial"/>
          <w:b/>
          <w:i w:val="0"/>
          <w:color w:val="auto"/>
          <w:sz w:val="20"/>
          <w:szCs w:val="20"/>
        </w:rPr>
        <w:fldChar w:fldCharType="begin"/>
      </w:r>
      <w:r w:rsidRPr="00DA4EA7">
        <w:rPr>
          <w:rFonts w:ascii="Arial" w:hAnsi="Arial" w:cs="Arial"/>
          <w:b/>
          <w:i w:val="0"/>
          <w:color w:val="auto"/>
          <w:sz w:val="20"/>
          <w:szCs w:val="20"/>
        </w:rPr>
        <w:instrText xml:space="preserve"> SEQ Figure \* ARABIC \s 1 </w:instrText>
      </w:r>
      <w:r w:rsidRPr="00DA4EA7">
        <w:rPr>
          <w:rFonts w:ascii="Arial" w:hAnsi="Arial" w:cs="Arial"/>
          <w:b/>
          <w:i w:val="0"/>
          <w:color w:val="auto"/>
          <w:sz w:val="20"/>
          <w:szCs w:val="20"/>
        </w:rPr>
        <w:fldChar w:fldCharType="separate"/>
      </w:r>
      <w:r w:rsidR="003C7011">
        <w:rPr>
          <w:rFonts w:ascii="Arial" w:hAnsi="Arial" w:cs="Arial"/>
          <w:b/>
          <w:i w:val="0"/>
          <w:noProof/>
          <w:color w:val="auto"/>
          <w:sz w:val="20"/>
          <w:szCs w:val="20"/>
        </w:rPr>
        <w:t>1</w:t>
      </w:r>
      <w:r w:rsidRPr="00DA4EA7">
        <w:rPr>
          <w:rFonts w:ascii="Arial" w:hAnsi="Arial" w:cs="Arial"/>
          <w:b/>
          <w:i w:val="0"/>
          <w:color w:val="auto"/>
          <w:sz w:val="20"/>
          <w:szCs w:val="20"/>
        </w:rPr>
        <w:fldChar w:fldCharType="end"/>
      </w:r>
      <w:r w:rsidRPr="00DA4EA7">
        <w:rPr>
          <w:rFonts w:ascii="Arial" w:hAnsi="Arial" w:cs="Arial"/>
          <w:b/>
          <w:i w:val="0"/>
          <w:color w:val="auto"/>
          <w:sz w:val="20"/>
          <w:szCs w:val="20"/>
        </w:rPr>
        <w:t xml:space="preserve"> Обзорная карта</w:t>
      </w:r>
      <w:bookmarkStart w:id="31" w:name="_Toc91110223"/>
    </w:p>
    <w:p w14:paraId="395276BC" w14:textId="77777777" w:rsidR="00B46CE8" w:rsidRDefault="0059296F" w:rsidP="00B46CE8">
      <w:pPr>
        <w:rPr>
          <w:highlight w:val="yellow"/>
        </w:rPr>
      </w:pPr>
      <w:r w:rsidRPr="00021D11">
        <w:rPr>
          <w:rFonts w:ascii="Arial" w:hAnsi="Arial" w:cs="Arial"/>
          <w:b/>
          <w:bCs/>
          <w:noProof/>
          <w:sz w:val="20"/>
          <w:szCs w:val="20"/>
        </w:rPr>
        <w:lastRenderedPageBreak/>
        <w:drawing>
          <wp:inline distT="0" distB="0" distL="0" distR="0" wp14:anchorId="355E4DD3" wp14:editId="1D15B002">
            <wp:extent cx="5940425" cy="3617870"/>
            <wp:effectExtent l="0" t="0" r="3175" b="190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3617870"/>
                    </a:xfrm>
                    <a:prstGeom prst="rect">
                      <a:avLst/>
                    </a:prstGeom>
                    <a:noFill/>
                    <a:ln>
                      <a:noFill/>
                    </a:ln>
                  </pic:spPr>
                </pic:pic>
              </a:graphicData>
            </a:graphic>
          </wp:inline>
        </w:drawing>
      </w:r>
    </w:p>
    <w:p w14:paraId="4AB351FB" w14:textId="5C5CED16" w:rsidR="0059296F" w:rsidRPr="00021D11" w:rsidRDefault="0059296F" w:rsidP="0059296F">
      <w:pPr>
        <w:pStyle w:val="afffb"/>
        <w:jc w:val="center"/>
        <w:rPr>
          <w:rFonts w:ascii="Arial" w:hAnsi="Arial" w:cs="Arial"/>
          <w:b/>
          <w:bCs/>
          <w:i w:val="0"/>
          <w:iCs w:val="0"/>
          <w:color w:val="auto"/>
          <w:sz w:val="20"/>
          <w:szCs w:val="20"/>
        </w:rPr>
      </w:pPr>
      <w:r w:rsidRPr="00021D11">
        <w:rPr>
          <w:rFonts w:ascii="Arial" w:hAnsi="Arial" w:cs="Arial"/>
          <w:b/>
          <w:bCs/>
          <w:i w:val="0"/>
          <w:iCs w:val="0"/>
          <w:color w:val="auto"/>
          <w:sz w:val="20"/>
          <w:szCs w:val="20"/>
        </w:rPr>
        <w:t>Рисунок 1.2– Карта схема месторождения</w:t>
      </w:r>
    </w:p>
    <w:p w14:paraId="05D61865" w14:textId="77777777" w:rsidR="0059296F" w:rsidRDefault="0059296F" w:rsidP="00B46CE8">
      <w:pPr>
        <w:rPr>
          <w:highlight w:val="yellow"/>
        </w:rPr>
      </w:pPr>
      <w:r>
        <w:rPr>
          <w:noProof/>
          <w:highlight w:val="yellow"/>
        </w:rPr>
        <w:drawing>
          <wp:inline distT="0" distB="0" distL="0" distR="0" wp14:anchorId="714DFECA" wp14:editId="65F16F1E">
            <wp:extent cx="5822830" cy="3474085"/>
            <wp:effectExtent l="0" t="0" r="698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17">
                      <a:extLst>
                        <a:ext uri="{28A0092B-C50C-407E-A947-70E740481C1C}">
                          <a14:useLocalDpi xmlns:a14="http://schemas.microsoft.com/office/drawing/2010/main" val="0"/>
                        </a:ext>
                      </a:extLst>
                    </a:blip>
                    <a:srcRect r="31974" b="24569"/>
                    <a:stretch/>
                  </pic:blipFill>
                  <pic:spPr bwMode="auto">
                    <a:xfrm>
                      <a:off x="0" y="0"/>
                      <a:ext cx="5872548" cy="3503749"/>
                    </a:xfrm>
                    <a:prstGeom prst="rect">
                      <a:avLst/>
                    </a:prstGeom>
                    <a:noFill/>
                    <a:ln>
                      <a:noFill/>
                    </a:ln>
                    <a:extLst>
                      <a:ext uri="{53640926-AAD7-44D8-BBD7-CCE9431645EC}">
                        <a14:shadowObscured xmlns:a14="http://schemas.microsoft.com/office/drawing/2010/main"/>
                      </a:ext>
                    </a:extLst>
                  </pic:spPr>
                </pic:pic>
              </a:graphicData>
            </a:graphic>
          </wp:inline>
        </w:drawing>
      </w:r>
    </w:p>
    <w:p w14:paraId="017293A4" w14:textId="77777777" w:rsidR="0059296F" w:rsidRPr="00021D11" w:rsidRDefault="0059296F" w:rsidP="0059296F">
      <w:pPr>
        <w:pStyle w:val="afffb"/>
        <w:jc w:val="center"/>
        <w:rPr>
          <w:rFonts w:ascii="Arial" w:hAnsi="Arial" w:cs="Arial"/>
          <w:highlight w:val="yellow"/>
        </w:rPr>
      </w:pPr>
      <w:r w:rsidRPr="00021D11">
        <w:rPr>
          <w:rFonts w:ascii="Arial" w:hAnsi="Arial" w:cs="Arial"/>
          <w:b/>
          <w:bCs/>
          <w:i w:val="0"/>
          <w:iCs w:val="0"/>
          <w:color w:val="auto"/>
          <w:sz w:val="20"/>
          <w:szCs w:val="20"/>
        </w:rPr>
        <w:t>Рисунок 1.3– Карта схема с нанесением источников выбросов</w:t>
      </w:r>
    </w:p>
    <w:p w14:paraId="475A4A98" w14:textId="1E56DFD8" w:rsidR="0059296F" w:rsidRPr="00B46CE8" w:rsidRDefault="0059296F" w:rsidP="00B46CE8">
      <w:pPr>
        <w:rPr>
          <w:highlight w:val="yellow"/>
        </w:rPr>
        <w:sectPr w:rsidR="0059296F" w:rsidRPr="00B46CE8" w:rsidSect="00857986">
          <w:pgSz w:w="11907" w:h="16840" w:code="9"/>
          <w:pgMar w:top="1134" w:right="851" w:bottom="1134" w:left="1701" w:header="720" w:footer="720" w:gutter="0"/>
          <w:cols w:space="720"/>
          <w:titlePg/>
          <w:docGrid w:linePitch="272"/>
        </w:sectPr>
      </w:pPr>
    </w:p>
    <w:p w14:paraId="5CB4E8CF" w14:textId="7347543C" w:rsidR="00EB1A4B" w:rsidRPr="003E09E1" w:rsidRDefault="00EB1A4B" w:rsidP="00017AF5">
      <w:pPr>
        <w:pStyle w:val="12"/>
        <w:numPr>
          <w:ilvl w:val="0"/>
          <w:numId w:val="23"/>
        </w:numPr>
        <w:tabs>
          <w:tab w:val="left" w:pos="993"/>
        </w:tabs>
        <w:spacing w:before="0"/>
        <w:ind w:left="0" w:firstLine="709"/>
        <w:rPr>
          <w:rFonts w:ascii="Arial" w:hAnsi="Arial" w:cs="Arial"/>
          <w:b/>
          <w:color w:val="auto"/>
          <w:sz w:val="24"/>
          <w:szCs w:val="24"/>
        </w:rPr>
      </w:pPr>
      <w:bookmarkStart w:id="32" w:name="_Toc236150926"/>
      <w:r w:rsidRPr="003E09E1">
        <w:rPr>
          <w:rFonts w:ascii="Arial" w:hAnsi="Arial" w:cs="Arial"/>
          <w:b/>
          <w:color w:val="auto"/>
          <w:sz w:val="24"/>
          <w:szCs w:val="24"/>
        </w:rPr>
        <w:lastRenderedPageBreak/>
        <w:t>КРАТКАЯ ХАРАКТЕРИСТИКА ПЛАНИРУЕМЫХ РАБОТ</w:t>
      </w:r>
      <w:bookmarkEnd w:id="31"/>
      <w:bookmarkEnd w:id="32"/>
      <w:r w:rsidRPr="003E09E1">
        <w:rPr>
          <w:rFonts w:ascii="Arial" w:hAnsi="Arial" w:cs="Arial"/>
          <w:b/>
          <w:color w:val="auto"/>
          <w:sz w:val="24"/>
          <w:szCs w:val="24"/>
        </w:rPr>
        <w:t xml:space="preserve"> </w:t>
      </w:r>
    </w:p>
    <w:p w14:paraId="54EF0EBE" w14:textId="5F5D5E10" w:rsidR="00F14BB9" w:rsidRPr="00F14BB9" w:rsidRDefault="00F14BB9" w:rsidP="00DA4EA7">
      <w:pPr>
        <w:ind w:firstLine="709"/>
        <w:jc w:val="both"/>
        <w:rPr>
          <w:rFonts w:ascii="Arial" w:eastAsia="Calibri" w:hAnsi="Arial" w:cs="Arial"/>
          <w:b/>
          <w:szCs w:val="22"/>
          <w:lang w:eastAsia="en-US"/>
        </w:rPr>
      </w:pPr>
      <w:bookmarkStart w:id="33" w:name="_Hlk118376726"/>
      <w:bookmarkStart w:id="34" w:name="_Toc108753078"/>
      <w:bookmarkStart w:id="35" w:name="_Toc114128797"/>
      <w:bookmarkStart w:id="36" w:name="_Toc91110225"/>
      <w:r w:rsidRPr="00F14BB9">
        <w:rPr>
          <w:rFonts w:ascii="Arial" w:eastAsia="Calibri" w:hAnsi="Arial" w:cs="Arial"/>
          <w:b/>
          <w:szCs w:val="22"/>
          <w:lang w:eastAsia="en-US"/>
        </w:rPr>
        <w:t>Основные проектные решения</w:t>
      </w:r>
    </w:p>
    <w:p w14:paraId="2FB58380" w14:textId="14F9F9C1" w:rsidR="00DA4EA7" w:rsidRPr="00DA4EA7" w:rsidRDefault="00DA4EA7" w:rsidP="00DA4EA7">
      <w:pPr>
        <w:ind w:firstLine="709"/>
        <w:jc w:val="both"/>
        <w:rPr>
          <w:rFonts w:ascii="Arial" w:eastAsia="Calibri" w:hAnsi="Arial" w:cs="Arial"/>
          <w:szCs w:val="22"/>
          <w:lang w:eastAsia="en-US"/>
        </w:rPr>
      </w:pPr>
      <w:r w:rsidRPr="00DA4EA7">
        <w:rPr>
          <w:rFonts w:ascii="Arial" w:eastAsia="Calibri" w:hAnsi="Arial" w:cs="Arial"/>
          <w:szCs w:val="22"/>
          <w:lang w:eastAsia="en-US"/>
        </w:rPr>
        <w:t xml:space="preserve">Настоящим проектом предусмотрены технологические решения по обустройству добывающей скважины № 117 месторождения Ю.Каратобе со строительством выкидной линии Ø114х6,0 мм до точки подключения к существующей выкидной линии скважины №107 месторождения Ю.Каратобе с соблюдением нормативных требований РК в области строительства. </w:t>
      </w:r>
    </w:p>
    <w:p w14:paraId="61829273" w14:textId="77777777" w:rsidR="00DA4EA7" w:rsidRPr="00DA4EA7" w:rsidRDefault="00DA4EA7" w:rsidP="00DA4EA7">
      <w:pPr>
        <w:ind w:firstLine="709"/>
        <w:jc w:val="both"/>
        <w:rPr>
          <w:rFonts w:ascii="Arial" w:eastAsia="Calibri" w:hAnsi="Arial" w:cs="Arial"/>
          <w:szCs w:val="22"/>
          <w:lang w:eastAsia="en-US"/>
        </w:rPr>
      </w:pPr>
      <w:r w:rsidRPr="00DA4EA7">
        <w:rPr>
          <w:rFonts w:ascii="Arial" w:eastAsia="Calibri" w:hAnsi="Arial" w:cs="Arial"/>
          <w:szCs w:val="22"/>
          <w:lang w:eastAsia="en-US"/>
        </w:rPr>
        <w:t>Технологические решения по проекту:</w:t>
      </w:r>
    </w:p>
    <w:p w14:paraId="69393485" w14:textId="77777777" w:rsidR="00DA4EA7" w:rsidRPr="00DA4EA7" w:rsidRDefault="00DA4EA7" w:rsidP="00DA4EA7">
      <w:pPr>
        <w:ind w:firstLine="709"/>
        <w:jc w:val="both"/>
        <w:rPr>
          <w:rFonts w:ascii="Arial" w:eastAsia="Calibri" w:hAnsi="Arial" w:cs="Arial"/>
          <w:szCs w:val="22"/>
          <w:lang w:eastAsia="en-US"/>
        </w:rPr>
      </w:pPr>
      <w:r w:rsidRPr="00DA4EA7">
        <w:rPr>
          <w:rFonts w:ascii="Arial" w:eastAsia="Calibri" w:hAnsi="Arial" w:cs="Arial"/>
          <w:szCs w:val="22"/>
          <w:lang w:eastAsia="en-US"/>
        </w:rPr>
        <w:t>•</w:t>
      </w:r>
      <w:r w:rsidRPr="00DA4EA7">
        <w:rPr>
          <w:rFonts w:ascii="Arial" w:eastAsia="Calibri" w:hAnsi="Arial" w:cs="Arial"/>
          <w:szCs w:val="22"/>
          <w:lang w:eastAsia="en-US"/>
        </w:rPr>
        <w:tab/>
        <w:t>Обустройство устья добывающей нефтяной скважины №117 Ю.Каратобе;</w:t>
      </w:r>
    </w:p>
    <w:p w14:paraId="52A0BDFD" w14:textId="77777777" w:rsidR="00DA4EA7" w:rsidRPr="00DA4EA7" w:rsidRDefault="00DA4EA7" w:rsidP="00DA4EA7">
      <w:pPr>
        <w:ind w:firstLine="709"/>
        <w:jc w:val="both"/>
        <w:rPr>
          <w:rFonts w:ascii="Arial" w:eastAsia="Calibri" w:hAnsi="Arial" w:cs="Arial"/>
          <w:szCs w:val="22"/>
          <w:lang w:eastAsia="en-US"/>
        </w:rPr>
      </w:pPr>
      <w:r w:rsidRPr="00DA4EA7">
        <w:rPr>
          <w:rFonts w:ascii="Arial" w:eastAsia="Calibri" w:hAnsi="Arial" w:cs="Arial"/>
          <w:szCs w:val="22"/>
          <w:lang w:eastAsia="en-US"/>
        </w:rPr>
        <w:t>•</w:t>
      </w:r>
      <w:r w:rsidRPr="00DA4EA7">
        <w:rPr>
          <w:rFonts w:ascii="Arial" w:eastAsia="Calibri" w:hAnsi="Arial" w:cs="Arial"/>
          <w:szCs w:val="22"/>
          <w:lang w:eastAsia="en-US"/>
        </w:rPr>
        <w:tab/>
        <w:t>Выкидная линия от скважины №117 до существующей выкидной линии скважины №107 месторождения Ю.Каратобе.</w:t>
      </w:r>
    </w:p>
    <w:p w14:paraId="7BA56D6C" w14:textId="77777777" w:rsidR="00DA4EA7" w:rsidRPr="00DA4EA7" w:rsidRDefault="00DA4EA7" w:rsidP="00DA4EA7">
      <w:pPr>
        <w:ind w:firstLine="709"/>
        <w:jc w:val="both"/>
        <w:rPr>
          <w:rFonts w:ascii="Arial" w:eastAsia="Calibri" w:hAnsi="Arial" w:cs="Arial"/>
          <w:szCs w:val="22"/>
          <w:lang w:eastAsia="en-US"/>
        </w:rPr>
      </w:pPr>
      <w:r w:rsidRPr="00DA4EA7">
        <w:rPr>
          <w:rFonts w:ascii="Arial" w:eastAsia="Calibri" w:hAnsi="Arial" w:cs="Arial"/>
          <w:szCs w:val="22"/>
          <w:lang w:eastAsia="en-US"/>
        </w:rPr>
        <w:t>•</w:t>
      </w:r>
      <w:r w:rsidRPr="00DA4EA7">
        <w:rPr>
          <w:rFonts w:ascii="Arial" w:eastAsia="Calibri" w:hAnsi="Arial" w:cs="Arial"/>
          <w:szCs w:val="22"/>
          <w:lang w:eastAsia="en-US"/>
        </w:rPr>
        <w:tab/>
        <w:t xml:space="preserve">Скважина 107 была переведена под нагнетание. </w:t>
      </w:r>
    </w:p>
    <w:p w14:paraId="1463B243" w14:textId="77777777" w:rsidR="00DA4EA7" w:rsidRPr="00DA4EA7" w:rsidRDefault="00DA4EA7" w:rsidP="00DA4EA7">
      <w:pPr>
        <w:ind w:firstLine="709"/>
        <w:jc w:val="both"/>
        <w:rPr>
          <w:rFonts w:ascii="Arial" w:eastAsia="Calibri" w:hAnsi="Arial" w:cs="Arial"/>
          <w:szCs w:val="22"/>
          <w:lang w:eastAsia="en-US"/>
        </w:rPr>
      </w:pPr>
      <w:r w:rsidRPr="00DA4EA7">
        <w:rPr>
          <w:rFonts w:ascii="Arial" w:eastAsia="Calibri" w:hAnsi="Arial" w:cs="Arial"/>
          <w:szCs w:val="22"/>
          <w:lang w:eastAsia="en-US"/>
        </w:rPr>
        <w:t>Эксплуатация скважины предусмотрена насосами типа УЭЦН (УЭЦН в комплекте со станцией управления, газораспределительной коробкой, прокладкой электрического кабеля – данный объем предоставляется заказчиком).</w:t>
      </w:r>
    </w:p>
    <w:p w14:paraId="4FBA68B7" w14:textId="77777777" w:rsidR="00DA4EA7" w:rsidRPr="00DA4EA7" w:rsidRDefault="00DA4EA7" w:rsidP="00DA4EA7">
      <w:pPr>
        <w:ind w:firstLine="709"/>
        <w:jc w:val="both"/>
        <w:rPr>
          <w:rFonts w:ascii="Arial" w:eastAsia="Calibri" w:hAnsi="Arial" w:cs="Arial"/>
          <w:szCs w:val="22"/>
          <w:lang w:eastAsia="en-US"/>
        </w:rPr>
      </w:pPr>
      <w:r w:rsidRPr="00DA4EA7">
        <w:rPr>
          <w:rFonts w:ascii="Arial" w:eastAsia="Calibri" w:hAnsi="Arial" w:cs="Arial"/>
          <w:szCs w:val="22"/>
          <w:lang w:eastAsia="en-US"/>
        </w:rPr>
        <w:t>Площадка устья скважины включает в себя существующее устьевое оборудование АФК6 65х35, рассчитанное на давление 35 МПа.</w:t>
      </w:r>
    </w:p>
    <w:p w14:paraId="3D500D0C" w14:textId="77777777" w:rsidR="00DA4EA7" w:rsidRPr="00DA4EA7" w:rsidRDefault="00DA4EA7" w:rsidP="00DA4EA7">
      <w:pPr>
        <w:ind w:firstLine="709"/>
        <w:jc w:val="both"/>
        <w:rPr>
          <w:rFonts w:ascii="Arial" w:eastAsia="Calibri" w:hAnsi="Arial" w:cs="Arial"/>
          <w:szCs w:val="22"/>
          <w:lang w:eastAsia="en-US"/>
        </w:rPr>
      </w:pPr>
      <w:r w:rsidRPr="00DA4EA7">
        <w:rPr>
          <w:rFonts w:ascii="Arial" w:eastAsia="Calibri" w:hAnsi="Arial" w:cs="Arial"/>
          <w:szCs w:val="22"/>
          <w:lang w:eastAsia="en-US"/>
        </w:rPr>
        <w:t>На выкидной линии, на площадке устья скважины установлены датчики давления и датчики температуры. Также предусмотрена возможность продувки или промывки линий с установкой отсекающих шаровых кранов Ду50мм.</w:t>
      </w:r>
    </w:p>
    <w:p w14:paraId="4DDB5614" w14:textId="431153A9" w:rsidR="00DA4EA7" w:rsidRDefault="00DA4EA7" w:rsidP="00DA4EA7">
      <w:pPr>
        <w:ind w:firstLine="709"/>
        <w:jc w:val="both"/>
        <w:rPr>
          <w:rFonts w:ascii="Arial" w:eastAsia="Calibri" w:hAnsi="Arial" w:cs="Arial"/>
          <w:szCs w:val="22"/>
          <w:highlight w:val="yellow"/>
          <w:lang w:eastAsia="en-US"/>
        </w:rPr>
      </w:pPr>
      <w:r w:rsidRPr="00DA4EA7">
        <w:rPr>
          <w:rFonts w:ascii="Arial" w:eastAsia="Calibri" w:hAnsi="Arial" w:cs="Arial"/>
          <w:szCs w:val="22"/>
          <w:lang w:eastAsia="en-US"/>
        </w:rPr>
        <w:t>С площадки проектируемой скважины №117 газожидкостная смесь по выкидной линии Ду100 мм с давлением 0,6 МПа и с температурой 25°С поступает на существующую выкидную линию скважины №107 месторождения Ю.Каратобе, которая идет на АГЗУ.</w:t>
      </w:r>
    </w:p>
    <w:p w14:paraId="5B1F3139" w14:textId="09D9114A" w:rsidR="00F14BB9" w:rsidRPr="00F14BB9" w:rsidRDefault="00F14BB9" w:rsidP="000429EE">
      <w:pPr>
        <w:widowControl w:val="0"/>
        <w:autoSpaceDE w:val="0"/>
        <w:autoSpaceDN w:val="0"/>
        <w:adjustRightInd w:val="0"/>
        <w:ind w:firstLine="709"/>
        <w:jc w:val="both"/>
        <w:rPr>
          <w:rFonts w:ascii="Arial" w:eastAsia="Times New Roman" w:hAnsi="Arial" w:cs="Arial"/>
          <w:b/>
          <w:lang w:eastAsia="ru-RU"/>
        </w:rPr>
      </w:pPr>
      <w:bookmarkStart w:id="37" w:name="_Hlk236141360"/>
      <w:bookmarkEnd w:id="33"/>
      <w:r w:rsidRPr="00F14BB9">
        <w:rPr>
          <w:rFonts w:ascii="Arial" w:eastAsia="Times New Roman" w:hAnsi="Arial" w:cs="Arial"/>
          <w:b/>
          <w:lang w:eastAsia="ru-RU"/>
        </w:rPr>
        <w:t>Обустройство устья добывающей скважин</w:t>
      </w:r>
    </w:p>
    <w:p w14:paraId="423C55E6" w14:textId="2750A037" w:rsidR="000429EE" w:rsidRPr="000429EE" w:rsidRDefault="000429EE" w:rsidP="000429EE">
      <w:pPr>
        <w:widowControl w:val="0"/>
        <w:autoSpaceDE w:val="0"/>
        <w:autoSpaceDN w:val="0"/>
        <w:adjustRightInd w:val="0"/>
        <w:ind w:firstLine="709"/>
        <w:jc w:val="both"/>
        <w:rPr>
          <w:rFonts w:ascii="Arial" w:eastAsia="Times New Roman" w:hAnsi="Arial" w:cs="Arial"/>
          <w:lang w:eastAsia="ru-RU"/>
        </w:rPr>
      </w:pPr>
      <w:r w:rsidRPr="000429EE">
        <w:rPr>
          <w:rFonts w:ascii="Arial" w:eastAsia="Times New Roman" w:hAnsi="Arial" w:cs="Arial"/>
          <w:lang w:eastAsia="ru-RU"/>
        </w:rPr>
        <w:t>Устьевое оборудование предназначено для герметизации затрубного пространства, внутренней полости НКТ, отвода продукции скважины, подвешивания колонны НКТ, герметичный ввод электрокабеля, а также для проведения технологических операций, ремонтных и исследовательских работ в скважинах.</w:t>
      </w:r>
    </w:p>
    <w:p w14:paraId="1FB81FBD" w14:textId="77777777" w:rsidR="000429EE" w:rsidRPr="000429EE" w:rsidRDefault="000429EE" w:rsidP="000429EE">
      <w:pPr>
        <w:widowControl w:val="0"/>
        <w:autoSpaceDE w:val="0"/>
        <w:autoSpaceDN w:val="0"/>
        <w:adjustRightInd w:val="0"/>
        <w:ind w:firstLine="709"/>
        <w:jc w:val="both"/>
        <w:rPr>
          <w:rFonts w:ascii="Arial" w:eastAsia="Times New Roman" w:hAnsi="Arial" w:cs="Arial"/>
          <w:lang w:eastAsia="ru-RU"/>
        </w:rPr>
      </w:pPr>
      <w:r w:rsidRPr="000429EE">
        <w:rPr>
          <w:rFonts w:ascii="Arial" w:eastAsia="Times New Roman" w:hAnsi="Arial" w:cs="Arial"/>
          <w:lang w:eastAsia="ru-RU"/>
        </w:rPr>
        <w:t>На трубопроводной обвязке устья скважины проектом предусмотрены:</w:t>
      </w:r>
    </w:p>
    <w:p w14:paraId="75A65E90" w14:textId="77777777" w:rsidR="000429EE" w:rsidRPr="000429EE" w:rsidRDefault="000429EE" w:rsidP="000429EE">
      <w:pPr>
        <w:widowControl w:val="0"/>
        <w:autoSpaceDE w:val="0"/>
        <w:autoSpaceDN w:val="0"/>
        <w:adjustRightInd w:val="0"/>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1 ед. шаровый кран со сменными дросселями КШД 65х210 ХЛ с КОФ;</w:t>
      </w:r>
    </w:p>
    <w:p w14:paraId="0A86B067" w14:textId="77777777" w:rsidR="000429EE" w:rsidRPr="000429EE" w:rsidRDefault="000429EE" w:rsidP="000429EE">
      <w:pPr>
        <w:widowControl w:val="0"/>
        <w:autoSpaceDE w:val="0"/>
        <w:autoSpaceDN w:val="0"/>
        <w:adjustRightInd w:val="0"/>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2 ед. шаровые краны Ду50 мм Ру40бар и БРС-60;</w:t>
      </w:r>
    </w:p>
    <w:p w14:paraId="6C2A1D15" w14:textId="77777777" w:rsidR="000429EE" w:rsidRPr="000429EE" w:rsidRDefault="000429EE" w:rsidP="000429EE">
      <w:pPr>
        <w:widowControl w:val="0"/>
        <w:autoSpaceDE w:val="0"/>
        <w:autoSpaceDN w:val="0"/>
        <w:adjustRightInd w:val="0"/>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1 ед. задвижка клиновая Ду80 мм Ру40 бар;</w:t>
      </w:r>
    </w:p>
    <w:p w14:paraId="26AA9B47" w14:textId="77777777" w:rsidR="000429EE" w:rsidRPr="000429EE" w:rsidRDefault="000429EE" w:rsidP="000429EE">
      <w:pPr>
        <w:widowControl w:val="0"/>
        <w:autoSpaceDE w:val="0"/>
        <w:autoSpaceDN w:val="0"/>
        <w:adjustRightInd w:val="0"/>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2 ед. обратных клапанов Ду80 мм Ру40 бар;</w:t>
      </w:r>
    </w:p>
    <w:p w14:paraId="7A13B4F4" w14:textId="77777777" w:rsidR="000429EE" w:rsidRPr="000429EE" w:rsidRDefault="000429EE" w:rsidP="000429EE">
      <w:pPr>
        <w:widowControl w:val="0"/>
        <w:autoSpaceDE w:val="0"/>
        <w:autoSpaceDN w:val="0"/>
        <w:adjustRightInd w:val="0"/>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бобышки и термокарманы для датчиков КИПиА;</w:t>
      </w:r>
    </w:p>
    <w:p w14:paraId="6111DD64" w14:textId="77777777" w:rsidR="000429EE" w:rsidRPr="000429EE" w:rsidRDefault="000429EE" w:rsidP="000429EE">
      <w:pPr>
        <w:widowControl w:val="0"/>
        <w:autoSpaceDE w:val="0"/>
        <w:autoSpaceDN w:val="0"/>
        <w:adjustRightInd w:val="0"/>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1 ед. вентиль-пробоотборник заводского исполнения ВП1-15*14, ТУ3742-001-27844275-2014;</w:t>
      </w:r>
    </w:p>
    <w:p w14:paraId="606632B1" w14:textId="05671CC6" w:rsidR="000429EE" w:rsidRDefault="000429EE" w:rsidP="000429EE">
      <w:pPr>
        <w:widowControl w:val="0"/>
        <w:autoSpaceDE w:val="0"/>
        <w:autoSpaceDN w:val="0"/>
        <w:adjustRightInd w:val="0"/>
        <w:ind w:firstLine="709"/>
        <w:jc w:val="both"/>
        <w:rPr>
          <w:rFonts w:ascii="Arial" w:eastAsia="Times New Roman" w:hAnsi="Arial" w:cs="Arial"/>
          <w:highlight w:val="yellow"/>
          <w:lang w:eastAsia="ru-RU"/>
        </w:rPr>
      </w:pPr>
      <w:r w:rsidRPr="000429EE">
        <w:rPr>
          <w:rFonts w:ascii="Arial" w:eastAsia="Times New Roman" w:hAnsi="Arial" w:cs="Arial"/>
          <w:lang w:eastAsia="ru-RU"/>
        </w:rPr>
        <w:t>•</w:t>
      </w:r>
      <w:r w:rsidRPr="000429EE">
        <w:rPr>
          <w:rFonts w:ascii="Arial" w:eastAsia="Times New Roman" w:hAnsi="Arial" w:cs="Arial"/>
          <w:lang w:eastAsia="ru-RU"/>
        </w:rPr>
        <w:tab/>
        <w:t>2 ед. электроизолирующих вставкок Ду100 мм, Ру40 бар.</w:t>
      </w:r>
    </w:p>
    <w:bookmarkEnd w:id="37"/>
    <w:p w14:paraId="5008C2EA" w14:textId="21B5D0FA" w:rsidR="006A1A01" w:rsidRDefault="003236A0" w:rsidP="003236A0">
      <w:pPr>
        <w:tabs>
          <w:tab w:val="left" w:pos="1605"/>
        </w:tabs>
        <w:autoSpaceDE w:val="0"/>
        <w:autoSpaceDN w:val="0"/>
        <w:adjustRightInd w:val="0"/>
        <w:ind w:firstLine="708"/>
        <w:jc w:val="both"/>
        <w:rPr>
          <w:rFonts w:ascii="Arial" w:hAnsi="Arial" w:cs="Arial"/>
          <w:b/>
        </w:rPr>
      </w:pPr>
      <w:r w:rsidRPr="000429EE">
        <w:rPr>
          <w:rFonts w:ascii="Arial" w:hAnsi="Arial" w:cs="Arial"/>
          <w:b/>
        </w:rPr>
        <w:tab/>
      </w:r>
    </w:p>
    <w:p w14:paraId="571EBF8A" w14:textId="77777777" w:rsidR="00CD4A5C" w:rsidRPr="000429EE" w:rsidRDefault="00CD4A5C" w:rsidP="003236A0">
      <w:pPr>
        <w:tabs>
          <w:tab w:val="left" w:pos="1605"/>
        </w:tabs>
        <w:autoSpaceDE w:val="0"/>
        <w:autoSpaceDN w:val="0"/>
        <w:adjustRightInd w:val="0"/>
        <w:ind w:firstLine="708"/>
        <w:jc w:val="both"/>
        <w:rPr>
          <w:rFonts w:ascii="Arial" w:hAnsi="Arial" w:cs="Arial"/>
          <w:b/>
        </w:rPr>
      </w:pPr>
    </w:p>
    <w:p w14:paraId="262906CF" w14:textId="5A998575" w:rsidR="000429EE" w:rsidRDefault="000429EE" w:rsidP="003236A0">
      <w:pPr>
        <w:tabs>
          <w:tab w:val="left" w:pos="1605"/>
        </w:tabs>
        <w:autoSpaceDE w:val="0"/>
        <w:autoSpaceDN w:val="0"/>
        <w:adjustRightInd w:val="0"/>
        <w:ind w:firstLine="708"/>
        <w:jc w:val="both"/>
        <w:rPr>
          <w:rFonts w:ascii="Arial" w:hAnsi="Arial" w:cs="Arial"/>
          <w:b/>
          <w:highlight w:val="yellow"/>
        </w:rPr>
      </w:pPr>
    </w:p>
    <w:p w14:paraId="4EA1C447" w14:textId="77777777" w:rsidR="000429EE" w:rsidRPr="006A1A50" w:rsidRDefault="000429EE" w:rsidP="003236A0">
      <w:pPr>
        <w:tabs>
          <w:tab w:val="left" w:pos="1605"/>
        </w:tabs>
        <w:autoSpaceDE w:val="0"/>
        <w:autoSpaceDN w:val="0"/>
        <w:adjustRightInd w:val="0"/>
        <w:ind w:firstLine="708"/>
        <w:jc w:val="both"/>
        <w:rPr>
          <w:rFonts w:ascii="Arial" w:hAnsi="Arial" w:cs="Arial"/>
          <w:b/>
          <w:highlight w:val="yellow"/>
        </w:rPr>
      </w:pPr>
    </w:p>
    <w:p w14:paraId="1C91377C" w14:textId="28160D7C" w:rsidR="00EB1A4B" w:rsidRPr="000429EE" w:rsidRDefault="00EB1A4B" w:rsidP="00017AF5">
      <w:pPr>
        <w:pStyle w:val="12"/>
        <w:numPr>
          <w:ilvl w:val="0"/>
          <w:numId w:val="23"/>
        </w:numPr>
        <w:tabs>
          <w:tab w:val="left" w:pos="993"/>
        </w:tabs>
        <w:spacing w:before="0"/>
        <w:ind w:left="0" w:firstLine="709"/>
        <w:jc w:val="both"/>
        <w:rPr>
          <w:rFonts w:ascii="Arial" w:hAnsi="Arial" w:cs="Arial"/>
          <w:b/>
          <w:color w:val="auto"/>
          <w:sz w:val="24"/>
          <w:szCs w:val="24"/>
        </w:rPr>
      </w:pPr>
      <w:bookmarkStart w:id="38" w:name="_Toc236150929"/>
      <w:bookmarkEnd w:id="34"/>
      <w:bookmarkEnd w:id="35"/>
      <w:r w:rsidRPr="000429EE">
        <w:rPr>
          <w:rFonts w:ascii="Arial" w:hAnsi="Arial" w:cs="Arial"/>
          <w:b/>
          <w:color w:val="auto"/>
          <w:sz w:val="24"/>
          <w:szCs w:val="24"/>
        </w:rPr>
        <w:lastRenderedPageBreak/>
        <w:t>ОЦЕНКА ВОЗДЕЙСТВИЯ НА СОСТОЯНИЕ АТМОСФЕРНОГО ВОЗДУХА</w:t>
      </w:r>
      <w:bookmarkEnd w:id="36"/>
      <w:bookmarkEnd w:id="38"/>
    </w:p>
    <w:p w14:paraId="0A0A4C4B" w14:textId="10D9F367" w:rsidR="00857986" w:rsidRPr="000429EE" w:rsidRDefault="00857986" w:rsidP="00017AF5">
      <w:pPr>
        <w:pStyle w:val="20"/>
        <w:numPr>
          <w:ilvl w:val="1"/>
          <w:numId w:val="23"/>
        </w:numPr>
        <w:tabs>
          <w:tab w:val="left" w:pos="851"/>
          <w:tab w:val="left" w:pos="1134"/>
        </w:tabs>
        <w:spacing w:before="0" w:after="0"/>
        <w:ind w:left="0" w:firstLine="709"/>
        <w:jc w:val="both"/>
        <w:rPr>
          <w:i w:val="0"/>
          <w:sz w:val="24"/>
          <w:szCs w:val="24"/>
        </w:rPr>
      </w:pPr>
      <w:bookmarkStart w:id="39" w:name="_Toc91110226"/>
      <w:bookmarkStart w:id="40" w:name="_Toc236150930"/>
      <w:r w:rsidRPr="000429EE">
        <w:rPr>
          <w:i w:val="0"/>
          <w:sz w:val="24"/>
          <w:szCs w:val="24"/>
        </w:rPr>
        <w:t>Характеристика климатических условий необходимых для оценки воздействия намечаемой деятельности на окружающую среду</w:t>
      </w:r>
      <w:bookmarkEnd w:id="39"/>
      <w:bookmarkEnd w:id="40"/>
      <w:r w:rsidRPr="000429EE">
        <w:rPr>
          <w:i w:val="0"/>
          <w:sz w:val="24"/>
          <w:szCs w:val="24"/>
        </w:rPr>
        <w:t xml:space="preserve"> </w:t>
      </w:r>
    </w:p>
    <w:p w14:paraId="481D8E38" w14:textId="77777777" w:rsidR="00857986" w:rsidRPr="000429EE" w:rsidRDefault="00857986" w:rsidP="00BB1B7B">
      <w:pPr>
        <w:tabs>
          <w:tab w:val="left" w:pos="851"/>
          <w:tab w:val="left" w:pos="1134"/>
        </w:tabs>
        <w:ind w:firstLine="709"/>
        <w:jc w:val="both"/>
        <w:rPr>
          <w:rFonts w:ascii="Arial" w:eastAsia="Times New Roman" w:hAnsi="Arial" w:cs="Arial"/>
          <w:b/>
          <w:bCs/>
          <w:iCs/>
          <w:lang w:eastAsia="ru-RU"/>
        </w:rPr>
      </w:pPr>
    </w:p>
    <w:p w14:paraId="55804FF8" w14:textId="77777777" w:rsidR="007B1433" w:rsidRPr="000429EE" w:rsidRDefault="007B1433" w:rsidP="007B1433">
      <w:pPr>
        <w:tabs>
          <w:tab w:val="left" w:pos="1134"/>
          <w:tab w:val="left" w:pos="1276"/>
        </w:tabs>
        <w:ind w:firstLine="709"/>
        <w:jc w:val="both"/>
        <w:rPr>
          <w:rFonts w:ascii="Arial" w:eastAsia="Calibri" w:hAnsi="Arial" w:cs="Arial"/>
          <w:lang w:eastAsia="ru-RU"/>
        </w:rPr>
      </w:pPr>
      <w:r w:rsidRPr="000429EE">
        <w:rPr>
          <w:rFonts w:ascii="Arial" w:eastAsia="Calibri" w:hAnsi="Arial" w:cs="Arial"/>
          <w:lang w:eastAsia="ru-RU"/>
        </w:rPr>
        <w:t xml:space="preserve">Климат района резко континентальный с жарким сухим летом, </w:t>
      </w:r>
      <w:r w:rsidRPr="000429EE">
        <w:rPr>
          <w:rFonts w:ascii="Arial" w:eastAsia="Calibri" w:hAnsi="Arial" w:cs="Arial"/>
          <w:lang w:val="kk-KZ" w:eastAsia="ru-RU"/>
        </w:rPr>
        <w:t xml:space="preserve">продолжительной </w:t>
      </w:r>
      <w:r w:rsidRPr="000429EE">
        <w:rPr>
          <w:rFonts w:ascii="Arial" w:eastAsia="Calibri" w:hAnsi="Arial" w:cs="Arial"/>
          <w:lang w:eastAsia="ru-RU"/>
        </w:rPr>
        <w:t>холодной зимой, с большими суточными и сезонными колебаниями температуры воздуха. Самое холодное время года — январь и февраль, когда температура опускается до -30-35</w:t>
      </w:r>
      <w:r w:rsidRPr="000429EE">
        <w:rPr>
          <w:rFonts w:ascii="Arial" w:eastAsia="Calibri" w:hAnsi="Arial" w:cs="Arial"/>
          <w:vertAlign w:val="superscript"/>
          <w:lang w:eastAsia="ru-RU"/>
        </w:rPr>
        <w:t>0</w:t>
      </w:r>
      <w:r w:rsidRPr="000429EE">
        <w:rPr>
          <w:rFonts w:ascii="Arial" w:eastAsia="Calibri" w:hAnsi="Arial" w:cs="Arial"/>
          <w:lang w:eastAsia="ru-RU"/>
        </w:rPr>
        <w:t>С. Зимой наблюдается продолжительный период морозной погоды, который начинается примерно в середине декабря. Период морозной погоды продолжается до середины марта.</w:t>
      </w:r>
    </w:p>
    <w:p w14:paraId="3688CB3D" w14:textId="77777777" w:rsidR="007B1433" w:rsidRPr="000429EE" w:rsidRDefault="007B1433" w:rsidP="007B1433">
      <w:pPr>
        <w:tabs>
          <w:tab w:val="left" w:pos="1134"/>
        </w:tabs>
        <w:ind w:firstLine="709"/>
        <w:jc w:val="both"/>
        <w:rPr>
          <w:rFonts w:ascii="Arial" w:eastAsia="Calibri" w:hAnsi="Arial" w:cs="Arial"/>
          <w:lang w:val="kk-KZ" w:eastAsia="ru-RU"/>
        </w:rPr>
      </w:pPr>
      <w:r w:rsidRPr="000429EE">
        <w:rPr>
          <w:rFonts w:ascii="Arial" w:eastAsia="Calibri" w:hAnsi="Arial" w:cs="Arial"/>
          <w:lang w:eastAsia="ru-RU"/>
        </w:rPr>
        <w:t>Лето сухое, жаркое, безоблачное и продолжительное, температура поднимается до +30+40</w:t>
      </w:r>
      <w:r w:rsidRPr="000429EE">
        <w:rPr>
          <w:rFonts w:ascii="Arial" w:eastAsia="Calibri" w:hAnsi="Arial" w:cs="Arial"/>
          <w:vertAlign w:val="superscript"/>
          <w:lang w:eastAsia="ru-RU"/>
        </w:rPr>
        <w:t>0</w:t>
      </w:r>
      <w:r w:rsidRPr="000429EE">
        <w:rPr>
          <w:rFonts w:ascii="Arial" w:eastAsia="Calibri" w:hAnsi="Arial" w:cs="Arial"/>
          <w:lang w:eastAsia="ru-RU"/>
        </w:rPr>
        <w:t>С. Солнечное сияние летом продолжается от 10 до 12 часов в сутки, зимой соответственно 5-6 часов. За год составляет 2600-2700 часов. Устойчивый переход температуры через +15</w:t>
      </w:r>
      <w:r w:rsidRPr="000429EE">
        <w:rPr>
          <w:rFonts w:ascii="Arial" w:eastAsia="Calibri" w:hAnsi="Arial" w:cs="Arial"/>
          <w:vertAlign w:val="superscript"/>
          <w:lang w:eastAsia="ru-RU"/>
        </w:rPr>
        <w:t>0</w:t>
      </w:r>
      <w:r w:rsidRPr="000429EE">
        <w:rPr>
          <w:rFonts w:ascii="Arial" w:eastAsia="Calibri" w:hAnsi="Arial" w:cs="Arial"/>
          <w:lang w:eastAsia="ru-RU"/>
        </w:rPr>
        <w:t>С (условное начало лета) наступает во второй половине первой декады мая, а осенью этот переход совершается в середине сентября. Средняя температура летних месяцев составляет +22 +24</w:t>
      </w:r>
      <w:r w:rsidRPr="000429EE">
        <w:rPr>
          <w:rFonts w:ascii="Arial" w:eastAsia="Calibri" w:hAnsi="Arial" w:cs="Arial"/>
          <w:vertAlign w:val="superscript"/>
          <w:lang w:eastAsia="ru-RU"/>
        </w:rPr>
        <w:t>0</w:t>
      </w:r>
      <w:r w:rsidRPr="000429EE">
        <w:rPr>
          <w:rFonts w:ascii="Arial" w:eastAsia="Calibri" w:hAnsi="Arial" w:cs="Arial"/>
          <w:lang w:eastAsia="ru-RU"/>
        </w:rPr>
        <w:t>С.</w:t>
      </w:r>
    </w:p>
    <w:p w14:paraId="38E9BD73" w14:textId="77777777" w:rsidR="007B1433" w:rsidRPr="000429EE" w:rsidRDefault="007B1433" w:rsidP="007B1433">
      <w:pPr>
        <w:tabs>
          <w:tab w:val="left" w:pos="1134"/>
        </w:tabs>
        <w:ind w:firstLine="709"/>
        <w:jc w:val="both"/>
        <w:rPr>
          <w:rFonts w:ascii="Arial" w:eastAsia="Calibri" w:hAnsi="Arial" w:cs="Arial"/>
          <w:lang w:val="kk-KZ" w:eastAsia="ru-RU"/>
        </w:rPr>
      </w:pPr>
      <w:r w:rsidRPr="000429EE">
        <w:rPr>
          <w:rFonts w:ascii="Arial" w:eastAsia="Calibri" w:hAnsi="Arial" w:cs="Arial"/>
          <w:lang w:val="kk-KZ" w:eastAsia="ru-RU"/>
        </w:rPr>
        <w:t>Безморозный период длится 165-170 дней. В последней декаде сентября возможны умеренные заморозки как воздуха</w:t>
      </w:r>
      <w:r w:rsidRPr="000429EE">
        <w:rPr>
          <w:rFonts w:ascii="Arial" w:eastAsia="Calibri" w:hAnsi="Arial" w:cs="Arial"/>
          <w:lang w:eastAsia="ru-RU"/>
        </w:rPr>
        <w:t>,</w:t>
      </w:r>
      <w:r w:rsidRPr="000429EE">
        <w:rPr>
          <w:rFonts w:ascii="Arial" w:eastAsia="Calibri" w:hAnsi="Arial" w:cs="Arial"/>
          <w:lang w:val="kk-KZ" w:eastAsia="ru-RU"/>
        </w:rPr>
        <w:t xml:space="preserve"> так и почвы. Отмечаются морозные погоды при температуре воздуха ниже -25 и ветре более 6 м/с. В особо морозные зимы температура опускается до -40</w:t>
      </w:r>
      <w:r w:rsidRPr="000429EE">
        <w:rPr>
          <w:rFonts w:ascii="Arial" w:eastAsia="Calibri" w:hAnsi="Arial" w:cs="Arial"/>
          <w:vertAlign w:val="superscript"/>
          <w:lang w:eastAsia="ru-RU"/>
        </w:rPr>
        <w:t>0</w:t>
      </w:r>
      <w:r w:rsidRPr="000429EE">
        <w:rPr>
          <w:rFonts w:ascii="Arial" w:eastAsia="Calibri" w:hAnsi="Arial" w:cs="Arial"/>
          <w:lang w:eastAsia="ru-RU"/>
        </w:rPr>
        <w:t xml:space="preserve">С. </w:t>
      </w:r>
      <w:r w:rsidRPr="000429EE">
        <w:rPr>
          <w:rFonts w:ascii="Arial" w:eastAsia="Calibri" w:hAnsi="Arial" w:cs="Arial"/>
          <w:lang w:val="kk-KZ" w:eastAsia="ru-RU"/>
        </w:rPr>
        <w:t xml:space="preserve"> </w:t>
      </w:r>
    </w:p>
    <w:p w14:paraId="7A15B9E5" w14:textId="127E42F0" w:rsidR="007B1433" w:rsidRPr="000429EE" w:rsidRDefault="007B1433" w:rsidP="007B1433">
      <w:pPr>
        <w:ind w:firstLine="709"/>
        <w:jc w:val="both"/>
        <w:rPr>
          <w:rFonts w:ascii="Arial" w:eastAsia="Calibri" w:hAnsi="Arial" w:cs="Arial"/>
          <w:lang w:eastAsia="ru-RU"/>
        </w:rPr>
      </w:pPr>
      <w:r w:rsidRPr="000429EE">
        <w:rPr>
          <w:rFonts w:ascii="Arial" w:eastAsia="Calibri" w:hAnsi="Arial" w:cs="Arial"/>
          <w:lang w:eastAsia="ru-RU"/>
        </w:rPr>
        <w:t xml:space="preserve">По данным «Центра гидрометеорологического мониторинга» РГП «Казгидромет» климатические характеристики для района месторождений </w:t>
      </w:r>
      <w:r w:rsidR="00595966" w:rsidRPr="000429EE">
        <w:rPr>
          <w:rFonts w:ascii="Arial" w:eastAsia="Calibri" w:hAnsi="Arial" w:cs="Arial"/>
          <w:lang w:eastAsia="ru-RU"/>
        </w:rPr>
        <w:t>Ю.Каратобе</w:t>
      </w:r>
      <w:r w:rsidRPr="000429EE">
        <w:rPr>
          <w:rFonts w:ascii="Arial" w:eastAsia="Calibri" w:hAnsi="Arial" w:cs="Arial"/>
          <w:lang w:eastAsia="ru-RU"/>
        </w:rPr>
        <w:t xml:space="preserve"> Актюбинской области Байганинский район представлены по данным наблюдений на близлежащей метеорологической станции Карауылкелди за 202</w:t>
      </w:r>
      <w:r w:rsidR="000429EE" w:rsidRPr="000429EE">
        <w:rPr>
          <w:rFonts w:ascii="Arial" w:eastAsia="Calibri" w:hAnsi="Arial" w:cs="Arial"/>
          <w:lang w:val="kk-KZ" w:eastAsia="ru-RU"/>
        </w:rPr>
        <w:t>5</w:t>
      </w:r>
      <w:r w:rsidRPr="000429EE">
        <w:rPr>
          <w:rFonts w:ascii="Arial" w:eastAsia="Calibri" w:hAnsi="Arial" w:cs="Arial"/>
          <w:lang w:eastAsia="ru-RU"/>
        </w:rPr>
        <w:t xml:space="preserve"> г. </w:t>
      </w:r>
    </w:p>
    <w:p w14:paraId="2E896D38" w14:textId="77777777" w:rsidR="007B1433" w:rsidRPr="006A1A50" w:rsidRDefault="007B1433" w:rsidP="007B1433">
      <w:pPr>
        <w:rPr>
          <w:rFonts w:ascii="Arial" w:hAnsi="Arial" w:cs="Arial"/>
          <w:b/>
          <w:iCs/>
          <w:color w:val="FF0000"/>
          <w:sz w:val="20"/>
          <w:szCs w:val="20"/>
          <w:highlight w:val="yellow"/>
        </w:rPr>
      </w:pPr>
    </w:p>
    <w:p w14:paraId="55F5F935" w14:textId="0379AFA7" w:rsidR="005656C1" w:rsidRPr="000429EE" w:rsidRDefault="005E0E62" w:rsidP="005E0E62">
      <w:pPr>
        <w:pStyle w:val="afffb"/>
        <w:spacing w:after="0"/>
        <w:ind w:firstLine="709"/>
        <w:rPr>
          <w:rFonts w:ascii="Arial" w:hAnsi="Arial" w:cs="Arial"/>
          <w:b/>
          <w:bCs/>
          <w:i w:val="0"/>
          <w:iCs w:val="0"/>
          <w:color w:val="auto"/>
          <w:sz w:val="20"/>
          <w:szCs w:val="20"/>
        </w:rPr>
      </w:pPr>
      <w:bookmarkStart w:id="41" w:name="_Toc495676120"/>
      <w:bookmarkStart w:id="42" w:name="_Toc86230182"/>
      <w:bookmarkStart w:id="43" w:name="_Toc195570718"/>
      <w:bookmarkStart w:id="44" w:name="_Toc236151002"/>
      <w:bookmarkStart w:id="45" w:name="_Hlk201241139"/>
      <w:r w:rsidRPr="000429EE">
        <w:rPr>
          <w:rFonts w:ascii="Arial" w:hAnsi="Arial" w:cs="Arial"/>
          <w:b/>
          <w:bCs/>
          <w:i w:val="0"/>
          <w:iCs w:val="0"/>
          <w:color w:val="auto"/>
          <w:sz w:val="20"/>
          <w:szCs w:val="20"/>
        </w:rPr>
        <w:t xml:space="preserve">Таблица </w:t>
      </w:r>
      <w:r w:rsidR="00450ADB" w:rsidRPr="000429EE">
        <w:rPr>
          <w:rFonts w:ascii="Arial" w:hAnsi="Arial" w:cs="Arial"/>
          <w:b/>
          <w:bCs/>
          <w:i w:val="0"/>
          <w:iCs w:val="0"/>
          <w:color w:val="auto"/>
          <w:sz w:val="20"/>
          <w:szCs w:val="20"/>
        </w:rPr>
        <w:fldChar w:fldCharType="begin"/>
      </w:r>
      <w:r w:rsidR="00450ADB" w:rsidRPr="000429EE">
        <w:rPr>
          <w:rFonts w:ascii="Arial" w:hAnsi="Arial" w:cs="Arial"/>
          <w:b/>
          <w:bCs/>
          <w:i w:val="0"/>
          <w:iCs w:val="0"/>
          <w:color w:val="auto"/>
          <w:sz w:val="20"/>
          <w:szCs w:val="20"/>
        </w:rPr>
        <w:instrText xml:space="preserve"> STYLEREF 1 \s </w:instrText>
      </w:r>
      <w:r w:rsidR="00450ADB" w:rsidRPr="000429EE">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3</w:t>
      </w:r>
      <w:r w:rsidR="00450ADB" w:rsidRPr="000429EE">
        <w:rPr>
          <w:rFonts w:ascii="Arial" w:hAnsi="Arial" w:cs="Arial"/>
          <w:b/>
          <w:bCs/>
          <w:i w:val="0"/>
          <w:iCs w:val="0"/>
          <w:color w:val="auto"/>
          <w:sz w:val="20"/>
          <w:szCs w:val="20"/>
        </w:rPr>
        <w:fldChar w:fldCharType="end"/>
      </w:r>
      <w:r w:rsidR="00450ADB" w:rsidRPr="000429EE">
        <w:rPr>
          <w:rFonts w:ascii="Arial" w:hAnsi="Arial" w:cs="Arial"/>
          <w:b/>
          <w:bCs/>
          <w:i w:val="0"/>
          <w:iCs w:val="0"/>
          <w:color w:val="auto"/>
          <w:sz w:val="20"/>
          <w:szCs w:val="20"/>
        </w:rPr>
        <w:t>.</w:t>
      </w:r>
      <w:r w:rsidR="00450ADB" w:rsidRPr="000429EE">
        <w:rPr>
          <w:rFonts w:ascii="Arial" w:hAnsi="Arial" w:cs="Arial"/>
          <w:b/>
          <w:bCs/>
          <w:i w:val="0"/>
          <w:iCs w:val="0"/>
          <w:color w:val="auto"/>
          <w:sz w:val="20"/>
          <w:szCs w:val="20"/>
        </w:rPr>
        <w:fldChar w:fldCharType="begin"/>
      </w:r>
      <w:r w:rsidR="00450ADB" w:rsidRPr="000429EE">
        <w:rPr>
          <w:rFonts w:ascii="Arial" w:hAnsi="Arial" w:cs="Arial"/>
          <w:b/>
          <w:bCs/>
          <w:i w:val="0"/>
          <w:iCs w:val="0"/>
          <w:color w:val="auto"/>
          <w:sz w:val="20"/>
          <w:szCs w:val="20"/>
        </w:rPr>
        <w:instrText xml:space="preserve"> SEQ Таблица \* ARABIC \s 1 </w:instrText>
      </w:r>
      <w:r w:rsidR="00450ADB" w:rsidRPr="000429EE">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1</w:t>
      </w:r>
      <w:r w:rsidR="00450ADB" w:rsidRPr="000429EE">
        <w:rPr>
          <w:rFonts w:ascii="Arial" w:hAnsi="Arial" w:cs="Arial"/>
          <w:b/>
          <w:bCs/>
          <w:i w:val="0"/>
          <w:iCs w:val="0"/>
          <w:color w:val="auto"/>
          <w:sz w:val="20"/>
          <w:szCs w:val="20"/>
        </w:rPr>
        <w:fldChar w:fldCharType="end"/>
      </w:r>
      <w:r w:rsidR="005656C1" w:rsidRPr="000429EE">
        <w:rPr>
          <w:rFonts w:ascii="Arial" w:hAnsi="Arial" w:cs="Arial"/>
          <w:b/>
          <w:bCs/>
          <w:i w:val="0"/>
          <w:iCs w:val="0"/>
          <w:color w:val="auto"/>
          <w:sz w:val="20"/>
          <w:szCs w:val="20"/>
        </w:rPr>
        <w:t xml:space="preserve">– </w:t>
      </w:r>
      <w:bookmarkEnd w:id="41"/>
      <w:r w:rsidR="005656C1" w:rsidRPr="000429EE">
        <w:rPr>
          <w:rFonts w:ascii="Arial" w:hAnsi="Arial" w:cs="Arial"/>
          <w:b/>
          <w:bCs/>
          <w:i w:val="0"/>
          <w:iCs w:val="0"/>
          <w:color w:val="auto"/>
          <w:sz w:val="20"/>
          <w:szCs w:val="20"/>
        </w:rPr>
        <w:t>Общая климатическая характеристика</w:t>
      </w:r>
      <w:bookmarkEnd w:id="42"/>
      <w:bookmarkEnd w:id="43"/>
      <w:bookmarkEnd w:id="44"/>
    </w:p>
    <w:tbl>
      <w:tblPr>
        <w:tblStyle w:val="aff2"/>
        <w:tblW w:w="4700" w:type="pct"/>
        <w:jc w:val="center"/>
        <w:tblLook w:val="04A0" w:firstRow="1" w:lastRow="0" w:firstColumn="1" w:lastColumn="0" w:noHBand="0" w:noVBand="1"/>
      </w:tblPr>
      <w:tblGrid>
        <w:gridCol w:w="478"/>
        <w:gridCol w:w="6463"/>
        <w:gridCol w:w="1843"/>
      </w:tblGrid>
      <w:tr w:rsidR="005656C1" w:rsidRPr="000429EE" w14:paraId="2D2A780D" w14:textId="77777777" w:rsidTr="00595966">
        <w:trPr>
          <w:trHeight w:val="234"/>
          <w:jc w:val="center"/>
        </w:trPr>
        <w:tc>
          <w:tcPr>
            <w:tcW w:w="272" w:type="pct"/>
            <w:hideMark/>
          </w:tcPr>
          <w:p w14:paraId="58664A6F" w14:textId="77777777" w:rsidR="005656C1" w:rsidRPr="000429EE" w:rsidRDefault="005656C1" w:rsidP="006A1A50">
            <w:pPr>
              <w:tabs>
                <w:tab w:val="left" w:pos="567"/>
              </w:tabs>
              <w:ind w:left="22"/>
              <w:jc w:val="center"/>
              <w:rPr>
                <w:rFonts w:ascii="Arial" w:hAnsi="Arial" w:cs="Arial"/>
                <w:sz w:val="20"/>
                <w:szCs w:val="20"/>
                <w:lang w:eastAsia="en-US"/>
              </w:rPr>
            </w:pPr>
            <w:bookmarkStart w:id="46" w:name="_Toc496276838"/>
            <w:r w:rsidRPr="000429EE">
              <w:rPr>
                <w:rFonts w:ascii="Arial" w:hAnsi="Arial" w:cs="Arial"/>
                <w:sz w:val="20"/>
                <w:szCs w:val="20"/>
                <w:lang w:eastAsia="en-US"/>
              </w:rPr>
              <w:t>1.</w:t>
            </w:r>
          </w:p>
        </w:tc>
        <w:tc>
          <w:tcPr>
            <w:tcW w:w="3679" w:type="pct"/>
            <w:vAlign w:val="center"/>
          </w:tcPr>
          <w:p w14:paraId="6742588B" w14:textId="3865FEEA" w:rsidR="005656C1" w:rsidRPr="000429EE" w:rsidRDefault="0063214F" w:rsidP="0063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0"/>
                <w:szCs w:val="20"/>
              </w:rPr>
            </w:pPr>
            <w:r w:rsidRPr="000429EE">
              <w:rPr>
                <w:rFonts w:ascii="Arial" w:eastAsia="Times New Roman" w:hAnsi="Arial" w:cs="Arial"/>
                <w:sz w:val="20"/>
                <w:szCs w:val="20"/>
              </w:rPr>
              <w:t>Средняя минимальная температура воздуха самого холодного месяца года</w:t>
            </w:r>
          </w:p>
        </w:tc>
        <w:tc>
          <w:tcPr>
            <w:tcW w:w="1049" w:type="pct"/>
            <w:vAlign w:val="center"/>
          </w:tcPr>
          <w:p w14:paraId="774BACA0" w14:textId="305EAEBF" w:rsidR="005656C1" w:rsidRPr="000429EE" w:rsidRDefault="00853B5F" w:rsidP="00AC327B">
            <w:pPr>
              <w:tabs>
                <w:tab w:val="left" w:pos="567"/>
              </w:tabs>
              <w:jc w:val="center"/>
              <w:rPr>
                <w:rFonts w:ascii="Arial" w:hAnsi="Arial" w:cs="Arial"/>
                <w:sz w:val="20"/>
                <w:szCs w:val="20"/>
                <w:lang w:val="kk-KZ" w:eastAsia="en-US"/>
              </w:rPr>
            </w:pPr>
            <w:r w:rsidRPr="000429EE">
              <w:rPr>
                <w:rFonts w:ascii="Arial" w:hAnsi="Arial" w:cs="Arial"/>
                <w:sz w:val="20"/>
                <w:szCs w:val="20"/>
                <w:lang w:val="kk-KZ" w:eastAsia="en-US"/>
              </w:rPr>
              <w:t>-13,</w:t>
            </w:r>
            <w:r w:rsidR="000429EE" w:rsidRPr="000429EE">
              <w:rPr>
                <w:rFonts w:ascii="Arial" w:hAnsi="Arial" w:cs="Arial"/>
                <w:sz w:val="20"/>
                <w:szCs w:val="20"/>
                <w:lang w:val="kk-KZ" w:eastAsia="en-US"/>
              </w:rPr>
              <w:t>1</w:t>
            </w:r>
            <w:r w:rsidRPr="000429EE">
              <w:rPr>
                <w:rFonts w:ascii="Arial" w:hAnsi="Arial" w:cs="Arial"/>
                <w:sz w:val="20"/>
                <w:szCs w:val="20"/>
                <w:vertAlign w:val="superscript"/>
                <w:lang w:val="kk-KZ" w:eastAsia="en-US"/>
              </w:rPr>
              <w:t>0</w:t>
            </w:r>
            <w:r w:rsidRPr="000429EE">
              <w:rPr>
                <w:rFonts w:ascii="Arial" w:hAnsi="Arial" w:cs="Arial"/>
                <w:sz w:val="20"/>
                <w:szCs w:val="20"/>
                <w:lang w:val="kk-KZ" w:eastAsia="en-US"/>
              </w:rPr>
              <w:t>С</w:t>
            </w:r>
          </w:p>
        </w:tc>
      </w:tr>
      <w:tr w:rsidR="005656C1" w:rsidRPr="006A1A50" w14:paraId="0926AF3F" w14:textId="77777777" w:rsidTr="00595966">
        <w:trPr>
          <w:trHeight w:val="64"/>
          <w:jc w:val="center"/>
        </w:trPr>
        <w:tc>
          <w:tcPr>
            <w:tcW w:w="272" w:type="pct"/>
            <w:hideMark/>
          </w:tcPr>
          <w:p w14:paraId="514C635D" w14:textId="77777777" w:rsidR="005656C1" w:rsidRPr="000429EE" w:rsidRDefault="005656C1" w:rsidP="006A1A50">
            <w:pPr>
              <w:tabs>
                <w:tab w:val="left" w:pos="567"/>
              </w:tabs>
              <w:ind w:left="22"/>
              <w:jc w:val="center"/>
              <w:rPr>
                <w:rFonts w:ascii="Arial" w:hAnsi="Arial" w:cs="Arial"/>
                <w:sz w:val="20"/>
                <w:szCs w:val="20"/>
                <w:lang w:eastAsia="en-US"/>
              </w:rPr>
            </w:pPr>
            <w:r w:rsidRPr="000429EE">
              <w:rPr>
                <w:rFonts w:ascii="Arial" w:hAnsi="Arial" w:cs="Arial"/>
                <w:sz w:val="20"/>
                <w:szCs w:val="20"/>
                <w:lang w:eastAsia="en-US"/>
              </w:rPr>
              <w:t>2.</w:t>
            </w:r>
          </w:p>
        </w:tc>
        <w:tc>
          <w:tcPr>
            <w:tcW w:w="3679" w:type="pct"/>
            <w:vAlign w:val="center"/>
          </w:tcPr>
          <w:p w14:paraId="7A8CBC0D" w14:textId="495DA388" w:rsidR="005656C1" w:rsidRPr="000429EE" w:rsidRDefault="0063214F" w:rsidP="0063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0"/>
                <w:szCs w:val="20"/>
              </w:rPr>
            </w:pPr>
            <w:r w:rsidRPr="000429EE">
              <w:rPr>
                <w:rFonts w:ascii="Arial" w:eastAsia="Times New Roman" w:hAnsi="Arial" w:cs="Arial"/>
                <w:sz w:val="20"/>
                <w:szCs w:val="20"/>
              </w:rPr>
              <w:t>Средняя максимальная температура воздуха самого жаркого месяца года</w:t>
            </w:r>
          </w:p>
        </w:tc>
        <w:tc>
          <w:tcPr>
            <w:tcW w:w="1049" w:type="pct"/>
            <w:vAlign w:val="center"/>
          </w:tcPr>
          <w:p w14:paraId="041733B1" w14:textId="0C61AA17" w:rsidR="005656C1" w:rsidRPr="000429EE" w:rsidRDefault="000429EE" w:rsidP="00AC327B">
            <w:pPr>
              <w:tabs>
                <w:tab w:val="left" w:pos="567"/>
              </w:tabs>
              <w:jc w:val="center"/>
              <w:rPr>
                <w:rFonts w:ascii="Arial" w:hAnsi="Arial" w:cs="Arial"/>
                <w:sz w:val="20"/>
                <w:szCs w:val="20"/>
                <w:lang w:eastAsia="en-US"/>
              </w:rPr>
            </w:pPr>
            <w:r w:rsidRPr="000429EE">
              <w:rPr>
                <w:rFonts w:ascii="Arial" w:hAnsi="Arial" w:cs="Arial"/>
                <w:sz w:val="20"/>
                <w:szCs w:val="20"/>
                <w:lang w:val="kk-KZ" w:eastAsia="en-US"/>
              </w:rPr>
              <w:t>+</w:t>
            </w:r>
            <w:r w:rsidR="00853B5F" w:rsidRPr="000429EE">
              <w:rPr>
                <w:rFonts w:ascii="Arial" w:hAnsi="Arial" w:cs="Arial"/>
                <w:sz w:val="20"/>
                <w:szCs w:val="20"/>
                <w:lang w:eastAsia="en-US"/>
              </w:rPr>
              <w:t>3</w:t>
            </w:r>
            <w:r w:rsidRPr="000429EE">
              <w:rPr>
                <w:rFonts w:ascii="Arial" w:hAnsi="Arial" w:cs="Arial"/>
                <w:sz w:val="20"/>
                <w:szCs w:val="20"/>
                <w:lang w:val="kk-KZ" w:eastAsia="en-US"/>
              </w:rPr>
              <w:t>0</w:t>
            </w:r>
            <w:r w:rsidR="00853B5F" w:rsidRPr="000429EE">
              <w:rPr>
                <w:rFonts w:ascii="Arial" w:hAnsi="Arial" w:cs="Arial"/>
                <w:sz w:val="20"/>
                <w:szCs w:val="20"/>
                <w:lang w:eastAsia="en-US"/>
              </w:rPr>
              <w:t xml:space="preserve">,1 </w:t>
            </w:r>
            <w:r w:rsidR="00853B5F" w:rsidRPr="000429EE">
              <w:rPr>
                <w:rFonts w:ascii="Arial" w:hAnsi="Arial" w:cs="Arial"/>
                <w:sz w:val="20"/>
                <w:szCs w:val="20"/>
                <w:vertAlign w:val="superscript"/>
                <w:lang w:val="kk-KZ" w:eastAsia="en-US"/>
              </w:rPr>
              <w:t>0</w:t>
            </w:r>
            <w:r w:rsidR="00853B5F" w:rsidRPr="000429EE">
              <w:rPr>
                <w:rFonts w:ascii="Arial" w:hAnsi="Arial" w:cs="Arial"/>
                <w:sz w:val="20"/>
                <w:szCs w:val="20"/>
                <w:lang w:val="kk-KZ" w:eastAsia="en-US"/>
              </w:rPr>
              <w:t>С</w:t>
            </w:r>
          </w:p>
        </w:tc>
      </w:tr>
      <w:tr w:rsidR="005656C1" w:rsidRPr="006A1A50" w14:paraId="45E2E5D1" w14:textId="77777777" w:rsidTr="00595966">
        <w:trPr>
          <w:trHeight w:val="64"/>
          <w:jc w:val="center"/>
        </w:trPr>
        <w:tc>
          <w:tcPr>
            <w:tcW w:w="272" w:type="pct"/>
            <w:hideMark/>
          </w:tcPr>
          <w:p w14:paraId="2C1DC23B" w14:textId="77777777" w:rsidR="005656C1" w:rsidRPr="000429EE" w:rsidRDefault="005656C1" w:rsidP="006A1A50">
            <w:pPr>
              <w:tabs>
                <w:tab w:val="left" w:pos="567"/>
              </w:tabs>
              <w:ind w:left="22"/>
              <w:jc w:val="center"/>
              <w:rPr>
                <w:rFonts w:ascii="Arial" w:hAnsi="Arial" w:cs="Arial"/>
                <w:sz w:val="20"/>
                <w:szCs w:val="20"/>
                <w:lang w:eastAsia="en-US"/>
              </w:rPr>
            </w:pPr>
            <w:r w:rsidRPr="000429EE">
              <w:rPr>
                <w:rFonts w:ascii="Arial" w:hAnsi="Arial" w:cs="Arial"/>
                <w:sz w:val="20"/>
                <w:szCs w:val="20"/>
                <w:lang w:eastAsia="en-US"/>
              </w:rPr>
              <w:t>3.</w:t>
            </w:r>
          </w:p>
        </w:tc>
        <w:tc>
          <w:tcPr>
            <w:tcW w:w="3679" w:type="pct"/>
            <w:vAlign w:val="center"/>
          </w:tcPr>
          <w:p w14:paraId="0CB109B5" w14:textId="006ED801" w:rsidR="005656C1" w:rsidRPr="000429EE" w:rsidRDefault="0063214F" w:rsidP="0063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0"/>
                <w:szCs w:val="20"/>
              </w:rPr>
            </w:pPr>
            <w:r w:rsidRPr="000429EE">
              <w:rPr>
                <w:rFonts w:ascii="Arial" w:eastAsia="Times New Roman" w:hAnsi="Arial" w:cs="Arial"/>
                <w:sz w:val="20"/>
                <w:szCs w:val="20"/>
                <w:lang w:val="kk-KZ"/>
              </w:rPr>
              <w:t>С</w:t>
            </w:r>
            <w:r w:rsidRPr="000429EE">
              <w:rPr>
                <w:rFonts w:ascii="Arial" w:eastAsia="Times New Roman" w:hAnsi="Arial" w:cs="Arial"/>
                <w:sz w:val="20"/>
                <w:szCs w:val="20"/>
              </w:rPr>
              <w:t>реднегодовое количество осадков в теплый период</w:t>
            </w:r>
          </w:p>
        </w:tc>
        <w:tc>
          <w:tcPr>
            <w:tcW w:w="1049" w:type="pct"/>
            <w:vAlign w:val="center"/>
          </w:tcPr>
          <w:p w14:paraId="7ECE2809" w14:textId="007AF156" w:rsidR="005656C1" w:rsidRPr="000429EE" w:rsidRDefault="000429EE" w:rsidP="00AC327B">
            <w:pPr>
              <w:tabs>
                <w:tab w:val="left" w:pos="567"/>
              </w:tabs>
              <w:jc w:val="center"/>
              <w:rPr>
                <w:rFonts w:ascii="Arial" w:hAnsi="Arial" w:cs="Arial"/>
                <w:sz w:val="20"/>
                <w:szCs w:val="20"/>
                <w:lang w:eastAsia="en-US"/>
              </w:rPr>
            </w:pPr>
            <w:r w:rsidRPr="000429EE">
              <w:rPr>
                <w:rFonts w:ascii="Arial" w:hAnsi="Arial" w:cs="Arial"/>
                <w:sz w:val="20"/>
                <w:szCs w:val="20"/>
                <w:lang w:val="kk-KZ" w:eastAsia="en-US"/>
              </w:rPr>
              <w:t>87,3</w:t>
            </w:r>
            <w:r w:rsidR="00853B5F" w:rsidRPr="000429EE">
              <w:rPr>
                <w:rFonts w:ascii="Arial" w:hAnsi="Arial" w:cs="Arial"/>
                <w:sz w:val="20"/>
                <w:szCs w:val="20"/>
                <w:lang w:eastAsia="en-US"/>
              </w:rPr>
              <w:t xml:space="preserve"> мм</w:t>
            </w:r>
          </w:p>
        </w:tc>
      </w:tr>
      <w:tr w:rsidR="005656C1" w:rsidRPr="006A1A50" w14:paraId="3EA32D17" w14:textId="77777777" w:rsidTr="00595966">
        <w:trPr>
          <w:trHeight w:val="117"/>
          <w:jc w:val="center"/>
        </w:trPr>
        <w:tc>
          <w:tcPr>
            <w:tcW w:w="272" w:type="pct"/>
            <w:hideMark/>
          </w:tcPr>
          <w:p w14:paraId="2C976934" w14:textId="77777777" w:rsidR="005656C1" w:rsidRPr="000429EE" w:rsidRDefault="005656C1" w:rsidP="006A1A50">
            <w:pPr>
              <w:tabs>
                <w:tab w:val="left" w:pos="567"/>
              </w:tabs>
              <w:ind w:left="22"/>
              <w:jc w:val="center"/>
              <w:rPr>
                <w:rFonts w:ascii="Arial" w:hAnsi="Arial" w:cs="Arial"/>
                <w:sz w:val="20"/>
                <w:szCs w:val="20"/>
                <w:lang w:eastAsia="en-US"/>
              </w:rPr>
            </w:pPr>
            <w:r w:rsidRPr="000429EE">
              <w:rPr>
                <w:rFonts w:ascii="Arial" w:hAnsi="Arial" w:cs="Arial"/>
                <w:sz w:val="20"/>
                <w:szCs w:val="20"/>
                <w:lang w:eastAsia="en-US"/>
              </w:rPr>
              <w:t>4.</w:t>
            </w:r>
          </w:p>
        </w:tc>
        <w:tc>
          <w:tcPr>
            <w:tcW w:w="3679" w:type="pct"/>
            <w:vAlign w:val="center"/>
          </w:tcPr>
          <w:p w14:paraId="47ABC768" w14:textId="446D8990" w:rsidR="005656C1" w:rsidRPr="000429EE" w:rsidRDefault="0063214F" w:rsidP="0063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0"/>
                <w:szCs w:val="20"/>
              </w:rPr>
            </w:pPr>
            <w:r w:rsidRPr="000429EE">
              <w:rPr>
                <w:rFonts w:ascii="Arial" w:eastAsia="Times New Roman" w:hAnsi="Arial" w:cs="Arial"/>
                <w:sz w:val="20"/>
                <w:szCs w:val="20"/>
                <w:lang w:val="kk-KZ"/>
              </w:rPr>
              <w:t>С</w:t>
            </w:r>
            <w:r w:rsidRPr="000429EE">
              <w:rPr>
                <w:rFonts w:ascii="Arial" w:eastAsia="Times New Roman" w:hAnsi="Arial" w:cs="Arial"/>
                <w:sz w:val="20"/>
                <w:szCs w:val="20"/>
              </w:rPr>
              <w:t>реднегодовое количество осадков в холодный период</w:t>
            </w:r>
          </w:p>
        </w:tc>
        <w:tc>
          <w:tcPr>
            <w:tcW w:w="1049" w:type="pct"/>
            <w:vAlign w:val="center"/>
          </w:tcPr>
          <w:p w14:paraId="240DC09E" w14:textId="5E274881" w:rsidR="005656C1" w:rsidRPr="000429EE" w:rsidRDefault="000429EE" w:rsidP="00AC327B">
            <w:pPr>
              <w:tabs>
                <w:tab w:val="left" w:pos="567"/>
              </w:tabs>
              <w:jc w:val="center"/>
              <w:rPr>
                <w:rFonts w:ascii="Arial" w:hAnsi="Arial" w:cs="Arial"/>
                <w:sz w:val="20"/>
                <w:szCs w:val="20"/>
                <w:lang w:eastAsia="en-US"/>
              </w:rPr>
            </w:pPr>
            <w:r w:rsidRPr="000429EE">
              <w:rPr>
                <w:rFonts w:ascii="Arial" w:hAnsi="Arial" w:cs="Arial"/>
                <w:sz w:val="20"/>
                <w:szCs w:val="20"/>
                <w:lang w:val="kk-KZ" w:eastAsia="en-US"/>
              </w:rPr>
              <w:t>126,0</w:t>
            </w:r>
            <w:r w:rsidR="00853B5F" w:rsidRPr="000429EE">
              <w:rPr>
                <w:rFonts w:ascii="Arial" w:hAnsi="Arial" w:cs="Arial"/>
                <w:sz w:val="20"/>
                <w:szCs w:val="20"/>
                <w:lang w:eastAsia="en-US"/>
              </w:rPr>
              <w:t xml:space="preserve"> мм</w:t>
            </w:r>
          </w:p>
        </w:tc>
      </w:tr>
      <w:tr w:rsidR="00853B5F" w:rsidRPr="006A1A50" w14:paraId="10FB2D2A" w14:textId="77777777" w:rsidTr="00595966">
        <w:trPr>
          <w:trHeight w:val="117"/>
          <w:jc w:val="center"/>
        </w:trPr>
        <w:tc>
          <w:tcPr>
            <w:tcW w:w="272" w:type="pct"/>
          </w:tcPr>
          <w:p w14:paraId="166F122C" w14:textId="344B37C7" w:rsidR="00853B5F" w:rsidRPr="000429EE" w:rsidRDefault="00853B5F" w:rsidP="006A1A50">
            <w:pPr>
              <w:tabs>
                <w:tab w:val="left" w:pos="567"/>
              </w:tabs>
              <w:ind w:left="22"/>
              <w:jc w:val="center"/>
              <w:rPr>
                <w:rFonts w:ascii="Arial" w:hAnsi="Arial" w:cs="Arial"/>
                <w:sz w:val="20"/>
                <w:szCs w:val="20"/>
                <w:lang w:val="kk-KZ" w:eastAsia="en-US"/>
              </w:rPr>
            </w:pPr>
            <w:r w:rsidRPr="000429EE">
              <w:rPr>
                <w:rFonts w:ascii="Arial" w:hAnsi="Arial" w:cs="Arial"/>
                <w:sz w:val="20"/>
                <w:szCs w:val="20"/>
                <w:lang w:val="kk-KZ" w:eastAsia="en-US"/>
              </w:rPr>
              <w:t>5.</w:t>
            </w:r>
          </w:p>
        </w:tc>
        <w:tc>
          <w:tcPr>
            <w:tcW w:w="3679" w:type="pct"/>
            <w:vAlign w:val="center"/>
          </w:tcPr>
          <w:p w14:paraId="3E18F06F" w14:textId="72CB0303" w:rsidR="00853B5F" w:rsidRPr="000429EE" w:rsidRDefault="0063214F" w:rsidP="0063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0"/>
                <w:szCs w:val="20"/>
              </w:rPr>
            </w:pPr>
            <w:r w:rsidRPr="000429EE">
              <w:rPr>
                <w:rFonts w:ascii="Arial" w:eastAsia="Times New Roman" w:hAnsi="Arial" w:cs="Arial"/>
                <w:sz w:val="20"/>
                <w:szCs w:val="20"/>
                <w:lang w:val="kk-KZ"/>
              </w:rPr>
              <w:t>С</w:t>
            </w:r>
            <w:r w:rsidRPr="000429EE">
              <w:rPr>
                <w:rFonts w:ascii="Arial" w:eastAsia="Times New Roman" w:hAnsi="Arial" w:cs="Arial"/>
                <w:sz w:val="20"/>
                <w:szCs w:val="20"/>
              </w:rPr>
              <w:t>реднемесячная и годовая температура воздуха</w:t>
            </w:r>
          </w:p>
        </w:tc>
        <w:tc>
          <w:tcPr>
            <w:tcW w:w="1049" w:type="pct"/>
            <w:vAlign w:val="center"/>
          </w:tcPr>
          <w:p w14:paraId="5DCCB2FB" w14:textId="3E3FF400" w:rsidR="00853B5F" w:rsidRPr="000429EE" w:rsidRDefault="000429EE" w:rsidP="00AC327B">
            <w:pPr>
              <w:tabs>
                <w:tab w:val="left" w:pos="567"/>
              </w:tabs>
              <w:jc w:val="center"/>
              <w:rPr>
                <w:rFonts w:ascii="Arial" w:hAnsi="Arial" w:cs="Arial"/>
                <w:sz w:val="20"/>
                <w:szCs w:val="20"/>
                <w:lang w:eastAsia="en-US"/>
              </w:rPr>
            </w:pPr>
            <w:r w:rsidRPr="000429EE">
              <w:rPr>
                <w:rFonts w:ascii="Arial" w:hAnsi="Arial" w:cs="Arial"/>
                <w:sz w:val="20"/>
                <w:szCs w:val="20"/>
                <w:lang w:val="kk-KZ" w:eastAsia="en-US"/>
              </w:rPr>
              <w:t>9,6</w:t>
            </w:r>
            <w:r w:rsidR="00853B5F" w:rsidRPr="000429EE">
              <w:rPr>
                <w:rFonts w:ascii="Arial" w:hAnsi="Arial" w:cs="Arial"/>
                <w:sz w:val="20"/>
                <w:szCs w:val="20"/>
                <w:lang w:eastAsia="en-US"/>
              </w:rPr>
              <w:t xml:space="preserve"> </w:t>
            </w:r>
            <w:r w:rsidR="00853B5F" w:rsidRPr="000429EE">
              <w:rPr>
                <w:rFonts w:ascii="Arial" w:hAnsi="Arial" w:cs="Arial"/>
                <w:sz w:val="20"/>
                <w:szCs w:val="20"/>
                <w:vertAlign w:val="superscript"/>
                <w:lang w:eastAsia="en-US"/>
              </w:rPr>
              <w:t>0</w:t>
            </w:r>
            <w:r w:rsidR="00853B5F" w:rsidRPr="000429EE">
              <w:rPr>
                <w:rFonts w:ascii="Arial" w:hAnsi="Arial" w:cs="Arial"/>
                <w:sz w:val="20"/>
                <w:szCs w:val="20"/>
                <w:lang w:eastAsia="en-US"/>
              </w:rPr>
              <w:t>С</w:t>
            </w:r>
          </w:p>
        </w:tc>
      </w:tr>
    </w:tbl>
    <w:p w14:paraId="15058DF8" w14:textId="77777777" w:rsidR="005656C1" w:rsidRPr="000429EE" w:rsidRDefault="005656C1" w:rsidP="005656C1">
      <w:pPr>
        <w:rPr>
          <w:rFonts w:ascii="Arial" w:hAnsi="Arial" w:cs="Arial"/>
          <w:color w:val="000000" w:themeColor="text1"/>
        </w:rPr>
      </w:pPr>
    </w:p>
    <w:p w14:paraId="112428EE" w14:textId="019B156B" w:rsidR="005656C1" w:rsidRPr="000429EE" w:rsidRDefault="005E0E62" w:rsidP="005E0E62">
      <w:pPr>
        <w:pStyle w:val="afffb"/>
        <w:spacing w:after="0"/>
        <w:ind w:firstLine="709"/>
        <w:rPr>
          <w:rFonts w:ascii="Arial" w:hAnsi="Arial" w:cs="Arial"/>
          <w:b/>
          <w:bCs/>
          <w:i w:val="0"/>
          <w:iCs w:val="0"/>
          <w:color w:val="auto"/>
          <w:sz w:val="20"/>
          <w:szCs w:val="20"/>
        </w:rPr>
      </w:pPr>
      <w:bookmarkStart w:id="47" w:name="_Toc195570719"/>
      <w:bookmarkStart w:id="48" w:name="_Toc236151003"/>
      <w:r w:rsidRPr="000429EE">
        <w:rPr>
          <w:rFonts w:ascii="Arial" w:hAnsi="Arial" w:cs="Arial"/>
          <w:b/>
          <w:bCs/>
          <w:i w:val="0"/>
          <w:iCs w:val="0"/>
          <w:color w:val="auto"/>
          <w:sz w:val="20"/>
          <w:szCs w:val="20"/>
        </w:rPr>
        <w:t xml:space="preserve">Таблица </w:t>
      </w:r>
      <w:r w:rsidR="00450ADB" w:rsidRPr="000429EE">
        <w:rPr>
          <w:rFonts w:ascii="Arial" w:hAnsi="Arial" w:cs="Arial"/>
          <w:b/>
          <w:bCs/>
          <w:i w:val="0"/>
          <w:iCs w:val="0"/>
          <w:color w:val="auto"/>
          <w:sz w:val="20"/>
          <w:szCs w:val="20"/>
        </w:rPr>
        <w:fldChar w:fldCharType="begin"/>
      </w:r>
      <w:r w:rsidR="00450ADB" w:rsidRPr="000429EE">
        <w:rPr>
          <w:rFonts w:ascii="Arial" w:hAnsi="Arial" w:cs="Arial"/>
          <w:b/>
          <w:bCs/>
          <w:i w:val="0"/>
          <w:iCs w:val="0"/>
          <w:color w:val="auto"/>
          <w:sz w:val="20"/>
          <w:szCs w:val="20"/>
        </w:rPr>
        <w:instrText xml:space="preserve"> STYLEREF 1 \s </w:instrText>
      </w:r>
      <w:r w:rsidR="00450ADB" w:rsidRPr="000429EE">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3</w:t>
      </w:r>
      <w:r w:rsidR="00450ADB" w:rsidRPr="000429EE">
        <w:rPr>
          <w:rFonts w:ascii="Arial" w:hAnsi="Arial" w:cs="Arial"/>
          <w:b/>
          <w:bCs/>
          <w:i w:val="0"/>
          <w:iCs w:val="0"/>
          <w:color w:val="auto"/>
          <w:sz w:val="20"/>
          <w:szCs w:val="20"/>
        </w:rPr>
        <w:fldChar w:fldCharType="end"/>
      </w:r>
      <w:r w:rsidR="00450ADB" w:rsidRPr="000429EE">
        <w:rPr>
          <w:rFonts w:ascii="Arial" w:hAnsi="Arial" w:cs="Arial"/>
          <w:b/>
          <w:bCs/>
          <w:i w:val="0"/>
          <w:iCs w:val="0"/>
          <w:color w:val="auto"/>
          <w:sz w:val="20"/>
          <w:szCs w:val="20"/>
        </w:rPr>
        <w:t>.</w:t>
      </w:r>
      <w:r w:rsidR="00450ADB" w:rsidRPr="000429EE">
        <w:rPr>
          <w:rFonts w:ascii="Arial" w:hAnsi="Arial" w:cs="Arial"/>
          <w:b/>
          <w:bCs/>
          <w:i w:val="0"/>
          <w:iCs w:val="0"/>
          <w:color w:val="auto"/>
          <w:sz w:val="20"/>
          <w:szCs w:val="20"/>
        </w:rPr>
        <w:fldChar w:fldCharType="begin"/>
      </w:r>
      <w:r w:rsidR="00450ADB" w:rsidRPr="000429EE">
        <w:rPr>
          <w:rFonts w:ascii="Arial" w:hAnsi="Arial" w:cs="Arial"/>
          <w:b/>
          <w:bCs/>
          <w:i w:val="0"/>
          <w:iCs w:val="0"/>
          <w:color w:val="auto"/>
          <w:sz w:val="20"/>
          <w:szCs w:val="20"/>
        </w:rPr>
        <w:instrText xml:space="preserve"> SEQ Таблица \* ARABIC \s 1 </w:instrText>
      </w:r>
      <w:r w:rsidR="00450ADB" w:rsidRPr="000429EE">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2</w:t>
      </w:r>
      <w:r w:rsidR="00450ADB" w:rsidRPr="000429EE">
        <w:rPr>
          <w:rFonts w:ascii="Arial" w:hAnsi="Arial" w:cs="Arial"/>
          <w:b/>
          <w:bCs/>
          <w:i w:val="0"/>
          <w:iCs w:val="0"/>
          <w:color w:val="auto"/>
          <w:sz w:val="20"/>
          <w:szCs w:val="20"/>
        </w:rPr>
        <w:fldChar w:fldCharType="end"/>
      </w:r>
      <w:r w:rsidR="005656C1" w:rsidRPr="000429EE">
        <w:rPr>
          <w:rFonts w:ascii="Arial" w:hAnsi="Arial" w:cs="Arial"/>
          <w:b/>
          <w:bCs/>
          <w:i w:val="0"/>
          <w:iCs w:val="0"/>
          <w:color w:val="auto"/>
          <w:sz w:val="20"/>
          <w:szCs w:val="20"/>
        </w:rPr>
        <w:t>– Средняя месячная и годовая температура воздуха, °С</w:t>
      </w:r>
      <w:bookmarkEnd w:id="47"/>
      <w:bookmarkEnd w:id="48"/>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41"/>
        <w:gridCol w:w="652"/>
        <w:gridCol w:w="727"/>
        <w:gridCol w:w="665"/>
        <w:gridCol w:w="305"/>
        <w:gridCol w:w="439"/>
        <w:gridCol w:w="378"/>
        <w:gridCol w:w="440"/>
        <w:gridCol w:w="394"/>
        <w:gridCol w:w="439"/>
        <w:gridCol w:w="394"/>
        <w:gridCol w:w="439"/>
        <w:gridCol w:w="394"/>
        <w:gridCol w:w="439"/>
        <w:gridCol w:w="394"/>
        <w:gridCol w:w="439"/>
        <w:gridCol w:w="394"/>
        <w:gridCol w:w="439"/>
        <w:gridCol w:w="394"/>
        <w:gridCol w:w="439"/>
      </w:tblGrid>
      <w:tr w:rsidR="007B48BE" w:rsidRPr="000429EE" w14:paraId="536985E0" w14:textId="0D7A4A91" w:rsidTr="007D2CEC">
        <w:trPr>
          <w:trHeight w:val="53"/>
        </w:trPr>
        <w:tc>
          <w:tcPr>
            <w:tcW w:w="412" w:type="pct"/>
            <w:vMerge w:val="restart"/>
            <w:tcBorders>
              <w:top w:val="single" w:sz="4" w:space="0" w:color="auto"/>
              <w:left w:val="single" w:sz="4" w:space="0" w:color="auto"/>
              <w:right w:val="single" w:sz="6" w:space="0" w:color="auto"/>
            </w:tcBorders>
            <w:vAlign w:val="center"/>
          </w:tcPr>
          <w:p w14:paraId="6D1A09B7" w14:textId="72C53653" w:rsidR="007B48BE" w:rsidRPr="000429EE" w:rsidRDefault="007B48BE" w:rsidP="007B48BE">
            <w:pPr>
              <w:shd w:val="clear" w:color="auto" w:fill="FFFFFF"/>
              <w:autoSpaceDE w:val="0"/>
              <w:autoSpaceDN w:val="0"/>
              <w:adjustRightInd w:val="0"/>
              <w:spacing w:line="256" w:lineRule="auto"/>
              <w:jc w:val="center"/>
              <w:rPr>
                <w:rFonts w:ascii="Arial" w:hAnsi="Arial" w:cs="Arial"/>
                <w:b/>
                <w:sz w:val="16"/>
                <w:szCs w:val="16"/>
                <w:lang w:val="kk-KZ"/>
              </w:rPr>
            </w:pPr>
            <w:bookmarkStart w:id="49" w:name="_Hlk236150562"/>
            <w:r w:rsidRPr="000429EE">
              <w:rPr>
                <w:rFonts w:ascii="Arial" w:hAnsi="Arial" w:cs="Arial"/>
                <w:b/>
                <w:sz w:val="16"/>
                <w:szCs w:val="16"/>
                <w:lang w:val="kk-KZ"/>
              </w:rPr>
              <w:t>Год</w:t>
            </w:r>
          </w:p>
        </w:tc>
        <w:tc>
          <w:tcPr>
            <w:tcW w:w="318" w:type="pct"/>
            <w:vMerge w:val="restart"/>
            <w:tcBorders>
              <w:top w:val="single" w:sz="4" w:space="0" w:color="auto"/>
              <w:left w:val="single" w:sz="6" w:space="0" w:color="auto"/>
              <w:right w:val="single" w:sz="6" w:space="0" w:color="auto"/>
            </w:tcBorders>
            <w:vAlign w:val="center"/>
          </w:tcPr>
          <w:p w14:paraId="10868C51" w14:textId="77777777" w:rsidR="007B48BE" w:rsidRPr="000429EE" w:rsidRDefault="007B48BE" w:rsidP="007B48BE">
            <w:pPr>
              <w:shd w:val="clear" w:color="auto" w:fill="FFFFFF"/>
              <w:autoSpaceDE w:val="0"/>
              <w:autoSpaceDN w:val="0"/>
              <w:adjustRightInd w:val="0"/>
              <w:spacing w:line="256" w:lineRule="auto"/>
              <w:jc w:val="center"/>
              <w:rPr>
                <w:rFonts w:ascii="Arial" w:hAnsi="Arial" w:cs="Arial"/>
                <w:b/>
                <w:sz w:val="16"/>
                <w:szCs w:val="16"/>
                <w:lang w:val="kk-KZ"/>
              </w:rPr>
            </w:pPr>
            <w:r w:rsidRPr="000429EE">
              <w:rPr>
                <w:rFonts w:ascii="Arial" w:hAnsi="Arial" w:cs="Arial"/>
                <w:b/>
                <w:sz w:val="16"/>
                <w:szCs w:val="16"/>
                <w:lang w:val="kk-KZ"/>
              </w:rPr>
              <w:t>Макс</w:t>
            </w:r>
          </w:p>
          <w:p w14:paraId="1AF392D1" w14:textId="529C4850" w:rsidR="007B48BE" w:rsidRPr="000429EE" w:rsidRDefault="007B48BE" w:rsidP="007B48BE">
            <w:pPr>
              <w:shd w:val="clear" w:color="auto" w:fill="FFFFFF"/>
              <w:autoSpaceDE w:val="0"/>
              <w:autoSpaceDN w:val="0"/>
              <w:adjustRightInd w:val="0"/>
              <w:spacing w:line="256" w:lineRule="auto"/>
              <w:jc w:val="center"/>
              <w:rPr>
                <w:rFonts w:ascii="Arial" w:hAnsi="Arial" w:cs="Arial"/>
                <w:b/>
                <w:sz w:val="16"/>
                <w:szCs w:val="16"/>
                <w:lang w:val="kk-KZ"/>
              </w:rPr>
            </w:pPr>
            <w:r w:rsidRPr="000429EE">
              <w:rPr>
                <w:rFonts w:ascii="Arial" w:hAnsi="Arial" w:cs="Arial"/>
                <w:b/>
                <w:sz w:val="16"/>
                <w:szCs w:val="16"/>
              </w:rPr>
              <w:t>Скор.</w:t>
            </w:r>
          </w:p>
        </w:tc>
        <w:tc>
          <w:tcPr>
            <w:tcW w:w="295" w:type="pct"/>
            <w:vMerge w:val="restart"/>
            <w:tcBorders>
              <w:top w:val="single" w:sz="4" w:space="0" w:color="auto"/>
              <w:left w:val="single" w:sz="6" w:space="0" w:color="auto"/>
              <w:right w:val="single" w:sz="6" w:space="0" w:color="auto"/>
            </w:tcBorders>
            <w:vAlign w:val="center"/>
          </w:tcPr>
          <w:p w14:paraId="0D540D9B" w14:textId="2F92B3A0" w:rsidR="007B48BE" w:rsidRPr="000429EE" w:rsidRDefault="007B48BE" w:rsidP="007B48BE">
            <w:pPr>
              <w:shd w:val="clear" w:color="auto" w:fill="FFFFFF"/>
              <w:autoSpaceDE w:val="0"/>
              <w:autoSpaceDN w:val="0"/>
              <w:adjustRightInd w:val="0"/>
              <w:spacing w:line="256" w:lineRule="auto"/>
              <w:jc w:val="center"/>
              <w:rPr>
                <w:rFonts w:ascii="Arial" w:hAnsi="Arial" w:cs="Arial"/>
                <w:b/>
                <w:sz w:val="16"/>
                <w:szCs w:val="16"/>
                <w:lang w:val="kk-KZ"/>
              </w:rPr>
            </w:pPr>
            <w:r w:rsidRPr="000429EE">
              <w:rPr>
                <w:rFonts w:ascii="Arial" w:hAnsi="Arial" w:cs="Arial"/>
                <w:b/>
                <w:sz w:val="16"/>
                <w:szCs w:val="16"/>
              </w:rPr>
              <w:t>штиль</w:t>
            </w:r>
          </w:p>
        </w:tc>
        <w:tc>
          <w:tcPr>
            <w:tcW w:w="290" w:type="pct"/>
            <w:vMerge w:val="restart"/>
            <w:tcBorders>
              <w:top w:val="single" w:sz="4" w:space="0" w:color="auto"/>
              <w:left w:val="single" w:sz="6" w:space="0" w:color="auto"/>
              <w:right w:val="single" w:sz="6" w:space="0" w:color="auto"/>
            </w:tcBorders>
            <w:vAlign w:val="center"/>
          </w:tcPr>
          <w:p w14:paraId="4E05AEA0" w14:textId="77777777" w:rsidR="007B48BE" w:rsidRPr="000429EE" w:rsidRDefault="007B48BE" w:rsidP="007B48BE">
            <w:pPr>
              <w:shd w:val="clear" w:color="auto" w:fill="FFFFFF"/>
              <w:autoSpaceDE w:val="0"/>
              <w:autoSpaceDN w:val="0"/>
              <w:adjustRightInd w:val="0"/>
              <w:spacing w:line="256" w:lineRule="auto"/>
              <w:jc w:val="center"/>
              <w:rPr>
                <w:rFonts w:ascii="Arial" w:hAnsi="Arial" w:cs="Arial"/>
                <w:b/>
                <w:sz w:val="16"/>
                <w:szCs w:val="16"/>
              </w:rPr>
            </w:pPr>
            <w:r w:rsidRPr="000429EE">
              <w:rPr>
                <w:rFonts w:ascii="Arial" w:hAnsi="Arial" w:cs="Arial"/>
                <w:b/>
                <w:sz w:val="16"/>
                <w:szCs w:val="16"/>
                <w:lang w:val="kk-KZ"/>
              </w:rPr>
              <w:t>Сред</w:t>
            </w:r>
            <w:r w:rsidRPr="000429EE">
              <w:rPr>
                <w:rFonts w:ascii="Arial" w:hAnsi="Arial" w:cs="Arial"/>
                <w:b/>
                <w:sz w:val="16"/>
                <w:szCs w:val="16"/>
              </w:rPr>
              <w:t>.</w:t>
            </w:r>
          </w:p>
          <w:p w14:paraId="6C9AB731" w14:textId="3AF81A33" w:rsidR="007B48BE" w:rsidRPr="000429EE" w:rsidRDefault="007B48BE" w:rsidP="007B48BE">
            <w:pPr>
              <w:shd w:val="clear" w:color="auto" w:fill="FFFFFF"/>
              <w:autoSpaceDE w:val="0"/>
              <w:autoSpaceDN w:val="0"/>
              <w:adjustRightInd w:val="0"/>
              <w:spacing w:line="256" w:lineRule="auto"/>
              <w:jc w:val="center"/>
              <w:rPr>
                <w:rFonts w:ascii="Arial" w:hAnsi="Arial" w:cs="Arial"/>
                <w:b/>
                <w:sz w:val="16"/>
                <w:szCs w:val="16"/>
                <w:lang w:val="kk-KZ"/>
              </w:rPr>
            </w:pPr>
            <w:r w:rsidRPr="000429EE">
              <w:rPr>
                <w:rFonts w:ascii="Arial" w:hAnsi="Arial" w:cs="Arial"/>
                <w:b/>
                <w:sz w:val="16"/>
                <w:szCs w:val="16"/>
              </w:rPr>
              <w:t>Скор.</w:t>
            </w:r>
          </w:p>
        </w:tc>
        <w:tc>
          <w:tcPr>
            <w:tcW w:w="3685" w:type="pct"/>
            <w:gridSpan w:val="16"/>
            <w:tcBorders>
              <w:top w:val="single" w:sz="4" w:space="0" w:color="auto"/>
              <w:left w:val="single" w:sz="6" w:space="0" w:color="auto"/>
              <w:bottom w:val="single" w:sz="4" w:space="0" w:color="auto"/>
              <w:right w:val="single" w:sz="4" w:space="0" w:color="auto"/>
            </w:tcBorders>
            <w:vAlign w:val="center"/>
          </w:tcPr>
          <w:p w14:paraId="278B4357" w14:textId="20544D54" w:rsidR="007B48BE" w:rsidRPr="000429EE" w:rsidRDefault="00853B5F" w:rsidP="00853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16"/>
                <w:szCs w:val="16"/>
              </w:rPr>
            </w:pPr>
            <w:r w:rsidRPr="000429EE">
              <w:rPr>
                <w:rFonts w:ascii="Arial" w:eastAsia="Times New Roman" w:hAnsi="Arial" w:cs="Arial"/>
                <w:sz w:val="16"/>
                <w:szCs w:val="16"/>
              </w:rPr>
              <w:t>Повторяемость направлений в процентах и ​​средней скорости по узлам</w:t>
            </w:r>
          </w:p>
        </w:tc>
      </w:tr>
      <w:tr w:rsidR="007B48BE" w:rsidRPr="000429EE" w14:paraId="5A244873" w14:textId="24A32FF5" w:rsidTr="007D2CEC">
        <w:trPr>
          <w:trHeight w:val="230"/>
        </w:trPr>
        <w:tc>
          <w:tcPr>
            <w:tcW w:w="412" w:type="pct"/>
            <w:vMerge/>
            <w:tcBorders>
              <w:left w:val="single" w:sz="4" w:space="0" w:color="auto"/>
              <w:bottom w:val="single" w:sz="6" w:space="0" w:color="auto"/>
              <w:right w:val="single" w:sz="6" w:space="0" w:color="auto"/>
            </w:tcBorders>
            <w:vAlign w:val="center"/>
          </w:tcPr>
          <w:p w14:paraId="1241BAF1" w14:textId="7ADFE326" w:rsidR="005E0E62" w:rsidRPr="000429EE" w:rsidRDefault="005E0E62" w:rsidP="007B48BE">
            <w:pPr>
              <w:spacing w:line="256" w:lineRule="auto"/>
              <w:jc w:val="center"/>
              <w:rPr>
                <w:rFonts w:ascii="Arial" w:hAnsi="Arial" w:cs="Arial"/>
                <w:b/>
                <w:sz w:val="16"/>
                <w:szCs w:val="16"/>
                <w:lang w:val="kk-KZ"/>
              </w:rPr>
            </w:pPr>
          </w:p>
        </w:tc>
        <w:tc>
          <w:tcPr>
            <w:tcW w:w="318" w:type="pct"/>
            <w:vMerge/>
            <w:tcBorders>
              <w:left w:val="single" w:sz="6" w:space="0" w:color="auto"/>
              <w:bottom w:val="single" w:sz="6" w:space="0" w:color="auto"/>
              <w:right w:val="single" w:sz="6" w:space="0" w:color="auto"/>
            </w:tcBorders>
            <w:vAlign w:val="center"/>
          </w:tcPr>
          <w:p w14:paraId="7EAD7DD9" w14:textId="15ABCCE3" w:rsidR="005E0E62" w:rsidRPr="000429EE" w:rsidRDefault="005E0E62" w:rsidP="007B48BE">
            <w:pPr>
              <w:spacing w:line="256" w:lineRule="auto"/>
              <w:jc w:val="center"/>
              <w:rPr>
                <w:rFonts w:ascii="Arial" w:hAnsi="Arial" w:cs="Arial"/>
                <w:b/>
                <w:sz w:val="16"/>
                <w:szCs w:val="16"/>
                <w:lang w:val="kk-KZ"/>
              </w:rPr>
            </w:pPr>
          </w:p>
        </w:tc>
        <w:tc>
          <w:tcPr>
            <w:tcW w:w="295" w:type="pct"/>
            <w:vMerge/>
            <w:tcBorders>
              <w:left w:val="single" w:sz="6" w:space="0" w:color="auto"/>
              <w:bottom w:val="single" w:sz="6" w:space="0" w:color="auto"/>
              <w:right w:val="single" w:sz="6" w:space="0" w:color="auto"/>
            </w:tcBorders>
            <w:vAlign w:val="center"/>
          </w:tcPr>
          <w:p w14:paraId="60C1E6EA" w14:textId="1AB7BBC9" w:rsidR="005E0E62" w:rsidRPr="000429EE" w:rsidRDefault="005E0E62" w:rsidP="007B48BE">
            <w:pPr>
              <w:spacing w:line="256" w:lineRule="auto"/>
              <w:jc w:val="center"/>
              <w:rPr>
                <w:rFonts w:ascii="Arial" w:hAnsi="Arial" w:cs="Arial"/>
                <w:b/>
                <w:sz w:val="16"/>
                <w:szCs w:val="16"/>
                <w:lang w:val="kk-KZ"/>
              </w:rPr>
            </w:pPr>
          </w:p>
        </w:tc>
        <w:tc>
          <w:tcPr>
            <w:tcW w:w="290" w:type="pct"/>
            <w:vMerge/>
            <w:tcBorders>
              <w:left w:val="single" w:sz="6" w:space="0" w:color="auto"/>
              <w:bottom w:val="single" w:sz="6" w:space="0" w:color="auto"/>
              <w:right w:val="single" w:sz="6" w:space="0" w:color="auto"/>
            </w:tcBorders>
            <w:vAlign w:val="center"/>
          </w:tcPr>
          <w:p w14:paraId="09C48D3B" w14:textId="7ED70A6C" w:rsidR="005E0E62" w:rsidRPr="000429EE" w:rsidRDefault="005E0E62" w:rsidP="007B48BE">
            <w:pPr>
              <w:spacing w:line="256" w:lineRule="auto"/>
              <w:jc w:val="center"/>
              <w:rPr>
                <w:rFonts w:ascii="Arial" w:hAnsi="Arial" w:cs="Arial"/>
                <w:b/>
                <w:sz w:val="16"/>
                <w:szCs w:val="16"/>
                <w:lang w:val="kk-KZ"/>
              </w:rPr>
            </w:pPr>
          </w:p>
        </w:tc>
        <w:tc>
          <w:tcPr>
            <w:tcW w:w="420" w:type="pct"/>
            <w:gridSpan w:val="2"/>
            <w:tcBorders>
              <w:top w:val="single" w:sz="4" w:space="0" w:color="auto"/>
              <w:left w:val="single" w:sz="6" w:space="0" w:color="auto"/>
              <w:bottom w:val="single" w:sz="6" w:space="0" w:color="auto"/>
              <w:right w:val="single" w:sz="6" w:space="0" w:color="auto"/>
            </w:tcBorders>
            <w:vAlign w:val="center"/>
          </w:tcPr>
          <w:p w14:paraId="546ACB54" w14:textId="11659B93" w:rsidR="005E0E62" w:rsidRPr="000429EE" w:rsidRDefault="005E0E62" w:rsidP="007B48BE">
            <w:pPr>
              <w:spacing w:line="256" w:lineRule="auto"/>
              <w:jc w:val="center"/>
              <w:rPr>
                <w:rFonts w:ascii="Arial" w:hAnsi="Arial" w:cs="Arial"/>
                <w:b/>
                <w:sz w:val="16"/>
                <w:szCs w:val="16"/>
                <w:lang w:val="kk-KZ"/>
              </w:rPr>
            </w:pPr>
            <w:r w:rsidRPr="000429EE">
              <w:rPr>
                <w:rFonts w:ascii="Arial" w:hAnsi="Arial" w:cs="Arial"/>
                <w:b/>
                <w:sz w:val="16"/>
                <w:szCs w:val="16"/>
                <w:lang w:val="kk-KZ"/>
              </w:rPr>
              <w:t>С</w:t>
            </w:r>
          </w:p>
        </w:tc>
        <w:tc>
          <w:tcPr>
            <w:tcW w:w="474" w:type="pct"/>
            <w:gridSpan w:val="2"/>
            <w:tcBorders>
              <w:top w:val="single" w:sz="4" w:space="0" w:color="auto"/>
              <w:left w:val="single" w:sz="6" w:space="0" w:color="auto"/>
              <w:bottom w:val="single" w:sz="6" w:space="0" w:color="auto"/>
              <w:right w:val="single" w:sz="6" w:space="0" w:color="auto"/>
            </w:tcBorders>
            <w:vAlign w:val="center"/>
          </w:tcPr>
          <w:p w14:paraId="20072684" w14:textId="6E253F59" w:rsidR="005E0E62" w:rsidRPr="000429EE" w:rsidRDefault="005E0E62" w:rsidP="007B48BE">
            <w:pPr>
              <w:spacing w:line="256" w:lineRule="auto"/>
              <w:jc w:val="center"/>
              <w:rPr>
                <w:rFonts w:ascii="Arial" w:hAnsi="Arial" w:cs="Arial"/>
                <w:b/>
                <w:sz w:val="16"/>
                <w:szCs w:val="16"/>
                <w:lang w:val="kk-KZ"/>
              </w:rPr>
            </w:pPr>
            <w:r w:rsidRPr="000429EE">
              <w:rPr>
                <w:rFonts w:ascii="Arial" w:hAnsi="Arial" w:cs="Arial"/>
                <w:b/>
                <w:sz w:val="16"/>
                <w:szCs w:val="16"/>
                <w:lang w:val="kk-KZ"/>
              </w:rPr>
              <w:t>СВ</w:t>
            </w:r>
          </w:p>
        </w:tc>
        <w:tc>
          <w:tcPr>
            <w:tcW w:w="474" w:type="pct"/>
            <w:gridSpan w:val="2"/>
            <w:tcBorders>
              <w:top w:val="single" w:sz="4" w:space="0" w:color="auto"/>
              <w:left w:val="single" w:sz="6" w:space="0" w:color="auto"/>
              <w:bottom w:val="single" w:sz="6" w:space="0" w:color="auto"/>
              <w:right w:val="single" w:sz="6" w:space="0" w:color="auto"/>
            </w:tcBorders>
            <w:vAlign w:val="center"/>
          </w:tcPr>
          <w:p w14:paraId="4D5D56FE" w14:textId="25FC3BDD" w:rsidR="005E0E62" w:rsidRPr="000429EE" w:rsidRDefault="005E0E62" w:rsidP="007B48BE">
            <w:pPr>
              <w:spacing w:line="256" w:lineRule="auto"/>
              <w:jc w:val="center"/>
              <w:rPr>
                <w:rFonts w:ascii="Arial" w:hAnsi="Arial" w:cs="Arial"/>
                <w:b/>
                <w:sz w:val="16"/>
                <w:szCs w:val="16"/>
                <w:lang w:val="kk-KZ"/>
              </w:rPr>
            </w:pPr>
            <w:r w:rsidRPr="000429EE">
              <w:rPr>
                <w:rFonts w:ascii="Arial" w:hAnsi="Arial" w:cs="Arial"/>
                <w:b/>
                <w:sz w:val="16"/>
                <w:szCs w:val="16"/>
                <w:lang w:val="kk-KZ"/>
              </w:rPr>
              <w:t>В</w:t>
            </w:r>
          </w:p>
        </w:tc>
        <w:tc>
          <w:tcPr>
            <w:tcW w:w="474" w:type="pct"/>
            <w:gridSpan w:val="2"/>
            <w:tcBorders>
              <w:top w:val="single" w:sz="4" w:space="0" w:color="auto"/>
              <w:left w:val="single" w:sz="6" w:space="0" w:color="auto"/>
              <w:bottom w:val="single" w:sz="6" w:space="0" w:color="auto"/>
              <w:right w:val="single" w:sz="4" w:space="0" w:color="auto"/>
            </w:tcBorders>
            <w:vAlign w:val="center"/>
          </w:tcPr>
          <w:p w14:paraId="10DF1B3A" w14:textId="578B0938" w:rsidR="005E0E62" w:rsidRPr="000429EE" w:rsidRDefault="005E0E62" w:rsidP="007B48BE">
            <w:pPr>
              <w:spacing w:line="256" w:lineRule="auto"/>
              <w:jc w:val="center"/>
              <w:rPr>
                <w:rFonts w:ascii="Arial" w:hAnsi="Arial" w:cs="Arial"/>
                <w:b/>
                <w:sz w:val="16"/>
                <w:szCs w:val="16"/>
                <w:lang w:val="kk-KZ"/>
              </w:rPr>
            </w:pPr>
            <w:r w:rsidRPr="000429EE">
              <w:rPr>
                <w:rFonts w:ascii="Arial" w:hAnsi="Arial" w:cs="Arial"/>
                <w:b/>
                <w:sz w:val="16"/>
                <w:szCs w:val="16"/>
                <w:lang w:val="kk-KZ"/>
              </w:rPr>
              <w:t>ЮВ</w:t>
            </w:r>
          </w:p>
        </w:tc>
        <w:tc>
          <w:tcPr>
            <w:tcW w:w="420" w:type="pct"/>
            <w:gridSpan w:val="2"/>
            <w:tcBorders>
              <w:top w:val="single" w:sz="4" w:space="0" w:color="auto"/>
              <w:left w:val="single" w:sz="4" w:space="0" w:color="auto"/>
              <w:bottom w:val="single" w:sz="6" w:space="0" w:color="auto"/>
              <w:right w:val="single" w:sz="4" w:space="0" w:color="auto"/>
            </w:tcBorders>
            <w:vAlign w:val="center"/>
          </w:tcPr>
          <w:p w14:paraId="65226941" w14:textId="0BED7FE4" w:rsidR="005E0E62" w:rsidRPr="000429EE" w:rsidRDefault="005E0E62" w:rsidP="007B48BE">
            <w:pPr>
              <w:spacing w:line="256" w:lineRule="auto"/>
              <w:jc w:val="center"/>
              <w:rPr>
                <w:rFonts w:ascii="Arial" w:hAnsi="Arial" w:cs="Arial"/>
                <w:b/>
                <w:sz w:val="16"/>
                <w:szCs w:val="16"/>
                <w:lang w:val="kk-KZ"/>
              </w:rPr>
            </w:pPr>
            <w:r w:rsidRPr="000429EE">
              <w:rPr>
                <w:rFonts w:ascii="Arial" w:hAnsi="Arial" w:cs="Arial"/>
                <w:b/>
                <w:sz w:val="16"/>
                <w:szCs w:val="16"/>
                <w:lang w:val="kk-KZ"/>
              </w:rPr>
              <w:t>Ю</w:t>
            </w:r>
          </w:p>
        </w:tc>
        <w:tc>
          <w:tcPr>
            <w:tcW w:w="474" w:type="pct"/>
            <w:gridSpan w:val="2"/>
            <w:tcBorders>
              <w:top w:val="single" w:sz="4" w:space="0" w:color="auto"/>
              <w:left w:val="single" w:sz="4" w:space="0" w:color="auto"/>
              <w:bottom w:val="single" w:sz="6" w:space="0" w:color="auto"/>
              <w:right w:val="single" w:sz="4" w:space="0" w:color="auto"/>
            </w:tcBorders>
            <w:vAlign w:val="center"/>
          </w:tcPr>
          <w:p w14:paraId="517D5733" w14:textId="64210C96" w:rsidR="005E0E62" w:rsidRPr="000429EE" w:rsidRDefault="005E0E62" w:rsidP="007B48BE">
            <w:pPr>
              <w:spacing w:line="256" w:lineRule="auto"/>
              <w:jc w:val="center"/>
              <w:rPr>
                <w:rFonts w:ascii="Arial" w:hAnsi="Arial" w:cs="Arial"/>
                <w:b/>
                <w:sz w:val="16"/>
                <w:szCs w:val="16"/>
                <w:lang w:val="kk-KZ"/>
              </w:rPr>
            </w:pPr>
            <w:r w:rsidRPr="000429EE">
              <w:rPr>
                <w:rFonts w:ascii="Arial" w:hAnsi="Arial" w:cs="Arial"/>
                <w:b/>
                <w:sz w:val="16"/>
                <w:szCs w:val="16"/>
                <w:lang w:val="kk-KZ"/>
              </w:rPr>
              <w:t>ЮЗ</w:t>
            </w:r>
          </w:p>
        </w:tc>
        <w:tc>
          <w:tcPr>
            <w:tcW w:w="474" w:type="pct"/>
            <w:gridSpan w:val="2"/>
            <w:tcBorders>
              <w:top w:val="single" w:sz="4" w:space="0" w:color="auto"/>
              <w:left w:val="single" w:sz="4" w:space="0" w:color="auto"/>
              <w:bottom w:val="single" w:sz="6" w:space="0" w:color="auto"/>
              <w:right w:val="single" w:sz="4" w:space="0" w:color="auto"/>
            </w:tcBorders>
            <w:vAlign w:val="center"/>
          </w:tcPr>
          <w:p w14:paraId="7C554288" w14:textId="62ECBA98" w:rsidR="005E0E62" w:rsidRPr="000429EE" w:rsidRDefault="005E0E62" w:rsidP="007B48BE">
            <w:pPr>
              <w:spacing w:line="256" w:lineRule="auto"/>
              <w:jc w:val="center"/>
              <w:rPr>
                <w:rFonts w:ascii="Arial" w:hAnsi="Arial" w:cs="Arial"/>
                <w:b/>
                <w:sz w:val="16"/>
                <w:szCs w:val="16"/>
                <w:lang w:val="kk-KZ"/>
              </w:rPr>
            </w:pPr>
            <w:r w:rsidRPr="000429EE">
              <w:rPr>
                <w:rFonts w:ascii="Arial" w:hAnsi="Arial" w:cs="Arial"/>
                <w:b/>
                <w:sz w:val="16"/>
                <w:szCs w:val="16"/>
                <w:lang w:val="kk-KZ"/>
              </w:rPr>
              <w:t>З</w:t>
            </w:r>
          </w:p>
        </w:tc>
        <w:tc>
          <w:tcPr>
            <w:tcW w:w="474" w:type="pct"/>
            <w:gridSpan w:val="2"/>
            <w:tcBorders>
              <w:top w:val="single" w:sz="4" w:space="0" w:color="auto"/>
              <w:left w:val="single" w:sz="4" w:space="0" w:color="auto"/>
              <w:bottom w:val="single" w:sz="6" w:space="0" w:color="auto"/>
              <w:right w:val="single" w:sz="4" w:space="0" w:color="auto"/>
            </w:tcBorders>
            <w:vAlign w:val="center"/>
          </w:tcPr>
          <w:p w14:paraId="23738B32" w14:textId="0295136D" w:rsidR="005E0E62" w:rsidRPr="000429EE" w:rsidRDefault="005E0E62" w:rsidP="007B48BE">
            <w:pPr>
              <w:spacing w:line="256" w:lineRule="auto"/>
              <w:jc w:val="center"/>
              <w:rPr>
                <w:rFonts w:ascii="Arial" w:hAnsi="Arial" w:cs="Arial"/>
                <w:b/>
                <w:sz w:val="16"/>
                <w:szCs w:val="16"/>
                <w:lang w:val="kk-KZ"/>
              </w:rPr>
            </w:pPr>
            <w:r w:rsidRPr="000429EE">
              <w:rPr>
                <w:rFonts w:ascii="Arial" w:hAnsi="Arial" w:cs="Arial"/>
                <w:b/>
                <w:sz w:val="16"/>
                <w:szCs w:val="16"/>
                <w:lang w:val="kk-KZ"/>
              </w:rPr>
              <w:t>СЗ</w:t>
            </w:r>
          </w:p>
        </w:tc>
      </w:tr>
      <w:tr w:rsidR="007B48BE" w:rsidRPr="006A1A50" w14:paraId="2CF1EBDB" w14:textId="22AFB1B1" w:rsidTr="007D2CEC">
        <w:trPr>
          <w:trHeight w:val="230"/>
        </w:trPr>
        <w:tc>
          <w:tcPr>
            <w:tcW w:w="412" w:type="pct"/>
            <w:tcBorders>
              <w:top w:val="single" w:sz="6" w:space="0" w:color="auto"/>
              <w:left w:val="single" w:sz="4" w:space="0" w:color="auto"/>
              <w:bottom w:val="single" w:sz="4" w:space="0" w:color="auto"/>
              <w:right w:val="single" w:sz="6" w:space="0" w:color="auto"/>
            </w:tcBorders>
            <w:vAlign w:val="center"/>
          </w:tcPr>
          <w:p w14:paraId="21CA6D00" w14:textId="5CCB752A" w:rsidR="007B48BE" w:rsidRPr="000429EE" w:rsidRDefault="007B48B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20</w:t>
            </w:r>
            <w:r w:rsidR="000429EE" w:rsidRPr="000429EE">
              <w:rPr>
                <w:rFonts w:ascii="Arial" w:hAnsi="Arial" w:cs="Arial"/>
                <w:bCs/>
                <w:sz w:val="16"/>
                <w:szCs w:val="16"/>
                <w:lang w:val="kk-KZ"/>
              </w:rPr>
              <w:t>25</w:t>
            </w:r>
          </w:p>
        </w:tc>
        <w:tc>
          <w:tcPr>
            <w:tcW w:w="318" w:type="pct"/>
            <w:tcBorders>
              <w:top w:val="single" w:sz="6" w:space="0" w:color="auto"/>
              <w:left w:val="single" w:sz="6" w:space="0" w:color="auto"/>
              <w:bottom w:val="single" w:sz="4" w:space="0" w:color="auto"/>
              <w:right w:val="single" w:sz="6" w:space="0" w:color="auto"/>
            </w:tcBorders>
            <w:vAlign w:val="center"/>
          </w:tcPr>
          <w:p w14:paraId="6DC44E0C" w14:textId="2751DFD9" w:rsidR="007B48BE" w:rsidRPr="000429EE" w:rsidRDefault="007B48B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w:t>
            </w:r>
            <w:r w:rsidR="000429EE" w:rsidRPr="000429EE">
              <w:rPr>
                <w:rFonts w:ascii="Arial" w:hAnsi="Arial" w:cs="Arial"/>
                <w:bCs/>
                <w:sz w:val="16"/>
                <w:szCs w:val="16"/>
                <w:lang w:val="kk-KZ"/>
              </w:rPr>
              <w:t>1</w:t>
            </w:r>
            <w:r w:rsidRPr="000429EE">
              <w:rPr>
                <w:rFonts w:ascii="Arial" w:hAnsi="Arial" w:cs="Arial"/>
                <w:bCs/>
                <w:sz w:val="16"/>
                <w:szCs w:val="16"/>
                <w:lang w:val="kk-KZ"/>
              </w:rPr>
              <w:t xml:space="preserve"> м/с</w:t>
            </w:r>
          </w:p>
        </w:tc>
        <w:tc>
          <w:tcPr>
            <w:tcW w:w="295" w:type="pct"/>
            <w:tcBorders>
              <w:top w:val="single" w:sz="6" w:space="0" w:color="auto"/>
              <w:left w:val="single" w:sz="6" w:space="0" w:color="auto"/>
              <w:bottom w:val="single" w:sz="4" w:space="0" w:color="auto"/>
              <w:right w:val="single" w:sz="6" w:space="0" w:color="auto"/>
            </w:tcBorders>
            <w:vAlign w:val="center"/>
          </w:tcPr>
          <w:p w14:paraId="1EF31347" w14:textId="4CB88CCA"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257</w:t>
            </w:r>
          </w:p>
        </w:tc>
        <w:tc>
          <w:tcPr>
            <w:tcW w:w="290" w:type="pct"/>
            <w:tcBorders>
              <w:top w:val="single" w:sz="6" w:space="0" w:color="auto"/>
              <w:left w:val="single" w:sz="6" w:space="0" w:color="auto"/>
              <w:bottom w:val="single" w:sz="4" w:space="0" w:color="auto"/>
              <w:right w:val="single" w:sz="6" w:space="0" w:color="auto"/>
            </w:tcBorders>
            <w:vAlign w:val="center"/>
          </w:tcPr>
          <w:p w14:paraId="6E375A70" w14:textId="65537CB5"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2,2</w:t>
            </w:r>
            <w:r w:rsidR="007B48BE" w:rsidRPr="000429EE">
              <w:rPr>
                <w:rFonts w:ascii="Arial" w:hAnsi="Arial" w:cs="Arial"/>
                <w:bCs/>
                <w:sz w:val="16"/>
                <w:szCs w:val="16"/>
                <w:lang w:val="kk-KZ"/>
              </w:rPr>
              <w:t xml:space="preserve"> м/с</w:t>
            </w:r>
          </w:p>
        </w:tc>
        <w:tc>
          <w:tcPr>
            <w:tcW w:w="170" w:type="pct"/>
            <w:tcBorders>
              <w:top w:val="single" w:sz="6" w:space="0" w:color="auto"/>
              <w:left w:val="single" w:sz="6" w:space="0" w:color="auto"/>
              <w:bottom w:val="single" w:sz="4" w:space="0" w:color="auto"/>
              <w:right w:val="single" w:sz="6" w:space="0" w:color="auto"/>
            </w:tcBorders>
            <w:vAlign w:val="center"/>
          </w:tcPr>
          <w:p w14:paraId="02595883" w14:textId="3259230E" w:rsidR="007B48BE" w:rsidRPr="000429EE" w:rsidRDefault="007B48B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7</w:t>
            </w:r>
          </w:p>
        </w:tc>
        <w:tc>
          <w:tcPr>
            <w:tcW w:w="250" w:type="pct"/>
            <w:tcBorders>
              <w:top w:val="single" w:sz="6" w:space="0" w:color="auto"/>
              <w:left w:val="single" w:sz="6" w:space="0" w:color="auto"/>
              <w:bottom w:val="single" w:sz="4" w:space="0" w:color="auto"/>
              <w:right w:val="single" w:sz="6" w:space="0" w:color="auto"/>
            </w:tcBorders>
            <w:vAlign w:val="center"/>
          </w:tcPr>
          <w:p w14:paraId="5C957E1C" w14:textId="2AB46E3C"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w:t>
            </w:r>
            <w:r w:rsidR="007B48BE" w:rsidRPr="000429EE">
              <w:rPr>
                <w:rFonts w:ascii="Arial" w:hAnsi="Arial" w:cs="Arial"/>
                <w:bCs/>
                <w:sz w:val="16"/>
                <w:szCs w:val="16"/>
                <w:lang w:val="kk-KZ"/>
              </w:rPr>
              <w:t>,0</w:t>
            </w:r>
          </w:p>
        </w:tc>
        <w:tc>
          <w:tcPr>
            <w:tcW w:w="224" w:type="pct"/>
            <w:tcBorders>
              <w:top w:val="single" w:sz="6" w:space="0" w:color="auto"/>
              <w:left w:val="single" w:sz="6" w:space="0" w:color="auto"/>
              <w:bottom w:val="single" w:sz="4" w:space="0" w:color="auto"/>
              <w:right w:val="single" w:sz="6" w:space="0" w:color="auto"/>
            </w:tcBorders>
            <w:vAlign w:val="center"/>
          </w:tcPr>
          <w:p w14:paraId="0BB8A700" w14:textId="7C46B5C2"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9</w:t>
            </w:r>
          </w:p>
        </w:tc>
        <w:tc>
          <w:tcPr>
            <w:tcW w:w="250" w:type="pct"/>
            <w:tcBorders>
              <w:top w:val="single" w:sz="6" w:space="0" w:color="auto"/>
              <w:left w:val="single" w:sz="6" w:space="0" w:color="auto"/>
              <w:bottom w:val="single" w:sz="4" w:space="0" w:color="auto"/>
              <w:right w:val="single" w:sz="6" w:space="0" w:color="auto"/>
            </w:tcBorders>
            <w:vAlign w:val="center"/>
          </w:tcPr>
          <w:p w14:paraId="6E13E916" w14:textId="091E3919"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w:t>
            </w:r>
            <w:r w:rsidR="007B48BE" w:rsidRPr="000429EE">
              <w:rPr>
                <w:rFonts w:ascii="Arial" w:hAnsi="Arial" w:cs="Arial"/>
                <w:bCs/>
                <w:sz w:val="16"/>
                <w:szCs w:val="16"/>
                <w:lang w:val="kk-KZ"/>
              </w:rPr>
              <w:t>,2</w:t>
            </w:r>
          </w:p>
        </w:tc>
        <w:tc>
          <w:tcPr>
            <w:tcW w:w="224" w:type="pct"/>
            <w:tcBorders>
              <w:top w:val="single" w:sz="6" w:space="0" w:color="auto"/>
              <w:left w:val="single" w:sz="6" w:space="0" w:color="auto"/>
              <w:bottom w:val="single" w:sz="4" w:space="0" w:color="auto"/>
              <w:right w:val="single" w:sz="6" w:space="0" w:color="auto"/>
            </w:tcBorders>
            <w:vAlign w:val="center"/>
          </w:tcPr>
          <w:p w14:paraId="5D74E722" w14:textId="61FF7D4C" w:rsidR="007B48BE" w:rsidRPr="000429EE" w:rsidRDefault="007B48B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1</w:t>
            </w:r>
            <w:r w:rsidR="000429EE" w:rsidRPr="000429EE">
              <w:rPr>
                <w:rFonts w:ascii="Arial" w:hAnsi="Arial" w:cs="Arial"/>
                <w:bCs/>
                <w:sz w:val="16"/>
                <w:szCs w:val="16"/>
                <w:lang w:val="kk-KZ"/>
              </w:rPr>
              <w:t>5</w:t>
            </w:r>
          </w:p>
        </w:tc>
        <w:tc>
          <w:tcPr>
            <w:tcW w:w="250" w:type="pct"/>
            <w:tcBorders>
              <w:top w:val="single" w:sz="6" w:space="0" w:color="auto"/>
              <w:left w:val="single" w:sz="6" w:space="0" w:color="auto"/>
              <w:bottom w:val="single" w:sz="4" w:space="0" w:color="auto"/>
              <w:right w:val="single" w:sz="6" w:space="0" w:color="auto"/>
            </w:tcBorders>
            <w:vAlign w:val="center"/>
          </w:tcPr>
          <w:p w14:paraId="0CE1E6EF" w14:textId="5C5183C1"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2,3</w:t>
            </w:r>
          </w:p>
        </w:tc>
        <w:tc>
          <w:tcPr>
            <w:tcW w:w="224" w:type="pct"/>
            <w:tcBorders>
              <w:top w:val="single" w:sz="6" w:space="0" w:color="auto"/>
              <w:left w:val="single" w:sz="6" w:space="0" w:color="auto"/>
              <w:bottom w:val="single" w:sz="4" w:space="0" w:color="auto"/>
              <w:right w:val="single" w:sz="4" w:space="0" w:color="auto"/>
            </w:tcBorders>
            <w:vAlign w:val="center"/>
          </w:tcPr>
          <w:p w14:paraId="04DF422E" w14:textId="5EBCC288"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21</w:t>
            </w:r>
          </w:p>
        </w:tc>
        <w:tc>
          <w:tcPr>
            <w:tcW w:w="250" w:type="pct"/>
            <w:tcBorders>
              <w:top w:val="single" w:sz="6" w:space="0" w:color="auto"/>
              <w:left w:val="single" w:sz="6" w:space="0" w:color="auto"/>
              <w:bottom w:val="single" w:sz="4" w:space="0" w:color="auto"/>
              <w:right w:val="single" w:sz="4" w:space="0" w:color="auto"/>
            </w:tcBorders>
            <w:vAlign w:val="center"/>
          </w:tcPr>
          <w:p w14:paraId="51650EB4" w14:textId="64BA111F" w:rsidR="007B48BE" w:rsidRPr="000429EE" w:rsidRDefault="007B48B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w:t>
            </w:r>
            <w:r w:rsidR="000429EE" w:rsidRPr="000429EE">
              <w:rPr>
                <w:rFonts w:ascii="Arial" w:hAnsi="Arial" w:cs="Arial"/>
                <w:bCs/>
                <w:sz w:val="16"/>
                <w:szCs w:val="16"/>
                <w:lang w:val="kk-KZ"/>
              </w:rPr>
              <w:t>3</w:t>
            </w:r>
          </w:p>
        </w:tc>
        <w:tc>
          <w:tcPr>
            <w:tcW w:w="170" w:type="pct"/>
            <w:tcBorders>
              <w:top w:val="single" w:sz="6" w:space="0" w:color="auto"/>
              <w:left w:val="single" w:sz="4" w:space="0" w:color="auto"/>
              <w:bottom w:val="single" w:sz="4" w:space="0" w:color="auto"/>
              <w:right w:val="single" w:sz="4" w:space="0" w:color="auto"/>
            </w:tcBorders>
            <w:vAlign w:val="center"/>
          </w:tcPr>
          <w:p w14:paraId="21CC796C" w14:textId="2FB9EC96"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12</w:t>
            </w:r>
          </w:p>
        </w:tc>
        <w:tc>
          <w:tcPr>
            <w:tcW w:w="250" w:type="pct"/>
            <w:tcBorders>
              <w:top w:val="single" w:sz="6" w:space="0" w:color="auto"/>
              <w:left w:val="single" w:sz="4" w:space="0" w:color="auto"/>
              <w:bottom w:val="single" w:sz="4" w:space="0" w:color="auto"/>
              <w:right w:val="single" w:sz="4" w:space="0" w:color="auto"/>
            </w:tcBorders>
            <w:vAlign w:val="center"/>
          </w:tcPr>
          <w:p w14:paraId="74E74D0F" w14:textId="13A0F8A3"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2,6</w:t>
            </w:r>
          </w:p>
        </w:tc>
        <w:tc>
          <w:tcPr>
            <w:tcW w:w="224" w:type="pct"/>
            <w:tcBorders>
              <w:top w:val="single" w:sz="6" w:space="0" w:color="auto"/>
              <w:left w:val="single" w:sz="4" w:space="0" w:color="auto"/>
              <w:bottom w:val="single" w:sz="4" w:space="0" w:color="auto"/>
              <w:right w:val="single" w:sz="4" w:space="0" w:color="auto"/>
            </w:tcBorders>
            <w:vAlign w:val="center"/>
          </w:tcPr>
          <w:p w14:paraId="68FFFE42" w14:textId="42427733" w:rsidR="007B48BE" w:rsidRPr="000429EE" w:rsidRDefault="007B48B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1</w:t>
            </w:r>
            <w:r w:rsidR="000429EE" w:rsidRPr="000429EE">
              <w:rPr>
                <w:rFonts w:ascii="Arial" w:hAnsi="Arial" w:cs="Arial"/>
                <w:bCs/>
                <w:sz w:val="16"/>
                <w:szCs w:val="16"/>
                <w:lang w:val="kk-KZ"/>
              </w:rPr>
              <w:t>3</w:t>
            </w:r>
          </w:p>
        </w:tc>
        <w:tc>
          <w:tcPr>
            <w:tcW w:w="250" w:type="pct"/>
            <w:tcBorders>
              <w:top w:val="single" w:sz="6" w:space="0" w:color="auto"/>
              <w:left w:val="single" w:sz="4" w:space="0" w:color="auto"/>
              <w:bottom w:val="single" w:sz="4" w:space="0" w:color="auto"/>
              <w:right w:val="single" w:sz="4" w:space="0" w:color="auto"/>
            </w:tcBorders>
            <w:vAlign w:val="center"/>
          </w:tcPr>
          <w:p w14:paraId="69D3BD98" w14:textId="23F4590D"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2,6</w:t>
            </w:r>
          </w:p>
        </w:tc>
        <w:tc>
          <w:tcPr>
            <w:tcW w:w="224" w:type="pct"/>
            <w:tcBorders>
              <w:top w:val="single" w:sz="6" w:space="0" w:color="auto"/>
              <w:left w:val="single" w:sz="4" w:space="0" w:color="auto"/>
              <w:bottom w:val="single" w:sz="4" w:space="0" w:color="auto"/>
              <w:right w:val="single" w:sz="4" w:space="0" w:color="auto"/>
            </w:tcBorders>
            <w:vAlign w:val="center"/>
          </w:tcPr>
          <w:p w14:paraId="4D2FCD9B" w14:textId="64C3AA5E" w:rsidR="007B48BE" w:rsidRPr="000429EE" w:rsidRDefault="007B48B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1</w:t>
            </w:r>
            <w:r w:rsidR="000429EE" w:rsidRPr="000429EE">
              <w:rPr>
                <w:rFonts w:ascii="Arial" w:hAnsi="Arial" w:cs="Arial"/>
                <w:bCs/>
                <w:sz w:val="16"/>
                <w:szCs w:val="16"/>
                <w:lang w:val="kk-KZ"/>
              </w:rPr>
              <w:t>3</w:t>
            </w:r>
          </w:p>
        </w:tc>
        <w:tc>
          <w:tcPr>
            <w:tcW w:w="250" w:type="pct"/>
            <w:tcBorders>
              <w:top w:val="single" w:sz="6" w:space="0" w:color="auto"/>
              <w:left w:val="single" w:sz="4" w:space="0" w:color="auto"/>
              <w:bottom w:val="single" w:sz="4" w:space="0" w:color="auto"/>
              <w:right w:val="single" w:sz="4" w:space="0" w:color="auto"/>
            </w:tcBorders>
            <w:vAlign w:val="center"/>
          </w:tcPr>
          <w:p w14:paraId="389789F4" w14:textId="13E8F892"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w:t>
            </w:r>
            <w:r w:rsidR="007B48BE" w:rsidRPr="000429EE">
              <w:rPr>
                <w:rFonts w:ascii="Arial" w:hAnsi="Arial" w:cs="Arial"/>
                <w:bCs/>
                <w:sz w:val="16"/>
                <w:szCs w:val="16"/>
                <w:lang w:val="kk-KZ"/>
              </w:rPr>
              <w:t>,6</w:t>
            </w:r>
          </w:p>
        </w:tc>
        <w:tc>
          <w:tcPr>
            <w:tcW w:w="224" w:type="pct"/>
            <w:tcBorders>
              <w:top w:val="single" w:sz="6" w:space="0" w:color="auto"/>
              <w:left w:val="single" w:sz="4" w:space="0" w:color="auto"/>
              <w:bottom w:val="single" w:sz="4" w:space="0" w:color="auto"/>
              <w:right w:val="single" w:sz="4" w:space="0" w:color="auto"/>
            </w:tcBorders>
            <w:vAlign w:val="center"/>
          </w:tcPr>
          <w:p w14:paraId="41AA039B" w14:textId="24286F62" w:rsidR="007B48BE" w:rsidRPr="000429EE" w:rsidRDefault="007B48B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1</w:t>
            </w:r>
            <w:r w:rsidR="000429EE" w:rsidRPr="000429EE">
              <w:rPr>
                <w:rFonts w:ascii="Arial" w:hAnsi="Arial" w:cs="Arial"/>
                <w:bCs/>
                <w:sz w:val="16"/>
                <w:szCs w:val="16"/>
                <w:lang w:val="kk-KZ"/>
              </w:rPr>
              <w:t>0</w:t>
            </w:r>
          </w:p>
        </w:tc>
        <w:tc>
          <w:tcPr>
            <w:tcW w:w="250" w:type="pct"/>
            <w:tcBorders>
              <w:top w:val="single" w:sz="6" w:space="0" w:color="auto"/>
              <w:left w:val="single" w:sz="4" w:space="0" w:color="auto"/>
              <w:bottom w:val="single" w:sz="4" w:space="0" w:color="auto"/>
              <w:right w:val="single" w:sz="4" w:space="0" w:color="auto"/>
            </w:tcBorders>
            <w:vAlign w:val="center"/>
          </w:tcPr>
          <w:p w14:paraId="49409370" w14:textId="146B92FB" w:rsidR="007B48BE" w:rsidRPr="000429EE" w:rsidRDefault="000429EE" w:rsidP="007B48BE">
            <w:pPr>
              <w:spacing w:line="256" w:lineRule="auto"/>
              <w:jc w:val="center"/>
              <w:rPr>
                <w:rFonts w:ascii="Arial" w:hAnsi="Arial" w:cs="Arial"/>
                <w:bCs/>
                <w:sz w:val="16"/>
                <w:szCs w:val="16"/>
                <w:lang w:val="kk-KZ"/>
              </w:rPr>
            </w:pPr>
            <w:r w:rsidRPr="000429EE">
              <w:rPr>
                <w:rFonts w:ascii="Arial" w:hAnsi="Arial" w:cs="Arial"/>
                <w:bCs/>
                <w:sz w:val="16"/>
                <w:szCs w:val="16"/>
                <w:lang w:val="kk-KZ"/>
              </w:rPr>
              <w:t>2,3</w:t>
            </w:r>
          </w:p>
        </w:tc>
      </w:tr>
    </w:tbl>
    <w:p w14:paraId="5DAFCCC4" w14:textId="4BC8A18D" w:rsidR="005656C1" w:rsidRPr="006A1A50" w:rsidRDefault="005656C1" w:rsidP="005656C1">
      <w:pPr>
        <w:jc w:val="center"/>
        <w:rPr>
          <w:rFonts w:ascii="Arial" w:hAnsi="Arial" w:cs="Arial"/>
          <w:highlight w:val="yellow"/>
        </w:rPr>
      </w:pPr>
      <w:bookmarkStart w:id="50" w:name="_Toc496276839"/>
      <w:bookmarkStart w:id="51" w:name="_Toc86230184"/>
      <w:bookmarkEnd w:id="46"/>
      <w:bookmarkEnd w:id="49"/>
    </w:p>
    <w:bookmarkEnd w:id="50"/>
    <w:bookmarkEnd w:id="51"/>
    <w:p w14:paraId="7C0EF506" w14:textId="74AEFDDD" w:rsidR="005656C1" w:rsidRPr="006A1A50" w:rsidRDefault="005656C1" w:rsidP="005A5112">
      <w:pPr>
        <w:ind w:firstLine="708"/>
        <w:jc w:val="center"/>
        <w:rPr>
          <w:noProof/>
          <w:highlight w:val="yellow"/>
        </w:rPr>
      </w:pPr>
    </w:p>
    <w:bookmarkEnd w:id="45"/>
    <w:p w14:paraId="784E0589" w14:textId="1932BA8D" w:rsidR="005A5112" w:rsidRPr="0044387E" w:rsidRDefault="003E1611" w:rsidP="005A5112">
      <w:pPr>
        <w:ind w:firstLine="708"/>
        <w:jc w:val="center"/>
        <w:rPr>
          <w:noProof/>
        </w:rPr>
      </w:pPr>
      <w:r w:rsidRPr="00021D11">
        <w:rPr>
          <w:rFonts w:ascii="Arial" w:hAnsi="Arial" w:cs="Arial"/>
          <w:noProof/>
        </w:rPr>
        <w:lastRenderedPageBreak/>
        <w:drawing>
          <wp:inline distT="0" distB="0" distL="0" distR="0" wp14:anchorId="4A2B72C3" wp14:editId="7FDE7DE0">
            <wp:extent cx="4572000" cy="2743200"/>
            <wp:effectExtent l="0" t="0" r="0" b="0"/>
            <wp:docPr id="17" name="Диаграмма 17">
              <a:extLst xmlns:a="http://schemas.openxmlformats.org/drawingml/2006/main">
                <a:ext uri="{FF2B5EF4-FFF2-40B4-BE49-F238E27FC236}">
                  <a16:creationId xmlns:a16="http://schemas.microsoft.com/office/drawing/2014/main" id="{706A9CA0-7F72-479C-8259-C59B7FC823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903316" w14:textId="76DF7693" w:rsidR="005656C1" w:rsidRPr="0044387E" w:rsidRDefault="005656C1" w:rsidP="005A5112">
      <w:pPr>
        <w:pStyle w:val="afffb"/>
        <w:jc w:val="center"/>
        <w:rPr>
          <w:rFonts w:ascii="Arial" w:hAnsi="Arial" w:cs="Arial"/>
          <w:b/>
          <w:i w:val="0"/>
          <w:color w:val="auto"/>
          <w:sz w:val="20"/>
          <w:szCs w:val="20"/>
        </w:rPr>
      </w:pPr>
      <w:bookmarkStart w:id="52" w:name="_Toc73618952"/>
      <w:bookmarkStart w:id="53" w:name="_Toc195597035"/>
      <w:r w:rsidRPr="0044387E">
        <w:rPr>
          <w:rFonts w:ascii="Arial" w:hAnsi="Arial" w:cs="Arial"/>
          <w:b/>
          <w:i w:val="0"/>
          <w:color w:val="auto"/>
          <w:sz w:val="20"/>
          <w:szCs w:val="20"/>
        </w:rPr>
        <w:t xml:space="preserve">Рис. </w:t>
      </w:r>
      <w:r w:rsidRPr="0044387E">
        <w:rPr>
          <w:rFonts w:ascii="Arial" w:hAnsi="Arial" w:cs="Arial"/>
          <w:b/>
          <w:i w:val="0"/>
          <w:color w:val="auto"/>
          <w:sz w:val="20"/>
          <w:szCs w:val="20"/>
        </w:rPr>
        <w:fldChar w:fldCharType="begin"/>
      </w:r>
      <w:r w:rsidRPr="0044387E">
        <w:rPr>
          <w:rFonts w:ascii="Arial" w:hAnsi="Arial" w:cs="Arial"/>
          <w:b/>
          <w:i w:val="0"/>
          <w:color w:val="auto"/>
          <w:sz w:val="20"/>
          <w:szCs w:val="20"/>
        </w:rPr>
        <w:instrText xml:space="preserve"> STYLEREF 1 \s </w:instrText>
      </w:r>
      <w:r w:rsidRPr="0044387E">
        <w:rPr>
          <w:rFonts w:ascii="Arial" w:hAnsi="Arial" w:cs="Arial"/>
          <w:b/>
          <w:i w:val="0"/>
          <w:color w:val="auto"/>
          <w:sz w:val="20"/>
          <w:szCs w:val="20"/>
        </w:rPr>
        <w:fldChar w:fldCharType="separate"/>
      </w:r>
      <w:r w:rsidR="003C7011" w:rsidRPr="0044387E">
        <w:rPr>
          <w:rFonts w:ascii="Arial" w:hAnsi="Arial" w:cs="Arial"/>
          <w:b/>
          <w:i w:val="0"/>
          <w:noProof/>
          <w:color w:val="auto"/>
          <w:sz w:val="20"/>
          <w:szCs w:val="20"/>
        </w:rPr>
        <w:t>3</w:t>
      </w:r>
      <w:r w:rsidRPr="0044387E">
        <w:rPr>
          <w:rFonts w:ascii="Arial" w:hAnsi="Arial" w:cs="Arial"/>
          <w:b/>
          <w:i w:val="0"/>
          <w:color w:val="auto"/>
          <w:sz w:val="20"/>
          <w:szCs w:val="20"/>
        </w:rPr>
        <w:fldChar w:fldCharType="end"/>
      </w:r>
      <w:r w:rsidRPr="0044387E">
        <w:rPr>
          <w:rFonts w:ascii="Arial" w:hAnsi="Arial" w:cs="Arial"/>
          <w:b/>
          <w:i w:val="0"/>
          <w:color w:val="auto"/>
          <w:sz w:val="20"/>
          <w:szCs w:val="20"/>
        </w:rPr>
        <w:t>.</w:t>
      </w:r>
      <w:r w:rsidRPr="0044387E">
        <w:rPr>
          <w:rFonts w:ascii="Arial" w:hAnsi="Arial" w:cs="Arial"/>
          <w:b/>
          <w:i w:val="0"/>
          <w:color w:val="auto"/>
          <w:sz w:val="20"/>
          <w:szCs w:val="20"/>
        </w:rPr>
        <w:fldChar w:fldCharType="begin"/>
      </w:r>
      <w:r w:rsidRPr="0044387E">
        <w:rPr>
          <w:rFonts w:ascii="Arial" w:hAnsi="Arial" w:cs="Arial"/>
          <w:b/>
          <w:i w:val="0"/>
          <w:color w:val="auto"/>
          <w:sz w:val="20"/>
          <w:szCs w:val="20"/>
        </w:rPr>
        <w:instrText xml:space="preserve"> SEQ Рис. \* ARABIC \s 1 </w:instrText>
      </w:r>
      <w:r w:rsidRPr="0044387E">
        <w:rPr>
          <w:rFonts w:ascii="Arial" w:hAnsi="Arial" w:cs="Arial"/>
          <w:b/>
          <w:i w:val="0"/>
          <w:color w:val="auto"/>
          <w:sz w:val="20"/>
          <w:szCs w:val="20"/>
        </w:rPr>
        <w:fldChar w:fldCharType="separate"/>
      </w:r>
      <w:r w:rsidR="003C7011" w:rsidRPr="0044387E">
        <w:rPr>
          <w:rFonts w:ascii="Arial" w:hAnsi="Arial" w:cs="Arial"/>
          <w:b/>
          <w:i w:val="0"/>
          <w:noProof/>
          <w:color w:val="auto"/>
          <w:sz w:val="20"/>
          <w:szCs w:val="20"/>
        </w:rPr>
        <w:t>1</w:t>
      </w:r>
      <w:r w:rsidRPr="0044387E">
        <w:rPr>
          <w:rFonts w:ascii="Arial" w:hAnsi="Arial" w:cs="Arial"/>
          <w:b/>
          <w:i w:val="0"/>
          <w:color w:val="auto"/>
          <w:sz w:val="20"/>
          <w:szCs w:val="20"/>
        </w:rPr>
        <w:fldChar w:fldCharType="end"/>
      </w:r>
      <w:r w:rsidRPr="0044387E">
        <w:rPr>
          <w:rFonts w:ascii="Arial" w:hAnsi="Arial" w:cs="Arial"/>
          <w:b/>
          <w:i w:val="0"/>
          <w:color w:val="auto"/>
          <w:sz w:val="20"/>
          <w:szCs w:val="20"/>
        </w:rPr>
        <w:t xml:space="preserve"> – Роза ветров</w:t>
      </w:r>
      <w:bookmarkEnd w:id="52"/>
      <w:r w:rsidRPr="0044387E">
        <w:rPr>
          <w:rFonts w:ascii="Arial" w:hAnsi="Arial" w:cs="Arial"/>
          <w:b/>
          <w:i w:val="0"/>
          <w:color w:val="auto"/>
          <w:sz w:val="20"/>
          <w:szCs w:val="20"/>
        </w:rPr>
        <w:t xml:space="preserve"> за год</w:t>
      </w:r>
      <w:bookmarkEnd w:id="53"/>
    </w:p>
    <w:p w14:paraId="3F22C745" w14:textId="77777777" w:rsidR="00C43774" w:rsidRPr="0044387E" w:rsidRDefault="00C43774" w:rsidP="00BB1B7B">
      <w:pPr>
        <w:ind w:firstLine="709"/>
        <w:jc w:val="both"/>
        <w:rPr>
          <w:rFonts w:ascii="Arial" w:eastAsia="SimSun" w:hAnsi="Arial" w:cs="Arial"/>
          <w:szCs w:val="22"/>
          <w:lang w:eastAsia="ru-RU"/>
        </w:rPr>
      </w:pPr>
    </w:p>
    <w:p w14:paraId="3443741D" w14:textId="08685D5C" w:rsidR="00857986" w:rsidRPr="0044387E" w:rsidRDefault="00857986" w:rsidP="00017AF5">
      <w:pPr>
        <w:pStyle w:val="20"/>
        <w:numPr>
          <w:ilvl w:val="1"/>
          <w:numId w:val="23"/>
        </w:numPr>
        <w:tabs>
          <w:tab w:val="left" w:pos="851"/>
          <w:tab w:val="left" w:pos="1134"/>
        </w:tabs>
        <w:spacing w:before="0" w:after="0"/>
        <w:ind w:left="0" w:firstLine="709"/>
        <w:rPr>
          <w:i w:val="0"/>
          <w:sz w:val="24"/>
          <w:szCs w:val="24"/>
        </w:rPr>
      </w:pPr>
      <w:bookmarkStart w:id="54" w:name="_Toc91110227"/>
      <w:bookmarkStart w:id="55" w:name="_Toc236150931"/>
      <w:r w:rsidRPr="0044387E">
        <w:rPr>
          <w:b w:val="0"/>
          <w:bCs w:val="0"/>
          <w:i w:val="0"/>
          <w:iCs w:val="0"/>
          <w:sz w:val="24"/>
          <w:szCs w:val="24"/>
        </w:rPr>
        <w:t>Х</w:t>
      </w:r>
      <w:r w:rsidRPr="0044387E">
        <w:rPr>
          <w:i w:val="0"/>
          <w:sz w:val="24"/>
          <w:szCs w:val="24"/>
        </w:rPr>
        <w:t>арактеристика современного состояния воздушной среды</w:t>
      </w:r>
      <w:bookmarkEnd w:id="54"/>
      <w:bookmarkEnd w:id="55"/>
      <w:r w:rsidRPr="0044387E">
        <w:rPr>
          <w:i w:val="0"/>
          <w:sz w:val="24"/>
          <w:szCs w:val="24"/>
        </w:rPr>
        <w:t xml:space="preserve"> </w:t>
      </w:r>
    </w:p>
    <w:p w14:paraId="26D24380" w14:textId="77777777" w:rsidR="00595966" w:rsidRPr="0044387E" w:rsidRDefault="00595966" w:rsidP="00595966">
      <w:pPr>
        <w:rPr>
          <w:lang w:eastAsia="ru-RU"/>
        </w:rPr>
      </w:pPr>
    </w:p>
    <w:p w14:paraId="10DC88C0" w14:textId="0E3CE05F" w:rsidR="005656C1" w:rsidRPr="0044387E" w:rsidRDefault="005656C1" w:rsidP="005656C1">
      <w:pPr>
        <w:ind w:firstLine="708"/>
        <w:jc w:val="both"/>
        <w:rPr>
          <w:rFonts w:ascii="Arial" w:hAnsi="Arial" w:cs="Arial"/>
        </w:rPr>
      </w:pPr>
      <w:r w:rsidRPr="0044387E">
        <w:rPr>
          <w:rFonts w:ascii="Arial" w:hAnsi="Arial" w:cs="Arial"/>
        </w:rPr>
        <w:t>При проведении фоновых исследований на структуре современное состояние всех составляющих окружающей среды оценивалось на основе результатов полевых исследований проведенных в 202</w:t>
      </w:r>
      <w:r w:rsidR="000429EE" w:rsidRPr="0044387E">
        <w:rPr>
          <w:rFonts w:ascii="Arial" w:hAnsi="Arial" w:cs="Arial"/>
          <w:lang w:val="kk-KZ"/>
        </w:rPr>
        <w:t>5</w:t>
      </w:r>
      <w:r w:rsidRPr="0044387E">
        <w:rPr>
          <w:rFonts w:ascii="Arial" w:hAnsi="Arial" w:cs="Arial"/>
        </w:rPr>
        <w:t xml:space="preserve"> г.</w:t>
      </w:r>
    </w:p>
    <w:p w14:paraId="7776DF59" w14:textId="77777777" w:rsidR="005656C1" w:rsidRPr="0044387E" w:rsidRDefault="005656C1" w:rsidP="005656C1">
      <w:pPr>
        <w:ind w:firstLine="709"/>
        <w:jc w:val="both"/>
        <w:rPr>
          <w:rFonts w:ascii="Arial" w:hAnsi="Arial" w:cs="Arial"/>
        </w:rPr>
      </w:pPr>
      <w:r w:rsidRPr="0044387E">
        <w:rPr>
          <w:rFonts w:ascii="Arial" w:hAnsi="Arial" w:cs="Arial"/>
        </w:rPr>
        <w:t>Производственный контроль воздушного бассейна включает в себя два основных направления деятельности:</w:t>
      </w:r>
    </w:p>
    <w:p w14:paraId="266362FA" w14:textId="77777777" w:rsidR="005656C1" w:rsidRPr="0044387E" w:rsidRDefault="005656C1" w:rsidP="00017AF5">
      <w:pPr>
        <w:pStyle w:val="a8"/>
        <w:numPr>
          <w:ilvl w:val="0"/>
          <w:numId w:val="78"/>
        </w:numPr>
        <w:tabs>
          <w:tab w:val="left" w:pos="993"/>
        </w:tabs>
        <w:ind w:left="0" w:firstLine="709"/>
        <w:jc w:val="both"/>
        <w:rPr>
          <w:rFonts w:ascii="Arial" w:hAnsi="Arial" w:cs="Arial"/>
        </w:rPr>
      </w:pPr>
      <w:r w:rsidRPr="0044387E">
        <w:rPr>
          <w:rFonts w:ascii="Arial" w:hAnsi="Arial" w:cs="Arial"/>
        </w:rPr>
        <w:t>мониторинг эмиссий – наблюдения на источниках выбросов загрязняющих веществ в атмосферу в целях контроля за соблюдением нормативов ПДВ;</w:t>
      </w:r>
    </w:p>
    <w:p w14:paraId="4DD8DE39" w14:textId="77777777" w:rsidR="005656C1" w:rsidRPr="00C45A4F" w:rsidRDefault="005656C1" w:rsidP="00017AF5">
      <w:pPr>
        <w:pStyle w:val="a8"/>
        <w:numPr>
          <w:ilvl w:val="0"/>
          <w:numId w:val="78"/>
        </w:numPr>
        <w:tabs>
          <w:tab w:val="left" w:pos="993"/>
        </w:tabs>
        <w:ind w:left="0" w:firstLine="709"/>
        <w:jc w:val="both"/>
        <w:rPr>
          <w:rFonts w:ascii="Arial" w:hAnsi="Arial" w:cs="Arial"/>
        </w:rPr>
      </w:pPr>
      <w:r w:rsidRPr="0044387E">
        <w:rPr>
          <w:rFonts w:ascii="Arial" w:hAnsi="Arial" w:cs="Arial"/>
        </w:rPr>
        <w:t>мониторинг воздействия – оценка фактического состояния загрязнения атмосферного воздуха в конкретных точках наблюдения на местности. Это, как правило, точки на границе</w:t>
      </w:r>
      <w:r w:rsidRPr="00C45A4F">
        <w:rPr>
          <w:rFonts w:ascii="Arial" w:hAnsi="Arial" w:cs="Arial"/>
        </w:rPr>
        <w:t xml:space="preserve"> санитарно-защитной зоны (СЗЗ) или ближайшей жилой зоны, или территории, к которым предъявляются повышенные требования к качеству атмосферного воздуха: зоны санитарной охраны курортов, крупные санатории, дома отдыха, зоны отдыха городов.</w:t>
      </w:r>
    </w:p>
    <w:p w14:paraId="24244D92" w14:textId="77777777" w:rsidR="000F20AA" w:rsidRPr="00C45A4F" w:rsidRDefault="000F20AA" w:rsidP="000F20AA">
      <w:pPr>
        <w:ind w:firstLine="709"/>
        <w:jc w:val="both"/>
        <w:rPr>
          <w:rFonts w:ascii="Arial" w:hAnsi="Arial" w:cs="Arial"/>
        </w:rPr>
      </w:pPr>
      <w:r w:rsidRPr="00905C0D">
        <w:rPr>
          <w:rFonts w:ascii="Arial" w:hAnsi="Arial" w:cs="Arial"/>
          <w:bCs/>
        </w:rPr>
        <w:t>Для</w:t>
      </w:r>
      <w:r w:rsidRPr="00C45A4F">
        <w:rPr>
          <w:rFonts w:ascii="Arial" w:hAnsi="Arial" w:cs="Arial"/>
          <w:bCs/>
        </w:rPr>
        <w:t xml:space="preserve"> ТОО «Казахтуркмунай» в соответствии с требованиями природоохранного законодательства РК специалистами ТОО «</w:t>
      </w:r>
      <w:r w:rsidRPr="00C45A4F">
        <w:rPr>
          <w:rFonts w:ascii="Arial" w:hAnsi="Arial" w:cs="Arial"/>
          <w:bCs/>
          <w:lang w:val="kk-KZ"/>
        </w:rPr>
        <w:t>Центр Эксперт Групп</w:t>
      </w:r>
      <w:r w:rsidRPr="00C45A4F">
        <w:rPr>
          <w:rFonts w:ascii="Arial" w:hAnsi="Arial" w:cs="Arial"/>
          <w:bCs/>
        </w:rPr>
        <w:t xml:space="preserve">» </w:t>
      </w:r>
      <w:r w:rsidRPr="00C45A4F">
        <w:rPr>
          <w:rFonts w:ascii="Arial" w:hAnsi="Arial" w:cs="Arial"/>
        </w:rPr>
        <w:t>была разработана программа Производственного экологического контроля окружающей среды, установившая общие требования к ведению производственного мониторинга за состоянием компонентов окружающей среды в процессе производственной деятельности ТОО «Казахтуркмунай».</w:t>
      </w:r>
    </w:p>
    <w:p w14:paraId="79D1E6B6" w14:textId="77777777" w:rsidR="005656C1" w:rsidRPr="00905C0D" w:rsidRDefault="005656C1" w:rsidP="00472B62">
      <w:pPr>
        <w:pStyle w:val="MBTipical"/>
      </w:pPr>
      <w:r w:rsidRPr="00905C0D">
        <w:t xml:space="preserve">Целью мониторинга атмосферного воздуха являлось получение информации о содержании загрязняющих веществ в атмосфере, на границе СЗЗ. </w:t>
      </w:r>
    </w:p>
    <w:p w14:paraId="048CD73F" w14:textId="34C675E2" w:rsidR="005656C1" w:rsidRPr="00905C0D" w:rsidRDefault="00472B62" w:rsidP="00472B62">
      <w:pPr>
        <w:tabs>
          <w:tab w:val="left" w:pos="709"/>
        </w:tabs>
        <w:contextualSpacing/>
        <w:jc w:val="both"/>
        <w:rPr>
          <w:rFonts w:ascii="Arial" w:eastAsia="Times New Roman" w:hAnsi="Arial" w:cs="Arial"/>
          <w:lang w:eastAsia="ru-RU"/>
        </w:rPr>
      </w:pPr>
      <w:r w:rsidRPr="00905C0D">
        <w:rPr>
          <w:rFonts w:ascii="Arial" w:eastAsia="Calibri" w:hAnsi="Arial" w:cs="Arial"/>
          <w:lang w:eastAsia="en-US"/>
        </w:rPr>
        <w:tab/>
      </w:r>
      <w:r w:rsidR="005656C1" w:rsidRPr="00905C0D">
        <w:rPr>
          <w:rFonts w:ascii="Arial" w:eastAsia="Calibri" w:hAnsi="Arial" w:cs="Arial"/>
          <w:lang w:eastAsia="en-US"/>
        </w:rPr>
        <w:t>Результаты мониторинга качества атмосферного воздуха на границе СЗЗ</w:t>
      </w:r>
      <w:r w:rsidRPr="00905C0D">
        <w:rPr>
          <w:rFonts w:ascii="Arial" w:eastAsia="Calibri" w:hAnsi="Arial" w:cs="Arial"/>
          <w:lang w:eastAsia="en-US"/>
        </w:rPr>
        <w:t xml:space="preserve"> месторождения </w:t>
      </w:r>
      <w:r w:rsidR="00595966" w:rsidRPr="00905C0D">
        <w:rPr>
          <w:rFonts w:ascii="Arial" w:eastAsia="Calibri" w:hAnsi="Arial" w:cs="Arial"/>
          <w:lang w:eastAsia="en-US"/>
        </w:rPr>
        <w:t>Ю.Каратобе</w:t>
      </w:r>
      <w:r w:rsidR="005656C1" w:rsidRPr="00905C0D">
        <w:rPr>
          <w:rFonts w:ascii="Arial" w:eastAsia="Calibri" w:hAnsi="Arial" w:cs="Arial"/>
          <w:lang w:eastAsia="en-US"/>
        </w:rPr>
        <w:t xml:space="preserve"> за </w:t>
      </w:r>
      <w:r w:rsidR="005656C1" w:rsidRPr="00905C0D">
        <w:rPr>
          <w:rFonts w:ascii="Arial" w:eastAsia="Calibri" w:hAnsi="Arial" w:cs="Arial"/>
          <w:lang w:val="en-US" w:eastAsia="en-US"/>
        </w:rPr>
        <w:t>I</w:t>
      </w:r>
      <w:r w:rsidR="005656C1" w:rsidRPr="00905C0D">
        <w:rPr>
          <w:rFonts w:ascii="Arial" w:eastAsia="Calibri" w:hAnsi="Arial" w:cs="Arial"/>
          <w:lang w:eastAsia="en-US"/>
        </w:rPr>
        <w:t>-</w:t>
      </w:r>
      <w:r w:rsidR="005656C1" w:rsidRPr="00905C0D">
        <w:rPr>
          <w:rFonts w:ascii="Arial" w:eastAsia="Calibri" w:hAnsi="Arial" w:cs="Arial"/>
          <w:lang w:val="en-US" w:eastAsia="en-US"/>
        </w:rPr>
        <w:t>IV</w:t>
      </w:r>
      <w:r w:rsidR="005656C1" w:rsidRPr="00905C0D">
        <w:rPr>
          <w:rFonts w:ascii="Arial" w:eastAsia="Calibri" w:hAnsi="Arial" w:cs="Arial"/>
          <w:lang w:eastAsia="en-US"/>
        </w:rPr>
        <w:t xml:space="preserve"> кварталы 202</w:t>
      </w:r>
      <w:r w:rsidR="000429EE" w:rsidRPr="00905C0D">
        <w:rPr>
          <w:rFonts w:ascii="Arial" w:eastAsia="Calibri" w:hAnsi="Arial" w:cs="Arial"/>
          <w:lang w:val="kk-KZ" w:eastAsia="en-US"/>
        </w:rPr>
        <w:t>5</w:t>
      </w:r>
      <w:r w:rsidR="005656C1" w:rsidRPr="00905C0D">
        <w:rPr>
          <w:rFonts w:ascii="Arial" w:eastAsia="Calibri" w:hAnsi="Arial" w:cs="Arial"/>
          <w:lang w:eastAsia="en-US"/>
        </w:rPr>
        <w:t xml:space="preserve"> г. представлены в таблице</w:t>
      </w:r>
      <w:r w:rsidR="005656C1" w:rsidRPr="00905C0D">
        <w:rPr>
          <w:rFonts w:ascii="Arial" w:eastAsia="Times New Roman" w:hAnsi="Arial" w:cs="Arial"/>
          <w:lang w:eastAsia="ru-RU"/>
        </w:rPr>
        <w:t xml:space="preserve"> 3.</w:t>
      </w:r>
      <w:r w:rsidR="000659DC" w:rsidRPr="00905C0D">
        <w:rPr>
          <w:rFonts w:ascii="Arial" w:eastAsia="Times New Roman" w:hAnsi="Arial" w:cs="Arial"/>
          <w:lang w:eastAsia="ru-RU"/>
        </w:rPr>
        <w:t>3</w:t>
      </w:r>
      <w:r w:rsidR="005656C1" w:rsidRPr="00905C0D">
        <w:rPr>
          <w:rFonts w:ascii="Arial" w:eastAsia="Times New Roman" w:hAnsi="Arial" w:cs="Arial"/>
          <w:lang w:eastAsia="ru-RU"/>
        </w:rPr>
        <w:t>.</w:t>
      </w:r>
    </w:p>
    <w:p w14:paraId="556EF03F" w14:textId="77777777" w:rsidR="000F20AA" w:rsidRPr="00905C0D" w:rsidRDefault="000F20AA" w:rsidP="00BB1B7B">
      <w:pPr>
        <w:tabs>
          <w:tab w:val="left" w:pos="993"/>
        </w:tabs>
        <w:ind w:firstLine="709"/>
        <w:contextualSpacing/>
        <w:jc w:val="both"/>
        <w:rPr>
          <w:rFonts w:ascii="Arial" w:hAnsi="Arial" w:cs="Arial"/>
        </w:rPr>
      </w:pPr>
    </w:p>
    <w:p w14:paraId="3B38FCA0" w14:textId="77777777" w:rsidR="000F20AA" w:rsidRPr="006A1A50" w:rsidRDefault="000F20AA" w:rsidP="00BB1B7B">
      <w:pPr>
        <w:tabs>
          <w:tab w:val="left" w:pos="993"/>
        </w:tabs>
        <w:ind w:firstLine="709"/>
        <w:contextualSpacing/>
        <w:jc w:val="both"/>
        <w:rPr>
          <w:rFonts w:ascii="Arial" w:hAnsi="Arial" w:cs="Arial"/>
          <w:highlight w:val="yellow"/>
        </w:rPr>
      </w:pPr>
    </w:p>
    <w:p w14:paraId="4DE266B8" w14:textId="77777777" w:rsidR="000F20AA" w:rsidRPr="006A1A50" w:rsidRDefault="000F20AA" w:rsidP="005656C1">
      <w:pPr>
        <w:pStyle w:val="afffb"/>
        <w:spacing w:after="0"/>
        <w:ind w:firstLine="708"/>
        <w:jc w:val="both"/>
        <w:rPr>
          <w:rFonts w:ascii="Arial" w:hAnsi="Arial" w:cs="Arial"/>
          <w:b/>
          <w:bCs/>
          <w:i w:val="0"/>
          <w:iCs w:val="0"/>
          <w:color w:val="auto"/>
          <w:sz w:val="20"/>
          <w:szCs w:val="20"/>
          <w:highlight w:val="yellow"/>
        </w:rPr>
        <w:sectPr w:rsidR="000F20AA" w:rsidRPr="006A1A50" w:rsidSect="006A1A50">
          <w:headerReference w:type="default" r:id="rId19"/>
          <w:headerReference w:type="first" r:id="rId20"/>
          <w:pgSz w:w="11907" w:h="16840" w:code="9"/>
          <w:pgMar w:top="1134" w:right="851" w:bottom="1134" w:left="1701" w:header="720" w:footer="720" w:gutter="0"/>
          <w:cols w:space="720"/>
          <w:titlePg/>
          <w:docGrid w:linePitch="272"/>
        </w:sectPr>
      </w:pPr>
      <w:bookmarkStart w:id="56" w:name="_Toc95396908"/>
    </w:p>
    <w:p w14:paraId="7AEE01D0" w14:textId="6A925241" w:rsidR="005656C1" w:rsidRPr="00A53AB3" w:rsidRDefault="005656C1" w:rsidP="005656C1">
      <w:pPr>
        <w:pStyle w:val="afffb"/>
        <w:spacing w:after="0"/>
        <w:ind w:firstLine="708"/>
        <w:jc w:val="both"/>
        <w:rPr>
          <w:rFonts w:ascii="Arial" w:hAnsi="Arial" w:cs="Arial"/>
          <w:b/>
          <w:i w:val="0"/>
          <w:color w:val="auto"/>
          <w:sz w:val="20"/>
          <w:szCs w:val="20"/>
        </w:rPr>
      </w:pPr>
      <w:bookmarkStart w:id="57" w:name="_Toc236151004"/>
      <w:r w:rsidRPr="00A53AB3">
        <w:rPr>
          <w:rFonts w:ascii="Arial" w:hAnsi="Arial" w:cs="Arial"/>
          <w:b/>
          <w:bCs/>
          <w:i w:val="0"/>
          <w:iCs w:val="0"/>
          <w:color w:val="auto"/>
          <w:sz w:val="20"/>
          <w:szCs w:val="20"/>
        </w:rPr>
        <w:lastRenderedPageBreak/>
        <w:t xml:space="preserve">Таблица </w:t>
      </w:r>
      <w:r w:rsidR="00450ADB" w:rsidRPr="00A53AB3">
        <w:rPr>
          <w:rFonts w:ascii="Arial" w:hAnsi="Arial" w:cs="Arial"/>
          <w:b/>
          <w:bCs/>
          <w:i w:val="0"/>
          <w:iCs w:val="0"/>
          <w:color w:val="auto"/>
          <w:sz w:val="20"/>
          <w:szCs w:val="20"/>
        </w:rPr>
        <w:fldChar w:fldCharType="begin"/>
      </w:r>
      <w:r w:rsidR="00450ADB" w:rsidRPr="00A53AB3">
        <w:rPr>
          <w:rFonts w:ascii="Arial" w:hAnsi="Arial" w:cs="Arial"/>
          <w:b/>
          <w:bCs/>
          <w:i w:val="0"/>
          <w:iCs w:val="0"/>
          <w:color w:val="auto"/>
          <w:sz w:val="20"/>
          <w:szCs w:val="20"/>
        </w:rPr>
        <w:instrText xml:space="preserve"> STYLEREF 1 \s </w:instrText>
      </w:r>
      <w:r w:rsidR="00450ADB" w:rsidRPr="00A53AB3">
        <w:rPr>
          <w:rFonts w:ascii="Arial" w:hAnsi="Arial" w:cs="Arial"/>
          <w:b/>
          <w:bCs/>
          <w:i w:val="0"/>
          <w:iCs w:val="0"/>
          <w:color w:val="auto"/>
          <w:sz w:val="20"/>
          <w:szCs w:val="20"/>
        </w:rPr>
        <w:fldChar w:fldCharType="separate"/>
      </w:r>
      <w:r w:rsidR="003C7011" w:rsidRPr="00A53AB3">
        <w:rPr>
          <w:rFonts w:ascii="Arial" w:hAnsi="Arial" w:cs="Arial"/>
          <w:b/>
          <w:bCs/>
          <w:i w:val="0"/>
          <w:iCs w:val="0"/>
          <w:noProof/>
          <w:color w:val="auto"/>
          <w:sz w:val="20"/>
          <w:szCs w:val="20"/>
        </w:rPr>
        <w:t>3</w:t>
      </w:r>
      <w:r w:rsidR="00450ADB" w:rsidRPr="00A53AB3">
        <w:rPr>
          <w:rFonts w:ascii="Arial" w:hAnsi="Arial" w:cs="Arial"/>
          <w:b/>
          <w:bCs/>
          <w:i w:val="0"/>
          <w:iCs w:val="0"/>
          <w:color w:val="auto"/>
          <w:sz w:val="20"/>
          <w:szCs w:val="20"/>
        </w:rPr>
        <w:fldChar w:fldCharType="end"/>
      </w:r>
      <w:r w:rsidR="00450ADB" w:rsidRPr="00A53AB3">
        <w:rPr>
          <w:rFonts w:ascii="Arial" w:hAnsi="Arial" w:cs="Arial"/>
          <w:b/>
          <w:bCs/>
          <w:i w:val="0"/>
          <w:iCs w:val="0"/>
          <w:color w:val="auto"/>
          <w:sz w:val="20"/>
          <w:szCs w:val="20"/>
        </w:rPr>
        <w:t>.</w:t>
      </w:r>
      <w:r w:rsidR="00450ADB" w:rsidRPr="00A53AB3">
        <w:rPr>
          <w:rFonts w:ascii="Arial" w:hAnsi="Arial" w:cs="Arial"/>
          <w:b/>
          <w:bCs/>
          <w:i w:val="0"/>
          <w:iCs w:val="0"/>
          <w:color w:val="auto"/>
          <w:sz w:val="20"/>
          <w:szCs w:val="20"/>
        </w:rPr>
        <w:fldChar w:fldCharType="begin"/>
      </w:r>
      <w:r w:rsidR="00450ADB" w:rsidRPr="00A53AB3">
        <w:rPr>
          <w:rFonts w:ascii="Arial" w:hAnsi="Arial" w:cs="Arial"/>
          <w:b/>
          <w:bCs/>
          <w:i w:val="0"/>
          <w:iCs w:val="0"/>
          <w:color w:val="auto"/>
          <w:sz w:val="20"/>
          <w:szCs w:val="20"/>
        </w:rPr>
        <w:instrText xml:space="preserve"> SEQ Таблица \* ARABIC \s 1 </w:instrText>
      </w:r>
      <w:r w:rsidR="00450ADB" w:rsidRPr="00A53AB3">
        <w:rPr>
          <w:rFonts w:ascii="Arial" w:hAnsi="Arial" w:cs="Arial"/>
          <w:b/>
          <w:bCs/>
          <w:i w:val="0"/>
          <w:iCs w:val="0"/>
          <w:color w:val="auto"/>
          <w:sz w:val="20"/>
          <w:szCs w:val="20"/>
        </w:rPr>
        <w:fldChar w:fldCharType="separate"/>
      </w:r>
      <w:r w:rsidR="003C7011" w:rsidRPr="00A53AB3">
        <w:rPr>
          <w:rFonts w:ascii="Arial" w:hAnsi="Arial" w:cs="Arial"/>
          <w:b/>
          <w:bCs/>
          <w:i w:val="0"/>
          <w:iCs w:val="0"/>
          <w:noProof/>
          <w:color w:val="auto"/>
          <w:sz w:val="20"/>
          <w:szCs w:val="20"/>
        </w:rPr>
        <w:t>3</w:t>
      </w:r>
      <w:r w:rsidR="00450ADB" w:rsidRPr="00A53AB3">
        <w:rPr>
          <w:rFonts w:ascii="Arial" w:hAnsi="Arial" w:cs="Arial"/>
          <w:b/>
          <w:bCs/>
          <w:i w:val="0"/>
          <w:iCs w:val="0"/>
          <w:color w:val="auto"/>
          <w:sz w:val="20"/>
          <w:szCs w:val="20"/>
        </w:rPr>
        <w:fldChar w:fldCharType="end"/>
      </w:r>
      <w:r w:rsidR="00A904E3" w:rsidRPr="00A53AB3">
        <w:rPr>
          <w:rFonts w:ascii="Arial" w:hAnsi="Arial" w:cs="Arial"/>
          <w:b/>
          <w:bCs/>
          <w:i w:val="0"/>
          <w:iCs w:val="0"/>
          <w:color w:val="auto"/>
          <w:sz w:val="20"/>
          <w:szCs w:val="20"/>
        </w:rPr>
        <w:t xml:space="preserve">- </w:t>
      </w:r>
      <w:bookmarkEnd w:id="56"/>
      <w:r w:rsidRPr="00A53AB3">
        <w:rPr>
          <w:rFonts w:ascii="Arial" w:hAnsi="Arial" w:cs="Arial"/>
          <w:b/>
          <w:i w:val="0"/>
          <w:color w:val="auto"/>
          <w:sz w:val="20"/>
          <w:szCs w:val="20"/>
        </w:rPr>
        <w:t xml:space="preserve">Результаты мониторинга качества атмосферного воздуха на границе СЗЗ </w:t>
      </w:r>
      <w:r w:rsidR="00472B62" w:rsidRPr="00A53AB3">
        <w:rPr>
          <w:rFonts w:ascii="Arial" w:hAnsi="Arial" w:cs="Arial"/>
          <w:b/>
          <w:i w:val="0"/>
          <w:color w:val="auto"/>
          <w:sz w:val="20"/>
          <w:szCs w:val="20"/>
        </w:rPr>
        <w:t xml:space="preserve">месторождения </w:t>
      </w:r>
      <w:r w:rsidR="00595966" w:rsidRPr="00A53AB3">
        <w:rPr>
          <w:rFonts w:ascii="Arial" w:hAnsi="Arial" w:cs="Arial"/>
          <w:b/>
          <w:i w:val="0"/>
          <w:color w:val="auto"/>
          <w:sz w:val="20"/>
          <w:szCs w:val="20"/>
        </w:rPr>
        <w:t>Ю.Каратобе</w:t>
      </w:r>
      <w:r w:rsidR="00472B62" w:rsidRPr="00A53AB3">
        <w:rPr>
          <w:rFonts w:ascii="Arial" w:hAnsi="Arial" w:cs="Arial"/>
          <w:b/>
          <w:i w:val="0"/>
          <w:color w:val="auto"/>
          <w:sz w:val="20"/>
          <w:szCs w:val="20"/>
        </w:rPr>
        <w:t xml:space="preserve"> </w:t>
      </w:r>
      <w:r w:rsidRPr="00A53AB3">
        <w:rPr>
          <w:rFonts w:ascii="Arial" w:hAnsi="Arial" w:cs="Arial"/>
          <w:b/>
          <w:i w:val="0"/>
          <w:color w:val="auto"/>
          <w:sz w:val="20"/>
          <w:szCs w:val="20"/>
        </w:rPr>
        <w:t xml:space="preserve">за </w:t>
      </w:r>
      <w:r w:rsidR="00472B62" w:rsidRPr="00A53AB3">
        <w:rPr>
          <w:rFonts w:ascii="Arial" w:hAnsi="Arial" w:cs="Arial"/>
          <w:b/>
          <w:i w:val="0"/>
          <w:color w:val="auto"/>
          <w:sz w:val="20"/>
          <w:szCs w:val="20"/>
        </w:rPr>
        <w:t xml:space="preserve">I-IV кварталы </w:t>
      </w:r>
      <w:r w:rsidRPr="00A53AB3">
        <w:rPr>
          <w:rFonts w:ascii="Arial" w:hAnsi="Arial" w:cs="Arial"/>
          <w:b/>
          <w:i w:val="0"/>
          <w:color w:val="auto"/>
          <w:sz w:val="20"/>
          <w:szCs w:val="20"/>
        </w:rPr>
        <w:t>202</w:t>
      </w:r>
      <w:r w:rsidR="00905C0D" w:rsidRPr="00A53AB3">
        <w:rPr>
          <w:rFonts w:ascii="Arial" w:hAnsi="Arial" w:cs="Arial"/>
          <w:b/>
          <w:i w:val="0"/>
          <w:color w:val="auto"/>
          <w:sz w:val="20"/>
          <w:szCs w:val="20"/>
          <w:lang w:val="kk-KZ"/>
        </w:rPr>
        <w:t>5</w:t>
      </w:r>
      <w:r w:rsidRPr="00A53AB3">
        <w:rPr>
          <w:rFonts w:ascii="Arial" w:hAnsi="Arial" w:cs="Arial"/>
          <w:b/>
          <w:i w:val="0"/>
          <w:color w:val="auto"/>
          <w:sz w:val="20"/>
          <w:szCs w:val="20"/>
        </w:rPr>
        <w:t>г</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1819"/>
        <w:gridCol w:w="2109"/>
        <w:gridCol w:w="1838"/>
        <w:gridCol w:w="2045"/>
        <w:gridCol w:w="2045"/>
        <w:gridCol w:w="2045"/>
        <w:gridCol w:w="1695"/>
      </w:tblGrid>
      <w:tr w:rsidR="00595966" w:rsidRPr="006A1A50" w14:paraId="5EBB398D" w14:textId="77777777" w:rsidTr="006852E4">
        <w:trPr>
          <w:trHeight w:val="1256"/>
        </w:trPr>
        <w:tc>
          <w:tcPr>
            <w:tcW w:w="332" w:type="pct"/>
            <w:shd w:val="clear" w:color="auto" w:fill="auto"/>
            <w:tcMar>
              <w:top w:w="15" w:type="dxa"/>
              <w:left w:w="15" w:type="dxa"/>
              <w:bottom w:w="15" w:type="dxa"/>
              <w:right w:w="15" w:type="dxa"/>
            </w:tcMar>
            <w:vAlign w:val="center"/>
          </w:tcPr>
          <w:p w14:paraId="06B8E663"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Точки отбора проб</w:t>
            </w:r>
            <w:r w:rsidRPr="00A53AB3">
              <w:rPr>
                <w:rFonts w:ascii="Arial" w:eastAsia="Times New Roman" w:hAnsi="Arial" w:cs="Arial"/>
                <w:b/>
                <w:sz w:val="20"/>
                <w:szCs w:val="20"/>
              </w:rPr>
              <w:br/>
            </w:r>
          </w:p>
        </w:tc>
        <w:tc>
          <w:tcPr>
            <w:tcW w:w="625" w:type="pct"/>
            <w:shd w:val="clear" w:color="auto" w:fill="auto"/>
            <w:tcMar>
              <w:top w:w="15" w:type="dxa"/>
              <w:left w:w="15" w:type="dxa"/>
              <w:bottom w:w="15" w:type="dxa"/>
              <w:right w:w="15" w:type="dxa"/>
            </w:tcMar>
            <w:vAlign w:val="center"/>
          </w:tcPr>
          <w:p w14:paraId="7E6B0AED"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Наименование загрязняющих веществ</w:t>
            </w:r>
            <w:r w:rsidRPr="00A53AB3">
              <w:rPr>
                <w:rFonts w:ascii="Arial" w:eastAsia="Times New Roman" w:hAnsi="Arial" w:cs="Arial"/>
                <w:b/>
                <w:sz w:val="20"/>
                <w:szCs w:val="20"/>
              </w:rPr>
              <w:br/>
            </w:r>
          </w:p>
        </w:tc>
        <w:tc>
          <w:tcPr>
            <w:tcW w:w="724" w:type="pct"/>
            <w:shd w:val="clear" w:color="auto" w:fill="auto"/>
            <w:tcMar>
              <w:top w:w="15" w:type="dxa"/>
              <w:left w:w="15" w:type="dxa"/>
              <w:bottom w:w="15" w:type="dxa"/>
              <w:right w:w="15" w:type="dxa"/>
            </w:tcMar>
            <w:vAlign w:val="center"/>
          </w:tcPr>
          <w:p w14:paraId="6B8F1151"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Фактическая концентрация</w:t>
            </w:r>
          </w:p>
          <w:p w14:paraId="6A984DEE" w14:textId="77777777" w:rsidR="00595966" w:rsidRPr="00A53AB3" w:rsidRDefault="00595966" w:rsidP="006A1A50">
            <w:pPr>
              <w:jc w:val="center"/>
              <w:rPr>
                <w:rFonts w:ascii="Arial" w:eastAsia="Times New Roman" w:hAnsi="Arial" w:cs="Arial"/>
                <w:b/>
                <w:sz w:val="20"/>
                <w:szCs w:val="20"/>
                <w:lang w:val="kk-KZ"/>
              </w:rPr>
            </w:pPr>
            <w:r w:rsidRPr="00A53AB3">
              <w:rPr>
                <w:rFonts w:ascii="Arial" w:eastAsia="Times New Roman" w:hAnsi="Arial" w:cs="Arial"/>
                <w:b/>
                <w:sz w:val="20"/>
                <w:szCs w:val="20"/>
                <w:lang w:val="en-US"/>
              </w:rPr>
              <w:t xml:space="preserve">I </w:t>
            </w:r>
            <w:r w:rsidRPr="00A53AB3">
              <w:rPr>
                <w:rFonts w:ascii="Arial" w:eastAsia="Times New Roman" w:hAnsi="Arial" w:cs="Arial"/>
                <w:b/>
                <w:sz w:val="20"/>
                <w:szCs w:val="20"/>
                <w:lang w:val="kk-KZ"/>
              </w:rPr>
              <w:t>квартал</w:t>
            </w:r>
          </w:p>
        </w:tc>
        <w:tc>
          <w:tcPr>
            <w:tcW w:w="631" w:type="pct"/>
            <w:shd w:val="clear" w:color="auto" w:fill="auto"/>
            <w:vAlign w:val="center"/>
          </w:tcPr>
          <w:p w14:paraId="6FF286E3"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Фактическая концентрация</w:t>
            </w:r>
          </w:p>
          <w:p w14:paraId="462DB417"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II квартал</w:t>
            </w:r>
          </w:p>
        </w:tc>
        <w:tc>
          <w:tcPr>
            <w:tcW w:w="702" w:type="pct"/>
            <w:shd w:val="clear" w:color="auto" w:fill="auto"/>
            <w:vAlign w:val="center"/>
          </w:tcPr>
          <w:p w14:paraId="6262B97C"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Фактическая концентрация</w:t>
            </w:r>
          </w:p>
          <w:p w14:paraId="0072AFCE"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lang w:val="en-US"/>
              </w:rPr>
              <w:t>I</w:t>
            </w:r>
            <w:r w:rsidRPr="00A53AB3">
              <w:rPr>
                <w:rFonts w:ascii="Arial" w:eastAsia="Times New Roman" w:hAnsi="Arial" w:cs="Arial"/>
                <w:b/>
                <w:sz w:val="20"/>
                <w:szCs w:val="20"/>
              </w:rPr>
              <w:t>II</w:t>
            </w:r>
            <w:r w:rsidRPr="00A53AB3">
              <w:rPr>
                <w:rFonts w:ascii="Arial" w:eastAsia="Times New Roman" w:hAnsi="Arial" w:cs="Arial"/>
                <w:b/>
                <w:sz w:val="20"/>
                <w:szCs w:val="20"/>
                <w:lang w:val="en-US"/>
              </w:rPr>
              <w:t xml:space="preserve"> </w:t>
            </w:r>
            <w:r w:rsidRPr="00A53AB3">
              <w:rPr>
                <w:rFonts w:ascii="Arial" w:eastAsia="Times New Roman" w:hAnsi="Arial" w:cs="Arial"/>
                <w:b/>
                <w:sz w:val="20"/>
                <w:szCs w:val="20"/>
                <w:lang w:val="kk-KZ"/>
              </w:rPr>
              <w:t>квартал</w:t>
            </w:r>
          </w:p>
        </w:tc>
        <w:tc>
          <w:tcPr>
            <w:tcW w:w="702" w:type="pct"/>
            <w:shd w:val="clear" w:color="auto" w:fill="auto"/>
            <w:vAlign w:val="center"/>
          </w:tcPr>
          <w:p w14:paraId="4ACF1893"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Фактическая концентрация</w:t>
            </w:r>
          </w:p>
          <w:p w14:paraId="05EE95BA"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I</w:t>
            </w:r>
            <w:r w:rsidRPr="00A53AB3">
              <w:rPr>
                <w:rFonts w:ascii="Arial" w:eastAsia="Times New Roman" w:hAnsi="Arial" w:cs="Arial"/>
                <w:b/>
                <w:sz w:val="20"/>
                <w:szCs w:val="20"/>
                <w:lang w:val="en-US"/>
              </w:rPr>
              <w:t>V</w:t>
            </w:r>
            <w:r w:rsidRPr="00A53AB3">
              <w:rPr>
                <w:rFonts w:ascii="Arial" w:eastAsia="Times New Roman" w:hAnsi="Arial" w:cs="Arial"/>
                <w:b/>
                <w:sz w:val="20"/>
                <w:szCs w:val="20"/>
              </w:rPr>
              <w:t xml:space="preserve"> квартал</w:t>
            </w:r>
          </w:p>
        </w:tc>
        <w:tc>
          <w:tcPr>
            <w:tcW w:w="702" w:type="pct"/>
            <w:shd w:val="clear" w:color="auto" w:fill="auto"/>
            <w:tcMar>
              <w:top w:w="15" w:type="dxa"/>
              <w:left w:w="15" w:type="dxa"/>
              <w:bottom w:w="15" w:type="dxa"/>
              <w:right w:w="15" w:type="dxa"/>
            </w:tcMar>
            <w:vAlign w:val="center"/>
          </w:tcPr>
          <w:p w14:paraId="2CF2A2BD"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Норма предельно допустимых концентраций (максимально разовых, миллиграмм на кубический метр)</w:t>
            </w:r>
          </w:p>
        </w:tc>
        <w:tc>
          <w:tcPr>
            <w:tcW w:w="582" w:type="pct"/>
            <w:shd w:val="clear" w:color="auto" w:fill="auto"/>
            <w:tcMar>
              <w:top w:w="15" w:type="dxa"/>
              <w:left w:w="15" w:type="dxa"/>
              <w:bottom w:w="15" w:type="dxa"/>
              <w:right w:w="15" w:type="dxa"/>
            </w:tcMar>
            <w:vAlign w:val="center"/>
          </w:tcPr>
          <w:p w14:paraId="7359FFE7" w14:textId="77777777" w:rsidR="00595966" w:rsidRPr="00A53AB3" w:rsidRDefault="00595966" w:rsidP="006A1A50">
            <w:pPr>
              <w:jc w:val="center"/>
              <w:rPr>
                <w:rFonts w:ascii="Arial" w:eastAsia="Times New Roman" w:hAnsi="Arial" w:cs="Arial"/>
                <w:b/>
                <w:sz w:val="20"/>
                <w:szCs w:val="20"/>
              </w:rPr>
            </w:pPr>
            <w:r w:rsidRPr="00A53AB3">
              <w:rPr>
                <w:rFonts w:ascii="Arial" w:eastAsia="Times New Roman" w:hAnsi="Arial" w:cs="Arial"/>
                <w:b/>
                <w:sz w:val="20"/>
                <w:szCs w:val="20"/>
              </w:rPr>
              <w:t>Наличие превышения предельно допустимых концентрации, кратность</w:t>
            </w:r>
          </w:p>
        </w:tc>
      </w:tr>
      <w:tr w:rsidR="00F15DAD" w:rsidRPr="006A1A50" w14:paraId="1A1EE8E2" w14:textId="77777777" w:rsidTr="006852E4">
        <w:trPr>
          <w:trHeight w:val="115"/>
        </w:trPr>
        <w:tc>
          <w:tcPr>
            <w:tcW w:w="332" w:type="pct"/>
            <w:vMerge w:val="restart"/>
            <w:shd w:val="clear" w:color="auto" w:fill="auto"/>
            <w:tcMar>
              <w:top w:w="15" w:type="dxa"/>
              <w:left w:w="15" w:type="dxa"/>
              <w:bottom w:w="15" w:type="dxa"/>
              <w:right w:w="15" w:type="dxa"/>
            </w:tcMar>
            <w:vAlign w:val="center"/>
          </w:tcPr>
          <w:p w14:paraId="4F9BC125"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rPr>
              <w:t>СЗЗ</w:t>
            </w:r>
          </w:p>
          <w:p w14:paraId="254D8A00"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rPr>
              <w:t>север</w:t>
            </w:r>
          </w:p>
        </w:tc>
        <w:tc>
          <w:tcPr>
            <w:tcW w:w="625" w:type="pct"/>
            <w:shd w:val="clear" w:color="auto" w:fill="auto"/>
            <w:tcMar>
              <w:top w:w="15" w:type="dxa"/>
              <w:left w:w="15" w:type="dxa"/>
              <w:bottom w:w="15" w:type="dxa"/>
              <w:right w:w="15" w:type="dxa"/>
            </w:tcMar>
            <w:vAlign w:val="center"/>
          </w:tcPr>
          <w:p w14:paraId="2AB3E882" w14:textId="77777777"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52EB9A24" w14:textId="5B4B809F"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rPr>
              <w:t>0,058</w:t>
            </w:r>
          </w:p>
        </w:tc>
        <w:tc>
          <w:tcPr>
            <w:tcW w:w="631" w:type="pct"/>
            <w:vAlign w:val="center"/>
          </w:tcPr>
          <w:p w14:paraId="33854BE4" w14:textId="08882EA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0,051</w:t>
            </w:r>
          </w:p>
        </w:tc>
        <w:tc>
          <w:tcPr>
            <w:tcW w:w="702" w:type="pct"/>
            <w:vAlign w:val="center"/>
          </w:tcPr>
          <w:p w14:paraId="1BBD4A7D" w14:textId="36131AF3"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0,045</w:t>
            </w:r>
          </w:p>
        </w:tc>
        <w:tc>
          <w:tcPr>
            <w:tcW w:w="702" w:type="pct"/>
            <w:vAlign w:val="center"/>
          </w:tcPr>
          <w:p w14:paraId="47DF5D06" w14:textId="6E5CC558"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0,038</w:t>
            </w:r>
          </w:p>
        </w:tc>
        <w:tc>
          <w:tcPr>
            <w:tcW w:w="702" w:type="pct"/>
            <w:shd w:val="clear" w:color="auto" w:fill="auto"/>
            <w:tcMar>
              <w:top w:w="15" w:type="dxa"/>
              <w:left w:w="15" w:type="dxa"/>
              <w:bottom w:w="15" w:type="dxa"/>
              <w:right w:w="15" w:type="dxa"/>
            </w:tcMar>
            <w:vAlign w:val="center"/>
          </w:tcPr>
          <w:p w14:paraId="5F00912F" w14:textId="77777777"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33CEA865"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1A888E99" w14:textId="77777777" w:rsidTr="006852E4">
        <w:trPr>
          <w:trHeight w:val="115"/>
        </w:trPr>
        <w:tc>
          <w:tcPr>
            <w:tcW w:w="332" w:type="pct"/>
            <w:vMerge/>
            <w:shd w:val="clear" w:color="auto" w:fill="auto"/>
            <w:tcMar>
              <w:top w:w="15" w:type="dxa"/>
              <w:left w:w="15" w:type="dxa"/>
              <w:bottom w:w="15" w:type="dxa"/>
              <w:right w:w="15" w:type="dxa"/>
            </w:tcMar>
            <w:vAlign w:val="center"/>
          </w:tcPr>
          <w:p w14:paraId="2ED8F6CD"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5480E200" w14:textId="77777777"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6F6AF76F" w14:textId="59B1E7A7"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lang w:val="kk-KZ"/>
              </w:rPr>
              <w:t>0,0038</w:t>
            </w:r>
          </w:p>
        </w:tc>
        <w:tc>
          <w:tcPr>
            <w:tcW w:w="631" w:type="pct"/>
            <w:vAlign w:val="center"/>
          </w:tcPr>
          <w:p w14:paraId="75A34A91" w14:textId="6B72359F"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w:t>
            </w:r>
            <w:r>
              <w:rPr>
                <w:rFonts w:ascii="Arial" w:hAnsi="Arial" w:cs="Arial"/>
                <w:sz w:val="20"/>
                <w:szCs w:val="20"/>
              </w:rPr>
              <w:t>32</w:t>
            </w:r>
          </w:p>
        </w:tc>
        <w:tc>
          <w:tcPr>
            <w:tcW w:w="702" w:type="pct"/>
            <w:vAlign w:val="center"/>
          </w:tcPr>
          <w:p w14:paraId="14709696" w14:textId="424602C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0,0025</w:t>
            </w:r>
          </w:p>
        </w:tc>
        <w:tc>
          <w:tcPr>
            <w:tcW w:w="702" w:type="pct"/>
            <w:vAlign w:val="center"/>
          </w:tcPr>
          <w:p w14:paraId="3E4DC059" w14:textId="732D071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0,0028</w:t>
            </w:r>
          </w:p>
        </w:tc>
        <w:tc>
          <w:tcPr>
            <w:tcW w:w="702" w:type="pct"/>
            <w:shd w:val="clear" w:color="auto" w:fill="auto"/>
            <w:tcMar>
              <w:top w:w="15" w:type="dxa"/>
              <w:left w:w="15" w:type="dxa"/>
              <w:bottom w:w="15" w:type="dxa"/>
              <w:right w:w="15" w:type="dxa"/>
            </w:tcMar>
            <w:vAlign w:val="center"/>
          </w:tcPr>
          <w:p w14:paraId="47D8F797" w14:textId="77777777"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rPr>
              <w:t>0,</w:t>
            </w:r>
            <w:r w:rsidRPr="00A53AB3">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699F2CDA"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5CED401E" w14:textId="77777777" w:rsidTr="006852E4">
        <w:trPr>
          <w:trHeight w:val="115"/>
        </w:trPr>
        <w:tc>
          <w:tcPr>
            <w:tcW w:w="332" w:type="pct"/>
            <w:vMerge/>
            <w:shd w:val="clear" w:color="auto" w:fill="auto"/>
            <w:tcMar>
              <w:top w:w="15" w:type="dxa"/>
              <w:left w:w="15" w:type="dxa"/>
              <w:bottom w:w="15" w:type="dxa"/>
              <w:right w:w="15" w:type="dxa"/>
            </w:tcMar>
            <w:vAlign w:val="center"/>
          </w:tcPr>
          <w:p w14:paraId="03D3508A"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5CC56026" w14:textId="77777777"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1B067D7B" w14:textId="364A75A8" w:rsidR="00F15DAD" w:rsidRPr="006A1A50" w:rsidRDefault="00F15DAD" w:rsidP="00F15DAD">
            <w:pPr>
              <w:tabs>
                <w:tab w:val="left" w:pos="1778"/>
              </w:tabs>
              <w:jc w:val="center"/>
              <w:rPr>
                <w:rFonts w:ascii="Arial" w:eastAsia="Times New Roman" w:hAnsi="Arial" w:cs="Arial"/>
                <w:sz w:val="20"/>
                <w:szCs w:val="20"/>
                <w:highlight w:val="yellow"/>
                <w:lang w:val="kk-KZ"/>
              </w:rPr>
            </w:pPr>
            <w:r w:rsidRPr="00845A0D">
              <w:rPr>
                <w:rFonts w:ascii="Arial" w:hAnsi="Arial" w:cs="Arial"/>
                <w:sz w:val="20"/>
                <w:szCs w:val="20"/>
              </w:rPr>
              <w:t>1.</w:t>
            </w:r>
            <w:r>
              <w:rPr>
                <w:rFonts w:ascii="Arial" w:hAnsi="Arial" w:cs="Arial"/>
                <w:sz w:val="20"/>
                <w:szCs w:val="20"/>
              </w:rPr>
              <w:t>48</w:t>
            </w:r>
          </w:p>
        </w:tc>
        <w:tc>
          <w:tcPr>
            <w:tcW w:w="631" w:type="pct"/>
            <w:vAlign w:val="center"/>
          </w:tcPr>
          <w:p w14:paraId="63088BD5" w14:textId="1780121F"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1,34</w:t>
            </w:r>
          </w:p>
        </w:tc>
        <w:tc>
          <w:tcPr>
            <w:tcW w:w="702" w:type="pct"/>
            <w:vAlign w:val="center"/>
          </w:tcPr>
          <w:p w14:paraId="59E95467" w14:textId="2943BCA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1.28</w:t>
            </w:r>
          </w:p>
        </w:tc>
        <w:tc>
          <w:tcPr>
            <w:tcW w:w="702" w:type="pct"/>
            <w:vAlign w:val="center"/>
          </w:tcPr>
          <w:p w14:paraId="6757CE14" w14:textId="68C69E8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1.22</w:t>
            </w:r>
          </w:p>
        </w:tc>
        <w:tc>
          <w:tcPr>
            <w:tcW w:w="702" w:type="pct"/>
            <w:shd w:val="clear" w:color="auto" w:fill="auto"/>
            <w:tcMar>
              <w:top w:w="15" w:type="dxa"/>
              <w:left w:w="15" w:type="dxa"/>
              <w:bottom w:w="15" w:type="dxa"/>
              <w:right w:w="15" w:type="dxa"/>
            </w:tcMar>
            <w:vAlign w:val="center"/>
          </w:tcPr>
          <w:p w14:paraId="2E89CD3A" w14:textId="77777777"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7792FC7D"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220C5E60" w14:textId="77777777" w:rsidTr="006852E4">
        <w:trPr>
          <w:trHeight w:val="115"/>
        </w:trPr>
        <w:tc>
          <w:tcPr>
            <w:tcW w:w="332" w:type="pct"/>
            <w:vMerge/>
            <w:shd w:val="clear" w:color="auto" w:fill="auto"/>
            <w:tcMar>
              <w:top w:w="15" w:type="dxa"/>
              <w:left w:w="15" w:type="dxa"/>
              <w:bottom w:w="15" w:type="dxa"/>
              <w:right w:w="15" w:type="dxa"/>
            </w:tcMar>
            <w:vAlign w:val="center"/>
          </w:tcPr>
          <w:p w14:paraId="14C1B0B8"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65A532F2" w14:textId="77777777"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0DA05F49" w14:textId="7DEAA803" w:rsidR="00F15DAD" w:rsidRPr="006A1A50" w:rsidRDefault="00F15DAD" w:rsidP="00F15DAD">
            <w:pPr>
              <w:jc w:val="center"/>
              <w:rPr>
                <w:rFonts w:ascii="Arial" w:eastAsia="Times New Roman" w:hAnsi="Arial" w:cs="Arial"/>
                <w:sz w:val="20"/>
                <w:szCs w:val="20"/>
                <w:highlight w:val="yellow"/>
                <w:lang w:val="kk-KZ"/>
              </w:rPr>
            </w:pPr>
            <w:r w:rsidRPr="00845A0D">
              <w:rPr>
                <w:rFonts w:ascii="Arial" w:hAnsi="Arial" w:cs="Arial"/>
                <w:sz w:val="20"/>
                <w:szCs w:val="20"/>
              </w:rPr>
              <w:t>0.0</w:t>
            </w:r>
            <w:r>
              <w:rPr>
                <w:rFonts w:ascii="Arial" w:hAnsi="Arial" w:cs="Arial"/>
                <w:sz w:val="20"/>
                <w:szCs w:val="20"/>
              </w:rPr>
              <w:t>41</w:t>
            </w:r>
          </w:p>
        </w:tc>
        <w:tc>
          <w:tcPr>
            <w:tcW w:w="631" w:type="pct"/>
            <w:vAlign w:val="center"/>
          </w:tcPr>
          <w:p w14:paraId="5C74202D" w14:textId="2743DE6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0.032</w:t>
            </w:r>
          </w:p>
        </w:tc>
        <w:tc>
          <w:tcPr>
            <w:tcW w:w="702" w:type="pct"/>
            <w:vAlign w:val="center"/>
          </w:tcPr>
          <w:p w14:paraId="6E034213" w14:textId="2DB95F4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0.025</w:t>
            </w:r>
          </w:p>
        </w:tc>
        <w:tc>
          <w:tcPr>
            <w:tcW w:w="702" w:type="pct"/>
            <w:vAlign w:val="center"/>
          </w:tcPr>
          <w:p w14:paraId="0E0ACA0B" w14:textId="0F513B5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0.021</w:t>
            </w:r>
          </w:p>
        </w:tc>
        <w:tc>
          <w:tcPr>
            <w:tcW w:w="702" w:type="pct"/>
            <w:shd w:val="clear" w:color="auto" w:fill="auto"/>
            <w:tcMar>
              <w:top w:w="15" w:type="dxa"/>
              <w:left w:w="15" w:type="dxa"/>
              <w:bottom w:w="15" w:type="dxa"/>
              <w:right w:w="15" w:type="dxa"/>
            </w:tcMar>
            <w:vAlign w:val="center"/>
          </w:tcPr>
          <w:p w14:paraId="4EF5B447" w14:textId="77777777"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4311EF0B"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1EAD1570" w14:textId="77777777" w:rsidTr="006852E4">
        <w:trPr>
          <w:trHeight w:val="115"/>
        </w:trPr>
        <w:tc>
          <w:tcPr>
            <w:tcW w:w="332" w:type="pct"/>
            <w:vMerge/>
            <w:shd w:val="clear" w:color="auto" w:fill="auto"/>
            <w:tcMar>
              <w:top w:w="15" w:type="dxa"/>
              <w:left w:w="15" w:type="dxa"/>
              <w:bottom w:w="15" w:type="dxa"/>
              <w:right w:w="15" w:type="dxa"/>
            </w:tcMar>
            <w:vAlign w:val="center"/>
          </w:tcPr>
          <w:p w14:paraId="4F8D597F"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7CAF480E" w14:textId="77777777"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6B6C4901" w14:textId="606CC856" w:rsidR="00F15DAD" w:rsidRPr="006A1A50" w:rsidRDefault="00F15DAD" w:rsidP="00F15DAD">
            <w:pPr>
              <w:jc w:val="center"/>
              <w:rPr>
                <w:rFonts w:ascii="Arial" w:eastAsia="Times New Roman" w:hAnsi="Arial" w:cs="Arial"/>
                <w:sz w:val="20"/>
                <w:szCs w:val="20"/>
                <w:highlight w:val="yellow"/>
                <w:lang w:val="kk-KZ"/>
              </w:rPr>
            </w:pPr>
            <w:r w:rsidRPr="00845A0D">
              <w:rPr>
                <w:rFonts w:ascii="Arial" w:hAnsi="Arial" w:cs="Arial"/>
                <w:sz w:val="20"/>
                <w:szCs w:val="20"/>
                <w:lang w:val="kk-KZ"/>
              </w:rPr>
              <w:t>0.0</w:t>
            </w:r>
            <w:r>
              <w:rPr>
                <w:rFonts w:ascii="Arial" w:hAnsi="Arial" w:cs="Arial"/>
                <w:sz w:val="20"/>
                <w:szCs w:val="20"/>
                <w:lang w:val="kk-KZ"/>
              </w:rPr>
              <w:t>62</w:t>
            </w:r>
          </w:p>
        </w:tc>
        <w:tc>
          <w:tcPr>
            <w:tcW w:w="631" w:type="pct"/>
            <w:vAlign w:val="center"/>
          </w:tcPr>
          <w:p w14:paraId="34399863" w14:textId="71B785D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0.053</w:t>
            </w:r>
          </w:p>
        </w:tc>
        <w:tc>
          <w:tcPr>
            <w:tcW w:w="702" w:type="pct"/>
            <w:vAlign w:val="center"/>
          </w:tcPr>
          <w:p w14:paraId="2097CC88" w14:textId="7E85D7DE"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0.046</w:t>
            </w:r>
          </w:p>
        </w:tc>
        <w:tc>
          <w:tcPr>
            <w:tcW w:w="702" w:type="pct"/>
            <w:vAlign w:val="center"/>
          </w:tcPr>
          <w:p w14:paraId="7A8E4A94" w14:textId="2C2C2898"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0.039</w:t>
            </w:r>
          </w:p>
        </w:tc>
        <w:tc>
          <w:tcPr>
            <w:tcW w:w="702" w:type="pct"/>
            <w:shd w:val="clear" w:color="auto" w:fill="auto"/>
            <w:tcMar>
              <w:top w:w="15" w:type="dxa"/>
              <w:left w:w="15" w:type="dxa"/>
              <w:bottom w:w="15" w:type="dxa"/>
              <w:right w:w="15" w:type="dxa"/>
            </w:tcMar>
            <w:vAlign w:val="center"/>
          </w:tcPr>
          <w:p w14:paraId="3FD0136A" w14:textId="77777777"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2C85A8E5"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605A001A" w14:textId="77777777" w:rsidTr="006852E4">
        <w:trPr>
          <w:trHeight w:val="115"/>
        </w:trPr>
        <w:tc>
          <w:tcPr>
            <w:tcW w:w="332" w:type="pct"/>
            <w:vMerge/>
            <w:shd w:val="clear" w:color="auto" w:fill="auto"/>
            <w:tcMar>
              <w:top w:w="15" w:type="dxa"/>
              <w:left w:w="15" w:type="dxa"/>
              <w:bottom w:w="15" w:type="dxa"/>
              <w:right w:w="15" w:type="dxa"/>
            </w:tcMar>
            <w:vAlign w:val="center"/>
          </w:tcPr>
          <w:p w14:paraId="711C1EA9"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5ED12357"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1</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1845BAD1" w14:textId="06EC95BD" w:rsidR="00F15DAD" w:rsidRPr="006A1A50" w:rsidRDefault="00F15DAD" w:rsidP="00F15DAD">
            <w:pPr>
              <w:jc w:val="center"/>
              <w:rPr>
                <w:rFonts w:ascii="Arial" w:eastAsia="Times New Roman" w:hAnsi="Arial" w:cs="Arial"/>
                <w:bCs/>
                <w:sz w:val="20"/>
                <w:szCs w:val="20"/>
                <w:highlight w:val="yellow"/>
                <w:lang w:val="kk-KZ"/>
              </w:rPr>
            </w:pPr>
            <w:r w:rsidRPr="00845A0D">
              <w:rPr>
                <w:rFonts w:ascii="Arial" w:hAnsi="Arial" w:cs="Arial"/>
                <w:sz w:val="20"/>
                <w:szCs w:val="20"/>
                <w:lang w:val="kk-KZ"/>
              </w:rPr>
              <w:t>1</w:t>
            </w:r>
            <w:r>
              <w:rPr>
                <w:rFonts w:ascii="Arial" w:hAnsi="Arial" w:cs="Arial"/>
                <w:sz w:val="20"/>
                <w:szCs w:val="20"/>
                <w:lang w:val="kk-KZ"/>
              </w:rPr>
              <w:t>2,6</w:t>
            </w:r>
          </w:p>
        </w:tc>
        <w:tc>
          <w:tcPr>
            <w:tcW w:w="631" w:type="pct"/>
            <w:vAlign w:val="center"/>
          </w:tcPr>
          <w:p w14:paraId="461CA138" w14:textId="28961E9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8,4</w:t>
            </w:r>
          </w:p>
        </w:tc>
        <w:tc>
          <w:tcPr>
            <w:tcW w:w="702" w:type="pct"/>
            <w:vAlign w:val="center"/>
          </w:tcPr>
          <w:p w14:paraId="5361AB26" w14:textId="660DC0B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7,1</w:t>
            </w:r>
          </w:p>
        </w:tc>
        <w:tc>
          <w:tcPr>
            <w:tcW w:w="702" w:type="pct"/>
            <w:vAlign w:val="center"/>
          </w:tcPr>
          <w:p w14:paraId="64EFA76B" w14:textId="5E14B8E9"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6,5</w:t>
            </w:r>
          </w:p>
        </w:tc>
        <w:tc>
          <w:tcPr>
            <w:tcW w:w="702" w:type="pct"/>
            <w:shd w:val="clear" w:color="auto" w:fill="auto"/>
            <w:tcMar>
              <w:top w:w="15" w:type="dxa"/>
              <w:left w:w="15" w:type="dxa"/>
              <w:bottom w:w="15" w:type="dxa"/>
              <w:right w:w="15" w:type="dxa"/>
            </w:tcMar>
            <w:vAlign w:val="center"/>
          </w:tcPr>
          <w:p w14:paraId="58F6B32C" w14:textId="77777777"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0B449021"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27270399" w14:textId="77777777" w:rsidTr="006852E4">
        <w:trPr>
          <w:trHeight w:val="115"/>
        </w:trPr>
        <w:tc>
          <w:tcPr>
            <w:tcW w:w="332" w:type="pct"/>
            <w:vMerge/>
            <w:shd w:val="clear" w:color="auto" w:fill="auto"/>
            <w:tcMar>
              <w:top w:w="15" w:type="dxa"/>
              <w:left w:w="15" w:type="dxa"/>
              <w:bottom w:w="15" w:type="dxa"/>
              <w:right w:w="15" w:type="dxa"/>
            </w:tcMar>
            <w:vAlign w:val="center"/>
          </w:tcPr>
          <w:p w14:paraId="77C2D589"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0886DEC9"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6</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391D7BCB" w14:textId="548B1C4B"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lang w:val="kk-KZ"/>
              </w:rPr>
              <w:t>7,4</w:t>
            </w:r>
          </w:p>
        </w:tc>
        <w:tc>
          <w:tcPr>
            <w:tcW w:w="631" w:type="pct"/>
            <w:vAlign w:val="center"/>
          </w:tcPr>
          <w:p w14:paraId="3B22EC1E" w14:textId="2221259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5,3</w:t>
            </w:r>
          </w:p>
        </w:tc>
        <w:tc>
          <w:tcPr>
            <w:tcW w:w="702" w:type="pct"/>
            <w:vAlign w:val="center"/>
          </w:tcPr>
          <w:p w14:paraId="45C91EC7" w14:textId="1A76DB36"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6,1</w:t>
            </w:r>
          </w:p>
        </w:tc>
        <w:tc>
          <w:tcPr>
            <w:tcW w:w="702" w:type="pct"/>
            <w:vAlign w:val="center"/>
          </w:tcPr>
          <w:p w14:paraId="4FAE9700" w14:textId="04047A5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5,8</w:t>
            </w:r>
          </w:p>
        </w:tc>
        <w:tc>
          <w:tcPr>
            <w:tcW w:w="702" w:type="pct"/>
            <w:shd w:val="clear" w:color="auto" w:fill="auto"/>
            <w:tcMar>
              <w:top w:w="15" w:type="dxa"/>
              <w:left w:w="15" w:type="dxa"/>
              <w:bottom w:w="15" w:type="dxa"/>
              <w:right w:w="15" w:type="dxa"/>
            </w:tcMar>
            <w:vAlign w:val="center"/>
          </w:tcPr>
          <w:p w14:paraId="77E3CB9D" w14:textId="77777777"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79074676"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409FE39B" w14:textId="77777777" w:rsidTr="006852E4">
        <w:trPr>
          <w:trHeight w:val="115"/>
        </w:trPr>
        <w:tc>
          <w:tcPr>
            <w:tcW w:w="332" w:type="pct"/>
            <w:vMerge w:val="restart"/>
            <w:shd w:val="clear" w:color="auto" w:fill="auto"/>
            <w:tcMar>
              <w:top w:w="15" w:type="dxa"/>
              <w:left w:w="15" w:type="dxa"/>
              <w:bottom w:w="15" w:type="dxa"/>
              <w:right w:w="15" w:type="dxa"/>
            </w:tcMar>
            <w:vAlign w:val="center"/>
          </w:tcPr>
          <w:p w14:paraId="08ECE70E" w14:textId="50D4D57B" w:rsidR="00F15DAD" w:rsidRPr="00A53AB3" w:rsidRDefault="00F15DAD" w:rsidP="00F15DAD">
            <w:pPr>
              <w:jc w:val="center"/>
              <w:rPr>
                <w:rFonts w:ascii="Arial" w:eastAsia="Times New Roman" w:hAnsi="Arial" w:cs="Arial"/>
                <w:sz w:val="20"/>
                <w:szCs w:val="20"/>
              </w:rPr>
            </w:pPr>
            <w:r w:rsidRPr="00A53AB3">
              <w:rPr>
                <w:rFonts w:ascii="Arial" w:hAnsi="Arial" w:cs="Arial"/>
                <w:sz w:val="20"/>
                <w:szCs w:val="20"/>
              </w:rPr>
              <w:t>СЗЗ Север-Запад</w:t>
            </w:r>
          </w:p>
        </w:tc>
        <w:tc>
          <w:tcPr>
            <w:tcW w:w="625" w:type="pct"/>
            <w:shd w:val="clear" w:color="auto" w:fill="auto"/>
            <w:tcMar>
              <w:top w:w="15" w:type="dxa"/>
              <w:left w:w="15" w:type="dxa"/>
              <w:bottom w:w="15" w:type="dxa"/>
              <w:right w:w="15" w:type="dxa"/>
            </w:tcMar>
            <w:vAlign w:val="center"/>
          </w:tcPr>
          <w:p w14:paraId="0368C1E8"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64E38F23" w14:textId="7DA125DC"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rPr>
              <w:t>0,064</w:t>
            </w:r>
          </w:p>
        </w:tc>
        <w:tc>
          <w:tcPr>
            <w:tcW w:w="631" w:type="pct"/>
            <w:vAlign w:val="center"/>
          </w:tcPr>
          <w:p w14:paraId="08F711DA" w14:textId="0301973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0,058</w:t>
            </w:r>
          </w:p>
        </w:tc>
        <w:tc>
          <w:tcPr>
            <w:tcW w:w="702" w:type="pct"/>
            <w:vAlign w:val="center"/>
          </w:tcPr>
          <w:p w14:paraId="09748D66" w14:textId="2EB79F0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0,052</w:t>
            </w:r>
          </w:p>
        </w:tc>
        <w:tc>
          <w:tcPr>
            <w:tcW w:w="702" w:type="pct"/>
            <w:vAlign w:val="center"/>
          </w:tcPr>
          <w:p w14:paraId="5761342E" w14:textId="2338CF57"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0,042</w:t>
            </w:r>
          </w:p>
        </w:tc>
        <w:tc>
          <w:tcPr>
            <w:tcW w:w="702" w:type="pct"/>
            <w:shd w:val="clear" w:color="auto" w:fill="auto"/>
            <w:tcMar>
              <w:top w:w="15" w:type="dxa"/>
              <w:left w:w="15" w:type="dxa"/>
              <w:bottom w:w="15" w:type="dxa"/>
              <w:right w:w="15" w:type="dxa"/>
            </w:tcMar>
            <w:vAlign w:val="center"/>
          </w:tcPr>
          <w:p w14:paraId="471BB668"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0D318AA0"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372CA8B7" w14:textId="77777777" w:rsidTr="006852E4">
        <w:trPr>
          <w:trHeight w:val="115"/>
        </w:trPr>
        <w:tc>
          <w:tcPr>
            <w:tcW w:w="332" w:type="pct"/>
            <w:vMerge/>
            <w:shd w:val="clear" w:color="auto" w:fill="auto"/>
            <w:tcMar>
              <w:top w:w="15" w:type="dxa"/>
              <w:left w:w="15" w:type="dxa"/>
              <w:bottom w:w="15" w:type="dxa"/>
              <w:right w:w="15" w:type="dxa"/>
            </w:tcMar>
            <w:vAlign w:val="center"/>
          </w:tcPr>
          <w:p w14:paraId="50EB9616"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78E9AF98"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38023FBF" w14:textId="0603F003"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lang w:val="kk-KZ"/>
              </w:rPr>
              <w:t>0,0041</w:t>
            </w:r>
          </w:p>
        </w:tc>
        <w:tc>
          <w:tcPr>
            <w:tcW w:w="631" w:type="pct"/>
            <w:vAlign w:val="center"/>
          </w:tcPr>
          <w:p w14:paraId="49546105" w14:textId="6F133581"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0,0036</w:t>
            </w:r>
          </w:p>
        </w:tc>
        <w:tc>
          <w:tcPr>
            <w:tcW w:w="702" w:type="pct"/>
            <w:vAlign w:val="center"/>
          </w:tcPr>
          <w:p w14:paraId="451AE677" w14:textId="31B1AE6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0,0026</w:t>
            </w:r>
          </w:p>
        </w:tc>
        <w:tc>
          <w:tcPr>
            <w:tcW w:w="702" w:type="pct"/>
            <w:vAlign w:val="center"/>
          </w:tcPr>
          <w:p w14:paraId="3408416B" w14:textId="4EE5274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0,0024</w:t>
            </w:r>
          </w:p>
        </w:tc>
        <w:tc>
          <w:tcPr>
            <w:tcW w:w="702" w:type="pct"/>
            <w:shd w:val="clear" w:color="auto" w:fill="auto"/>
            <w:tcMar>
              <w:top w:w="15" w:type="dxa"/>
              <w:left w:w="15" w:type="dxa"/>
              <w:bottom w:w="15" w:type="dxa"/>
              <w:right w:w="15" w:type="dxa"/>
            </w:tcMar>
            <w:vAlign w:val="center"/>
          </w:tcPr>
          <w:p w14:paraId="3BC265B6"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rPr>
              <w:t>0,</w:t>
            </w:r>
            <w:r w:rsidRPr="00A53AB3">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2BC4C7AB"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5A4E7190" w14:textId="77777777" w:rsidTr="006852E4">
        <w:trPr>
          <w:trHeight w:val="115"/>
        </w:trPr>
        <w:tc>
          <w:tcPr>
            <w:tcW w:w="332" w:type="pct"/>
            <w:vMerge/>
            <w:shd w:val="clear" w:color="auto" w:fill="auto"/>
            <w:tcMar>
              <w:top w:w="15" w:type="dxa"/>
              <w:left w:w="15" w:type="dxa"/>
              <w:bottom w:w="15" w:type="dxa"/>
              <w:right w:w="15" w:type="dxa"/>
            </w:tcMar>
            <w:vAlign w:val="center"/>
          </w:tcPr>
          <w:p w14:paraId="475133CB"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113CDF3F"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674D27F6" w14:textId="13592FE9" w:rsidR="00F15DAD" w:rsidRPr="006A1A50" w:rsidRDefault="00F15DAD" w:rsidP="00F15DAD">
            <w:pPr>
              <w:tabs>
                <w:tab w:val="left" w:pos="1778"/>
              </w:tabs>
              <w:jc w:val="center"/>
              <w:rPr>
                <w:rFonts w:ascii="Arial" w:eastAsia="Times New Roman" w:hAnsi="Arial" w:cs="Arial"/>
                <w:sz w:val="20"/>
                <w:szCs w:val="20"/>
                <w:highlight w:val="yellow"/>
                <w:lang w:val="kk-KZ"/>
              </w:rPr>
            </w:pPr>
            <w:r w:rsidRPr="00845A0D">
              <w:rPr>
                <w:rFonts w:ascii="Arial" w:hAnsi="Arial" w:cs="Arial"/>
                <w:sz w:val="20"/>
                <w:szCs w:val="20"/>
              </w:rPr>
              <w:t>1.</w:t>
            </w:r>
            <w:r>
              <w:rPr>
                <w:rFonts w:ascii="Arial" w:hAnsi="Arial" w:cs="Arial"/>
                <w:sz w:val="20"/>
                <w:szCs w:val="20"/>
              </w:rPr>
              <w:t>33</w:t>
            </w:r>
          </w:p>
        </w:tc>
        <w:tc>
          <w:tcPr>
            <w:tcW w:w="631" w:type="pct"/>
            <w:vAlign w:val="center"/>
          </w:tcPr>
          <w:p w14:paraId="1602EB6D" w14:textId="4EF880D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1,25</w:t>
            </w:r>
          </w:p>
        </w:tc>
        <w:tc>
          <w:tcPr>
            <w:tcW w:w="702" w:type="pct"/>
            <w:vAlign w:val="center"/>
          </w:tcPr>
          <w:p w14:paraId="090E6D06" w14:textId="48230AF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1.16</w:t>
            </w:r>
          </w:p>
        </w:tc>
        <w:tc>
          <w:tcPr>
            <w:tcW w:w="702" w:type="pct"/>
            <w:vAlign w:val="center"/>
          </w:tcPr>
          <w:p w14:paraId="09792A0B" w14:textId="4A5F5403"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1.23</w:t>
            </w:r>
          </w:p>
        </w:tc>
        <w:tc>
          <w:tcPr>
            <w:tcW w:w="702" w:type="pct"/>
            <w:shd w:val="clear" w:color="auto" w:fill="auto"/>
            <w:tcMar>
              <w:top w:w="15" w:type="dxa"/>
              <w:left w:w="15" w:type="dxa"/>
              <w:bottom w:w="15" w:type="dxa"/>
              <w:right w:w="15" w:type="dxa"/>
            </w:tcMar>
            <w:vAlign w:val="center"/>
          </w:tcPr>
          <w:p w14:paraId="084E9794"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4A19C95B"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186B09B6" w14:textId="77777777" w:rsidTr="006852E4">
        <w:trPr>
          <w:trHeight w:val="115"/>
        </w:trPr>
        <w:tc>
          <w:tcPr>
            <w:tcW w:w="332" w:type="pct"/>
            <w:vMerge/>
            <w:shd w:val="clear" w:color="auto" w:fill="auto"/>
            <w:tcMar>
              <w:top w:w="15" w:type="dxa"/>
              <w:left w:w="15" w:type="dxa"/>
              <w:bottom w:w="15" w:type="dxa"/>
              <w:right w:w="15" w:type="dxa"/>
            </w:tcMar>
            <w:vAlign w:val="center"/>
          </w:tcPr>
          <w:p w14:paraId="0E67826C"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34032C4C"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78C728E3" w14:textId="2A08BBB7" w:rsidR="00F15DAD" w:rsidRPr="006A1A50" w:rsidRDefault="00F15DAD" w:rsidP="00F15DAD">
            <w:pPr>
              <w:jc w:val="center"/>
              <w:rPr>
                <w:rFonts w:ascii="Arial" w:eastAsia="Times New Roman" w:hAnsi="Arial" w:cs="Arial"/>
                <w:sz w:val="20"/>
                <w:szCs w:val="20"/>
                <w:highlight w:val="yellow"/>
                <w:lang w:val="kk-KZ"/>
              </w:rPr>
            </w:pPr>
            <w:r w:rsidRPr="00845A0D">
              <w:rPr>
                <w:rFonts w:ascii="Arial" w:hAnsi="Arial" w:cs="Arial"/>
                <w:sz w:val="20"/>
                <w:szCs w:val="20"/>
              </w:rPr>
              <w:t>0.0</w:t>
            </w:r>
            <w:r>
              <w:rPr>
                <w:rFonts w:ascii="Arial" w:hAnsi="Arial" w:cs="Arial"/>
                <w:sz w:val="20"/>
                <w:szCs w:val="20"/>
              </w:rPr>
              <w:t>49</w:t>
            </w:r>
          </w:p>
        </w:tc>
        <w:tc>
          <w:tcPr>
            <w:tcW w:w="631" w:type="pct"/>
            <w:vAlign w:val="center"/>
          </w:tcPr>
          <w:p w14:paraId="0B787F09" w14:textId="2E747787"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0.037</w:t>
            </w:r>
          </w:p>
        </w:tc>
        <w:tc>
          <w:tcPr>
            <w:tcW w:w="702" w:type="pct"/>
            <w:vAlign w:val="center"/>
          </w:tcPr>
          <w:p w14:paraId="28AE2568" w14:textId="7C859306"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0.031</w:t>
            </w:r>
          </w:p>
        </w:tc>
        <w:tc>
          <w:tcPr>
            <w:tcW w:w="702" w:type="pct"/>
            <w:vAlign w:val="center"/>
          </w:tcPr>
          <w:p w14:paraId="3BDDD5E8" w14:textId="580DA47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0.028</w:t>
            </w:r>
          </w:p>
        </w:tc>
        <w:tc>
          <w:tcPr>
            <w:tcW w:w="702" w:type="pct"/>
            <w:shd w:val="clear" w:color="auto" w:fill="auto"/>
            <w:tcMar>
              <w:top w:w="15" w:type="dxa"/>
              <w:left w:w="15" w:type="dxa"/>
              <w:bottom w:w="15" w:type="dxa"/>
              <w:right w:w="15" w:type="dxa"/>
            </w:tcMar>
            <w:vAlign w:val="center"/>
          </w:tcPr>
          <w:p w14:paraId="4863F7ED"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3E2B2659"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130468BF" w14:textId="77777777" w:rsidTr="006852E4">
        <w:trPr>
          <w:trHeight w:val="115"/>
        </w:trPr>
        <w:tc>
          <w:tcPr>
            <w:tcW w:w="332" w:type="pct"/>
            <w:vMerge/>
            <w:shd w:val="clear" w:color="auto" w:fill="auto"/>
            <w:tcMar>
              <w:top w:w="15" w:type="dxa"/>
              <w:left w:w="15" w:type="dxa"/>
              <w:bottom w:w="15" w:type="dxa"/>
              <w:right w:w="15" w:type="dxa"/>
            </w:tcMar>
            <w:vAlign w:val="center"/>
          </w:tcPr>
          <w:p w14:paraId="5D605BBD"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54AC4C95"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7102D1AF" w14:textId="689E5844" w:rsidR="00F15DAD" w:rsidRPr="006A1A50" w:rsidRDefault="00F15DAD" w:rsidP="00F15DAD">
            <w:pPr>
              <w:jc w:val="center"/>
              <w:rPr>
                <w:rFonts w:ascii="Arial" w:eastAsia="Times New Roman" w:hAnsi="Arial" w:cs="Arial"/>
                <w:sz w:val="20"/>
                <w:szCs w:val="20"/>
                <w:highlight w:val="yellow"/>
                <w:lang w:val="kk-KZ"/>
              </w:rPr>
            </w:pPr>
            <w:r w:rsidRPr="00845A0D">
              <w:rPr>
                <w:rFonts w:ascii="Arial" w:hAnsi="Arial" w:cs="Arial"/>
                <w:sz w:val="20"/>
                <w:szCs w:val="20"/>
                <w:lang w:val="kk-KZ"/>
              </w:rPr>
              <w:t>0.0</w:t>
            </w:r>
            <w:r>
              <w:rPr>
                <w:rFonts w:ascii="Arial" w:hAnsi="Arial" w:cs="Arial"/>
                <w:sz w:val="20"/>
                <w:szCs w:val="20"/>
                <w:lang w:val="kk-KZ"/>
              </w:rPr>
              <w:t>71</w:t>
            </w:r>
          </w:p>
        </w:tc>
        <w:tc>
          <w:tcPr>
            <w:tcW w:w="631" w:type="pct"/>
            <w:vAlign w:val="center"/>
          </w:tcPr>
          <w:p w14:paraId="14331373" w14:textId="451A365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0.062</w:t>
            </w:r>
          </w:p>
        </w:tc>
        <w:tc>
          <w:tcPr>
            <w:tcW w:w="702" w:type="pct"/>
            <w:vAlign w:val="center"/>
          </w:tcPr>
          <w:p w14:paraId="067DD369" w14:textId="0D8887C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0.052</w:t>
            </w:r>
          </w:p>
        </w:tc>
        <w:tc>
          <w:tcPr>
            <w:tcW w:w="702" w:type="pct"/>
            <w:vAlign w:val="center"/>
          </w:tcPr>
          <w:p w14:paraId="24241234" w14:textId="78485A2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0.046</w:t>
            </w:r>
          </w:p>
        </w:tc>
        <w:tc>
          <w:tcPr>
            <w:tcW w:w="702" w:type="pct"/>
            <w:shd w:val="clear" w:color="auto" w:fill="auto"/>
            <w:tcMar>
              <w:top w:w="15" w:type="dxa"/>
              <w:left w:w="15" w:type="dxa"/>
              <w:bottom w:w="15" w:type="dxa"/>
              <w:right w:w="15" w:type="dxa"/>
            </w:tcMar>
            <w:vAlign w:val="center"/>
          </w:tcPr>
          <w:p w14:paraId="16DB0B11"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6C444B2A"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4E69C86F" w14:textId="77777777" w:rsidTr="006852E4">
        <w:trPr>
          <w:trHeight w:val="115"/>
        </w:trPr>
        <w:tc>
          <w:tcPr>
            <w:tcW w:w="332" w:type="pct"/>
            <w:vMerge/>
            <w:shd w:val="clear" w:color="auto" w:fill="auto"/>
            <w:tcMar>
              <w:top w:w="15" w:type="dxa"/>
              <w:left w:w="15" w:type="dxa"/>
              <w:bottom w:w="15" w:type="dxa"/>
              <w:right w:w="15" w:type="dxa"/>
            </w:tcMar>
            <w:vAlign w:val="center"/>
          </w:tcPr>
          <w:p w14:paraId="2B331CD0"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62E51E98"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1</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0AD38E8E" w14:textId="11C2FA9C" w:rsidR="00F15DAD" w:rsidRPr="006A1A50" w:rsidRDefault="00F15DAD" w:rsidP="00F15DAD">
            <w:pPr>
              <w:jc w:val="center"/>
              <w:rPr>
                <w:rFonts w:ascii="Arial" w:eastAsia="Times New Roman" w:hAnsi="Arial" w:cs="Arial"/>
                <w:sz w:val="20"/>
                <w:szCs w:val="20"/>
                <w:highlight w:val="yellow"/>
                <w:lang w:val="kk-KZ"/>
              </w:rPr>
            </w:pPr>
            <w:r w:rsidRPr="00845A0D">
              <w:rPr>
                <w:rFonts w:ascii="Arial" w:hAnsi="Arial" w:cs="Arial"/>
                <w:sz w:val="20"/>
                <w:szCs w:val="20"/>
                <w:lang w:val="kk-KZ"/>
              </w:rPr>
              <w:t>1</w:t>
            </w:r>
            <w:r>
              <w:rPr>
                <w:rFonts w:ascii="Arial" w:hAnsi="Arial" w:cs="Arial"/>
                <w:sz w:val="20"/>
                <w:szCs w:val="20"/>
                <w:lang w:val="kk-KZ"/>
              </w:rPr>
              <w:t>4,2</w:t>
            </w:r>
          </w:p>
        </w:tc>
        <w:tc>
          <w:tcPr>
            <w:tcW w:w="631" w:type="pct"/>
            <w:vAlign w:val="center"/>
          </w:tcPr>
          <w:p w14:paraId="71108F30" w14:textId="19A32EE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4,6</w:t>
            </w:r>
          </w:p>
        </w:tc>
        <w:tc>
          <w:tcPr>
            <w:tcW w:w="702" w:type="pct"/>
            <w:vAlign w:val="center"/>
          </w:tcPr>
          <w:p w14:paraId="235207B8" w14:textId="12AD235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5,3</w:t>
            </w:r>
          </w:p>
        </w:tc>
        <w:tc>
          <w:tcPr>
            <w:tcW w:w="702" w:type="pct"/>
            <w:vAlign w:val="center"/>
          </w:tcPr>
          <w:p w14:paraId="1CFEEB3F" w14:textId="1565070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6,4</w:t>
            </w:r>
          </w:p>
        </w:tc>
        <w:tc>
          <w:tcPr>
            <w:tcW w:w="702" w:type="pct"/>
            <w:shd w:val="clear" w:color="auto" w:fill="auto"/>
            <w:tcMar>
              <w:top w:w="15" w:type="dxa"/>
              <w:left w:w="15" w:type="dxa"/>
              <w:bottom w:w="15" w:type="dxa"/>
              <w:right w:w="15" w:type="dxa"/>
            </w:tcMar>
            <w:vAlign w:val="center"/>
          </w:tcPr>
          <w:p w14:paraId="7A939BB6"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0BC98E6E"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65C706BF" w14:textId="77777777" w:rsidTr="006852E4">
        <w:trPr>
          <w:trHeight w:val="115"/>
        </w:trPr>
        <w:tc>
          <w:tcPr>
            <w:tcW w:w="332" w:type="pct"/>
            <w:vMerge/>
            <w:shd w:val="clear" w:color="auto" w:fill="auto"/>
            <w:tcMar>
              <w:top w:w="15" w:type="dxa"/>
              <w:left w:w="15" w:type="dxa"/>
              <w:bottom w:w="15" w:type="dxa"/>
              <w:right w:w="15" w:type="dxa"/>
            </w:tcMar>
            <w:vAlign w:val="center"/>
          </w:tcPr>
          <w:p w14:paraId="4B3B2630" w14:textId="77777777" w:rsidR="00F15DAD" w:rsidRPr="00A53AB3" w:rsidRDefault="00F15DAD" w:rsidP="00F15DAD">
            <w:pPr>
              <w:jc w:val="cente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3734CD70"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6</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7FBA1EE5" w14:textId="3EED5909"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lang w:val="kk-KZ"/>
              </w:rPr>
              <w:t>6,8</w:t>
            </w:r>
          </w:p>
        </w:tc>
        <w:tc>
          <w:tcPr>
            <w:tcW w:w="631" w:type="pct"/>
            <w:vAlign w:val="center"/>
          </w:tcPr>
          <w:p w14:paraId="224035E6" w14:textId="244A129B"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5,6</w:t>
            </w:r>
          </w:p>
        </w:tc>
        <w:tc>
          <w:tcPr>
            <w:tcW w:w="702" w:type="pct"/>
            <w:vAlign w:val="center"/>
          </w:tcPr>
          <w:p w14:paraId="14607207" w14:textId="439739D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5,4</w:t>
            </w:r>
          </w:p>
        </w:tc>
        <w:tc>
          <w:tcPr>
            <w:tcW w:w="702" w:type="pct"/>
            <w:vAlign w:val="center"/>
          </w:tcPr>
          <w:p w14:paraId="5303363B" w14:textId="795C2F46"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5,1</w:t>
            </w:r>
          </w:p>
        </w:tc>
        <w:tc>
          <w:tcPr>
            <w:tcW w:w="702" w:type="pct"/>
            <w:shd w:val="clear" w:color="auto" w:fill="auto"/>
            <w:tcMar>
              <w:top w:w="15" w:type="dxa"/>
              <w:left w:w="15" w:type="dxa"/>
              <w:bottom w:w="15" w:type="dxa"/>
              <w:right w:w="15" w:type="dxa"/>
            </w:tcMar>
            <w:vAlign w:val="center"/>
          </w:tcPr>
          <w:p w14:paraId="3D445E69"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02E6A7FB"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2433B618" w14:textId="77777777" w:rsidTr="006852E4">
        <w:trPr>
          <w:trHeight w:val="115"/>
        </w:trPr>
        <w:tc>
          <w:tcPr>
            <w:tcW w:w="332" w:type="pct"/>
            <w:vMerge w:val="restart"/>
            <w:shd w:val="clear" w:color="auto" w:fill="auto"/>
            <w:tcMar>
              <w:top w:w="15" w:type="dxa"/>
              <w:left w:w="15" w:type="dxa"/>
              <w:bottom w:w="15" w:type="dxa"/>
              <w:right w:w="15" w:type="dxa"/>
            </w:tcMar>
            <w:vAlign w:val="center"/>
          </w:tcPr>
          <w:p w14:paraId="77A83862" w14:textId="62DC3F4A" w:rsidR="00F15DAD" w:rsidRPr="00A53AB3" w:rsidRDefault="00F15DAD" w:rsidP="00F15DAD">
            <w:pPr>
              <w:jc w:val="center"/>
              <w:rPr>
                <w:rFonts w:ascii="Arial" w:eastAsia="Times New Roman" w:hAnsi="Arial" w:cs="Arial"/>
                <w:sz w:val="20"/>
                <w:szCs w:val="20"/>
              </w:rPr>
            </w:pPr>
            <w:r w:rsidRPr="00A53AB3">
              <w:rPr>
                <w:rFonts w:ascii="Arial" w:hAnsi="Arial" w:cs="Arial"/>
                <w:sz w:val="20"/>
                <w:szCs w:val="20"/>
              </w:rPr>
              <w:t>СЗЗ Запад</w:t>
            </w:r>
          </w:p>
        </w:tc>
        <w:tc>
          <w:tcPr>
            <w:tcW w:w="625" w:type="pct"/>
            <w:shd w:val="clear" w:color="auto" w:fill="auto"/>
            <w:tcMar>
              <w:top w:w="15" w:type="dxa"/>
              <w:left w:w="15" w:type="dxa"/>
              <w:bottom w:w="15" w:type="dxa"/>
              <w:right w:w="15" w:type="dxa"/>
            </w:tcMar>
            <w:vAlign w:val="center"/>
          </w:tcPr>
          <w:p w14:paraId="0B880436"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7C1641C9" w14:textId="130CAE4E"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rPr>
              <w:t>0,045</w:t>
            </w:r>
          </w:p>
        </w:tc>
        <w:tc>
          <w:tcPr>
            <w:tcW w:w="631" w:type="pct"/>
            <w:vAlign w:val="center"/>
          </w:tcPr>
          <w:p w14:paraId="7CE6C8BB" w14:textId="5EC32714" w:rsidR="00F15DAD" w:rsidRPr="006A1A50" w:rsidRDefault="00F15DAD" w:rsidP="00F15DAD">
            <w:pPr>
              <w:jc w:val="center"/>
              <w:rPr>
                <w:rFonts w:ascii="Arial" w:eastAsia="Times New Roman" w:hAnsi="Arial" w:cs="Arial"/>
                <w:sz w:val="20"/>
                <w:szCs w:val="20"/>
                <w:highlight w:val="yellow"/>
                <w:lang w:val="kk-KZ"/>
              </w:rPr>
            </w:pPr>
            <w:r w:rsidRPr="001A379F">
              <w:rPr>
                <w:rFonts w:ascii="Arial" w:hAnsi="Arial" w:cs="Arial"/>
                <w:sz w:val="20"/>
                <w:szCs w:val="20"/>
                <w:lang w:val="kk-KZ"/>
              </w:rPr>
              <w:t>0.041</w:t>
            </w:r>
          </w:p>
        </w:tc>
        <w:tc>
          <w:tcPr>
            <w:tcW w:w="702" w:type="pct"/>
            <w:vAlign w:val="center"/>
          </w:tcPr>
          <w:p w14:paraId="3CAFB2EF" w14:textId="1026A35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0,038</w:t>
            </w:r>
          </w:p>
        </w:tc>
        <w:tc>
          <w:tcPr>
            <w:tcW w:w="702" w:type="pct"/>
            <w:vAlign w:val="center"/>
          </w:tcPr>
          <w:p w14:paraId="3B703E2F" w14:textId="4684914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0,032</w:t>
            </w:r>
          </w:p>
        </w:tc>
        <w:tc>
          <w:tcPr>
            <w:tcW w:w="702" w:type="pct"/>
            <w:shd w:val="clear" w:color="auto" w:fill="auto"/>
            <w:tcMar>
              <w:top w:w="15" w:type="dxa"/>
              <w:left w:w="15" w:type="dxa"/>
              <w:bottom w:w="15" w:type="dxa"/>
              <w:right w:w="15" w:type="dxa"/>
            </w:tcMar>
            <w:vAlign w:val="center"/>
          </w:tcPr>
          <w:p w14:paraId="5C0E763A"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31DA7127"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4733A538" w14:textId="77777777" w:rsidTr="006852E4">
        <w:trPr>
          <w:trHeight w:val="115"/>
        </w:trPr>
        <w:tc>
          <w:tcPr>
            <w:tcW w:w="332" w:type="pct"/>
            <w:vMerge/>
            <w:shd w:val="clear" w:color="auto" w:fill="auto"/>
            <w:tcMar>
              <w:top w:w="15" w:type="dxa"/>
              <w:left w:w="15" w:type="dxa"/>
              <w:bottom w:w="15" w:type="dxa"/>
              <w:right w:w="15" w:type="dxa"/>
            </w:tcMar>
            <w:vAlign w:val="center"/>
          </w:tcPr>
          <w:p w14:paraId="6EDD70C9" w14:textId="77777777" w:rsidR="00F15DAD" w:rsidRPr="00A53AB3" w:rsidRDefault="00F15DAD" w:rsidP="00F15DAD">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403CC675"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76963EA8" w14:textId="371B9B9A"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lang w:val="kk-KZ"/>
              </w:rPr>
              <w:t>0,0045</w:t>
            </w:r>
          </w:p>
        </w:tc>
        <w:tc>
          <w:tcPr>
            <w:tcW w:w="631" w:type="pct"/>
            <w:vAlign w:val="center"/>
          </w:tcPr>
          <w:p w14:paraId="7CEEB028" w14:textId="5F7A610E" w:rsidR="00F15DAD" w:rsidRPr="006A1A50" w:rsidRDefault="00F15DAD" w:rsidP="00F15DAD">
            <w:pPr>
              <w:jc w:val="center"/>
              <w:rPr>
                <w:rFonts w:ascii="Arial" w:eastAsia="Times New Roman" w:hAnsi="Arial" w:cs="Arial"/>
                <w:sz w:val="20"/>
                <w:szCs w:val="20"/>
                <w:highlight w:val="yellow"/>
                <w:lang w:val="kk-KZ"/>
              </w:rPr>
            </w:pPr>
            <w:r w:rsidRPr="001A379F">
              <w:rPr>
                <w:rFonts w:ascii="Arial" w:hAnsi="Arial" w:cs="Arial"/>
                <w:sz w:val="20"/>
                <w:szCs w:val="20"/>
                <w:lang w:val="kk-KZ"/>
              </w:rPr>
              <w:t>0.0034</w:t>
            </w:r>
          </w:p>
        </w:tc>
        <w:tc>
          <w:tcPr>
            <w:tcW w:w="702" w:type="pct"/>
            <w:vAlign w:val="center"/>
          </w:tcPr>
          <w:p w14:paraId="6BE8FBEB" w14:textId="7267427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0,0047</w:t>
            </w:r>
          </w:p>
        </w:tc>
        <w:tc>
          <w:tcPr>
            <w:tcW w:w="702" w:type="pct"/>
            <w:vAlign w:val="center"/>
          </w:tcPr>
          <w:p w14:paraId="64155D48" w14:textId="3FCD780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0,0038</w:t>
            </w:r>
          </w:p>
        </w:tc>
        <w:tc>
          <w:tcPr>
            <w:tcW w:w="702" w:type="pct"/>
            <w:shd w:val="clear" w:color="auto" w:fill="auto"/>
            <w:tcMar>
              <w:top w:w="15" w:type="dxa"/>
              <w:left w:w="15" w:type="dxa"/>
              <w:bottom w:w="15" w:type="dxa"/>
              <w:right w:w="15" w:type="dxa"/>
            </w:tcMar>
            <w:vAlign w:val="center"/>
          </w:tcPr>
          <w:p w14:paraId="22A87730"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rPr>
              <w:t>0,</w:t>
            </w:r>
            <w:r w:rsidRPr="00A53AB3">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33F132B9"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3ABD9BB9" w14:textId="77777777" w:rsidTr="006852E4">
        <w:trPr>
          <w:trHeight w:val="115"/>
        </w:trPr>
        <w:tc>
          <w:tcPr>
            <w:tcW w:w="332" w:type="pct"/>
            <w:vMerge/>
            <w:shd w:val="clear" w:color="auto" w:fill="auto"/>
            <w:tcMar>
              <w:top w:w="15" w:type="dxa"/>
              <w:left w:w="15" w:type="dxa"/>
              <w:bottom w:w="15" w:type="dxa"/>
              <w:right w:w="15" w:type="dxa"/>
            </w:tcMar>
            <w:vAlign w:val="center"/>
          </w:tcPr>
          <w:p w14:paraId="23563029" w14:textId="77777777" w:rsidR="00F15DAD" w:rsidRPr="00A53AB3" w:rsidRDefault="00F15DAD" w:rsidP="00F15DAD">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3C824E11"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6DF9AC5A" w14:textId="18989026" w:rsidR="00F15DAD" w:rsidRPr="006A1A50" w:rsidRDefault="00F15DAD" w:rsidP="00F15DAD">
            <w:pPr>
              <w:tabs>
                <w:tab w:val="left" w:pos="1778"/>
              </w:tabs>
              <w:jc w:val="center"/>
              <w:rPr>
                <w:rFonts w:ascii="Arial" w:eastAsia="Times New Roman" w:hAnsi="Arial" w:cs="Arial"/>
                <w:sz w:val="20"/>
                <w:szCs w:val="20"/>
                <w:highlight w:val="yellow"/>
                <w:lang w:val="kk-KZ"/>
              </w:rPr>
            </w:pPr>
            <w:r w:rsidRPr="00845A0D">
              <w:rPr>
                <w:rFonts w:ascii="Arial" w:hAnsi="Arial" w:cs="Arial"/>
                <w:sz w:val="20"/>
                <w:szCs w:val="20"/>
              </w:rPr>
              <w:t>1.</w:t>
            </w:r>
            <w:r>
              <w:rPr>
                <w:rFonts w:ascii="Arial" w:hAnsi="Arial" w:cs="Arial"/>
                <w:sz w:val="20"/>
                <w:szCs w:val="20"/>
              </w:rPr>
              <w:t>27</w:t>
            </w:r>
          </w:p>
        </w:tc>
        <w:tc>
          <w:tcPr>
            <w:tcW w:w="631" w:type="pct"/>
            <w:vAlign w:val="center"/>
          </w:tcPr>
          <w:p w14:paraId="1E55F228" w14:textId="593D11C0" w:rsidR="00F15DAD" w:rsidRPr="006A1A50" w:rsidRDefault="00F15DAD" w:rsidP="00F15DAD">
            <w:pPr>
              <w:jc w:val="center"/>
              <w:rPr>
                <w:rFonts w:ascii="Arial" w:eastAsia="Times New Roman" w:hAnsi="Arial" w:cs="Arial"/>
                <w:sz w:val="20"/>
                <w:szCs w:val="20"/>
                <w:highlight w:val="yellow"/>
                <w:lang w:val="kk-KZ"/>
              </w:rPr>
            </w:pPr>
            <w:r w:rsidRPr="001A379F">
              <w:rPr>
                <w:rFonts w:ascii="Arial" w:hAnsi="Arial" w:cs="Arial"/>
                <w:sz w:val="20"/>
                <w:szCs w:val="20"/>
                <w:lang w:val="kk-KZ"/>
              </w:rPr>
              <w:t>1.16</w:t>
            </w:r>
          </w:p>
        </w:tc>
        <w:tc>
          <w:tcPr>
            <w:tcW w:w="702" w:type="pct"/>
            <w:vAlign w:val="center"/>
          </w:tcPr>
          <w:p w14:paraId="6237ACF0" w14:textId="417450A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1.11</w:t>
            </w:r>
          </w:p>
        </w:tc>
        <w:tc>
          <w:tcPr>
            <w:tcW w:w="702" w:type="pct"/>
            <w:vAlign w:val="center"/>
          </w:tcPr>
          <w:p w14:paraId="0CF26D2D" w14:textId="440B7EF9"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1.18</w:t>
            </w:r>
          </w:p>
        </w:tc>
        <w:tc>
          <w:tcPr>
            <w:tcW w:w="702" w:type="pct"/>
            <w:shd w:val="clear" w:color="auto" w:fill="auto"/>
            <w:tcMar>
              <w:top w:w="15" w:type="dxa"/>
              <w:left w:w="15" w:type="dxa"/>
              <w:bottom w:w="15" w:type="dxa"/>
              <w:right w:w="15" w:type="dxa"/>
            </w:tcMar>
            <w:vAlign w:val="center"/>
          </w:tcPr>
          <w:p w14:paraId="4B52FFBC"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4A29A577"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328043C8" w14:textId="77777777" w:rsidTr="006852E4">
        <w:trPr>
          <w:trHeight w:val="115"/>
        </w:trPr>
        <w:tc>
          <w:tcPr>
            <w:tcW w:w="332" w:type="pct"/>
            <w:vMerge/>
            <w:shd w:val="clear" w:color="auto" w:fill="auto"/>
            <w:tcMar>
              <w:top w:w="15" w:type="dxa"/>
              <w:left w:w="15" w:type="dxa"/>
              <w:bottom w:w="15" w:type="dxa"/>
              <w:right w:w="15" w:type="dxa"/>
            </w:tcMar>
            <w:vAlign w:val="center"/>
          </w:tcPr>
          <w:p w14:paraId="170BEBB7" w14:textId="77777777" w:rsidR="00F15DAD" w:rsidRPr="00A53AB3" w:rsidRDefault="00F15DAD" w:rsidP="00F15DAD">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3F5E8759"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287B4031" w14:textId="1121D733" w:rsidR="00F15DAD" w:rsidRPr="006A1A50" w:rsidRDefault="00F15DAD" w:rsidP="00F15DAD">
            <w:pPr>
              <w:jc w:val="center"/>
              <w:rPr>
                <w:rFonts w:ascii="Arial" w:eastAsia="Times New Roman" w:hAnsi="Arial" w:cs="Arial"/>
                <w:sz w:val="20"/>
                <w:szCs w:val="20"/>
                <w:highlight w:val="yellow"/>
                <w:lang w:val="kk-KZ"/>
              </w:rPr>
            </w:pPr>
            <w:r w:rsidRPr="00845A0D">
              <w:rPr>
                <w:rFonts w:ascii="Arial" w:hAnsi="Arial" w:cs="Arial"/>
                <w:sz w:val="20"/>
                <w:szCs w:val="20"/>
              </w:rPr>
              <w:t>0.0</w:t>
            </w:r>
            <w:r>
              <w:rPr>
                <w:rFonts w:ascii="Arial" w:hAnsi="Arial" w:cs="Arial"/>
                <w:sz w:val="20"/>
                <w:szCs w:val="20"/>
              </w:rPr>
              <w:t>51</w:t>
            </w:r>
          </w:p>
        </w:tc>
        <w:tc>
          <w:tcPr>
            <w:tcW w:w="631" w:type="pct"/>
            <w:vAlign w:val="center"/>
          </w:tcPr>
          <w:p w14:paraId="1B5A6FFE" w14:textId="7B981751" w:rsidR="00F15DAD" w:rsidRPr="006A1A50" w:rsidRDefault="00F15DAD" w:rsidP="00F15DAD">
            <w:pPr>
              <w:jc w:val="center"/>
              <w:rPr>
                <w:rFonts w:ascii="Arial" w:eastAsia="Times New Roman" w:hAnsi="Arial" w:cs="Arial"/>
                <w:sz w:val="20"/>
                <w:szCs w:val="20"/>
                <w:highlight w:val="yellow"/>
                <w:lang w:val="kk-KZ"/>
              </w:rPr>
            </w:pPr>
            <w:r w:rsidRPr="001A379F">
              <w:rPr>
                <w:rFonts w:ascii="Arial" w:hAnsi="Arial" w:cs="Arial"/>
                <w:sz w:val="20"/>
                <w:szCs w:val="20"/>
                <w:lang w:val="kk-KZ"/>
              </w:rPr>
              <w:t>0.041</w:t>
            </w:r>
          </w:p>
        </w:tc>
        <w:tc>
          <w:tcPr>
            <w:tcW w:w="702" w:type="pct"/>
            <w:vAlign w:val="center"/>
          </w:tcPr>
          <w:p w14:paraId="77873518" w14:textId="6EC97C5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0.025</w:t>
            </w:r>
          </w:p>
        </w:tc>
        <w:tc>
          <w:tcPr>
            <w:tcW w:w="702" w:type="pct"/>
            <w:vAlign w:val="center"/>
          </w:tcPr>
          <w:p w14:paraId="190CC10C" w14:textId="5990C5AB"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0.032</w:t>
            </w:r>
          </w:p>
        </w:tc>
        <w:tc>
          <w:tcPr>
            <w:tcW w:w="702" w:type="pct"/>
            <w:shd w:val="clear" w:color="auto" w:fill="auto"/>
            <w:tcMar>
              <w:top w:w="15" w:type="dxa"/>
              <w:left w:w="15" w:type="dxa"/>
              <w:bottom w:w="15" w:type="dxa"/>
              <w:right w:w="15" w:type="dxa"/>
            </w:tcMar>
            <w:vAlign w:val="center"/>
          </w:tcPr>
          <w:p w14:paraId="1956AF6C"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2D946F58"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689A8DEB" w14:textId="77777777" w:rsidTr="006852E4">
        <w:trPr>
          <w:trHeight w:val="115"/>
        </w:trPr>
        <w:tc>
          <w:tcPr>
            <w:tcW w:w="332" w:type="pct"/>
            <w:vMerge/>
            <w:shd w:val="clear" w:color="auto" w:fill="auto"/>
            <w:tcMar>
              <w:top w:w="15" w:type="dxa"/>
              <w:left w:w="15" w:type="dxa"/>
              <w:bottom w:w="15" w:type="dxa"/>
              <w:right w:w="15" w:type="dxa"/>
            </w:tcMar>
            <w:vAlign w:val="center"/>
          </w:tcPr>
          <w:p w14:paraId="7DB52E10" w14:textId="77777777" w:rsidR="00F15DAD" w:rsidRPr="00A53AB3" w:rsidRDefault="00F15DAD" w:rsidP="00F15DAD">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2AB516EC"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003D2000" w14:textId="4D3E3103" w:rsidR="00F15DAD" w:rsidRPr="006A1A50" w:rsidRDefault="00F15DAD" w:rsidP="00F15DAD">
            <w:pPr>
              <w:jc w:val="center"/>
              <w:rPr>
                <w:rFonts w:ascii="Arial" w:eastAsia="Times New Roman" w:hAnsi="Arial" w:cs="Arial"/>
                <w:sz w:val="20"/>
                <w:szCs w:val="20"/>
                <w:highlight w:val="yellow"/>
                <w:lang w:val="kk-KZ"/>
              </w:rPr>
            </w:pPr>
            <w:r w:rsidRPr="00845A0D">
              <w:rPr>
                <w:rFonts w:ascii="Arial" w:hAnsi="Arial" w:cs="Arial"/>
                <w:sz w:val="20"/>
                <w:szCs w:val="20"/>
                <w:lang w:val="kk-KZ"/>
              </w:rPr>
              <w:t>0.0</w:t>
            </w:r>
            <w:r>
              <w:rPr>
                <w:rFonts w:ascii="Arial" w:hAnsi="Arial" w:cs="Arial"/>
                <w:sz w:val="20"/>
                <w:szCs w:val="20"/>
                <w:lang w:val="kk-KZ"/>
              </w:rPr>
              <w:t>58</w:t>
            </w:r>
          </w:p>
        </w:tc>
        <w:tc>
          <w:tcPr>
            <w:tcW w:w="631" w:type="pct"/>
            <w:vAlign w:val="center"/>
          </w:tcPr>
          <w:p w14:paraId="44013F52" w14:textId="2C8CE4D6" w:rsidR="00F15DAD" w:rsidRPr="006A1A50" w:rsidRDefault="00F15DAD" w:rsidP="00F15DAD">
            <w:pPr>
              <w:jc w:val="center"/>
              <w:rPr>
                <w:rFonts w:ascii="Arial" w:eastAsia="Times New Roman" w:hAnsi="Arial" w:cs="Arial"/>
                <w:sz w:val="20"/>
                <w:szCs w:val="20"/>
                <w:highlight w:val="yellow"/>
                <w:lang w:val="kk-KZ"/>
              </w:rPr>
            </w:pPr>
            <w:r w:rsidRPr="001A379F">
              <w:rPr>
                <w:rFonts w:ascii="Arial" w:hAnsi="Arial" w:cs="Arial"/>
                <w:sz w:val="20"/>
                <w:szCs w:val="20"/>
                <w:lang w:val="kk-KZ"/>
              </w:rPr>
              <w:t>0.045</w:t>
            </w:r>
          </w:p>
        </w:tc>
        <w:tc>
          <w:tcPr>
            <w:tcW w:w="702" w:type="pct"/>
            <w:vAlign w:val="center"/>
          </w:tcPr>
          <w:p w14:paraId="7EE703C7" w14:textId="024DA963"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0.052</w:t>
            </w:r>
          </w:p>
        </w:tc>
        <w:tc>
          <w:tcPr>
            <w:tcW w:w="702" w:type="pct"/>
            <w:vAlign w:val="center"/>
          </w:tcPr>
          <w:p w14:paraId="7F88F375" w14:textId="5F065C7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0.041</w:t>
            </w:r>
          </w:p>
        </w:tc>
        <w:tc>
          <w:tcPr>
            <w:tcW w:w="702" w:type="pct"/>
            <w:shd w:val="clear" w:color="auto" w:fill="auto"/>
            <w:tcMar>
              <w:top w:w="15" w:type="dxa"/>
              <w:left w:w="15" w:type="dxa"/>
              <w:bottom w:w="15" w:type="dxa"/>
              <w:right w:w="15" w:type="dxa"/>
            </w:tcMar>
            <w:vAlign w:val="center"/>
          </w:tcPr>
          <w:p w14:paraId="43F0CD9C"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080CA820"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2FD5BBD6" w14:textId="77777777" w:rsidTr="006852E4">
        <w:trPr>
          <w:trHeight w:val="115"/>
        </w:trPr>
        <w:tc>
          <w:tcPr>
            <w:tcW w:w="332" w:type="pct"/>
            <w:vMerge/>
            <w:shd w:val="clear" w:color="auto" w:fill="auto"/>
            <w:tcMar>
              <w:top w:w="15" w:type="dxa"/>
              <w:left w:w="15" w:type="dxa"/>
              <w:bottom w:w="15" w:type="dxa"/>
              <w:right w:w="15" w:type="dxa"/>
            </w:tcMar>
            <w:vAlign w:val="center"/>
          </w:tcPr>
          <w:p w14:paraId="0C43565A" w14:textId="77777777" w:rsidR="00F15DAD" w:rsidRPr="006A1A50" w:rsidRDefault="00F15DAD" w:rsidP="00F15DAD">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0E547657"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1</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594CB18F" w14:textId="06D8B670" w:rsidR="00F15DAD" w:rsidRPr="006A1A50" w:rsidRDefault="00F15DAD" w:rsidP="00F15DAD">
            <w:pPr>
              <w:jc w:val="center"/>
              <w:rPr>
                <w:rFonts w:ascii="Arial" w:eastAsia="Times New Roman" w:hAnsi="Arial" w:cs="Arial"/>
                <w:bCs/>
                <w:sz w:val="20"/>
                <w:szCs w:val="20"/>
                <w:highlight w:val="yellow"/>
                <w:lang w:val="kk-KZ"/>
              </w:rPr>
            </w:pPr>
            <w:r w:rsidRPr="00845A0D">
              <w:rPr>
                <w:rFonts w:ascii="Arial" w:hAnsi="Arial" w:cs="Arial"/>
                <w:sz w:val="20"/>
                <w:szCs w:val="20"/>
                <w:lang w:val="kk-KZ"/>
              </w:rPr>
              <w:t>1</w:t>
            </w:r>
            <w:r>
              <w:rPr>
                <w:rFonts w:ascii="Arial" w:hAnsi="Arial" w:cs="Arial"/>
                <w:sz w:val="20"/>
                <w:szCs w:val="20"/>
                <w:lang w:val="kk-KZ"/>
              </w:rPr>
              <w:t>7,6</w:t>
            </w:r>
          </w:p>
        </w:tc>
        <w:tc>
          <w:tcPr>
            <w:tcW w:w="631" w:type="pct"/>
            <w:vAlign w:val="center"/>
          </w:tcPr>
          <w:p w14:paraId="6E449F80" w14:textId="409CE50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7,9</w:t>
            </w:r>
          </w:p>
        </w:tc>
        <w:tc>
          <w:tcPr>
            <w:tcW w:w="702" w:type="pct"/>
            <w:vAlign w:val="center"/>
          </w:tcPr>
          <w:p w14:paraId="59A7E88F" w14:textId="43A0F457"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8,4</w:t>
            </w:r>
          </w:p>
        </w:tc>
        <w:tc>
          <w:tcPr>
            <w:tcW w:w="702" w:type="pct"/>
            <w:vAlign w:val="center"/>
          </w:tcPr>
          <w:p w14:paraId="1991A7EB" w14:textId="05D172A6"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7,6</w:t>
            </w:r>
          </w:p>
        </w:tc>
        <w:tc>
          <w:tcPr>
            <w:tcW w:w="702" w:type="pct"/>
            <w:shd w:val="clear" w:color="auto" w:fill="auto"/>
            <w:tcMar>
              <w:top w:w="15" w:type="dxa"/>
              <w:left w:w="15" w:type="dxa"/>
              <w:bottom w:w="15" w:type="dxa"/>
              <w:right w:w="15" w:type="dxa"/>
            </w:tcMar>
            <w:vAlign w:val="center"/>
          </w:tcPr>
          <w:p w14:paraId="03E3A06A"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4E8DC545"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70DA931E" w14:textId="77777777" w:rsidTr="006852E4">
        <w:trPr>
          <w:trHeight w:val="115"/>
        </w:trPr>
        <w:tc>
          <w:tcPr>
            <w:tcW w:w="332" w:type="pct"/>
            <w:vMerge/>
            <w:shd w:val="clear" w:color="auto" w:fill="auto"/>
            <w:tcMar>
              <w:top w:w="15" w:type="dxa"/>
              <w:left w:w="15" w:type="dxa"/>
              <w:bottom w:w="15" w:type="dxa"/>
              <w:right w:w="15" w:type="dxa"/>
            </w:tcMar>
            <w:vAlign w:val="center"/>
          </w:tcPr>
          <w:p w14:paraId="3593DD6E" w14:textId="77777777" w:rsidR="00F15DAD" w:rsidRPr="006A1A50" w:rsidRDefault="00F15DAD" w:rsidP="00F15DAD">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04A292E4"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6</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6BE9E4B4" w14:textId="7FF7D4EE"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lang w:val="kk-KZ"/>
              </w:rPr>
              <w:t>5,4</w:t>
            </w:r>
          </w:p>
        </w:tc>
        <w:tc>
          <w:tcPr>
            <w:tcW w:w="631" w:type="pct"/>
            <w:vAlign w:val="center"/>
          </w:tcPr>
          <w:p w14:paraId="06F7D038" w14:textId="0C50776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7,1</w:t>
            </w:r>
          </w:p>
        </w:tc>
        <w:tc>
          <w:tcPr>
            <w:tcW w:w="702" w:type="pct"/>
            <w:vAlign w:val="center"/>
          </w:tcPr>
          <w:p w14:paraId="6BFBAD83" w14:textId="45CEE5A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6,2</w:t>
            </w:r>
          </w:p>
        </w:tc>
        <w:tc>
          <w:tcPr>
            <w:tcW w:w="702" w:type="pct"/>
            <w:vAlign w:val="center"/>
          </w:tcPr>
          <w:p w14:paraId="313C6B22" w14:textId="4C7650DF"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5,6</w:t>
            </w:r>
          </w:p>
        </w:tc>
        <w:tc>
          <w:tcPr>
            <w:tcW w:w="702" w:type="pct"/>
            <w:shd w:val="clear" w:color="auto" w:fill="auto"/>
            <w:tcMar>
              <w:top w:w="15" w:type="dxa"/>
              <w:left w:w="15" w:type="dxa"/>
              <w:bottom w:w="15" w:type="dxa"/>
              <w:right w:w="15" w:type="dxa"/>
            </w:tcMar>
            <w:vAlign w:val="center"/>
          </w:tcPr>
          <w:p w14:paraId="75E6CA98"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31F721DB"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51CA8CBA" w14:textId="77777777" w:rsidTr="006852E4">
        <w:trPr>
          <w:trHeight w:val="115"/>
        </w:trPr>
        <w:tc>
          <w:tcPr>
            <w:tcW w:w="332" w:type="pct"/>
            <w:vMerge w:val="restart"/>
            <w:shd w:val="clear" w:color="auto" w:fill="auto"/>
            <w:tcMar>
              <w:top w:w="15" w:type="dxa"/>
              <w:left w:w="15" w:type="dxa"/>
              <w:bottom w:w="15" w:type="dxa"/>
              <w:right w:w="15" w:type="dxa"/>
            </w:tcMar>
            <w:vAlign w:val="center"/>
          </w:tcPr>
          <w:p w14:paraId="2BD29A2A" w14:textId="2FF54B38" w:rsidR="00F15DAD" w:rsidRPr="006A1A50" w:rsidRDefault="00F15DAD" w:rsidP="00F15DAD">
            <w:pPr>
              <w:jc w:val="center"/>
              <w:rPr>
                <w:rFonts w:ascii="Arial" w:eastAsia="Times New Roman" w:hAnsi="Arial" w:cs="Arial"/>
                <w:sz w:val="20"/>
                <w:szCs w:val="20"/>
                <w:highlight w:val="yellow"/>
              </w:rPr>
            </w:pPr>
            <w:r>
              <w:rPr>
                <w:rFonts w:ascii="Arial" w:hAnsi="Arial" w:cs="Arial"/>
                <w:sz w:val="20"/>
                <w:szCs w:val="20"/>
              </w:rPr>
              <w:t>СЗЗ Юго-Запад</w:t>
            </w:r>
          </w:p>
        </w:tc>
        <w:tc>
          <w:tcPr>
            <w:tcW w:w="625" w:type="pct"/>
            <w:shd w:val="clear" w:color="auto" w:fill="auto"/>
            <w:tcMar>
              <w:top w:w="15" w:type="dxa"/>
              <w:left w:w="15" w:type="dxa"/>
              <w:bottom w:w="15" w:type="dxa"/>
              <w:right w:w="15" w:type="dxa"/>
            </w:tcMar>
            <w:vAlign w:val="center"/>
          </w:tcPr>
          <w:p w14:paraId="4970FBBF"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0E76BAF6" w14:textId="54710753"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rPr>
              <w:t>0,053</w:t>
            </w:r>
          </w:p>
        </w:tc>
        <w:tc>
          <w:tcPr>
            <w:tcW w:w="631" w:type="pct"/>
            <w:vAlign w:val="center"/>
          </w:tcPr>
          <w:p w14:paraId="7BEF2A68" w14:textId="117A5A5B" w:rsidR="00F15DAD" w:rsidRPr="006A1A50" w:rsidRDefault="00F15DAD" w:rsidP="00F15DAD">
            <w:pPr>
              <w:jc w:val="center"/>
              <w:rPr>
                <w:rFonts w:ascii="Arial" w:eastAsia="Times New Roman" w:hAnsi="Arial" w:cs="Arial"/>
                <w:sz w:val="20"/>
                <w:szCs w:val="20"/>
                <w:highlight w:val="yellow"/>
                <w:lang w:val="kk-KZ"/>
              </w:rPr>
            </w:pPr>
            <w:r w:rsidRPr="00DC53FB">
              <w:rPr>
                <w:rFonts w:ascii="Arial" w:hAnsi="Arial" w:cs="Arial"/>
                <w:sz w:val="20"/>
                <w:szCs w:val="20"/>
                <w:lang w:val="kk-KZ"/>
              </w:rPr>
              <w:t>0.038</w:t>
            </w:r>
          </w:p>
        </w:tc>
        <w:tc>
          <w:tcPr>
            <w:tcW w:w="702" w:type="pct"/>
            <w:vAlign w:val="center"/>
          </w:tcPr>
          <w:p w14:paraId="213ADD15" w14:textId="3737C271"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0,025</w:t>
            </w:r>
          </w:p>
        </w:tc>
        <w:tc>
          <w:tcPr>
            <w:tcW w:w="702" w:type="pct"/>
            <w:vAlign w:val="center"/>
          </w:tcPr>
          <w:p w14:paraId="6A40277F" w14:textId="3EDB42F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0,028</w:t>
            </w:r>
          </w:p>
        </w:tc>
        <w:tc>
          <w:tcPr>
            <w:tcW w:w="702" w:type="pct"/>
            <w:shd w:val="clear" w:color="auto" w:fill="auto"/>
            <w:tcMar>
              <w:top w:w="15" w:type="dxa"/>
              <w:left w:w="15" w:type="dxa"/>
              <w:bottom w:w="15" w:type="dxa"/>
              <w:right w:w="15" w:type="dxa"/>
            </w:tcMar>
            <w:vAlign w:val="center"/>
          </w:tcPr>
          <w:p w14:paraId="3A382E2B"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18500B34"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5F96080E" w14:textId="77777777" w:rsidTr="006852E4">
        <w:trPr>
          <w:trHeight w:val="115"/>
        </w:trPr>
        <w:tc>
          <w:tcPr>
            <w:tcW w:w="332" w:type="pct"/>
            <w:vMerge/>
            <w:shd w:val="clear" w:color="auto" w:fill="auto"/>
            <w:tcMar>
              <w:top w:w="15" w:type="dxa"/>
              <w:left w:w="15" w:type="dxa"/>
              <w:bottom w:w="15" w:type="dxa"/>
              <w:right w:w="15" w:type="dxa"/>
            </w:tcMar>
            <w:vAlign w:val="center"/>
          </w:tcPr>
          <w:p w14:paraId="6285964F" w14:textId="77777777" w:rsidR="00F15DAD" w:rsidRPr="006A1A50" w:rsidRDefault="00F15DAD" w:rsidP="00F15DAD">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39E42D44"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01A95802" w14:textId="2F43E1DD"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lang w:val="kk-KZ"/>
              </w:rPr>
              <w:t>0,0052</w:t>
            </w:r>
          </w:p>
        </w:tc>
        <w:tc>
          <w:tcPr>
            <w:tcW w:w="631" w:type="pct"/>
            <w:vAlign w:val="center"/>
          </w:tcPr>
          <w:p w14:paraId="58A1F115" w14:textId="1DE92263" w:rsidR="00F15DAD" w:rsidRPr="006A1A50" w:rsidRDefault="00F15DAD" w:rsidP="00F15DAD">
            <w:pPr>
              <w:jc w:val="center"/>
              <w:rPr>
                <w:rFonts w:ascii="Arial" w:eastAsia="Times New Roman" w:hAnsi="Arial" w:cs="Arial"/>
                <w:sz w:val="20"/>
                <w:szCs w:val="20"/>
                <w:highlight w:val="yellow"/>
                <w:lang w:val="kk-KZ"/>
              </w:rPr>
            </w:pPr>
            <w:r w:rsidRPr="00CD0A5F">
              <w:rPr>
                <w:rFonts w:ascii="Arial" w:hAnsi="Arial" w:cs="Arial"/>
                <w:sz w:val="20"/>
                <w:szCs w:val="20"/>
                <w:lang w:val="kk-KZ"/>
              </w:rPr>
              <w:t>0.0043</w:t>
            </w:r>
          </w:p>
        </w:tc>
        <w:tc>
          <w:tcPr>
            <w:tcW w:w="702" w:type="pct"/>
            <w:vAlign w:val="center"/>
          </w:tcPr>
          <w:p w14:paraId="57AAA0D9" w14:textId="2510A6B9"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0,0036</w:t>
            </w:r>
          </w:p>
        </w:tc>
        <w:tc>
          <w:tcPr>
            <w:tcW w:w="702" w:type="pct"/>
            <w:vAlign w:val="center"/>
          </w:tcPr>
          <w:p w14:paraId="47E9918E" w14:textId="4FF38C31"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0,0031</w:t>
            </w:r>
          </w:p>
        </w:tc>
        <w:tc>
          <w:tcPr>
            <w:tcW w:w="702" w:type="pct"/>
            <w:shd w:val="clear" w:color="auto" w:fill="auto"/>
            <w:tcMar>
              <w:top w:w="15" w:type="dxa"/>
              <w:left w:w="15" w:type="dxa"/>
              <w:bottom w:w="15" w:type="dxa"/>
              <w:right w:w="15" w:type="dxa"/>
            </w:tcMar>
            <w:vAlign w:val="center"/>
          </w:tcPr>
          <w:p w14:paraId="6681BD90"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rPr>
              <w:t>0,</w:t>
            </w:r>
            <w:r w:rsidRPr="00A53AB3">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1A523A5F"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7BBD51FE" w14:textId="77777777" w:rsidTr="006852E4">
        <w:trPr>
          <w:trHeight w:val="115"/>
        </w:trPr>
        <w:tc>
          <w:tcPr>
            <w:tcW w:w="332" w:type="pct"/>
            <w:vMerge/>
            <w:shd w:val="clear" w:color="auto" w:fill="auto"/>
            <w:tcMar>
              <w:top w:w="15" w:type="dxa"/>
              <w:left w:w="15" w:type="dxa"/>
              <w:bottom w:w="15" w:type="dxa"/>
              <w:right w:w="15" w:type="dxa"/>
            </w:tcMar>
            <w:vAlign w:val="center"/>
          </w:tcPr>
          <w:p w14:paraId="19BFEE1C" w14:textId="77777777" w:rsidR="00F15DAD" w:rsidRPr="006A1A50" w:rsidRDefault="00F15DAD" w:rsidP="00F15DAD">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731E66A9"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70554DF7" w14:textId="66173D22" w:rsidR="00F15DAD" w:rsidRPr="006A1A50" w:rsidRDefault="00F15DAD" w:rsidP="00F15DAD">
            <w:pPr>
              <w:tabs>
                <w:tab w:val="left" w:pos="1778"/>
              </w:tabs>
              <w:jc w:val="center"/>
              <w:rPr>
                <w:rFonts w:ascii="Arial" w:eastAsia="Times New Roman" w:hAnsi="Arial" w:cs="Arial"/>
                <w:sz w:val="20"/>
                <w:szCs w:val="20"/>
                <w:highlight w:val="yellow"/>
                <w:lang w:val="kk-KZ"/>
              </w:rPr>
            </w:pPr>
            <w:r w:rsidRPr="00845A0D">
              <w:rPr>
                <w:rFonts w:ascii="Arial" w:hAnsi="Arial" w:cs="Arial"/>
                <w:sz w:val="20"/>
                <w:szCs w:val="20"/>
              </w:rPr>
              <w:t>1.</w:t>
            </w:r>
            <w:r>
              <w:rPr>
                <w:rFonts w:ascii="Arial" w:hAnsi="Arial" w:cs="Arial"/>
                <w:sz w:val="20"/>
                <w:szCs w:val="20"/>
              </w:rPr>
              <w:t>32</w:t>
            </w:r>
          </w:p>
        </w:tc>
        <w:tc>
          <w:tcPr>
            <w:tcW w:w="631" w:type="pct"/>
            <w:vAlign w:val="center"/>
          </w:tcPr>
          <w:p w14:paraId="139CDE37" w14:textId="13D8F4D4" w:rsidR="00F15DAD" w:rsidRPr="006A1A50" w:rsidRDefault="00F15DAD" w:rsidP="00F15DAD">
            <w:pPr>
              <w:jc w:val="center"/>
              <w:rPr>
                <w:rFonts w:ascii="Arial" w:eastAsia="Times New Roman" w:hAnsi="Arial" w:cs="Arial"/>
                <w:sz w:val="20"/>
                <w:szCs w:val="20"/>
                <w:highlight w:val="yellow"/>
                <w:lang w:val="kk-KZ"/>
              </w:rPr>
            </w:pPr>
            <w:r w:rsidRPr="00DC53FB">
              <w:rPr>
                <w:rFonts w:ascii="Arial" w:hAnsi="Arial" w:cs="Arial"/>
                <w:sz w:val="20"/>
                <w:szCs w:val="20"/>
                <w:lang w:val="kk-KZ"/>
              </w:rPr>
              <w:t>1.25</w:t>
            </w:r>
          </w:p>
        </w:tc>
        <w:tc>
          <w:tcPr>
            <w:tcW w:w="702" w:type="pct"/>
            <w:vAlign w:val="center"/>
          </w:tcPr>
          <w:p w14:paraId="0405A399" w14:textId="3C91E2CB"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1.16</w:t>
            </w:r>
          </w:p>
        </w:tc>
        <w:tc>
          <w:tcPr>
            <w:tcW w:w="702" w:type="pct"/>
            <w:vAlign w:val="center"/>
          </w:tcPr>
          <w:p w14:paraId="6761E039" w14:textId="799B1B2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1.21</w:t>
            </w:r>
          </w:p>
        </w:tc>
        <w:tc>
          <w:tcPr>
            <w:tcW w:w="702" w:type="pct"/>
            <w:shd w:val="clear" w:color="auto" w:fill="auto"/>
            <w:tcMar>
              <w:top w:w="15" w:type="dxa"/>
              <w:left w:w="15" w:type="dxa"/>
              <w:bottom w:w="15" w:type="dxa"/>
              <w:right w:w="15" w:type="dxa"/>
            </w:tcMar>
            <w:vAlign w:val="center"/>
          </w:tcPr>
          <w:p w14:paraId="30E3DB07"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305659BC"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00B22AC5" w14:textId="77777777" w:rsidTr="006852E4">
        <w:trPr>
          <w:trHeight w:val="115"/>
        </w:trPr>
        <w:tc>
          <w:tcPr>
            <w:tcW w:w="332" w:type="pct"/>
            <w:vMerge/>
            <w:shd w:val="clear" w:color="auto" w:fill="auto"/>
            <w:tcMar>
              <w:top w:w="15" w:type="dxa"/>
              <w:left w:w="15" w:type="dxa"/>
              <w:bottom w:w="15" w:type="dxa"/>
              <w:right w:w="15" w:type="dxa"/>
            </w:tcMar>
            <w:vAlign w:val="center"/>
          </w:tcPr>
          <w:p w14:paraId="28FF6F2B" w14:textId="77777777" w:rsidR="00F15DAD" w:rsidRPr="006A1A50" w:rsidRDefault="00F15DAD" w:rsidP="00F15DAD">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6A587BB1"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5F8E228B" w14:textId="6DEC970C" w:rsidR="00F15DAD" w:rsidRPr="006A1A50" w:rsidRDefault="00F15DAD" w:rsidP="00F15DAD">
            <w:pPr>
              <w:jc w:val="center"/>
              <w:rPr>
                <w:rFonts w:ascii="Arial" w:eastAsia="Times New Roman" w:hAnsi="Arial" w:cs="Arial"/>
                <w:sz w:val="20"/>
                <w:szCs w:val="20"/>
                <w:highlight w:val="yellow"/>
                <w:lang w:val="kk-KZ"/>
              </w:rPr>
            </w:pPr>
            <w:r w:rsidRPr="00845A0D">
              <w:rPr>
                <w:rFonts w:ascii="Arial" w:hAnsi="Arial" w:cs="Arial"/>
                <w:sz w:val="20"/>
                <w:szCs w:val="20"/>
              </w:rPr>
              <w:t>0.0</w:t>
            </w:r>
            <w:r>
              <w:rPr>
                <w:rFonts w:ascii="Arial" w:hAnsi="Arial" w:cs="Arial"/>
                <w:sz w:val="20"/>
                <w:szCs w:val="20"/>
              </w:rPr>
              <w:t>47</w:t>
            </w:r>
          </w:p>
        </w:tc>
        <w:tc>
          <w:tcPr>
            <w:tcW w:w="631" w:type="pct"/>
            <w:vAlign w:val="center"/>
          </w:tcPr>
          <w:p w14:paraId="6AD02841" w14:textId="053519B9" w:rsidR="00F15DAD" w:rsidRPr="006A1A50" w:rsidRDefault="00F15DAD" w:rsidP="00F15DAD">
            <w:pPr>
              <w:jc w:val="center"/>
              <w:rPr>
                <w:rFonts w:ascii="Arial" w:eastAsia="Times New Roman" w:hAnsi="Arial" w:cs="Arial"/>
                <w:sz w:val="20"/>
                <w:szCs w:val="20"/>
                <w:highlight w:val="yellow"/>
                <w:lang w:val="kk-KZ"/>
              </w:rPr>
            </w:pPr>
            <w:r w:rsidRPr="00DC53FB">
              <w:rPr>
                <w:rFonts w:ascii="Arial" w:hAnsi="Arial" w:cs="Arial"/>
                <w:sz w:val="20"/>
                <w:szCs w:val="20"/>
                <w:lang w:val="kk-KZ"/>
              </w:rPr>
              <w:t>0.036</w:t>
            </w:r>
          </w:p>
        </w:tc>
        <w:tc>
          <w:tcPr>
            <w:tcW w:w="702" w:type="pct"/>
            <w:vAlign w:val="center"/>
          </w:tcPr>
          <w:p w14:paraId="4EA525D2" w14:textId="433C34AB"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0.031</w:t>
            </w:r>
          </w:p>
        </w:tc>
        <w:tc>
          <w:tcPr>
            <w:tcW w:w="702" w:type="pct"/>
            <w:vAlign w:val="center"/>
          </w:tcPr>
          <w:p w14:paraId="30A8CBD2" w14:textId="50D724BE"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0.028</w:t>
            </w:r>
          </w:p>
        </w:tc>
        <w:tc>
          <w:tcPr>
            <w:tcW w:w="702" w:type="pct"/>
            <w:shd w:val="clear" w:color="auto" w:fill="auto"/>
            <w:tcMar>
              <w:top w:w="15" w:type="dxa"/>
              <w:left w:w="15" w:type="dxa"/>
              <w:bottom w:w="15" w:type="dxa"/>
              <w:right w:w="15" w:type="dxa"/>
            </w:tcMar>
            <w:vAlign w:val="center"/>
          </w:tcPr>
          <w:p w14:paraId="56A00BA8"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54EC1A1A"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0E9ECED6" w14:textId="77777777" w:rsidTr="006852E4">
        <w:trPr>
          <w:trHeight w:val="115"/>
        </w:trPr>
        <w:tc>
          <w:tcPr>
            <w:tcW w:w="332" w:type="pct"/>
            <w:vMerge/>
            <w:shd w:val="clear" w:color="auto" w:fill="auto"/>
            <w:tcMar>
              <w:top w:w="15" w:type="dxa"/>
              <w:left w:w="15" w:type="dxa"/>
              <w:bottom w:w="15" w:type="dxa"/>
              <w:right w:w="15" w:type="dxa"/>
            </w:tcMar>
            <w:vAlign w:val="center"/>
          </w:tcPr>
          <w:p w14:paraId="4E1F7A71" w14:textId="77777777" w:rsidR="00F15DAD" w:rsidRPr="006A1A50" w:rsidRDefault="00F15DAD" w:rsidP="00F15DAD">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28A927B5"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7C6503D9" w14:textId="43EB7DCA" w:rsidR="00F15DAD" w:rsidRPr="006A1A50" w:rsidRDefault="00F15DAD" w:rsidP="00F15DAD">
            <w:pPr>
              <w:jc w:val="center"/>
              <w:rPr>
                <w:rFonts w:ascii="Arial" w:eastAsia="Times New Roman" w:hAnsi="Arial" w:cs="Arial"/>
                <w:sz w:val="20"/>
                <w:szCs w:val="20"/>
                <w:highlight w:val="yellow"/>
                <w:lang w:val="kk-KZ"/>
              </w:rPr>
            </w:pPr>
            <w:r w:rsidRPr="00845A0D">
              <w:rPr>
                <w:rFonts w:ascii="Arial" w:hAnsi="Arial" w:cs="Arial"/>
                <w:sz w:val="20"/>
                <w:szCs w:val="20"/>
                <w:lang w:val="kk-KZ"/>
              </w:rPr>
              <w:t>0.0</w:t>
            </w:r>
            <w:r>
              <w:rPr>
                <w:rFonts w:ascii="Arial" w:hAnsi="Arial" w:cs="Arial"/>
                <w:sz w:val="20"/>
                <w:szCs w:val="20"/>
                <w:lang w:val="kk-KZ"/>
              </w:rPr>
              <w:t>63</w:t>
            </w:r>
          </w:p>
        </w:tc>
        <w:tc>
          <w:tcPr>
            <w:tcW w:w="631" w:type="pct"/>
            <w:vAlign w:val="center"/>
          </w:tcPr>
          <w:p w14:paraId="4A518568" w14:textId="6128843B" w:rsidR="00F15DAD" w:rsidRPr="006A1A50" w:rsidRDefault="00F15DAD" w:rsidP="00F15DAD">
            <w:pPr>
              <w:jc w:val="center"/>
              <w:rPr>
                <w:rFonts w:ascii="Arial" w:eastAsia="Times New Roman" w:hAnsi="Arial" w:cs="Arial"/>
                <w:sz w:val="20"/>
                <w:szCs w:val="20"/>
                <w:highlight w:val="yellow"/>
                <w:lang w:val="kk-KZ"/>
              </w:rPr>
            </w:pPr>
            <w:r w:rsidRPr="00DC53FB">
              <w:rPr>
                <w:rFonts w:ascii="Arial" w:hAnsi="Arial" w:cs="Arial"/>
                <w:sz w:val="20"/>
                <w:szCs w:val="20"/>
                <w:lang w:val="kk-KZ"/>
              </w:rPr>
              <w:t>0.036</w:t>
            </w:r>
          </w:p>
        </w:tc>
        <w:tc>
          <w:tcPr>
            <w:tcW w:w="702" w:type="pct"/>
            <w:vAlign w:val="center"/>
          </w:tcPr>
          <w:p w14:paraId="3477BE13" w14:textId="37996EB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0.043</w:t>
            </w:r>
          </w:p>
        </w:tc>
        <w:tc>
          <w:tcPr>
            <w:tcW w:w="702" w:type="pct"/>
            <w:vAlign w:val="center"/>
          </w:tcPr>
          <w:p w14:paraId="70C3A9D4" w14:textId="495FB57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0.034</w:t>
            </w:r>
          </w:p>
        </w:tc>
        <w:tc>
          <w:tcPr>
            <w:tcW w:w="702" w:type="pct"/>
            <w:shd w:val="clear" w:color="auto" w:fill="auto"/>
            <w:tcMar>
              <w:top w:w="15" w:type="dxa"/>
              <w:left w:w="15" w:type="dxa"/>
              <w:bottom w:w="15" w:type="dxa"/>
              <w:right w:w="15" w:type="dxa"/>
            </w:tcMar>
            <w:vAlign w:val="center"/>
          </w:tcPr>
          <w:p w14:paraId="1D571C6F"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31EA8FE3"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62B72ACF" w14:textId="77777777" w:rsidTr="006852E4">
        <w:trPr>
          <w:trHeight w:val="115"/>
        </w:trPr>
        <w:tc>
          <w:tcPr>
            <w:tcW w:w="332" w:type="pct"/>
            <w:vMerge/>
            <w:shd w:val="clear" w:color="auto" w:fill="auto"/>
            <w:tcMar>
              <w:top w:w="15" w:type="dxa"/>
              <w:left w:w="15" w:type="dxa"/>
              <w:bottom w:w="15" w:type="dxa"/>
              <w:right w:w="15" w:type="dxa"/>
            </w:tcMar>
            <w:vAlign w:val="center"/>
          </w:tcPr>
          <w:p w14:paraId="7D719346" w14:textId="77777777" w:rsidR="00F15DAD" w:rsidRPr="006A1A50" w:rsidRDefault="00F15DAD" w:rsidP="00F15DAD">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092BD2BA"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1</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713FEB6E" w14:textId="505CFD57" w:rsidR="00F15DAD" w:rsidRPr="006A1A50" w:rsidRDefault="00F15DAD" w:rsidP="00F15DAD">
            <w:pPr>
              <w:jc w:val="center"/>
              <w:rPr>
                <w:rFonts w:ascii="Arial" w:eastAsia="Times New Roman" w:hAnsi="Arial" w:cs="Arial"/>
                <w:bCs/>
                <w:sz w:val="20"/>
                <w:szCs w:val="20"/>
                <w:highlight w:val="yellow"/>
                <w:lang w:val="kk-KZ"/>
              </w:rPr>
            </w:pPr>
            <w:r w:rsidRPr="00845A0D">
              <w:rPr>
                <w:rFonts w:ascii="Arial" w:hAnsi="Arial" w:cs="Arial"/>
                <w:sz w:val="20"/>
                <w:szCs w:val="20"/>
                <w:lang w:val="kk-KZ"/>
              </w:rPr>
              <w:t>1</w:t>
            </w:r>
            <w:r>
              <w:rPr>
                <w:rFonts w:ascii="Arial" w:hAnsi="Arial" w:cs="Arial"/>
                <w:sz w:val="20"/>
                <w:szCs w:val="20"/>
                <w:lang w:val="kk-KZ"/>
              </w:rPr>
              <w:t>5,7</w:t>
            </w:r>
          </w:p>
        </w:tc>
        <w:tc>
          <w:tcPr>
            <w:tcW w:w="631" w:type="pct"/>
            <w:vAlign w:val="center"/>
          </w:tcPr>
          <w:p w14:paraId="3C37CE34" w14:textId="6A65A3D9" w:rsidR="00F15DAD" w:rsidRPr="006A1A50" w:rsidRDefault="00F15DAD" w:rsidP="00F15DAD">
            <w:pPr>
              <w:jc w:val="center"/>
              <w:rPr>
                <w:rFonts w:ascii="Arial" w:eastAsia="Times New Roman" w:hAnsi="Arial" w:cs="Arial"/>
                <w:sz w:val="20"/>
                <w:szCs w:val="20"/>
                <w:highlight w:val="yellow"/>
                <w:lang w:val="kk-KZ"/>
              </w:rPr>
            </w:pPr>
            <w:r w:rsidRPr="00DC53FB">
              <w:rPr>
                <w:rFonts w:ascii="Arial" w:hAnsi="Arial" w:cs="Arial"/>
                <w:sz w:val="20"/>
                <w:szCs w:val="20"/>
                <w:lang w:val="kk-KZ"/>
              </w:rPr>
              <w:t>5.7</w:t>
            </w:r>
          </w:p>
        </w:tc>
        <w:tc>
          <w:tcPr>
            <w:tcW w:w="702" w:type="pct"/>
            <w:vAlign w:val="center"/>
          </w:tcPr>
          <w:p w14:paraId="43EE6274" w14:textId="05868FC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6,4</w:t>
            </w:r>
          </w:p>
        </w:tc>
        <w:tc>
          <w:tcPr>
            <w:tcW w:w="702" w:type="pct"/>
            <w:vAlign w:val="center"/>
          </w:tcPr>
          <w:p w14:paraId="2B43D382" w14:textId="664DF561"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6,8</w:t>
            </w:r>
          </w:p>
        </w:tc>
        <w:tc>
          <w:tcPr>
            <w:tcW w:w="702" w:type="pct"/>
            <w:shd w:val="clear" w:color="auto" w:fill="auto"/>
            <w:tcMar>
              <w:top w:w="15" w:type="dxa"/>
              <w:left w:w="15" w:type="dxa"/>
              <w:bottom w:w="15" w:type="dxa"/>
              <w:right w:w="15" w:type="dxa"/>
            </w:tcMar>
            <w:vAlign w:val="center"/>
          </w:tcPr>
          <w:p w14:paraId="6415F41F"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3943378F"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4EB04940" w14:textId="77777777" w:rsidTr="006852E4">
        <w:trPr>
          <w:trHeight w:val="115"/>
        </w:trPr>
        <w:tc>
          <w:tcPr>
            <w:tcW w:w="332" w:type="pct"/>
            <w:vMerge/>
            <w:shd w:val="clear" w:color="auto" w:fill="auto"/>
            <w:tcMar>
              <w:top w:w="15" w:type="dxa"/>
              <w:left w:w="15" w:type="dxa"/>
              <w:bottom w:w="15" w:type="dxa"/>
              <w:right w:w="15" w:type="dxa"/>
            </w:tcMar>
            <w:vAlign w:val="center"/>
          </w:tcPr>
          <w:p w14:paraId="27F23A71" w14:textId="77777777" w:rsidR="00F15DAD" w:rsidRPr="006A1A50" w:rsidRDefault="00F15DAD" w:rsidP="00F15DAD">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12B8C277"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6</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550918A9" w14:textId="4C67F594"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lang w:val="kk-KZ"/>
              </w:rPr>
              <w:t>7,3</w:t>
            </w:r>
          </w:p>
        </w:tc>
        <w:tc>
          <w:tcPr>
            <w:tcW w:w="631" w:type="pct"/>
            <w:vAlign w:val="center"/>
          </w:tcPr>
          <w:p w14:paraId="5903E588" w14:textId="584BA28F" w:rsidR="00F15DAD" w:rsidRPr="006A1A50" w:rsidRDefault="00F15DAD" w:rsidP="00F15DAD">
            <w:pPr>
              <w:jc w:val="center"/>
              <w:rPr>
                <w:rFonts w:ascii="Arial" w:eastAsia="Times New Roman" w:hAnsi="Arial" w:cs="Arial"/>
                <w:sz w:val="20"/>
                <w:szCs w:val="20"/>
                <w:highlight w:val="yellow"/>
                <w:lang w:val="kk-KZ"/>
              </w:rPr>
            </w:pPr>
            <w:r w:rsidRPr="00DC53FB">
              <w:rPr>
                <w:rFonts w:ascii="Arial" w:hAnsi="Arial" w:cs="Arial"/>
                <w:sz w:val="20"/>
                <w:szCs w:val="20"/>
                <w:lang w:val="kk-KZ"/>
              </w:rPr>
              <w:t>6.4</w:t>
            </w:r>
          </w:p>
        </w:tc>
        <w:tc>
          <w:tcPr>
            <w:tcW w:w="702" w:type="pct"/>
            <w:vAlign w:val="center"/>
          </w:tcPr>
          <w:p w14:paraId="05897FF5" w14:textId="7F3C0B6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5,3</w:t>
            </w:r>
          </w:p>
        </w:tc>
        <w:tc>
          <w:tcPr>
            <w:tcW w:w="702" w:type="pct"/>
            <w:vAlign w:val="center"/>
          </w:tcPr>
          <w:p w14:paraId="06FE7C8D" w14:textId="35FB2931"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4,7</w:t>
            </w:r>
          </w:p>
        </w:tc>
        <w:tc>
          <w:tcPr>
            <w:tcW w:w="702" w:type="pct"/>
            <w:shd w:val="clear" w:color="auto" w:fill="auto"/>
            <w:tcMar>
              <w:top w:w="15" w:type="dxa"/>
              <w:left w:w="15" w:type="dxa"/>
              <w:bottom w:w="15" w:type="dxa"/>
              <w:right w:w="15" w:type="dxa"/>
            </w:tcMar>
            <w:vAlign w:val="center"/>
          </w:tcPr>
          <w:p w14:paraId="6BFCD695" w14:textId="77777777"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5DC0F628" w14:textId="7777777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248C4687" w14:textId="77777777" w:rsidTr="006852E4">
        <w:trPr>
          <w:trHeight w:val="115"/>
        </w:trPr>
        <w:tc>
          <w:tcPr>
            <w:tcW w:w="332" w:type="pct"/>
            <w:vMerge w:val="restart"/>
            <w:shd w:val="clear" w:color="auto" w:fill="auto"/>
            <w:tcMar>
              <w:top w:w="15" w:type="dxa"/>
              <w:left w:w="15" w:type="dxa"/>
              <w:bottom w:w="15" w:type="dxa"/>
              <w:right w:w="15" w:type="dxa"/>
            </w:tcMar>
            <w:vAlign w:val="center"/>
          </w:tcPr>
          <w:p w14:paraId="2E2420F6" w14:textId="7B72DF3F" w:rsidR="00F15DAD" w:rsidRPr="006A1A50" w:rsidRDefault="00F15DAD" w:rsidP="00F15DAD">
            <w:pPr>
              <w:rPr>
                <w:rFonts w:ascii="Arial" w:eastAsia="Times New Roman" w:hAnsi="Arial" w:cs="Arial"/>
                <w:sz w:val="20"/>
                <w:szCs w:val="20"/>
                <w:highlight w:val="yellow"/>
              </w:rPr>
            </w:pPr>
            <w:r>
              <w:rPr>
                <w:rFonts w:ascii="Arial" w:hAnsi="Arial" w:cs="Arial"/>
                <w:sz w:val="20"/>
                <w:szCs w:val="20"/>
              </w:rPr>
              <w:t>СЗЗ Юг</w:t>
            </w:r>
          </w:p>
        </w:tc>
        <w:tc>
          <w:tcPr>
            <w:tcW w:w="625" w:type="pct"/>
            <w:shd w:val="clear" w:color="auto" w:fill="auto"/>
            <w:tcMar>
              <w:top w:w="15" w:type="dxa"/>
              <w:left w:w="15" w:type="dxa"/>
              <w:bottom w:w="15" w:type="dxa"/>
              <w:right w:w="15" w:type="dxa"/>
            </w:tcMar>
            <w:vAlign w:val="center"/>
          </w:tcPr>
          <w:p w14:paraId="3B115961" w14:textId="5C3F84C6"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239EBA2D" w14:textId="346A7CD5"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rPr>
              <w:t>0,042</w:t>
            </w:r>
          </w:p>
        </w:tc>
        <w:tc>
          <w:tcPr>
            <w:tcW w:w="631" w:type="pct"/>
            <w:vAlign w:val="center"/>
          </w:tcPr>
          <w:p w14:paraId="1B592552" w14:textId="4A40CA4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0,021</w:t>
            </w:r>
          </w:p>
        </w:tc>
        <w:tc>
          <w:tcPr>
            <w:tcW w:w="702" w:type="pct"/>
            <w:vAlign w:val="center"/>
          </w:tcPr>
          <w:p w14:paraId="45F96D84" w14:textId="4D1B40B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0,027</w:t>
            </w:r>
          </w:p>
        </w:tc>
        <w:tc>
          <w:tcPr>
            <w:tcW w:w="702" w:type="pct"/>
            <w:vAlign w:val="center"/>
          </w:tcPr>
          <w:p w14:paraId="0CEB39AC" w14:textId="1DD729D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0,033</w:t>
            </w:r>
          </w:p>
        </w:tc>
        <w:tc>
          <w:tcPr>
            <w:tcW w:w="702" w:type="pct"/>
            <w:shd w:val="clear" w:color="auto" w:fill="auto"/>
            <w:tcMar>
              <w:top w:w="15" w:type="dxa"/>
              <w:left w:w="15" w:type="dxa"/>
              <w:bottom w:w="15" w:type="dxa"/>
              <w:right w:w="15" w:type="dxa"/>
            </w:tcMar>
            <w:vAlign w:val="center"/>
          </w:tcPr>
          <w:p w14:paraId="3710315C" w14:textId="318D3DD3"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034260E8" w14:textId="12898FE3"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36A8437D" w14:textId="77777777" w:rsidTr="006852E4">
        <w:trPr>
          <w:trHeight w:val="115"/>
        </w:trPr>
        <w:tc>
          <w:tcPr>
            <w:tcW w:w="332" w:type="pct"/>
            <w:vMerge/>
            <w:shd w:val="clear" w:color="auto" w:fill="auto"/>
            <w:tcMar>
              <w:top w:w="15" w:type="dxa"/>
              <w:left w:w="15" w:type="dxa"/>
              <w:bottom w:w="15" w:type="dxa"/>
              <w:right w:w="15" w:type="dxa"/>
            </w:tcMar>
            <w:vAlign w:val="center"/>
          </w:tcPr>
          <w:p w14:paraId="255A4B7B"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140E6D13" w14:textId="7031DC36"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087B3F02" w14:textId="675C92EC" w:rsidR="00F15DAD" w:rsidRPr="006A1A50" w:rsidRDefault="00F15DAD" w:rsidP="00F15DAD">
            <w:pPr>
              <w:tabs>
                <w:tab w:val="left" w:pos="1778"/>
              </w:tabs>
              <w:jc w:val="center"/>
              <w:rPr>
                <w:rFonts w:ascii="Arial" w:eastAsia="Times New Roman" w:hAnsi="Arial" w:cs="Arial"/>
                <w:sz w:val="20"/>
                <w:szCs w:val="20"/>
                <w:highlight w:val="yellow"/>
              </w:rPr>
            </w:pPr>
            <w:r>
              <w:rPr>
                <w:rFonts w:ascii="Arial" w:hAnsi="Arial" w:cs="Arial"/>
                <w:sz w:val="20"/>
                <w:szCs w:val="20"/>
                <w:lang w:val="kk-KZ"/>
              </w:rPr>
              <w:t>0,0038</w:t>
            </w:r>
          </w:p>
        </w:tc>
        <w:tc>
          <w:tcPr>
            <w:tcW w:w="631" w:type="pct"/>
            <w:vAlign w:val="center"/>
          </w:tcPr>
          <w:p w14:paraId="7B2CDFAD" w14:textId="329C711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0,0025</w:t>
            </w:r>
          </w:p>
        </w:tc>
        <w:tc>
          <w:tcPr>
            <w:tcW w:w="702" w:type="pct"/>
            <w:vAlign w:val="center"/>
          </w:tcPr>
          <w:p w14:paraId="038DF9A5" w14:textId="7DEC000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0,0029</w:t>
            </w:r>
          </w:p>
        </w:tc>
        <w:tc>
          <w:tcPr>
            <w:tcW w:w="702" w:type="pct"/>
            <w:vAlign w:val="center"/>
          </w:tcPr>
          <w:p w14:paraId="78AEE3EA" w14:textId="5B1E875F"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0,0032</w:t>
            </w:r>
          </w:p>
        </w:tc>
        <w:tc>
          <w:tcPr>
            <w:tcW w:w="702" w:type="pct"/>
            <w:shd w:val="clear" w:color="auto" w:fill="auto"/>
            <w:tcMar>
              <w:top w:w="15" w:type="dxa"/>
              <w:left w:w="15" w:type="dxa"/>
              <w:bottom w:w="15" w:type="dxa"/>
              <w:right w:w="15" w:type="dxa"/>
            </w:tcMar>
            <w:vAlign w:val="center"/>
          </w:tcPr>
          <w:p w14:paraId="686A71F4" w14:textId="3316BE5A"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rPr>
              <w:t>0,</w:t>
            </w:r>
            <w:r w:rsidRPr="00A53AB3">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56A297D9" w14:textId="0A915964"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2106103D" w14:textId="77777777" w:rsidTr="006852E4">
        <w:trPr>
          <w:trHeight w:val="115"/>
        </w:trPr>
        <w:tc>
          <w:tcPr>
            <w:tcW w:w="332" w:type="pct"/>
            <w:vMerge/>
            <w:shd w:val="clear" w:color="auto" w:fill="auto"/>
            <w:tcMar>
              <w:top w:w="15" w:type="dxa"/>
              <w:left w:w="15" w:type="dxa"/>
              <w:bottom w:w="15" w:type="dxa"/>
              <w:right w:w="15" w:type="dxa"/>
            </w:tcMar>
            <w:vAlign w:val="center"/>
          </w:tcPr>
          <w:p w14:paraId="259D4FAE"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1F068FB8" w14:textId="00A9B4AD"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59C44096" w14:textId="127468A1"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rPr>
              <w:t>1.</w:t>
            </w:r>
            <w:r>
              <w:rPr>
                <w:rFonts w:ascii="Arial" w:hAnsi="Arial" w:cs="Arial"/>
                <w:sz w:val="20"/>
                <w:szCs w:val="20"/>
              </w:rPr>
              <w:t>32</w:t>
            </w:r>
          </w:p>
        </w:tc>
        <w:tc>
          <w:tcPr>
            <w:tcW w:w="631" w:type="pct"/>
            <w:vAlign w:val="center"/>
          </w:tcPr>
          <w:p w14:paraId="58EEA3EA" w14:textId="36AC3A48"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1,14</w:t>
            </w:r>
          </w:p>
        </w:tc>
        <w:tc>
          <w:tcPr>
            <w:tcW w:w="702" w:type="pct"/>
            <w:vAlign w:val="center"/>
          </w:tcPr>
          <w:p w14:paraId="561337A6" w14:textId="3D4CF418"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1.23</w:t>
            </w:r>
          </w:p>
        </w:tc>
        <w:tc>
          <w:tcPr>
            <w:tcW w:w="702" w:type="pct"/>
            <w:vAlign w:val="center"/>
          </w:tcPr>
          <w:p w14:paraId="3A4ACDDF" w14:textId="4AE8DC8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1.29</w:t>
            </w:r>
          </w:p>
        </w:tc>
        <w:tc>
          <w:tcPr>
            <w:tcW w:w="702" w:type="pct"/>
            <w:shd w:val="clear" w:color="auto" w:fill="auto"/>
            <w:tcMar>
              <w:top w:w="15" w:type="dxa"/>
              <w:left w:w="15" w:type="dxa"/>
              <w:bottom w:w="15" w:type="dxa"/>
              <w:right w:w="15" w:type="dxa"/>
            </w:tcMar>
            <w:vAlign w:val="center"/>
          </w:tcPr>
          <w:p w14:paraId="62C8B36F" w14:textId="3A0A62E9"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489897D8" w14:textId="3B81544B"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646AD191" w14:textId="77777777" w:rsidTr="006852E4">
        <w:trPr>
          <w:trHeight w:val="115"/>
        </w:trPr>
        <w:tc>
          <w:tcPr>
            <w:tcW w:w="332" w:type="pct"/>
            <w:vMerge/>
            <w:shd w:val="clear" w:color="auto" w:fill="auto"/>
            <w:tcMar>
              <w:top w:w="15" w:type="dxa"/>
              <w:left w:w="15" w:type="dxa"/>
              <w:bottom w:w="15" w:type="dxa"/>
              <w:right w:w="15" w:type="dxa"/>
            </w:tcMar>
            <w:vAlign w:val="center"/>
          </w:tcPr>
          <w:p w14:paraId="7BA325BE"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3CEBDB3E" w14:textId="70F69225"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3F469EAF" w14:textId="7403F08E" w:rsidR="00F15DAD" w:rsidRPr="006A1A50" w:rsidRDefault="00F15DAD" w:rsidP="00F15DAD">
            <w:pPr>
              <w:tabs>
                <w:tab w:val="left" w:pos="1778"/>
              </w:tabs>
              <w:jc w:val="center"/>
              <w:rPr>
                <w:rFonts w:ascii="Arial" w:eastAsia="Times New Roman" w:hAnsi="Arial" w:cs="Arial"/>
                <w:sz w:val="20"/>
                <w:szCs w:val="20"/>
                <w:highlight w:val="yellow"/>
                <w:lang w:val="kk-KZ"/>
              </w:rPr>
            </w:pPr>
            <w:r w:rsidRPr="00845A0D">
              <w:rPr>
                <w:rFonts w:ascii="Arial" w:hAnsi="Arial" w:cs="Arial"/>
                <w:sz w:val="20"/>
                <w:szCs w:val="20"/>
              </w:rPr>
              <w:t>0.0</w:t>
            </w:r>
            <w:r>
              <w:rPr>
                <w:rFonts w:ascii="Arial" w:hAnsi="Arial" w:cs="Arial"/>
                <w:sz w:val="20"/>
                <w:szCs w:val="20"/>
              </w:rPr>
              <w:t>41</w:t>
            </w:r>
          </w:p>
        </w:tc>
        <w:tc>
          <w:tcPr>
            <w:tcW w:w="631" w:type="pct"/>
            <w:vAlign w:val="center"/>
          </w:tcPr>
          <w:p w14:paraId="13426C27" w14:textId="0844A058"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0.025</w:t>
            </w:r>
          </w:p>
        </w:tc>
        <w:tc>
          <w:tcPr>
            <w:tcW w:w="702" w:type="pct"/>
            <w:vAlign w:val="center"/>
          </w:tcPr>
          <w:p w14:paraId="763BE011" w14:textId="5C1BFA33"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0.024</w:t>
            </w:r>
          </w:p>
        </w:tc>
        <w:tc>
          <w:tcPr>
            <w:tcW w:w="702" w:type="pct"/>
            <w:vAlign w:val="center"/>
          </w:tcPr>
          <w:p w14:paraId="720FEC73" w14:textId="617F9BC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0.032</w:t>
            </w:r>
          </w:p>
        </w:tc>
        <w:tc>
          <w:tcPr>
            <w:tcW w:w="702" w:type="pct"/>
            <w:shd w:val="clear" w:color="auto" w:fill="auto"/>
            <w:tcMar>
              <w:top w:w="15" w:type="dxa"/>
              <w:left w:w="15" w:type="dxa"/>
              <w:bottom w:w="15" w:type="dxa"/>
              <w:right w:w="15" w:type="dxa"/>
            </w:tcMar>
            <w:vAlign w:val="center"/>
          </w:tcPr>
          <w:p w14:paraId="67EEF6C7" w14:textId="4D14D183"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557E2C00" w14:textId="32B6704C"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03C2BBA4" w14:textId="77777777" w:rsidTr="006852E4">
        <w:trPr>
          <w:trHeight w:val="115"/>
        </w:trPr>
        <w:tc>
          <w:tcPr>
            <w:tcW w:w="332" w:type="pct"/>
            <w:vMerge/>
            <w:shd w:val="clear" w:color="auto" w:fill="auto"/>
            <w:tcMar>
              <w:top w:w="15" w:type="dxa"/>
              <w:left w:w="15" w:type="dxa"/>
              <w:bottom w:w="15" w:type="dxa"/>
              <w:right w:w="15" w:type="dxa"/>
            </w:tcMar>
            <w:vAlign w:val="center"/>
          </w:tcPr>
          <w:p w14:paraId="4191804E"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05F40B9A" w14:textId="60A530E2"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7E6DCF8F" w14:textId="1CEECC71"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lang w:val="kk-KZ"/>
              </w:rPr>
              <w:t>0.0</w:t>
            </w:r>
            <w:r>
              <w:rPr>
                <w:rFonts w:ascii="Arial" w:hAnsi="Arial" w:cs="Arial"/>
                <w:sz w:val="20"/>
                <w:szCs w:val="20"/>
                <w:lang w:val="kk-KZ"/>
              </w:rPr>
              <w:t>74</w:t>
            </w:r>
          </w:p>
        </w:tc>
        <w:tc>
          <w:tcPr>
            <w:tcW w:w="631" w:type="pct"/>
            <w:vAlign w:val="center"/>
          </w:tcPr>
          <w:p w14:paraId="55C09F21" w14:textId="4BC80EAF"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0.045</w:t>
            </w:r>
          </w:p>
        </w:tc>
        <w:tc>
          <w:tcPr>
            <w:tcW w:w="702" w:type="pct"/>
            <w:vAlign w:val="center"/>
          </w:tcPr>
          <w:p w14:paraId="59A58A55" w14:textId="7FFA279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0.036</w:t>
            </w:r>
          </w:p>
        </w:tc>
        <w:tc>
          <w:tcPr>
            <w:tcW w:w="702" w:type="pct"/>
            <w:vAlign w:val="center"/>
          </w:tcPr>
          <w:p w14:paraId="3EB8B473" w14:textId="1C4B8976"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0.036</w:t>
            </w:r>
          </w:p>
        </w:tc>
        <w:tc>
          <w:tcPr>
            <w:tcW w:w="702" w:type="pct"/>
            <w:shd w:val="clear" w:color="auto" w:fill="auto"/>
            <w:tcMar>
              <w:top w:w="15" w:type="dxa"/>
              <w:left w:w="15" w:type="dxa"/>
              <w:bottom w:w="15" w:type="dxa"/>
              <w:right w:w="15" w:type="dxa"/>
            </w:tcMar>
            <w:vAlign w:val="center"/>
          </w:tcPr>
          <w:p w14:paraId="4EEF63E3" w14:textId="71F53F6B"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50D7D993" w14:textId="688EE4F4"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55BBC23C" w14:textId="77777777" w:rsidTr="006852E4">
        <w:trPr>
          <w:trHeight w:val="115"/>
        </w:trPr>
        <w:tc>
          <w:tcPr>
            <w:tcW w:w="332" w:type="pct"/>
            <w:vMerge/>
            <w:shd w:val="clear" w:color="auto" w:fill="auto"/>
            <w:tcMar>
              <w:top w:w="15" w:type="dxa"/>
              <w:left w:w="15" w:type="dxa"/>
              <w:bottom w:w="15" w:type="dxa"/>
              <w:right w:w="15" w:type="dxa"/>
            </w:tcMar>
            <w:vAlign w:val="center"/>
          </w:tcPr>
          <w:p w14:paraId="379300CA"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1D92200C" w14:textId="1F175F0D"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1</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09E43DF6" w14:textId="1597955C"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lang w:val="kk-KZ"/>
              </w:rPr>
              <w:t>1</w:t>
            </w:r>
            <w:r>
              <w:rPr>
                <w:rFonts w:ascii="Arial" w:hAnsi="Arial" w:cs="Arial"/>
                <w:sz w:val="20"/>
                <w:szCs w:val="20"/>
                <w:lang w:val="kk-KZ"/>
              </w:rPr>
              <w:t>4,1</w:t>
            </w:r>
          </w:p>
        </w:tc>
        <w:tc>
          <w:tcPr>
            <w:tcW w:w="631" w:type="pct"/>
            <w:vAlign w:val="center"/>
          </w:tcPr>
          <w:p w14:paraId="1429B26E" w14:textId="54E82AB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4,6</w:t>
            </w:r>
          </w:p>
        </w:tc>
        <w:tc>
          <w:tcPr>
            <w:tcW w:w="702" w:type="pct"/>
            <w:vAlign w:val="center"/>
          </w:tcPr>
          <w:p w14:paraId="1EAED1F2" w14:textId="72651937"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5,2</w:t>
            </w:r>
          </w:p>
        </w:tc>
        <w:tc>
          <w:tcPr>
            <w:tcW w:w="702" w:type="pct"/>
            <w:vAlign w:val="center"/>
          </w:tcPr>
          <w:p w14:paraId="33B8FC4B" w14:textId="295435F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5,7</w:t>
            </w:r>
          </w:p>
        </w:tc>
        <w:tc>
          <w:tcPr>
            <w:tcW w:w="702" w:type="pct"/>
            <w:shd w:val="clear" w:color="auto" w:fill="auto"/>
            <w:tcMar>
              <w:top w:w="15" w:type="dxa"/>
              <w:left w:w="15" w:type="dxa"/>
              <w:bottom w:w="15" w:type="dxa"/>
              <w:right w:w="15" w:type="dxa"/>
            </w:tcMar>
            <w:vAlign w:val="center"/>
          </w:tcPr>
          <w:p w14:paraId="5AB398BE" w14:textId="45310529"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36F7A683" w14:textId="049FCCD1"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725ED654" w14:textId="77777777" w:rsidTr="006852E4">
        <w:trPr>
          <w:trHeight w:val="115"/>
        </w:trPr>
        <w:tc>
          <w:tcPr>
            <w:tcW w:w="332" w:type="pct"/>
            <w:vMerge/>
            <w:shd w:val="clear" w:color="auto" w:fill="auto"/>
            <w:tcMar>
              <w:top w:w="15" w:type="dxa"/>
              <w:left w:w="15" w:type="dxa"/>
              <w:bottom w:w="15" w:type="dxa"/>
              <w:right w:w="15" w:type="dxa"/>
            </w:tcMar>
            <w:vAlign w:val="center"/>
          </w:tcPr>
          <w:p w14:paraId="3834399E"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46933B57" w14:textId="3B51593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6</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19584363" w14:textId="6DB38A43" w:rsidR="00F15DAD" w:rsidRPr="006A1A50" w:rsidRDefault="00F15DAD" w:rsidP="00F15DAD">
            <w:pPr>
              <w:tabs>
                <w:tab w:val="left" w:pos="1778"/>
              </w:tabs>
              <w:jc w:val="center"/>
              <w:rPr>
                <w:rFonts w:ascii="Arial" w:eastAsia="Times New Roman" w:hAnsi="Arial" w:cs="Arial"/>
                <w:bCs/>
                <w:sz w:val="20"/>
                <w:szCs w:val="20"/>
                <w:highlight w:val="yellow"/>
                <w:lang w:val="kk-KZ"/>
              </w:rPr>
            </w:pPr>
            <w:r>
              <w:rPr>
                <w:rFonts w:ascii="Arial" w:hAnsi="Arial" w:cs="Arial"/>
                <w:sz w:val="20"/>
                <w:szCs w:val="20"/>
                <w:lang w:val="kk-KZ"/>
              </w:rPr>
              <w:t>5,2</w:t>
            </w:r>
          </w:p>
        </w:tc>
        <w:tc>
          <w:tcPr>
            <w:tcW w:w="631" w:type="pct"/>
            <w:vAlign w:val="center"/>
          </w:tcPr>
          <w:p w14:paraId="6A1DEB14" w14:textId="69BA76FB"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5,8</w:t>
            </w:r>
          </w:p>
        </w:tc>
        <w:tc>
          <w:tcPr>
            <w:tcW w:w="702" w:type="pct"/>
            <w:vAlign w:val="center"/>
          </w:tcPr>
          <w:p w14:paraId="18D04E5C" w14:textId="336DB41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4,5</w:t>
            </w:r>
          </w:p>
        </w:tc>
        <w:tc>
          <w:tcPr>
            <w:tcW w:w="702" w:type="pct"/>
            <w:vAlign w:val="center"/>
          </w:tcPr>
          <w:p w14:paraId="0A5AEF13" w14:textId="797531B7"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5,8</w:t>
            </w:r>
          </w:p>
        </w:tc>
        <w:tc>
          <w:tcPr>
            <w:tcW w:w="702" w:type="pct"/>
            <w:shd w:val="clear" w:color="auto" w:fill="auto"/>
            <w:tcMar>
              <w:top w:w="15" w:type="dxa"/>
              <w:left w:w="15" w:type="dxa"/>
              <w:bottom w:w="15" w:type="dxa"/>
              <w:right w:w="15" w:type="dxa"/>
            </w:tcMar>
            <w:vAlign w:val="center"/>
          </w:tcPr>
          <w:p w14:paraId="5D926299" w14:textId="4D87091A"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53DD7859" w14:textId="50751A63"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1EF466A8" w14:textId="77777777" w:rsidTr="006852E4">
        <w:trPr>
          <w:trHeight w:val="115"/>
        </w:trPr>
        <w:tc>
          <w:tcPr>
            <w:tcW w:w="332" w:type="pct"/>
            <w:vMerge w:val="restart"/>
            <w:shd w:val="clear" w:color="auto" w:fill="auto"/>
            <w:tcMar>
              <w:top w:w="15" w:type="dxa"/>
              <w:left w:w="15" w:type="dxa"/>
              <w:bottom w:w="15" w:type="dxa"/>
              <w:right w:w="15" w:type="dxa"/>
            </w:tcMar>
            <w:vAlign w:val="center"/>
          </w:tcPr>
          <w:p w14:paraId="101B12A7" w14:textId="70A3585C" w:rsidR="00F15DAD" w:rsidRDefault="00F15DAD" w:rsidP="00F15DAD">
            <w:pPr>
              <w:rPr>
                <w:rFonts w:ascii="Arial" w:hAnsi="Arial" w:cs="Arial"/>
                <w:sz w:val="20"/>
                <w:szCs w:val="20"/>
              </w:rPr>
            </w:pPr>
            <w:r>
              <w:rPr>
                <w:rFonts w:ascii="Arial" w:hAnsi="Arial" w:cs="Arial"/>
                <w:sz w:val="20"/>
                <w:szCs w:val="20"/>
              </w:rPr>
              <w:t>СЗЗ Юго-Восток</w:t>
            </w:r>
          </w:p>
        </w:tc>
        <w:tc>
          <w:tcPr>
            <w:tcW w:w="625" w:type="pct"/>
            <w:shd w:val="clear" w:color="auto" w:fill="auto"/>
            <w:tcMar>
              <w:top w:w="15" w:type="dxa"/>
              <w:left w:w="15" w:type="dxa"/>
              <w:bottom w:w="15" w:type="dxa"/>
              <w:right w:w="15" w:type="dxa"/>
            </w:tcMar>
            <w:vAlign w:val="center"/>
          </w:tcPr>
          <w:p w14:paraId="79A740EB" w14:textId="10AA7B01"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207276AD" w14:textId="01AAAFB2"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rPr>
              <w:t>0,061</w:t>
            </w:r>
          </w:p>
        </w:tc>
        <w:tc>
          <w:tcPr>
            <w:tcW w:w="631" w:type="pct"/>
            <w:vAlign w:val="center"/>
          </w:tcPr>
          <w:p w14:paraId="623F95B3" w14:textId="2F29396E"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0,038</w:t>
            </w:r>
          </w:p>
        </w:tc>
        <w:tc>
          <w:tcPr>
            <w:tcW w:w="702" w:type="pct"/>
            <w:vAlign w:val="center"/>
          </w:tcPr>
          <w:p w14:paraId="3C5EDF7A" w14:textId="6A5F6D6B"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0,031</w:t>
            </w:r>
          </w:p>
        </w:tc>
        <w:tc>
          <w:tcPr>
            <w:tcW w:w="702" w:type="pct"/>
            <w:vAlign w:val="center"/>
          </w:tcPr>
          <w:p w14:paraId="1EB010EE" w14:textId="161E07A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0,028</w:t>
            </w:r>
          </w:p>
        </w:tc>
        <w:tc>
          <w:tcPr>
            <w:tcW w:w="702" w:type="pct"/>
            <w:shd w:val="clear" w:color="auto" w:fill="auto"/>
            <w:tcMar>
              <w:top w:w="15" w:type="dxa"/>
              <w:left w:w="15" w:type="dxa"/>
              <w:bottom w:w="15" w:type="dxa"/>
              <w:right w:w="15" w:type="dxa"/>
            </w:tcMar>
            <w:vAlign w:val="center"/>
          </w:tcPr>
          <w:p w14:paraId="63864A7C" w14:textId="4B5C21C5"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31E45096" w14:textId="28886ADE"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0060EC0E" w14:textId="77777777" w:rsidTr="006852E4">
        <w:trPr>
          <w:trHeight w:val="115"/>
        </w:trPr>
        <w:tc>
          <w:tcPr>
            <w:tcW w:w="332" w:type="pct"/>
            <w:vMerge/>
            <w:shd w:val="clear" w:color="auto" w:fill="auto"/>
            <w:tcMar>
              <w:top w:w="15" w:type="dxa"/>
              <w:left w:w="15" w:type="dxa"/>
              <w:bottom w:w="15" w:type="dxa"/>
              <w:right w:w="15" w:type="dxa"/>
            </w:tcMar>
            <w:vAlign w:val="center"/>
          </w:tcPr>
          <w:p w14:paraId="2F249E1E"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2AD2C3D6" w14:textId="214C7E86"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72AFA189" w14:textId="35CD871F" w:rsidR="00F15DAD" w:rsidRPr="006A1A50" w:rsidRDefault="00F15DAD" w:rsidP="00F15DAD">
            <w:pPr>
              <w:tabs>
                <w:tab w:val="left" w:pos="1778"/>
              </w:tabs>
              <w:jc w:val="center"/>
              <w:rPr>
                <w:rFonts w:ascii="Arial" w:eastAsia="Times New Roman" w:hAnsi="Arial" w:cs="Arial"/>
                <w:sz w:val="20"/>
                <w:szCs w:val="20"/>
                <w:highlight w:val="yellow"/>
              </w:rPr>
            </w:pPr>
            <w:r>
              <w:rPr>
                <w:rFonts w:ascii="Arial" w:hAnsi="Arial" w:cs="Arial"/>
                <w:sz w:val="20"/>
                <w:szCs w:val="20"/>
                <w:lang w:val="kk-KZ"/>
              </w:rPr>
              <w:t>0,0035</w:t>
            </w:r>
          </w:p>
        </w:tc>
        <w:tc>
          <w:tcPr>
            <w:tcW w:w="631" w:type="pct"/>
            <w:vAlign w:val="center"/>
          </w:tcPr>
          <w:p w14:paraId="56D4F8D5" w14:textId="5B8D064E"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0,0028</w:t>
            </w:r>
          </w:p>
        </w:tc>
        <w:tc>
          <w:tcPr>
            <w:tcW w:w="702" w:type="pct"/>
            <w:vAlign w:val="center"/>
          </w:tcPr>
          <w:p w14:paraId="435AEB28" w14:textId="0F602431"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0,0033</w:t>
            </w:r>
          </w:p>
        </w:tc>
        <w:tc>
          <w:tcPr>
            <w:tcW w:w="702" w:type="pct"/>
            <w:vAlign w:val="center"/>
          </w:tcPr>
          <w:p w14:paraId="11FC26F7" w14:textId="67AAE193"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0,0043</w:t>
            </w:r>
          </w:p>
        </w:tc>
        <w:tc>
          <w:tcPr>
            <w:tcW w:w="702" w:type="pct"/>
            <w:shd w:val="clear" w:color="auto" w:fill="auto"/>
            <w:tcMar>
              <w:top w:w="15" w:type="dxa"/>
              <w:left w:w="15" w:type="dxa"/>
              <w:bottom w:w="15" w:type="dxa"/>
              <w:right w:w="15" w:type="dxa"/>
            </w:tcMar>
            <w:vAlign w:val="center"/>
          </w:tcPr>
          <w:p w14:paraId="116F8582" w14:textId="5B1B0386"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rPr>
              <w:t>0,</w:t>
            </w:r>
            <w:r w:rsidRPr="00A53AB3">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7E619368" w14:textId="3663243D"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48E492C9" w14:textId="77777777" w:rsidTr="006852E4">
        <w:trPr>
          <w:trHeight w:val="115"/>
        </w:trPr>
        <w:tc>
          <w:tcPr>
            <w:tcW w:w="332" w:type="pct"/>
            <w:vMerge/>
            <w:shd w:val="clear" w:color="auto" w:fill="auto"/>
            <w:tcMar>
              <w:top w:w="15" w:type="dxa"/>
              <w:left w:w="15" w:type="dxa"/>
              <w:bottom w:w="15" w:type="dxa"/>
              <w:right w:w="15" w:type="dxa"/>
            </w:tcMar>
            <w:vAlign w:val="center"/>
          </w:tcPr>
          <w:p w14:paraId="0407FF5A"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41DBDA37" w14:textId="03E01419"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2A4F4480" w14:textId="3C190B13"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rPr>
              <w:t>1.</w:t>
            </w:r>
            <w:r>
              <w:rPr>
                <w:rFonts w:ascii="Arial" w:hAnsi="Arial" w:cs="Arial"/>
                <w:sz w:val="20"/>
                <w:szCs w:val="20"/>
              </w:rPr>
              <w:t>54</w:t>
            </w:r>
          </w:p>
        </w:tc>
        <w:tc>
          <w:tcPr>
            <w:tcW w:w="631" w:type="pct"/>
            <w:vAlign w:val="center"/>
          </w:tcPr>
          <w:p w14:paraId="3E03B825" w14:textId="4C37B3E7"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1,36</w:t>
            </w:r>
          </w:p>
        </w:tc>
        <w:tc>
          <w:tcPr>
            <w:tcW w:w="702" w:type="pct"/>
            <w:vAlign w:val="center"/>
          </w:tcPr>
          <w:p w14:paraId="2FBC2E85" w14:textId="52262E9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1.25</w:t>
            </w:r>
          </w:p>
        </w:tc>
        <w:tc>
          <w:tcPr>
            <w:tcW w:w="702" w:type="pct"/>
            <w:vAlign w:val="center"/>
          </w:tcPr>
          <w:p w14:paraId="61517E4E" w14:textId="1363803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1.21</w:t>
            </w:r>
          </w:p>
        </w:tc>
        <w:tc>
          <w:tcPr>
            <w:tcW w:w="702" w:type="pct"/>
            <w:shd w:val="clear" w:color="auto" w:fill="auto"/>
            <w:tcMar>
              <w:top w:w="15" w:type="dxa"/>
              <w:left w:w="15" w:type="dxa"/>
              <w:bottom w:w="15" w:type="dxa"/>
              <w:right w:w="15" w:type="dxa"/>
            </w:tcMar>
            <w:vAlign w:val="center"/>
          </w:tcPr>
          <w:p w14:paraId="0E6755F3" w14:textId="4F404728" w:rsidR="00F15DAD" w:rsidRPr="00A53AB3" w:rsidRDefault="00F15DAD" w:rsidP="00F15DAD">
            <w:pPr>
              <w:jc w:val="center"/>
              <w:rPr>
                <w:rFonts w:ascii="Arial" w:eastAsia="Times New Roman" w:hAnsi="Arial" w:cs="Arial"/>
                <w:sz w:val="20"/>
                <w:szCs w:val="20"/>
              </w:rPr>
            </w:pPr>
            <w:r w:rsidRPr="00A53AB3">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2D58F610" w14:textId="6FF6B341"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1ECE8E7F" w14:textId="77777777" w:rsidTr="006852E4">
        <w:trPr>
          <w:trHeight w:val="115"/>
        </w:trPr>
        <w:tc>
          <w:tcPr>
            <w:tcW w:w="332" w:type="pct"/>
            <w:vMerge/>
            <w:shd w:val="clear" w:color="auto" w:fill="auto"/>
            <w:tcMar>
              <w:top w:w="15" w:type="dxa"/>
              <w:left w:w="15" w:type="dxa"/>
              <w:bottom w:w="15" w:type="dxa"/>
              <w:right w:w="15" w:type="dxa"/>
            </w:tcMar>
            <w:vAlign w:val="center"/>
          </w:tcPr>
          <w:p w14:paraId="460630B2"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7686FAB2" w14:textId="753D688A"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334C7D4B" w14:textId="2365767A" w:rsidR="00F15DAD" w:rsidRPr="006A1A50" w:rsidRDefault="00F15DAD" w:rsidP="00F15DAD">
            <w:pPr>
              <w:tabs>
                <w:tab w:val="left" w:pos="1778"/>
              </w:tabs>
              <w:jc w:val="center"/>
              <w:rPr>
                <w:rFonts w:ascii="Arial" w:eastAsia="Times New Roman" w:hAnsi="Arial" w:cs="Arial"/>
                <w:sz w:val="20"/>
                <w:szCs w:val="20"/>
                <w:highlight w:val="yellow"/>
                <w:lang w:val="kk-KZ"/>
              </w:rPr>
            </w:pPr>
            <w:r w:rsidRPr="00845A0D">
              <w:rPr>
                <w:rFonts w:ascii="Arial" w:hAnsi="Arial" w:cs="Arial"/>
                <w:sz w:val="20"/>
                <w:szCs w:val="20"/>
              </w:rPr>
              <w:t>0.0</w:t>
            </w:r>
            <w:r>
              <w:rPr>
                <w:rFonts w:ascii="Arial" w:hAnsi="Arial" w:cs="Arial"/>
                <w:sz w:val="20"/>
                <w:szCs w:val="20"/>
              </w:rPr>
              <w:t>32</w:t>
            </w:r>
          </w:p>
        </w:tc>
        <w:tc>
          <w:tcPr>
            <w:tcW w:w="631" w:type="pct"/>
            <w:vAlign w:val="center"/>
          </w:tcPr>
          <w:p w14:paraId="186F7F30" w14:textId="0FFD8F65"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0.024</w:t>
            </w:r>
          </w:p>
        </w:tc>
        <w:tc>
          <w:tcPr>
            <w:tcW w:w="702" w:type="pct"/>
            <w:vAlign w:val="center"/>
          </w:tcPr>
          <w:p w14:paraId="086F1F38" w14:textId="2DE89D3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0.025</w:t>
            </w:r>
          </w:p>
        </w:tc>
        <w:tc>
          <w:tcPr>
            <w:tcW w:w="702" w:type="pct"/>
            <w:vAlign w:val="center"/>
          </w:tcPr>
          <w:p w14:paraId="2A0D6576" w14:textId="125D282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0.036</w:t>
            </w:r>
          </w:p>
        </w:tc>
        <w:tc>
          <w:tcPr>
            <w:tcW w:w="702" w:type="pct"/>
            <w:shd w:val="clear" w:color="auto" w:fill="auto"/>
            <w:tcMar>
              <w:top w:w="15" w:type="dxa"/>
              <w:left w:w="15" w:type="dxa"/>
              <w:bottom w:w="15" w:type="dxa"/>
              <w:right w:w="15" w:type="dxa"/>
            </w:tcMar>
            <w:vAlign w:val="center"/>
          </w:tcPr>
          <w:p w14:paraId="5EFA2998" w14:textId="4F078877"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3E1AA23B" w14:textId="6F0B139F"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4BE8829D" w14:textId="77777777" w:rsidTr="006852E4">
        <w:trPr>
          <w:trHeight w:val="115"/>
        </w:trPr>
        <w:tc>
          <w:tcPr>
            <w:tcW w:w="332" w:type="pct"/>
            <w:vMerge/>
            <w:shd w:val="clear" w:color="auto" w:fill="auto"/>
            <w:tcMar>
              <w:top w:w="15" w:type="dxa"/>
              <w:left w:w="15" w:type="dxa"/>
              <w:bottom w:w="15" w:type="dxa"/>
              <w:right w:w="15" w:type="dxa"/>
            </w:tcMar>
            <w:vAlign w:val="center"/>
          </w:tcPr>
          <w:p w14:paraId="6F6FE7C6"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331B9C28" w14:textId="31E7B195"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45427370" w14:textId="4EA6940D"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lang w:val="kk-KZ"/>
              </w:rPr>
              <w:t>0.0</w:t>
            </w:r>
            <w:r>
              <w:rPr>
                <w:rFonts w:ascii="Arial" w:hAnsi="Arial" w:cs="Arial"/>
                <w:sz w:val="20"/>
                <w:szCs w:val="20"/>
                <w:lang w:val="kk-KZ"/>
              </w:rPr>
              <w:t>68</w:t>
            </w:r>
          </w:p>
        </w:tc>
        <w:tc>
          <w:tcPr>
            <w:tcW w:w="631" w:type="pct"/>
            <w:vAlign w:val="center"/>
          </w:tcPr>
          <w:p w14:paraId="21535F6A" w14:textId="0D72CD71"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0.052</w:t>
            </w:r>
          </w:p>
        </w:tc>
        <w:tc>
          <w:tcPr>
            <w:tcW w:w="702" w:type="pct"/>
            <w:vAlign w:val="center"/>
          </w:tcPr>
          <w:p w14:paraId="1680232D" w14:textId="5115ACF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0.046</w:t>
            </w:r>
          </w:p>
        </w:tc>
        <w:tc>
          <w:tcPr>
            <w:tcW w:w="702" w:type="pct"/>
            <w:vAlign w:val="center"/>
          </w:tcPr>
          <w:p w14:paraId="4CD23BA1" w14:textId="2CC598AB"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0.038</w:t>
            </w:r>
          </w:p>
        </w:tc>
        <w:tc>
          <w:tcPr>
            <w:tcW w:w="702" w:type="pct"/>
            <w:shd w:val="clear" w:color="auto" w:fill="auto"/>
            <w:tcMar>
              <w:top w:w="15" w:type="dxa"/>
              <w:left w:w="15" w:type="dxa"/>
              <w:bottom w:w="15" w:type="dxa"/>
              <w:right w:w="15" w:type="dxa"/>
            </w:tcMar>
            <w:vAlign w:val="center"/>
          </w:tcPr>
          <w:p w14:paraId="384677DD" w14:textId="6EB40D0D"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0271341A" w14:textId="0C65A6FC"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2F4067BF" w14:textId="77777777" w:rsidTr="006852E4">
        <w:trPr>
          <w:trHeight w:val="115"/>
        </w:trPr>
        <w:tc>
          <w:tcPr>
            <w:tcW w:w="332" w:type="pct"/>
            <w:vMerge/>
            <w:shd w:val="clear" w:color="auto" w:fill="auto"/>
            <w:tcMar>
              <w:top w:w="15" w:type="dxa"/>
              <w:left w:w="15" w:type="dxa"/>
              <w:bottom w:w="15" w:type="dxa"/>
              <w:right w:w="15" w:type="dxa"/>
            </w:tcMar>
            <w:vAlign w:val="center"/>
          </w:tcPr>
          <w:p w14:paraId="0D792DD3"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7CDFA02F" w14:textId="54D8DC6F"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1</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2A11358B" w14:textId="4C9BD62B"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lang w:val="kk-KZ"/>
              </w:rPr>
              <w:t>1</w:t>
            </w:r>
            <w:r>
              <w:rPr>
                <w:rFonts w:ascii="Arial" w:hAnsi="Arial" w:cs="Arial"/>
                <w:sz w:val="20"/>
                <w:szCs w:val="20"/>
                <w:lang w:val="kk-KZ"/>
              </w:rPr>
              <w:t>3,4</w:t>
            </w:r>
          </w:p>
        </w:tc>
        <w:tc>
          <w:tcPr>
            <w:tcW w:w="631" w:type="pct"/>
            <w:vAlign w:val="center"/>
          </w:tcPr>
          <w:p w14:paraId="713FE2BF" w14:textId="084020E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3,9</w:t>
            </w:r>
          </w:p>
        </w:tc>
        <w:tc>
          <w:tcPr>
            <w:tcW w:w="702" w:type="pct"/>
            <w:vAlign w:val="center"/>
          </w:tcPr>
          <w:p w14:paraId="3AEA9DA4" w14:textId="37546849"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4,3</w:t>
            </w:r>
          </w:p>
        </w:tc>
        <w:tc>
          <w:tcPr>
            <w:tcW w:w="702" w:type="pct"/>
            <w:vAlign w:val="center"/>
          </w:tcPr>
          <w:p w14:paraId="55AE77EA" w14:textId="1E054179"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4,9</w:t>
            </w:r>
          </w:p>
        </w:tc>
        <w:tc>
          <w:tcPr>
            <w:tcW w:w="702" w:type="pct"/>
            <w:shd w:val="clear" w:color="auto" w:fill="auto"/>
            <w:tcMar>
              <w:top w:w="15" w:type="dxa"/>
              <w:left w:w="15" w:type="dxa"/>
              <w:bottom w:w="15" w:type="dxa"/>
              <w:right w:w="15" w:type="dxa"/>
            </w:tcMar>
            <w:vAlign w:val="center"/>
          </w:tcPr>
          <w:p w14:paraId="213B35F5" w14:textId="21A2A882" w:rsidR="00F15DAD" w:rsidRPr="00A53AB3" w:rsidRDefault="00F15DAD" w:rsidP="00F15DAD">
            <w:pPr>
              <w:jc w:val="center"/>
              <w:rPr>
                <w:rFonts w:ascii="Arial" w:eastAsia="Times New Roman" w:hAnsi="Arial" w:cs="Arial"/>
                <w:sz w:val="20"/>
                <w:szCs w:val="20"/>
                <w:lang w:val="kk-KZ"/>
              </w:rPr>
            </w:pPr>
            <w:r w:rsidRPr="00A53AB3">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7791CBB2" w14:textId="782741B7"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не превышает</w:t>
            </w:r>
          </w:p>
        </w:tc>
      </w:tr>
      <w:tr w:rsidR="00F15DAD" w:rsidRPr="006A1A50" w14:paraId="7C9CD9F4" w14:textId="77777777" w:rsidTr="006852E4">
        <w:trPr>
          <w:trHeight w:val="115"/>
        </w:trPr>
        <w:tc>
          <w:tcPr>
            <w:tcW w:w="332" w:type="pct"/>
            <w:vMerge/>
            <w:shd w:val="clear" w:color="auto" w:fill="auto"/>
            <w:tcMar>
              <w:top w:w="15" w:type="dxa"/>
              <w:left w:w="15" w:type="dxa"/>
              <w:bottom w:w="15" w:type="dxa"/>
              <w:right w:w="15" w:type="dxa"/>
            </w:tcMar>
            <w:vAlign w:val="center"/>
          </w:tcPr>
          <w:p w14:paraId="78C1015F"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1F5E985E" w14:textId="28625D14"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6</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0B08158F" w14:textId="2ED7A04B" w:rsidR="00F15DAD" w:rsidRPr="006A1A50" w:rsidRDefault="00F15DAD" w:rsidP="00F15DAD">
            <w:pPr>
              <w:tabs>
                <w:tab w:val="left" w:pos="1778"/>
              </w:tabs>
              <w:jc w:val="center"/>
              <w:rPr>
                <w:rFonts w:ascii="Arial" w:eastAsia="Times New Roman" w:hAnsi="Arial" w:cs="Arial"/>
                <w:bCs/>
                <w:sz w:val="20"/>
                <w:szCs w:val="20"/>
                <w:highlight w:val="yellow"/>
                <w:lang w:val="kk-KZ"/>
              </w:rPr>
            </w:pPr>
            <w:r>
              <w:rPr>
                <w:rFonts w:ascii="Arial" w:hAnsi="Arial" w:cs="Arial"/>
                <w:sz w:val="20"/>
                <w:szCs w:val="20"/>
                <w:lang w:val="kk-KZ"/>
              </w:rPr>
              <w:t>6,9</w:t>
            </w:r>
          </w:p>
        </w:tc>
        <w:tc>
          <w:tcPr>
            <w:tcW w:w="631" w:type="pct"/>
            <w:vAlign w:val="center"/>
          </w:tcPr>
          <w:p w14:paraId="502FC665" w14:textId="1F3BD268"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5,1</w:t>
            </w:r>
          </w:p>
        </w:tc>
        <w:tc>
          <w:tcPr>
            <w:tcW w:w="702" w:type="pct"/>
            <w:vAlign w:val="center"/>
          </w:tcPr>
          <w:p w14:paraId="53DAFA6A" w14:textId="55BFD9F8"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4,8</w:t>
            </w:r>
          </w:p>
        </w:tc>
        <w:tc>
          <w:tcPr>
            <w:tcW w:w="702" w:type="pct"/>
            <w:vAlign w:val="center"/>
          </w:tcPr>
          <w:p w14:paraId="12C599AA" w14:textId="7DEBBCE3"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4,6</w:t>
            </w:r>
          </w:p>
        </w:tc>
        <w:tc>
          <w:tcPr>
            <w:tcW w:w="702" w:type="pct"/>
            <w:shd w:val="clear" w:color="auto" w:fill="auto"/>
            <w:tcMar>
              <w:top w:w="15" w:type="dxa"/>
              <w:left w:w="15" w:type="dxa"/>
              <w:bottom w:w="15" w:type="dxa"/>
              <w:right w:w="15" w:type="dxa"/>
            </w:tcMar>
            <w:vAlign w:val="center"/>
          </w:tcPr>
          <w:p w14:paraId="41A4CA7A" w14:textId="0A96D89B"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69F87B3E" w14:textId="580077D7"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13B9FFEB" w14:textId="77777777" w:rsidTr="006852E4">
        <w:trPr>
          <w:trHeight w:val="115"/>
        </w:trPr>
        <w:tc>
          <w:tcPr>
            <w:tcW w:w="332" w:type="pct"/>
            <w:vMerge w:val="restart"/>
            <w:shd w:val="clear" w:color="auto" w:fill="auto"/>
            <w:tcMar>
              <w:top w:w="15" w:type="dxa"/>
              <w:left w:w="15" w:type="dxa"/>
              <w:bottom w:w="15" w:type="dxa"/>
              <w:right w:w="15" w:type="dxa"/>
            </w:tcMar>
            <w:vAlign w:val="center"/>
          </w:tcPr>
          <w:p w14:paraId="4CF6761B" w14:textId="0959B7FA" w:rsidR="00F15DAD" w:rsidRDefault="00F15DAD" w:rsidP="00F15DAD">
            <w:pPr>
              <w:rPr>
                <w:rFonts w:ascii="Arial" w:hAnsi="Arial" w:cs="Arial"/>
                <w:sz w:val="20"/>
                <w:szCs w:val="20"/>
              </w:rPr>
            </w:pPr>
            <w:r>
              <w:rPr>
                <w:rFonts w:ascii="Arial" w:hAnsi="Arial" w:cs="Arial"/>
                <w:sz w:val="20"/>
                <w:szCs w:val="20"/>
              </w:rPr>
              <w:lastRenderedPageBreak/>
              <w:t>СЗЗ Восток</w:t>
            </w:r>
          </w:p>
        </w:tc>
        <w:tc>
          <w:tcPr>
            <w:tcW w:w="625" w:type="pct"/>
            <w:shd w:val="clear" w:color="auto" w:fill="auto"/>
            <w:tcMar>
              <w:top w:w="15" w:type="dxa"/>
              <w:left w:w="15" w:type="dxa"/>
              <w:bottom w:w="15" w:type="dxa"/>
              <w:right w:w="15" w:type="dxa"/>
            </w:tcMar>
            <w:vAlign w:val="center"/>
          </w:tcPr>
          <w:p w14:paraId="261DBD21" w14:textId="7FC31A33"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5DED743A" w14:textId="5EF1D54D"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rPr>
              <w:t>0,056</w:t>
            </w:r>
          </w:p>
        </w:tc>
        <w:tc>
          <w:tcPr>
            <w:tcW w:w="631" w:type="pct"/>
            <w:vAlign w:val="center"/>
          </w:tcPr>
          <w:p w14:paraId="7990BBB8" w14:textId="32AA54D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0,024</w:t>
            </w:r>
          </w:p>
        </w:tc>
        <w:tc>
          <w:tcPr>
            <w:tcW w:w="702" w:type="pct"/>
            <w:vAlign w:val="center"/>
          </w:tcPr>
          <w:p w14:paraId="407E7C34" w14:textId="0F1C7458"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0,027</w:t>
            </w:r>
          </w:p>
        </w:tc>
        <w:tc>
          <w:tcPr>
            <w:tcW w:w="702" w:type="pct"/>
            <w:vAlign w:val="center"/>
          </w:tcPr>
          <w:p w14:paraId="4F6FA231" w14:textId="0409F51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0,024</w:t>
            </w:r>
          </w:p>
        </w:tc>
        <w:tc>
          <w:tcPr>
            <w:tcW w:w="702" w:type="pct"/>
            <w:shd w:val="clear" w:color="auto" w:fill="auto"/>
            <w:tcMar>
              <w:top w:w="15" w:type="dxa"/>
              <w:left w:w="15" w:type="dxa"/>
              <w:bottom w:w="15" w:type="dxa"/>
              <w:right w:w="15" w:type="dxa"/>
            </w:tcMar>
            <w:vAlign w:val="center"/>
          </w:tcPr>
          <w:p w14:paraId="08AE20B3" w14:textId="4DC87C86"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1B291FE9" w14:textId="1F5E09E2"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360A23FE" w14:textId="77777777" w:rsidTr="006852E4">
        <w:trPr>
          <w:trHeight w:val="115"/>
        </w:trPr>
        <w:tc>
          <w:tcPr>
            <w:tcW w:w="332" w:type="pct"/>
            <w:vMerge/>
            <w:shd w:val="clear" w:color="auto" w:fill="auto"/>
            <w:tcMar>
              <w:top w:w="15" w:type="dxa"/>
              <w:left w:w="15" w:type="dxa"/>
              <w:bottom w:w="15" w:type="dxa"/>
              <w:right w:w="15" w:type="dxa"/>
            </w:tcMar>
            <w:vAlign w:val="center"/>
          </w:tcPr>
          <w:p w14:paraId="3D63DD63"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3B30EA7E" w14:textId="3E139A98"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5EA0C135" w14:textId="13FAA44E" w:rsidR="00F15DAD" w:rsidRPr="006A1A50" w:rsidRDefault="00F15DAD" w:rsidP="00F15DAD">
            <w:pPr>
              <w:tabs>
                <w:tab w:val="left" w:pos="1778"/>
              </w:tabs>
              <w:jc w:val="center"/>
              <w:rPr>
                <w:rFonts w:ascii="Arial" w:eastAsia="Times New Roman" w:hAnsi="Arial" w:cs="Arial"/>
                <w:sz w:val="20"/>
                <w:szCs w:val="20"/>
                <w:highlight w:val="yellow"/>
              </w:rPr>
            </w:pPr>
            <w:r>
              <w:rPr>
                <w:rFonts w:ascii="Arial" w:hAnsi="Arial" w:cs="Arial"/>
                <w:sz w:val="20"/>
                <w:szCs w:val="20"/>
                <w:lang w:val="kk-KZ"/>
              </w:rPr>
              <w:t>0,0048</w:t>
            </w:r>
          </w:p>
        </w:tc>
        <w:tc>
          <w:tcPr>
            <w:tcW w:w="631" w:type="pct"/>
            <w:vAlign w:val="center"/>
          </w:tcPr>
          <w:p w14:paraId="5820FB80" w14:textId="4B84C618"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w:t>
            </w:r>
            <w:r>
              <w:rPr>
                <w:rFonts w:ascii="Arial" w:hAnsi="Arial" w:cs="Arial"/>
                <w:sz w:val="20"/>
                <w:szCs w:val="20"/>
              </w:rPr>
              <w:t>36</w:t>
            </w:r>
          </w:p>
        </w:tc>
        <w:tc>
          <w:tcPr>
            <w:tcW w:w="702" w:type="pct"/>
            <w:vAlign w:val="center"/>
          </w:tcPr>
          <w:p w14:paraId="045D30E6" w14:textId="38D5F3B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0,0031</w:t>
            </w:r>
          </w:p>
        </w:tc>
        <w:tc>
          <w:tcPr>
            <w:tcW w:w="702" w:type="pct"/>
            <w:vAlign w:val="center"/>
          </w:tcPr>
          <w:p w14:paraId="0629A167" w14:textId="4263C6B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0,0038</w:t>
            </w:r>
          </w:p>
        </w:tc>
        <w:tc>
          <w:tcPr>
            <w:tcW w:w="702" w:type="pct"/>
            <w:shd w:val="clear" w:color="auto" w:fill="auto"/>
            <w:tcMar>
              <w:top w:w="15" w:type="dxa"/>
              <w:left w:w="15" w:type="dxa"/>
              <w:bottom w:w="15" w:type="dxa"/>
              <w:right w:w="15" w:type="dxa"/>
            </w:tcMar>
            <w:vAlign w:val="center"/>
          </w:tcPr>
          <w:p w14:paraId="0621A897" w14:textId="03CEABFF"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rPr>
              <w:t>0,</w:t>
            </w:r>
            <w:r w:rsidRPr="00351FEF">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544D56DC" w14:textId="2AA906A4"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7EB1CD44" w14:textId="77777777" w:rsidTr="006852E4">
        <w:trPr>
          <w:trHeight w:val="115"/>
        </w:trPr>
        <w:tc>
          <w:tcPr>
            <w:tcW w:w="332" w:type="pct"/>
            <w:vMerge/>
            <w:shd w:val="clear" w:color="auto" w:fill="auto"/>
            <w:tcMar>
              <w:top w:w="15" w:type="dxa"/>
              <w:left w:w="15" w:type="dxa"/>
              <w:bottom w:w="15" w:type="dxa"/>
              <w:right w:w="15" w:type="dxa"/>
            </w:tcMar>
            <w:vAlign w:val="center"/>
          </w:tcPr>
          <w:p w14:paraId="6FBAA425"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6638159A" w14:textId="061CB11A"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10A1A005" w14:textId="2A08A7AF"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rPr>
              <w:t>1.</w:t>
            </w:r>
            <w:r>
              <w:rPr>
                <w:rFonts w:ascii="Arial" w:hAnsi="Arial" w:cs="Arial"/>
                <w:sz w:val="20"/>
                <w:szCs w:val="20"/>
              </w:rPr>
              <w:t>43</w:t>
            </w:r>
          </w:p>
        </w:tc>
        <w:tc>
          <w:tcPr>
            <w:tcW w:w="631" w:type="pct"/>
            <w:vAlign w:val="center"/>
          </w:tcPr>
          <w:p w14:paraId="2384A8F3" w14:textId="3FB05D56"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1,24</w:t>
            </w:r>
          </w:p>
        </w:tc>
        <w:tc>
          <w:tcPr>
            <w:tcW w:w="702" w:type="pct"/>
            <w:vAlign w:val="center"/>
          </w:tcPr>
          <w:p w14:paraId="3352308B" w14:textId="364A107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1.18</w:t>
            </w:r>
          </w:p>
        </w:tc>
        <w:tc>
          <w:tcPr>
            <w:tcW w:w="702" w:type="pct"/>
            <w:vAlign w:val="center"/>
          </w:tcPr>
          <w:p w14:paraId="731D1C29" w14:textId="62F1224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1.23</w:t>
            </w:r>
          </w:p>
        </w:tc>
        <w:tc>
          <w:tcPr>
            <w:tcW w:w="702" w:type="pct"/>
            <w:shd w:val="clear" w:color="auto" w:fill="auto"/>
            <w:tcMar>
              <w:top w:w="15" w:type="dxa"/>
              <w:left w:w="15" w:type="dxa"/>
              <w:bottom w:w="15" w:type="dxa"/>
              <w:right w:w="15" w:type="dxa"/>
            </w:tcMar>
            <w:vAlign w:val="center"/>
          </w:tcPr>
          <w:p w14:paraId="3ECE3EAA" w14:textId="23586F1F" w:rsidR="00F15DAD" w:rsidRPr="00351FEF" w:rsidRDefault="00F15DAD" w:rsidP="00F15DAD">
            <w:pPr>
              <w:jc w:val="center"/>
              <w:rPr>
                <w:rFonts w:ascii="Arial" w:eastAsia="Times New Roman" w:hAnsi="Arial" w:cs="Arial"/>
                <w:sz w:val="20"/>
                <w:szCs w:val="20"/>
              </w:rPr>
            </w:pPr>
            <w:r w:rsidRPr="00351FEF">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0946DDA6" w14:textId="12ABBB67"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3371A7DE" w14:textId="77777777" w:rsidTr="006852E4">
        <w:trPr>
          <w:trHeight w:val="115"/>
        </w:trPr>
        <w:tc>
          <w:tcPr>
            <w:tcW w:w="332" w:type="pct"/>
            <w:vMerge/>
            <w:shd w:val="clear" w:color="auto" w:fill="auto"/>
            <w:tcMar>
              <w:top w:w="15" w:type="dxa"/>
              <w:left w:w="15" w:type="dxa"/>
              <w:bottom w:w="15" w:type="dxa"/>
              <w:right w:w="15" w:type="dxa"/>
            </w:tcMar>
            <w:vAlign w:val="center"/>
          </w:tcPr>
          <w:p w14:paraId="443A5752"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0D34CCA5" w14:textId="2A41B51C"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3D9B8B71" w14:textId="3DD5AC9E" w:rsidR="00F15DAD" w:rsidRPr="006A1A50" w:rsidRDefault="00F15DAD" w:rsidP="00F15DAD">
            <w:pPr>
              <w:tabs>
                <w:tab w:val="left" w:pos="1778"/>
              </w:tabs>
              <w:jc w:val="center"/>
              <w:rPr>
                <w:rFonts w:ascii="Arial" w:eastAsia="Times New Roman" w:hAnsi="Arial" w:cs="Arial"/>
                <w:sz w:val="20"/>
                <w:szCs w:val="20"/>
                <w:highlight w:val="yellow"/>
                <w:lang w:val="kk-KZ"/>
              </w:rPr>
            </w:pPr>
            <w:r w:rsidRPr="00845A0D">
              <w:rPr>
                <w:rFonts w:ascii="Arial" w:hAnsi="Arial" w:cs="Arial"/>
                <w:sz w:val="20"/>
                <w:szCs w:val="20"/>
              </w:rPr>
              <w:t>0.0</w:t>
            </w:r>
            <w:r>
              <w:rPr>
                <w:rFonts w:ascii="Arial" w:hAnsi="Arial" w:cs="Arial"/>
                <w:sz w:val="20"/>
                <w:szCs w:val="20"/>
              </w:rPr>
              <w:t>35</w:t>
            </w:r>
          </w:p>
        </w:tc>
        <w:tc>
          <w:tcPr>
            <w:tcW w:w="631" w:type="pct"/>
            <w:vAlign w:val="center"/>
          </w:tcPr>
          <w:p w14:paraId="13413C0E" w14:textId="6BF9852E"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0.018</w:t>
            </w:r>
          </w:p>
        </w:tc>
        <w:tc>
          <w:tcPr>
            <w:tcW w:w="702" w:type="pct"/>
            <w:vAlign w:val="center"/>
          </w:tcPr>
          <w:p w14:paraId="48A99BEF" w14:textId="52BE138F"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0.022</w:t>
            </w:r>
          </w:p>
        </w:tc>
        <w:tc>
          <w:tcPr>
            <w:tcW w:w="702" w:type="pct"/>
            <w:vAlign w:val="center"/>
          </w:tcPr>
          <w:p w14:paraId="2DCFF82B" w14:textId="21BDCD8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0.028</w:t>
            </w:r>
          </w:p>
        </w:tc>
        <w:tc>
          <w:tcPr>
            <w:tcW w:w="702" w:type="pct"/>
            <w:shd w:val="clear" w:color="auto" w:fill="auto"/>
            <w:tcMar>
              <w:top w:w="15" w:type="dxa"/>
              <w:left w:w="15" w:type="dxa"/>
              <w:bottom w:w="15" w:type="dxa"/>
              <w:right w:w="15" w:type="dxa"/>
            </w:tcMar>
            <w:vAlign w:val="center"/>
          </w:tcPr>
          <w:p w14:paraId="1E704305" w14:textId="0F8A3341"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53C7CF89" w14:textId="43DCFB50"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206C6CED" w14:textId="77777777" w:rsidTr="006852E4">
        <w:trPr>
          <w:trHeight w:val="115"/>
        </w:trPr>
        <w:tc>
          <w:tcPr>
            <w:tcW w:w="332" w:type="pct"/>
            <w:vMerge/>
            <w:shd w:val="clear" w:color="auto" w:fill="auto"/>
            <w:tcMar>
              <w:top w:w="15" w:type="dxa"/>
              <w:left w:w="15" w:type="dxa"/>
              <w:bottom w:w="15" w:type="dxa"/>
              <w:right w:w="15" w:type="dxa"/>
            </w:tcMar>
            <w:vAlign w:val="center"/>
          </w:tcPr>
          <w:p w14:paraId="6379787F"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46109447" w14:textId="7A9B7DAF"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0515301A" w14:textId="03789498"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lang w:val="kk-KZ"/>
              </w:rPr>
              <w:t>0.0</w:t>
            </w:r>
            <w:r>
              <w:rPr>
                <w:rFonts w:ascii="Arial" w:hAnsi="Arial" w:cs="Arial"/>
                <w:sz w:val="20"/>
                <w:szCs w:val="20"/>
                <w:lang w:val="kk-KZ"/>
              </w:rPr>
              <w:t>56</w:t>
            </w:r>
          </w:p>
        </w:tc>
        <w:tc>
          <w:tcPr>
            <w:tcW w:w="631" w:type="pct"/>
            <w:vAlign w:val="center"/>
          </w:tcPr>
          <w:p w14:paraId="18E313CA" w14:textId="5E7726D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0.041</w:t>
            </w:r>
          </w:p>
        </w:tc>
        <w:tc>
          <w:tcPr>
            <w:tcW w:w="702" w:type="pct"/>
            <w:vAlign w:val="center"/>
          </w:tcPr>
          <w:p w14:paraId="5A7AE4A7" w14:textId="07D9B12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0.038</w:t>
            </w:r>
          </w:p>
        </w:tc>
        <w:tc>
          <w:tcPr>
            <w:tcW w:w="702" w:type="pct"/>
            <w:vAlign w:val="center"/>
          </w:tcPr>
          <w:p w14:paraId="37A2C451" w14:textId="10FD3306"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0.025</w:t>
            </w:r>
          </w:p>
        </w:tc>
        <w:tc>
          <w:tcPr>
            <w:tcW w:w="702" w:type="pct"/>
            <w:shd w:val="clear" w:color="auto" w:fill="auto"/>
            <w:tcMar>
              <w:top w:w="15" w:type="dxa"/>
              <w:left w:w="15" w:type="dxa"/>
              <w:bottom w:w="15" w:type="dxa"/>
              <w:right w:w="15" w:type="dxa"/>
            </w:tcMar>
            <w:vAlign w:val="center"/>
          </w:tcPr>
          <w:p w14:paraId="7A52359B" w14:textId="1A4980AB"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3EDF87E0" w14:textId="10D9EDD3"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7FE99555" w14:textId="77777777" w:rsidTr="006852E4">
        <w:trPr>
          <w:trHeight w:val="115"/>
        </w:trPr>
        <w:tc>
          <w:tcPr>
            <w:tcW w:w="332" w:type="pct"/>
            <w:vMerge/>
            <w:shd w:val="clear" w:color="auto" w:fill="auto"/>
            <w:tcMar>
              <w:top w:w="15" w:type="dxa"/>
              <w:left w:w="15" w:type="dxa"/>
              <w:bottom w:w="15" w:type="dxa"/>
              <w:right w:w="15" w:type="dxa"/>
            </w:tcMar>
            <w:vAlign w:val="center"/>
          </w:tcPr>
          <w:p w14:paraId="12D732EF"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64C9A5E8" w14:textId="3F12D17E"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1</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26EEA021" w14:textId="689527A0"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lang w:val="kk-KZ"/>
              </w:rPr>
              <w:t>1</w:t>
            </w:r>
            <w:r>
              <w:rPr>
                <w:rFonts w:ascii="Arial" w:hAnsi="Arial" w:cs="Arial"/>
                <w:sz w:val="20"/>
                <w:szCs w:val="20"/>
                <w:lang w:val="kk-KZ"/>
              </w:rPr>
              <w:t>6,6</w:t>
            </w:r>
          </w:p>
        </w:tc>
        <w:tc>
          <w:tcPr>
            <w:tcW w:w="631" w:type="pct"/>
            <w:vAlign w:val="center"/>
          </w:tcPr>
          <w:p w14:paraId="2B81EC94" w14:textId="1C1A5DD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6,7</w:t>
            </w:r>
          </w:p>
        </w:tc>
        <w:tc>
          <w:tcPr>
            <w:tcW w:w="702" w:type="pct"/>
            <w:vAlign w:val="center"/>
          </w:tcPr>
          <w:p w14:paraId="325DB465" w14:textId="78A2A157"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5,6</w:t>
            </w:r>
          </w:p>
        </w:tc>
        <w:tc>
          <w:tcPr>
            <w:tcW w:w="702" w:type="pct"/>
            <w:vAlign w:val="center"/>
          </w:tcPr>
          <w:p w14:paraId="4FDE5D3C" w14:textId="4959FB0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5,4</w:t>
            </w:r>
          </w:p>
        </w:tc>
        <w:tc>
          <w:tcPr>
            <w:tcW w:w="702" w:type="pct"/>
            <w:shd w:val="clear" w:color="auto" w:fill="auto"/>
            <w:tcMar>
              <w:top w:w="15" w:type="dxa"/>
              <w:left w:w="15" w:type="dxa"/>
              <w:bottom w:w="15" w:type="dxa"/>
              <w:right w:w="15" w:type="dxa"/>
            </w:tcMar>
            <w:vAlign w:val="center"/>
          </w:tcPr>
          <w:p w14:paraId="20AB98C5" w14:textId="67B5E988"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72108C77" w14:textId="48CCF141"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0C12F95D" w14:textId="77777777" w:rsidTr="006852E4">
        <w:trPr>
          <w:trHeight w:val="115"/>
        </w:trPr>
        <w:tc>
          <w:tcPr>
            <w:tcW w:w="332" w:type="pct"/>
            <w:vMerge/>
            <w:shd w:val="clear" w:color="auto" w:fill="auto"/>
            <w:tcMar>
              <w:top w:w="15" w:type="dxa"/>
              <w:left w:w="15" w:type="dxa"/>
              <w:bottom w:w="15" w:type="dxa"/>
              <w:right w:w="15" w:type="dxa"/>
            </w:tcMar>
            <w:vAlign w:val="center"/>
          </w:tcPr>
          <w:p w14:paraId="0774DB90"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2917D571" w14:textId="4EF52140"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6</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12641763" w14:textId="439A1217" w:rsidR="00F15DAD" w:rsidRPr="006A1A50" w:rsidRDefault="00F15DAD" w:rsidP="00F15DAD">
            <w:pPr>
              <w:tabs>
                <w:tab w:val="left" w:pos="1778"/>
              </w:tabs>
              <w:jc w:val="center"/>
              <w:rPr>
                <w:rFonts w:ascii="Arial" w:eastAsia="Times New Roman" w:hAnsi="Arial" w:cs="Arial"/>
                <w:bCs/>
                <w:sz w:val="20"/>
                <w:szCs w:val="20"/>
                <w:highlight w:val="yellow"/>
                <w:lang w:val="kk-KZ"/>
              </w:rPr>
            </w:pPr>
            <w:r>
              <w:rPr>
                <w:rFonts w:ascii="Arial" w:hAnsi="Arial" w:cs="Arial"/>
                <w:sz w:val="20"/>
                <w:szCs w:val="20"/>
                <w:lang w:val="kk-KZ"/>
              </w:rPr>
              <w:t>5,8</w:t>
            </w:r>
          </w:p>
        </w:tc>
        <w:tc>
          <w:tcPr>
            <w:tcW w:w="631" w:type="pct"/>
            <w:vAlign w:val="center"/>
          </w:tcPr>
          <w:p w14:paraId="24E1E172" w14:textId="3A8E3F5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4,8</w:t>
            </w:r>
          </w:p>
        </w:tc>
        <w:tc>
          <w:tcPr>
            <w:tcW w:w="702" w:type="pct"/>
            <w:vAlign w:val="center"/>
          </w:tcPr>
          <w:p w14:paraId="089299E6" w14:textId="376511E1"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4,2</w:t>
            </w:r>
          </w:p>
        </w:tc>
        <w:tc>
          <w:tcPr>
            <w:tcW w:w="702" w:type="pct"/>
            <w:vAlign w:val="center"/>
          </w:tcPr>
          <w:p w14:paraId="7B26CAF7" w14:textId="2F7696D9"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4,9</w:t>
            </w:r>
          </w:p>
        </w:tc>
        <w:tc>
          <w:tcPr>
            <w:tcW w:w="702" w:type="pct"/>
            <w:shd w:val="clear" w:color="auto" w:fill="auto"/>
            <w:tcMar>
              <w:top w:w="15" w:type="dxa"/>
              <w:left w:w="15" w:type="dxa"/>
              <w:bottom w:w="15" w:type="dxa"/>
              <w:right w:w="15" w:type="dxa"/>
            </w:tcMar>
            <w:vAlign w:val="center"/>
          </w:tcPr>
          <w:p w14:paraId="1A4571B3" w14:textId="648DFBCE"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75279F30" w14:textId="3601E953"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7D19F816" w14:textId="77777777" w:rsidTr="006852E4">
        <w:trPr>
          <w:trHeight w:val="115"/>
        </w:trPr>
        <w:tc>
          <w:tcPr>
            <w:tcW w:w="332" w:type="pct"/>
            <w:vMerge w:val="restart"/>
            <w:shd w:val="clear" w:color="auto" w:fill="auto"/>
            <w:tcMar>
              <w:top w:w="15" w:type="dxa"/>
              <w:left w:w="15" w:type="dxa"/>
              <w:bottom w:w="15" w:type="dxa"/>
              <w:right w:w="15" w:type="dxa"/>
            </w:tcMar>
            <w:vAlign w:val="center"/>
          </w:tcPr>
          <w:p w14:paraId="1AE4560A" w14:textId="2FAE6587" w:rsidR="00F15DAD" w:rsidRDefault="00F15DAD" w:rsidP="00F15DAD">
            <w:pPr>
              <w:rPr>
                <w:rFonts w:ascii="Arial" w:hAnsi="Arial" w:cs="Arial"/>
                <w:sz w:val="20"/>
                <w:szCs w:val="20"/>
              </w:rPr>
            </w:pPr>
            <w:r>
              <w:rPr>
                <w:rFonts w:ascii="Arial" w:hAnsi="Arial" w:cs="Arial"/>
                <w:sz w:val="20"/>
                <w:szCs w:val="20"/>
              </w:rPr>
              <w:t>СЗЗ Северо-Восток</w:t>
            </w:r>
          </w:p>
        </w:tc>
        <w:tc>
          <w:tcPr>
            <w:tcW w:w="625" w:type="pct"/>
            <w:shd w:val="clear" w:color="auto" w:fill="auto"/>
            <w:tcMar>
              <w:top w:w="15" w:type="dxa"/>
              <w:left w:w="15" w:type="dxa"/>
              <w:bottom w:w="15" w:type="dxa"/>
              <w:right w:w="15" w:type="dxa"/>
            </w:tcMar>
            <w:vAlign w:val="center"/>
          </w:tcPr>
          <w:p w14:paraId="44C57887" w14:textId="5D2AC713"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66ADA40A" w14:textId="1DFFBD07" w:rsidR="00F15DAD" w:rsidRPr="006A1A50" w:rsidRDefault="00F15DAD" w:rsidP="00F15DAD">
            <w:pPr>
              <w:tabs>
                <w:tab w:val="left" w:pos="1778"/>
              </w:tabs>
              <w:jc w:val="center"/>
              <w:rPr>
                <w:rFonts w:ascii="Arial" w:eastAsia="Times New Roman" w:hAnsi="Arial" w:cs="Arial"/>
                <w:sz w:val="20"/>
                <w:szCs w:val="20"/>
                <w:highlight w:val="yellow"/>
                <w:lang w:val="kk-KZ"/>
              </w:rPr>
            </w:pPr>
            <w:r>
              <w:rPr>
                <w:rFonts w:ascii="Arial" w:hAnsi="Arial" w:cs="Arial"/>
                <w:sz w:val="20"/>
                <w:szCs w:val="20"/>
              </w:rPr>
              <w:t>0,049</w:t>
            </w:r>
          </w:p>
        </w:tc>
        <w:tc>
          <w:tcPr>
            <w:tcW w:w="631" w:type="pct"/>
            <w:vAlign w:val="center"/>
          </w:tcPr>
          <w:p w14:paraId="2E7AFB09" w14:textId="01B7DE4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0,032</w:t>
            </w:r>
          </w:p>
        </w:tc>
        <w:tc>
          <w:tcPr>
            <w:tcW w:w="702" w:type="pct"/>
            <w:vAlign w:val="center"/>
          </w:tcPr>
          <w:p w14:paraId="3EFD5539" w14:textId="62EE4D8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0,026</w:t>
            </w:r>
          </w:p>
        </w:tc>
        <w:tc>
          <w:tcPr>
            <w:tcW w:w="702" w:type="pct"/>
            <w:vAlign w:val="center"/>
          </w:tcPr>
          <w:p w14:paraId="17BB3417" w14:textId="0AF2C5F4"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0,027</w:t>
            </w:r>
          </w:p>
        </w:tc>
        <w:tc>
          <w:tcPr>
            <w:tcW w:w="702" w:type="pct"/>
            <w:shd w:val="clear" w:color="auto" w:fill="auto"/>
            <w:tcMar>
              <w:top w:w="15" w:type="dxa"/>
              <w:left w:w="15" w:type="dxa"/>
              <w:bottom w:w="15" w:type="dxa"/>
              <w:right w:w="15" w:type="dxa"/>
            </w:tcMar>
            <w:vAlign w:val="center"/>
          </w:tcPr>
          <w:p w14:paraId="03CA1BAB" w14:textId="0C773BD6"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7B942345" w14:textId="553F490C"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64C859CF" w14:textId="77777777" w:rsidTr="006852E4">
        <w:trPr>
          <w:trHeight w:val="115"/>
        </w:trPr>
        <w:tc>
          <w:tcPr>
            <w:tcW w:w="332" w:type="pct"/>
            <w:vMerge/>
            <w:shd w:val="clear" w:color="auto" w:fill="auto"/>
            <w:tcMar>
              <w:top w:w="15" w:type="dxa"/>
              <w:left w:w="15" w:type="dxa"/>
              <w:bottom w:w="15" w:type="dxa"/>
              <w:right w:w="15" w:type="dxa"/>
            </w:tcMar>
            <w:vAlign w:val="center"/>
          </w:tcPr>
          <w:p w14:paraId="2128E07D"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3838F22E" w14:textId="752A33F6"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7BAF8F39" w14:textId="590334EF" w:rsidR="00F15DAD" w:rsidRPr="006A1A50" w:rsidRDefault="00F15DAD" w:rsidP="00F15DAD">
            <w:pPr>
              <w:tabs>
                <w:tab w:val="left" w:pos="1778"/>
              </w:tabs>
              <w:jc w:val="center"/>
              <w:rPr>
                <w:rFonts w:ascii="Arial" w:eastAsia="Times New Roman" w:hAnsi="Arial" w:cs="Arial"/>
                <w:sz w:val="20"/>
                <w:szCs w:val="20"/>
                <w:highlight w:val="yellow"/>
              </w:rPr>
            </w:pPr>
            <w:r>
              <w:rPr>
                <w:rFonts w:ascii="Arial" w:hAnsi="Arial" w:cs="Arial"/>
                <w:sz w:val="20"/>
                <w:szCs w:val="20"/>
                <w:lang w:val="kk-KZ"/>
              </w:rPr>
              <w:t>0,0039</w:t>
            </w:r>
          </w:p>
        </w:tc>
        <w:tc>
          <w:tcPr>
            <w:tcW w:w="631" w:type="pct"/>
            <w:vAlign w:val="center"/>
          </w:tcPr>
          <w:p w14:paraId="1916669C" w14:textId="05D7C7E1"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0,0027</w:t>
            </w:r>
          </w:p>
        </w:tc>
        <w:tc>
          <w:tcPr>
            <w:tcW w:w="702" w:type="pct"/>
            <w:vAlign w:val="center"/>
          </w:tcPr>
          <w:p w14:paraId="0B6B2D8A" w14:textId="0D809F5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0,0024</w:t>
            </w:r>
          </w:p>
        </w:tc>
        <w:tc>
          <w:tcPr>
            <w:tcW w:w="702" w:type="pct"/>
            <w:vAlign w:val="center"/>
          </w:tcPr>
          <w:p w14:paraId="29BEC9D2" w14:textId="1934078F"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0,0027</w:t>
            </w:r>
          </w:p>
        </w:tc>
        <w:tc>
          <w:tcPr>
            <w:tcW w:w="702" w:type="pct"/>
            <w:shd w:val="clear" w:color="auto" w:fill="auto"/>
            <w:tcMar>
              <w:top w:w="15" w:type="dxa"/>
              <w:left w:w="15" w:type="dxa"/>
              <w:bottom w:w="15" w:type="dxa"/>
              <w:right w:w="15" w:type="dxa"/>
            </w:tcMar>
            <w:vAlign w:val="center"/>
          </w:tcPr>
          <w:p w14:paraId="17514A18" w14:textId="659DF173"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rPr>
              <w:t>0,</w:t>
            </w:r>
            <w:r w:rsidRPr="00351FEF">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2494352A" w14:textId="7744A4A3"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7063F94F" w14:textId="77777777" w:rsidTr="006852E4">
        <w:trPr>
          <w:trHeight w:val="115"/>
        </w:trPr>
        <w:tc>
          <w:tcPr>
            <w:tcW w:w="332" w:type="pct"/>
            <w:vMerge/>
            <w:shd w:val="clear" w:color="auto" w:fill="auto"/>
            <w:tcMar>
              <w:top w:w="15" w:type="dxa"/>
              <w:left w:w="15" w:type="dxa"/>
              <w:bottom w:w="15" w:type="dxa"/>
              <w:right w:w="15" w:type="dxa"/>
            </w:tcMar>
            <w:vAlign w:val="center"/>
          </w:tcPr>
          <w:p w14:paraId="4E011358"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1A4FFAB3" w14:textId="46603BCB"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095175CE" w14:textId="4602B2DF"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rPr>
              <w:t>1.</w:t>
            </w:r>
            <w:r>
              <w:rPr>
                <w:rFonts w:ascii="Arial" w:hAnsi="Arial" w:cs="Arial"/>
                <w:sz w:val="20"/>
                <w:szCs w:val="20"/>
              </w:rPr>
              <w:t>48</w:t>
            </w:r>
          </w:p>
        </w:tc>
        <w:tc>
          <w:tcPr>
            <w:tcW w:w="631" w:type="pct"/>
            <w:vAlign w:val="center"/>
          </w:tcPr>
          <w:p w14:paraId="15210BF9" w14:textId="421BB40B"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1,16</w:t>
            </w:r>
          </w:p>
        </w:tc>
        <w:tc>
          <w:tcPr>
            <w:tcW w:w="702" w:type="pct"/>
            <w:vAlign w:val="center"/>
          </w:tcPr>
          <w:p w14:paraId="2FD50269" w14:textId="4C23979E"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1.14</w:t>
            </w:r>
          </w:p>
        </w:tc>
        <w:tc>
          <w:tcPr>
            <w:tcW w:w="702" w:type="pct"/>
            <w:vAlign w:val="center"/>
          </w:tcPr>
          <w:p w14:paraId="19CA3D67" w14:textId="74DD92B7"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1.27</w:t>
            </w:r>
          </w:p>
        </w:tc>
        <w:tc>
          <w:tcPr>
            <w:tcW w:w="702" w:type="pct"/>
            <w:shd w:val="clear" w:color="auto" w:fill="auto"/>
            <w:tcMar>
              <w:top w:w="15" w:type="dxa"/>
              <w:left w:w="15" w:type="dxa"/>
              <w:bottom w:w="15" w:type="dxa"/>
              <w:right w:w="15" w:type="dxa"/>
            </w:tcMar>
            <w:vAlign w:val="center"/>
          </w:tcPr>
          <w:p w14:paraId="7EA2684A" w14:textId="08EC80C3" w:rsidR="00F15DAD" w:rsidRPr="00351FEF" w:rsidRDefault="00F15DAD" w:rsidP="00F15DAD">
            <w:pPr>
              <w:jc w:val="center"/>
              <w:rPr>
                <w:rFonts w:ascii="Arial" w:eastAsia="Times New Roman" w:hAnsi="Arial" w:cs="Arial"/>
                <w:sz w:val="20"/>
                <w:szCs w:val="20"/>
              </w:rPr>
            </w:pPr>
            <w:r w:rsidRPr="00351FEF">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3787D0D9" w14:textId="74146100"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05F599BF" w14:textId="77777777" w:rsidTr="006852E4">
        <w:trPr>
          <w:trHeight w:val="115"/>
        </w:trPr>
        <w:tc>
          <w:tcPr>
            <w:tcW w:w="332" w:type="pct"/>
            <w:vMerge/>
            <w:shd w:val="clear" w:color="auto" w:fill="auto"/>
            <w:tcMar>
              <w:top w:w="15" w:type="dxa"/>
              <w:left w:w="15" w:type="dxa"/>
              <w:bottom w:w="15" w:type="dxa"/>
              <w:right w:w="15" w:type="dxa"/>
            </w:tcMar>
            <w:vAlign w:val="center"/>
          </w:tcPr>
          <w:p w14:paraId="0E0C615E"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0C0000EF" w14:textId="3A17F952"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7730839F" w14:textId="1E735DA9" w:rsidR="00F15DAD" w:rsidRPr="006A1A50" w:rsidRDefault="00F15DAD" w:rsidP="00F15DAD">
            <w:pPr>
              <w:tabs>
                <w:tab w:val="left" w:pos="1778"/>
              </w:tabs>
              <w:jc w:val="center"/>
              <w:rPr>
                <w:rFonts w:ascii="Arial" w:eastAsia="Times New Roman" w:hAnsi="Arial" w:cs="Arial"/>
                <w:sz w:val="20"/>
                <w:szCs w:val="20"/>
                <w:highlight w:val="yellow"/>
                <w:lang w:val="kk-KZ"/>
              </w:rPr>
            </w:pPr>
            <w:r w:rsidRPr="00845A0D">
              <w:rPr>
                <w:rFonts w:ascii="Arial" w:hAnsi="Arial" w:cs="Arial"/>
                <w:sz w:val="20"/>
                <w:szCs w:val="20"/>
              </w:rPr>
              <w:t>0.0</w:t>
            </w:r>
            <w:r>
              <w:rPr>
                <w:rFonts w:ascii="Arial" w:hAnsi="Arial" w:cs="Arial"/>
                <w:sz w:val="20"/>
                <w:szCs w:val="20"/>
              </w:rPr>
              <w:t>29</w:t>
            </w:r>
          </w:p>
        </w:tc>
        <w:tc>
          <w:tcPr>
            <w:tcW w:w="631" w:type="pct"/>
            <w:vAlign w:val="center"/>
          </w:tcPr>
          <w:p w14:paraId="1B3670D0" w14:textId="3BD6E866"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0.021</w:t>
            </w:r>
          </w:p>
        </w:tc>
        <w:tc>
          <w:tcPr>
            <w:tcW w:w="702" w:type="pct"/>
            <w:vAlign w:val="center"/>
          </w:tcPr>
          <w:p w14:paraId="12928D65" w14:textId="1A8C92F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0.018</w:t>
            </w:r>
          </w:p>
        </w:tc>
        <w:tc>
          <w:tcPr>
            <w:tcW w:w="702" w:type="pct"/>
            <w:vAlign w:val="center"/>
          </w:tcPr>
          <w:p w14:paraId="1B470727" w14:textId="39449B80"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0.035</w:t>
            </w:r>
          </w:p>
        </w:tc>
        <w:tc>
          <w:tcPr>
            <w:tcW w:w="702" w:type="pct"/>
            <w:shd w:val="clear" w:color="auto" w:fill="auto"/>
            <w:tcMar>
              <w:top w:w="15" w:type="dxa"/>
              <w:left w:w="15" w:type="dxa"/>
              <w:bottom w:w="15" w:type="dxa"/>
              <w:right w:w="15" w:type="dxa"/>
            </w:tcMar>
            <w:vAlign w:val="center"/>
          </w:tcPr>
          <w:p w14:paraId="0EEA2422" w14:textId="4E0CCDCD"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4778F256" w14:textId="5C4020D1"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104327D7" w14:textId="77777777" w:rsidTr="006852E4">
        <w:trPr>
          <w:trHeight w:val="115"/>
        </w:trPr>
        <w:tc>
          <w:tcPr>
            <w:tcW w:w="332" w:type="pct"/>
            <w:vMerge/>
            <w:shd w:val="clear" w:color="auto" w:fill="auto"/>
            <w:tcMar>
              <w:top w:w="15" w:type="dxa"/>
              <w:left w:w="15" w:type="dxa"/>
              <w:bottom w:w="15" w:type="dxa"/>
              <w:right w:w="15" w:type="dxa"/>
            </w:tcMar>
            <w:vAlign w:val="center"/>
          </w:tcPr>
          <w:p w14:paraId="25C419B4"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6F1ACDB4" w14:textId="7B5C1800"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72525EE2" w14:textId="164756DB"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lang w:val="kk-KZ"/>
              </w:rPr>
              <w:t>0.0</w:t>
            </w:r>
            <w:r>
              <w:rPr>
                <w:rFonts w:ascii="Arial" w:hAnsi="Arial" w:cs="Arial"/>
                <w:sz w:val="20"/>
                <w:szCs w:val="20"/>
                <w:lang w:val="kk-KZ"/>
              </w:rPr>
              <w:t>67</w:t>
            </w:r>
          </w:p>
        </w:tc>
        <w:tc>
          <w:tcPr>
            <w:tcW w:w="631" w:type="pct"/>
            <w:vAlign w:val="center"/>
          </w:tcPr>
          <w:p w14:paraId="5D0F04E7" w14:textId="3E9E5683"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0.038</w:t>
            </w:r>
          </w:p>
        </w:tc>
        <w:tc>
          <w:tcPr>
            <w:tcW w:w="702" w:type="pct"/>
            <w:vAlign w:val="center"/>
          </w:tcPr>
          <w:p w14:paraId="243BF50D" w14:textId="467A49ED"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0.034</w:t>
            </w:r>
          </w:p>
        </w:tc>
        <w:tc>
          <w:tcPr>
            <w:tcW w:w="702" w:type="pct"/>
            <w:vAlign w:val="center"/>
          </w:tcPr>
          <w:p w14:paraId="2B34B31D" w14:textId="785F001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0.031</w:t>
            </w:r>
          </w:p>
        </w:tc>
        <w:tc>
          <w:tcPr>
            <w:tcW w:w="702" w:type="pct"/>
            <w:shd w:val="clear" w:color="auto" w:fill="auto"/>
            <w:tcMar>
              <w:top w:w="15" w:type="dxa"/>
              <w:left w:w="15" w:type="dxa"/>
              <w:bottom w:w="15" w:type="dxa"/>
              <w:right w:w="15" w:type="dxa"/>
            </w:tcMar>
            <w:vAlign w:val="center"/>
          </w:tcPr>
          <w:p w14:paraId="1FC82CA3" w14:textId="435B905F"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5D653F88" w14:textId="2ABE671A"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59F954D0" w14:textId="77777777" w:rsidTr="006852E4">
        <w:trPr>
          <w:trHeight w:val="115"/>
        </w:trPr>
        <w:tc>
          <w:tcPr>
            <w:tcW w:w="332" w:type="pct"/>
            <w:vMerge/>
            <w:shd w:val="clear" w:color="auto" w:fill="auto"/>
            <w:tcMar>
              <w:top w:w="15" w:type="dxa"/>
              <w:left w:w="15" w:type="dxa"/>
              <w:bottom w:w="15" w:type="dxa"/>
              <w:right w:w="15" w:type="dxa"/>
            </w:tcMar>
            <w:vAlign w:val="center"/>
          </w:tcPr>
          <w:p w14:paraId="374233AC"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01C52A40" w14:textId="4D3787C1" w:rsidR="00F15DAD" w:rsidRPr="00A53AB3" w:rsidRDefault="00F15DAD" w:rsidP="00F15DAD">
            <w:pPr>
              <w:rPr>
                <w:rFonts w:ascii="Arial" w:eastAsia="Times New Roman" w:hAnsi="Arial" w:cs="Arial"/>
                <w:sz w:val="20"/>
                <w:szCs w:val="20"/>
                <w:lang w:val="kk-KZ"/>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1</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03F287C9" w14:textId="10ECA9E4" w:rsidR="00F15DAD" w:rsidRPr="006A1A50" w:rsidRDefault="00F15DAD" w:rsidP="00F15DAD">
            <w:pPr>
              <w:tabs>
                <w:tab w:val="left" w:pos="1778"/>
              </w:tabs>
              <w:jc w:val="center"/>
              <w:rPr>
                <w:rFonts w:ascii="Arial" w:eastAsia="Times New Roman" w:hAnsi="Arial" w:cs="Arial"/>
                <w:sz w:val="20"/>
                <w:szCs w:val="20"/>
                <w:highlight w:val="yellow"/>
              </w:rPr>
            </w:pPr>
            <w:r w:rsidRPr="00845A0D">
              <w:rPr>
                <w:rFonts w:ascii="Arial" w:hAnsi="Arial" w:cs="Arial"/>
                <w:sz w:val="20"/>
                <w:szCs w:val="20"/>
                <w:lang w:val="kk-KZ"/>
              </w:rPr>
              <w:t>1</w:t>
            </w:r>
            <w:r>
              <w:rPr>
                <w:rFonts w:ascii="Arial" w:hAnsi="Arial" w:cs="Arial"/>
                <w:sz w:val="20"/>
                <w:szCs w:val="20"/>
                <w:lang w:val="kk-KZ"/>
              </w:rPr>
              <w:t>4,9</w:t>
            </w:r>
          </w:p>
        </w:tc>
        <w:tc>
          <w:tcPr>
            <w:tcW w:w="631" w:type="pct"/>
            <w:vAlign w:val="center"/>
          </w:tcPr>
          <w:p w14:paraId="0A4FD5C9" w14:textId="5B69C80A"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5,5</w:t>
            </w:r>
          </w:p>
        </w:tc>
        <w:tc>
          <w:tcPr>
            <w:tcW w:w="702" w:type="pct"/>
            <w:vAlign w:val="center"/>
          </w:tcPr>
          <w:p w14:paraId="33C92720" w14:textId="3D876DB9"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5,1</w:t>
            </w:r>
          </w:p>
        </w:tc>
        <w:tc>
          <w:tcPr>
            <w:tcW w:w="702" w:type="pct"/>
            <w:vAlign w:val="center"/>
          </w:tcPr>
          <w:p w14:paraId="46EEBA2A" w14:textId="18BE18F7"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5,3</w:t>
            </w:r>
          </w:p>
        </w:tc>
        <w:tc>
          <w:tcPr>
            <w:tcW w:w="702" w:type="pct"/>
            <w:shd w:val="clear" w:color="auto" w:fill="auto"/>
            <w:tcMar>
              <w:top w:w="15" w:type="dxa"/>
              <w:left w:w="15" w:type="dxa"/>
              <w:bottom w:w="15" w:type="dxa"/>
              <w:right w:w="15" w:type="dxa"/>
            </w:tcMar>
            <w:vAlign w:val="center"/>
          </w:tcPr>
          <w:p w14:paraId="4F68B167" w14:textId="74E60D6A"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7E6A9594" w14:textId="389D9FE8"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r w:rsidR="00F15DAD" w:rsidRPr="006A1A50" w14:paraId="4BE3BCD0" w14:textId="77777777" w:rsidTr="006852E4">
        <w:trPr>
          <w:trHeight w:val="115"/>
        </w:trPr>
        <w:tc>
          <w:tcPr>
            <w:tcW w:w="332" w:type="pct"/>
            <w:vMerge/>
            <w:shd w:val="clear" w:color="auto" w:fill="auto"/>
            <w:tcMar>
              <w:top w:w="15" w:type="dxa"/>
              <w:left w:w="15" w:type="dxa"/>
              <w:bottom w:w="15" w:type="dxa"/>
              <w:right w:w="15" w:type="dxa"/>
            </w:tcMar>
            <w:vAlign w:val="center"/>
          </w:tcPr>
          <w:p w14:paraId="0DF7B9C4" w14:textId="77777777" w:rsidR="00F15DAD" w:rsidRDefault="00F15DAD" w:rsidP="00F15DAD">
            <w:pPr>
              <w:rPr>
                <w:rFonts w:ascii="Arial" w:hAnsi="Arial" w:cs="Arial"/>
                <w:sz w:val="20"/>
                <w:szCs w:val="20"/>
              </w:rPr>
            </w:pPr>
          </w:p>
        </w:tc>
        <w:tc>
          <w:tcPr>
            <w:tcW w:w="625" w:type="pct"/>
            <w:shd w:val="clear" w:color="auto" w:fill="auto"/>
            <w:tcMar>
              <w:top w:w="15" w:type="dxa"/>
              <w:left w:w="15" w:type="dxa"/>
              <w:bottom w:w="15" w:type="dxa"/>
              <w:right w:w="15" w:type="dxa"/>
            </w:tcMar>
            <w:vAlign w:val="center"/>
          </w:tcPr>
          <w:p w14:paraId="739E3FA9" w14:textId="7ACF5CA3" w:rsidR="00F15DAD" w:rsidRPr="00A53AB3" w:rsidRDefault="00F15DAD" w:rsidP="00F15DAD">
            <w:pPr>
              <w:rPr>
                <w:rFonts w:ascii="Arial" w:eastAsia="Times New Roman" w:hAnsi="Arial" w:cs="Arial"/>
                <w:sz w:val="20"/>
                <w:szCs w:val="20"/>
              </w:rPr>
            </w:pPr>
            <w:r w:rsidRPr="00A53AB3">
              <w:rPr>
                <w:rFonts w:ascii="Arial" w:eastAsia="Times New Roman" w:hAnsi="Arial" w:cs="Arial"/>
                <w:sz w:val="20"/>
                <w:szCs w:val="20"/>
              </w:rPr>
              <w:t>углеводороды С</w:t>
            </w:r>
            <w:r w:rsidRPr="00A53AB3">
              <w:rPr>
                <w:rFonts w:ascii="Arial" w:eastAsia="Times New Roman" w:hAnsi="Arial" w:cs="Arial"/>
                <w:sz w:val="20"/>
                <w:szCs w:val="20"/>
                <w:vertAlign w:val="subscript"/>
              </w:rPr>
              <w:t>6</w:t>
            </w:r>
            <w:r w:rsidRPr="00A53AB3">
              <w:rPr>
                <w:rFonts w:ascii="Arial" w:eastAsia="Times New Roman" w:hAnsi="Arial" w:cs="Arial"/>
                <w:sz w:val="20"/>
                <w:szCs w:val="20"/>
              </w:rPr>
              <w:t>-С</w:t>
            </w:r>
            <w:r w:rsidRPr="00A53AB3">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18FD1DB9" w14:textId="09B4587E" w:rsidR="00F15DAD" w:rsidRPr="006A1A50" w:rsidRDefault="00F15DAD" w:rsidP="00F15DAD">
            <w:pPr>
              <w:tabs>
                <w:tab w:val="left" w:pos="1778"/>
              </w:tabs>
              <w:jc w:val="center"/>
              <w:rPr>
                <w:rFonts w:ascii="Arial" w:eastAsia="Times New Roman" w:hAnsi="Arial" w:cs="Arial"/>
                <w:bCs/>
                <w:sz w:val="20"/>
                <w:szCs w:val="20"/>
                <w:highlight w:val="yellow"/>
                <w:lang w:val="kk-KZ"/>
              </w:rPr>
            </w:pPr>
            <w:r>
              <w:rPr>
                <w:rFonts w:ascii="Arial" w:hAnsi="Arial" w:cs="Arial"/>
                <w:sz w:val="20"/>
                <w:szCs w:val="20"/>
                <w:lang w:val="kk-KZ"/>
              </w:rPr>
              <w:t>6,7</w:t>
            </w:r>
          </w:p>
        </w:tc>
        <w:tc>
          <w:tcPr>
            <w:tcW w:w="631" w:type="pct"/>
            <w:vAlign w:val="center"/>
          </w:tcPr>
          <w:p w14:paraId="416A0844" w14:textId="042C096B"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lang w:val="kk-KZ"/>
              </w:rPr>
              <w:t>5,3</w:t>
            </w:r>
          </w:p>
        </w:tc>
        <w:tc>
          <w:tcPr>
            <w:tcW w:w="702" w:type="pct"/>
            <w:vAlign w:val="center"/>
          </w:tcPr>
          <w:p w14:paraId="1BCBEC2D" w14:textId="1C7CD942"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6,7</w:t>
            </w:r>
          </w:p>
        </w:tc>
        <w:tc>
          <w:tcPr>
            <w:tcW w:w="702" w:type="pct"/>
            <w:vAlign w:val="center"/>
          </w:tcPr>
          <w:p w14:paraId="79303B28" w14:textId="0ED6216C" w:rsidR="00F15DAD" w:rsidRPr="006A1A50" w:rsidRDefault="00F15DAD" w:rsidP="00F15DAD">
            <w:pPr>
              <w:jc w:val="center"/>
              <w:rPr>
                <w:rFonts w:ascii="Arial" w:eastAsia="Times New Roman" w:hAnsi="Arial" w:cs="Arial"/>
                <w:sz w:val="20"/>
                <w:szCs w:val="20"/>
                <w:highlight w:val="yellow"/>
                <w:lang w:val="kk-KZ"/>
              </w:rPr>
            </w:pPr>
            <w:r>
              <w:rPr>
                <w:rFonts w:ascii="Arial" w:hAnsi="Arial" w:cs="Arial"/>
                <w:sz w:val="20"/>
                <w:szCs w:val="20"/>
              </w:rPr>
              <w:t>5,6</w:t>
            </w:r>
          </w:p>
        </w:tc>
        <w:tc>
          <w:tcPr>
            <w:tcW w:w="702" w:type="pct"/>
            <w:shd w:val="clear" w:color="auto" w:fill="auto"/>
            <w:tcMar>
              <w:top w:w="15" w:type="dxa"/>
              <w:left w:w="15" w:type="dxa"/>
              <w:bottom w:w="15" w:type="dxa"/>
              <w:right w:w="15" w:type="dxa"/>
            </w:tcMar>
            <w:vAlign w:val="center"/>
          </w:tcPr>
          <w:p w14:paraId="4A5A724E" w14:textId="3827107F" w:rsidR="00F15DAD" w:rsidRPr="00351FEF" w:rsidRDefault="00F15DAD" w:rsidP="00F15DAD">
            <w:pPr>
              <w:jc w:val="center"/>
              <w:rPr>
                <w:rFonts w:ascii="Arial" w:eastAsia="Times New Roman" w:hAnsi="Arial" w:cs="Arial"/>
                <w:sz w:val="20"/>
                <w:szCs w:val="20"/>
                <w:lang w:val="kk-KZ"/>
              </w:rPr>
            </w:pPr>
            <w:r w:rsidRPr="00351FEF">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0ADFEF15" w14:textId="4DB0AD7B" w:rsidR="00F15DAD" w:rsidRPr="00351FEF" w:rsidRDefault="00F15DAD" w:rsidP="00F15DAD">
            <w:pPr>
              <w:rPr>
                <w:rFonts w:ascii="Arial" w:eastAsia="Times New Roman" w:hAnsi="Arial" w:cs="Arial"/>
                <w:sz w:val="20"/>
                <w:szCs w:val="20"/>
              </w:rPr>
            </w:pPr>
            <w:r w:rsidRPr="00351FEF">
              <w:rPr>
                <w:rFonts w:ascii="Arial" w:eastAsia="Times New Roman" w:hAnsi="Arial" w:cs="Arial"/>
                <w:sz w:val="20"/>
                <w:szCs w:val="20"/>
              </w:rPr>
              <w:t>не превышает</w:t>
            </w:r>
          </w:p>
        </w:tc>
      </w:tr>
    </w:tbl>
    <w:p w14:paraId="5E366585" w14:textId="1BD701F6" w:rsidR="000F20AA" w:rsidRPr="00351FEF" w:rsidRDefault="007168E8" w:rsidP="0011735A">
      <w:pPr>
        <w:ind w:firstLine="709"/>
        <w:jc w:val="both"/>
        <w:rPr>
          <w:rFonts w:ascii="Arial" w:hAnsi="Arial" w:cs="Arial"/>
        </w:rPr>
        <w:sectPr w:rsidR="000F20AA" w:rsidRPr="00351FEF" w:rsidSect="000F20AA">
          <w:headerReference w:type="default" r:id="rId21"/>
          <w:headerReference w:type="first" r:id="rId22"/>
          <w:pgSz w:w="16840" w:h="11907" w:orient="landscape" w:code="9"/>
          <w:pgMar w:top="1701" w:right="1134" w:bottom="851" w:left="1134" w:header="720" w:footer="720" w:gutter="0"/>
          <w:cols w:space="720"/>
          <w:titlePg/>
          <w:docGrid w:linePitch="272"/>
        </w:sectPr>
      </w:pPr>
      <w:r w:rsidRPr="00351FEF">
        <w:rPr>
          <w:rFonts w:ascii="Arial" w:eastAsia="Times New Roman" w:hAnsi="Arial" w:cs="Arial"/>
          <w:b/>
          <w:i/>
          <w:lang w:eastAsia="ru-RU"/>
        </w:rPr>
        <w:t>Вывод:</w:t>
      </w:r>
      <w:r w:rsidRPr="00351FEF">
        <w:rPr>
          <w:rFonts w:ascii="Arial" w:eastAsia="Times New Roman" w:hAnsi="Arial" w:cs="Arial"/>
          <w:lang w:eastAsia="ru-RU"/>
        </w:rPr>
        <w:t xml:space="preserve"> </w:t>
      </w:r>
      <w:bookmarkStart w:id="58" w:name="_Toc91110228"/>
      <w:r w:rsidR="005656C1" w:rsidRPr="00351FEF">
        <w:rPr>
          <w:rFonts w:ascii="Arial" w:hAnsi="Arial" w:cs="Arial"/>
        </w:rPr>
        <w:t xml:space="preserve">Анализ, проведенного экологического мониторинга качества атмосферного воздуха, на границе санитарно-защитной зоны месторождения </w:t>
      </w:r>
      <w:r w:rsidR="00595966" w:rsidRPr="00351FEF">
        <w:rPr>
          <w:rFonts w:ascii="Arial" w:hAnsi="Arial" w:cs="Arial"/>
          <w:lang w:val="kk-KZ"/>
        </w:rPr>
        <w:t>Ю.Каратобе</w:t>
      </w:r>
      <w:r w:rsidR="005656C1" w:rsidRPr="00351FEF">
        <w:rPr>
          <w:rFonts w:ascii="Arial" w:hAnsi="Arial" w:cs="Arial"/>
        </w:rPr>
        <w:t xml:space="preserve"> показал, что за 202</w:t>
      </w:r>
      <w:r w:rsidR="00351FEF" w:rsidRPr="00351FEF">
        <w:rPr>
          <w:rFonts w:ascii="Arial" w:hAnsi="Arial" w:cs="Arial"/>
          <w:lang w:val="kk-KZ"/>
        </w:rPr>
        <w:t>5</w:t>
      </w:r>
      <w:r w:rsidR="005656C1" w:rsidRPr="00351FEF">
        <w:rPr>
          <w:rFonts w:ascii="Arial" w:hAnsi="Arial" w:cs="Arial"/>
        </w:rPr>
        <w:t xml:space="preserve"> г. максимально-разовые концентрации загрязняющих веществ по всем анализируемым веществам в точках отбора проб незначительны. Концентрации ЗВ находятся в допустимых пределах и не превышают санитарно-гигиенические нормы предельно-допустимых концентраций (ПДКм.р.), установленных для населенных мест.           </w:t>
      </w:r>
    </w:p>
    <w:p w14:paraId="711AB833" w14:textId="77777777" w:rsidR="00A904E3" w:rsidRPr="000429EE" w:rsidRDefault="00857986" w:rsidP="00017AF5">
      <w:pPr>
        <w:pStyle w:val="20"/>
        <w:numPr>
          <w:ilvl w:val="1"/>
          <w:numId w:val="23"/>
        </w:numPr>
        <w:spacing w:before="0" w:after="0"/>
        <w:ind w:left="1077" w:hanging="368"/>
        <w:rPr>
          <w:i w:val="0"/>
          <w:iCs w:val="0"/>
          <w:spacing w:val="-2"/>
          <w:sz w:val="24"/>
          <w:szCs w:val="24"/>
        </w:rPr>
      </w:pPr>
      <w:bookmarkStart w:id="59" w:name="_Toc236150932"/>
      <w:r w:rsidRPr="000429EE">
        <w:rPr>
          <w:rFonts w:eastAsiaTheme="minorEastAsia"/>
          <w:i w:val="0"/>
          <w:iCs w:val="0"/>
          <w:sz w:val="24"/>
          <w:szCs w:val="24"/>
        </w:rPr>
        <w:lastRenderedPageBreak/>
        <w:t>Источники и масштабы расчетного химического загрязнения</w:t>
      </w:r>
      <w:bookmarkEnd w:id="58"/>
      <w:bookmarkEnd w:id="59"/>
    </w:p>
    <w:p w14:paraId="1B18CD58" w14:textId="77777777" w:rsidR="00D74B9D" w:rsidRPr="000429EE" w:rsidRDefault="00D74B9D" w:rsidP="00860C1D">
      <w:pPr>
        <w:ind w:left="57" w:right="57" w:firstLine="709"/>
        <w:jc w:val="both"/>
        <w:rPr>
          <w:rFonts w:ascii="Arial" w:hAnsi="Arial" w:cs="Arial"/>
        </w:rPr>
      </w:pPr>
      <w:bookmarkStart w:id="60" w:name="_Toc95396909"/>
    </w:p>
    <w:p w14:paraId="6A776EBE" w14:textId="77777777" w:rsidR="005656C1" w:rsidRPr="000429EE" w:rsidRDefault="005656C1" w:rsidP="005656C1">
      <w:pPr>
        <w:ind w:left="57" w:right="57" w:firstLine="709"/>
        <w:jc w:val="both"/>
        <w:rPr>
          <w:rFonts w:ascii="Arial" w:hAnsi="Arial" w:cs="Arial"/>
        </w:rPr>
      </w:pPr>
      <w:r w:rsidRPr="000429EE">
        <w:rPr>
          <w:rFonts w:ascii="Arial" w:hAnsi="Arial" w:cs="Arial"/>
        </w:rPr>
        <w:t>Для оценки воздействия на атмосферный воздух от строительства резервуара проведена инвентаризация источников выбросов вредных веществ в атмосферу, в ходе которой были выявлены стационарные источники выбросов, рассчитаны валовые и максимально-разовые выбросы от стационарных источников.</w:t>
      </w:r>
    </w:p>
    <w:p w14:paraId="02E05561" w14:textId="77777777" w:rsidR="005656C1" w:rsidRPr="000429EE" w:rsidRDefault="005656C1" w:rsidP="005656C1">
      <w:pPr>
        <w:ind w:left="57" w:right="57" w:firstLine="709"/>
        <w:jc w:val="both"/>
        <w:rPr>
          <w:rFonts w:ascii="Arial" w:hAnsi="Arial" w:cs="Arial"/>
        </w:rPr>
      </w:pPr>
      <w:r w:rsidRPr="000429EE">
        <w:rPr>
          <w:rFonts w:ascii="Arial" w:hAnsi="Arial" w:cs="Arial"/>
        </w:rPr>
        <w:t xml:space="preserve">Основными загрязняющими атмосферу веществами при строительстве будут вещества, выделяемые при работе двигателей строительной техники и транспорта, а также пыль, образуемая при их движении и при осуществлении земляных работ. Строительная техника и транспорт, которые будут использоваться при строительно-монтажных работах, являются основными источниками неорганизованных выбросов. </w:t>
      </w:r>
    </w:p>
    <w:p w14:paraId="7338225B" w14:textId="77777777" w:rsidR="005656C1" w:rsidRPr="000429EE" w:rsidRDefault="005656C1" w:rsidP="005656C1">
      <w:pPr>
        <w:ind w:firstLine="709"/>
        <w:jc w:val="both"/>
        <w:rPr>
          <w:rFonts w:ascii="Arial" w:hAnsi="Arial" w:cs="Arial"/>
        </w:rPr>
      </w:pPr>
      <w:r w:rsidRPr="000429EE">
        <w:rPr>
          <w:rFonts w:ascii="Arial" w:hAnsi="Arial" w:cs="Arial"/>
        </w:rPr>
        <w:t>Согласно заданию в период строительно-монтажных работ будут использованы строительная техника и транспорт, работающие на дизельном топливе и бензине.</w:t>
      </w:r>
    </w:p>
    <w:p w14:paraId="27386C88" w14:textId="77777777" w:rsidR="00CA4332" w:rsidRPr="000429EE" w:rsidRDefault="00CA4332" w:rsidP="00CA4332">
      <w:pPr>
        <w:shd w:val="clear" w:color="auto" w:fill="FFFFFF"/>
        <w:ind w:right="-2" w:firstLine="709"/>
        <w:jc w:val="both"/>
        <w:rPr>
          <w:rFonts w:ascii="Arial" w:hAnsi="Arial" w:cs="Arial"/>
        </w:rPr>
      </w:pPr>
      <w:r w:rsidRPr="000429EE">
        <w:rPr>
          <w:rFonts w:ascii="Arial" w:hAnsi="Arial" w:cs="Arial"/>
        </w:rPr>
        <w:t>Источники выделения выбросов в период строительно-монтажных работ:</w:t>
      </w:r>
    </w:p>
    <w:p w14:paraId="3AA8621E" w14:textId="77777777" w:rsidR="00CA4332" w:rsidRPr="000429EE" w:rsidRDefault="00CA4332" w:rsidP="00CA4332">
      <w:pPr>
        <w:ind w:firstLine="708"/>
        <w:jc w:val="both"/>
        <w:rPr>
          <w:rFonts w:ascii="Arial" w:hAnsi="Arial" w:cs="Arial"/>
          <w:i/>
        </w:rPr>
      </w:pPr>
      <w:r w:rsidRPr="000429EE">
        <w:rPr>
          <w:rFonts w:ascii="Arial" w:hAnsi="Arial" w:cs="Arial"/>
          <w:i/>
        </w:rPr>
        <w:t>Организованные источники:</w:t>
      </w:r>
    </w:p>
    <w:p w14:paraId="68C8E207"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000</w:t>
      </w:r>
      <w:r w:rsidRPr="000429EE">
        <w:rPr>
          <w:rFonts w:ascii="Arial" w:hAnsi="Arial" w:cs="Arial"/>
          <w:lang w:val="kk-KZ"/>
        </w:rPr>
        <w:t>1</w:t>
      </w:r>
      <w:r w:rsidRPr="000429EE">
        <w:rPr>
          <w:rFonts w:ascii="Arial" w:hAnsi="Arial" w:cs="Arial"/>
        </w:rPr>
        <w:t xml:space="preserve"> – Сварочный агрегат передвижной с бензиновым двигателем; </w:t>
      </w:r>
    </w:p>
    <w:p w14:paraId="7D940B2B"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000</w:t>
      </w:r>
      <w:r w:rsidRPr="000429EE">
        <w:rPr>
          <w:rFonts w:ascii="Arial" w:hAnsi="Arial" w:cs="Arial"/>
          <w:lang w:val="kk-KZ"/>
        </w:rPr>
        <w:t>2</w:t>
      </w:r>
      <w:r w:rsidRPr="000429EE">
        <w:rPr>
          <w:rFonts w:ascii="Arial" w:hAnsi="Arial" w:cs="Arial"/>
        </w:rPr>
        <w:t xml:space="preserve"> – Компрессор передвижной с ДВС;</w:t>
      </w:r>
    </w:p>
    <w:p w14:paraId="337D6EA7"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000</w:t>
      </w:r>
      <w:r w:rsidRPr="000429EE">
        <w:rPr>
          <w:rFonts w:ascii="Arial" w:hAnsi="Arial" w:cs="Arial"/>
          <w:lang w:val="kk-KZ"/>
        </w:rPr>
        <w:t>3</w:t>
      </w:r>
      <w:r w:rsidRPr="000429EE">
        <w:rPr>
          <w:rFonts w:ascii="Arial" w:hAnsi="Arial" w:cs="Arial"/>
        </w:rPr>
        <w:t xml:space="preserve"> – Битумный котел;</w:t>
      </w:r>
    </w:p>
    <w:p w14:paraId="6E0AC439" w14:textId="77777777" w:rsidR="00CA4332" w:rsidRPr="000429EE" w:rsidRDefault="00CA4332" w:rsidP="00CA4332">
      <w:pPr>
        <w:ind w:firstLine="708"/>
        <w:jc w:val="both"/>
        <w:rPr>
          <w:rFonts w:ascii="Arial" w:hAnsi="Arial" w:cs="Arial"/>
          <w:i/>
        </w:rPr>
      </w:pPr>
      <w:r w:rsidRPr="000429EE">
        <w:rPr>
          <w:rFonts w:ascii="Arial" w:hAnsi="Arial" w:cs="Arial"/>
          <w:i/>
        </w:rPr>
        <w:t>Неорганизованные источники:</w:t>
      </w:r>
    </w:p>
    <w:p w14:paraId="2E16AA75"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6001 – Планировка грунта;</w:t>
      </w:r>
    </w:p>
    <w:p w14:paraId="369605C6"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6002 – Гудронатор ручной;</w:t>
      </w:r>
    </w:p>
    <w:p w14:paraId="34684A68"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6003 – Выемка-погрузка грунта;</w:t>
      </w:r>
    </w:p>
    <w:p w14:paraId="1FFB4A94"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600</w:t>
      </w:r>
      <w:r w:rsidRPr="000429EE">
        <w:rPr>
          <w:rFonts w:ascii="Arial" w:hAnsi="Arial" w:cs="Arial"/>
          <w:lang w:val="kk-KZ"/>
        </w:rPr>
        <w:t>4</w:t>
      </w:r>
      <w:r w:rsidRPr="000429EE">
        <w:rPr>
          <w:rFonts w:ascii="Arial" w:hAnsi="Arial" w:cs="Arial"/>
        </w:rPr>
        <w:t xml:space="preserve"> – Выбросы при уплотнении грунта катками;</w:t>
      </w:r>
    </w:p>
    <w:p w14:paraId="0668DE98"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600</w:t>
      </w:r>
      <w:r w:rsidRPr="000429EE">
        <w:rPr>
          <w:rFonts w:ascii="Arial" w:hAnsi="Arial" w:cs="Arial"/>
          <w:lang w:val="kk-KZ"/>
        </w:rPr>
        <w:t>5</w:t>
      </w:r>
      <w:r w:rsidRPr="000429EE">
        <w:rPr>
          <w:rFonts w:ascii="Arial" w:hAnsi="Arial" w:cs="Arial"/>
        </w:rPr>
        <w:t xml:space="preserve"> – Покрасочный пост;</w:t>
      </w:r>
    </w:p>
    <w:p w14:paraId="003023FF"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600</w:t>
      </w:r>
      <w:r w:rsidRPr="000429EE">
        <w:rPr>
          <w:rFonts w:ascii="Arial" w:hAnsi="Arial" w:cs="Arial"/>
          <w:lang w:val="kk-KZ"/>
        </w:rPr>
        <w:t>6</w:t>
      </w:r>
      <w:r w:rsidRPr="000429EE">
        <w:rPr>
          <w:rFonts w:ascii="Arial" w:hAnsi="Arial" w:cs="Arial"/>
        </w:rPr>
        <w:t xml:space="preserve"> – Сварочный пост;</w:t>
      </w:r>
    </w:p>
    <w:p w14:paraId="51E198A5"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60</w:t>
      </w:r>
      <w:r w:rsidRPr="000429EE">
        <w:rPr>
          <w:rFonts w:ascii="Arial" w:hAnsi="Arial" w:cs="Arial"/>
          <w:lang w:val="kk-KZ"/>
        </w:rPr>
        <w:t>07</w:t>
      </w:r>
      <w:r w:rsidRPr="000429EE">
        <w:rPr>
          <w:rFonts w:ascii="Arial" w:hAnsi="Arial" w:cs="Arial"/>
        </w:rPr>
        <w:t xml:space="preserve"> – Разгрузка пылящих материалов;</w:t>
      </w:r>
    </w:p>
    <w:p w14:paraId="56A9D5D2" w14:textId="77777777" w:rsidR="00CA4332" w:rsidRPr="000429EE" w:rsidRDefault="00CA4332" w:rsidP="00CA4332">
      <w:pPr>
        <w:numPr>
          <w:ilvl w:val="0"/>
          <w:numId w:val="52"/>
        </w:numPr>
        <w:tabs>
          <w:tab w:val="left" w:pos="1134"/>
        </w:tabs>
        <w:ind w:left="0" w:firstLine="709"/>
        <w:jc w:val="both"/>
        <w:rPr>
          <w:rFonts w:ascii="Arial" w:hAnsi="Arial" w:cs="Arial"/>
        </w:rPr>
      </w:pPr>
      <w:r w:rsidRPr="000429EE">
        <w:rPr>
          <w:rFonts w:ascii="Arial" w:hAnsi="Arial" w:cs="Arial"/>
        </w:rPr>
        <w:t>Источник 600</w:t>
      </w:r>
      <w:r w:rsidRPr="000429EE">
        <w:rPr>
          <w:rFonts w:ascii="Arial" w:hAnsi="Arial" w:cs="Arial"/>
          <w:lang w:val="kk-KZ"/>
        </w:rPr>
        <w:t xml:space="preserve">8 </w:t>
      </w:r>
      <w:r w:rsidRPr="000429EE">
        <w:rPr>
          <w:rFonts w:ascii="Arial" w:hAnsi="Arial" w:cs="Arial"/>
        </w:rPr>
        <w:t>– Транспортировка пылящих материалов.</w:t>
      </w:r>
    </w:p>
    <w:p w14:paraId="4C7CC662" w14:textId="77777777" w:rsidR="00CA4332" w:rsidRPr="00025633" w:rsidRDefault="00CA4332" w:rsidP="00CA4332">
      <w:pPr>
        <w:shd w:val="clear" w:color="auto" w:fill="FFFFFF"/>
        <w:ind w:right="-2" w:firstLine="709"/>
        <w:jc w:val="both"/>
        <w:rPr>
          <w:rFonts w:ascii="Arial" w:hAnsi="Arial" w:cs="Arial"/>
        </w:rPr>
      </w:pPr>
      <w:r w:rsidRPr="00025633">
        <w:rPr>
          <w:rFonts w:ascii="Arial" w:hAnsi="Arial" w:cs="Arial"/>
        </w:rPr>
        <w:t xml:space="preserve">Общее количество источников выбросов загрязняющих веществ в период строительно-монтажных работ составляет организованных – </w:t>
      </w:r>
      <w:r w:rsidRPr="00025633">
        <w:rPr>
          <w:rFonts w:ascii="Arial" w:hAnsi="Arial" w:cs="Arial"/>
          <w:lang w:val="kk-KZ"/>
        </w:rPr>
        <w:t>3</w:t>
      </w:r>
      <w:r w:rsidRPr="00025633">
        <w:rPr>
          <w:rFonts w:ascii="Arial" w:hAnsi="Arial" w:cs="Arial"/>
        </w:rPr>
        <w:t xml:space="preserve"> ед., неорганизованных - </w:t>
      </w:r>
      <w:r w:rsidRPr="00025633">
        <w:rPr>
          <w:rFonts w:ascii="Arial" w:hAnsi="Arial" w:cs="Arial"/>
          <w:lang w:val="kk-KZ"/>
        </w:rPr>
        <w:t>8</w:t>
      </w:r>
      <w:r w:rsidRPr="00025633">
        <w:rPr>
          <w:rFonts w:ascii="Arial" w:hAnsi="Arial" w:cs="Arial"/>
        </w:rPr>
        <w:t xml:space="preserve"> ед.</w:t>
      </w:r>
    </w:p>
    <w:p w14:paraId="29DDF54F" w14:textId="10741162" w:rsidR="009601FE" w:rsidRPr="00025633" w:rsidRDefault="00860C1D" w:rsidP="009601FE">
      <w:pPr>
        <w:ind w:left="57" w:right="57" w:firstLine="709"/>
        <w:jc w:val="both"/>
        <w:rPr>
          <w:rFonts w:ascii="Arial" w:hAnsi="Arial" w:cs="Arial"/>
        </w:rPr>
      </w:pPr>
      <w:r w:rsidRPr="00025633">
        <w:rPr>
          <w:rFonts w:ascii="Arial" w:hAnsi="Arial" w:cs="Arial"/>
        </w:rPr>
        <w:t>Перечень загрязняющих веществ, выбрасываемых в атмосферу в период строительных работ</w:t>
      </w:r>
      <w:r w:rsidR="009601FE" w:rsidRPr="00025633">
        <w:rPr>
          <w:rFonts w:ascii="Arial" w:hAnsi="Arial" w:cs="Arial"/>
        </w:rPr>
        <w:t xml:space="preserve"> на 2026г</w:t>
      </w:r>
      <w:r w:rsidRPr="00025633">
        <w:rPr>
          <w:rFonts w:ascii="Arial" w:hAnsi="Arial" w:cs="Arial"/>
        </w:rPr>
        <w:t>, представлен</w:t>
      </w:r>
      <w:r w:rsidR="00D74B9D" w:rsidRPr="00025633">
        <w:rPr>
          <w:rFonts w:ascii="Arial" w:hAnsi="Arial" w:cs="Arial"/>
          <w:lang w:val="kk-KZ"/>
        </w:rPr>
        <w:t>ы</w:t>
      </w:r>
      <w:r w:rsidRPr="00025633">
        <w:rPr>
          <w:rFonts w:ascii="Arial" w:hAnsi="Arial" w:cs="Arial"/>
        </w:rPr>
        <w:t xml:space="preserve"> в таблиц</w:t>
      </w:r>
      <w:r w:rsidR="00D74B9D" w:rsidRPr="00025633">
        <w:rPr>
          <w:rFonts w:ascii="Arial" w:hAnsi="Arial" w:cs="Arial"/>
          <w:lang w:val="kk-KZ"/>
        </w:rPr>
        <w:t>е</w:t>
      </w:r>
      <w:r w:rsidRPr="00025633">
        <w:rPr>
          <w:rFonts w:ascii="Arial" w:hAnsi="Arial" w:cs="Arial"/>
        </w:rPr>
        <w:t xml:space="preserve"> </w:t>
      </w:r>
      <w:r w:rsidR="004F2723" w:rsidRPr="00025633">
        <w:rPr>
          <w:rFonts w:ascii="Arial" w:hAnsi="Arial" w:cs="Arial"/>
        </w:rPr>
        <w:t>3.</w:t>
      </w:r>
      <w:r w:rsidR="000659DC" w:rsidRPr="00025633">
        <w:rPr>
          <w:rFonts w:ascii="Arial" w:hAnsi="Arial" w:cs="Arial"/>
        </w:rPr>
        <w:t>4</w:t>
      </w:r>
      <w:r w:rsidR="004F2723" w:rsidRPr="00025633">
        <w:rPr>
          <w:rFonts w:ascii="Arial" w:hAnsi="Arial" w:cs="Arial"/>
        </w:rPr>
        <w:t>.</w:t>
      </w:r>
      <w:r w:rsidR="009601FE" w:rsidRPr="00025633">
        <w:rPr>
          <w:rFonts w:ascii="Arial" w:hAnsi="Arial" w:cs="Arial"/>
        </w:rPr>
        <w:t xml:space="preserve"> </w:t>
      </w:r>
    </w:p>
    <w:p w14:paraId="7E4D3643" w14:textId="5496515B" w:rsidR="00C65D43" w:rsidRPr="006A1A50" w:rsidRDefault="00C65D43" w:rsidP="00860C1D">
      <w:pPr>
        <w:ind w:left="57" w:right="57" w:firstLine="709"/>
        <w:jc w:val="both"/>
        <w:rPr>
          <w:rFonts w:ascii="Arial" w:hAnsi="Arial" w:cs="Arial"/>
          <w:highlight w:val="yellow"/>
        </w:rPr>
      </w:pPr>
    </w:p>
    <w:p w14:paraId="5ED2F9BF" w14:textId="024266DA" w:rsidR="00C65D43" w:rsidRPr="006A1A50" w:rsidRDefault="00C65D43" w:rsidP="00860C1D">
      <w:pPr>
        <w:ind w:left="57" w:right="57" w:firstLine="709"/>
        <w:jc w:val="both"/>
        <w:rPr>
          <w:rFonts w:ascii="Arial" w:hAnsi="Arial" w:cs="Arial"/>
          <w:highlight w:val="yellow"/>
        </w:rPr>
      </w:pPr>
    </w:p>
    <w:p w14:paraId="1125EF8D" w14:textId="77777777" w:rsidR="00C65D43" w:rsidRPr="006A1A50" w:rsidRDefault="00C65D43" w:rsidP="00BB1B7B">
      <w:pPr>
        <w:pStyle w:val="afffb"/>
        <w:spacing w:after="0"/>
        <w:ind w:firstLine="708"/>
        <w:jc w:val="both"/>
        <w:rPr>
          <w:rFonts w:ascii="Arial" w:hAnsi="Arial" w:cs="Arial"/>
          <w:b/>
          <w:bCs/>
          <w:i w:val="0"/>
          <w:iCs w:val="0"/>
          <w:color w:val="auto"/>
          <w:sz w:val="20"/>
          <w:szCs w:val="20"/>
          <w:highlight w:val="yellow"/>
        </w:rPr>
        <w:sectPr w:rsidR="00C65D43" w:rsidRPr="006A1A50" w:rsidSect="006A1A50">
          <w:headerReference w:type="default" r:id="rId23"/>
          <w:headerReference w:type="first" r:id="rId24"/>
          <w:pgSz w:w="11907" w:h="16840" w:code="9"/>
          <w:pgMar w:top="1134" w:right="851" w:bottom="1134" w:left="1701" w:header="720" w:footer="720" w:gutter="0"/>
          <w:cols w:space="720"/>
          <w:titlePg/>
          <w:docGrid w:linePitch="272"/>
        </w:sectPr>
      </w:pPr>
    </w:p>
    <w:p w14:paraId="0DABA684" w14:textId="46483429" w:rsidR="005470AA" w:rsidRPr="00025633" w:rsidRDefault="000C52D1" w:rsidP="00BB1B7B">
      <w:pPr>
        <w:pStyle w:val="afffb"/>
        <w:spacing w:after="0"/>
        <w:ind w:firstLine="708"/>
        <w:jc w:val="both"/>
        <w:rPr>
          <w:rFonts w:ascii="Arial" w:eastAsia="Times New Roman" w:hAnsi="Arial" w:cs="Arial"/>
          <w:b/>
          <w:bCs/>
          <w:i w:val="0"/>
          <w:iCs w:val="0"/>
          <w:color w:val="auto"/>
          <w:sz w:val="20"/>
          <w:szCs w:val="20"/>
          <w:lang w:eastAsia="ru-RU"/>
        </w:rPr>
      </w:pPr>
      <w:bookmarkStart w:id="61" w:name="_Toc236151005"/>
      <w:r w:rsidRPr="00025633">
        <w:rPr>
          <w:rFonts w:ascii="Arial" w:hAnsi="Arial" w:cs="Arial"/>
          <w:b/>
          <w:bCs/>
          <w:i w:val="0"/>
          <w:iCs w:val="0"/>
          <w:color w:val="auto"/>
          <w:sz w:val="20"/>
          <w:szCs w:val="20"/>
        </w:rPr>
        <w:lastRenderedPageBreak/>
        <w:t xml:space="preserve">Таблица </w:t>
      </w:r>
      <w:r w:rsidR="00450ADB" w:rsidRPr="00025633">
        <w:rPr>
          <w:rFonts w:ascii="Arial" w:hAnsi="Arial" w:cs="Arial"/>
          <w:b/>
          <w:bCs/>
          <w:i w:val="0"/>
          <w:iCs w:val="0"/>
          <w:color w:val="auto"/>
          <w:sz w:val="20"/>
          <w:szCs w:val="20"/>
        </w:rPr>
        <w:fldChar w:fldCharType="begin"/>
      </w:r>
      <w:r w:rsidR="00450ADB" w:rsidRPr="00025633">
        <w:rPr>
          <w:rFonts w:ascii="Arial" w:hAnsi="Arial" w:cs="Arial"/>
          <w:b/>
          <w:bCs/>
          <w:i w:val="0"/>
          <w:iCs w:val="0"/>
          <w:color w:val="auto"/>
          <w:sz w:val="20"/>
          <w:szCs w:val="20"/>
        </w:rPr>
        <w:instrText xml:space="preserve"> STYLEREF 1 \s </w:instrText>
      </w:r>
      <w:r w:rsidR="00450ADB" w:rsidRPr="00025633">
        <w:rPr>
          <w:rFonts w:ascii="Arial" w:hAnsi="Arial" w:cs="Arial"/>
          <w:b/>
          <w:bCs/>
          <w:i w:val="0"/>
          <w:iCs w:val="0"/>
          <w:color w:val="auto"/>
          <w:sz w:val="20"/>
          <w:szCs w:val="20"/>
        </w:rPr>
        <w:fldChar w:fldCharType="separate"/>
      </w:r>
      <w:r w:rsidR="003C7011" w:rsidRPr="00025633">
        <w:rPr>
          <w:rFonts w:ascii="Arial" w:hAnsi="Arial" w:cs="Arial"/>
          <w:b/>
          <w:bCs/>
          <w:i w:val="0"/>
          <w:iCs w:val="0"/>
          <w:noProof/>
          <w:color w:val="auto"/>
          <w:sz w:val="20"/>
          <w:szCs w:val="20"/>
        </w:rPr>
        <w:t>3</w:t>
      </w:r>
      <w:r w:rsidR="00450ADB" w:rsidRPr="00025633">
        <w:rPr>
          <w:rFonts w:ascii="Arial" w:hAnsi="Arial" w:cs="Arial"/>
          <w:b/>
          <w:bCs/>
          <w:i w:val="0"/>
          <w:iCs w:val="0"/>
          <w:color w:val="auto"/>
          <w:sz w:val="20"/>
          <w:szCs w:val="20"/>
        </w:rPr>
        <w:fldChar w:fldCharType="end"/>
      </w:r>
      <w:r w:rsidR="00450ADB" w:rsidRPr="00025633">
        <w:rPr>
          <w:rFonts w:ascii="Arial" w:hAnsi="Arial" w:cs="Arial"/>
          <w:b/>
          <w:bCs/>
          <w:i w:val="0"/>
          <w:iCs w:val="0"/>
          <w:color w:val="auto"/>
          <w:sz w:val="20"/>
          <w:szCs w:val="20"/>
        </w:rPr>
        <w:t>.</w:t>
      </w:r>
      <w:r w:rsidR="00450ADB" w:rsidRPr="00025633">
        <w:rPr>
          <w:rFonts w:ascii="Arial" w:hAnsi="Arial" w:cs="Arial"/>
          <w:b/>
          <w:bCs/>
          <w:i w:val="0"/>
          <w:iCs w:val="0"/>
          <w:color w:val="auto"/>
          <w:sz w:val="20"/>
          <w:szCs w:val="20"/>
        </w:rPr>
        <w:fldChar w:fldCharType="begin"/>
      </w:r>
      <w:r w:rsidR="00450ADB" w:rsidRPr="00025633">
        <w:rPr>
          <w:rFonts w:ascii="Arial" w:hAnsi="Arial" w:cs="Arial"/>
          <w:b/>
          <w:bCs/>
          <w:i w:val="0"/>
          <w:iCs w:val="0"/>
          <w:color w:val="auto"/>
          <w:sz w:val="20"/>
          <w:szCs w:val="20"/>
        </w:rPr>
        <w:instrText xml:space="preserve"> SEQ Таблица \* ARABIC \s 1 </w:instrText>
      </w:r>
      <w:r w:rsidR="00450ADB" w:rsidRPr="00025633">
        <w:rPr>
          <w:rFonts w:ascii="Arial" w:hAnsi="Arial" w:cs="Arial"/>
          <w:b/>
          <w:bCs/>
          <w:i w:val="0"/>
          <w:iCs w:val="0"/>
          <w:color w:val="auto"/>
          <w:sz w:val="20"/>
          <w:szCs w:val="20"/>
        </w:rPr>
        <w:fldChar w:fldCharType="separate"/>
      </w:r>
      <w:r w:rsidR="003C7011" w:rsidRPr="00025633">
        <w:rPr>
          <w:rFonts w:ascii="Arial" w:hAnsi="Arial" w:cs="Arial"/>
          <w:b/>
          <w:bCs/>
          <w:i w:val="0"/>
          <w:iCs w:val="0"/>
          <w:noProof/>
          <w:color w:val="auto"/>
          <w:sz w:val="20"/>
          <w:szCs w:val="20"/>
        </w:rPr>
        <w:t>4</w:t>
      </w:r>
      <w:r w:rsidR="00450ADB" w:rsidRPr="00025633">
        <w:rPr>
          <w:rFonts w:ascii="Arial" w:hAnsi="Arial" w:cs="Arial"/>
          <w:b/>
          <w:bCs/>
          <w:i w:val="0"/>
          <w:iCs w:val="0"/>
          <w:color w:val="auto"/>
          <w:sz w:val="20"/>
          <w:szCs w:val="20"/>
        </w:rPr>
        <w:fldChar w:fldCharType="end"/>
      </w:r>
      <w:r w:rsidR="00C56190" w:rsidRPr="00025633">
        <w:rPr>
          <w:rFonts w:ascii="Arial" w:eastAsia="Times New Roman" w:hAnsi="Arial" w:cs="Arial"/>
          <w:b/>
          <w:bCs/>
          <w:i w:val="0"/>
          <w:iCs w:val="0"/>
          <w:color w:val="auto"/>
          <w:sz w:val="20"/>
          <w:szCs w:val="20"/>
          <w:lang w:eastAsia="ru-RU"/>
        </w:rPr>
        <w:t xml:space="preserve">– </w:t>
      </w:r>
      <w:bookmarkEnd w:id="60"/>
      <w:r w:rsidR="009601FE" w:rsidRPr="00025633">
        <w:rPr>
          <w:rFonts w:ascii="Arial" w:hAnsi="Arial" w:cs="Arial"/>
          <w:b/>
          <w:bCs/>
          <w:i w:val="0"/>
          <w:iCs w:val="0"/>
          <w:color w:val="auto"/>
          <w:sz w:val="20"/>
          <w:szCs w:val="20"/>
        </w:rPr>
        <w:t>Перечень загрязняющих веществ, выбрасываемых в атмосферу в период строительных работ на 2026 год</w:t>
      </w:r>
      <w:bookmarkEnd w:id="61"/>
    </w:p>
    <w:tbl>
      <w:tblPr>
        <w:tblW w:w="5000" w:type="pct"/>
        <w:tblLook w:val="04A0" w:firstRow="1" w:lastRow="0" w:firstColumn="1" w:lastColumn="0" w:noHBand="0" w:noVBand="1"/>
      </w:tblPr>
      <w:tblGrid>
        <w:gridCol w:w="708"/>
        <w:gridCol w:w="3655"/>
        <w:gridCol w:w="1060"/>
        <w:gridCol w:w="1133"/>
        <w:gridCol w:w="1136"/>
        <w:gridCol w:w="1089"/>
        <w:gridCol w:w="1209"/>
        <w:gridCol w:w="1625"/>
        <w:gridCol w:w="1625"/>
        <w:gridCol w:w="1322"/>
      </w:tblGrid>
      <w:tr w:rsidR="006852E4" w:rsidRPr="006852E4" w14:paraId="295E7048" w14:textId="77777777" w:rsidTr="006852E4">
        <w:trPr>
          <w:trHeight w:val="71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F3F4EB" w14:textId="0558A6B1" w:rsidR="006852E4" w:rsidRPr="007E120A" w:rsidRDefault="00935C99" w:rsidP="006852E4">
            <w:pPr>
              <w:jc w:val="center"/>
              <w:rPr>
                <w:rFonts w:eastAsia="Times New Roman"/>
                <w:sz w:val="20"/>
                <w:szCs w:val="20"/>
                <w:lang w:val="kk-KZ" w:eastAsia="ru-RU"/>
              </w:rPr>
            </w:pPr>
            <w:bookmarkStart w:id="62" w:name="_Hlk236296054"/>
            <w:r w:rsidRPr="00C2272D">
              <w:rPr>
                <w:rFonts w:eastAsia="Times New Roman"/>
                <w:sz w:val="20"/>
                <w:szCs w:val="20"/>
                <w:lang w:eastAsia="ru-RU"/>
              </w:rPr>
              <w:t xml:space="preserve"> </w:t>
            </w:r>
          </w:p>
        </w:tc>
        <w:tc>
          <w:tcPr>
            <w:tcW w:w="1255" w:type="pct"/>
            <w:tcBorders>
              <w:top w:val="single" w:sz="4" w:space="0" w:color="auto"/>
              <w:left w:val="nil"/>
              <w:bottom w:val="single" w:sz="4" w:space="0" w:color="auto"/>
              <w:right w:val="single" w:sz="4" w:space="0" w:color="auto"/>
            </w:tcBorders>
            <w:shd w:val="clear" w:color="auto" w:fill="auto"/>
            <w:vAlign w:val="center"/>
            <w:hideMark/>
          </w:tcPr>
          <w:p w14:paraId="64079EF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Наименование загрязняющего вещества</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1369F0B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ЭНК, мг/м3</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6243EFB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ПДКм.р, мг/м3</w:t>
            </w:r>
          </w:p>
        </w:tc>
        <w:tc>
          <w:tcPr>
            <w:tcW w:w="390" w:type="pct"/>
            <w:tcBorders>
              <w:top w:val="single" w:sz="4" w:space="0" w:color="auto"/>
              <w:left w:val="nil"/>
              <w:bottom w:val="single" w:sz="4" w:space="0" w:color="auto"/>
              <w:right w:val="single" w:sz="4" w:space="0" w:color="auto"/>
            </w:tcBorders>
            <w:shd w:val="clear" w:color="auto" w:fill="auto"/>
            <w:vAlign w:val="center"/>
            <w:hideMark/>
          </w:tcPr>
          <w:p w14:paraId="635161B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ПДКс.с., мг/м3</w:t>
            </w:r>
          </w:p>
        </w:tc>
        <w:tc>
          <w:tcPr>
            <w:tcW w:w="374" w:type="pct"/>
            <w:tcBorders>
              <w:top w:val="single" w:sz="4" w:space="0" w:color="auto"/>
              <w:left w:val="nil"/>
              <w:bottom w:val="single" w:sz="4" w:space="0" w:color="auto"/>
              <w:right w:val="single" w:sz="4" w:space="0" w:color="auto"/>
            </w:tcBorders>
            <w:shd w:val="clear" w:color="auto" w:fill="auto"/>
            <w:vAlign w:val="center"/>
            <w:hideMark/>
          </w:tcPr>
          <w:p w14:paraId="441F19A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ОБУВ, мг/м3</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7826EF0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Класс опасности ЗВ</w:t>
            </w:r>
          </w:p>
        </w:tc>
        <w:tc>
          <w:tcPr>
            <w:tcW w:w="558" w:type="pct"/>
            <w:tcBorders>
              <w:top w:val="single" w:sz="4" w:space="0" w:color="auto"/>
              <w:left w:val="nil"/>
              <w:bottom w:val="single" w:sz="4" w:space="0" w:color="auto"/>
              <w:right w:val="single" w:sz="4" w:space="0" w:color="auto"/>
            </w:tcBorders>
            <w:shd w:val="clear" w:color="auto" w:fill="auto"/>
            <w:hideMark/>
          </w:tcPr>
          <w:p w14:paraId="08ACF2E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Выброс</w:t>
            </w:r>
            <w:r w:rsidRPr="006852E4">
              <w:rPr>
                <w:rFonts w:eastAsia="Times New Roman"/>
                <w:sz w:val="20"/>
                <w:szCs w:val="20"/>
                <w:lang w:eastAsia="ru-RU"/>
              </w:rPr>
              <w:br/>
              <w:t>вещества с учетом очистки, г/с</w:t>
            </w:r>
          </w:p>
        </w:tc>
        <w:tc>
          <w:tcPr>
            <w:tcW w:w="558" w:type="pct"/>
            <w:tcBorders>
              <w:top w:val="single" w:sz="4" w:space="0" w:color="auto"/>
              <w:left w:val="nil"/>
              <w:bottom w:val="single" w:sz="4" w:space="0" w:color="auto"/>
              <w:right w:val="single" w:sz="4" w:space="0" w:color="auto"/>
            </w:tcBorders>
            <w:shd w:val="clear" w:color="auto" w:fill="auto"/>
            <w:hideMark/>
          </w:tcPr>
          <w:p w14:paraId="6DF0530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Выброс</w:t>
            </w:r>
            <w:r w:rsidRPr="006852E4">
              <w:rPr>
                <w:rFonts w:eastAsia="Times New Roman"/>
                <w:sz w:val="20"/>
                <w:szCs w:val="20"/>
                <w:lang w:eastAsia="ru-RU"/>
              </w:rPr>
              <w:br/>
              <w:t>вещества с учетом очистки, т/год, (M)</w:t>
            </w:r>
          </w:p>
        </w:tc>
        <w:tc>
          <w:tcPr>
            <w:tcW w:w="455" w:type="pct"/>
            <w:tcBorders>
              <w:top w:val="single" w:sz="4" w:space="0" w:color="auto"/>
              <w:left w:val="nil"/>
              <w:bottom w:val="single" w:sz="4" w:space="0" w:color="auto"/>
              <w:right w:val="single" w:sz="4" w:space="0" w:color="auto"/>
            </w:tcBorders>
            <w:shd w:val="clear" w:color="auto" w:fill="auto"/>
            <w:hideMark/>
          </w:tcPr>
          <w:p w14:paraId="37AE00B8" w14:textId="77777777" w:rsidR="006852E4" w:rsidRPr="006852E4" w:rsidRDefault="006852E4" w:rsidP="006852E4">
            <w:pPr>
              <w:spacing w:after="240"/>
              <w:jc w:val="center"/>
              <w:rPr>
                <w:rFonts w:eastAsia="Times New Roman"/>
                <w:sz w:val="20"/>
                <w:szCs w:val="20"/>
                <w:lang w:eastAsia="ru-RU"/>
              </w:rPr>
            </w:pPr>
            <w:r w:rsidRPr="006852E4">
              <w:rPr>
                <w:rFonts w:eastAsia="Times New Roman"/>
                <w:sz w:val="20"/>
                <w:szCs w:val="20"/>
                <w:lang w:eastAsia="ru-RU"/>
              </w:rPr>
              <w:t>Значение</w:t>
            </w:r>
            <w:r w:rsidRPr="006852E4">
              <w:rPr>
                <w:rFonts w:eastAsia="Times New Roman"/>
                <w:sz w:val="20"/>
                <w:szCs w:val="20"/>
                <w:lang w:eastAsia="ru-RU"/>
              </w:rPr>
              <w:br/>
              <w:t>M/ЭНК</w:t>
            </w:r>
          </w:p>
        </w:tc>
      </w:tr>
      <w:tr w:rsidR="006852E4" w:rsidRPr="006852E4" w14:paraId="6204FB17"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2706410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w:t>
            </w:r>
          </w:p>
        </w:tc>
        <w:tc>
          <w:tcPr>
            <w:tcW w:w="1255" w:type="pct"/>
            <w:tcBorders>
              <w:top w:val="nil"/>
              <w:left w:val="nil"/>
              <w:bottom w:val="single" w:sz="4" w:space="0" w:color="auto"/>
              <w:right w:val="single" w:sz="4" w:space="0" w:color="auto"/>
            </w:tcBorders>
            <w:shd w:val="clear" w:color="auto" w:fill="auto"/>
            <w:hideMark/>
          </w:tcPr>
          <w:p w14:paraId="35F9F00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364" w:type="pct"/>
            <w:tcBorders>
              <w:top w:val="nil"/>
              <w:left w:val="nil"/>
              <w:bottom w:val="single" w:sz="4" w:space="0" w:color="auto"/>
              <w:right w:val="single" w:sz="4" w:space="0" w:color="auto"/>
            </w:tcBorders>
            <w:shd w:val="clear" w:color="auto" w:fill="auto"/>
            <w:hideMark/>
          </w:tcPr>
          <w:p w14:paraId="507A1CC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389" w:type="pct"/>
            <w:tcBorders>
              <w:top w:val="nil"/>
              <w:left w:val="nil"/>
              <w:bottom w:val="single" w:sz="4" w:space="0" w:color="auto"/>
              <w:right w:val="single" w:sz="4" w:space="0" w:color="auto"/>
            </w:tcBorders>
            <w:shd w:val="clear" w:color="auto" w:fill="auto"/>
            <w:hideMark/>
          </w:tcPr>
          <w:p w14:paraId="77ADD44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390" w:type="pct"/>
            <w:tcBorders>
              <w:top w:val="nil"/>
              <w:left w:val="nil"/>
              <w:bottom w:val="single" w:sz="4" w:space="0" w:color="auto"/>
              <w:right w:val="single" w:sz="4" w:space="0" w:color="auto"/>
            </w:tcBorders>
            <w:shd w:val="clear" w:color="auto" w:fill="auto"/>
            <w:hideMark/>
          </w:tcPr>
          <w:p w14:paraId="62B5A28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5</w:t>
            </w:r>
          </w:p>
        </w:tc>
        <w:tc>
          <w:tcPr>
            <w:tcW w:w="374" w:type="pct"/>
            <w:tcBorders>
              <w:top w:val="nil"/>
              <w:left w:val="nil"/>
              <w:bottom w:val="single" w:sz="4" w:space="0" w:color="auto"/>
              <w:right w:val="single" w:sz="4" w:space="0" w:color="auto"/>
            </w:tcBorders>
            <w:shd w:val="clear" w:color="auto" w:fill="auto"/>
            <w:hideMark/>
          </w:tcPr>
          <w:p w14:paraId="6D28DCE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w:t>
            </w:r>
          </w:p>
        </w:tc>
        <w:tc>
          <w:tcPr>
            <w:tcW w:w="415" w:type="pct"/>
            <w:tcBorders>
              <w:top w:val="nil"/>
              <w:left w:val="nil"/>
              <w:bottom w:val="single" w:sz="4" w:space="0" w:color="auto"/>
              <w:right w:val="single" w:sz="4" w:space="0" w:color="auto"/>
            </w:tcBorders>
            <w:shd w:val="clear" w:color="auto" w:fill="auto"/>
            <w:hideMark/>
          </w:tcPr>
          <w:p w14:paraId="53AF44D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7</w:t>
            </w:r>
          </w:p>
        </w:tc>
        <w:tc>
          <w:tcPr>
            <w:tcW w:w="558" w:type="pct"/>
            <w:tcBorders>
              <w:top w:val="nil"/>
              <w:left w:val="nil"/>
              <w:bottom w:val="single" w:sz="4" w:space="0" w:color="auto"/>
              <w:right w:val="single" w:sz="4" w:space="0" w:color="auto"/>
            </w:tcBorders>
            <w:shd w:val="clear" w:color="auto" w:fill="auto"/>
            <w:hideMark/>
          </w:tcPr>
          <w:p w14:paraId="05EFB0B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8</w:t>
            </w:r>
          </w:p>
        </w:tc>
        <w:tc>
          <w:tcPr>
            <w:tcW w:w="558" w:type="pct"/>
            <w:tcBorders>
              <w:top w:val="nil"/>
              <w:left w:val="nil"/>
              <w:bottom w:val="single" w:sz="4" w:space="0" w:color="auto"/>
              <w:right w:val="single" w:sz="4" w:space="0" w:color="auto"/>
            </w:tcBorders>
            <w:shd w:val="clear" w:color="auto" w:fill="auto"/>
            <w:hideMark/>
          </w:tcPr>
          <w:p w14:paraId="575B051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9</w:t>
            </w:r>
          </w:p>
        </w:tc>
        <w:tc>
          <w:tcPr>
            <w:tcW w:w="455" w:type="pct"/>
            <w:tcBorders>
              <w:top w:val="nil"/>
              <w:left w:val="nil"/>
              <w:bottom w:val="single" w:sz="4" w:space="0" w:color="auto"/>
              <w:right w:val="single" w:sz="4" w:space="0" w:color="auto"/>
            </w:tcBorders>
            <w:shd w:val="clear" w:color="auto" w:fill="auto"/>
            <w:hideMark/>
          </w:tcPr>
          <w:p w14:paraId="59DF2E6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10</w:t>
            </w:r>
          </w:p>
        </w:tc>
      </w:tr>
      <w:tr w:rsidR="006852E4" w:rsidRPr="006852E4" w14:paraId="603CABAC" w14:textId="77777777" w:rsidTr="006852E4">
        <w:trPr>
          <w:trHeight w:val="765"/>
        </w:trPr>
        <w:tc>
          <w:tcPr>
            <w:tcW w:w="243" w:type="pct"/>
            <w:tcBorders>
              <w:top w:val="nil"/>
              <w:left w:val="single" w:sz="4" w:space="0" w:color="auto"/>
              <w:bottom w:val="single" w:sz="4" w:space="0" w:color="auto"/>
              <w:right w:val="single" w:sz="4" w:space="0" w:color="auto"/>
            </w:tcBorders>
            <w:shd w:val="clear" w:color="auto" w:fill="auto"/>
            <w:hideMark/>
          </w:tcPr>
          <w:p w14:paraId="742185F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0123</w:t>
            </w:r>
          </w:p>
        </w:tc>
        <w:tc>
          <w:tcPr>
            <w:tcW w:w="1255" w:type="pct"/>
            <w:tcBorders>
              <w:top w:val="nil"/>
              <w:left w:val="nil"/>
              <w:bottom w:val="single" w:sz="4" w:space="0" w:color="auto"/>
              <w:right w:val="single" w:sz="4" w:space="0" w:color="auto"/>
            </w:tcBorders>
            <w:shd w:val="clear" w:color="auto" w:fill="auto"/>
            <w:hideMark/>
          </w:tcPr>
          <w:p w14:paraId="451DEC37"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Железо (II, III) оксиды (в пересчете на железо) (диЖелезо триоксид, Железа оксид) (274)</w:t>
            </w:r>
          </w:p>
        </w:tc>
        <w:tc>
          <w:tcPr>
            <w:tcW w:w="364" w:type="pct"/>
            <w:tcBorders>
              <w:top w:val="nil"/>
              <w:left w:val="nil"/>
              <w:bottom w:val="single" w:sz="4" w:space="0" w:color="auto"/>
              <w:right w:val="single" w:sz="4" w:space="0" w:color="auto"/>
            </w:tcBorders>
            <w:shd w:val="clear" w:color="auto" w:fill="auto"/>
            <w:hideMark/>
          </w:tcPr>
          <w:p w14:paraId="27FBC18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003C908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90" w:type="pct"/>
            <w:tcBorders>
              <w:top w:val="nil"/>
              <w:left w:val="nil"/>
              <w:bottom w:val="single" w:sz="4" w:space="0" w:color="auto"/>
              <w:right w:val="single" w:sz="4" w:space="0" w:color="auto"/>
            </w:tcBorders>
            <w:shd w:val="clear" w:color="auto" w:fill="auto"/>
            <w:hideMark/>
          </w:tcPr>
          <w:p w14:paraId="2E80F97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w:t>
            </w:r>
          </w:p>
        </w:tc>
        <w:tc>
          <w:tcPr>
            <w:tcW w:w="374" w:type="pct"/>
            <w:tcBorders>
              <w:top w:val="nil"/>
              <w:left w:val="nil"/>
              <w:bottom w:val="single" w:sz="4" w:space="0" w:color="auto"/>
              <w:right w:val="single" w:sz="4" w:space="0" w:color="auto"/>
            </w:tcBorders>
            <w:shd w:val="clear" w:color="auto" w:fill="auto"/>
            <w:hideMark/>
          </w:tcPr>
          <w:p w14:paraId="24EDFD3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5918837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58" w:type="pct"/>
            <w:tcBorders>
              <w:top w:val="nil"/>
              <w:left w:val="nil"/>
              <w:bottom w:val="single" w:sz="4" w:space="0" w:color="auto"/>
              <w:right w:val="single" w:sz="4" w:space="0" w:color="auto"/>
            </w:tcBorders>
            <w:shd w:val="clear" w:color="auto" w:fill="auto"/>
            <w:hideMark/>
          </w:tcPr>
          <w:p w14:paraId="1C79686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558" w:type="pct"/>
            <w:tcBorders>
              <w:top w:val="nil"/>
              <w:left w:val="nil"/>
              <w:bottom w:val="single" w:sz="4" w:space="0" w:color="auto"/>
              <w:right w:val="single" w:sz="4" w:space="0" w:color="auto"/>
            </w:tcBorders>
            <w:shd w:val="clear" w:color="auto" w:fill="auto"/>
            <w:hideMark/>
          </w:tcPr>
          <w:p w14:paraId="78A79D1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0,0011</w:t>
            </w:r>
          </w:p>
        </w:tc>
        <w:tc>
          <w:tcPr>
            <w:tcW w:w="455" w:type="pct"/>
            <w:tcBorders>
              <w:top w:val="nil"/>
              <w:left w:val="nil"/>
              <w:bottom w:val="single" w:sz="4" w:space="0" w:color="auto"/>
              <w:right w:val="single" w:sz="4" w:space="0" w:color="auto"/>
            </w:tcBorders>
            <w:shd w:val="clear" w:color="auto" w:fill="auto"/>
            <w:hideMark/>
          </w:tcPr>
          <w:p w14:paraId="5141B15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0,0275</w:t>
            </w:r>
          </w:p>
        </w:tc>
      </w:tr>
      <w:tr w:rsidR="006852E4" w:rsidRPr="006852E4" w14:paraId="68930BC8" w14:textId="77777777" w:rsidTr="006852E4">
        <w:trPr>
          <w:trHeight w:val="510"/>
        </w:trPr>
        <w:tc>
          <w:tcPr>
            <w:tcW w:w="243" w:type="pct"/>
            <w:tcBorders>
              <w:top w:val="nil"/>
              <w:left w:val="single" w:sz="4" w:space="0" w:color="auto"/>
              <w:bottom w:val="single" w:sz="4" w:space="0" w:color="auto"/>
              <w:right w:val="single" w:sz="4" w:space="0" w:color="auto"/>
            </w:tcBorders>
            <w:shd w:val="clear" w:color="auto" w:fill="auto"/>
            <w:hideMark/>
          </w:tcPr>
          <w:p w14:paraId="1292BC4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0143</w:t>
            </w:r>
          </w:p>
        </w:tc>
        <w:tc>
          <w:tcPr>
            <w:tcW w:w="1255" w:type="pct"/>
            <w:tcBorders>
              <w:top w:val="nil"/>
              <w:left w:val="nil"/>
              <w:bottom w:val="single" w:sz="4" w:space="0" w:color="auto"/>
              <w:right w:val="single" w:sz="4" w:space="0" w:color="auto"/>
            </w:tcBorders>
            <w:shd w:val="clear" w:color="auto" w:fill="auto"/>
            <w:hideMark/>
          </w:tcPr>
          <w:p w14:paraId="224CCA2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 xml:space="preserve">Марганец и его соединения (в пересчете </w:t>
            </w:r>
            <w:proofErr w:type="gramStart"/>
            <w:r w:rsidRPr="006852E4">
              <w:rPr>
                <w:rFonts w:eastAsia="Times New Roman"/>
                <w:sz w:val="20"/>
                <w:szCs w:val="20"/>
                <w:lang w:eastAsia="ru-RU"/>
              </w:rPr>
              <w:t>на марганца</w:t>
            </w:r>
            <w:proofErr w:type="gramEnd"/>
            <w:r w:rsidRPr="006852E4">
              <w:rPr>
                <w:rFonts w:eastAsia="Times New Roman"/>
                <w:sz w:val="20"/>
                <w:szCs w:val="20"/>
                <w:lang w:eastAsia="ru-RU"/>
              </w:rPr>
              <w:t xml:space="preserve"> (IV) оксид) (327)</w:t>
            </w:r>
          </w:p>
        </w:tc>
        <w:tc>
          <w:tcPr>
            <w:tcW w:w="364" w:type="pct"/>
            <w:tcBorders>
              <w:top w:val="nil"/>
              <w:left w:val="nil"/>
              <w:bottom w:val="single" w:sz="4" w:space="0" w:color="auto"/>
              <w:right w:val="single" w:sz="4" w:space="0" w:color="auto"/>
            </w:tcBorders>
            <w:shd w:val="clear" w:color="auto" w:fill="auto"/>
            <w:hideMark/>
          </w:tcPr>
          <w:p w14:paraId="76F3168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66B3F7E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w:t>
            </w:r>
          </w:p>
        </w:tc>
        <w:tc>
          <w:tcPr>
            <w:tcW w:w="390" w:type="pct"/>
            <w:tcBorders>
              <w:top w:val="nil"/>
              <w:left w:val="nil"/>
              <w:bottom w:val="single" w:sz="4" w:space="0" w:color="auto"/>
              <w:right w:val="single" w:sz="4" w:space="0" w:color="auto"/>
            </w:tcBorders>
            <w:shd w:val="clear" w:color="auto" w:fill="auto"/>
            <w:hideMark/>
          </w:tcPr>
          <w:p w14:paraId="213A686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w:t>
            </w:r>
          </w:p>
        </w:tc>
        <w:tc>
          <w:tcPr>
            <w:tcW w:w="374" w:type="pct"/>
            <w:tcBorders>
              <w:top w:val="nil"/>
              <w:left w:val="nil"/>
              <w:bottom w:val="single" w:sz="4" w:space="0" w:color="auto"/>
              <w:right w:val="single" w:sz="4" w:space="0" w:color="auto"/>
            </w:tcBorders>
            <w:shd w:val="clear" w:color="auto" w:fill="auto"/>
            <w:hideMark/>
          </w:tcPr>
          <w:p w14:paraId="58C4318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79ADCAE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558" w:type="pct"/>
            <w:tcBorders>
              <w:top w:val="nil"/>
              <w:left w:val="nil"/>
              <w:bottom w:val="single" w:sz="4" w:space="0" w:color="auto"/>
              <w:right w:val="single" w:sz="4" w:space="0" w:color="auto"/>
            </w:tcBorders>
            <w:shd w:val="clear" w:color="auto" w:fill="auto"/>
            <w:hideMark/>
          </w:tcPr>
          <w:p w14:paraId="1B4E1A9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558" w:type="pct"/>
            <w:tcBorders>
              <w:top w:val="nil"/>
              <w:left w:val="nil"/>
              <w:bottom w:val="single" w:sz="4" w:space="0" w:color="auto"/>
              <w:right w:val="single" w:sz="4" w:space="0" w:color="auto"/>
            </w:tcBorders>
            <w:shd w:val="clear" w:color="auto" w:fill="auto"/>
            <w:hideMark/>
          </w:tcPr>
          <w:p w14:paraId="1E5E294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0,0001162</w:t>
            </w:r>
          </w:p>
        </w:tc>
        <w:tc>
          <w:tcPr>
            <w:tcW w:w="455" w:type="pct"/>
            <w:tcBorders>
              <w:top w:val="nil"/>
              <w:left w:val="nil"/>
              <w:bottom w:val="single" w:sz="4" w:space="0" w:color="auto"/>
              <w:right w:val="single" w:sz="4" w:space="0" w:color="auto"/>
            </w:tcBorders>
            <w:shd w:val="clear" w:color="auto" w:fill="auto"/>
            <w:hideMark/>
          </w:tcPr>
          <w:p w14:paraId="1D628B9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0,1162</w:t>
            </w:r>
          </w:p>
        </w:tc>
      </w:tr>
      <w:tr w:rsidR="006852E4" w:rsidRPr="006852E4" w14:paraId="6AA05871"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6C37DA4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0301</w:t>
            </w:r>
          </w:p>
        </w:tc>
        <w:tc>
          <w:tcPr>
            <w:tcW w:w="1255" w:type="pct"/>
            <w:tcBorders>
              <w:top w:val="nil"/>
              <w:left w:val="nil"/>
              <w:bottom w:val="single" w:sz="4" w:space="0" w:color="auto"/>
              <w:right w:val="single" w:sz="4" w:space="0" w:color="auto"/>
            </w:tcBorders>
            <w:shd w:val="clear" w:color="auto" w:fill="auto"/>
            <w:hideMark/>
          </w:tcPr>
          <w:p w14:paraId="35BD17A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Азота (IV) диоксид (Азота диоксид) (4)</w:t>
            </w:r>
          </w:p>
        </w:tc>
        <w:tc>
          <w:tcPr>
            <w:tcW w:w="364" w:type="pct"/>
            <w:tcBorders>
              <w:top w:val="nil"/>
              <w:left w:val="nil"/>
              <w:bottom w:val="single" w:sz="4" w:space="0" w:color="auto"/>
              <w:right w:val="single" w:sz="4" w:space="0" w:color="auto"/>
            </w:tcBorders>
            <w:shd w:val="clear" w:color="auto" w:fill="auto"/>
            <w:hideMark/>
          </w:tcPr>
          <w:p w14:paraId="324231D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308012A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w:t>
            </w:r>
          </w:p>
        </w:tc>
        <w:tc>
          <w:tcPr>
            <w:tcW w:w="390" w:type="pct"/>
            <w:tcBorders>
              <w:top w:val="nil"/>
              <w:left w:val="nil"/>
              <w:bottom w:val="single" w:sz="4" w:space="0" w:color="auto"/>
              <w:right w:val="single" w:sz="4" w:space="0" w:color="auto"/>
            </w:tcBorders>
            <w:shd w:val="clear" w:color="auto" w:fill="auto"/>
            <w:hideMark/>
          </w:tcPr>
          <w:p w14:paraId="3C59487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w:t>
            </w:r>
          </w:p>
        </w:tc>
        <w:tc>
          <w:tcPr>
            <w:tcW w:w="374" w:type="pct"/>
            <w:tcBorders>
              <w:top w:val="nil"/>
              <w:left w:val="nil"/>
              <w:bottom w:val="single" w:sz="4" w:space="0" w:color="auto"/>
              <w:right w:val="single" w:sz="4" w:space="0" w:color="auto"/>
            </w:tcBorders>
            <w:shd w:val="clear" w:color="auto" w:fill="auto"/>
            <w:hideMark/>
          </w:tcPr>
          <w:p w14:paraId="483D0FD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6995571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558" w:type="pct"/>
            <w:tcBorders>
              <w:top w:val="nil"/>
              <w:left w:val="nil"/>
              <w:bottom w:val="single" w:sz="4" w:space="0" w:color="auto"/>
              <w:right w:val="single" w:sz="4" w:space="0" w:color="auto"/>
            </w:tcBorders>
            <w:shd w:val="clear" w:color="auto" w:fill="auto"/>
            <w:hideMark/>
          </w:tcPr>
          <w:p w14:paraId="213AD8B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0,033151111</w:t>
            </w:r>
          </w:p>
        </w:tc>
        <w:tc>
          <w:tcPr>
            <w:tcW w:w="558" w:type="pct"/>
            <w:tcBorders>
              <w:top w:val="nil"/>
              <w:left w:val="nil"/>
              <w:bottom w:val="single" w:sz="4" w:space="0" w:color="auto"/>
              <w:right w:val="single" w:sz="4" w:space="0" w:color="auto"/>
            </w:tcBorders>
            <w:shd w:val="clear" w:color="auto" w:fill="auto"/>
            <w:hideMark/>
          </w:tcPr>
          <w:p w14:paraId="699973C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0,0019355</w:t>
            </w:r>
          </w:p>
        </w:tc>
        <w:tc>
          <w:tcPr>
            <w:tcW w:w="455" w:type="pct"/>
            <w:tcBorders>
              <w:top w:val="nil"/>
              <w:left w:val="nil"/>
              <w:bottom w:val="single" w:sz="4" w:space="0" w:color="auto"/>
              <w:right w:val="single" w:sz="4" w:space="0" w:color="auto"/>
            </w:tcBorders>
            <w:shd w:val="clear" w:color="auto" w:fill="auto"/>
            <w:hideMark/>
          </w:tcPr>
          <w:p w14:paraId="3EFC283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0,0483875</w:t>
            </w:r>
          </w:p>
        </w:tc>
      </w:tr>
      <w:tr w:rsidR="006852E4" w:rsidRPr="006852E4" w14:paraId="631BD09B"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246DCE4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0304</w:t>
            </w:r>
          </w:p>
        </w:tc>
        <w:tc>
          <w:tcPr>
            <w:tcW w:w="1255" w:type="pct"/>
            <w:tcBorders>
              <w:top w:val="nil"/>
              <w:left w:val="nil"/>
              <w:bottom w:val="single" w:sz="4" w:space="0" w:color="auto"/>
              <w:right w:val="single" w:sz="4" w:space="0" w:color="auto"/>
            </w:tcBorders>
            <w:shd w:val="clear" w:color="auto" w:fill="auto"/>
            <w:hideMark/>
          </w:tcPr>
          <w:p w14:paraId="2390455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Азот (II) оксид (Азота оксид) (6)</w:t>
            </w:r>
          </w:p>
        </w:tc>
        <w:tc>
          <w:tcPr>
            <w:tcW w:w="364" w:type="pct"/>
            <w:tcBorders>
              <w:top w:val="nil"/>
              <w:left w:val="nil"/>
              <w:bottom w:val="single" w:sz="4" w:space="0" w:color="auto"/>
              <w:right w:val="single" w:sz="4" w:space="0" w:color="auto"/>
            </w:tcBorders>
            <w:shd w:val="clear" w:color="auto" w:fill="auto"/>
            <w:hideMark/>
          </w:tcPr>
          <w:p w14:paraId="70C15E5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454C345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0,4</w:t>
            </w:r>
          </w:p>
        </w:tc>
        <w:tc>
          <w:tcPr>
            <w:tcW w:w="390" w:type="pct"/>
            <w:tcBorders>
              <w:top w:val="nil"/>
              <w:left w:val="nil"/>
              <w:bottom w:val="single" w:sz="4" w:space="0" w:color="auto"/>
              <w:right w:val="single" w:sz="4" w:space="0" w:color="auto"/>
            </w:tcBorders>
            <w:shd w:val="clear" w:color="auto" w:fill="auto"/>
            <w:hideMark/>
          </w:tcPr>
          <w:p w14:paraId="17811BF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w:t>
            </w:r>
          </w:p>
        </w:tc>
        <w:tc>
          <w:tcPr>
            <w:tcW w:w="374" w:type="pct"/>
            <w:tcBorders>
              <w:top w:val="nil"/>
              <w:left w:val="nil"/>
              <w:bottom w:val="single" w:sz="4" w:space="0" w:color="auto"/>
              <w:right w:val="single" w:sz="4" w:space="0" w:color="auto"/>
            </w:tcBorders>
            <w:shd w:val="clear" w:color="auto" w:fill="auto"/>
            <w:hideMark/>
          </w:tcPr>
          <w:p w14:paraId="4F1AA03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4B80E40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58" w:type="pct"/>
            <w:tcBorders>
              <w:top w:val="nil"/>
              <w:left w:val="nil"/>
              <w:bottom w:val="single" w:sz="4" w:space="0" w:color="auto"/>
              <w:right w:val="single" w:sz="4" w:space="0" w:color="auto"/>
            </w:tcBorders>
            <w:shd w:val="clear" w:color="auto" w:fill="auto"/>
            <w:hideMark/>
          </w:tcPr>
          <w:p w14:paraId="2AB9958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0,005079074</w:t>
            </w:r>
          </w:p>
        </w:tc>
        <w:tc>
          <w:tcPr>
            <w:tcW w:w="558" w:type="pct"/>
            <w:tcBorders>
              <w:top w:val="nil"/>
              <w:left w:val="nil"/>
              <w:bottom w:val="single" w:sz="4" w:space="0" w:color="auto"/>
              <w:right w:val="single" w:sz="4" w:space="0" w:color="auto"/>
            </w:tcBorders>
            <w:shd w:val="clear" w:color="auto" w:fill="auto"/>
            <w:hideMark/>
          </w:tcPr>
          <w:p w14:paraId="2CAAF8F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0,00028174</w:t>
            </w:r>
          </w:p>
        </w:tc>
        <w:tc>
          <w:tcPr>
            <w:tcW w:w="455" w:type="pct"/>
            <w:tcBorders>
              <w:top w:val="nil"/>
              <w:left w:val="nil"/>
              <w:bottom w:val="single" w:sz="4" w:space="0" w:color="auto"/>
              <w:right w:val="single" w:sz="4" w:space="0" w:color="auto"/>
            </w:tcBorders>
            <w:shd w:val="clear" w:color="auto" w:fill="auto"/>
            <w:hideMark/>
          </w:tcPr>
          <w:p w14:paraId="361F200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0,00469567</w:t>
            </w:r>
          </w:p>
        </w:tc>
      </w:tr>
      <w:tr w:rsidR="006852E4" w:rsidRPr="006852E4" w14:paraId="189E49D3"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3D1EA90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0328</w:t>
            </w:r>
          </w:p>
        </w:tc>
        <w:tc>
          <w:tcPr>
            <w:tcW w:w="1255" w:type="pct"/>
            <w:tcBorders>
              <w:top w:val="nil"/>
              <w:left w:val="nil"/>
              <w:bottom w:val="single" w:sz="4" w:space="0" w:color="auto"/>
              <w:right w:val="single" w:sz="4" w:space="0" w:color="auto"/>
            </w:tcBorders>
            <w:shd w:val="clear" w:color="auto" w:fill="auto"/>
            <w:hideMark/>
          </w:tcPr>
          <w:p w14:paraId="5C46EF12"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Углерод (Сажа, Углерод черный) (583)</w:t>
            </w:r>
          </w:p>
        </w:tc>
        <w:tc>
          <w:tcPr>
            <w:tcW w:w="364" w:type="pct"/>
            <w:tcBorders>
              <w:top w:val="nil"/>
              <w:left w:val="nil"/>
              <w:bottom w:val="single" w:sz="4" w:space="0" w:color="auto"/>
              <w:right w:val="single" w:sz="4" w:space="0" w:color="auto"/>
            </w:tcBorders>
            <w:shd w:val="clear" w:color="auto" w:fill="auto"/>
            <w:hideMark/>
          </w:tcPr>
          <w:p w14:paraId="284E5F9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61B67D8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90" w:type="pct"/>
            <w:tcBorders>
              <w:top w:val="nil"/>
              <w:left w:val="nil"/>
              <w:bottom w:val="single" w:sz="4" w:space="0" w:color="auto"/>
              <w:right w:val="single" w:sz="4" w:space="0" w:color="auto"/>
            </w:tcBorders>
            <w:shd w:val="clear" w:color="auto" w:fill="auto"/>
            <w:hideMark/>
          </w:tcPr>
          <w:p w14:paraId="30FA4AB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74" w:type="pct"/>
            <w:tcBorders>
              <w:top w:val="nil"/>
              <w:left w:val="nil"/>
              <w:bottom w:val="single" w:sz="4" w:space="0" w:color="auto"/>
              <w:right w:val="single" w:sz="4" w:space="0" w:color="auto"/>
            </w:tcBorders>
            <w:shd w:val="clear" w:color="auto" w:fill="auto"/>
            <w:hideMark/>
          </w:tcPr>
          <w:p w14:paraId="0D10D1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5932B9F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58" w:type="pct"/>
            <w:tcBorders>
              <w:top w:val="nil"/>
              <w:left w:val="nil"/>
              <w:bottom w:val="single" w:sz="4" w:space="0" w:color="auto"/>
              <w:right w:val="single" w:sz="4" w:space="0" w:color="auto"/>
            </w:tcBorders>
            <w:shd w:val="clear" w:color="auto" w:fill="auto"/>
            <w:hideMark/>
          </w:tcPr>
          <w:p w14:paraId="0A16468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0,006868889</w:t>
            </w:r>
          </w:p>
        </w:tc>
        <w:tc>
          <w:tcPr>
            <w:tcW w:w="558" w:type="pct"/>
            <w:tcBorders>
              <w:top w:val="nil"/>
              <w:left w:val="nil"/>
              <w:bottom w:val="single" w:sz="4" w:space="0" w:color="auto"/>
              <w:right w:val="single" w:sz="4" w:space="0" w:color="auto"/>
            </w:tcBorders>
            <w:shd w:val="clear" w:color="auto" w:fill="auto"/>
            <w:hideMark/>
          </w:tcPr>
          <w:p w14:paraId="139C692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0,00020132</w:t>
            </w:r>
          </w:p>
        </w:tc>
        <w:tc>
          <w:tcPr>
            <w:tcW w:w="455" w:type="pct"/>
            <w:tcBorders>
              <w:top w:val="nil"/>
              <w:left w:val="nil"/>
              <w:bottom w:val="single" w:sz="4" w:space="0" w:color="auto"/>
              <w:right w:val="single" w:sz="4" w:space="0" w:color="auto"/>
            </w:tcBorders>
            <w:shd w:val="clear" w:color="auto" w:fill="auto"/>
            <w:hideMark/>
          </w:tcPr>
          <w:p w14:paraId="727BF62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0,0040264</w:t>
            </w:r>
          </w:p>
        </w:tc>
      </w:tr>
      <w:tr w:rsidR="006852E4" w:rsidRPr="006852E4" w14:paraId="729AB275" w14:textId="77777777" w:rsidTr="006852E4">
        <w:trPr>
          <w:trHeight w:val="510"/>
        </w:trPr>
        <w:tc>
          <w:tcPr>
            <w:tcW w:w="243" w:type="pct"/>
            <w:tcBorders>
              <w:top w:val="nil"/>
              <w:left w:val="single" w:sz="4" w:space="0" w:color="auto"/>
              <w:bottom w:val="single" w:sz="4" w:space="0" w:color="auto"/>
              <w:right w:val="single" w:sz="4" w:space="0" w:color="auto"/>
            </w:tcBorders>
            <w:shd w:val="clear" w:color="auto" w:fill="auto"/>
            <w:hideMark/>
          </w:tcPr>
          <w:p w14:paraId="0B82E49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0330</w:t>
            </w:r>
          </w:p>
        </w:tc>
        <w:tc>
          <w:tcPr>
            <w:tcW w:w="1255" w:type="pct"/>
            <w:tcBorders>
              <w:top w:val="nil"/>
              <w:left w:val="nil"/>
              <w:bottom w:val="single" w:sz="4" w:space="0" w:color="auto"/>
              <w:right w:val="single" w:sz="4" w:space="0" w:color="auto"/>
            </w:tcBorders>
            <w:shd w:val="clear" w:color="auto" w:fill="auto"/>
            <w:hideMark/>
          </w:tcPr>
          <w:p w14:paraId="37894762"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Сера диоксид (Ангидрид сернистый, Сернистый газ, Сера (IV) оксид) (516)</w:t>
            </w:r>
          </w:p>
        </w:tc>
        <w:tc>
          <w:tcPr>
            <w:tcW w:w="364" w:type="pct"/>
            <w:tcBorders>
              <w:top w:val="nil"/>
              <w:left w:val="nil"/>
              <w:bottom w:val="single" w:sz="4" w:space="0" w:color="auto"/>
              <w:right w:val="single" w:sz="4" w:space="0" w:color="auto"/>
            </w:tcBorders>
            <w:shd w:val="clear" w:color="auto" w:fill="auto"/>
            <w:hideMark/>
          </w:tcPr>
          <w:p w14:paraId="288447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75A89BB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90" w:type="pct"/>
            <w:tcBorders>
              <w:top w:val="nil"/>
              <w:left w:val="nil"/>
              <w:bottom w:val="single" w:sz="4" w:space="0" w:color="auto"/>
              <w:right w:val="single" w:sz="4" w:space="0" w:color="auto"/>
            </w:tcBorders>
            <w:shd w:val="clear" w:color="auto" w:fill="auto"/>
            <w:hideMark/>
          </w:tcPr>
          <w:p w14:paraId="606BA60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74" w:type="pct"/>
            <w:tcBorders>
              <w:top w:val="nil"/>
              <w:left w:val="nil"/>
              <w:bottom w:val="single" w:sz="4" w:space="0" w:color="auto"/>
              <w:right w:val="single" w:sz="4" w:space="0" w:color="auto"/>
            </w:tcBorders>
            <w:shd w:val="clear" w:color="auto" w:fill="auto"/>
            <w:hideMark/>
          </w:tcPr>
          <w:p w14:paraId="1CCE65C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3523D62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58" w:type="pct"/>
            <w:tcBorders>
              <w:top w:val="nil"/>
              <w:left w:val="nil"/>
              <w:bottom w:val="single" w:sz="4" w:space="0" w:color="auto"/>
              <w:right w:val="single" w:sz="4" w:space="0" w:color="auto"/>
            </w:tcBorders>
            <w:shd w:val="clear" w:color="auto" w:fill="auto"/>
            <w:hideMark/>
          </w:tcPr>
          <w:p w14:paraId="3ADB022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0,01945</w:t>
            </w:r>
          </w:p>
        </w:tc>
        <w:tc>
          <w:tcPr>
            <w:tcW w:w="558" w:type="pct"/>
            <w:tcBorders>
              <w:top w:val="nil"/>
              <w:left w:val="nil"/>
              <w:bottom w:val="single" w:sz="4" w:space="0" w:color="auto"/>
              <w:right w:val="single" w:sz="4" w:space="0" w:color="auto"/>
            </w:tcBorders>
            <w:shd w:val="clear" w:color="auto" w:fill="auto"/>
            <w:hideMark/>
          </w:tcPr>
          <w:p w14:paraId="7EEECBF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0,00038346</w:t>
            </w:r>
          </w:p>
        </w:tc>
        <w:tc>
          <w:tcPr>
            <w:tcW w:w="455" w:type="pct"/>
            <w:tcBorders>
              <w:top w:val="nil"/>
              <w:left w:val="nil"/>
              <w:bottom w:val="single" w:sz="4" w:space="0" w:color="auto"/>
              <w:right w:val="single" w:sz="4" w:space="0" w:color="auto"/>
            </w:tcBorders>
            <w:shd w:val="clear" w:color="auto" w:fill="auto"/>
            <w:hideMark/>
          </w:tcPr>
          <w:p w14:paraId="2A1494B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0,0076692</w:t>
            </w:r>
          </w:p>
        </w:tc>
      </w:tr>
      <w:tr w:rsidR="006852E4" w:rsidRPr="006852E4" w14:paraId="1AE605F4" w14:textId="77777777" w:rsidTr="006852E4">
        <w:trPr>
          <w:trHeight w:val="510"/>
        </w:trPr>
        <w:tc>
          <w:tcPr>
            <w:tcW w:w="243" w:type="pct"/>
            <w:tcBorders>
              <w:top w:val="nil"/>
              <w:left w:val="single" w:sz="4" w:space="0" w:color="auto"/>
              <w:bottom w:val="single" w:sz="4" w:space="0" w:color="auto"/>
              <w:right w:val="single" w:sz="4" w:space="0" w:color="auto"/>
            </w:tcBorders>
            <w:shd w:val="clear" w:color="auto" w:fill="auto"/>
            <w:hideMark/>
          </w:tcPr>
          <w:p w14:paraId="33BD1B4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0337</w:t>
            </w:r>
          </w:p>
        </w:tc>
        <w:tc>
          <w:tcPr>
            <w:tcW w:w="1255" w:type="pct"/>
            <w:tcBorders>
              <w:top w:val="nil"/>
              <w:left w:val="nil"/>
              <w:bottom w:val="single" w:sz="4" w:space="0" w:color="auto"/>
              <w:right w:val="single" w:sz="4" w:space="0" w:color="auto"/>
            </w:tcBorders>
            <w:shd w:val="clear" w:color="auto" w:fill="auto"/>
            <w:hideMark/>
          </w:tcPr>
          <w:p w14:paraId="78CB640D"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Углерод оксид (Окись углерода, Угарный газ) (584)</w:t>
            </w:r>
          </w:p>
        </w:tc>
        <w:tc>
          <w:tcPr>
            <w:tcW w:w="364" w:type="pct"/>
            <w:tcBorders>
              <w:top w:val="nil"/>
              <w:left w:val="nil"/>
              <w:bottom w:val="single" w:sz="4" w:space="0" w:color="auto"/>
              <w:right w:val="single" w:sz="4" w:space="0" w:color="auto"/>
            </w:tcBorders>
            <w:shd w:val="clear" w:color="auto" w:fill="auto"/>
            <w:hideMark/>
          </w:tcPr>
          <w:p w14:paraId="2DCA45F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43EA659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5</w:t>
            </w:r>
          </w:p>
        </w:tc>
        <w:tc>
          <w:tcPr>
            <w:tcW w:w="390" w:type="pct"/>
            <w:tcBorders>
              <w:top w:val="nil"/>
              <w:left w:val="nil"/>
              <w:bottom w:val="single" w:sz="4" w:space="0" w:color="auto"/>
              <w:right w:val="single" w:sz="4" w:space="0" w:color="auto"/>
            </w:tcBorders>
            <w:shd w:val="clear" w:color="auto" w:fill="auto"/>
            <w:hideMark/>
          </w:tcPr>
          <w:p w14:paraId="1248951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3</w:t>
            </w:r>
          </w:p>
        </w:tc>
        <w:tc>
          <w:tcPr>
            <w:tcW w:w="374" w:type="pct"/>
            <w:tcBorders>
              <w:top w:val="nil"/>
              <w:left w:val="nil"/>
              <w:bottom w:val="single" w:sz="4" w:space="0" w:color="auto"/>
              <w:right w:val="single" w:sz="4" w:space="0" w:color="auto"/>
            </w:tcBorders>
            <w:shd w:val="clear" w:color="auto" w:fill="auto"/>
            <w:hideMark/>
          </w:tcPr>
          <w:p w14:paraId="058D876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218F41C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558" w:type="pct"/>
            <w:tcBorders>
              <w:top w:val="nil"/>
              <w:left w:val="nil"/>
              <w:bottom w:val="single" w:sz="4" w:space="0" w:color="auto"/>
              <w:right w:val="single" w:sz="4" w:space="0" w:color="auto"/>
            </w:tcBorders>
            <w:shd w:val="clear" w:color="auto" w:fill="auto"/>
            <w:hideMark/>
          </w:tcPr>
          <w:p w14:paraId="0FDBF35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0,11291</w:t>
            </w:r>
          </w:p>
        </w:tc>
        <w:tc>
          <w:tcPr>
            <w:tcW w:w="558" w:type="pct"/>
            <w:tcBorders>
              <w:top w:val="nil"/>
              <w:left w:val="nil"/>
              <w:bottom w:val="single" w:sz="4" w:space="0" w:color="auto"/>
              <w:right w:val="single" w:sz="4" w:space="0" w:color="auto"/>
            </w:tcBorders>
            <w:shd w:val="clear" w:color="auto" w:fill="auto"/>
            <w:hideMark/>
          </w:tcPr>
          <w:p w14:paraId="0414493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0,0027619</w:t>
            </w:r>
          </w:p>
        </w:tc>
        <w:tc>
          <w:tcPr>
            <w:tcW w:w="455" w:type="pct"/>
            <w:tcBorders>
              <w:top w:val="nil"/>
              <w:left w:val="nil"/>
              <w:bottom w:val="single" w:sz="4" w:space="0" w:color="auto"/>
              <w:right w:val="single" w:sz="4" w:space="0" w:color="auto"/>
            </w:tcBorders>
            <w:shd w:val="clear" w:color="auto" w:fill="auto"/>
            <w:hideMark/>
          </w:tcPr>
          <w:p w14:paraId="1948DA2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0,00092063</w:t>
            </w:r>
          </w:p>
        </w:tc>
      </w:tr>
      <w:tr w:rsidR="006852E4" w:rsidRPr="006852E4" w14:paraId="40B47A45" w14:textId="77777777" w:rsidTr="006852E4">
        <w:trPr>
          <w:trHeight w:val="510"/>
        </w:trPr>
        <w:tc>
          <w:tcPr>
            <w:tcW w:w="243" w:type="pct"/>
            <w:tcBorders>
              <w:top w:val="nil"/>
              <w:left w:val="single" w:sz="4" w:space="0" w:color="auto"/>
              <w:bottom w:val="single" w:sz="4" w:space="0" w:color="auto"/>
              <w:right w:val="single" w:sz="4" w:space="0" w:color="auto"/>
            </w:tcBorders>
            <w:shd w:val="clear" w:color="auto" w:fill="auto"/>
            <w:hideMark/>
          </w:tcPr>
          <w:p w14:paraId="057F17D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0415</w:t>
            </w:r>
          </w:p>
        </w:tc>
        <w:tc>
          <w:tcPr>
            <w:tcW w:w="1255" w:type="pct"/>
            <w:tcBorders>
              <w:top w:val="nil"/>
              <w:left w:val="nil"/>
              <w:bottom w:val="single" w:sz="4" w:space="0" w:color="auto"/>
              <w:right w:val="single" w:sz="4" w:space="0" w:color="auto"/>
            </w:tcBorders>
            <w:shd w:val="clear" w:color="auto" w:fill="auto"/>
            <w:hideMark/>
          </w:tcPr>
          <w:p w14:paraId="77C16CE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Смесь углеводородов предельных С1-С5 (1502*)</w:t>
            </w:r>
          </w:p>
        </w:tc>
        <w:tc>
          <w:tcPr>
            <w:tcW w:w="364" w:type="pct"/>
            <w:tcBorders>
              <w:top w:val="nil"/>
              <w:left w:val="nil"/>
              <w:bottom w:val="single" w:sz="4" w:space="0" w:color="auto"/>
              <w:right w:val="single" w:sz="4" w:space="0" w:color="auto"/>
            </w:tcBorders>
            <w:shd w:val="clear" w:color="auto" w:fill="auto"/>
            <w:hideMark/>
          </w:tcPr>
          <w:p w14:paraId="527C2B7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009D5C9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90" w:type="pct"/>
            <w:tcBorders>
              <w:top w:val="nil"/>
              <w:left w:val="nil"/>
              <w:bottom w:val="single" w:sz="4" w:space="0" w:color="auto"/>
              <w:right w:val="single" w:sz="4" w:space="0" w:color="auto"/>
            </w:tcBorders>
            <w:shd w:val="clear" w:color="auto" w:fill="auto"/>
            <w:hideMark/>
          </w:tcPr>
          <w:p w14:paraId="2FF4C75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4" w:type="pct"/>
            <w:tcBorders>
              <w:top w:val="nil"/>
              <w:left w:val="nil"/>
              <w:bottom w:val="single" w:sz="4" w:space="0" w:color="auto"/>
              <w:right w:val="single" w:sz="4" w:space="0" w:color="auto"/>
            </w:tcBorders>
            <w:shd w:val="clear" w:color="auto" w:fill="auto"/>
            <w:hideMark/>
          </w:tcPr>
          <w:p w14:paraId="5C905C4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50</w:t>
            </w:r>
          </w:p>
        </w:tc>
        <w:tc>
          <w:tcPr>
            <w:tcW w:w="415" w:type="pct"/>
            <w:tcBorders>
              <w:top w:val="nil"/>
              <w:left w:val="nil"/>
              <w:bottom w:val="single" w:sz="4" w:space="0" w:color="auto"/>
              <w:right w:val="single" w:sz="4" w:space="0" w:color="auto"/>
            </w:tcBorders>
            <w:shd w:val="clear" w:color="auto" w:fill="auto"/>
            <w:hideMark/>
          </w:tcPr>
          <w:p w14:paraId="2931D97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558" w:type="pct"/>
            <w:tcBorders>
              <w:top w:val="nil"/>
              <w:left w:val="nil"/>
              <w:bottom w:val="single" w:sz="4" w:space="0" w:color="auto"/>
              <w:right w:val="single" w:sz="4" w:space="0" w:color="auto"/>
            </w:tcBorders>
            <w:shd w:val="clear" w:color="auto" w:fill="auto"/>
            <w:hideMark/>
          </w:tcPr>
          <w:p w14:paraId="786F8F9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558" w:type="pct"/>
            <w:tcBorders>
              <w:top w:val="nil"/>
              <w:left w:val="nil"/>
              <w:bottom w:val="single" w:sz="4" w:space="0" w:color="auto"/>
              <w:right w:val="single" w:sz="4" w:space="0" w:color="auto"/>
            </w:tcBorders>
            <w:shd w:val="clear" w:color="auto" w:fill="auto"/>
            <w:hideMark/>
          </w:tcPr>
          <w:p w14:paraId="6AE3FE3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0,0000682</w:t>
            </w:r>
          </w:p>
        </w:tc>
        <w:tc>
          <w:tcPr>
            <w:tcW w:w="455" w:type="pct"/>
            <w:tcBorders>
              <w:top w:val="nil"/>
              <w:left w:val="nil"/>
              <w:bottom w:val="single" w:sz="4" w:space="0" w:color="auto"/>
              <w:right w:val="single" w:sz="4" w:space="0" w:color="auto"/>
            </w:tcBorders>
            <w:shd w:val="clear" w:color="auto" w:fill="auto"/>
            <w:hideMark/>
          </w:tcPr>
          <w:p w14:paraId="479BD7D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0,00000136</w:t>
            </w:r>
          </w:p>
        </w:tc>
      </w:tr>
      <w:tr w:rsidR="006852E4" w:rsidRPr="006852E4" w14:paraId="16EF54EF" w14:textId="77777777" w:rsidTr="006852E4">
        <w:trPr>
          <w:trHeight w:val="510"/>
        </w:trPr>
        <w:tc>
          <w:tcPr>
            <w:tcW w:w="243" w:type="pct"/>
            <w:tcBorders>
              <w:top w:val="nil"/>
              <w:left w:val="single" w:sz="4" w:space="0" w:color="auto"/>
              <w:bottom w:val="single" w:sz="4" w:space="0" w:color="auto"/>
              <w:right w:val="single" w:sz="4" w:space="0" w:color="auto"/>
            </w:tcBorders>
            <w:shd w:val="clear" w:color="auto" w:fill="auto"/>
            <w:hideMark/>
          </w:tcPr>
          <w:p w14:paraId="66C38C1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0616</w:t>
            </w:r>
          </w:p>
        </w:tc>
        <w:tc>
          <w:tcPr>
            <w:tcW w:w="1255" w:type="pct"/>
            <w:tcBorders>
              <w:top w:val="nil"/>
              <w:left w:val="nil"/>
              <w:bottom w:val="single" w:sz="4" w:space="0" w:color="auto"/>
              <w:right w:val="single" w:sz="4" w:space="0" w:color="auto"/>
            </w:tcBorders>
            <w:shd w:val="clear" w:color="auto" w:fill="auto"/>
            <w:hideMark/>
          </w:tcPr>
          <w:p w14:paraId="76E3600B"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Диметилбензол (смесь о-, м-, п- изомеров) (203)</w:t>
            </w:r>
          </w:p>
        </w:tc>
        <w:tc>
          <w:tcPr>
            <w:tcW w:w="364" w:type="pct"/>
            <w:tcBorders>
              <w:top w:val="nil"/>
              <w:left w:val="nil"/>
              <w:bottom w:val="single" w:sz="4" w:space="0" w:color="auto"/>
              <w:right w:val="single" w:sz="4" w:space="0" w:color="auto"/>
            </w:tcBorders>
            <w:shd w:val="clear" w:color="auto" w:fill="auto"/>
            <w:hideMark/>
          </w:tcPr>
          <w:p w14:paraId="0BE87D9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7126931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w:t>
            </w:r>
          </w:p>
        </w:tc>
        <w:tc>
          <w:tcPr>
            <w:tcW w:w="390" w:type="pct"/>
            <w:tcBorders>
              <w:top w:val="nil"/>
              <w:left w:val="nil"/>
              <w:bottom w:val="single" w:sz="4" w:space="0" w:color="auto"/>
              <w:right w:val="single" w:sz="4" w:space="0" w:color="auto"/>
            </w:tcBorders>
            <w:shd w:val="clear" w:color="auto" w:fill="auto"/>
            <w:hideMark/>
          </w:tcPr>
          <w:p w14:paraId="6FE5007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4" w:type="pct"/>
            <w:tcBorders>
              <w:top w:val="nil"/>
              <w:left w:val="nil"/>
              <w:bottom w:val="single" w:sz="4" w:space="0" w:color="auto"/>
              <w:right w:val="single" w:sz="4" w:space="0" w:color="auto"/>
            </w:tcBorders>
            <w:shd w:val="clear" w:color="auto" w:fill="auto"/>
            <w:hideMark/>
          </w:tcPr>
          <w:p w14:paraId="3F50AB6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14CD63B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58" w:type="pct"/>
            <w:tcBorders>
              <w:top w:val="nil"/>
              <w:left w:val="nil"/>
              <w:bottom w:val="single" w:sz="4" w:space="0" w:color="auto"/>
              <w:right w:val="single" w:sz="4" w:space="0" w:color="auto"/>
            </w:tcBorders>
            <w:shd w:val="clear" w:color="auto" w:fill="auto"/>
            <w:hideMark/>
          </w:tcPr>
          <w:p w14:paraId="26774BA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558" w:type="pct"/>
            <w:tcBorders>
              <w:top w:val="nil"/>
              <w:left w:val="nil"/>
              <w:bottom w:val="single" w:sz="4" w:space="0" w:color="auto"/>
              <w:right w:val="single" w:sz="4" w:space="0" w:color="auto"/>
            </w:tcBorders>
            <w:shd w:val="clear" w:color="auto" w:fill="auto"/>
            <w:hideMark/>
          </w:tcPr>
          <w:p w14:paraId="499D4BC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0,00501429531</w:t>
            </w:r>
          </w:p>
        </w:tc>
        <w:tc>
          <w:tcPr>
            <w:tcW w:w="455" w:type="pct"/>
            <w:tcBorders>
              <w:top w:val="nil"/>
              <w:left w:val="nil"/>
              <w:bottom w:val="single" w:sz="4" w:space="0" w:color="auto"/>
              <w:right w:val="single" w:sz="4" w:space="0" w:color="auto"/>
            </w:tcBorders>
            <w:shd w:val="clear" w:color="auto" w:fill="auto"/>
            <w:hideMark/>
          </w:tcPr>
          <w:p w14:paraId="32703D6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0,02507148</w:t>
            </w:r>
          </w:p>
        </w:tc>
      </w:tr>
      <w:tr w:rsidR="006852E4" w:rsidRPr="006852E4" w14:paraId="18016A88"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769A0C1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0621</w:t>
            </w:r>
          </w:p>
        </w:tc>
        <w:tc>
          <w:tcPr>
            <w:tcW w:w="1255" w:type="pct"/>
            <w:tcBorders>
              <w:top w:val="nil"/>
              <w:left w:val="nil"/>
              <w:bottom w:val="single" w:sz="4" w:space="0" w:color="auto"/>
              <w:right w:val="single" w:sz="4" w:space="0" w:color="auto"/>
            </w:tcBorders>
            <w:shd w:val="clear" w:color="auto" w:fill="auto"/>
            <w:hideMark/>
          </w:tcPr>
          <w:p w14:paraId="0ECFDD0D"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Метилбензол (349)</w:t>
            </w:r>
          </w:p>
        </w:tc>
        <w:tc>
          <w:tcPr>
            <w:tcW w:w="364" w:type="pct"/>
            <w:tcBorders>
              <w:top w:val="nil"/>
              <w:left w:val="nil"/>
              <w:bottom w:val="single" w:sz="4" w:space="0" w:color="auto"/>
              <w:right w:val="single" w:sz="4" w:space="0" w:color="auto"/>
            </w:tcBorders>
            <w:shd w:val="clear" w:color="auto" w:fill="auto"/>
            <w:hideMark/>
          </w:tcPr>
          <w:p w14:paraId="576002D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1959675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0,6</w:t>
            </w:r>
          </w:p>
        </w:tc>
        <w:tc>
          <w:tcPr>
            <w:tcW w:w="390" w:type="pct"/>
            <w:tcBorders>
              <w:top w:val="nil"/>
              <w:left w:val="nil"/>
              <w:bottom w:val="single" w:sz="4" w:space="0" w:color="auto"/>
              <w:right w:val="single" w:sz="4" w:space="0" w:color="auto"/>
            </w:tcBorders>
            <w:shd w:val="clear" w:color="auto" w:fill="auto"/>
            <w:hideMark/>
          </w:tcPr>
          <w:p w14:paraId="15DD624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4" w:type="pct"/>
            <w:tcBorders>
              <w:top w:val="nil"/>
              <w:left w:val="nil"/>
              <w:bottom w:val="single" w:sz="4" w:space="0" w:color="auto"/>
              <w:right w:val="single" w:sz="4" w:space="0" w:color="auto"/>
            </w:tcBorders>
            <w:shd w:val="clear" w:color="auto" w:fill="auto"/>
            <w:hideMark/>
          </w:tcPr>
          <w:p w14:paraId="690FD4B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1F60870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58" w:type="pct"/>
            <w:tcBorders>
              <w:top w:val="nil"/>
              <w:left w:val="nil"/>
              <w:bottom w:val="single" w:sz="4" w:space="0" w:color="auto"/>
              <w:right w:val="single" w:sz="4" w:space="0" w:color="auto"/>
            </w:tcBorders>
            <w:shd w:val="clear" w:color="auto" w:fill="auto"/>
            <w:hideMark/>
          </w:tcPr>
          <w:p w14:paraId="552854B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0,34444444444</w:t>
            </w:r>
          </w:p>
        </w:tc>
        <w:tc>
          <w:tcPr>
            <w:tcW w:w="558" w:type="pct"/>
            <w:tcBorders>
              <w:top w:val="nil"/>
              <w:left w:val="nil"/>
              <w:bottom w:val="single" w:sz="4" w:space="0" w:color="auto"/>
              <w:right w:val="single" w:sz="4" w:space="0" w:color="auto"/>
            </w:tcBorders>
            <w:shd w:val="clear" w:color="auto" w:fill="auto"/>
            <w:hideMark/>
          </w:tcPr>
          <w:p w14:paraId="07467CB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0,02345603664</w:t>
            </w:r>
          </w:p>
        </w:tc>
        <w:tc>
          <w:tcPr>
            <w:tcW w:w="455" w:type="pct"/>
            <w:tcBorders>
              <w:top w:val="nil"/>
              <w:left w:val="nil"/>
              <w:bottom w:val="single" w:sz="4" w:space="0" w:color="auto"/>
              <w:right w:val="single" w:sz="4" w:space="0" w:color="auto"/>
            </w:tcBorders>
            <w:shd w:val="clear" w:color="auto" w:fill="auto"/>
            <w:hideMark/>
          </w:tcPr>
          <w:p w14:paraId="362A837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0,03909339</w:t>
            </w:r>
          </w:p>
        </w:tc>
      </w:tr>
      <w:tr w:rsidR="006852E4" w:rsidRPr="006852E4" w14:paraId="7E50B682"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0960AD2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0703</w:t>
            </w:r>
          </w:p>
        </w:tc>
        <w:tc>
          <w:tcPr>
            <w:tcW w:w="1255" w:type="pct"/>
            <w:tcBorders>
              <w:top w:val="nil"/>
              <w:left w:val="nil"/>
              <w:bottom w:val="single" w:sz="4" w:space="0" w:color="auto"/>
              <w:right w:val="single" w:sz="4" w:space="0" w:color="auto"/>
            </w:tcBorders>
            <w:shd w:val="clear" w:color="auto" w:fill="auto"/>
            <w:hideMark/>
          </w:tcPr>
          <w:p w14:paraId="5CDEE75D"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Бенз/а/пирен (3,4-Бензпирен) (54)</w:t>
            </w:r>
          </w:p>
        </w:tc>
        <w:tc>
          <w:tcPr>
            <w:tcW w:w="364" w:type="pct"/>
            <w:tcBorders>
              <w:top w:val="nil"/>
              <w:left w:val="nil"/>
              <w:bottom w:val="single" w:sz="4" w:space="0" w:color="auto"/>
              <w:right w:val="single" w:sz="4" w:space="0" w:color="auto"/>
            </w:tcBorders>
            <w:shd w:val="clear" w:color="auto" w:fill="auto"/>
            <w:hideMark/>
          </w:tcPr>
          <w:p w14:paraId="6E5EB7D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42BFCA3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90" w:type="pct"/>
            <w:tcBorders>
              <w:top w:val="nil"/>
              <w:left w:val="nil"/>
              <w:bottom w:val="single" w:sz="4" w:space="0" w:color="auto"/>
              <w:right w:val="single" w:sz="4" w:space="0" w:color="auto"/>
            </w:tcBorders>
            <w:shd w:val="clear" w:color="auto" w:fill="auto"/>
            <w:hideMark/>
          </w:tcPr>
          <w:p w14:paraId="52BE47D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0,000001</w:t>
            </w:r>
          </w:p>
        </w:tc>
        <w:tc>
          <w:tcPr>
            <w:tcW w:w="374" w:type="pct"/>
            <w:tcBorders>
              <w:top w:val="nil"/>
              <w:left w:val="nil"/>
              <w:bottom w:val="single" w:sz="4" w:space="0" w:color="auto"/>
              <w:right w:val="single" w:sz="4" w:space="0" w:color="auto"/>
            </w:tcBorders>
            <w:shd w:val="clear" w:color="auto" w:fill="auto"/>
            <w:hideMark/>
          </w:tcPr>
          <w:p w14:paraId="68D81B5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459CBC1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w:t>
            </w:r>
          </w:p>
        </w:tc>
        <w:tc>
          <w:tcPr>
            <w:tcW w:w="558" w:type="pct"/>
            <w:tcBorders>
              <w:top w:val="nil"/>
              <w:left w:val="nil"/>
              <w:bottom w:val="single" w:sz="4" w:space="0" w:color="auto"/>
              <w:right w:val="single" w:sz="4" w:space="0" w:color="auto"/>
            </w:tcBorders>
            <w:shd w:val="clear" w:color="auto" w:fill="auto"/>
            <w:hideMark/>
          </w:tcPr>
          <w:p w14:paraId="28E83A5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2,9000000E-08</w:t>
            </w:r>
          </w:p>
        </w:tc>
        <w:tc>
          <w:tcPr>
            <w:tcW w:w="558" w:type="pct"/>
            <w:tcBorders>
              <w:top w:val="nil"/>
              <w:left w:val="nil"/>
              <w:bottom w:val="single" w:sz="4" w:space="0" w:color="auto"/>
              <w:right w:val="single" w:sz="4" w:space="0" w:color="auto"/>
            </w:tcBorders>
            <w:shd w:val="clear" w:color="auto" w:fill="auto"/>
            <w:hideMark/>
          </w:tcPr>
          <w:p w14:paraId="7011C9E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3,0000000E-09</w:t>
            </w:r>
          </w:p>
        </w:tc>
        <w:tc>
          <w:tcPr>
            <w:tcW w:w="455" w:type="pct"/>
            <w:tcBorders>
              <w:top w:val="nil"/>
              <w:left w:val="nil"/>
              <w:bottom w:val="single" w:sz="4" w:space="0" w:color="auto"/>
              <w:right w:val="single" w:sz="4" w:space="0" w:color="auto"/>
            </w:tcBorders>
            <w:shd w:val="clear" w:color="auto" w:fill="auto"/>
            <w:hideMark/>
          </w:tcPr>
          <w:p w14:paraId="757AAD2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w:t>
            </w:r>
          </w:p>
        </w:tc>
      </w:tr>
      <w:tr w:rsidR="006852E4" w:rsidRPr="006852E4" w14:paraId="22B3F7EE" w14:textId="77777777" w:rsidTr="006852E4">
        <w:trPr>
          <w:trHeight w:val="510"/>
        </w:trPr>
        <w:tc>
          <w:tcPr>
            <w:tcW w:w="243" w:type="pct"/>
            <w:tcBorders>
              <w:top w:val="nil"/>
              <w:left w:val="single" w:sz="4" w:space="0" w:color="auto"/>
              <w:bottom w:val="single" w:sz="4" w:space="0" w:color="auto"/>
              <w:right w:val="single" w:sz="4" w:space="0" w:color="auto"/>
            </w:tcBorders>
            <w:shd w:val="clear" w:color="auto" w:fill="auto"/>
            <w:hideMark/>
          </w:tcPr>
          <w:p w14:paraId="79768C3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1119</w:t>
            </w:r>
          </w:p>
        </w:tc>
        <w:tc>
          <w:tcPr>
            <w:tcW w:w="1255" w:type="pct"/>
            <w:tcBorders>
              <w:top w:val="nil"/>
              <w:left w:val="nil"/>
              <w:bottom w:val="single" w:sz="4" w:space="0" w:color="auto"/>
              <w:right w:val="single" w:sz="4" w:space="0" w:color="auto"/>
            </w:tcBorders>
            <w:shd w:val="clear" w:color="auto" w:fill="auto"/>
            <w:hideMark/>
          </w:tcPr>
          <w:p w14:paraId="53EEF978"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2-Этоксиэтанол (Этиловый эфир этиленгликоля, Этилцеллозольв) (1497*)</w:t>
            </w:r>
          </w:p>
        </w:tc>
        <w:tc>
          <w:tcPr>
            <w:tcW w:w="364" w:type="pct"/>
            <w:tcBorders>
              <w:top w:val="nil"/>
              <w:left w:val="nil"/>
              <w:bottom w:val="single" w:sz="4" w:space="0" w:color="auto"/>
              <w:right w:val="single" w:sz="4" w:space="0" w:color="auto"/>
            </w:tcBorders>
            <w:shd w:val="clear" w:color="auto" w:fill="auto"/>
            <w:hideMark/>
          </w:tcPr>
          <w:p w14:paraId="11E54D6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24D850D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90" w:type="pct"/>
            <w:tcBorders>
              <w:top w:val="nil"/>
              <w:left w:val="nil"/>
              <w:bottom w:val="single" w:sz="4" w:space="0" w:color="auto"/>
              <w:right w:val="single" w:sz="4" w:space="0" w:color="auto"/>
            </w:tcBorders>
            <w:shd w:val="clear" w:color="auto" w:fill="auto"/>
            <w:hideMark/>
          </w:tcPr>
          <w:p w14:paraId="19A17CA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4" w:type="pct"/>
            <w:tcBorders>
              <w:top w:val="nil"/>
              <w:left w:val="nil"/>
              <w:bottom w:val="single" w:sz="4" w:space="0" w:color="auto"/>
              <w:right w:val="single" w:sz="4" w:space="0" w:color="auto"/>
            </w:tcBorders>
            <w:shd w:val="clear" w:color="auto" w:fill="auto"/>
            <w:hideMark/>
          </w:tcPr>
          <w:p w14:paraId="6337EFE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0,7</w:t>
            </w:r>
          </w:p>
        </w:tc>
        <w:tc>
          <w:tcPr>
            <w:tcW w:w="415" w:type="pct"/>
            <w:tcBorders>
              <w:top w:val="nil"/>
              <w:left w:val="nil"/>
              <w:bottom w:val="single" w:sz="4" w:space="0" w:color="auto"/>
              <w:right w:val="single" w:sz="4" w:space="0" w:color="auto"/>
            </w:tcBorders>
            <w:shd w:val="clear" w:color="auto" w:fill="auto"/>
            <w:hideMark/>
          </w:tcPr>
          <w:p w14:paraId="73FA631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558" w:type="pct"/>
            <w:tcBorders>
              <w:top w:val="nil"/>
              <w:left w:val="nil"/>
              <w:bottom w:val="single" w:sz="4" w:space="0" w:color="auto"/>
              <w:right w:val="single" w:sz="4" w:space="0" w:color="auto"/>
            </w:tcBorders>
            <w:shd w:val="clear" w:color="auto" w:fill="auto"/>
            <w:hideMark/>
          </w:tcPr>
          <w:p w14:paraId="67B7D60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0,08518388889</w:t>
            </w:r>
          </w:p>
        </w:tc>
        <w:tc>
          <w:tcPr>
            <w:tcW w:w="558" w:type="pct"/>
            <w:tcBorders>
              <w:top w:val="nil"/>
              <w:left w:val="nil"/>
              <w:bottom w:val="single" w:sz="4" w:space="0" w:color="auto"/>
              <w:right w:val="single" w:sz="4" w:space="0" w:color="auto"/>
            </w:tcBorders>
            <w:shd w:val="clear" w:color="auto" w:fill="auto"/>
            <w:hideMark/>
          </w:tcPr>
          <w:p w14:paraId="129A836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0,00001821572</w:t>
            </w:r>
          </w:p>
        </w:tc>
        <w:tc>
          <w:tcPr>
            <w:tcW w:w="455" w:type="pct"/>
            <w:tcBorders>
              <w:top w:val="nil"/>
              <w:left w:val="nil"/>
              <w:bottom w:val="single" w:sz="4" w:space="0" w:color="auto"/>
              <w:right w:val="single" w:sz="4" w:space="0" w:color="auto"/>
            </w:tcBorders>
            <w:shd w:val="clear" w:color="auto" w:fill="auto"/>
            <w:hideMark/>
          </w:tcPr>
          <w:p w14:paraId="4CB04E2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0,00002602</w:t>
            </w:r>
          </w:p>
        </w:tc>
      </w:tr>
      <w:tr w:rsidR="006852E4" w:rsidRPr="006852E4" w14:paraId="1D878155" w14:textId="77777777" w:rsidTr="006852E4">
        <w:trPr>
          <w:trHeight w:val="510"/>
        </w:trPr>
        <w:tc>
          <w:tcPr>
            <w:tcW w:w="243" w:type="pct"/>
            <w:tcBorders>
              <w:top w:val="nil"/>
              <w:left w:val="single" w:sz="4" w:space="0" w:color="auto"/>
              <w:bottom w:val="single" w:sz="4" w:space="0" w:color="auto"/>
              <w:right w:val="single" w:sz="4" w:space="0" w:color="auto"/>
            </w:tcBorders>
            <w:shd w:val="clear" w:color="auto" w:fill="auto"/>
            <w:hideMark/>
          </w:tcPr>
          <w:p w14:paraId="6D3B284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1210</w:t>
            </w:r>
          </w:p>
        </w:tc>
        <w:tc>
          <w:tcPr>
            <w:tcW w:w="1255" w:type="pct"/>
            <w:tcBorders>
              <w:top w:val="nil"/>
              <w:left w:val="nil"/>
              <w:bottom w:val="single" w:sz="4" w:space="0" w:color="auto"/>
              <w:right w:val="single" w:sz="4" w:space="0" w:color="auto"/>
            </w:tcBorders>
            <w:shd w:val="clear" w:color="auto" w:fill="auto"/>
            <w:hideMark/>
          </w:tcPr>
          <w:p w14:paraId="1185C65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Бутилацетат (Уксусной кислоты бутиловый эфир) (110)</w:t>
            </w:r>
          </w:p>
        </w:tc>
        <w:tc>
          <w:tcPr>
            <w:tcW w:w="364" w:type="pct"/>
            <w:tcBorders>
              <w:top w:val="nil"/>
              <w:left w:val="nil"/>
              <w:bottom w:val="single" w:sz="4" w:space="0" w:color="auto"/>
              <w:right w:val="single" w:sz="4" w:space="0" w:color="auto"/>
            </w:tcBorders>
            <w:shd w:val="clear" w:color="auto" w:fill="auto"/>
            <w:hideMark/>
          </w:tcPr>
          <w:p w14:paraId="54171CF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15BF51B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w:t>
            </w:r>
          </w:p>
        </w:tc>
        <w:tc>
          <w:tcPr>
            <w:tcW w:w="390" w:type="pct"/>
            <w:tcBorders>
              <w:top w:val="nil"/>
              <w:left w:val="nil"/>
              <w:bottom w:val="single" w:sz="4" w:space="0" w:color="auto"/>
              <w:right w:val="single" w:sz="4" w:space="0" w:color="auto"/>
            </w:tcBorders>
            <w:shd w:val="clear" w:color="auto" w:fill="auto"/>
            <w:hideMark/>
          </w:tcPr>
          <w:p w14:paraId="67AF1B2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4" w:type="pct"/>
            <w:tcBorders>
              <w:top w:val="nil"/>
              <w:left w:val="nil"/>
              <w:bottom w:val="single" w:sz="4" w:space="0" w:color="auto"/>
              <w:right w:val="single" w:sz="4" w:space="0" w:color="auto"/>
            </w:tcBorders>
            <w:shd w:val="clear" w:color="auto" w:fill="auto"/>
            <w:hideMark/>
          </w:tcPr>
          <w:p w14:paraId="43B22F3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25CA2EB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558" w:type="pct"/>
            <w:tcBorders>
              <w:top w:val="nil"/>
              <w:left w:val="nil"/>
              <w:bottom w:val="single" w:sz="4" w:space="0" w:color="auto"/>
              <w:right w:val="single" w:sz="4" w:space="0" w:color="auto"/>
            </w:tcBorders>
            <w:shd w:val="clear" w:color="auto" w:fill="auto"/>
            <w:hideMark/>
          </w:tcPr>
          <w:p w14:paraId="586F053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0,06666666667</w:t>
            </w:r>
          </w:p>
        </w:tc>
        <w:tc>
          <w:tcPr>
            <w:tcW w:w="558" w:type="pct"/>
            <w:tcBorders>
              <w:top w:val="nil"/>
              <w:left w:val="nil"/>
              <w:bottom w:val="single" w:sz="4" w:space="0" w:color="auto"/>
              <w:right w:val="single" w:sz="4" w:space="0" w:color="auto"/>
            </w:tcBorders>
            <w:shd w:val="clear" w:color="auto" w:fill="auto"/>
            <w:hideMark/>
          </w:tcPr>
          <w:p w14:paraId="3628B81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0,0045392802</w:t>
            </w:r>
          </w:p>
        </w:tc>
        <w:tc>
          <w:tcPr>
            <w:tcW w:w="455" w:type="pct"/>
            <w:tcBorders>
              <w:top w:val="nil"/>
              <w:left w:val="nil"/>
              <w:bottom w:val="single" w:sz="4" w:space="0" w:color="auto"/>
              <w:right w:val="single" w:sz="4" w:space="0" w:color="auto"/>
            </w:tcBorders>
            <w:shd w:val="clear" w:color="auto" w:fill="auto"/>
            <w:hideMark/>
          </w:tcPr>
          <w:p w14:paraId="532A6C3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0,0453928</w:t>
            </w:r>
          </w:p>
        </w:tc>
      </w:tr>
      <w:tr w:rsidR="006852E4" w:rsidRPr="006852E4" w14:paraId="1E058131"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7279688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1325</w:t>
            </w:r>
          </w:p>
        </w:tc>
        <w:tc>
          <w:tcPr>
            <w:tcW w:w="1255" w:type="pct"/>
            <w:tcBorders>
              <w:top w:val="nil"/>
              <w:left w:val="nil"/>
              <w:bottom w:val="single" w:sz="4" w:space="0" w:color="auto"/>
              <w:right w:val="single" w:sz="4" w:space="0" w:color="auto"/>
            </w:tcBorders>
            <w:shd w:val="clear" w:color="auto" w:fill="auto"/>
            <w:hideMark/>
          </w:tcPr>
          <w:p w14:paraId="36ACDEC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Формальдегид (Метаналь) (609)</w:t>
            </w:r>
          </w:p>
        </w:tc>
        <w:tc>
          <w:tcPr>
            <w:tcW w:w="364" w:type="pct"/>
            <w:tcBorders>
              <w:top w:val="nil"/>
              <w:left w:val="nil"/>
              <w:bottom w:val="single" w:sz="4" w:space="0" w:color="auto"/>
              <w:right w:val="single" w:sz="4" w:space="0" w:color="auto"/>
            </w:tcBorders>
            <w:shd w:val="clear" w:color="auto" w:fill="auto"/>
            <w:hideMark/>
          </w:tcPr>
          <w:p w14:paraId="20EB9EB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0A346FD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90" w:type="pct"/>
            <w:tcBorders>
              <w:top w:val="nil"/>
              <w:left w:val="nil"/>
              <w:bottom w:val="single" w:sz="4" w:space="0" w:color="auto"/>
              <w:right w:val="single" w:sz="4" w:space="0" w:color="auto"/>
            </w:tcBorders>
            <w:shd w:val="clear" w:color="auto" w:fill="auto"/>
            <w:hideMark/>
          </w:tcPr>
          <w:p w14:paraId="18B3DFD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w:t>
            </w:r>
          </w:p>
        </w:tc>
        <w:tc>
          <w:tcPr>
            <w:tcW w:w="374" w:type="pct"/>
            <w:tcBorders>
              <w:top w:val="nil"/>
              <w:left w:val="nil"/>
              <w:bottom w:val="single" w:sz="4" w:space="0" w:color="auto"/>
              <w:right w:val="single" w:sz="4" w:space="0" w:color="auto"/>
            </w:tcBorders>
            <w:shd w:val="clear" w:color="auto" w:fill="auto"/>
            <w:hideMark/>
          </w:tcPr>
          <w:p w14:paraId="479E957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29D9D59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558" w:type="pct"/>
            <w:tcBorders>
              <w:top w:val="nil"/>
              <w:left w:val="nil"/>
              <w:bottom w:val="single" w:sz="4" w:space="0" w:color="auto"/>
              <w:right w:val="single" w:sz="4" w:space="0" w:color="auto"/>
            </w:tcBorders>
            <w:shd w:val="clear" w:color="auto" w:fill="auto"/>
            <w:hideMark/>
          </w:tcPr>
          <w:p w14:paraId="24E310D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558" w:type="pct"/>
            <w:tcBorders>
              <w:top w:val="nil"/>
              <w:left w:val="nil"/>
              <w:bottom w:val="single" w:sz="4" w:space="0" w:color="auto"/>
              <w:right w:val="single" w:sz="4" w:space="0" w:color="auto"/>
            </w:tcBorders>
            <w:shd w:val="clear" w:color="auto" w:fill="auto"/>
            <w:hideMark/>
          </w:tcPr>
          <w:p w14:paraId="360ACB6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0,0000312</w:t>
            </w:r>
          </w:p>
        </w:tc>
        <w:tc>
          <w:tcPr>
            <w:tcW w:w="455" w:type="pct"/>
            <w:tcBorders>
              <w:top w:val="nil"/>
              <w:left w:val="nil"/>
              <w:bottom w:val="single" w:sz="4" w:space="0" w:color="auto"/>
              <w:right w:val="single" w:sz="4" w:space="0" w:color="auto"/>
            </w:tcBorders>
            <w:shd w:val="clear" w:color="auto" w:fill="auto"/>
            <w:hideMark/>
          </w:tcPr>
          <w:p w14:paraId="572ABF9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0,00312</w:t>
            </w:r>
          </w:p>
        </w:tc>
      </w:tr>
      <w:tr w:rsidR="006852E4" w:rsidRPr="006852E4" w14:paraId="6D56F83F"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5439ED2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1401</w:t>
            </w:r>
          </w:p>
        </w:tc>
        <w:tc>
          <w:tcPr>
            <w:tcW w:w="1255" w:type="pct"/>
            <w:tcBorders>
              <w:top w:val="nil"/>
              <w:left w:val="nil"/>
              <w:bottom w:val="single" w:sz="4" w:space="0" w:color="auto"/>
              <w:right w:val="single" w:sz="4" w:space="0" w:color="auto"/>
            </w:tcBorders>
            <w:shd w:val="clear" w:color="auto" w:fill="auto"/>
            <w:hideMark/>
          </w:tcPr>
          <w:p w14:paraId="4D4B950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Пропан-2-он (Ацетон) (470)</w:t>
            </w:r>
          </w:p>
        </w:tc>
        <w:tc>
          <w:tcPr>
            <w:tcW w:w="364" w:type="pct"/>
            <w:tcBorders>
              <w:top w:val="nil"/>
              <w:left w:val="nil"/>
              <w:bottom w:val="single" w:sz="4" w:space="0" w:color="auto"/>
              <w:right w:val="single" w:sz="4" w:space="0" w:color="auto"/>
            </w:tcBorders>
            <w:shd w:val="clear" w:color="auto" w:fill="auto"/>
            <w:hideMark/>
          </w:tcPr>
          <w:p w14:paraId="67A23A8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55AB9A2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0,35</w:t>
            </w:r>
          </w:p>
        </w:tc>
        <w:tc>
          <w:tcPr>
            <w:tcW w:w="390" w:type="pct"/>
            <w:tcBorders>
              <w:top w:val="nil"/>
              <w:left w:val="nil"/>
              <w:bottom w:val="single" w:sz="4" w:space="0" w:color="auto"/>
              <w:right w:val="single" w:sz="4" w:space="0" w:color="auto"/>
            </w:tcBorders>
            <w:shd w:val="clear" w:color="auto" w:fill="auto"/>
            <w:hideMark/>
          </w:tcPr>
          <w:p w14:paraId="334630A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4" w:type="pct"/>
            <w:tcBorders>
              <w:top w:val="nil"/>
              <w:left w:val="nil"/>
              <w:bottom w:val="single" w:sz="4" w:space="0" w:color="auto"/>
              <w:right w:val="single" w:sz="4" w:space="0" w:color="auto"/>
            </w:tcBorders>
            <w:shd w:val="clear" w:color="auto" w:fill="auto"/>
            <w:hideMark/>
          </w:tcPr>
          <w:p w14:paraId="26C51FA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735C313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558" w:type="pct"/>
            <w:tcBorders>
              <w:top w:val="nil"/>
              <w:left w:val="nil"/>
              <w:bottom w:val="single" w:sz="4" w:space="0" w:color="auto"/>
              <w:right w:val="single" w:sz="4" w:space="0" w:color="auto"/>
            </w:tcBorders>
            <w:shd w:val="clear" w:color="auto" w:fill="auto"/>
            <w:hideMark/>
          </w:tcPr>
          <w:p w14:paraId="32D90C3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0,14444444444</w:t>
            </w:r>
          </w:p>
        </w:tc>
        <w:tc>
          <w:tcPr>
            <w:tcW w:w="558" w:type="pct"/>
            <w:tcBorders>
              <w:top w:val="nil"/>
              <w:left w:val="nil"/>
              <w:bottom w:val="single" w:sz="4" w:space="0" w:color="auto"/>
              <w:right w:val="single" w:sz="4" w:space="0" w:color="auto"/>
            </w:tcBorders>
            <w:shd w:val="clear" w:color="auto" w:fill="auto"/>
            <w:hideMark/>
          </w:tcPr>
          <w:p w14:paraId="4BB71A0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0,00985652616</w:t>
            </w:r>
          </w:p>
        </w:tc>
        <w:tc>
          <w:tcPr>
            <w:tcW w:w="455" w:type="pct"/>
            <w:tcBorders>
              <w:top w:val="nil"/>
              <w:left w:val="nil"/>
              <w:bottom w:val="single" w:sz="4" w:space="0" w:color="auto"/>
              <w:right w:val="single" w:sz="4" w:space="0" w:color="auto"/>
            </w:tcBorders>
            <w:shd w:val="clear" w:color="auto" w:fill="auto"/>
            <w:hideMark/>
          </w:tcPr>
          <w:p w14:paraId="4A6DB21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0,0281615</w:t>
            </w:r>
          </w:p>
        </w:tc>
      </w:tr>
      <w:tr w:rsidR="006852E4" w:rsidRPr="006852E4" w14:paraId="060C9047"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3C7E707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lastRenderedPageBreak/>
              <w:t>2752</w:t>
            </w:r>
          </w:p>
        </w:tc>
        <w:tc>
          <w:tcPr>
            <w:tcW w:w="1255" w:type="pct"/>
            <w:tcBorders>
              <w:top w:val="nil"/>
              <w:left w:val="nil"/>
              <w:bottom w:val="single" w:sz="4" w:space="0" w:color="auto"/>
              <w:right w:val="single" w:sz="4" w:space="0" w:color="auto"/>
            </w:tcBorders>
            <w:shd w:val="clear" w:color="auto" w:fill="auto"/>
            <w:hideMark/>
          </w:tcPr>
          <w:p w14:paraId="59AC53B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Уайт-спирит (1294*)</w:t>
            </w:r>
          </w:p>
        </w:tc>
        <w:tc>
          <w:tcPr>
            <w:tcW w:w="364" w:type="pct"/>
            <w:tcBorders>
              <w:top w:val="nil"/>
              <w:left w:val="nil"/>
              <w:bottom w:val="single" w:sz="4" w:space="0" w:color="auto"/>
              <w:right w:val="single" w:sz="4" w:space="0" w:color="auto"/>
            </w:tcBorders>
            <w:shd w:val="clear" w:color="auto" w:fill="auto"/>
            <w:hideMark/>
          </w:tcPr>
          <w:p w14:paraId="4314D4A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112EA22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90" w:type="pct"/>
            <w:tcBorders>
              <w:top w:val="nil"/>
              <w:left w:val="nil"/>
              <w:bottom w:val="single" w:sz="4" w:space="0" w:color="auto"/>
              <w:right w:val="single" w:sz="4" w:space="0" w:color="auto"/>
            </w:tcBorders>
            <w:shd w:val="clear" w:color="auto" w:fill="auto"/>
            <w:hideMark/>
          </w:tcPr>
          <w:p w14:paraId="450E537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4" w:type="pct"/>
            <w:tcBorders>
              <w:top w:val="nil"/>
              <w:left w:val="nil"/>
              <w:bottom w:val="single" w:sz="4" w:space="0" w:color="auto"/>
              <w:right w:val="single" w:sz="4" w:space="0" w:color="auto"/>
            </w:tcBorders>
            <w:shd w:val="clear" w:color="auto" w:fill="auto"/>
            <w:hideMark/>
          </w:tcPr>
          <w:p w14:paraId="51A575D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w:t>
            </w:r>
          </w:p>
        </w:tc>
        <w:tc>
          <w:tcPr>
            <w:tcW w:w="415" w:type="pct"/>
            <w:tcBorders>
              <w:top w:val="nil"/>
              <w:left w:val="nil"/>
              <w:bottom w:val="single" w:sz="4" w:space="0" w:color="auto"/>
              <w:right w:val="single" w:sz="4" w:space="0" w:color="auto"/>
            </w:tcBorders>
            <w:shd w:val="clear" w:color="auto" w:fill="auto"/>
            <w:hideMark/>
          </w:tcPr>
          <w:p w14:paraId="53A5AE7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558" w:type="pct"/>
            <w:tcBorders>
              <w:top w:val="nil"/>
              <w:left w:val="nil"/>
              <w:bottom w:val="single" w:sz="4" w:space="0" w:color="auto"/>
              <w:right w:val="single" w:sz="4" w:space="0" w:color="auto"/>
            </w:tcBorders>
            <w:shd w:val="clear" w:color="auto" w:fill="auto"/>
            <w:hideMark/>
          </w:tcPr>
          <w:p w14:paraId="1623C9E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558" w:type="pct"/>
            <w:tcBorders>
              <w:top w:val="nil"/>
              <w:left w:val="nil"/>
              <w:bottom w:val="single" w:sz="4" w:space="0" w:color="auto"/>
              <w:right w:val="single" w:sz="4" w:space="0" w:color="auto"/>
            </w:tcBorders>
            <w:shd w:val="clear" w:color="auto" w:fill="auto"/>
            <w:hideMark/>
          </w:tcPr>
          <w:p w14:paraId="76056A3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0,0030727026</w:t>
            </w:r>
          </w:p>
        </w:tc>
        <w:tc>
          <w:tcPr>
            <w:tcW w:w="455" w:type="pct"/>
            <w:tcBorders>
              <w:top w:val="nil"/>
              <w:left w:val="nil"/>
              <w:bottom w:val="single" w:sz="4" w:space="0" w:color="auto"/>
              <w:right w:val="single" w:sz="4" w:space="0" w:color="auto"/>
            </w:tcBorders>
            <w:shd w:val="clear" w:color="auto" w:fill="auto"/>
            <w:hideMark/>
          </w:tcPr>
          <w:p w14:paraId="48C9F01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0,0030727</w:t>
            </w:r>
          </w:p>
        </w:tc>
      </w:tr>
      <w:tr w:rsidR="006852E4" w:rsidRPr="006852E4" w14:paraId="0375891C" w14:textId="77777777" w:rsidTr="006852E4">
        <w:trPr>
          <w:trHeight w:val="1020"/>
        </w:trPr>
        <w:tc>
          <w:tcPr>
            <w:tcW w:w="243" w:type="pct"/>
            <w:tcBorders>
              <w:top w:val="nil"/>
              <w:left w:val="single" w:sz="4" w:space="0" w:color="auto"/>
              <w:bottom w:val="single" w:sz="4" w:space="0" w:color="auto"/>
              <w:right w:val="single" w:sz="4" w:space="0" w:color="auto"/>
            </w:tcBorders>
            <w:shd w:val="clear" w:color="auto" w:fill="auto"/>
            <w:hideMark/>
          </w:tcPr>
          <w:p w14:paraId="2B07B92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2754</w:t>
            </w:r>
          </w:p>
        </w:tc>
        <w:tc>
          <w:tcPr>
            <w:tcW w:w="1255" w:type="pct"/>
            <w:tcBorders>
              <w:top w:val="nil"/>
              <w:left w:val="nil"/>
              <w:bottom w:val="single" w:sz="4" w:space="0" w:color="auto"/>
              <w:right w:val="single" w:sz="4" w:space="0" w:color="auto"/>
            </w:tcBorders>
            <w:shd w:val="clear" w:color="auto" w:fill="auto"/>
            <w:hideMark/>
          </w:tcPr>
          <w:p w14:paraId="6257D4D4"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364" w:type="pct"/>
            <w:tcBorders>
              <w:top w:val="nil"/>
              <w:left w:val="nil"/>
              <w:bottom w:val="single" w:sz="4" w:space="0" w:color="auto"/>
              <w:right w:val="single" w:sz="4" w:space="0" w:color="auto"/>
            </w:tcBorders>
            <w:shd w:val="clear" w:color="auto" w:fill="auto"/>
            <w:hideMark/>
          </w:tcPr>
          <w:p w14:paraId="5E8CAEE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561F486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w:t>
            </w:r>
          </w:p>
        </w:tc>
        <w:tc>
          <w:tcPr>
            <w:tcW w:w="390" w:type="pct"/>
            <w:tcBorders>
              <w:top w:val="nil"/>
              <w:left w:val="nil"/>
              <w:bottom w:val="single" w:sz="4" w:space="0" w:color="auto"/>
              <w:right w:val="single" w:sz="4" w:space="0" w:color="auto"/>
            </w:tcBorders>
            <w:shd w:val="clear" w:color="auto" w:fill="auto"/>
            <w:hideMark/>
          </w:tcPr>
          <w:p w14:paraId="0929B23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4" w:type="pct"/>
            <w:tcBorders>
              <w:top w:val="nil"/>
              <w:left w:val="nil"/>
              <w:bottom w:val="single" w:sz="4" w:space="0" w:color="auto"/>
              <w:right w:val="single" w:sz="4" w:space="0" w:color="auto"/>
            </w:tcBorders>
            <w:shd w:val="clear" w:color="auto" w:fill="auto"/>
            <w:hideMark/>
          </w:tcPr>
          <w:p w14:paraId="1FA6F28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62B2D2E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558" w:type="pct"/>
            <w:tcBorders>
              <w:top w:val="nil"/>
              <w:left w:val="nil"/>
              <w:bottom w:val="single" w:sz="4" w:space="0" w:color="auto"/>
              <w:right w:val="single" w:sz="4" w:space="0" w:color="auto"/>
            </w:tcBorders>
            <w:shd w:val="clear" w:color="auto" w:fill="auto"/>
            <w:hideMark/>
          </w:tcPr>
          <w:p w14:paraId="0151A1B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0,08012</w:t>
            </w:r>
          </w:p>
        </w:tc>
        <w:tc>
          <w:tcPr>
            <w:tcW w:w="558" w:type="pct"/>
            <w:tcBorders>
              <w:top w:val="nil"/>
              <w:left w:val="nil"/>
              <w:bottom w:val="single" w:sz="4" w:space="0" w:color="auto"/>
              <w:right w:val="single" w:sz="4" w:space="0" w:color="auto"/>
            </w:tcBorders>
            <w:shd w:val="clear" w:color="auto" w:fill="auto"/>
            <w:hideMark/>
          </w:tcPr>
          <w:p w14:paraId="33B4B88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0,00496</w:t>
            </w:r>
          </w:p>
        </w:tc>
        <w:tc>
          <w:tcPr>
            <w:tcW w:w="455" w:type="pct"/>
            <w:tcBorders>
              <w:top w:val="nil"/>
              <w:left w:val="nil"/>
              <w:bottom w:val="single" w:sz="4" w:space="0" w:color="auto"/>
              <w:right w:val="single" w:sz="4" w:space="0" w:color="auto"/>
            </w:tcBorders>
            <w:shd w:val="clear" w:color="auto" w:fill="auto"/>
            <w:hideMark/>
          </w:tcPr>
          <w:p w14:paraId="3716DEF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0,00496</w:t>
            </w:r>
          </w:p>
        </w:tc>
      </w:tr>
      <w:tr w:rsidR="006852E4" w:rsidRPr="006852E4" w14:paraId="63CCBEE0"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4F19B64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2902</w:t>
            </w:r>
          </w:p>
        </w:tc>
        <w:tc>
          <w:tcPr>
            <w:tcW w:w="1255" w:type="pct"/>
            <w:tcBorders>
              <w:top w:val="nil"/>
              <w:left w:val="nil"/>
              <w:bottom w:val="single" w:sz="4" w:space="0" w:color="auto"/>
              <w:right w:val="single" w:sz="4" w:space="0" w:color="auto"/>
            </w:tcBorders>
            <w:shd w:val="clear" w:color="auto" w:fill="auto"/>
            <w:hideMark/>
          </w:tcPr>
          <w:p w14:paraId="2871FFE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Взвешенные частицы (116)</w:t>
            </w:r>
          </w:p>
        </w:tc>
        <w:tc>
          <w:tcPr>
            <w:tcW w:w="364" w:type="pct"/>
            <w:tcBorders>
              <w:top w:val="nil"/>
              <w:left w:val="nil"/>
              <w:bottom w:val="single" w:sz="4" w:space="0" w:color="auto"/>
              <w:right w:val="single" w:sz="4" w:space="0" w:color="auto"/>
            </w:tcBorders>
            <w:shd w:val="clear" w:color="auto" w:fill="auto"/>
            <w:hideMark/>
          </w:tcPr>
          <w:p w14:paraId="3874344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5D05D04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90" w:type="pct"/>
            <w:tcBorders>
              <w:top w:val="nil"/>
              <w:left w:val="nil"/>
              <w:bottom w:val="single" w:sz="4" w:space="0" w:color="auto"/>
              <w:right w:val="single" w:sz="4" w:space="0" w:color="auto"/>
            </w:tcBorders>
            <w:shd w:val="clear" w:color="auto" w:fill="auto"/>
            <w:hideMark/>
          </w:tcPr>
          <w:p w14:paraId="4313D06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74" w:type="pct"/>
            <w:tcBorders>
              <w:top w:val="nil"/>
              <w:left w:val="nil"/>
              <w:bottom w:val="single" w:sz="4" w:space="0" w:color="auto"/>
              <w:right w:val="single" w:sz="4" w:space="0" w:color="auto"/>
            </w:tcBorders>
            <w:shd w:val="clear" w:color="auto" w:fill="auto"/>
            <w:hideMark/>
          </w:tcPr>
          <w:p w14:paraId="6A2F5B2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35C9EA6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58" w:type="pct"/>
            <w:tcBorders>
              <w:top w:val="nil"/>
              <w:left w:val="nil"/>
              <w:bottom w:val="single" w:sz="4" w:space="0" w:color="auto"/>
              <w:right w:val="single" w:sz="4" w:space="0" w:color="auto"/>
            </w:tcBorders>
            <w:shd w:val="clear" w:color="auto" w:fill="auto"/>
            <w:hideMark/>
          </w:tcPr>
          <w:p w14:paraId="1E321A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0,12166666667</w:t>
            </w:r>
          </w:p>
        </w:tc>
        <w:tc>
          <w:tcPr>
            <w:tcW w:w="558" w:type="pct"/>
            <w:tcBorders>
              <w:top w:val="nil"/>
              <w:left w:val="nil"/>
              <w:bottom w:val="single" w:sz="4" w:space="0" w:color="auto"/>
              <w:right w:val="single" w:sz="4" w:space="0" w:color="auto"/>
            </w:tcBorders>
            <w:shd w:val="clear" w:color="auto" w:fill="auto"/>
            <w:hideMark/>
          </w:tcPr>
          <w:p w14:paraId="0320497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0,01544415761</w:t>
            </w:r>
          </w:p>
        </w:tc>
        <w:tc>
          <w:tcPr>
            <w:tcW w:w="455" w:type="pct"/>
            <w:tcBorders>
              <w:top w:val="nil"/>
              <w:left w:val="nil"/>
              <w:bottom w:val="single" w:sz="4" w:space="0" w:color="auto"/>
              <w:right w:val="single" w:sz="4" w:space="0" w:color="auto"/>
            </w:tcBorders>
            <w:shd w:val="clear" w:color="auto" w:fill="auto"/>
            <w:hideMark/>
          </w:tcPr>
          <w:p w14:paraId="08B0056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0,10296105</w:t>
            </w:r>
          </w:p>
        </w:tc>
      </w:tr>
      <w:tr w:rsidR="006852E4" w:rsidRPr="006852E4" w14:paraId="52FD282A" w14:textId="77777777" w:rsidTr="006852E4">
        <w:trPr>
          <w:trHeight w:val="1530"/>
        </w:trPr>
        <w:tc>
          <w:tcPr>
            <w:tcW w:w="243" w:type="pct"/>
            <w:tcBorders>
              <w:top w:val="nil"/>
              <w:left w:val="single" w:sz="4" w:space="0" w:color="auto"/>
              <w:bottom w:val="single" w:sz="4" w:space="0" w:color="auto"/>
              <w:right w:val="single" w:sz="4" w:space="0" w:color="auto"/>
            </w:tcBorders>
            <w:shd w:val="clear" w:color="auto" w:fill="auto"/>
            <w:hideMark/>
          </w:tcPr>
          <w:p w14:paraId="40C3828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2908</w:t>
            </w:r>
          </w:p>
        </w:tc>
        <w:tc>
          <w:tcPr>
            <w:tcW w:w="1255" w:type="pct"/>
            <w:tcBorders>
              <w:top w:val="nil"/>
              <w:left w:val="nil"/>
              <w:bottom w:val="single" w:sz="4" w:space="0" w:color="auto"/>
              <w:right w:val="single" w:sz="4" w:space="0" w:color="auto"/>
            </w:tcBorders>
            <w:shd w:val="clear" w:color="auto" w:fill="auto"/>
            <w:hideMark/>
          </w:tcPr>
          <w:p w14:paraId="2772C2C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364" w:type="pct"/>
            <w:tcBorders>
              <w:top w:val="nil"/>
              <w:left w:val="nil"/>
              <w:bottom w:val="single" w:sz="4" w:space="0" w:color="auto"/>
              <w:right w:val="single" w:sz="4" w:space="0" w:color="auto"/>
            </w:tcBorders>
            <w:shd w:val="clear" w:color="auto" w:fill="auto"/>
            <w:hideMark/>
          </w:tcPr>
          <w:p w14:paraId="78A6B79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2EDED6C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w:t>
            </w:r>
          </w:p>
        </w:tc>
        <w:tc>
          <w:tcPr>
            <w:tcW w:w="390" w:type="pct"/>
            <w:tcBorders>
              <w:top w:val="nil"/>
              <w:left w:val="nil"/>
              <w:bottom w:val="single" w:sz="4" w:space="0" w:color="auto"/>
              <w:right w:val="single" w:sz="4" w:space="0" w:color="auto"/>
            </w:tcBorders>
            <w:shd w:val="clear" w:color="auto" w:fill="auto"/>
            <w:hideMark/>
          </w:tcPr>
          <w:p w14:paraId="35E27AE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w:t>
            </w:r>
          </w:p>
        </w:tc>
        <w:tc>
          <w:tcPr>
            <w:tcW w:w="374" w:type="pct"/>
            <w:tcBorders>
              <w:top w:val="nil"/>
              <w:left w:val="nil"/>
              <w:bottom w:val="single" w:sz="4" w:space="0" w:color="auto"/>
              <w:right w:val="single" w:sz="4" w:space="0" w:color="auto"/>
            </w:tcBorders>
            <w:shd w:val="clear" w:color="auto" w:fill="auto"/>
            <w:hideMark/>
          </w:tcPr>
          <w:p w14:paraId="4C924F0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23EFA31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58" w:type="pct"/>
            <w:tcBorders>
              <w:top w:val="nil"/>
              <w:left w:val="nil"/>
              <w:bottom w:val="single" w:sz="4" w:space="0" w:color="auto"/>
              <w:right w:val="single" w:sz="4" w:space="0" w:color="auto"/>
            </w:tcBorders>
            <w:shd w:val="clear" w:color="auto" w:fill="auto"/>
            <w:hideMark/>
          </w:tcPr>
          <w:p w14:paraId="3B500BA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558" w:type="pct"/>
            <w:tcBorders>
              <w:top w:val="nil"/>
              <w:left w:val="nil"/>
              <w:bottom w:val="single" w:sz="4" w:space="0" w:color="auto"/>
              <w:right w:val="single" w:sz="4" w:space="0" w:color="auto"/>
            </w:tcBorders>
            <w:shd w:val="clear" w:color="auto" w:fill="auto"/>
            <w:hideMark/>
          </w:tcPr>
          <w:p w14:paraId="08DD151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0,0000287</w:t>
            </w:r>
          </w:p>
        </w:tc>
        <w:tc>
          <w:tcPr>
            <w:tcW w:w="455" w:type="pct"/>
            <w:tcBorders>
              <w:top w:val="nil"/>
              <w:left w:val="nil"/>
              <w:bottom w:val="single" w:sz="4" w:space="0" w:color="auto"/>
              <w:right w:val="single" w:sz="4" w:space="0" w:color="auto"/>
            </w:tcBorders>
            <w:shd w:val="clear" w:color="auto" w:fill="auto"/>
            <w:hideMark/>
          </w:tcPr>
          <w:p w14:paraId="247FB98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0,000287</w:t>
            </w:r>
          </w:p>
        </w:tc>
      </w:tr>
      <w:tr w:rsidR="006852E4" w:rsidRPr="006852E4" w14:paraId="0BD5AC33" w14:textId="77777777" w:rsidTr="006852E4">
        <w:trPr>
          <w:trHeight w:val="1275"/>
        </w:trPr>
        <w:tc>
          <w:tcPr>
            <w:tcW w:w="243" w:type="pct"/>
            <w:tcBorders>
              <w:top w:val="nil"/>
              <w:left w:val="single" w:sz="4" w:space="0" w:color="auto"/>
              <w:bottom w:val="single" w:sz="4" w:space="0" w:color="auto"/>
              <w:right w:val="single" w:sz="4" w:space="0" w:color="auto"/>
            </w:tcBorders>
            <w:shd w:val="clear" w:color="auto" w:fill="auto"/>
            <w:hideMark/>
          </w:tcPr>
          <w:p w14:paraId="54FAAEF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2909</w:t>
            </w:r>
          </w:p>
        </w:tc>
        <w:tc>
          <w:tcPr>
            <w:tcW w:w="1255" w:type="pct"/>
            <w:tcBorders>
              <w:top w:val="nil"/>
              <w:left w:val="nil"/>
              <w:bottom w:val="single" w:sz="4" w:space="0" w:color="auto"/>
              <w:right w:val="single" w:sz="4" w:space="0" w:color="auto"/>
            </w:tcBorders>
            <w:shd w:val="clear" w:color="auto" w:fill="auto"/>
            <w:hideMark/>
          </w:tcPr>
          <w:p w14:paraId="30174686"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64" w:type="pct"/>
            <w:tcBorders>
              <w:top w:val="nil"/>
              <w:left w:val="nil"/>
              <w:bottom w:val="single" w:sz="4" w:space="0" w:color="auto"/>
              <w:right w:val="single" w:sz="4" w:space="0" w:color="auto"/>
            </w:tcBorders>
            <w:shd w:val="clear" w:color="auto" w:fill="auto"/>
            <w:hideMark/>
          </w:tcPr>
          <w:p w14:paraId="07F941C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005CFA2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90" w:type="pct"/>
            <w:tcBorders>
              <w:top w:val="nil"/>
              <w:left w:val="nil"/>
              <w:bottom w:val="single" w:sz="4" w:space="0" w:color="auto"/>
              <w:right w:val="single" w:sz="4" w:space="0" w:color="auto"/>
            </w:tcBorders>
            <w:shd w:val="clear" w:color="auto" w:fill="auto"/>
            <w:hideMark/>
          </w:tcPr>
          <w:p w14:paraId="09F5B75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74" w:type="pct"/>
            <w:tcBorders>
              <w:top w:val="nil"/>
              <w:left w:val="nil"/>
              <w:bottom w:val="single" w:sz="4" w:space="0" w:color="auto"/>
              <w:right w:val="single" w:sz="4" w:space="0" w:color="auto"/>
            </w:tcBorders>
            <w:shd w:val="clear" w:color="auto" w:fill="auto"/>
            <w:hideMark/>
          </w:tcPr>
          <w:p w14:paraId="328719D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03F611E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58" w:type="pct"/>
            <w:tcBorders>
              <w:top w:val="nil"/>
              <w:left w:val="nil"/>
              <w:bottom w:val="single" w:sz="4" w:space="0" w:color="auto"/>
              <w:right w:val="single" w:sz="4" w:space="0" w:color="auto"/>
            </w:tcBorders>
            <w:shd w:val="clear" w:color="auto" w:fill="auto"/>
            <w:hideMark/>
          </w:tcPr>
          <w:p w14:paraId="121A85B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1,1810404</w:t>
            </w:r>
          </w:p>
        </w:tc>
        <w:tc>
          <w:tcPr>
            <w:tcW w:w="558" w:type="pct"/>
            <w:tcBorders>
              <w:top w:val="nil"/>
              <w:left w:val="nil"/>
              <w:bottom w:val="single" w:sz="4" w:space="0" w:color="auto"/>
              <w:right w:val="single" w:sz="4" w:space="0" w:color="auto"/>
            </w:tcBorders>
            <w:shd w:val="clear" w:color="auto" w:fill="auto"/>
            <w:hideMark/>
          </w:tcPr>
          <w:p w14:paraId="1E8923D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0,1000168</w:t>
            </w:r>
          </w:p>
        </w:tc>
        <w:tc>
          <w:tcPr>
            <w:tcW w:w="455" w:type="pct"/>
            <w:tcBorders>
              <w:top w:val="nil"/>
              <w:left w:val="nil"/>
              <w:bottom w:val="single" w:sz="4" w:space="0" w:color="auto"/>
              <w:right w:val="single" w:sz="4" w:space="0" w:color="auto"/>
            </w:tcBorders>
            <w:shd w:val="clear" w:color="auto" w:fill="auto"/>
            <w:hideMark/>
          </w:tcPr>
          <w:p w14:paraId="0E3113E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0,66677867</w:t>
            </w:r>
          </w:p>
        </w:tc>
      </w:tr>
      <w:tr w:rsidR="006852E4" w:rsidRPr="006852E4" w14:paraId="3489CD10" w14:textId="77777777" w:rsidTr="006852E4">
        <w:trPr>
          <w:trHeight w:val="255"/>
        </w:trPr>
        <w:tc>
          <w:tcPr>
            <w:tcW w:w="243" w:type="pct"/>
            <w:tcBorders>
              <w:top w:val="nil"/>
              <w:left w:val="single" w:sz="4" w:space="0" w:color="auto"/>
              <w:bottom w:val="single" w:sz="4" w:space="0" w:color="auto"/>
              <w:right w:val="single" w:sz="4" w:space="0" w:color="auto"/>
            </w:tcBorders>
            <w:shd w:val="clear" w:color="auto" w:fill="auto"/>
            <w:hideMark/>
          </w:tcPr>
          <w:p w14:paraId="1F3BD47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1255" w:type="pct"/>
            <w:tcBorders>
              <w:top w:val="nil"/>
              <w:left w:val="nil"/>
              <w:bottom w:val="single" w:sz="4" w:space="0" w:color="auto"/>
              <w:right w:val="single" w:sz="4" w:space="0" w:color="auto"/>
            </w:tcBorders>
            <w:shd w:val="clear" w:color="auto" w:fill="auto"/>
            <w:hideMark/>
          </w:tcPr>
          <w:p w14:paraId="5553AB32" w14:textId="77777777" w:rsidR="006852E4" w:rsidRPr="006852E4" w:rsidRDefault="006852E4" w:rsidP="006852E4">
            <w:pPr>
              <w:ind w:firstLineChars="200" w:firstLine="402"/>
              <w:rPr>
                <w:rFonts w:eastAsia="Times New Roman"/>
                <w:b/>
                <w:bCs/>
                <w:sz w:val="20"/>
                <w:szCs w:val="20"/>
                <w:lang w:eastAsia="ru-RU"/>
              </w:rPr>
            </w:pPr>
            <w:r w:rsidRPr="006852E4">
              <w:rPr>
                <w:rFonts w:eastAsia="Times New Roman"/>
                <w:b/>
                <w:bCs/>
                <w:sz w:val="20"/>
                <w:szCs w:val="20"/>
                <w:lang w:eastAsia="ru-RU"/>
              </w:rPr>
              <w:t xml:space="preserve">В С Е Г </w:t>
            </w:r>
            <w:proofErr w:type="gramStart"/>
            <w:r w:rsidRPr="006852E4">
              <w:rPr>
                <w:rFonts w:eastAsia="Times New Roman"/>
                <w:b/>
                <w:bCs/>
                <w:sz w:val="20"/>
                <w:szCs w:val="20"/>
                <w:lang w:eastAsia="ru-RU"/>
              </w:rPr>
              <w:t>О :</w:t>
            </w:r>
            <w:proofErr w:type="gramEnd"/>
          </w:p>
        </w:tc>
        <w:tc>
          <w:tcPr>
            <w:tcW w:w="364" w:type="pct"/>
            <w:tcBorders>
              <w:top w:val="nil"/>
              <w:left w:val="nil"/>
              <w:bottom w:val="single" w:sz="4" w:space="0" w:color="auto"/>
              <w:right w:val="single" w:sz="4" w:space="0" w:color="auto"/>
            </w:tcBorders>
            <w:shd w:val="clear" w:color="auto" w:fill="auto"/>
            <w:hideMark/>
          </w:tcPr>
          <w:p w14:paraId="05DB6EF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89" w:type="pct"/>
            <w:tcBorders>
              <w:top w:val="nil"/>
              <w:left w:val="nil"/>
              <w:bottom w:val="single" w:sz="4" w:space="0" w:color="auto"/>
              <w:right w:val="single" w:sz="4" w:space="0" w:color="auto"/>
            </w:tcBorders>
            <w:shd w:val="clear" w:color="auto" w:fill="auto"/>
            <w:hideMark/>
          </w:tcPr>
          <w:p w14:paraId="4E3C30E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90" w:type="pct"/>
            <w:tcBorders>
              <w:top w:val="nil"/>
              <w:left w:val="nil"/>
              <w:bottom w:val="single" w:sz="4" w:space="0" w:color="auto"/>
              <w:right w:val="single" w:sz="4" w:space="0" w:color="auto"/>
            </w:tcBorders>
            <w:shd w:val="clear" w:color="auto" w:fill="auto"/>
            <w:hideMark/>
          </w:tcPr>
          <w:p w14:paraId="762CD27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4" w:type="pct"/>
            <w:tcBorders>
              <w:top w:val="nil"/>
              <w:left w:val="nil"/>
              <w:bottom w:val="single" w:sz="4" w:space="0" w:color="auto"/>
              <w:right w:val="single" w:sz="4" w:space="0" w:color="auto"/>
            </w:tcBorders>
            <w:shd w:val="clear" w:color="auto" w:fill="auto"/>
            <w:hideMark/>
          </w:tcPr>
          <w:p w14:paraId="309373E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15" w:type="pct"/>
            <w:tcBorders>
              <w:top w:val="nil"/>
              <w:left w:val="nil"/>
              <w:bottom w:val="single" w:sz="4" w:space="0" w:color="auto"/>
              <w:right w:val="single" w:sz="4" w:space="0" w:color="auto"/>
            </w:tcBorders>
            <w:shd w:val="clear" w:color="auto" w:fill="auto"/>
            <w:hideMark/>
          </w:tcPr>
          <w:p w14:paraId="23D1456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558" w:type="pct"/>
            <w:tcBorders>
              <w:top w:val="nil"/>
              <w:left w:val="nil"/>
              <w:bottom w:val="single" w:sz="4" w:space="0" w:color="auto"/>
              <w:right w:val="single" w:sz="4" w:space="0" w:color="auto"/>
            </w:tcBorders>
            <w:shd w:val="clear" w:color="auto" w:fill="auto"/>
            <w:hideMark/>
          </w:tcPr>
          <w:p w14:paraId="2E60188C"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2,587406547</w:t>
            </w:r>
          </w:p>
        </w:tc>
        <w:tc>
          <w:tcPr>
            <w:tcW w:w="558" w:type="pct"/>
            <w:tcBorders>
              <w:top w:val="nil"/>
              <w:left w:val="nil"/>
              <w:bottom w:val="single" w:sz="4" w:space="0" w:color="auto"/>
              <w:right w:val="single" w:sz="4" w:space="0" w:color="auto"/>
            </w:tcBorders>
            <w:shd w:val="clear" w:color="auto" w:fill="auto"/>
            <w:hideMark/>
          </w:tcPr>
          <w:p w14:paraId="379A7911"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0,173286237</w:t>
            </w:r>
          </w:p>
        </w:tc>
        <w:tc>
          <w:tcPr>
            <w:tcW w:w="455" w:type="pct"/>
            <w:tcBorders>
              <w:top w:val="nil"/>
              <w:left w:val="nil"/>
              <w:bottom w:val="single" w:sz="4" w:space="0" w:color="auto"/>
              <w:right w:val="single" w:sz="4" w:space="0" w:color="auto"/>
            </w:tcBorders>
            <w:shd w:val="clear" w:color="auto" w:fill="auto"/>
            <w:hideMark/>
          </w:tcPr>
          <w:p w14:paraId="3C236295"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1,13132537</w:t>
            </w:r>
          </w:p>
        </w:tc>
      </w:tr>
      <w:tr w:rsidR="006852E4" w:rsidRPr="006852E4" w14:paraId="2360C729" w14:textId="77777777" w:rsidTr="006852E4">
        <w:trPr>
          <w:trHeight w:val="522"/>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258CBDF9"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Примечания: 1. В колонке 9: "M" - выброс </w:t>
            </w:r>
            <w:proofErr w:type="gramStart"/>
            <w:r w:rsidRPr="006852E4">
              <w:rPr>
                <w:rFonts w:eastAsia="Times New Roman"/>
                <w:b/>
                <w:bCs/>
                <w:sz w:val="20"/>
                <w:szCs w:val="20"/>
                <w:lang w:eastAsia="ru-RU"/>
              </w:rPr>
              <w:t>ЗВ,т</w:t>
            </w:r>
            <w:proofErr w:type="gramEnd"/>
            <w:r w:rsidRPr="006852E4">
              <w:rPr>
                <w:rFonts w:eastAsia="Times New Roman"/>
                <w:b/>
                <w:bCs/>
                <w:sz w:val="20"/>
                <w:szCs w:val="20"/>
                <w:lang w:eastAsia="ru-RU"/>
              </w:rPr>
              <w:t>/год; при отсутствии ЭНК используется ПДКс.с. или (при отсутствии ПДКс.с.) ПДКм.р. или (при отсутствии ПДКм.р.) ОБУВ</w:t>
            </w:r>
          </w:p>
        </w:tc>
      </w:tr>
      <w:tr w:rsidR="006852E4" w:rsidRPr="006852E4" w14:paraId="71FE8D41" w14:textId="77777777" w:rsidTr="006852E4">
        <w:trPr>
          <w:trHeight w:val="25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52C5313B"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2. Способ сортировки: по возрастанию кода ЗВ (колонка 1)</w:t>
            </w:r>
          </w:p>
        </w:tc>
      </w:tr>
      <w:bookmarkEnd w:id="62"/>
    </w:tbl>
    <w:p w14:paraId="31155B62" w14:textId="77777777" w:rsidR="00AF38BF" w:rsidRDefault="00AF38BF" w:rsidP="00BB1B7B">
      <w:pPr>
        <w:ind w:left="57" w:right="57" w:firstLine="709"/>
        <w:jc w:val="both"/>
        <w:rPr>
          <w:rFonts w:ascii="Arial" w:eastAsia="Times New Roman" w:hAnsi="Arial" w:cs="Arial"/>
          <w:lang w:eastAsia="ru-RU"/>
        </w:rPr>
      </w:pPr>
    </w:p>
    <w:p w14:paraId="332FCA48" w14:textId="217E44D8" w:rsidR="00EF2AF7" w:rsidRPr="006115F7" w:rsidRDefault="00EF2AF7" w:rsidP="00BB1B7B">
      <w:pPr>
        <w:ind w:left="57" w:right="57" w:firstLine="709"/>
        <w:jc w:val="both"/>
        <w:rPr>
          <w:rFonts w:ascii="Arial" w:hAnsi="Arial" w:cs="Arial"/>
          <w:b/>
        </w:rPr>
      </w:pPr>
      <w:bookmarkStart w:id="63" w:name="_Hlk236295751"/>
      <w:r w:rsidRPr="006115F7">
        <w:rPr>
          <w:rFonts w:ascii="Arial" w:eastAsia="Times New Roman" w:hAnsi="Arial" w:cs="Arial"/>
          <w:lang w:eastAsia="ru-RU"/>
        </w:rPr>
        <w:t xml:space="preserve">Общий объем выбросов загрязняющих веществ в период строительных работ </w:t>
      </w:r>
      <w:r w:rsidR="00174814" w:rsidRPr="006115F7">
        <w:rPr>
          <w:rFonts w:ascii="Arial" w:eastAsia="Times New Roman" w:hAnsi="Arial" w:cs="Arial"/>
          <w:lang w:val="kk-KZ" w:eastAsia="ru-RU"/>
        </w:rPr>
        <w:t>за 202</w:t>
      </w:r>
      <w:r w:rsidR="009601FE" w:rsidRPr="006115F7">
        <w:rPr>
          <w:rFonts w:ascii="Arial" w:eastAsia="Times New Roman" w:hAnsi="Arial" w:cs="Arial"/>
          <w:lang w:val="kk-KZ" w:eastAsia="ru-RU"/>
        </w:rPr>
        <w:t>6</w:t>
      </w:r>
      <w:r w:rsidR="005470AA" w:rsidRPr="006115F7">
        <w:rPr>
          <w:rFonts w:ascii="Arial" w:eastAsia="Times New Roman" w:hAnsi="Arial" w:cs="Arial"/>
          <w:lang w:val="kk-KZ" w:eastAsia="ru-RU"/>
        </w:rPr>
        <w:t xml:space="preserve"> год </w:t>
      </w:r>
      <w:r w:rsidRPr="006115F7">
        <w:rPr>
          <w:rFonts w:ascii="Arial" w:eastAsia="Times New Roman" w:hAnsi="Arial" w:cs="Arial"/>
          <w:lang w:eastAsia="ru-RU"/>
        </w:rPr>
        <w:t xml:space="preserve">составит: </w:t>
      </w:r>
      <w:r w:rsidR="006852E4" w:rsidRPr="006852E4">
        <w:rPr>
          <w:rFonts w:ascii="Arial" w:eastAsia="Times New Roman" w:hAnsi="Arial" w:cs="Arial"/>
          <w:b/>
          <w:bCs/>
        </w:rPr>
        <w:t>2,587406547</w:t>
      </w:r>
      <w:r w:rsidR="004E20AC" w:rsidRPr="006115F7">
        <w:rPr>
          <w:rFonts w:ascii="Arial" w:hAnsi="Arial" w:cs="Arial"/>
          <w:b/>
        </w:rPr>
        <w:t xml:space="preserve">г/сек, </w:t>
      </w:r>
      <w:r w:rsidR="006852E4" w:rsidRPr="006852E4">
        <w:rPr>
          <w:rFonts w:ascii="Arial" w:eastAsia="Times New Roman" w:hAnsi="Arial" w:cs="Arial"/>
          <w:b/>
          <w:bCs/>
          <w:lang w:val="kk-KZ"/>
        </w:rPr>
        <w:t>0,173286237</w:t>
      </w:r>
      <w:r w:rsidR="006852E4">
        <w:rPr>
          <w:rFonts w:ascii="Arial" w:eastAsia="Times New Roman" w:hAnsi="Arial" w:cs="Arial"/>
          <w:b/>
          <w:bCs/>
          <w:lang w:val="kk-KZ"/>
        </w:rPr>
        <w:t xml:space="preserve"> </w:t>
      </w:r>
      <w:r w:rsidR="004E20AC" w:rsidRPr="006115F7">
        <w:rPr>
          <w:rFonts w:ascii="Arial" w:hAnsi="Arial" w:cs="Arial"/>
          <w:b/>
        </w:rPr>
        <w:t>т/г.</w:t>
      </w:r>
    </w:p>
    <w:bookmarkEnd w:id="63"/>
    <w:p w14:paraId="7CAE42F8" w14:textId="0423D6E2" w:rsidR="00676013" w:rsidRDefault="00676013" w:rsidP="00676013">
      <w:pPr>
        <w:rPr>
          <w:highlight w:val="yellow"/>
        </w:rPr>
      </w:pPr>
    </w:p>
    <w:p w14:paraId="6DF7495B" w14:textId="42C61D2C" w:rsidR="006852E4" w:rsidRDefault="006852E4" w:rsidP="00676013">
      <w:pPr>
        <w:rPr>
          <w:highlight w:val="yellow"/>
        </w:rPr>
      </w:pPr>
    </w:p>
    <w:p w14:paraId="4559F73A" w14:textId="276E4889" w:rsidR="006852E4" w:rsidRDefault="006852E4" w:rsidP="00676013">
      <w:pPr>
        <w:rPr>
          <w:highlight w:val="yellow"/>
        </w:rPr>
      </w:pPr>
    </w:p>
    <w:p w14:paraId="4CE168CA" w14:textId="7E7DEFFC" w:rsidR="006852E4" w:rsidRDefault="006852E4" w:rsidP="00676013">
      <w:pPr>
        <w:rPr>
          <w:highlight w:val="yellow"/>
        </w:rPr>
      </w:pPr>
    </w:p>
    <w:p w14:paraId="406C9840" w14:textId="77777777" w:rsidR="006852E4" w:rsidRDefault="006852E4" w:rsidP="00676013">
      <w:pPr>
        <w:rPr>
          <w:highlight w:val="yellow"/>
        </w:rPr>
      </w:pPr>
    </w:p>
    <w:p w14:paraId="4472EAE0" w14:textId="77777777" w:rsidR="006852E4" w:rsidRDefault="006852E4" w:rsidP="00AF38BF">
      <w:pPr>
        <w:pStyle w:val="afffb"/>
        <w:spacing w:after="0"/>
        <w:ind w:firstLine="708"/>
        <w:jc w:val="both"/>
        <w:rPr>
          <w:rFonts w:ascii="Arial" w:hAnsi="Arial" w:cs="Arial"/>
          <w:b/>
          <w:bCs/>
          <w:i w:val="0"/>
          <w:iCs w:val="0"/>
          <w:color w:val="auto"/>
          <w:sz w:val="20"/>
          <w:szCs w:val="20"/>
        </w:rPr>
      </w:pPr>
    </w:p>
    <w:p w14:paraId="3B5F3916" w14:textId="018E201F" w:rsidR="00AF38BF" w:rsidRPr="00025633" w:rsidRDefault="00AF38BF" w:rsidP="00AF38BF">
      <w:pPr>
        <w:pStyle w:val="afffb"/>
        <w:spacing w:after="0"/>
        <w:ind w:firstLine="708"/>
        <w:jc w:val="both"/>
        <w:rPr>
          <w:rFonts w:ascii="Arial" w:eastAsia="Times New Roman" w:hAnsi="Arial" w:cs="Arial"/>
          <w:b/>
          <w:bCs/>
          <w:i w:val="0"/>
          <w:iCs w:val="0"/>
          <w:color w:val="auto"/>
          <w:sz w:val="20"/>
          <w:szCs w:val="20"/>
          <w:lang w:eastAsia="ru-RU"/>
        </w:rPr>
      </w:pPr>
      <w:r w:rsidRPr="00025633">
        <w:rPr>
          <w:rFonts w:ascii="Arial" w:hAnsi="Arial" w:cs="Arial"/>
          <w:b/>
          <w:bCs/>
          <w:i w:val="0"/>
          <w:iCs w:val="0"/>
          <w:color w:val="auto"/>
          <w:sz w:val="20"/>
          <w:szCs w:val="20"/>
        </w:rPr>
        <w:lastRenderedPageBreak/>
        <w:t xml:space="preserve">Таблица </w:t>
      </w:r>
      <w:r w:rsidRPr="00025633">
        <w:rPr>
          <w:rFonts w:ascii="Arial" w:hAnsi="Arial" w:cs="Arial"/>
          <w:b/>
          <w:bCs/>
          <w:i w:val="0"/>
          <w:iCs w:val="0"/>
          <w:color w:val="auto"/>
          <w:sz w:val="20"/>
          <w:szCs w:val="20"/>
        </w:rPr>
        <w:fldChar w:fldCharType="begin"/>
      </w:r>
      <w:r w:rsidRPr="00025633">
        <w:rPr>
          <w:rFonts w:ascii="Arial" w:hAnsi="Arial" w:cs="Arial"/>
          <w:b/>
          <w:bCs/>
          <w:i w:val="0"/>
          <w:iCs w:val="0"/>
          <w:color w:val="auto"/>
          <w:sz w:val="20"/>
          <w:szCs w:val="20"/>
        </w:rPr>
        <w:instrText xml:space="preserve"> STYLEREF 1 \s </w:instrText>
      </w:r>
      <w:r w:rsidRPr="00025633">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3</w:t>
      </w:r>
      <w:r w:rsidRPr="00025633">
        <w:rPr>
          <w:rFonts w:ascii="Arial" w:hAnsi="Arial" w:cs="Arial"/>
          <w:b/>
          <w:bCs/>
          <w:i w:val="0"/>
          <w:iCs w:val="0"/>
          <w:color w:val="auto"/>
          <w:sz w:val="20"/>
          <w:szCs w:val="20"/>
        </w:rPr>
        <w:fldChar w:fldCharType="end"/>
      </w:r>
      <w:r w:rsidRPr="00025633">
        <w:rPr>
          <w:rFonts w:ascii="Arial" w:hAnsi="Arial" w:cs="Arial"/>
          <w:b/>
          <w:bCs/>
          <w:i w:val="0"/>
          <w:iCs w:val="0"/>
          <w:color w:val="auto"/>
          <w:sz w:val="20"/>
          <w:szCs w:val="20"/>
        </w:rPr>
        <w:t>.</w:t>
      </w:r>
      <w:r w:rsidRPr="00025633">
        <w:rPr>
          <w:rFonts w:ascii="Arial" w:hAnsi="Arial" w:cs="Arial"/>
          <w:b/>
          <w:bCs/>
          <w:i w:val="0"/>
          <w:iCs w:val="0"/>
          <w:color w:val="auto"/>
          <w:sz w:val="20"/>
          <w:szCs w:val="20"/>
        </w:rPr>
        <w:fldChar w:fldCharType="begin"/>
      </w:r>
      <w:r w:rsidRPr="00025633">
        <w:rPr>
          <w:rFonts w:ascii="Arial" w:hAnsi="Arial" w:cs="Arial"/>
          <w:b/>
          <w:bCs/>
          <w:i w:val="0"/>
          <w:iCs w:val="0"/>
          <w:color w:val="auto"/>
          <w:sz w:val="20"/>
          <w:szCs w:val="20"/>
        </w:rPr>
        <w:instrText xml:space="preserve"> SEQ Таблица \* ARABIC \s 1 </w:instrText>
      </w:r>
      <w:r w:rsidRPr="00025633">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5</w:t>
      </w:r>
      <w:r w:rsidRPr="00025633">
        <w:rPr>
          <w:rFonts w:ascii="Arial" w:hAnsi="Arial" w:cs="Arial"/>
          <w:b/>
          <w:bCs/>
          <w:i w:val="0"/>
          <w:iCs w:val="0"/>
          <w:color w:val="auto"/>
          <w:sz w:val="20"/>
          <w:szCs w:val="20"/>
        </w:rPr>
        <w:fldChar w:fldCharType="end"/>
      </w:r>
      <w:r w:rsidRPr="00025633">
        <w:rPr>
          <w:rFonts w:ascii="Arial" w:eastAsia="Times New Roman" w:hAnsi="Arial" w:cs="Arial"/>
          <w:b/>
          <w:bCs/>
          <w:i w:val="0"/>
          <w:iCs w:val="0"/>
          <w:color w:val="auto"/>
          <w:sz w:val="20"/>
          <w:szCs w:val="20"/>
          <w:lang w:eastAsia="ru-RU"/>
        </w:rPr>
        <w:t xml:space="preserve">– </w:t>
      </w:r>
      <w:r w:rsidRPr="00025633">
        <w:rPr>
          <w:rFonts w:ascii="Arial" w:hAnsi="Arial" w:cs="Arial"/>
          <w:b/>
          <w:bCs/>
          <w:i w:val="0"/>
          <w:iCs w:val="0"/>
          <w:color w:val="auto"/>
          <w:sz w:val="20"/>
          <w:szCs w:val="20"/>
        </w:rPr>
        <w:t>Перечень загрязняющих веществ, выбрасываемых в атмосферу в период строительных работ на 202</w:t>
      </w:r>
      <w:r>
        <w:rPr>
          <w:rFonts w:ascii="Arial" w:hAnsi="Arial" w:cs="Arial"/>
          <w:b/>
          <w:bCs/>
          <w:i w:val="0"/>
          <w:iCs w:val="0"/>
          <w:color w:val="auto"/>
          <w:sz w:val="20"/>
          <w:szCs w:val="20"/>
        </w:rPr>
        <w:t>7</w:t>
      </w:r>
      <w:r w:rsidRPr="00025633">
        <w:rPr>
          <w:rFonts w:ascii="Arial" w:hAnsi="Arial" w:cs="Arial"/>
          <w:b/>
          <w:bCs/>
          <w:i w:val="0"/>
          <w:iCs w:val="0"/>
          <w:color w:val="auto"/>
          <w:sz w:val="20"/>
          <w:szCs w:val="20"/>
        </w:rPr>
        <w:t xml:space="preserve"> год</w:t>
      </w:r>
    </w:p>
    <w:tbl>
      <w:tblPr>
        <w:tblW w:w="5000" w:type="pct"/>
        <w:tblLook w:val="04A0" w:firstRow="1" w:lastRow="0" w:firstColumn="1" w:lastColumn="0" w:noHBand="0" w:noVBand="1"/>
      </w:tblPr>
      <w:tblGrid>
        <w:gridCol w:w="704"/>
        <w:gridCol w:w="5233"/>
        <w:gridCol w:w="707"/>
        <w:gridCol w:w="958"/>
        <w:gridCol w:w="967"/>
        <w:gridCol w:w="801"/>
        <w:gridCol w:w="1092"/>
        <w:gridCol w:w="1466"/>
        <w:gridCol w:w="1466"/>
        <w:gridCol w:w="1168"/>
      </w:tblGrid>
      <w:tr w:rsidR="006852E4" w:rsidRPr="006852E4" w14:paraId="0299D7DA" w14:textId="77777777" w:rsidTr="006852E4">
        <w:trPr>
          <w:trHeight w:val="1152"/>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8720F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Код ЗВ</w:t>
            </w:r>
          </w:p>
        </w:tc>
        <w:tc>
          <w:tcPr>
            <w:tcW w:w="1797" w:type="pct"/>
            <w:tcBorders>
              <w:top w:val="single" w:sz="4" w:space="0" w:color="auto"/>
              <w:left w:val="nil"/>
              <w:bottom w:val="single" w:sz="4" w:space="0" w:color="auto"/>
              <w:right w:val="single" w:sz="4" w:space="0" w:color="auto"/>
            </w:tcBorders>
            <w:shd w:val="clear" w:color="auto" w:fill="auto"/>
            <w:vAlign w:val="center"/>
            <w:hideMark/>
          </w:tcPr>
          <w:p w14:paraId="530855A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Наименование загрязняющего вещества</w:t>
            </w:r>
          </w:p>
        </w:tc>
        <w:tc>
          <w:tcPr>
            <w:tcW w:w="243" w:type="pct"/>
            <w:tcBorders>
              <w:top w:val="single" w:sz="4" w:space="0" w:color="auto"/>
              <w:left w:val="nil"/>
              <w:bottom w:val="single" w:sz="4" w:space="0" w:color="auto"/>
              <w:right w:val="single" w:sz="4" w:space="0" w:color="auto"/>
            </w:tcBorders>
            <w:shd w:val="clear" w:color="auto" w:fill="auto"/>
            <w:vAlign w:val="center"/>
            <w:hideMark/>
          </w:tcPr>
          <w:p w14:paraId="01CA00A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ЭНК, мг/м3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14:paraId="3D8776C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ПДКм.р, мг/м3</w:t>
            </w:r>
          </w:p>
        </w:tc>
        <w:tc>
          <w:tcPr>
            <w:tcW w:w="332" w:type="pct"/>
            <w:tcBorders>
              <w:top w:val="single" w:sz="4" w:space="0" w:color="auto"/>
              <w:left w:val="nil"/>
              <w:bottom w:val="single" w:sz="4" w:space="0" w:color="auto"/>
              <w:right w:val="single" w:sz="4" w:space="0" w:color="auto"/>
            </w:tcBorders>
            <w:shd w:val="clear" w:color="auto" w:fill="auto"/>
            <w:vAlign w:val="center"/>
            <w:hideMark/>
          </w:tcPr>
          <w:p w14:paraId="10E4C36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ПДКс.с., мг/м3</w:t>
            </w:r>
          </w:p>
        </w:tc>
        <w:tc>
          <w:tcPr>
            <w:tcW w:w="275" w:type="pct"/>
            <w:tcBorders>
              <w:top w:val="single" w:sz="4" w:space="0" w:color="auto"/>
              <w:left w:val="nil"/>
              <w:bottom w:val="single" w:sz="4" w:space="0" w:color="auto"/>
              <w:right w:val="single" w:sz="4" w:space="0" w:color="auto"/>
            </w:tcBorders>
            <w:shd w:val="clear" w:color="auto" w:fill="auto"/>
            <w:vAlign w:val="center"/>
            <w:hideMark/>
          </w:tcPr>
          <w:p w14:paraId="3328403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ОБУВ, мг/м3</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2A34985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Класс опасности ЗВ</w:t>
            </w:r>
          </w:p>
        </w:tc>
        <w:tc>
          <w:tcPr>
            <w:tcW w:w="503" w:type="pct"/>
            <w:tcBorders>
              <w:top w:val="single" w:sz="4" w:space="0" w:color="auto"/>
              <w:left w:val="nil"/>
              <w:bottom w:val="single" w:sz="4" w:space="0" w:color="auto"/>
              <w:right w:val="single" w:sz="4" w:space="0" w:color="auto"/>
            </w:tcBorders>
            <w:shd w:val="clear" w:color="auto" w:fill="auto"/>
            <w:hideMark/>
          </w:tcPr>
          <w:p w14:paraId="3EC4D59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Выброс</w:t>
            </w:r>
            <w:r w:rsidRPr="006852E4">
              <w:rPr>
                <w:rFonts w:eastAsia="Times New Roman"/>
                <w:sz w:val="20"/>
                <w:szCs w:val="20"/>
                <w:lang w:eastAsia="ru-RU"/>
              </w:rPr>
              <w:br/>
              <w:t>вещества с учетом очистки, г/с</w:t>
            </w:r>
          </w:p>
        </w:tc>
        <w:tc>
          <w:tcPr>
            <w:tcW w:w="503" w:type="pct"/>
            <w:tcBorders>
              <w:top w:val="single" w:sz="4" w:space="0" w:color="auto"/>
              <w:left w:val="nil"/>
              <w:bottom w:val="single" w:sz="4" w:space="0" w:color="auto"/>
              <w:right w:val="single" w:sz="4" w:space="0" w:color="auto"/>
            </w:tcBorders>
            <w:shd w:val="clear" w:color="auto" w:fill="auto"/>
            <w:hideMark/>
          </w:tcPr>
          <w:p w14:paraId="2043AE9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Выброс</w:t>
            </w:r>
            <w:r w:rsidRPr="006852E4">
              <w:rPr>
                <w:rFonts w:eastAsia="Times New Roman"/>
                <w:sz w:val="20"/>
                <w:szCs w:val="20"/>
                <w:lang w:eastAsia="ru-RU"/>
              </w:rPr>
              <w:br/>
              <w:t>вещества с учетом очистки, т/год, (M)</w:t>
            </w:r>
          </w:p>
        </w:tc>
        <w:tc>
          <w:tcPr>
            <w:tcW w:w="400" w:type="pct"/>
            <w:tcBorders>
              <w:top w:val="single" w:sz="4" w:space="0" w:color="auto"/>
              <w:left w:val="nil"/>
              <w:bottom w:val="single" w:sz="4" w:space="0" w:color="auto"/>
              <w:right w:val="single" w:sz="4" w:space="0" w:color="auto"/>
            </w:tcBorders>
            <w:shd w:val="clear" w:color="auto" w:fill="auto"/>
            <w:hideMark/>
          </w:tcPr>
          <w:p w14:paraId="5F8EC148" w14:textId="77777777" w:rsidR="006852E4" w:rsidRPr="006852E4" w:rsidRDefault="006852E4" w:rsidP="006852E4">
            <w:pPr>
              <w:spacing w:after="240"/>
              <w:jc w:val="center"/>
              <w:rPr>
                <w:rFonts w:eastAsia="Times New Roman"/>
                <w:sz w:val="20"/>
                <w:szCs w:val="20"/>
                <w:lang w:eastAsia="ru-RU"/>
              </w:rPr>
            </w:pPr>
            <w:r w:rsidRPr="006852E4">
              <w:rPr>
                <w:rFonts w:eastAsia="Times New Roman"/>
                <w:sz w:val="20"/>
                <w:szCs w:val="20"/>
                <w:lang w:eastAsia="ru-RU"/>
              </w:rPr>
              <w:t>Значение</w:t>
            </w:r>
            <w:r w:rsidRPr="006852E4">
              <w:rPr>
                <w:rFonts w:eastAsia="Times New Roman"/>
                <w:sz w:val="20"/>
                <w:szCs w:val="20"/>
                <w:lang w:eastAsia="ru-RU"/>
              </w:rPr>
              <w:br/>
              <w:t>M/ЭНК</w:t>
            </w:r>
          </w:p>
        </w:tc>
      </w:tr>
      <w:tr w:rsidR="006852E4" w:rsidRPr="006852E4" w14:paraId="4EBB2B0F"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62FA80D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w:t>
            </w:r>
          </w:p>
        </w:tc>
        <w:tc>
          <w:tcPr>
            <w:tcW w:w="1797" w:type="pct"/>
            <w:tcBorders>
              <w:top w:val="nil"/>
              <w:left w:val="nil"/>
              <w:bottom w:val="single" w:sz="4" w:space="0" w:color="auto"/>
              <w:right w:val="single" w:sz="4" w:space="0" w:color="auto"/>
            </w:tcBorders>
            <w:shd w:val="clear" w:color="auto" w:fill="auto"/>
            <w:hideMark/>
          </w:tcPr>
          <w:p w14:paraId="3F2E80B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243" w:type="pct"/>
            <w:tcBorders>
              <w:top w:val="nil"/>
              <w:left w:val="nil"/>
              <w:bottom w:val="single" w:sz="4" w:space="0" w:color="auto"/>
              <w:right w:val="single" w:sz="4" w:space="0" w:color="auto"/>
            </w:tcBorders>
            <w:shd w:val="clear" w:color="auto" w:fill="auto"/>
            <w:hideMark/>
          </w:tcPr>
          <w:p w14:paraId="760DDD6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329" w:type="pct"/>
            <w:tcBorders>
              <w:top w:val="nil"/>
              <w:left w:val="nil"/>
              <w:bottom w:val="single" w:sz="4" w:space="0" w:color="auto"/>
              <w:right w:val="single" w:sz="4" w:space="0" w:color="auto"/>
            </w:tcBorders>
            <w:shd w:val="clear" w:color="auto" w:fill="auto"/>
            <w:hideMark/>
          </w:tcPr>
          <w:p w14:paraId="0CF487B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332" w:type="pct"/>
            <w:tcBorders>
              <w:top w:val="nil"/>
              <w:left w:val="nil"/>
              <w:bottom w:val="single" w:sz="4" w:space="0" w:color="auto"/>
              <w:right w:val="single" w:sz="4" w:space="0" w:color="auto"/>
            </w:tcBorders>
            <w:shd w:val="clear" w:color="auto" w:fill="auto"/>
            <w:hideMark/>
          </w:tcPr>
          <w:p w14:paraId="1C07980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5</w:t>
            </w:r>
          </w:p>
        </w:tc>
        <w:tc>
          <w:tcPr>
            <w:tcW w:w="275" w:type="pct"/>
            <w:tcBorders>
              <w:top w:val="nil"/>
              <w:left w:val="nil"/>
              <w:bottom w:val="single" w:sz="4" w:space="0" w:color="auto"/>
              <w:right w:val="single" w:sz="4" w:space="0" w:color="auto"/>
            </w:tcBorders>
            <w:shd w:val="clear" w:color="auto" w:fill="auto"/>
            <w:hideMark/>
          </w:tcPr>
          <w:p w14:paraId="6A610E6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w:t>
            </w:r>
          </w:p>
        </w:tc>
        <w:tc>
          <w:tcPr>
            <w:tcW w:w="375" w:type="pct"/>
            <w:tcBorders>
              <w:top w:val="nil"/>
              <w:left w:val="nil"/>
              <w:bottom w:val="single" w:sz="4" w:space="0" w:color="auto"/>
              <w:right w:val="single" w:sz="4" w:space="0" w:color="auto"/>
            </w:tcBorders>
            <w:shd w:val="clear" w:color="auto" w:fill="auto"/>
            <w:hideMark/>
          </w:tcPr>
          <w:p w14:paraId="2871690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7</w:t>
            </w:r>
          </w:p>
        </w:tc>
        <w:tc>
          <w:tcPr>
            <w:tcW w:w="503" w:type="pct"/>
            <w:tcBorders>
              <w:top w:val="nil"/>
              <w:left w:val="nil"/>
              <w:bottom w:val="single" w:sz="4" w:space="0" w:color="auto"/>
              <w:right w:val="single" w:sz="4" w:space="0" w:color="auto"/>
            </w:tcBorders>
            <w:shd w:val="clear" w:color="auto" w:fill="auto"/>
            <w:hideMark/>
          </w:tcPr>
          <w:p w14:paraId="21D7A19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8</w:t>
            </w:r>
          </w:p>
        </w:tc>
        <w:tc>
          <w:tcPr>
            <w:tcW w:w="503" w:type="pct"/>
            <w:tcBorders>
              <w:top w:val="nil"/>
              <w:left w:val="nil"/>
              <w:bottom w:val="single" w:sz="4" w:space="0" w:color="auto"/>
              <w:right w:val="single" w:sz="4" w:space="0" w:color="auto"/>
            </w:tcBorders>
            <w:shd w:val="clear" w:color="auto" w:fill="auto"/>
            <w:hideMark/>
          </w:tcPr>
          <w:p w14:paraId="685FDCF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9</w:t>
            </w:r>
          </w:p>
        </w:tc>
        <w:tc>
          <w:tcPr>
            <w:tcW w:w="400" w:type="pct"/>
            <w:tcBorders>
              <w:top w:val="nil"/>
              <w:left w:val="nil"/>
              <w:bottom w:val="single" w:sz="4" w:space="0" w:color="auto"/>
              <w:right w:val="single" w:sz="4" w:space="0" w:color="auto"/>
            </w:tcBorders>
            <w:shd w:val="clear" w:color="auto" w:fill="auto"/>
            <w:hideMark/>
          </w:tcPr>
          <w:p w14:paraId="40AD2D9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10</w:t>
            </w:r>
          </w:p>
        </w:tc>
      </w:tr>
      <w:tr w:rsidR="006852E4" w:rsidRPr="006852E4" w14:paraId="404627AE" w14:textId="77777777" w:rsidTr="006852E4">
        <w:trPr>
          <w:trHeight w:val="765"/>
        </w:trPr>
        <w:tc>
          <w:tcPr>
            <w:tcW w:w="242" w:type="pct"/>
            <w:tcBorders>
              <w:top w:val="nil"/>
              <w:left w:val="single" w:sz="4" w:space="0" w:color="auto"/>
              <w:bottom w:val="single" w:sz="4" w:space="0" w:color="auto"/>
              <w:right w:val="single" w:sz="4" w:space="0" w:color="auto"/>
            </w:tcBorders>
            <w:shd w:val="clear" w:color="auto" w:fill="auto"/>
            <w:hideMark/>
          </w:tcPr>
          <w:p w14:paraId="7D6FCE8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0123</w:t>
            </w:r>
          </w:p>
        </w:tc>
        <w:tc>
          <w:tcPr>
            <w:tcW w:w="1797" w:type="pct"/>
            <w:tcBorders>
              <w:top w:val="nil"/>
              <w:left w:val="nil"/>
              <w:bottom w:val="single" w:sz="4" w:space="0" w:color="auto"/>
              <w:right w:val="single" w:sz="4" w:space="0" w:color="auto"/>
            </w:tcBorders>
            <w:shd w:val="clear" w:color="auto" w:fill="auto"/>
            <w:hideMark/>
          </w:tcPr>
          <w:p w14:paraId="45537A2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Железо (II, III) оксиды (в пересчете на железо) (диЖелезо триоксид, Железа оксид) (274)</w:t>
            </w:r>
          </w:p>
        </w:tc>
        <w:tc>
          <w:tcPr>
            <w:tcW w:w="243" w:type="pct"/>
            <w:tcBorders>
              <w:top w:val="nil"/>
              <w:left w:val="nil"/>
              <w:bottom w:val="single" w:sz="4" w:space="0" w:color="auto"/>
              <w:right w:val="single" w:sz="4" w:space="0" w:color="auto"/>
            </w:tcBorders>
            <w:shd w:val="clear" w:color="auto" w:fill="auto"/>
            <w:hideMark/>
          </w:tcPr>
          <w:p w14:paraId="2E81BA9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1DF912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38CFCF9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w:t>
            </w:r>
          </w:p>
        </w:tc>
        <w:tc>
          <w:tcPr>
            <w:tcW w:w="275" w:type="pct"/>
            <w:tcBorders>
              <w:top w:val="nil"/>
              <w:left w:val="nil"/>
              <w:bottom w:val="single" w:sz="4" w:space="0" w:color="auto"/>
              <w:right w:val="single" w:sz="4" w:space="0" w:color="auto"/>
            </w:tcBorders>
            <w:shd w:val="clear" w:color="auto" w:fill="auto"/>
            <w:hideMark/>
          </w:tcPr>
          <w:p w14:paraId="175BD8E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399DECB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7A8F028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503" w:type="pct"/>
            <w:tcBorders>
              <w:top w:val="nil"/>
              <w:left w:val="nil"/>
              <w:bottom w:val="single" w:sz="4" w:space="0" w:color="auto"/>
              <w:right w:val="single" w:sz="4" w:space="0" w:color="auto"/>
            </w:tcBorders>
            <w:shd w:val="clear" w:color="auto" w:fill="auto"/>
            <w:hideMark/>
          </w:tcPr>
          <w:p w14:paraId="5B61751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0,000629</w:t>
            </w:r>
          </w:p>
        </w:tc>
        <w:tc>
          <w:tcPr>
            <w:tcW w:w="400" w:type="pct"/>
            <w:tcBorders>
              <w:top w:val="nil"/>
              <w:left w:val="nil"/>
              <w:bottom w:val="single" w:sz="4" w:space="0" w:color="auto"/>
              <w:right w:val="single" w:sz="4" w:space="0" w:color="auto"/>
            </w:tcBorders>
            <w:shd w:val="clear" w:color="auto" w:fill="auto"/>
            <w:hideMark/>
          </w:tcPr>
          <w:p w14:paraId="44D5270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0,015725</w:t>
            </w:r>
          </w:p>
        </w:tc>
      </w:tr>
      <w:tr w:rsidR="006852E4" w:rsidRPr="006852E4" w14:paraId="0847ACC1" w14:textId="77777777" w:rsidTr="006852E4">
        <w:trPr>
          <w:trHeight w:val="510"/>
        </w:trPr>
        <w:tc>
          <w:tcPr>
            <w:tcW w:w="242" w:type="pct"/>
            <w:tcBorders>
              <w:top w:val="nil"/>
              <w:left w:val="single" w:sz="4" w:space="0" w:color="auto"/>
              <w:bottom w:val="single" w:sz="4" w:space="0" w:color="auto"/>
              <w:right w:val="single" w:sz="4" w:space="0" w:color="auto"/>
            </w:tcBorders>
            <w:shd w:val="clear" w:color="auto" w:fill="auto"/>
            <w:hideMark/>
          </w:tcPr>
          <w:p w14:paraId="5E6D21A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0143</w:t>
            </w:r>
          </w:p>
        </w:tc>
        <w:tc>
          <w:tcPr>
            <w:tcW w:w="1797" w:type="pct"/>
            <w:tcBorders>
              <w:top w:val="nil"/>
              <w:left w:val="nil"/>
              <w:bottom w:val="single" w:sz="4" w:space="0" w:color="auto"/>
              <w:right w:val="single" w:sz="4" w:space="0" w:color="auto"/>
            </w:tcBorders>
            <w:shd w:val="clear" w:color="auto" w:fill="auto"/>
            <w:hideMark/>
          </w:tcPr>
          <w:p w14:paraId="1BB06BD8"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 xml:space="preserve">Марганец и его соединения (в пересчете </w:t>
            </w:r>
            <w:proofErr w:type="gramStart"/>
            <w:r w:rsidRPr="006852E4">
              <w:rPr>
                <w:rFonts w:eastAsia="Times New Roman"/>
                <w:sz w:val="20"/>
                <w:szCs w:val="20"/>
                <w:lang w:eastAsia="ru-RU"/>
              </w:rPr>
              <w:t>на марганца</w:t>
            </w:r>
            <w:proofErr w:type="gramEnd"/>
            <w:r w:rsidRPr="006852E4">
              <w:rPr>
                <w:rFonts w:eastAsia="Times New Roman"/>
                <w:sz w:val="20"/>
                <w:szCs w:val="20"/>
                <w:lang w:eastAsia="ru-RU"/>
              </w:rPr>
              <w:t xml:space="preserve"> (IV) оксид) (327)</w:t>
            </w:r>
          </w:p>
        </w:tc>
        <w:tc>
          <w:tcPr>
            <w:tcW w:w="243" w:type="pct"/>
            <w:tcBorders>
              <w:top w:val="nil"/>
              <w:left w:val="nil"/>
              <w:bottom w:val="single" w:sz="4" w:space="0" w:color="auto"/>
              <w:right w:val="single" w:sz="4" w:space="0" w:color="auto"/>
            </w:tcBorders>
            <w:shd w:val="clear" w:color="auto" w:fill="auto"/>
            <w:hideMark/>
          </w:tcPr>
          <w:p w14:paraId="5A25FA1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7DF7F5C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w:t>
            </w:r>
          </w:p>
        </w:tc>
        <w:tc>
          <w:tcPr>
            <w:tcW w:w="332" w:type="pct"/>
            <w:tcBorders>
              <w:top w:val="nil"/>
              <w:left w:val="nil"/>
              <w:bottom w:val="single" w:sz="4" w:space="0" w:color="auto"/>
              <w:right w:val="single" w:sz="4" w:space="0" w:color="auto"/>
            </w:tcBorders>
            <w:shd w:val="clear" w:color="auto" w:fill="auto"/>
            <w:hideMark/>
          </w:tcPr>
          <w:p w14:paraId="2C9DDB8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w:t>
            </w:r>
          </w:p>
        </w:tc>
        <w:tc>
          <w:tcPr>
            <w:tcW w:w="275" w:type="pct"/>
            <w:tcBorders>
              <w:top w:val="nil"/>
              <w:left w:val="nil"/>
              <w:bottom w:val="single" w:sz="4" w:space="0" w:color="auto"/>
              <w:right w:val="single" w:sz="4" w:space="0" w:color="auto"/>
            </w:tcBorders>
            <w:shd w:val="clear" w:color="auto" w:fill="auto"/>
            <w:hideMark/>
          </w:tcPr>
          <w:p w14:paraId="3EFC392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6D28E52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503" w:type="pct"/>
            <w:tcBorders>
              <w:top w:val="nil"/>
              <w:left w:val="nil"/>
              <w:bottom w:val="single" w:sz="4" w:space="0" w:color="auto"/>
              <w:right w:val="single" w:sz="4" w:space="0" w:color="auto"/>
            </w:tcBorders>
            <w:shd w:val="clear" w:color="auto" w:fill="auto"/>
            <w:hideMark/>
          </w:tcPr>
          <w:p w14:paraId="54EC098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503" w:type="pct"/>
            <w:tcBorders>
              <w:top w:val="nil"/>
              <w:left w:val="nil"/>
              <w:bottom w:val="single" w:sz="4" w:space="0" w:color="auto"/>
              <w:right w:val="single" w:sz="4" w:space="0" w:color="auto"/>
            </w:tcBorders>
            <w:shd w:val="clear" w:color="auto" w:fill="auto"/>
            <w:hideMark/>
          </w:tcPr>
          <w:p w14:paraId="7E3612F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0,0000664</w:t>
            </w:r>
          </w:p>
        </w:tc>
        <w:tc>
          <w:tcPr>
            <w:tcW w:w="400" w:type="pct"/>
            <w:tcBorders>
              <w:top w:val="nil"/>
              <w:left w:val="nil"/>
              <w:bottom w:val="single" w:sz="4" w:space="0" w:color="auto"/>
              <w:right w:val="single" w:sz="4" w:space="0" w:color="auto"/>
            </w:tcBorders>
            <w:shd w:val="clear" w:color="auto" w:fill="auto"/>
            <w:hideMark/>
          </w:tcPr>
          <w:p w14:paraId="7B83BF1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0,0664</w:t>
            </w:r>
          </w:p>
        </w:tc>
      </w:tr>
      <w:tr w:rsidR="006852E4" w:rsidRPr="006852E4" w14:paraId="7A8FFE37"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40BB2D4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0301</w:t>
            </w:r>
          </w:p>
        </w:tc>
        <w:tc>
          <w:tcPr>
            <w:tcW w:w="1797" w:type="pct"/>
            <w:tcBorders>
              <w:top w:val="nil"/>
              <w:left w:val="nil"/>
              <w:bottom w:val="single" w:sz="4" w:space="0" w:color="auto"/>
              <w:right w:val="single" w:sz="4" w:space="0" w:color="auto"/>
            </w:tcBorders>
            <w:shd w:val="clear" w:color="auto" w:fill="auto"/>
            <w:hideMark/>
          </w:tcPr>
          <w:p w14:paraId="67C4A30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Азота (IV) диоксид (Азота диоксид) (4)</w:t>
            </w:r>
          </w:p>
        </w:tc>
        <w:tc>
          <w:tcPr>
            <w:tcW w:w="243" w:type="pct"/>
            <w:tcBorders>
              <w:top w:val="nil"/>
              <w:left w:val="nil"/>
              <w:bottom w:val="single" w:sz="4" w:space="0" w:color="auto"/>
              <w:right w:val="single" w:sz="4" w:space="0" w:color="auto"/>
            </w:tcBorders>
            <w:shd w:val="clear" w:color="auto" w:fill="auto"/>
            <w:hideMark/>
          </w:tcPr>
          <w:p w14:paraId="7DAE4FA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2331AD6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w:t>
            </w:r>
          </w:p>
        </w:tc>
        <w:tc>
          <w:tcPr>
            <w:tcW w:w="332" w:type="pct"/>
            <w:tcBorders>
              <w:top w:val="nil"/>
              <w:left w:val="nil"/>
              <w:bottom w:val="single" w:sz="4" w:space="0" w:color="auto"/>
              <w:right w:val="single" w:sz="4" w:space="0" w:color="auto"/>
            </w:tcBorders>
            <w:shd w:val="clear" w:color="auto" w:fill="auto"/>
            <w:hideMark/>
          </w:tcPr>
          <w:p w14:paraId="43D6210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w:t>
            </w:r>
          </w:p>
        </w:tc>
        <w:tc>
          <w:tcPr>
            <w:tcW w:w="275" w:type="pct"/>
            <w:tcBorders>
              <w:top w:val="nil"/>
              <w:left w:val="nil"/>
              <w:bottom w:val="single" w:sz="4" w:space="0" w:color="auto"/>
              <w:right w:val="single" w:sz="4" w:space="0" w:color="auto"/>
            </w:tcBorders>
            <w:shd w:val="clear" w:color="auto" w:fill="auto"/>
            <w:hideMark/>
          </w:tcPr>
          <w:p w14:paraId="08BF11B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25178E7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503" w:type="pct"/>
            <w:tcBorders>
              <w:top w:val="nil"/>
              <w:left w:val="nil"/>
              <w:bottom w:val="single" w:sz="4" w:space="0" w:color="auto"/>
              <w:right w:val="single" w:sz="4" w:space="0" w:color="auto"/>
            </w:tcBorders>
            <w:shd w:val="clear" w:color="auto" w:fill="auto"/>
            <w:hideMark/>
          </w:tcPr>
          <w:p w14:paraId="13C073A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0,035151111</w:t>
            </w:r>
          </w:p>
        </w:tc>
        <w:tc>
          <w:tcPr>
            <w:tcW w:w="503" w:type="pct"/>
            <w:tcBorders>
              <w:top w:val="nil"/>
              <w:left w:val="nil"/>
              <w:bottom w:val="single" w:sz="4" w:space="0" w:color="auto"/>
              <w:right w:val="single" w:sz="4" w:space="0" w:color="auto"/>
            </w:tcBorders>
            <w:shd w:val="clear" w:color="auto" w:fill="auto"/>
            <w:hideMark/>
          </w:tcPr>
          <w:p w14:paraId="59215EA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0,001026404</w:t>
            </w:r>
          </w:p>
        </w:tc>
        <w:tc>
          <w:tcPr>
            <w:tcW w:w="400" w:type="pct"/>
            <w:tcBorders>
              <w:top w:val="nil"/>
              <w:left w:val="nil"/>
              <w:bottom w:val="single" w:sz="4" w:space="0" w:color="auto"/>
              <w:right w:val="single" w:sz="4" w:space="0" w:color="auto"/>
            </w:tcBorders>
            <w:shd w:val="clear" w:color="auto" w:fill="auto"/>
            <w:hideMark/>
          </w:tcPr>
          <w:p w14:paraId="7039F59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0,0256601</w:t>
            </w:r>
          </w:p>
        </w:tc>
      </w:tr>
      <w:tr w:rsidR="006852E4" w:rsidRPr="006852E4" w14:paraId="3A62C2F7"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01188C2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0304</w:t>
            </w:r>
          </w:p>
        </w:tc>
        <w:tc>
          <w:tcPr>
            <w:tcW w:w="1797" w:type="pct"/>
            <w:tcBorders>
              <w:top w:val="nil"/>
              <w:left w:val="nil"/>
              <w:bottom w:val="single" w:sz="4" w:space="0" w:color="auto"/>
              <w:right w:val="single" w:sz="4" w:space="0" w:color="auto"/>
            </w:tcBorders>
            <w:shd w:val="clear" w:color="auto" w:fill="auto"/>
            <w:hideMark/>
          </w:tcPr>
          <w:p w14:paraId="25C4831D"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Азот (II) оксид (Азота оксид) (6)</w:t>
            </w:r>
          </w:p>
        </w:tc>
        <w:tc>
          <w:tcPr>
            <w:tcW w:w="243" w:type="pct"/>
            <w:tcBorders>
              <w:top w:val="nil"/>
              <w:left w:val="nil"/>
              <w:bottom w:val="single" w:sz="4" w:space="0" w:color="auto"/>
              <w:right w:val="single" w:sz="4" w:space="0" w:color="auto"/>
            </w:tcBorders>
            <w:shd w:val="clear" w:color="auto" w:fill="auto"/>
            <w:hideMark/>
          </w:tcPr>
          <w:p w14:paraId="7EE6C10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7589336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0,4</w:t>
            </w:r>
          </w:p>
        </w:tc>
        <w:tc>
          <w:tcPr>
            <w:tcW w:w="332" w:type="pct"/>
            <w:tcBorders>
              <w:top w:val="nil"/>
              <w:left w:val="nil"/>
              <w:bottom w:val="single" w:sz="4" w:space="0" w:color="auto"/>
              <w:right w:val="single" w:sz="4" w:space="0" w:color="auto"/>
            </w:tcBorders>
            <w:shd w:val="clear" w:color="auto" w:fill="auto"/>
            <w:hideMark/>
          </w:tcPr>
          <w:p w14:paraId="2B85DBA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w:t>
            </w:r>
          </w:p>
        </w:tc>
        <w:tc>
          <w:tcPr>
            <w:tcW w:w="275" w:type="pct"/>
            <w:tcBorders>
              <w:top w:val="nil"/>
              <w:left w:val="nil"/>
              <w:bottom w:val="single" w:sz="4" w:space="0" w:color="auto"/>
              <w:right w:val="single" w:sz="4" w:space="0" w:color="auto"/>
            </w:tcBorders>
            <w:shd w:val="clear" w:color="auto" w:fill="auto"/>
            <w:hideMark/>
          </w:tcPr>
          <w:p w14:paraId="4948321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71B589F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5C79E59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0,005399074</w:t>
            </w:r>
          </w:p>
        </w:tc>
        <w:tc>
          <w:tcPr>
            <w:tcW w:w="503" w:type="pct"/>
            <w:tcBorders>
              <w:top w:val="nil"/>
              <w:left w:val="nil"/>
              <w:bottom w:val="single" w:sz="4" w:space="0" w:color="auto"/>
              <w:right w:val="single" w:sz="4" w:space="0" w:color="auto"/>
            </w:tcBorders>
            <w:shd w:val="clear" w:color="auto" w:fill="auto"/>
            <w:hideMark/>
          </w:tcPr>
          <w:p w14:paraId="4B6A12F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0,00014794</w:t>
            </w:r>
          </w:p>
        </w:tc>
        <w:tc>
          <w:tcPr>
            <w:tcW w:w="400" w:type="pct"/>
            <w:tcBorders>
              <w:top w:val="nil"/>
              <w:left w:val="nil"/>
              <w:bottom w:val="single" w:sz="4" w:space="0" w:color="auto"/>
              <w:right w:val="single" w:sz="4" w:space="0" w:color="auto"/>
            </w:tcBorders>
            <w:shd w:val="clear" w:color="auto" w:fill="auto"/>
            <w:hideMark/>
          </w:tcPr>
          <w:p w14:paraId="3F65AB2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0,00246567</w:t>
            </w:r>
          </w:p>
        </w:tc>
      </w:tr>
      <w:tr w:rsidR="006852E4" w:rsidRPr="006852E4" w14:paraId="42E15A48"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79DE5D7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0328</w:t>
            </w:r>
          </w:p>
        </w:tc>
        <w:tc>
          <w:tcPr>
            <w:tcW w:w="1797" w:type="pct"/>
            <w:tcBorders>
              <w:top w:val="nil"/>
              <w:left w:val="nil"/>
              <w:bottom w:val="single" w:sz="4" w:space="0" w:color="auto"/>
              <w:right w:val="single" w:sz="4" w:space="0" w:color="auto"/>
            </w:tcBorders>
            <w:shd w:val="clear" w:color="auto" w:fill="auto"/>
            <w:hideMark/>
          </w:tcPr>
          <w:p w14:paraId="62B5637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Углерод (Сажа, Углерод черный) (583)</w:t>
            </w:r>
          </w:p>
        </w:tc>
        <w:tc>
          <w:tcPr>
            <w:tcW w:w="243" w:type="pct"/>
            <w:tcBorders>
              <w:top w:val="nil"/>
              <w:left w:val="nil"/>
              <w:bottom w:val="single" w:sz="4" w:space="0" w:color="auto"/>
              <w:right w:val="single" w:sz="4" w:space="0" w:color="auto"/>
            </w:tcBorders>
            <w:shd w:val="clear" w:color="auto" w:fill="auto"/>
            <w:hideMark/>
          </w:tcPr>
          <w:p w14:paraId="63B6C5F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75D4A15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32" w:type="pct"/>
            <w:tcBorders>
              <w:top w:val="nil"/>
              <w:left w:val="nil"/>
              <w:bottom w:val="single" w:sz="4" w:space="0" w:color="auto"/>
              <w:right w:val="single" w:sz="4" w:space="0" w:color="auto"/>
            </w:tcBorders>
            <w:shd w:val="clear" w:color="auto" w:fill="auto"/>
            <w:hideMark/>
          </w:tcPr>
          <w:p w14:paraId="793E6AE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275" w:type="pct"/>
            <w:tcBorders>
              <w:top w:val="nil"/>
              <w:left w:val="nil"/>
              <w:bottom w:val="single" w:sz="4" w:space="0" w:color="auto"/>
              <w:right w:val="single" w:sz="4" w:space="0" w:color="auto"/>
            </w:tcBorders>
            <w:shd w:val="clear" w:color="auto" w:fill="auto"/>
            <w:hideMark/>
          </w:tcPr>
          <w:p w14:paraId="6A99350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1295390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01B953F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0,007728889</w:t>
            </w:r>
          </w:p>
        </w:tc>
        <w:tc>
          <w:tcPr>
            <w:tcW w:w="503" w:type="pct"/>
            <w:tcBorders>
              <w:top w:val="nil"/>
              <w:left w:val="nil"/>
              <w:bottom w:val="single" w:sz="4" w:space="0" w:color="auto"/>
              <w:right w:val="single" w:sz="4" w:space="0" w:color="auto"/>
            </w:tcBorders>
            <w:shd w:val="clear" w:color="auto" w:fill="auto"/>
            <w:hideMark/>
          </w:tcPr>
          <w:p w14:paraId="3DD76B8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0,000109763</w:t>
            </w:r>
          </w:p>
        </w:tc>
        <w:tc>
          <w:tcPr>
            <w:tcW w:w="400" w:type="pct"/>
            <w:tcBorders>
              <w:top w:val="nil"/>
              <w:left w:val="nil"/>
              <w:bottom w:val="single" w:sz="4" w:space="0" w:color="auto"/>
              <w:right w:val="single" w:sz="4" w:space="0" w:color="auto"/>
            </w:tcBorders>
            <w:shd w:val="clear" w:color="auto" w:fill="auto"/>
            <w:hideMark/>
          </w:tcPr>
          <w:p w14:paraId="0C44B50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0,00219526</w:t>
            </w:r>
          </w:p>
        </w:tc>
      </w:tr>
      <w:tr w:rsidR="006852E4" w:rsidRPr="006852E4" w14:paraId="41A8BBF8" w14:textId="77777777" w:rsidTr="006852E4">
        <w:trPr>
          <w:trHeight w:val="510"/>
        </w:trPr>
        <w:tc>
          <w:tcPr>
            <w:tcW w:w="242" w:type="pct"/>
            <w:tcBorders>
              <w:top w:val="nil"/>
              <w:left w:val="single" w:sz="4" w:space="0" w:color="auto"/>
              <w:bottom w:val="single" w:sz="4" w:space="0" w:color="auto"/>
              <w:right w:val="single" w:sz="4" w:space="0" w:color="auto"/>
            </w:tcBorders>
            <w:shd w:val="clear" w:color="auto" w:fill="auto"/>
            <w:hideMark/>
          </w:tcPr>
          <w:p w14:paraId="5A51515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0330</w:t>
            </w:r>
          </w:p>
        </w:tc>
        <w:tc>
          <w:tcPr>
            <w:tcW w:w="1797" w:type="pct"/>
            <w:tcBorders>
              <w:top w:val="nil"/>
              <w:left w:val="nil"/>
              <w:bottom w:val="single" w:sz="4" w:space="0" w:color="auto"/>
              <w:right w:val="single" w:sz="4" w:space="0" w:color="auto"/>
            </w:tcBorders>
            <w:shd w:val="clear" w:color="auto" w:fill="auto"/>
            <w:hideMark/>
          </w:tcPr>
          <w:p w14:paraId="7CAAB153"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Сера диоксид (Ангидрид сернистый, Сернистый газ, Сера (IV) оксид) (516)</w:t>
            </w:r>
          </w:p>
        </w:tc>
        <w:tc>
          <w:tcPr>
            <w:tcW w:w="243" w:type="pct"/>
            <w:tcBorders>
              <w:top w:val="nil"/>
              <w:left w:val="nil"/>
              <w:bottom w:val="single" w:sz="4" w:space="0" w:color="auto"/>
              <w:right w:val="single" w:sz="4" w:space="0" w:color="auto"/>
            </w:tcBorders>
            <w:shd w:val="clear" w:color="auto" w:fill="auto"/>
            <w:hideMark/>
          </w:tcPr>
          <w:p w14:paraId="3B61AFD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2DA4B51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32" w:type="pct"/>
            <w:tcBorders>
              <w:top w:val="nil"/>
              <w:left w:val="nil"/>
              <w:bottom w:val="single" w:sz="4" w:space="0" w:color="auto"/>
              <w:right w:val="single" w:sz="4" w:space="0" w:color="auto"/>
            </w:tcBorders>
            <w:shd w:val="clear" w:color="auto" w:fill="auto"/>
            <w:hideMark/>
          </w:tcPr>
          <w:p w14:paraId="22C3D3E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275" w:type="pct"/>
            <w:tcBorders>
              <w:top w:val="nil"/>
              <w:left w:val="nil"/>
              <w:bottom w:val="single" w:sz="4" w:space="0" w:color="auto"/>
              <w:right w:val="single" w:sz="4" w:space="0" w:color="auto"/>
            </w:tcBorders>
            <w:shd w:val="clear" w:color="auto" w:fill="auto"/>
            <w:hideMark/>
          </w:tcPr>
          <w:p w14:paraId="4DA40BC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296464C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0B7AE27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0,02115</w:t>
            </w:r>
          </w:p>
        </w:tc>
        <w:tc>
          <w:tcPr>
            <w:tcW w:w="503" w:type="pct"/>
            <w:tcBorders>
              <w:top w:val="nil"/>
              <w:left w:val="nil"/>
              <w:bottom w:val="single" w:sz="4" w:space="0" w:color="auto"/>
              <w:right w:val="single" w:sz="4" w:space="0" w:color="auto"/>
            </w:tcBorders>
            <w:shd w:val="clear" w:color="auto" w:fill="auto"/>
            <w:hideMark/>
          </w:tcPr>
          <w:p w14:paraId="044E9D3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0,000213012</w:t>
            </w:r>
          </w:p>
        </w:tc>
        <w:tc>
          <w:tcPr>
            <w:tcW w:w="400" w:type="pct"/>
            <w:tcBorders>
              <w:top w:val="nil"/>
              <w:left w:val="nil"/>
              <w:bottom w:val="single" w:sz="4" w:space="0" w:color="auto"/>
              <w:right w:val="single" w:sz="4" w:space="0" w:color="auto"/>
            </w:tcBorders>
            <w:shd w:val="clear" w:color="auto" w:fill="auto"/>
            <w:hideMark/>
          </w:tcPr>
          <w:p w14:paraId="56F2F4D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0,00426024</w:t>
            </w:r>
          </w:p>
        </w:tc>
      </w:tr>
      <w:tr w:rsidR="006852E4" w:rsidRPr="006852E4" w14:paraId="1BFB51BA" w14:textId="77777777" w:rsidTr="006852E4">
        <w:trPr>
          <w:trHeight w:val="510"/>
        </w:trPr>
        <w:tc>
          <w:tcPr>
            <w:tcW w:w="242" w:type="pct"/>
            <w:tcBorders>
              <w:top w:val="nil"/>
              <w:left w:val="single" w:sz="4" w:space="0" w:color="auto"/>
              <w:bottom w:val="single" w:sz="4" w:space="0" w:color="auto"/>
              <w:right w:val="single" w:sz="4" w:space="0" w:color="auto"/>
            </w:tcBorders>
            <w:shd w:val="clear" w:color="auto" w:fill="auto"/>
            <w:hideMark/>
          </w:tcPr>
          <w:p w14:paraId="013FF25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0337</w:t>
            </w:r>
          </w:p>
        </w:tc>
        <w:tc>
          <w:tcPr>
            <w:tcW w:w="1797" w:type="pct"/>
            <w:tcBorders>
              <w:top w:val="nil"/>
              <w:left w:val="nil"/>
              <w:bottom w:val="single" w:sz="4" w:space="0" w:color="auto"/>
              <w:right w:val="single" w:sz="4" w:space="0" w:color="auto"/>
            </w:tcBorders>
            <w:shd w:val="clear" w:color="auto" w:fill="auto"/>
            <w:hideMark/>
          </w:tcPr>
          <w:p w14:paraId="0D408D8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Углерод оксид (Окись углерода, Угарный газ) (584)</w:t>
            </w:r>
          </w:p>
        </w:tc>
        <w:tc>
          <w:tcPr>
            <w:tcW w:w="243" w:type="pct"/>
            <w:tcBorders>
              <w:top w:val="nil"/>
              <w:left w:val="nil"/>
              <w:bottom w:val="single" w:sz="4" w:space="0" w:color="auto"/>
              <w:right w:val="single" w:sz="4" w:space="0" w:color="auto"/>
            </w:tcBorders>
            <w:shd w:val="clear" w:color="auto" w:fill="auto"/>
            <w:hideMark/>
          </w:tcPr>
          <w:p w14:paraId="00826E6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26D23C2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5</w:t>
            </w:r>
          </w:p>
        </w:tc>
        <w:tc>
          <w:tcPr>
            <w:tcW w:w="332" w:type="pct"/>
            <w:tcBorders>
              <w:top w:val="nil"/>
              <w:left w:val="nil"/>
              <w:bottom w:val="single" w:sz="4" w:space="0" w:color="auto"/>
              <w:right w:val="single" w:sz="4" w:space="0" w:color="auto"/>
            </w:tcBorders>
            <w:shd w:val="clear" w:color="auto" w:fill="auto"/>
            <w:hideMark/>
          </w:tcPr>
          <w:p w14:paraId="6A5A4E0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3</w:t>
            </w:r>
          </w:p>
        </w:tc>
        <w:tc>
          <w:tcPr>
            <w:tcW w:w="275" w:type="pct"/>
            <w:tcBorders>
              <w:top w:val="nil"/>
              <w:left w:val="nil"/>
              <w:bottom w:val="single" w:sz="4" w:space="0" w:color="auto"/>
              <w:right w:val="single" w:sz="4" w:space="0" w:color="auto"/>
            </w:tcBorders>
            <w:shd w:val="clear" w:color="auto" w:fill="auto"/>
            <w:hideMark/>
          </w:tcPr>
          <w:p w14:paraId="256FD2B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4DF4439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2ED315F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0,12597</w:t>
            </w:r>
          </w:p>
        </w:tc>
        <w:tc>
          <w:tcPr>
            <w:tcW w:w="503" w:type="pct"/>
            <w:tcBorders>
              <w:top w:val="nil"/>
              <w:left w:val="nil"/>
              <w:bottom w:val="single" w:sz="4" w:space="0" w:color="auto"/>
              <w:right w:val="single" w:sz="4" w:space="0" w:color="auto"/>
            </w:tcBorders>
            <w:shd w:val="clear" w:color="auto" w:fill="auto"/>
            <w:hideMark/>
          </w:tcPr>
          <w:p w14:paraId="72FF3B9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0,001504739</w:t>
            </w:r>
          </w:p>
        </w:tc>
        <w:tc>
          <w:tcPr>
            <w:tcW w:w="400" w:type="pct"/>
            <w:tcBorders>
              <w:top w:val="nil"/>
              <w:left w:val="nil"/>
              <w:bottom w:val="single" w:sz="4" w:space="0" w:color="auto"/>
              <w:right w:val="single" w:sz="4" w:space="0" w:color="auto"/>
            </w:tcBorders>
            <w:shd w:val="clear" w:color="auto" w:fill="auto"/>
            <w:hideMark/>
          </w:tcPr>
          <w:p w14:paraId="449ED26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0,00050158</w:t>
            </w:r>
          </w:p>
        </w:tc>
      </w:tr>
      <w:tr w:rsidR="006852E4" w:rsidRPr="006852E4" w14:paraId="6088303B" w14:textId="77777777" w:rsidTr="006852E4">
        <w:trPr>
          <w:trHeight w:val="510"/>
        </w:trPr>
        <w:tc>
          <w:tcPr>
            <w:tcW w:w="242" w:type="pct"/>
            <w:tcBorders>
              <w:top w:val="nil"/>
              <w:left w:val="single" w:sz="4" w:space="0" w:color="auto"/>
              <w:bottom w:val="single" w:sz="4" w:space="0" w:color="auto"/>
              <w:right w:val="single" w:sz="4" w:space="0" w:color="auto"/>
            </w:tcBorders>
            <w:shd w:val="clear" w:color="auto" w:fill="auto"/>
            <w:hideMark/>
          </w:tcPr>
          <w:p w14:paraId="137B13E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0415</w:t>
            </w:r>
          </w:p>
        </w:tc>
        <w:tc>
          <w:tcPr>
            <w:tcW w:w="1797" w:type="pct"/>
            <w:tcBorders>
              <w:top w:val="nil"/>
              <w:left w:val="nil"/>
              <w:bottom w:val="single" w:sz="4" w:space="0" w:color="auto"/>
              <w:right w:val="single" w:sz="4" w:space="0" w:color="auto"/>
            </w:tcBorders>
            <w:shd w:val="clear" w:color="auto" w:fill="auto"/>
            <w:hideMark/>
          </w:tcPr>
          <w:p w14:paraId="73B75BC2"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Смесь углеводородов предельных С1-С5 (1502*)</w:t>
            </w:r>
          </w:p>
        </w:tc>
        <w:tc>
          <w:tcPr>
            <w:tcW w:w="243" w:type="pct"/>
            <w:tcBorders>
              <w:top w:val="nil"/>
              <w:left w:val="nil"/>
              <w:bottom w:val="single" w:sz="4" w:space="0" w:color="auto"/>
              <w:right w:val="single" w:sz="4" w:space="0" w:color="auto"/>
            </w:tcBorders>
            <w:shd w:val="clear" w:color="auto" w:fill="auto"/>
            <w:hideMark/>
          </w:tcPr>
          <w:p w14:paraId="5C480F5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5380A1B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08C8DD0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1CD3E6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50</w:t>
            </w:r>
          </w:p>
        </w:tc>
        <w:tc>
          <w:tcPr>
            <w:tcW w:w="375" w:type="pct"/>
            <w:tcBorders>
              <w:top w:val="nil"/>
              <w:left w:val="nil"/>
              <w:bottom w:val="single" w:sz="4" w:space="0" w:color="auto"/>
              <w:right w:val="single" w:sz="4" w:space="0" w:color="auto"/>
            </w:tcBorders>
            <w:shd w:val="clear" w:color="auto" w:fill="auto"/>
            <w:hideMark/>
          </w:tcPr>
          <w:p w14:paraId="082F52C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1A8691C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503" w:type="pct"/>
            <w:tcBorders>
              <w:top w:val="nil"/>
              <w:left w:val="nil"/>
              <w:bottom w:val="single" w:sz="4" w:space="0" w:color="auto"/>
              <w:right w:val="single" w:sz="4" w:space="0" w:color="auto"/>
            </w:tcBorders>
            <w:shd w:val="clear" w:color="auto" w:fill="auto"/>
            <w:hideMark/>
          </w:tcPr>
          <w:p w14:paraId="3792523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0,0000352</w:t>
            </w:r>
          </w:p>
        </w:tc>
        <w:tc>
          <w:tcPr>
            <w:tcW w:w="400" w:type="pct"/>
            <w:tcBorders>
              <w:top w:val="nil"/>
              <w:left w:val="nil"/>
              <w:bottom w:val="single" w:sz="4" w:space="0" w:color="auto"/>
              <w:right w:val="single" w:sz="4" w:space="0" w:color="auto"/>
            </w:tcBorders>
            <w:shd w:val="clear" w:color="auto" w:fill="auto"/>
            <w:hideMark/>
          </w:tcPr>
          <w:p w14:paraId="0368A4D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0,0000007</w:t>
            </w:r>
          </w:p>
        </w:tc>
      </w:tr>
      <w:tr w:rsidR="006852E4" w:rsidRPr="006852E4" w14:paraId="77C0BFC4" w14:textId="77777777" w:rsidTr="006852E4">
        <w:trPr>
          <w:trHeight w:val="510"/>
        </w:trPr>
        <w:tc>
          <w:tcPr>
            <w:tcW w:w="242" w:type="pct"/>
            <w:tcBorders>
              <w:top w:val="nil"/>
              <w:left w:val="single" w:sz="4" w:space="0" w:color="auto"/>
              <w:bottom w:val="single" w:sz="4" w:space="0" w:color="auto"/>
              <w:right w:val="single" w:sz="4" w:space="0" w:color="auto"/>
            </w:tcBorders>
            <w:shd w:val="clear" w:color="auto" w:fill="auto"/>
            <w:hideMark/>
          </w:tcPr>
          <w:p w14:paraId="63AF31C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0616</w:t>
            </w:r>
          </w:p>
        </w:tc>
        <w:tc>
          <w:tcPr>
            <w:tcW w:w="1797" w:type="pct"/>
            <w:tcBorders>
              <w:top w:val="nil"/>
              <w:left w:val="nil"/>
              <w:bottom w:val="single" w:sz="4" w:space="0" w:color="auto"/>
              <w:right w:val="single" w:sz="4" w:space="0" w:color="auto"/>
            </w:tcBorders>
            <w:shd w:val="clear" w:color="auto" w:fill="auto"/>
            <w:hideMark/>
          </w:tcPr>
          <w:p w14:paraId="5314AFA6"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Диметилбензол (смесь о-, м-, п- изомеров) (203)</w:t>
            </w:r>
          </w:p>
        </w:tc>
        <w:tc>
          <w:tcPr>
            <w:tcW w:w="243" w:type="pct"/>
            <w:tcBorders>
              <w:top w:val="nil"/>
              <w:left w:val="nil"/>
              <w:bottom w:val="single" w:sz="4" w:space="0" w:color="auto"/>
              <w:right w:val="single" w:sz="4" w:space="0" w:color="auto"/>
            </w:tcBorders>
            <w:shd w:val="clear" w:color="auto" w:fill="auto"/>
            <w:hideMark/>
          </w:tcPr>
          <w:p w14:paraId="5BA35AC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24DE7E9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w:t>
            </w:r>
          </w:p>
        </w:tc>
        <w:tc>
          <w:tcPr>
            <w:tcW w:w="332" w:type="pct"/>
            <w:tcBorders>
              <w:top w:val="nil"/>
              <w:left w:val="nil"/>
              <w:bottom w:val="single" w:sz="4" w:space="0" w:color="auto"/>
              <w:right w:val="single" w:sz="4" w:space="0" w:color="auto"/>
            </w:tcBorders>
            <w:shd w:val="clear" w:color="auto" w:fill="auto"/>
            <w:hideMark/>
          </w:tcPr>
          <w:p w14:paraId="06AAB80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5E62AA3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0A294A1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6D0B1D3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503" w:type="pct"/>
            <w:tcBorders>
              <w:top w:val="nil"/>
              <w:left w:val="nil"/>
              <w:bottom w:val="single" w:sz="4" w:space="0" w:color="auto"/>
              <w:right w:val="single" w:sz="4" w:space="0" w:color="auto"/>
            </w:tcBorders>
            <w:shd w:val="clear" w:color="auto" w:fill="auto"/>
            <w:hideMark/>
          </w:tcPr>
          <w:p w14:paraId="5E6D3CF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0,00258312183</w:t>
            </w:r>
          </w:p>
        </w:tc>
        <w:tc>
          <w:tcPr>
            <w:tcW w:w="400" w:type="pct"/>
            <w:tcBorders>
              <w:top w:val="nil"/>
              <w:left w:val="nil"/>
              <w:bottom w:val="single" w:sz="4" w:space="0" w:color="auto"/>
              <w:right w:val="single" w:sz="4" w:space="0" w:color="auto"/>
            </w:tcBorders>
            <w:shd w:val="clear" w:color="auto" w:fill="auto"/>
            <w:hideMark/>
          </w:tcPr>
          <w:p w14:paraId="1FC8DC8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0,01291561</w:t>
            </w:r>
          </w:p>
        </w:tc>
      </w:tr>
      <w:tr w:rsidR="006852E4" w:rsidRPr="006852E4" w14:paraId="22441DC9"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3889C02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0621</w:t>
            </w:r>
          </w:p>
        </w:tc>
        <w:tc>
          <w:tcPr>
            <w:tcW w:w="1797" w:type="pct"/>
            <w:tcBorders>
              <w:top w:val="nil"/>
              <w:left w:val="nil"/>
              <w:bottom w:val="single" w:sz="4" w:space="0" w:color="auto"/>
              <w:right w:val="single" w:sz="4" w:space="0" w:color="auto"/>
            </w:tcBorders>
            <w:shd w:val="clear" w:color="auto" w:fill="auto"/>
            <w:hideMark/>
          </w:tcPr>
          <w:p w14:paraId="179DA56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Метилбензол (349)</w:t>
            </w:r>
          </w:p>
        </w:tc>
        <w:tc>
          <w:tcPr>
            <w:tcW w:w="243" w:type="pct"/>
            <w:tcBorders>
              <w:top w:val="nil"/>
              <w:left w:val="nil"/>
              <w:bottom w:val="single" w:sz="4" w:space="0" w:color="auto"/>
              <w:right w:val="single" w:sz="4" w:space="0" w:color="auto"/>
            </w:tcBorders>
            <w:shd w:val="clear" w:color="auto" w:fill="auto"/>
            <w:hideMark/>
          </w:tcPr>
          <w:p w14:paraId="15DF6FA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37CC4B7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0,6</w:t>
            </w:r>
          </w:p>
        </w:tc>
        <w:tc>
          <w:tcPr>
            <w:tcW w:w="332" w:type="pct"/>
            <w:tcBorders>
              <w:top w:val="nil"/>
              <w:left w:val="nil"/>
              <w:bottom w:val="single" w:sz="4" w:space="0" w:color="auto"/>
              <w:right w:val="single" w:sz="4" w:space="0" w:color="auto"/>
            </w:tcBorders>
            <w:shd w:val="clear" w:color="auto" w:fill="auto"/>
            <w:hideMark/>
          </w:tcPr>
          <w:p w14:paraId="3376F0B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74FE4F7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5B3B42A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0B79B46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0,34444444444</w:t>
            </w:r>
          </w:p>
        </w:tc>
        <w:tc>
          <w:tcPr>
            <w:tcW w:w="503" w:type="pct"/>
            <w:tcBorders>
              <w:top w:val="nil"/>
              <w:left w:val="nil"/>
              <w:bottom w:val="single" w:sz="4" w:space="0" w:color="auto"/>
              <w:right w:val="single" w:sz="4" w:space="0" w:color="auto"/>
            </w:tcBorders>
            <w:shd w:val="clear" w:color="auto" w:fill="auto"/>
            <w:hideMark/>
          </w:tcPr>
          <w:p w14:paraId="570A86D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0,01208341282</w:t>
            </w:r>
          </w:p>
        </w:tc>
        <w:tc>
          <w:tcPr>
            <w:tcW w:w="400" w:type="pct"/>
            <w:tcBorders>
              <w:top w:val="nil"/>
              <w:left w:val="nil"/>
              <w:bottom w:val="single" w:sz="4" w:space="0" w:color="auto"/>
              <w:right w:val="single" w:sz="4" w:space="0" w:color="auto"/>
            </w:tcBorders>
            <w:shd w:val="clear" w:color="auto" w:fill="auto"/>
            <w:hideMark/>
          </w:tcPr>
          <w:p w14:paraId="49E2F0F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0,02013902</w:t>
            </w:r>
          </w:p>
        </w:tc>
      </w:tr>
      <w:tr w:rsidR="006852E4" w:rsidRPr="006852E4" w14:paraId="3C33C117"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2A3775D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0703</w:t>
            </w:r>
          </w:p>
        </w:tc>
        <w:tc>
          <w:tcPr>
            <w:tcW w:w="1797" w:type="pct"/>
            <w:tcBorders>
              <w:top w:val="nil"/>
              <w:left w:val="nil"/>
              <w:bottom w:val="single" w:sz="4" w:space="0" w:color="auto"/>
              <w:right w:val="single" w:sz="4" w:space="0" w:color="auto"/>
            </w:tcBorders>
            <w:shd w:val="clear" w:color="auto" w:fill="auto"/>
            <w:hideMark/>
          </w:tcPr>
          <w:p w14:paraId="2CB1BB4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Бенз/а/пирен (3,4-Бензпирен) (54)</w:t>
            </w:r>
          </w:p>
        </w:tc>
        <w:tc>
          <w:tcPr>
            <w:tcW w:w="243" w:type="pct"/>
            <w:tcBorders>
              <w:top w:val="nil"/>
              <w:left w:val="nil"/>
              <w:bottom w:val="single" w:sz="4" w:space="0" w:color="auto"/>
              <w:right w:val="single" w:sz="4" w:space="0" w:color="auto"/>
            </w:tcBorders>
            <w:shd w:val="clear" w:color="auto" w:fill="auto"/>
            <w:hideMark/>
          </w:tcPr>
          <w:p w14:paraId="396AC01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F58847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11DE3C4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0,000001</w:t>
            </w:r>
          </w:p>
        </w:tc>
        <w:tc>
          <w:tcPr>
            <w:tcW w:w="275" w:type="pct"/>
            <w:tcBorders>
              <w:top w:val="nil"/>
              <w:left w:val="nil"/>
              <w:bottom w:val="single" w:sz="4" w:space="0" w:color="auto"/>
              <w:right w:val="single" w:sz="4" w:space="0" w:color="auto"/>
            </w:tcBorders>
            <w:shd w:val="clear" w:color="auto" w:fill="auto"/>
            <w:hideMark/>
          </w:tcPr>
          <w:p w14:paraId="15BAECA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3F155E0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w:t>
            </w:r>
          </w:p>
        </w:tc>
        <w:tc>
          <w:tcPr>
            <w:tcW w:w="503" w:type="pct"/>
            <w:tcBorders>
              <w:top w:val="nil"/>
              <w:left w:val="nil"/>
              <w:bottom w:val="single" w:sz="4" w:space="0" w:color="auto"/>
              <w:right w:val="single" w:sz="4" w:space="0" w:color="auto"/>
            </w:tcBorders>
            <w:shd w:val="clear" w:color="auto" w:fill="auto"/>
            <w:hideMark/>
          </w:tcPr>
          <w:p w14:paraId="31C4A4C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2,9000000E-08</w:t>
            </w:r>
          </w:p>
        </w:tc>
        <w:tc>
          <w:tcPr>
            <w:tcW w:w="503" w:type="pct"/>
            <w:tcBorders>
              <w:top w:val="nil"/>
              <w:left w:val="nil"/>
              <w:bottom w:val="single" w:sz="4" w:space="0" w:color="auto"/>
              <w:right w:val="single" w:sz="4" w:space="0" w:color="auto"/>
            </w:tcBorders>
            <w:shd w:val="clear" w:color="auto" w:fill="auto"/>
            <w:hideMark/>
          </w:tcPr>
          <w:p w14:paraId="5FF1702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2,0000000E-09</w:t>
            </w:r>
          </w:p>
        </w:tc>
        <w:tc>
          <w:tcPr>
            <w:tcW w:w="400" w:type="pct"/>
            <w:tcBorders>
              <w:top w:val="nil"/>
              <w:left w:val="nil"/>
              <w:bottom w:val="single" w:sz="4" w:space="0" w:color="auto"/>
              <w:right w:val="single" w:sz="4" w:space="0" w:color="auto"/>
            </w:tcBorders>
            <w:shd w:val="clear" w:color="auto" w:fill="auto"/>
            <w:hideMark/>
          </w:tcPr>
          <w:p w14:paraId="4C67910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w:t>
            </w:r>
          </w:p>
        </w:tc>
      </w:tr>
      <w:tr w:rsidR="006852E4" w:rsidRPr="006852E4" w14:paraId="0A0AD3D0" w14:textId="77777777" w:rsidTr="006852E4">
        <w:trPr>
          <w:trHeight w:val="510"/>
        </w:trPr>
        <w:tc>
          <w:tcPr>
            <w:tcW w:w="242" w:type="pct"/>
            <w:tcBorders>
              <w:top w:val="nil"/>
              <w:left w:val="single" w:sz="4" w:space="0" w:color="auto"/>
              <w:bottom w:val="single" w:sz="4" w:space="0" w:color="auto"/>
              <w:right w:val="single" w:sz="4" w:space="0" w:color="auto"/>
            </w:tcBorders>
            <w:shd w:val="clear" w:color="auto" w:fill="auto"/>
            <w:hideMark/>
          </w:tcPr>
          <w:p w14:paraId="2883596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1119</w:t>
            </w:r>
          </w:p>
        </w:tc>
        <w:tc>
          <w:tcPr>
            <w:tcW w:w="1797" w:type="pct"/>
            <w:tcBorders>
              <w:top w:val="nil"/>
              <w:left w:val="nil"/>
              <w:bottom w:val="single" w:sz="4" w:space="0" w:color="auto"/>
              <w:right w:val="single" w:sz="4" w:space="0" w:color="auto"/>
            </w:tcBorders>
            <w:shd w:val="clear" w:color="auto" w:fill="auto"/>
            <w:hideMark/>
          </w:tcPr>
          <w:p w14:paraId="5208F01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2-Этоксиэтанол (Этиловый эфир этиленгликоля, Этилцеллозольв) (1497*)</w:t>
            </w:r>
          </w:p>
        </w:tc>
        <w:tc>
          <w:tcPr>
            <w:tcW w:w="243" w:type="pct"/>
            <w:tcBorders>
              <w:top w:val="nil"/>
              <w:left w:val="nil"/>
              <w:bottom w:val="single" w:sz="4" w:space="0" w:color="auto"/>
              <w:right w:val="single" w:sz="4" w:space="0" w:color="auto"/>
            </w:tcBorders>
            <w:shd w:val="clear" w:color="auto" w:fill="auto"/>
            <w:hideMark/>
          </w:tcPr>
          <w:p w14:paraId="3BF0C83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1F3D3EC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0B9ECBA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65F7EB0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0,7</w:t>
            </w:r>
          </w:p>
        </w:tc>
        <w:tc>
          <w:tcPr>
            <w:tcW w:w="375" w:type="pct"/>
            <w:tcBorders>
              <w:top w:val="nil"/>
              <w:left w:val="nil"/>
              <w:bottom w:val="single" w:sz="4" w:space="0" w:color="auto"/>
              <w:right w:val="single" w:sz="4" w:space="0" w:color="auto"/>
            </w:tcBorders>
            <w:shd w:val="clear" w:color="auto" w:fill="auto"/>
            <w:hideMark/>
          </w:tcPr>
          <w:p w14:paraId="73008D8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7742B5B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0,08518388889</w:t>
            </w:r>
          </w:p>
        </w:tc>
        <w:tc>
          <w:tcPr>
            <w:tcW w:w="503" w:type="pct"/>
            <w:tcBorders>
              <w:top w:val="nil"/>
              <w:left w:val="nil"/>
              <w:bottom w:val="single" w:sz="4" w:space="0" w:color="auto"/>
              <w:right w:val="single" w:sz="4" w:space="0" w:color="auto"/>
            </w:tcBorders>
            <w:shd w:val="clear" w:color="auto" w:fill="auto"/>
            <w:hideMark/>
          </w:tcPr>
          <w:p w14:paraId="5542B59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0,00000938386</w:t>
            </w:r>
          </w:p>
        </w:tc>
        <w:tc>
          <w:tcPr>
            <w:tcW w:w="400" w:type="pct"/>
            <w:tcBorders>
              <w:top w:val="nil"/>
              <w:left w:val="nil"/>
              <w:bottom w:val="single" w:sz="4" w:space="0" w:color="auto"/>
              <w:right w:val="single" w:sz="4" w:space="0" w:color="auto"/>
            </w:tcBorders>
            <w:shd w:val="clear" w:color="auto" w:fill="auto"/>
            <w:hideMark/>
          </w:tcPr>
          <w:p w14:paraId="7B3DB9B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0,00001341</w:t>
            </w:r>
          </w:p>
        </w:tc>
      </w:tr>
      <w:tr w:rsidR="006852E4" w:rsidRPr="006852E4" w14:paraId="516A826A" w14:textId="77777777" w:rsidTr="006852E4">
        <w:trPr>
          <w:trHeight w:val="510"/>
        </w:trPr>
        <w:tc>
          <w:tcPr>
            <w:tcW w:w="242" w:type="pct"/>
            <w:tcBorders>
              <w:top w:val="nil"/>
              <w:left w:val="single" w:sz="4" w:space="0" w:color="auto"/>
              <w:bottom w:val="single" w:sz="4" w:space="0" w:color="auto"/>
              <w:right w:val="single" w:sz="4" w:space="0" w:color="auto"/>
            </w:tcBorders>
            <w:shd w:val="clear" w:color="auto" w:fill="auto"/>
            <w:hideMark/>
          </w:tcPr>
          <w:p w14:paraId="5C6C91B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1210</w:t>
            </w:r>
          </w:p>
        </w:tc>
        <w:tc>
          <w:tcPr>
            <w:tcW w:w="1797" w:type="pct"/>
            <w:tcBorders>
              <w:top w:val="nil"/>
              <w:left w:val="nil"/>
              <w:bottom w:val="single" w:sz="4" w:space="0" w:color="auto"/>
              <w:right w:val="single" w:sz="4" w:space="0" w:color="auto"/>
            </w:tcBorders>
            <w:shd w:val="clear" w:color="auto" w:fill="auto"/>
            <w:hideMark/>
          </w:tcPr>
          <w:p w14:paraId="4C1F6B2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Бутилацетат (Уксусной кислоты бутиловый эфир) (110)</w:t>
            </w:r>
          </w:p>
        </w:tc>
        <w:tc>
          <w:tcPr>
            <w:tcW w:w="243" w:type="pct"/>
            <w:tcBorders>
              <w:top w:val="nil"/>
              <w:left w:val="nil"/>
              <w:bottom w:val="single" w:sz="4" w:space="0" w:color="auto"/>
              <w:right w:val="single" w:sz="4" w:space="0" w:color="auto"/>
            </w:tcBorders>
            <w:shd w:val="clear" w:color="auto" w:fill="auto"/>
            <w:hideMark/>
          </w:tcPr>
          <w:p w14:paraId="6C5DB3A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61C2896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w:t>
            </w:r>
          </w:p>
        </w:tc>
        <w:tc>
          <w:tcPr>
            <w:tcW w:w="332" w:type="pct"/>
            <w:tcBorders>
              <w:top w:val="nil"/>
              <w:left w:val="nil"/>
              <w:bottom w:val="single" w:sz="4" w:space="0" w:color="auto"/>
              <w:right w:val="single" w:sz="4" w:space="0" w:color="auto"/>
            </w:tcBorders>
            <w:shd w:val="clear" w:color="auto" w:fill="auto"/>
            <w:hideMark/>
          </w:tcPr>
          <w:p w14:paraId="7F1F006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636029A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7B2B577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48C761F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0,06666666667</w:t>
            </w:r>
          </w:p>
        </w:tc>
        <w:tc>
          <w:tcPr>
            <w:tcW w:w="503" w:type="pct"/>
            <w:tcBorders>
              <w:top w:val="nil"/>
              <w:left w:val="nil"/>
              <w:bottom w:val="single" w:sz="4" w:space="0" w:color="auto"/>
              <w:right w:val="single" w:sz="4" w:space="0" w:color="auto"/>
            </w:tcBorders>
            <w:shd w:val="clear" w:color="auto" w:fill="auto"/>
            <w:hideMark/>
          </w:tcPr>
          <w:p w14:paraId="24065D1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0,00233841708</w:t>
            </w:r>
          </w:p>
        </w:tc>
        <w:tc>
          <w:tcPr>
            <w:tcW w:w="400" w:type="pct"/>
            <w:tcBorders>
              <w:top w:val="nil"/>
              <w:left w:val="nil"/>
              <w:bottom w:val="single" w:sz="4" w:space="0" w:color="auto"/>
              <w:right w:val="single" w:sz="4" w:space="0" w:color="auto"/>
            </w:tcBorders>
            <w:shd w:val="clear" w:color="auto" w:fill="auto"/>
            <w:hideMark/>
          </w:tcPr>
          <w:p w14:paraId="232EB1D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0,02338417</w:t>
            </w:r>
          </w:p>
        </w:tc>
      </w:tr>
      <w:tr w:rsidR="006852E4" w:rsidRPr="006852E4" w14:paraId="1D66EC9C"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7E1A048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1325</w:t>
            </w:r>
          </w:p>
        </w:tc>
        <w:tc>
          <w:tcPr>
            <w:tcW w:w="1797" w:type="pct"/>
            <w:tcBorders>
              <w:top w:val="nil"/>
              <w:left w:val="nil"/>
              <w:bottom w:val="single" w:sz="4" w:space="0" w:color="auto"/>
              <w:right w:val="single" w:sz="4" w:space="0" w:color="auto"/>
            </w:tcBorders>
            <w:shd w:val="clear" w:color="auto" w:fill="auto"/>
            <w:hideMark/>
          </w:tcPr>
          <w:p w14:paraId="472BCD90"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Формальдегид (Метаналь) (609)</w:t>
            </w:r>
          </w:p>
        </w:tc>
        <w:tc>
          <w:tcPr>
            <w:tcW w:w="243" w:type="pct"/>
            <w:tcBorders>
              <w:top w:val="nil"/>
              <w:left w:val="nil"/>
              <w:bottom w:val="single" w:sz="4" w:space="0" w:color="auto"/>
              <w:right w:val="single" w:sz="4" w:space="0" w:color="auto"/>
            </w:tcBorders>
            <w:shd w:val="clear" w:color="auto" w:fill="auto"/>
            <w:hideMark/>
          </w:tcPr>
          <w:p w14:paraId="7679DB2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3BD9A98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32" w:type="pct"/>
            <w:tcBorders>
              <w:top w:val="nil"/>
              <w:left w:val="nil"/>
              <w:bottom w:val="single" w:sz="4" w:space="0" w:color="auto"/>
              <w:right w:val="single" w:sz="4" w:space="0" w:color="auto"/>
            </w:tcBorders>
            <w:shd w:val="clear" w:color="auto" w:fill="auto"/>
            <w:hideMark/>
          </w:tcPr>
          <w:p w14:paraId="2849A72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w:t>
            </w:r>
          </w:p>
        </w:tc>
        <w:tc>
          <w:tcPr>
            <w:tcW w:w="275" w:type="pct"/>
            <w:tcBorders>
              <w:top w:val="nil"/>
              <w:left w:val="nil"/>
              <w:bottom w:val="single" w:sz="4" w:space="0" w:color="auto"/>
              <w:right w:val="single" w:sz="4" w:space="0" w:color="auto"/>
            </w:tcBorders>
            <w:shd w:val="clear" w:color="auto" w:fill="auto"/>
            <w:hideMark/>
          </w:tcPr>
          <w:p w14:paraId="2C9DD6A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3E40EF4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503" w:type="pct"/>
            <w:tcBorders>
              <w:top w:val="nil"/>
              <w:left w:val="nil"/>
              <w:bottom w:val="single" w:sz="4" w:space="0" w:color="auto"/>
              <w:right w:val="single" w:sz="4" w:space="0" w:color="auto"/>
            </w:tcBorders>
            <w:shd w:val="clear" w:color="auto" w:fill="auto"/>
            <w:hideMark/>
          </w:tcPr>
          <w:p w14:paraId="5C28677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503" w:type="pct"/>
            <w:tcBorders>
              <w:top w:val="nil"/>
              <w:left w:val="nil"/>
              <w:bottom w:val="single" w:sz="4" w:space="0" w:color="auto"/>
              <w:right w:val="single" w:sz="4" w:space="0" w:color="auto"/>
            </w:tcBorders>
            <w:shd w:val="clear" w:color="auto" w:fill="auto"/>
            <w:hideMark/>
          </w:tcPr>
          <w:p w14:paraId="1516E11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0,000016446</w:t>
            </w:r>
          </w:p>
        </w:tc>
        <w:tc>
          <w:tcPr>
            <w:tcW w:w="400" w:type="pct"/>
            <w:tcBorders>
              <w:top w:val="nil"/>
              <w:left w:val="nil"/>
              <w:bottom w:val="single" w:sz="4" w:space="0" w:color="auto"/>
              <w:right w:val="single" w:sz="4" w:space="0" w:color="auto"/>
            </w:tcBorders>
            <w:shd w:val="clear" w:color="auto" w:fill="auto"/>
            <w:hideMark/>
          </w:tcPr>
          <w:p w14:paraId="29C59EB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0,0016446</w:t>
            </w:r>
          </w:p>
        </w:tc>
      </w:tr>
      <w:tr w:rsidR="006852E4" w:rsidRPr="006852E4" w14:paraId="45131544"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108FE88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1401</w:t>
            </w:r>
          </w:p>
        </w:tc>
        <w:tc>
          <w:tcPr>
            <w:tcW w:w="1797" w:type="pct"/>
            <w:tcBorders>
              <w:top w:val="nil"/>
              <w:left w:val="nil"/>
              <w:bottom w:val="single" w:sz="4" w:space="0" w:color="auto"/>
              <w:right w:val="single" w:sz="4" w:space="0" w:color="auto"/>
            </w:tcBorders>
            <w:shd w:val="clear" w:color="auto" w:fill="auto"/>
            <w:hideMark/>
          </w:tcPr>
          <w:p w14:paraId="7BD7497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Пропан-2-он (Ацетон) (470)</w:t>
            </w:r>
          </w:p>
        </w:tc>
        <w:tc>
          <w:tcPr>
            <w:tcW w:w="243" w:type="pct"/>
            <w:tcBorders>
              <w:top w:val="nil"/>
              <w:left w:val="nil"/>
              <w:bottom w:val="single" w:sz="4" w:space="0" w:color="auto"/>
              <w:right w:val="single" w:sz="4" w:space="0" w:color="auto"/>
            </w:tcBorders>
            <w:shd w:val="clear" w:color="auto" w:fill="auto"/>
            <w:hideMark/>
          </w:tcPr>
          <w:p w14:paraId="0D29772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ACDCE6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0,35</w:t>
            </w:r>
          </w:p>
        </w:tc>
        <w:tc>
          <w:tcPr>
            <w:tcW w:w="332" w:type="pct"/>
            <w:tcBorders>
              <w:top w:val="nil"/>
              <w:left w:val="nil"/>
              <w:bottom w:val="single" w:sz="4" w:space="0" w:color="auto"/>
              <w:right w:val="single" w:sz="4" w:space="0" w:color="auto"/>
            </w:tcBorders>
            <w:shd w:val="clear" w:color="auto" w:fill="auto"/>
            <w:hideMark/>
          </w:tcPr>
          <w:p w14:paraId="1473B26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358F548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56ABCE8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1820314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0,14444444444</w:t>
            </w:r>
          </w:p>
        </w:tc>
        <w:tc>
          <w:tcPr>
            <w:tcW w:w="503" w:type="pct"/>
            <w:tcBorders>
              <w:top w:val="nil"/>
              <w:left w:val="nil"/>
              <w:bottom w:val="single" w:sz="4" w:space="0" w:color="auto"/>
              <w:right w:val="single" w:sz="4" w:space="0" w:color="auto"/>
            </w:tcBorders>
            <w:shd w:val="clear" w:color="auto" w:fill="auto"/>
            <w:hideMark/>
          </w:tcPr>
          <w:p w14:paraId="260EFE6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0,00507760438</w:t>
            </w:r>
          </w:p>
        </w:tc>
        <w:tc>
          <w:tcPr>
            <w:tcW w:w="400" w:type="pct"/>
            <w:tcBorders>
              <w:top w:val="nil"/>
              <w:left w:val="nil"/>
              <w:bottom w:val="single" w:sz="4" w:space="0" w:color="auto"/>
              <w:right w:val="single" w:sz="4" w:space="0" w:color="auto"/>
            </w:tcBorders>
            <w:shd w:val="clear" w:color="auto" w:fill="auto"/>
            <w:hideMark/>
          </w:tcPr>
          <w:p w14:paraId="28439E0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0,01450744</w:t>
            </w:r>
          </w:p>
        </w:tc>
      </w:tr>
      <w:tr w:rsidR="006852E4" w:rsidRPr="006852E4" w14:paraId="668FDF1C"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0823A28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lastRenderedPageBreak/>
              <w:t>2752</w:t>
            </w:r>
          </w:p>
        </w:tc>
        <w:tc>
          <w:tcPr>
            <w:tcW w:w="1797" w:type="pct"/>
            <w:tcBorders>
              <w:top w:val="nil"/>
              <w:left w:val="nil"/>
              <w:bottom w:val="single" w:sz="4" w:space="0" w:color="auto"/>
              <w:right w:val="single" w:sz="4" w:space="0" w:color="auto"/>
            </w:tcBorders>
            <w:shd w:val="clear" w:color="auto" w:fill="auto"/>
            <w:hideMark/>
          </w:tcPr>
          <w:p w14:paraId="5A1FD4B0"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Уайт-спирит (1294*)</w:t>
            </w:r>
          </w:p>
        </w:tc>
        <w:tc>
          <w:tcPr>
            <w:tcW w:w="243" w:type="pct"/>
            <w:tcBorders>
              <w:top w:val="nil"/>
              <w:left w:val="nil"/>
              <w:bottom w:val="single" w:sz="4" w:space="0" w:color="auto"/>
              <w:right w:val="single" w:sz="4" w:space="0" w:color="auto"/>
            </w:tcBorders>
            <w:shd w:val="clear" w:color="auto" w:fill="auto"/>
            <w:hideMark/>
          </w:tcPr>
          <w:p w14:paraId="122F392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38AF94F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42F353E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0BE67BE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w:t>
            </w:r>
          </w:p>
        </w:tc>
        <w:tc>
          <w:tcPr>
            <w:tcW w:w="375" w:type="pct"/>
            <w:tcBorders>
              <w:top w:val="nil"/>
              <w:left w:val="nil"/>
              <w:bottom w:val="single" w:sz="4" w:space="0" w:color="auto"/>
              <w:right w:val="single" w:sz="4" w:space="0" w:color="auto"/>
            </w:tcBorders>
            <w:shd w:val="clear" w:color="auto" w:fill="auto"/>
            <w:hideMark/>
          </w:tcPr>
          <w:p w14:paraId="242CA64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5FF4160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503" w:type="pct"/>
            <w:tcBorders>
              <w:top w:val="nil"/>
              <w:left w:val="nil"/>
              <w:bottom w:val="single" w:sz="4" w:space="0" w:color="auto"/>
              <w:right w:val="single" w:sz="4" w:space="0" w:color="auto"/>
            </w:tcBorders>
            <w:shd w:val="clear" w:color="auto" w:fill="auto"/>
            <w:hideMark/>
          </w:tcPr>
          <w:p w14:paraId="31FE37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0,0015829074</w:t>
            </w:r>
          </w:p>
        </w:tc>
        <w:tc>
          <w:tcPr>
            <w:tcW w:w="400" w:type="pct"/>
            <w:tcBorders>
              <w:top w:val="nil"/>
              <w:left w:val="nil"/>
              <w:bottom w:val="single" w:sz="4" w:space="0" w:color="auto"/>
              <w:right w:val="single" w:sz="4" w:space="0" w:color="auto"/>
            </w:tcBorders>
            <w:shd w:val="clear" w:color="auto" w:fill="auto"/>
            <w:hideMark/>
          </w:tcPr>
          <w:p w14:paraId="0094C68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0,00158291</w:t>
            </w:r>
          </w:p>
        </w:tc>
      </w:tr>
      <w:tr w:rsidR="006852E4" w:rsidRPr="006852E4" w14:paraId="64E32FC4" w14:textId="77777777" w:rsidTr="006852E4">
        <w:trPr>
          <w:trHeight w:val="1020"/>
        </w:trPr>
        <w:tc>
          <w:tcPr>
            <w:tcW w:w="242" w:type="pct"/>
            <w:tcBorders>
              <w:top w:val="nil"/>
              <w:left w:val="single" w:sz="4" w:space="0" w:color="auto"/>
              <w:bottom w:val="single" w:sz="4" w:space="0" w:color="auto"/>
              <w:right w:val="single" w:sz="4" w:space="0" w:color="auto"/>
            </w:tcBorders>
            <w:shd w:val="clear" w:color="auto" w:fill="auto"/>
            <w:hideMark/>
          </w:tcPr>
          <w:p w14:paraId="386F215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2754</w:t>
            </w:r>
          </w:p>
        </w:tc>
        <w:tc>
          <w:tcPr>
            <w:tcW w:w="1797" w:type="pct"/>
            <w:tcBorders>
              <w:top w:val="nil"/>
              <w:left w:val="nil"/>
              <w:bottom w:val="single" w:sz="4" w:space="0" w:color="auto"/>
              <w:right w:val="single" w:sz="4" w:space="0" w:color="auto"/>
            </w:tcBorders>
            <w:shd w:val="clear" w:color="auto" w:fill="auto"/>
            <w:hideMark/>
          </w:tcPr>
          <w:p w14:paraId="1A60038B"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243" w:type="pct"/>
            <w:tcBorders>
              <w:top w:val="nil"/>
              <w:left w:val="nil"/>
              <w:bottom w:val="single" w:sz="4" w:space="0" w:color="auto"/>
              <w:right w:val="single" w:sz="4" w:space="0" w:color="auto"/>
            </w:tcBorders>
            <w:shd w:val="clear" w:color="auto" w:fill="auto"/>
            <w:hideMark/>
          </w:tcPr>
          <w:p w14:paraId="7074B0A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7A9E99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w:t>
            </w:r>
          </w:p>
        </w:tc>
        <w:tc>
          <w:tcPr>
            <w:tcW w:w="332" w:type="pct"/>
            <w:tcBorders>
              <w:top w:val="nil"/>
              <w:left w:val="nil"/>
              <w:bottom w:val="single" w:sz="4" w:space="0" w:color="auto"/>
              <w:right w:val="single" w:sz="4" w:space="0" w:color="auto"/>
            </w:tcBorders>
            <w:shd w:val="clear" w:color="auto" w:fill="auto"/>
            <w:hideMark/>
          </w:tcPr>
          <w:p w14:paraId="5C73D1B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62418E0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07F3A5D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292E4BD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0,08004</w:t>
            </w:r>
          </w:p>
        </w:tc>
        <w:tc>
          <w:tcPr>
            <w:tcW w:w="503" w:type="pct"/>
            <w:tcBorders>
              <w:top w:val="nil"/>
              <w:left w:val="nil"/>
              <w:bottom w:val="single" w:sz="4" w:space="0" w:color="auto"/>
              <w:right w:val="single" w:sz="4" w:space="0" w:color="auto"/>
            </w:tcBorders>
            <w:shd w:val="clear" w:color="auto" w:fill="auto"/>
            <w:hideMark/>
          </w:tcPr>
          <w:p w14:paraId="7020B1C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0,00256115</w:t>
            </w:r>
          </w:p>
        </w:tc>
        <w:tc>
          <w:tcPr>
            <w:tcW w:w="400" w:type="pct"/>
            <w:tcBorders>
              <w:top w:val="nil"/>
              <w:left w:val="nil"/>
              <w:bottom w:val="single" w:sz="4" w:space="0" w:color="auto"/>
              <w:right w:val="single" w:sz="4" w:space="0" w:color="auto"/>
            </w:tcBorders>
            <w:shd w:val="clear" w:color="auto" w:fill="auto"/>
            <w:hideMark/>
          </w:tcPr>
          <w:p w14:paraId="314FFE8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0,00256115</w:t>
            </w:r>
          </w:p>
        </w:tc>
      </w:tr>
      <w:tr w:rsidR="006852E4" w:rsidRPr="006852E4" w14:paraId="3A496579"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7AAC660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2902</w:t>
            </w:r>
          </w:p>
        </w:tc>
        <w:tc>
          <w:tcPr>
            <w:tcW w:w="1797" w:type="pct"/>
            <w:tcBorders>
              <w:top w:val="nil"/>
              <w:left w:val="nil"/>
              <w:bottom w:val="single" w:sz="4" w:space="0" w:color="auto"/>
              <w:right w:val="single" w:sz="4" w:space="0" w:color="auto"/>
            </w:tcBorders>
            <w:shd w:val="clear" w:color="auto" w:fill="auto"/>
            <w:hideMark/>
          </w:tcPr>
          <w:p w14:paraId="42D386CB"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Взвешенные частицы (116)</w:t>
            </w:r>
          </w:p>
        </w:tc>
        <w:tc>
          <w:tcPr>
            <w:tcW w:w="243" w:type="pct"/>
            <w:tcBorders>
              <w:top w:val="nil"/>
              <w:left w:val="nil"/>
              <w:bottom w:val="single" w:sz="4" w:space="0" w:color="auto"/>
              <w:right w:val="single" w:sz="4" w:space="0" w:color="auto"/>
            </w:tcBorders>
            <w:shd w:val="clear" w:color="auto" w:fill="auto"/>
            <w:hideMark/>
          </w:tcPr>
          <w:p w14:paraId="47E6E8A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077E60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32" w:type="pct"/>
            <w:tcBorders>
              <w:top w:val="nil"/>
              <w:left w:val="nil"/>
              <w:bottom w:val="single" w:sz="4" w:space="0" w:color="auto"/>
              <w:right w:val="single" w:sz="4" w:space="0" w:color="auto"/>
            </w:tcBorders>
            <w:shd w:val="clear" w:color="auto" w:fill="auto"/>
            <w:hideMark/>
          </w:tcPr>
          <w:p w14:paraId="12C1279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275" w:type="pct"/>
            <w:tcBorders>
              <w:top w:val="nil"/>
              <w:left w:val="nil"/>
              <w:bottom w:val="single" w:sz="4" w:space="0" w:color="auto"/>
              <w:right w:val="single" w:sz="4" w:space="0" w:color="auto"/>
            </w:tcBorders>
            <w:shd w:val="clear" w:color="auto" w:fill="auto"/>
            <w:hideMark/>
          </w:tcPr>
          <w:p w14:paraId="17196FE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45E7BDC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6668B2A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0,12166666667</w:t>
            </w:r>
          </w:p>
        </w:tc>
        <w:tc>
          <w:tcPr>
            <w:tcW w:w="503" w:type="pct"/>
            <w:tcBorders>
              <w:top w:val="nil"/>
              <w:left w:val="nil"/>
              <w:bottom w:val="single" w:sz="4" w:space="0" w:color="auto"/>
              <w:right w:val="single" w:sz="4" w:space="0" w:color="auto"/>
            </w:tcBorders>
            <w:shd w:val="clear" w:color="auto" w:fill="auto"/>
            <w:hideMark/>
          </w:tcPr>
          <w:p w14:paraId="599B998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0,00795608119</w:t>
            </w:r>
          </w:p>
        </w:tc>
        <w:tc>
          <w:tcPr>
            <w:tcW w:w="400" w:type="pct"/>
            <w:tcBorders>
              <w:top w:val="nil"/>
              <w:left w:val="nil"/>
              <w:bottom w:val="single" w:sz="4" w:space="0" w:color="auto"/>
              <w:right w:val="single" w:sz="4" w:space="0" w:color="auto"/>
            </w:tcBorders>
            <w:shd w:val="clear" w:color="auto" w:fill="auto"/>
            <w:hideMark/>
          </w:tcPr>
          <w:p w14:paraId="415D7B2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0,05304054</w:t>
            </w:r>
          </w:p>
        </w:tc>
      </w:tr>
      <w:tr w:rsidR="006852E4" w:rsidRPr="006852E4" w14:paraId="45474892" w14:textId="77777777" w:rsidTr="006852E4">
        <w:trPr>
          <w:trHeight w:val="1530"/>
        </w:trPr>
        <w:tc>
          <w:tcPr>
            <w:tcW w:w="242" w:type="pct"/>
            <w:tcBorders>
              <w:top w:val="nil"/>
              <w:left w:val="single" w:sz="4" w:space="0" w:color="auto"/>
              <w:bottom w:val="single" w:sz="4" w:space="0" w:color="auto"/>
              <w:right w:val="single" w:sz="4" w:space="0" w:color="auto"/>
            </w:tcBorders>
            <w:shd w:val="clear" w:color="auto" w:fill="auto"/>
            <w:hideMark/>
          </w:tcPr>
          <w:p w14:paraId="2CC6AD8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2908</w:t>
            </w:r>
          </w:p>
        </w:tc>
        <w:tc>
          <w:tcPr>
            <w:tcW w:w="1797" w:type="pct"/>
            <w:tcBorders>
              <w:top w:val="nil"/>
              <w:left w:val="nil"/>
              <w:bottom w:val="single" w:sz="4" w:space="0" w:color="auto"/>
              <w:right w:val="single" w:sz="4" w:space="0" w:color="auto"/>
            </w:tcBorders>
            <w:shd w:val="clear" w:color="auto" w:fill="auto"/>
            <w:hideMark/>
          </w:tcPr>
          <w:p w14:paraId="5CFC9E7D"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243" w:type="pct"/>
            <w:tcBorders>
              <w:top w:val="nil"/>
              <w:left w:val="nil"/>
              <w:bottom w:val="single" w:sz="4" w:space="0" w:color="auto"/>
              <w:right w:val="single" w:sz="4" w:space="0" w:color="auto"/>
            </w:tcBorders>
            <w:shd w:val="clear" w:color="auto" w:fill="auto"/>
            <w:hideMark/>
          </w:tcPr>
          <w:p w14:paraId="6258F7F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A2D1D9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w:t>
            </w:r>
          </w:p>
        </w:tc>
        <w:tc>
          <w:tcPr>
            <w:tcW w:w="332" w:type="pct"/>
            <w:tcBorders>
              <w:top w:val="nil"/>
              <w:left w:val="nil"/>
              <w:bottom w:val="single" w:sz="4" w:space="0" w:color="auto"/>
              <w:right w:val="single" w:sz="4" w:space="0" w:color="auto"/>
            </w:tcBorders>
            <w:shd w:val="clear" w:color="auto" w:fill="auto"/>
            <w:hideMark/>
          </w:tcPr>
          <w:p w14:paraId="7FD5DEE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w:t>
            </w:r>
          </w:p>
        </w:tc>
        <w:tc>
          <w:tcPr>
            <w:tcW w:w="275" w:type="pct"/>
            <w:tcBorders>
              <w:top w:val="nil"/>
              <w:left w:val="nil"/>
              <w:bottom w:val="single" w:sz="4" w:space="0" w:color="auto"/>
              <w:right w:val="single" w:sz="4" w:space="0" w:color="auto"/>
            </w:tcBorders>
            <w:shd w:val="clear" w:color="auto" w:fill="auto"/>
            <w:hideMark/>
          </w:tcPr>
          <w:p w14:paraId="4AD65AE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1C6B29B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562C0F5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503" w:type="pct"/>
            <w:tcBorders>
              <w:top w:val="nil"/>
              <w:left w:val="nil"/>
              <w:bottom w:val="single" w:sz="4" w:space="0" w:color="auto"/>
              <w:right w:val="single" w:sz="4" w:space="0" w:color="auto"/>
            </w:tcBorders>
            <w:shd w:val="clear" w:color="auto" w:fill="auto"/>
            <w:hideMark/>
          </w:tcPr>
          <w:p w14:paraId="73568AB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0,0000164</w:t>
            </w:r>
          </w:p>
        </w:tc>
        <w:tc>
          <w:tcPr>
            <w:tcW w:w="400" w:type="pct"/>
            <w:tcBorders>
              <w:top w:val="nil"/>
              <w:left w:val="nil"/>
              <w:bottom w:val="single" w:sz="4" w:space="0" w:color="auto"/>
              <w:right w:val="single" w:sz="4" w:space="0" w:color="auto"/>
            </w:tcBorders>
            <w:shd w:val="clear" w:color="auto" w:fill="auto"/>
            <w:hideMark/>
          </w:tcPr>
          <w:p w14:paraId="5A13D10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0,000164</w:t>
            </w:r>
          </w:p>
        </w:tc>
      </w:tr>
      <w:tr w:rsidR="006852E4" w:rsidRPr="006852E4" w14:paraId="7A7455C8" w14:textId="77777777" w:rsidTr="006852E4">
        <w:trPr>
          <w:trHeight w:val="1275"/>
        </w:trPr>
        <w:tc>
          <w:tcPr>
            <w:tcW w:w="242" w:type="pct"/>
            <w:tcBorders>
              <w:top w:val="nil"/>
              <w:left w:val="single" w:sz="4" w:space="0" w:color="auto"/>
              <w:bottom w:val="single" w:sz="4" w:space="0" w:color="auto"/>
              <w:right w:val="single" w:sz="4" w:space="0" w:color="auto"/>
            </w:tcBorders>
            <w:shd w:val="clear" w:color="auto" w:fill="auto"/>
            <w:hideMark/>
          </w:tcPr>
          <w:p w14:paraId="5AB7DE0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2909</w:t>
            </w:r>
          </w:p>
        </w:tc>
        <w:tc>
          <w:tcPr>
            <w:tcW w:w="1797" w:type="pct"/>
            <w:tcBorders>
              <w:top w:val="nil"/>
              <w:left w:val="nil"/>
              <w:bottom w:val="single" w:sz="4" w:space="0" w:color="auto"/>
              <w:right w:val="single" w:sz="4" w:space="0" w:color="auto"/>
            </w:tcBorders>
            <w:shd w:val="clear" w:color="auto" w:fill="auto"/>
            <w:hideMark/>
          </w:tcPr>
          <w:p w14:paraId="5ACCCBD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243" w:type="pct"/>
            <w:tcBorders>
              <w:top w:val="nil"/>
              <w:left w:val="nil"/>
              <w:bottom w:val="single" w:sz="4" w:space="0" w:color="auto"/>
              <w:right w:val="single" w:sz="4" w:space="0" w:color="auto"/>
            </w:tcBorders>
            <w:shd w:val="clear" w:color="auto" w:fill="auto"/>
            <w:hideMark/>
          </w:tcPr>
          <w:p w14:paraId="7DB3E9A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7A1714D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32" w:type="pct"/>
            <w:tcBorders>
              <w:top w:val="nil"/>
              <w:left w:val="nil"/>
              <w:bottom w:val="single" w:sz="4" w:space="0" w:color="auto"/>
              <w:right w:val="single" w:sz="4" w:space="0" w:color="auto"/>
            </w:tcBorders>
            <w:shd w:val="clear" w:color="auto" w:fill="auto"/>
            <w:hideMark/>
          </w:tcPr>
          <w:p w14:paraId="6286607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275" w:type="pct"/>
            <w:tcBorders>
              <w:top w:val="nil"/>
              <w:left w:val="nil"/>
              <w:bottom w:val="single" w:sz="4" w:space="0" w:color="auto"/>
              <w:right w:val="single" w:sz="4" w:space="0" w:color="auto"/>
            </w:tcBorders>
            <w:shd w:val="clear" w:color="auto" w:fill="auto"/>
            <w:hideMark/>
          </w:tcPr>
          <w:p w14:paraId="58301E5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49087FF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66210AF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1,1810399</w:t>
            </w:r>
          </w:p>
        </w:tc>
        <w:tc>
          <w:tcPr>
            <w:tcW w:w="503" w:type="pct"/>
            <w:tcBorders>
              <w:top w:val="nil"/>
              <w:left w:val="nil"/>
              <w:bottom w:val="single" w:sz="4" w:space="0" w:color="auto"/>
              <w:right w:val="single" w:sz="4" w:space="0" w:color="auto"/>
            </w:tcBorders>
            <w:shd w:val="clear" w:color="auto" w:fill="auto"/>
            <w:hideMark/>
          </w:tcPr>
          <w:p w14:paraId="1CAE1AA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0,0515124</w:t>
            </w:r>
          </w:p>
        </w:tc>
        <w:tc>
          <w:tcPr>
            <w:tcW w:w="400" w:type="pct"/>
            <w:tcBorders>
              <w:top w:val="nil"/>
              <w:left w:val="nil"/>
              <w:bottom w:val="single" w:sz="4" w:space="0" w:color="auto"/>
              <w:right w:val="single" w:sz="4" w:space="0" w:color="auto"/>
            </w:tcBorders>
            <w:shd w:val="clear" w:color="auto" w:fill="auto"/>
            <w:hideMark/>
          </w:tcPr>
          <w:p w14:paraId="5E40E3E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0,343416</w:t>
            </w:r>
          </w:p>
        </w:tc>
      </w:tr>
      <w:tr w:rsidR="006852E4" w:rsidRPr="006852E4" w14:paraId="4AD7EB1C" w14:textId="77777777" w:rsidTr="006852E4">
        <w:trPr>
          <w:trHeight w:val="255"/>
        </w:trPr>
        <w:tc>
          <w:tcPr>
            <w:tcW w:w="242" w:type="pct"/>
            <w:tcBorders>
              <w:top w:val="nil"/>
              <w:left w:val="single" w:sz="4" w:space="0" w:color="auto"/>
              <w:bottom w:val="single" w:sz="4" w:space="0" w:color="auto"/>
              <w:right w:val="single" w:sz="4" w:space="0" w:color="auto"/>
            </w:tcBorders>
            <w:shd w:val="clear" w:color="auto" w:fill="auto"/>
            <w:hideMark/>
          </w:tcPr>
          <w:p w14:paraId="5C0BC85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1797" w:type="pct"/>
            <w:tcBorders>
              <w:top w:val="nil"/>
              <w:left w:val="nil"/>
              <w:bottom w:val="single" w:sz="4" w:space="0" w:color="auto"/>
              <w:right w:val="single" w:sz="4" w:space="0" w:color="auto"/>
            </w:tcBorders>
            <w:shd w:val="clear" w:color="auto" w:fill="auto"/>
            <w:hideMark/>
          </w:tcPr>
          <w:p w14:paraId="4B10FCEE" w14:textId="77777777" w:rsidR="006852E4" w:rsidRPr="006852E4" w:rsidRDefault="006852E4" w:rsidP="006852E4">
            <w:pPr>
              <w:ind w:firstLineChars="200" w:firstLine="402"/>
              <w:rPr>
                <w:rFonts w:eastAsia="Times New Roman"/>
                <w:b/>
                <w:bCs/>
                <w:sz w:val="20"/>
                <w:szCs w:val="20"/>
                <w:lang w:eastAsia="ru-RU"/>
              </w:rPr>
            </w:pPr>
            <w:r w:rsidRPr="006852E4">
              <w:rPr>
                <w:rFonts w:eastAsia="Times New Roman"/>
                <w:b/>
                <w:bCs/>
                <w:sz w:val="20"/>
                <w:szCs w:val="20"/>
                <w:lang w:eastAsia="ru-RU"/>
              </w:rPr>
              <w:t xml:space="preserve">В С Е Г </w:t>
            </w:r>
            <w:proofErr w:type="gramStart"/>
            <w:r w:rsidRPr="006852E4">
              <w:rPr>
                <w:rFonts w:eastAsia="Times New Roman"/>
                <w:b/>
                <w:bCs/>
                <w:sz w:val="20"/>
                <w:szCs w:val="20"/>
                <w:lang w:eastAsia="ru-RU"/>
              </w:rPr>
              <w:t>О :</w:t>
            </w:r>
            <w:proofErr w:type="gramEnd"/>
          </w:p>
        </w:tc>
        <w:tc>
          <w:tcPr>
            <w:tcW w:w="243" w:type="pct"/>
            <w:tcBorders>
              <w:top w:val="nil"/>
              <w:left w:val="nil"/>
              <w:bottom w:val="single" w:sz="4" w:space="0" w:color="auto"/>
              <w:right w:val="single" w:sz="4" w:space="0" w:color="auto"/>
            </w:tcBorders>
            <w:shd w:val="clear" w:color="auto" w:fill="auto"/>
            <w:hideMark/>
          </w:tcPr>
          <w:p w14:paraId="65C41C1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2F75775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4870232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1101E4F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10B8AD7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17E4A09B"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2,605266047</w:t>
            </w:r>
          </w:p>
        </w:tc>
        <w:tc>
          <w:tcPr>
            <w:tcW w:w="503" w:type="pct"/>
            <w:tcBorders>
              <w:top w:val="nil"/>
              <w:left w:val="nil"/>
              <w:bottom w:val="single" w:sz="4" w:space="0" w:color="auto"/>
              <w:right w:val="single" w:sz="4" w:space="0" w:color="auto"/>
            </w:tcBorders>
            <w:shd w:val="clear" w:color="auto" w:fill="auto"/>
            <w:hideMark/>
          </w:tcPr>
          <w:p w14:paraId="38F20804"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0,089469785</w:t>
            </w:r>
          </w:p>
        </w:tc>
        <w:tc>
          <w:tcPr>
            <w:tcW w:w="400" w:type="pct"/>
            <w:tcBorders>
              <w:top w:val="nil"/>
              <w:left w:val="nil"/>
              <w:bottom w:val="single" w:sz="4" w:space="0" w:color="auto"/>
              <w:right w:val="single" w:sz="4" w:space="0" w:color="auto"/>
            </w:tcBorders>
            <w:shd w:val="clear" w:color="auto" w:fill="auto"/>
            <w:hideMark/>
          </w:tcPr>
          <w:p w14:paraId="382A53A6"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0,5925774</w:t>
            </w:r>
          </w:p>
        </w:tc>
      </w:tr>
      <w:tr w:rsidR="006852E4" w:rsidRPr="006852E4" w14:paraId="78BCA761" w14:textId="77777777" w:rsidTr="006852E4">
        <w:trPr>
          <w:trHeight w:val="522"/>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586368E9"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Примечания: 1. В колонке 9: "M" - выброс </w:t>
            </w:r>
            <w:proofErr w:type="gramStart"/>
            <w:r w:rsidRPr="006852E4">
              <w:rPr>
                <w:rFonts w:eastAsia="Times New Roman"/>
                <w:b/>
                <w:bCs/>
                <w:sz w:val="20"/>
                <w:szCs w:val="20"/>
                <w:lang w:eastAsia="ru-RU"/>
              </w:rPr>
              <w:t>ЗВ,т</w:t>
            </w:r>
            <w:proofErr w:type="gramEnd"/>
            <w:r w:rsidRPr="006852E4">
              <w:rPr>
                <w:rFonts w:eastAsia="Times New Roman"/>
                <w:b/>
                <w:bCs/>
                <w:sz w:val="20"/>
                <w:szCs w:val="20"/>
                <w:lang w:eastAsia="ru-RU"/>
              </w:rPr>
              <w:t>/год; при отсутствии ЭНК используется ПДКс.с. или (при отсутствии ПДКс.с.) ПДКм.р. или (при отсутствии ПДКм.р.) ОБУВ</w:t>
            </w:r>
          </w:p>
        </w:tc>
      </w:tr>
      <w:tr w:rsidR="006852E4" w:rsidRPr="006852E4" w14:paraId="36D8E50F" w14:textId="77777777" w:rsidTr="006852E4">
        <w:trPr>
          <w:trHeight w:val="25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786E344A"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2. Способ сортировки: по возрастанию кода ЗВ (колонка 1)</w:t>
            </w:r>
          </w:p>
        </w:tc>
      </w:tr>
    </w:tbl>
    <w:p w14:paraId="1028917D" w14:textId="77777777" w:rsidR="00AF38BF" w:rsidRDefault="00AF38BF" w:rsidP="00676013">
      <w:pPr>
        <w:rPr>
          <w:highlight w:val="yellow"/>
        </w:rPr>
      </w:pPr>
    </w:p>
    <w:p w14:paraId="332DEB1C" w14:textId="77777777" w:rsidR="00AF38BF" w:rsidRDefault="00AF38BF" w:rsidP="00676013">
      <w:pPr>
        <w:rPr>
          <w:highlight w:val="yellow"/>
        </w:rPr>
      </w:pPr>
    </w:p>
    <w:p w14:paraId="03A16206" w14:textId="78994815" w:rsidR="00AF38BF" w:rsidRPr="006115F7" w:rsidRDefault="00AF38BF" w:rsidP="00AF38BF">
      <w:pPr>
        <w:ind w:left="57" w:right="57" w:firstLine="709"/>
        <w:jc w:val="both"/>
        <w:rPr>
          <w:rFonts w:ascii="Arial" w:hAnsi="Arial" w:cs="Arial"/>
          <w:b/>
        </w:rPr>
      </w:pPr>
      <w:bookmarkStart w:id="64" w:name="_Hlk236296188"/>
      <w:r w:rsidRPr="006115F7">
        <w:rPr>
          <w:rFonts w:ascii="Arial" w:eastAsia="Times New Roman" w:hAnsi="Arial" w:cs="Arial"/>
          <w:lang w:eastAsia="ru-RU"/>
        </w:rPr>
        <w:t xml:space="preserve">Общий объем выбросов загрязняющих веществ в период строительных работ </w:t>
      </w:r>
      <w:r w:rsidRPr="006115F7">
        <w:rPr>
          <w:rFonts w:ascii="Arial" w:eastAsia="Times New Roman" w:hAnsi="Arial" w:cs="Arial"/>
          <w:lang w:val="kk-KZ" w:eastAsia="ru-RU"/>
        </w:rPr>
        <w:t>за 202</w:t>
      </w:r>
      <w:r>
        <w:rPr>
          <w:rFonts w:ascii="Arial" w:eastAsia="Times New Roman" w:hAnsi="Arial" w:cs="Arial"/>
          <w:lang w:val="kk-KZ" w:eastAsia="ru-RU"/>
        </w:rPr>
        <w:t>7</w:t>
      </w:r>
      <w:r w:rsidRPr="006115F7">
        <w:rPr>
          <w:rFonts w:ascii="Arial" w:eastAsia="Times New Roman" w:hAnsi="Arial" w:cs="Arial"/>
          <w:lang w:val="kk-KZ" w:eastAsia="ru-RU"/>
        </w:rPr>
        <w:t xml:space="preserve"> год </w:t>
      </w:r>
      <w:r w:rsidRPr="006115F7">
        <w:rPr>
          <w:rFonts w:ascii="Arial" w:eastAsia="Times New Roman" w:hAnsi="Arial" w:cs="Arial"/>
          <w:lang w:eastAsia="ru-RU"/>
        </w:rPr>
        <w:t xml:space="preserve">составит: </w:t>
      </w:r>
      <w:r w:rsidR="006852E4" w:rsidRPr="006852E4">
        <w:rPr>
          <w:rFonts w:ascii="Arial" w:eastAsia="Times New Roman" w:hAnsi="Arial" w:cs="Arial"/>
          <w:b/>
          <w:bCs/>
        </w:rPr>
        <w:t>2,605266047</w:t>
      </w:r>
      <w:r w:rsidR="006852E4">
        <w:rPr>
          <w:rFonts w:ascii="Arial" w:eastAsia="Times New Roman" w:hAnsi="Arial" w:cs="Arial"/>
          <w:b/>
          <w:bCs/>
          <w:lang w:val="kk-KZ"/>
        </w:rPr>
        <w:t xml:space="preserve"> </w:t>
      </w:r>
      <w:r w:rsidRPr="006115F7">
        <w:rPr>
          <w:rFonts w:ascii="Arial" w:hAnsi="Arial" w:cs="Arial"/>
          <w:b/>
        </w:rPr>
        <w:t xml:space="preserve">г/сек, </w:t>
      </w:r>
      <w:r w:rsidR="006852E4" w:rsidRPr="006852E4">
        <w:rPr>
          <w:rFonts w:ascii="Arial" w:eastAsia="Times New Roman" w:hAnsi="Arial" w:cs="Arial"/>
          <w:b/>
          <w:bCs/>
          <w:lang w:val="kk-KZ"/>
        </w:rPr>
        <w:t>0,089469785</w:t>
      </w:r>
      <w:r w:rsidR="006852E4">
        <w:rPr>
          <w:rFonts w:ascii="Arial" w:eastAsia="Times New Roman" w:hAnsi="Arial" w:cs="Arial"/>
          <w:b/>
          <w:bCs/>
          <w:lang w:val="kk-KZ"/>
        </w:rPr>
        <w:t xml:space="preserve"> </w:t>
      </w:r>
      <w:r w:rsidRPr="006115F7">
        <w:rPr>
          <w:rFonts w:ascii="Arial" w:hAnsi="Arial" w:cs="Arial"/>
          <w:b/>
        </w:rPr>
        <w:t>т/г.</w:t>
      </w:r>
    </w:p>
    <w:bookmarkEnd w:id="64"/>
    <w:p w14:paraId="4572EC35" w14:textId="2D65BDC5" w:rsidR="00AF38BF" w:rsidRPr="006A1A50" w:rsidRDefault="00AF38BF" w:rsidP="00676013">
      <w:pPr>
        <w:rPr>
          <w:highlight w:val="yellow"/>
        </w:rPr>
        <w:sectPr w:rsidR="00AF38BF" w:rsidRPr="006A1A50" w:rsidSect="00C65D43">
          <w:headerReference w:type="default" r:id="rId25"/>
          <w:headerReference w:type="first" r:id="rId26"/>
          <w:pgSz w:w="16840" w:h="11907" w:orient="landscape" w:code="9"/>
          <w:pgMar w:top="1701" w:right="1134" w:bottom="851" w:left="1134" w:header="720" w:footer="720" w:gutter="0"/>
          <w:cols w:space="720"/>
          <w:titlePg/>
          <w:docGrid w:linePitch="272"/>
        </w:sectPr>
      </w:pPr>
    </w:p>
    <w:p w14:paraId="231BBF64" w14:textId="77777777" w:rsidR="00857986" w:rsidRPr="00C45A4F" w:rsidRDefault="00857986" w:rsidP="00017AF5">
      <w:pPr>
        <w:pStyle w:val="20"/>
        <w:numPr>
          <w:ilvl w:val="1"/>
          <w:numId w:val="23"/>
        </w:numPr>
        <w:spacing w:before="0" w:after="0"/>
        <w:ind w:left="1276" w:hanging="567"/>
        <w:rPr>
          <w:i w:val="0"/>
          <w:sz w:val="24"/>
          <w:szCs w:val="24"/>
        </w:rPr>
      </w:pPr>
      <w:bookmarkStart w:id="65" w:name="_Toc83202651"/>
      <w:bookmarkStart w:id="66" w:name="_Toc83379549"/>
      <w:bookmarkStart w:id="67" w:name="_Toc85215932"/>
      <w:bookmarkStart w:id="68" w:name="_Toc91110229"/>
      <w:bookmarkStart w:id="69" w:name="_Toc236150933"/>
      <w:r w:rsidRPr="00C45A4F">
        <w:rPr>
          <w:i w:val="0"/>
          <w:sz w:val="24"/>
          <w:szCs w:val="24"/>
        </w:rPr>
        <w:lastRenderedPageBreak/>
        <w:t>Рассеивания вредных веществ в атмосферу</w:t>
      </w:r>
      <w:bookmarkEnd w:id="65"/>
      <w:bookmarkEnd w:id="66"/>
      <w:bookmarkEnd w:id="67"/>
      <w:bookmarkEnd w:id="68"/>
      <w:bookmarkEnd w:id="69"/>
    </w:p>
    <w:p w14:paraId="21532D67" w14:textId="77777777" w:rsidR="005656C1" w:rsidRPr="00C45A4F" w:rsidRDefault="005656C1" w:rsidP="005656C1">
      <w:pPr>
        <w:ind w:firstLine="709"/>
        <w:jc w:val="both"/>
        <w:rPr>
          <w:rFonts w:ascii="Arial" w:eastAsia="Times New Roman" w:hAnsi="Arial" w:cs="Arial"/>
          <w:lang w:eastAsia="ru-RU"/>
        </w:rPr>
      </w:pPr>
      <w:r w:rsidRPr="00C45A4F">
        <w:rPr>
          <w:rFonts w:ascii="Arial" w:eastAsia="Times New Roman" w:hAnsi="Arial" w:cs="Arial"/>
          <w:lang w:eastAsia="ru-RU"/>
        </w:rPr>
        <w:t>В связи с тем, что выбросы пыли в процессе строительства проектируемого объекта носят залповый и кратковременный характер и весь объем выбросов в процессе строительства разделяется на несколько временных отрезков – поочередную, в которых основными источниками выбросов в атмосферу является разравнивание, выкапывание, погрузка, перевозка, а также в связи с тем, что остальные выбросы от автотранспорта представляют из себя «передвижные» источники, расчет рассеивания на период благоустройства проводить нецелесообразно.</w:t>
      </w:r>
    </w:p>
    <w:p w14:paraId="0F017A66" w14:textId="77777777" w:rsidR="005656C1" w:rsidRPr="00C45A4F" w:rsidRDefault="005656C1" w:rsidP="005656C1">
      <w:pPr>
        <w:ind w:firstLine="709"/>
        <w:jc w:val="both"/>
        <w:rPr>
          <w:rFonts w:ascii="Arial" w:eastAsia="Times New Roman" w:hAnsi="Arial" w:cs="Arial"/>
          <w:lang w:eastAsia="ru-RU"/>
        </w:rPr>
      </w:pPr>
      <w:r w:rsidRPr="00C45A4F">
        <w:rPr>
          <w:rFonts w:ascii="Arial" w:eastAsia="Times New Roman" w:hAnsi="Arial" w:cs="Arial"/>
          <w:lang w:eastAsia="ru-RU"/>
        </w:rPr>
        <w:t>В соответствии с нормами проектирования в Республике Казахстан для оценки влияния выбросов загрязняющих веществ на качество атмосферного воздуха используется математическое моделирование. Расчет содержания вредных веществ в атмосферном воздухе должен проводиться в соответствии с требованиями Методики расчета концентраций вредных веществ в атмосферном воздухе от выбросов предприятий (Приложение № 18 к приказу Министра ООС РК от 18.04 2008 г. № 100-п).</w:t>
      </w:r>
    </w:p>
    <w:p w14:paraId="46C15473" w14:textId="77777777" w:rsidR="005656C1" w:rsidRPr="00C45A4F" w:rsidRDefault="005656C1" w:rsidP="005656C1">
      <w:pPr>
        <w:ind w:firstLine="709"/>
        <w:jc w:val="both"/>
        <w:rPr>
          <w:rFonts w:ascii="Arial" w:eastAsia="Times New Roman" w:hAnsi="Arial" w:cs="Arial"/>
          <w:lang w:eastAsia="ru-RU"/>
        </w:rPr>
      </w:pPr>
      <w:r w:rsidRPr="00C45A4F">
        <w:rPr>
          <w:rFonts w:ascii="Arial" w:eastAsia="Times New Roman" w:hAnsi="Arial" w:cs="Arial"/>
          <w:lang w:eastAsia="ru-RU"/>
        </w:rPr>
        <w:t>Загрязнение приземного слоя воздуха, создаваемого выбросами промышленных объектов, зависит от объемов и условий выбросов загрязняющих веществ в атмосферу, природно-климатических условий и особенностей циркуляции атмосферы. Моделирование рассеивания загрязняющих веществ в приземном слое атмосферы проводилось на персональном компьютере по программному комплексу «ЭРА» версия 4.0, в котором реализованы основные зависимости и положения «Расчета полей концентраций вредных веществ в атмосфере без учета влияния застройки».</w:t>
      </w:r>
    </w:p>
    <w:p w14:paraId="01D19EDE" w14:textId="77777777" w:rsidR="005656C1" w:rsidRPr="00C45A4F" w:rsidRDefault="005656C1" w:rsidP="005656C1">
      <w:pPr>
        <w:ind w:firstLine="709"/>
        <w:jc w:val="both"/>
        <w:rPr>
          <w:rFonts w:ascii="Arial" w:eastAsia="Times New Roman" w:hAnsi="Arial" w:cs="Arial"/>
          <w:lang w:eastAsia="ru-RU"/>
        </w:rPr>
      </w:pPr>
      <w:r w:rsidRPr="00C45A4F">
        <w:rPr>
          <w:rFonts w:ascii="Arial" w:eastAsia="Times New Roman" w:hAnsi="Arial" w:cs="Arial"/>
          <w:lang w:eastAsia="ru-RU"/>
        </w:rPr>
        <w:t>Проведенные расчеты по программе позволили получить следующие данные:</w:t>
      </w:r>
    </w:p>
    <w:p w14:paraId="61C84B04" w14:textId="77777777" w:rsidR="005656C1" w:rsidRPr="00C45A4F" w:rsidRDefault="005656C1" w:rsidP="00017AF5">
      <w:pPr>
        <w:pStyle w:val="a8"/>
        <w:numPr>
          <w:ilvl w:val="0"/>
          <w:numId w:val="79"/>
        </w:numPr>
        <w:tabs>
          <w:tab w:val="left" w:pos="993"/>
        </w:tabs>
        <w:ind w:left="0" w:firstLine="709"/>
        <w:jc w:val="both"/>
        <w:rPr>
          <w:rFonts w:ascii="Arial" w:eastAsia="Times New Roman" w:hAnsi="Arial" w:cs="Arial"/>
          <w:lang w:eastAsia="ru-RU"/>
        </w:rPr>
      </w:pPr>
      <w:r w:rsidRPr="00C45A4F">
        <w:rPr>
          <w:rFonts w:ascii="Arial" w:eastAsia="Times New Roman" w:hAnsi="Arial" w:cs="Arial"/>
          <w:lang w:eastAsia="ru-RU"/>
        </w:rPr>
        <w:t xml:space="preserve">уровни концентрации загрязняющих веществ в приземном слое атмосферы по всем источникам, полученные в узловых точках контролируемой зоны с использованием средних метеорологических данных по 8-ми румбовой розе ветров и при штиле; </w:t>
      </w:r>
    </w:p>
    <w:p w14:paraId="5BF2C447" w14:textId="77777777" w:rsidR="005656C1" w:rsidRPr="00C45A4F" w:rsidRDefault="005656C1" w:rsidP="00017AF5">
      <w:pPr>
        <w:pStyle w:val="a8"/>
        <w:numPr>
          <w:ilvl w:val="0"/>
          <w:numId w:val="79"/>
        </w:numPr>
        <w:tabs>
          <w:tab w:val="left" w:pos="993"/>
        </w:tabs>
        <w:ind w:left="0" w:firstLine="709"/>
        <w:jc w:val="both"/>
        <w:rPr>
          <w:rFonts w:ascii="Arial" w:eastAsia="Times New Roman" w:hAnsi="Arial" w:cs="Arial"/>
          <w:lang w:eastAsia="ru-RU"/>
        </w:rPr>
      </w:pPr>
      <w:r w:rsidRPr="00C45A4F">
        <w:rPr>
          <w:rFonts w:ascii="Arial" w:eastAsia="Times New Roman" w:hAnsi="Arial" w:cs="Arial"/>
          <w:lang w:eastAsia="ru-RU"/>
        </w:rPr>
        <w:t>максимальные концентрации в узлах прямоугольной сетки;</w:t>
      </w:r>
    </w:p>
    <w:p w14:paraId="0B60B0E3" w14:textId="77777777" w:rsidR="005656C1" w:rsidRPr="00C45A4F" w:rsidRDefault="005656C1" w:rsidP="00017AF5">
      <w:pPr>
        <w:pStyle w:val="a8"/>
        <w:numPr>
          <w:ilvl w:val="0"/>
          <w:numId w:val="79"/>
        </w:numPr>
        <w:tabs>
          <w:tab w:val="left" w:pos="993"/>
        </w:tabs>
        <w:ind w:left="0" w:firstLine="709"/>
        <w:jc w:val="both"/>
        <w:rPr>
          <w:rFonts w:ascii="Arial" w:eastAsia="Times New Roman" w:hAnsi="Arial" w:cs="Arial"/>
          <w:lang w:eastAsia="ru-RU"/>
        </w:rPr>
      </w:pPr>
      <w:r w:rsidRPr="00C45A4F">
        <w:rPr>
          <w:rFonts w:ascii="Arial" w:eastAsia="Times New Roman" w:hAnsi="Arial" w:cs="Arial"/>
          <w:lang w:eastAsia="ru-RU"/>
        </w:rPr>
        <w:t>степень опасности источников загрязнения;</w:t>
      </w:r>
    </w:p>
    <w:p w14:paraId="176EA6D2" w14:textId="77777777" w:rsidR="005656C1" w:rsidRPr="00C45A4F" w:rsidRDefault="005656C1" w:rsidP="00017AF5">
      <w:pPr>
        <w:pStyle w:val="a8"/>
        <w:numPr>
          <w:ilvl w:val="0"/>
          <w:numId w:val="79"/>
        </w:numPr>
        <w:tabs>
          <w:tab w:val="left" w:pos="993"/>
        </w:tabs>
        <w:ind w:left="0" w:firstLine="709"/>
        <w:jc w:val="both"/>
        <w:rPr>
          <w:rFonts w:ascii="Arial" w:eastAsia="Times New Roman" w:hAnsi="Arial" w:cs="Arial"/>
          <w:lang w:eastAsia="ru-RU"/>
        </w:rPr>
      </w:pPr>
      <w:r w:rsidRPr="00C45A4F">
        <w:rPr>
          <w:rFonts w:ascii="Arial" w:eastAsia="Times New Roman" w:hAnsi="Arial" w:cs="Arial"/>
          <w:lang w:eastAsia="ru-RU"/>
        </w:rPr>
        <w:t>поле расчетной площадки с изображением источников и изолиний концентраций.</w:t>
      </w:r>
    </w:p>
    <w:p w14:paraId="0B027C2B" w14:textId="3879C716" w:rsidR="005656C1" w:rsidRPr="00C45A4F" w:rsidRDefault="005656C1" w:rsidP="005656C1">
      <w:pPr>
        <w:suppressLineNumbers/>
        <w:suppressAutoHyphens/>
        <w:ind w:firstLine="720"/>
        <w:jc w:val="both"/>
        <w:rPr>
          <w:rFonts w:ascii="Arial" w:eastAsia="Times New Roman" w:hAnsi="Arial" w:cs="Arial"/>
          <w:lang w:eastAsia="ru-RU"/>
        </w:rPr>
      </w:pPr>
      <w:r w:rsidRPr="00C45A4F">
        <w:rPr>
          <w:rFonts w:ascii="Arial" w:eastAsia="Times New Roman" w:hAnsi="Arial" w:cs="Arial"/>
          <w:lang w:eastAsia="ru-RU"/>
        </w:rPr>
        <w:t>Предварительными расчетами определены перечень загрязняющих веществ атмосферного воздуха, для которых необходимо рассчитывать концентрацию и расстояния рассеивания.   В таблиц</w:t>
      </w:r>
      <w:r w:rsidR="00CA4332" w:rsidRPr="00C45A4F">
        <w:rPr>
          <w:rFonts w:ascii="Arial" w:eastAsia="Times New Roman" w:hAnsi="Arial" w:cs="Arial"/>
          <w:lang w:val="kk-KZ" w:eastAsia="ru-RU"/>
        </w:rPr>
        <w:t>е</w:t>
      </w:r>
      <w:r w:rsidRPr="00C45A4F">
        <w:rPr>
          <w:rFonts w:ascii="Arial" w:eastAsia="Times New Roman" w:hAnsi="Arial" w:cs="Arial"/>
          <w:lang w:eastAsia="ru-RU"/>
        </w:rPr>
        <w:t xml:space="preserve"> 3.</w:t>
      </w:r>
      <w:r w:rsidR="00CA4332" w:rsidRPr="00C45A4F">
        <w:rPr>
          <w:rFonts w:ascii="Arial" w:eastAsia="Times New Roman" w:hAnsi="Arial" w:cs="Arial"/>
          <w:lang w:val="kk-KZ" w:eastAsia="ru-RU"/>
        </w:rPr>
        <w:t>5</w:t>
      </w:r>
      <w:r w:rsidRPr="00C45A4F">
        <w:rPr>
          <w:rFonts w:ascii="Arial" w:eastAsia="Times New Roman" w:hAnsi="Arial" w:cs="Arial"/>
          <w:lang w:eastAsia="ru-RU"/>
        </w:rPr>
        <w:t xml:space="preserve"> приводится расчеты определения перечень ингредиентов, доля которых М/ПДК&gt; Ф.</w:t>
      </w:r>
    </w:p>
    <w:p w14:paraId="796221BC" w14:textId="77777777" w:rsidR="005656C1" w:rsidRPr="00C45A4F" w:rsidRDefault="005656C1" w:rsidP="005656C1">
      <w:pPr>
        <w:autoSpaceDE w:val="0"/>
        <w:autoSpaceDN w:val="0"/>
        <w:adjustRightInd w:val="0"/>
        <w:ind w:firstLine="720"/>
        <w:jc w:val="both"/>
        <w:rPr>
          <w:rFonts w:ascii="Arial" w:eastAsia="Calibri" w:hAnsi="Arial" w:cs="Arial"/>
          <w:lang w:eastAsia="en-US"/>
        </w:rPr>
      </w:pPr>
      <w:r w:rsidRPr="00C45A4F">
        <w:rPr>
          <w:rFonts w:ascii="Arial" w:eastAsia="Calibri" w:hAnsi="Arial" w:cs="Arial"/>
          <w:lang w:eastAsia="en-US"/>
        </w:rPr>
        <w:t xml:space="preserve">Загрязнения атмосферного воздуха сопредельных территорий в результате трансграничного переноса воздушных масс, содержащих вредные выбросы, не прогнозируется. </w:t>
      </w:r>
    </w:p>
    <w:p w14:paraId="19FFF831" w14:textId="77777777" w:rsidR="005656C1" w:rsidRPr="00C45A4F" w:rsidRDefault="005656C1" w:rsidP="00017AF5">
      <w:pPr>
        <w:pStyle w:val="20"/>
        <w:numPr>
          <w:ilvl w:val="1"/>
          <w:numId w:val="23"/>
        </w:numPr>
        <w:ind w:left="0" w:firstLine="709"/>
        <w:rPr>
          <w:i w:val="0"/>
          <w:sz w:val="24"/>
          <w:szCs w:val="24"/>
        </w:rPr>
      </w:pPr>
      <w:bookmarkStart w:id="70" w:name="_Toc195597069"/>
      <w:bookmarkStart w:id="71" w:name="_Toc236150934"/>
      <w:r w:rsidRPr="00C45A4F">
        <w:rPr>
          <w:i w:val="0"/>
          <w:sz w:val="24"/>
          <w:szCs w:val="24"/>
        </w:rPr>
        <w:t>Обоснование размера санитарно-защитной зоны</w:t>
      </w:r>
      <w:bookmarkEnd w:id="70"/>
      <w:bookmarkEnd w:id="71"/>
      <w:r w:rsidRPr="00C45A4F">
        <w:rPr>
          <w:i w:val="0"/>
          <w:sz w:val="24"/>
          <w:szCs w:val="24"/>
        </w:rPr>
        <w:t xml:space="preserve"> </w:t>
      </w:r>
    </w:p>
    <w:p w14:paraId="0BE13C02" w14:textId="77777777" w:rsidR="005656C1" w:rsidRPr="00C45A4F" w:rsidRDefault="005656C1" w:rsidP="005656C1">
      <w:pPr>
        <w:autoSpaceDE w:val="0"/>
        <w:autoSpaceDN w:val="0"/>
        <w:adjustRightInd w:val="0"/>
        <w:ind w:firstLine="709"/>
        <w:jc w:val="both"/>
        <w:rPr>
          <w:rFonts w:ascii="Arial" w:eastAsia="Times New Roman" w:hAnsi="Arial" w:cs="Arial"/>
          <w:lang w:eastAsia="ru-RU"/>
        </w:rPr>
      </w:pPr>
      <w:r w:rsidRPr="00C45A4F">
        <w:rPr>
          <w:rFonts w:ascii="Arial" w:eastAsia="Times New Roman" w:hAnsi="Arial" w:cs="Arial"/>
          <w:lang w:eastAsia="ru-RU"/>
        </w:rPr>
        <w:t xml:space="preserve">Согласно Санитарным правилам «Санитарно-эпидемиологические требования к санитарно-защитным зонам объектов, являющихся объектами </w:t>
      </w:r>
      <w:r w:rsidRPr="00C45A4F">
        <w:rPr>
          <w:rFonts w:ascii="Arial" w:eastAsia="Times New Roman" w:hAnsi="Arial" w:cs="Arial"/>
          <w:lang w:eastAsia="ru-RU"/>
        </w:rPr>
        <w:lastRenderedPageBreak/>
        <w:t>воздействия на среду обитания и здоровье человека" Приказ и.о. Министра здравоохранения Республики Казахстан от 11 января 2022 года № ҚР ДСМ-2, размер СЗЗ производства по добыче нефти составляет-1000 м и классифицируется как объект I категории опасности.</w:t>
      </w:r>
    </w:p>
    <w:p w14:paraId="5AC7C1C9" w14:textId="77777777" w:rsidR="005656C1" w:rsidRPr="00C45A4F" w:rsidRDefault="005656C1" w:rsidP="005656C1">
      <w:pPr>
        <w:ind w:firstLine="709"/>
        <w:jc w:val="both"/>
        <w:rPr>
          <w:rFonts w:ascii="Arial" w:hAnsi="Arial" w:cs="Arial"/>
        </w:rPr>
      </w:pPr>
      <w:r w:rsidRPr="00C45A4F">
        <w:rPr>
          <w:rFonts w:ascii="Arial" w:hAnsi="Arial" w:cs="Arial"/>
        </w:rPr>
        <w:t xml:space="preserve">В соответствии с приказом Министра национальной экономики Республики Казахстан от 28 февраля 2015 года № 165 Об утверждении Правил определения общего порядка отнесения зданий и сооружений к технически и (или) технологически сложным объектам все намеченные к строительству объекты по уровню ответственности относятся к объектам II (нормального) уровня ответственности: </w:t>
      </w:r>
    </w:p>
    <w:p w14:paraId="3C622A8A" w14:textId="77777777" w:rsidR="005656C1" w:rsidRPr="00C45A4F" w:rsidRDefault="005656C1" w:rsidP="005656C1">
      <w:pPr>
        <w:ind w:firstLine="709"/>
        <w:jc w:val="both"/>
        <w:rPr>
          <w:rFonts w:ascii="Arial" w:hAnsi="Arial" w:cs="Arial"/>
        </w:rPr>
      </w:pPr>
      <w:r w:rsidRPr="00C45A4F">
        <w:rPr>
          <w:rFonts w:ascii="Arial" w:hAnsi="Arial" w:cs="Arial"/>
        </w:rPr>
        <w:t>• резервуары нефти, нефтепродуктов, сжиженного газа вместимостью до 10 000 м3.</w:t>
      </w:r>
    </w:p>
    <w:p w14:paraId="1D06C6E7" w14:textId="77777777" w:rsidR="005656C1" w:rsidRPr="00C45A4F" w:rsidRDefault="005656C1" w:rsidP="005656C1">
      <w:pPr>
        <w:ind w:firstLine="709"/>
        <w:jc w:val="both"/>
        <w:rPr>
          <w:rFonts w:ascii="Arial" w:hAnsi="Arial" w:cs="Arial"/>
        </w:rPr>
      </w:pPr>
      <w:r w:rsidRPr="00C45A4F">
        <w:rPr>
          <w:rFonts w:ascii="Arial" w:hAnsi="Arial" w:cs="Arial"/>
        </w:rPr>
        <w:t xml:space="preserve">Для объектов, являющихся источниками воздействия на среду обитания и здоровье человека, с учетом предусматриваемых мер по уменьшению неблагоприятного влияния различных по природе факторов на среду обитания и здоровье человека в соответствии с санитарной классификацией промышленных объектов и производств устанавливаются размеры СЗЗ, соответствующие классу опасности объекта в соответствии с приложением 1 к настоящим Санитарным правилам. </w:t>
      </w:r>
    </w:p>
    <w:p w14:paraId="28094C6F" w14:textId="77777777" w:rsidR="005656C1" w:rsidRPr="00C45A4F" w:rsidRDefault="005656C1" w:rsidP="005656C1">
      <w:pPr>
        <w:ind w:firstLine="709"/>
        <w:jc w:val="both"/>
        <w:rPr>
          <w:rFonts w:ascii="Arial" w:hAnsi="Arial" w:cs="Arial"/>
        </w:rPr>
      </w:pPr>
      <w:r w:rsidRPr="00C45A4F">
        <w:rPr>
          <w:rFonts w:ascii="Arial" w:hAnsi="Arial" w:cs="Arial"/>
        </w:rPr>
        <w:t>Размер СЗЗ для групп объектов или промышленного узла устанавливается с учетом суммарных выбросов и физического воздействия источников объектов, входящих в промышленную зону, промышленный узел (комплекс). Для них устанавливается единая расчетная СЗЗ, и после подтверждения расчетных параметров данными натурных исследований, оценки риска для здоровья населения окончательно устанавливается размер СЗЗ. Оценка риска для здоровья населения проводится для групп объектов, в состав которых входят объекты I и II классов опасности.</w:t>
      </w:r>
    </w:p>
    <w:p w14:paraId="2ECD4ED0" w14:textId="3C5AED9A" w:rsidR="007D2CEC" w:rsidRPr="005B602B" w:rsidRDefault="007D2CEC" w:rsidP="007D2CEC">
      <w:pPr>
        <w:ind w:firstLine="709"/>
        <w:jc w:val="both"/>
        <w:rPr>
          <w:rFonts w:ascii="Arial" w:hAnsi="Arial" w:cs="Arial"/>
        </w:rPr>
      </w:pPr>
      <w:r w:rsidRPr="005B602B">
        <w:rPr>
          <w:rFonts w:ascii="Arial" w:hAnsi="Arial" w:cs="Arial"/>
        </w:rPr>
        <w:t xml:space="preserve">Согласно утвержденному «Проекту обоснование размеров санитарно-защитной зоны для объектов ТОО «Казахтуркмунай» результаты проведенных измерений показали, что на границе СЗЗ (север, юг, запад, восток) концентрации загрязняющих веществ по всем ингредиентам не превышали 1 ПДК для каждого отдельного взятого вещества. Нормативным размером СЗЗ установлено </w:t>
      </w:r>
      <w:r w:rsidRPr="005B602B">
        <w:rPr>
          <w:rFonts w:ascii="Arial" w:hAnsi="Arial" w:cs="Arial"/>
          <w:lang w:val="kk-KZ"/>
        </w:rPr>
        <w:t>500</w:t>
      </w:r>
      <w:r w:rsidRPr="005B602B">
        <w:rPr>
          <w:rFonts w:ascii="Arial" w:hAnsi="Arial" w:cs="Arial"/>
        </w:rPr>
        <w:t xml:space="preserve">м от крайнего источника с учетом роза ветров. (Заключение СЭС № </w:t>
      </w:r>
      <w:r w:rsidR="00D26E30" w:rsidRPr="005B602B">
        <w:rPr>
          <w:rFonts w:ascii="Arial" w:hAnsi="Arial" w:cs="Arial"/>
        </w:rPr>
        <w:t xml:space="preserve">D.03.X.KZ46VBS00119974 </w:t>
      </w:r>
      <w:r w:rsidRPr="005B602B">
        <w:rPr>
          <w:rFonts w:ascii="Arial" w:hAnsi="Arial" w:cs="Arial"/>
        </w:rPr>
        <w:t xml:space="preserve">от </w:t>
      </w:r>
      <w:r w:rsidR="00D26E30" w:rsidRPr="005B602B">
        <w:rPr>
          <w:rFonts w:ascii="Arial" w:hAnsi="Arial" w:cs="Arial"/>
        </w:rPr>
        <w:t>14</w:t>
      </w:r>
      <w:r w:rsidRPr="005B602B">
        <w:rPr>
          <w:rFonts w:ascii="Arial" w:hAnsi="Arial" w:cs="Arial"/>
        </w:rPr>
        <w:t>.09.2018г приложены в приложении).</w:t>
      </w:r>
    </w:p>
    <w:p w14:paraId="15554108" w14:textId="26560EF6" w:rsidR="007D2CEC" w:rsidRPr="00F15DAD" w:rsidRDefault="007D2CEC" w:rsidP="007D2CEC">
      <w:pPr>
        <w:ind w:firstLine="709"/>
        <w:jc w:val="both"/>
        <w:rPr>
          <w:rFonts w:ascii="Arial" w:hAnsi="Arial" w:cs="Arial"/>
        </w:rPr>
      </w:pPr>
      <w:r w:rsidRPr="005B602B">
        <w:rPr>
          <w:rFonts w:ascii="Arial" w:hAnsi="Arial" w:cs="Arial"/>
        </w:rPr>
        <w:t>Установленный размер СЗЗ соответствует CП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 приказом МЗ РК №ҚР ДСМ-2 от 11.01</w:t>
      </w:r>
      <w:proofErr w:type="gramStart"/>
      <w:r w:rsidRPr="005B602B">
        <w:rPr>
          <w:rFonts w:ascii="Arial" w:hAnsi="Arial" w:cs="Arial"/>
        </w:rPr>
        <w:t>.</w:t>
      </w:r>
      <w:proofErr w:type="gramEnd"/>
      <w:r w:rsidRPr="005B602B">
        <w:rPr>
          <w:rFonts w:ascii="Arial" w:hAnsi="Arial" w:cs="Arial"/>
        </w:rPr>
        <w:t>2022г согласно которому размер санитарно-защитной зоны объекта по добыче и разведке нефти составляет не менее 500 м.</w:t>
      </w:r>
      <w:r w:rsidRPr="00F15DAD">
        <w:rPr>
          <w:rFonts w:ascii="Arial" w:hAnsi="Arial" w:cs="Arial"/>
        </w:rPr>
        <w:t xml:space="preserve"> </w:t>
      </w:r>
    </w:p>
    <w:p w14:paraId="02AC7D9E" w14:textId="77777777" w:rsidR="007D2CEC" w:rsidRPr="006A1A50" w:rsidRDefault="007D2CEC" w:rsidP="007D2CEC">
      <w:pPr>
        <w:ind w:firstLine="709"/>
        <w:jc w:val="both"/>
        <w:rPr>
          <w:rFonts w:ascii="Arial" w:hAnsi="Arial" w:cs="Arial"/>
          <w:highlight w:val="yellow"/>
        </w:rPr>
      </w:pPr>
    </w:p>
    <w:p w14:paraId="01B95D55" w14:textId="3F3E2AAB" w:rsidR="009148AC" w:rsidRPr="006A1A50" w:rsidRDefault="009148AC" w:rsidP="005656C1">
      <w:pPr>
        <w:ind w:firstLine="709"/>
        <w:jc w:val="both"/>
        <w:rPr>
          <w:rFonts w:ascii="Arial" w:hAnsi="Arial" w:cs="Arial"/>
          <w:highlight w:val="yellow"/>
        </w:rPr>
      </w:pPr>
    </w:p>
    <w:p w14:paraId="4EF7C314" w14:textId="1203C8C2" w:rsidR="009148AC" w:rsidRPr="006A1A50" w:rsidRDefault="009148AC" w:rsidP="005656C1">
      <w:pPr>
        <w:ind w:firstLine="709"/>
        <w:jc w:val="both"/>
        <w:rPr>
          <w:rFonts w:ascii="Arial" w:hAnsi="Arial" w:cs="Arial"/>
          <w:highlight w:val="yellow"/>
        </w:rPr>
      </w:pPr>
    </w:p>
    <w:p w14:paraId="363982EF" w14:textId="5760D71A" w:rsidR="009148AC" w:rsidRPr="006A1A50" w:rsidRDefault="009148AC" w:rsidP="005656C1">
      <w:pPr>
        <w:ind w:firstLine="709"/>
        <w:jc w:val="both"/>
        <w:rPr>
          <w:rFonts w:ascii="Arial" w:hAnsi="Arial" w:cs="Arial"/>
          <w:highlight w:val="yellow"/>
        </w:rPr>
      </w:pPr>
    </w:p>
    <w:p w14:paraId="6BAA7278" w14:textId="04F6614E" w:rsidR="009148AC" w:rsidRPr="006A1A50" w:rsidRDefault="009148AC" w:rsidP="005656C1">
      <w:pPr>
        <w:ind w:firstLine="709"/>
        <w:jc w:val="both"/>
        <w:rPr>
          <w:rFonts w:ascii="Arial" w:hAnsi="Arial" w:cs="Arial"/>
          <w:highlight w:val="yellow"/>
        </w:rPr>
      </w:pPr>
    </w:p>
    <w:p w14:paraId="7AFF9C9D" w14:textId="3B28247A" w:rsidR="009148AC" w:rsidRPr="006A1A50" w:rsidRDefault="009148AC" w:rsidP="005656C1">
      <w:pPr>
        <w:ind w:firstLine="709"/>
        <w:jc w:val="both"/>
        <w:rPr>
          <w:rFonts w:ascii="Arial" w:hAnsi="Arial" w:cs="Arial"/>
          <w:highlight w:val="yellow"/>
        </w:rPr>
      </w:pPr>
    </w:p>
    <w:p w14:paraId="43B69336" w14:textId="77777777" w:rsidR="009148AC" w:rsidRPr="006A1A50" w:rsidRDefault="009148AC" w:rsidP="00D5407A">
      <w:pPr>
        <w:pStyle w:val="afffb"/>
        <w:ind w:firstLine="708"/>
        <w:jc w:val="both"/>
        <w:rPr>
          <w:rFonts w:ascii="Arial" w:hAnsi="Arial" w:cs="Arial"/>
          <w:b/>
          <w:bCs/>
          <w:i w:val="0"/>
          <w:color w:val="auto"/>
          <w:sz w:val="20"/>
          <w:szCs w:val="20"/>
          <w:highlight w:val="yellow"/>
        </w:rPr>
        <w:sectPr w:rsidR="009148AC" w:rsidRPr="006A1A50" w:rsidSect="006A1A50">
          <w:headerReference w:type="default" r:id="rId27"/>
          <w:headerReference w:type="first" r:id="rId28"/>
          <w:pgSz w:w="11907" w:h="16840" w:code="9"/>
          <w:pgMar w:top="1134" w:right="851" w:bottom="1134" w:left="1701" w:header="720" w:footer="720" w:gutter="0"/>
          <w:cols w:space="720"/>
          <w:titlePg/>
          <w:docGrid w:linePitch="272"/>
        </w:sectPr>
      </w:pPr>
    </w:p>
    <w:p w14:paraId="2662293C" w14:textId="3EB0526D" w:rsidR="00D5407A" w:rsidRPr="0059296F" w:rsidRDefault="00CA4332" w:rsidP="00CA4332">
      <w:pPr>
        <w:pStyle w:val="afffb"/>
        <w:spacing w:after="0"/>
        <w:ind w:firstLine="709"/>
        <w:rPr>
          <w:rFonts w:ascii="Arial" w:eastAsia="Times New Roman" w:hAnsi="Arial" w:cs="Arial"/>
          <w:b/>
          <w:bCs/>
          <w:i w:val="0"/>
          <w:iCs w:val="0"/>
          <w:color w:val="auto"/>
          <w:sz w:val="20"/>
          <w:szCs w:val="20"/>
          <w:lang w:eastAsia="x-none"/>
        </w:rPr>
      </w:pPr>
      <w:bookmarkStart w:id="72" w:name="_Toc236151006"/>
      <w:r w:rsidRPr="0059296F">
        <w:rPr>
          <w:rFonts w:ascii="Arial" w:hAnsi="Arial" w:cs="Arial"/>
          <w:b/>
          <w:bCs/>
          <w:i w:val="0"/>
          <w:iCs w:val="0"/>
          <w:color w:val="auto"/>
          <w:sz w:val="20"/>
          <w:szCs w:val="20"/>
        </w:rPr>
        <w:lastRenderedPageBreak/>
        <w:t xml:space="preserve">Таблица </w:t>
      </w:r>
      <w:r w:rsidR="00450ADB" w:rsidRPr="0059296F">
        <w:rPr>
          <w:rFonts w:ascii="Arial" w:hAnsi="Arial" w:cs="Arial"/>
          <w:b/>
          <w:bCs/>
          <w:i w:val="0"/>
          <w:iCs w:val="0"/>
          <w:color w:val="auto"/>
          <w:sz w:val="20"/>
          <w:szCs w:val="20"/>
        </w:rPr>
        <w:fldChar w:fldCharType="begin"/>
      </w:r>
      <w:r w:rsidR="00450ADB" w:rsidRPr="0059296F">
        <w:rPr>
          <w:rFonts w:ascii="Arial" w:hAnsi="Arial" w:cs="Arial"/>
          <w:b/>
          <w:bCs/>
          <w:i w:val="0"/>
          <w:iCs w:val="0"/>
          <w:color w:val="auto"/>
          <w:sz w:val="20"/>
          <w:szCs w:val="20"/>
        </w:rPr>
        <w:instrText xml:space="preserve"> STYLEREF 1 \s </w:instrText>
      </w:r>
      <w:r w:rsidR="00450ADB" w:rsidRPr="0059296F">
        <w:rPr>
          <w:rFonts w:ascii="Arial" w:hAnsi="Arial" w:cs="Arial"/>
          <w:b/>
          <w:bCs/>
          <w:i w:val="0"/>
          <w:iCs w:val="0"/>
          <w:color w:val="auto"/>
          <w:sz w:val="20"/>
          <w:szCs w:val="20"/>
        </w:rPr>
        <w:fldChar w:fldCharType="separate"/>
      </w:r>
      <w:r w:rsidR="00AF38BF">
        <w:rPr>
          <w:rFonts w:ascii="Arial" w:hAnsi="Arial" w:cs="Arial"/>
          <w:b/>
          <w:bCs/>
          <w:i w:val="0"/>
          <w:iCs w:val="0"/>
          <w:noProof/>
          <w:color w:val="auto"/>
          <w:sz w:val="20"/>
          <w:szCs w:val="20"/>
        </w:rPr>
        <w:t>3</w:t>
      </w:r>
      <w:r w:rsidR="00450ADB" w:rsidRPr="0059296F">
        <w:rPr>
          <w:rFonts w:ascii="Arial" w:hAnsi="Arial" w:cs="Arial"/>
          <w:b/>
          <w:bCs/>
          <w:i w:val="0"/>
          <w:iCs w:val="0"/>
          <w:color w:val="auto"/>
          <w:sz w:val="20"/>
          <w:szCs w:val="20"/>
        </w:rPr>
        <w:fldChar w:fldCharType="end"/>
      </w:r>
      <w:r w:rsidR="00450ADB" w:rsidRPr="0059296F">
        <w:rPr>
          <w:rFonts w:ascii="Arial" w:hAnsi="Arial" w:cs="Arial"/>
          <w:b/>
          <w:bCs/>
          <w:i w:val="0"/>
          <w:iCs w:val="0"/>
          <w:color w:val="auto"/>
          <w:sz w:val="20"/>
          <w:szCs w:val="20"/>
        </w:rPr>
        <w:t>.</w:t>
      </w:r>
      <w:r w:rsidR="00450ADB" w:rsidRPr="0059296F">
        <w:rPr>
          <w:rFonts w:ascii="Arial" w:hAnsi="Arial" w:cs="Arial"/>
          <w:b/>
          <w:bCs/>
          <w:i w:val="0"/>
          <w:iCs w:val="0"/>
          <w:color w:val="auto"/>
          <w:sz w:val="20"/>
          <w:szCs w:val="20"/>
        </w:rPr>
        <w:fldChar w:fldCharType="begin"/>
      </w:r>
      <w:r w:rsidR="00450ADB" w:rsidRPr="0059296F">
        <w:rPr>
          <w:rFonts w:ascii="Arial" w:hAnsi="Arial" w:cs="Arial"/>
          <w:b/>
          <w:bCs/>
          <w:i w:val="0"/>
          <w:iCs w:val="0"/>
          <w:color w:val="auto"/>
          <w:sz w:val="20"/>
          <w:szCs w:val="20"/>
        </w:rPr>
        <w:instrText xml:space="preserve"> SEQ Таблица \* ARABIC \s 1 </w:instrText>
      </w:r>
      <w:r w:rsidR="00450ADB" w:rsidRPr="0059296F">
        <w:rPr>
          <w:rFonts w:ascii="Arial" w:hAnsi="Arial" w:cs="Arial"/>
          <w:b/>
          <w:bCs/>
          <w:i w:val="0"/>
          <w:iCs w:val="0"/>
          <w:color w:val="auto"/>
          <w:sz w:val="20"/>
          <w:szCs w:val="20"/>
        </w:rPr>
        <w:fldChar w:fldCharType="separate"/>
      </w:r>
      <w:r w:rsidR="00AF38BF">
        <w:rPr>
          <w:rFonts w:ascii="Arial" w:hAnsi="Arial" w:cs="Arial"/>
          <w:b/>
          <w:bCs/>
          <w:i w:val="0"/>
          <w:iCs w:val="0"/>
          <w:noProof/>
          <w:color w:val="auto"/>
          <w:sz w:val="20"/>
          <w:szCs w:val="20"/>
        </w:rPr>
        <w:t>6</w:t>
      </w:r>
      <w:r w:rsidR="00450ADB" w:rsidRPr="0059296F">
        <w:rPr>
          <w:rFonts w:ascii="Arial" w:hAnsi="Arial" w:cs="Arial"/>
          <w:b/>
          <w:bCs/>
          <w:i w:val="0"/>
          <w:iCs w:val="0"/>
          <w:color w:val="auto"/>
          <w:sz w:val="20"/>
          <w:szCs w:val="20"/>
        </w:rPr>
        <w:fldChar w:fldCharType="end"/>
      </w:r>
      <w:r w:rsidR="00D5407A" w:rsidRPr="0059296F">
        <w:rPr>
          <w:rFonts w:ascii="Arial" w:hAnsi="Arial" w:cs="Arial"/>
          <w:b/>
          <w:bCs/>
          <w:i w:val="0"/>
          <w:iCs w:val="0"/>
          <w:color w:val="auto"/>
          <w:sz w:val="20"/>
          <w:szCs w:val="20"/>
        </w:rPr>
        <w:t xml:space="preserve">- </w:t>
      </w:r>
      <w:r w:rsidR="00D5407A" w:rsidRPr="0059296F">
        <w:rPr>
          <w:rFonts w:ascii="Arial" w:eastAsia="Times New Roman" w:hAnsi="Arial" w:cs="Arial"/>
          <w:b/>
          <w:bCs/>
          <w:i w:val="0"/>
          <w:iCs w:val="0"/>
          <w:color w:val="auto"/>
          <w:sz w:val="20"/>
          <w:szCs w:val="20"/>
          <w:lang w:val="x-none" w:eastAsia="x-none"/>
        </w:rPr>
        <w:t>Определение необходимости расчетов приземных концентраций по веществам</w:t>
      </w:r>
      <w:r w:rsidR="00D5407A" w:rsidRPr="0059296F">
        <w:rPr>
          <w:rFonts w:ascii="Arial" w:eastAsia="Times New Roman" w:hAnsi="Arial" w:cs="Arial"/>
          <w:b/>
          <w:bCs/>
          <w:i w:val="0"/>
          <w:iCs w:val="0"/>
          <w:color w:val="auto"/>
          <w:sz w:val="20"/>
          <w:szCs w:val="20"/>
          <w:lang w:eastAsia="x-none"/>
        </w:rPr>
        <w:t xml:space="preserve"> за 202</w:t>
      </w:r>
      <w:r w:rsidR="009601FE" w:rsidRPr="0059296F">
        <w:rPr>
          <w:rFonts w:ascii="Arial" w:eastAsia="Times New Roman" w:hAnsi="Arial" w:cs="Arial"/>
          <w:b/>
          <w:bCs/>
          <w:i w:val="0"/>
          <w:iCs w:val="0"/>
          <w:color w:val="auto"/>
          <w:sz w:val="20"/>
          <w:szCs w:val="20"/>
          <w:lang w:eastAsia="x-none"/>
        </w:rPr>
        <w:t>6</w:t>
      </w:r>
      <w:r w:rsidR="00D5407A" w:rsidRPr="0059296F">
        <w:rPr>
          <w:rFonts w:ascii="Arial" w:eastAsia="Times New Roman" w:hAnsi="Arial" w:cs="Arial"/>
          <w:b/>
          <w:bCs/>
          <w:i w:val="0"/>
          <w:iCs w:val="0"/>
          <w:color w:val="auto"/>
          <w:sz w:val="20"/>
          <w:szCs w:val="20"/>
          <w:lang w:eastAsia="x-none"/>
        </w:rPr>
        <w:t>г</w:t>
      </w:r>
      <w:bookmarkEnd w:id="72"/>
    </w:p>
    <w:tbl>
      <w:tblPr>
        <w:tblW w:w="5000" w:type="pct"/>
        <w:tblLook w:val="04A0" w:firstRow="1" w:lastRow="0" w:firstColumn="1" w:lastColumn="0" w:noHBand="0" w:noVBand="1"/>
      </w:tblPr>
      <w:tblGrid>
        <w:gridCol w:w="697"/>
        <w:gridCol w:w="5916"/>
        <w:gridCol w:w="909"/>
        <w:gridCol w:w="1031"/>
        <w:gridCol w:w="1064"/>
        <w:gridCol w:w="1467"/>
        <w:gridCol w:w="1260"/>
        <w:gridCol w:w="1243"/>
        <w:gridCol w:w="965"/>
      </w:tblGrid>
      <w:tr w:rsidR="006852E4" w:rsidRPr="006852E4" w14:paraId="0A524D3F" w14:textId="77777777" w:rsidTr="006852E4">
        <w:trPr>
          <w:trHeight w:val="1305"/>
        </w:trPr>
        <w:tc>
          <w:tcPr>
            <w:tcW w:w="24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69B01E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Код ЗВ</w:t>
            </w:r>
          </w:p>
        </w:tc>
        <w:tc>
          <w:tcPr>
            <w:tcW w:w="2033" w:type="pct"/>
            <w:tcBorders>
              <w:top w:val="single" w:sz="8" w:space="0" w:color="auto"/>
              <w:left w:val="nil"/>
              <w:bottom w:val="single" w:sz="8" w:space="0" w:color="auto"/>
              <w:right w:val="single" w:sz="8" w:space="0" w:color="auto"/>
            </w:tcBorders>
            <w:shd w:val="clear" w:color="auto" w:fill="auto"/>
            <w:vAlign w:val="center"/>
            <w:hideMark/>
          </w:tcPr>
          <w:p w14:paraId="73A417D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Наименование загрязняющего вещества</w:t>
            </w:r>
          </w:p>
        </w:tc>
        <w:tc>
          <w:tcPr>
            <w:tcW w:w="312" w:type="pct"/>
            <w:tcBorders>
              <w:top w:val="single" w:sz="8" w:space="0" w:color="auto"/>
              <w:left w:val="nil"/>
              <w:bottom w:val="single" w:sz="8" w:space="0" w:color="auto"/>
              <w:right w:val="single" w:sz="8" w:space="0" w:color="auto"/>
            </w:tcBorders>
            <w:shd w:val="clear" w:color="auto" w:fill="auto"/>
            <w:hideMark/>
          </w:tcPr>
          <w:p w14:paraId="79344E2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ПДК</w:t>
            </w:r>
            <w:r w:rsidRPr="006852E4">
              <w:rPr>
                <w:rFonts w:eastAsia="Times New Roman"/>
                <w:sz w:val="20"/>
                <w:szCs w:val="20"/>
                <w:lang w:eastAsia="ru-RU"/>
              </w:rPr>
              <w:br/>
              <w:t>максим.</w:t>
            </w:r>
            <w:r w:rsidRPr="006852E4">
              <w:rPr>
                <w:rFonts w:eastAsia="Times New Roman"/>
                <w:sz w:val="20"/>
                <w:szCs w:val="20"/>
                <w:lang w:eastAsia="ru-RU"/>
              </w:rPr>
              <w:br/>
              <w:t>разовая,</w:t>
            </w:r>
            <w:r w:rsidRPr="006852E4">
              <w:rPr>
                <w:rFonts w:eastAsia="Times New Roman"/>
                <w:sz w:val="20"/>
                <w:szCs w:val="20"/>
                <w:lang w:eastAsia="ru-RU"/>
              </w:rPr>
              <w:br/>
              <w:t>мг/м3</w:t>
            </w:r>
          </w:p>
        </w:tc>
        <w:tc>
          <w:tcPr>
            <w:tcW w:w="354" w:type="pct"/>
            <w:tcBorders>
              <w:top w:val="single" w:sz="8" w:space="0" w:color="auto"/>
              <w:left w:val="nil"/>
              <w:bottom w:val="single" w:sz="8" w:space="0" w:color="auto"/>
              <w:right w:val="single" w:sz="8" w:space="0" w:color="auto"/>
            </w:tcBorders>
            <w:shd w:val="clear" w:color="auto" w:fill="auto"/>
            <w:hideMark/>
          </w:tcPr>
          <w:p w14:paraId="66A80CE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ПДК</w:t>
            </w:r>
            <w:r w:rsidRPr="006852E4">
              <w:rPr>
                <w:rFonts w:eastAsia="Times New Roman"/>
                <w:sz w:val="20"/>
                <w:szCs w:val="20"/>
                <w:lang w:eastAsia="ru-RU"/>
              </w:rPr>
              <w:br/>
              <w:t>средне-</w:t>
            </w:r>
            <w:r w:rsidRPr="006852E4">
              <w:rPr>
                <w:rFonts w:eastAsia="Times New Roman"/>
                <w:sz w:val="20"/>
                <w:szCs w:val="20"/>
                <w:lang w:eastAsia="ru-RU"/>
              </w:rPr>
              <w:br/>
              <w:t>суточная,</w:t>
            </w:r>
            <w:r w:rsidRPr="006852E4">
              <w:rPr>
                <w:rFonts w:eastAsia="Times New Roman"/>
                <w:sz w:val="20"/>
                <w:szCs w:val="20"/>
                <w:lang w:eastAsia="ru-RU"/>
              </w:rPr>
              <w:br/>
              <w:t>мг/м3</w:t>
            </w:r>
          </w:p>
        </w:tc>
        <w:tc>
          <w:tcPr>
            <w:tcW w:w="366" w:type="pct"/>
            <w:tcBorders>
              <w:top w:val="single" w:sz="8" w:space="0" w:color="auto"/>
              <w:left w:val="nil"/>
              <w:bottom w:val="single" w:sz="8" w:space="0" w:color="auto"/>
              <w:right w:val="single" w:sz="8" w:space="0" w:color="auto"/>
            </w:tcBorders>
            <w:shd w:val="clear" w:color="auto" w:fill="auto"/>
            <w:hideMark/>
          </w:tcPr>
          <w:p w14:paraId="5804042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xml:space="preserve">ОБУВ ориентир. безопасн. </w:t>
            </w:r>
            <w:proofErr w:type="gramStart"/>
            <w:r w:rsidRPr="006852E4">
              <w:rPr>
                <w:rFonts w:eastAsia="Times New Roman"/>
                <w:sz w:val="20"/>
                <w:szCs w:val="20"/>
                <w:lang w:eastAsia="ru-RU"/>
              </w:rPr>
              <w:t>УВ,мг</w:t>
            </w:r>
            <w:proofErr w:type="gramEnd"/>
            <w:r w:rsidRPr="006852E4">
              <w:rPr>
                <w:rFonts w:eastAsia="Times New Roman"/>
                <w:sz w:val="20"/>
                <w:szCs w:val="20"/>
                <w:lang w:eastAsia="ru-RU"/>
              </w:rPr>
              <w:t>/м3</w:t>
            </w:r>
          </w:p>
        </w:tc>
        <w:tc>
          <w:tcPr>
            <w:tcW w:w="504" w:type="pct"/>
            <w:tcBorders>
              <w:top w:val="single" w:sz="8" w:space="0" w:color="auto"/>
              <w:left w:val="nil"/>
              <w:bottom w:val="single" w:sz="8" w:space="0" w:color="auto"/>
              <w:right w:val="single" w:sz="8" w:space="0" w:color="auto"/>
            </w:tcBorders>
            <w:shd w:val="clear" w:color="auto" w:fill="auto"/>
            <w:hideMark/>
          </w:tcPr>
          <w:p w14:paraId="2D20779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Выброс вещества, г/с</w:t>
            </w:r>
            <w:r w:rsidRPr="006852E4">
              <w:rPr>
                <w:rFonts w:eastAsia="Times New Roman"/>
                <w:sz w:val="20"/>
                <w:szCs w:val="20"/>
                <w:lang w:eastAsia="ru-RU"/>
              </w:rPr>
              <w:br/>
              <w:t>(M)</w:t>
            </w:r>
          </w:p>
        </w:tc>
        <w:tc>
          <w:tcPr>
            <w:tcW w:w="433" w:type="pct"/>
            <w:tcBorders>
              <w:top w:val="single" w:sz="8" w:space="0" w:color="auto"/>
              <w:left w:val="nil"/>
              <w:bottom w:val="single" w:sz="8" w:space="0" w:color="auto"/>
              <w:right w:val="single" w:sz="8" w:space="0" w:color="auto"/>
            </w:tcBorders>
            <w:shd w:val="clear" w:color="auto" w:fill="auto"/>
            <w:hideMark/>
          </w:tcPr>
          <w:p w14:paraId="51993F90" w14:textId="77777777" w:rsidR="006852E4" w:rsidRPr="006852E4" w:rsidRDefault="006852E4" w:rsidP="006852E4">
            <w:pPr>
              <w:jc w:val="center"/>
              <w:rPr>
                <w:rFonts w:eastAsia="Times New Roman"/>
                <w:sz w:val="20"/>
                <w:szCs w:val="20"/>
                <w:lang w:eastAsia="ru-RU"/>
              </w:rPr>
            </w:pPr>
            <w:proofErr w:type="gramStart"/>
            <w:r w:rsidRPr="006852E4">
              <w:rPr>
                <w:rFonts w:eastAsia="Times New Roman"/>
                <w:sz w:val="20"/>
                <w:szCs w:val="20"/>
                <w:lang w:eastAsia="ru-RU"/>
              </w:rPr>
              <w:t>Средневзве-шенная</w:t>
            </w:r>
            <w:proofErr w:type="gramEnd"/>
            <w:r w:rsidRPr="006852E4">
              <w:rPr>
                <w:rFonts w:eastAsia="Times New Roman"/>
                <w:sz w:val="20"/>
                <w:szCs w:val="20"/>
                <w:lang w:eastAsia="ru-RU"/>
              </w:rPr>
              <w:t xml:space="preserve"> высота, м</w:t>
            </w:r>
            <w:r w:rsidRPr="006852E4">
              <w:rPr>
                <w:rFonts w:eastAsia="Times New Roman"/>
                <w:sz w:val="20"/>
                <w:szCs w:val="20"/>
                <w:lang w:eastAsia="ru-RU"/>
              </w:rPr>
              <w:br/>
              <w:t>(H)</w:t>
            </w:r>
          </w:p>
        </w:tc>
        <w:tc>
          <w:tcPr>
            <w:tcW w:w="427" w:type="pct"/>
            <w:tcBorders>
              <w:top w:val="single" w:sz="8" w:space="0" w:color="auto"/>
              <w:left w:val="nil"/>
              <w:bottom w:val="single" w:sz="8" w:space="0" w:color="auto"/>
              <w:right w:val="single" w:sz="8" w:space="0" w:color="auto"/>
            </w:tcBorders>
            <w:shd w:val="clear" w:color="auto" w:fill="auto"/>
            <w:hideMark/>
          </w:tcPr>
          <w:p w14:paraId="7F28515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xml:space="preserve"> М/(ПДК*Н)</w:t>
            </w:r>
            <w:r w:rsidRPr="006852E4">
              <w:rPr>
                <w:rFonts w:eastAsia="Times New Roman"/>
                <w:sz w:val="20"/>
                <w:szCs w:val="20"/>
                <w:lang w:eastAsia="ru-RU"/>
              </w:rPr>
              <w:br/>
            </w:r>
            <w:proofErr w:type="gramStart"/>
            <w:r w:rsidRPr="006852E4">
              <w:rPr>
                <w:rFonts w:eastAsia="Times New Roman"/>
                <w:sz w:val="20"/>
                <w:szCs w:val="20"/>
                <w:lang w:eastAsia="ru-RU"/>
              </w:rPr>
              <w:t>для  Н</w:t>
            </w:r>
            <w:proofErr w:type="gramEnd"/>
            <w:r w:rsidRPr="006852E4">
              <w:rPr>
                <w:rFonts w:eastAsia="Times New Roman"/>
                <w:sz w:val="20"/>
                <w:szCs w:val="20"/>
                <w:lang w:eastAsia="ru-RU"/>
              </w:rPr>
              <w:t>&gt;10</w:t>
            </w:r>
            <w:r w:rsidRPr="006852E4">
              <w:rPr>
                <w:rFonts w:eastAsia="Times New Roman"/>
                <w:sz w:val="20"/>
                <w:szCs w:val="20"/>
                <w:lang w:eastAsia="ru-RU"/>
              </w:rPr>
              <w:br/>
              <w:t xml:space="preserve">  М/ПДК  </w:t>
            </w:r>
            <w:r w:rsidRPr="006852E4">
              <w:rPr>
                <w:rFonts w:eastAsia="Times New Roman"/>
                <w:sz w:val="20"/>
                <w:szCs w:val="20"/>
                <w:lang w:eastAsia="ru-RU"/>
              </w:rPr>
              <w:br/>
              <w:t>для  Н&lt;10</w:t>
            </w:r>
          </w:p>
        </w:tc>
        <w:tc>
          <w:tcPr>
            <w:tcW w:w="332" w:type="pct"/>
            <w:tcBorders>
              <w:top w:val="single" w:sz="8" w:space="0" w:color="auto"/>
              <w:left w:val="nil"/>
              <w:bottom w:val="single" w:sz="8" w:space="0" w:color="auto"/>
              <w:right w:val="single" w:sz="8" w:space="0" w:color="auto"/>
            </w:tcBorders>
            <w:shd w:val="clear" w:color="auto" w:fill="auto"/>
            <w:hideMark/>
          </w:tcPr>
          <w:p w14:paraId="48C6B674" w14:textId="77777777" w:rsidR="006852E4" w:rsidRPr="006852E4" w:rsidRDefault="006852E4" w:rsidP="006852E4">
            <w:pPr>
              <w:jc w:val="center"/>
              <w:rPr>
                <w:rFonts w:eastAsia="Times New Roman"/>
                <w:sz w:val="20"/>
                <w:szCs w:val="20"/>
                <w:lang w:eastAsia="ru-RU"/>
              </w:rPr>
            </w:pPr>
            <w:proofErr w:type="gramStart"/>
            <w:r w:rsidRPr="006852E4">
              <w:rPr>
                <w:rFonts w:eastAsia="Times New Roman"/>
                <w:sz w:val="20"/>
                <w:szCs w:val="20"/>
                <w:lang w:eastAsia="ru-RU"/>
              </w:rPr>
              <w:t>Необхо-димость</w:t>
            </w:r>
            <w:proofErr w:type="gramEnd"/>
            <w:r w:rsidRPr="006852E4">
              <w:rPr>
                <w:rFonts w:eastAsia="Times New Roman"/>
                <w:sz w:val="20"/>
                <w:szCs w:val="20"/>
                <w:lang w:eastAsia="ru-RU"/>
              </w:rPr>
              <w:t xml:space="preserve"> прове-</w:t>
            </w:r>
            <w:r w:rsidRPr="006852E4">
              <w:rPr>
                <w:rFonts w:eastAsia="Times New Roman"/>
                <w:sz w:val="20"/>
                <w:szCs w:val="20"/>
                <w:lang w:eastAsia="ru-RU"/>
              </w:rPr>
              <w:br/>
              <w:t>дения расчетов</w:t>
            </w:r>
          </w:p>
        </w:tc>
      </w:tr>
      <w:tr w:rsidR="006852E4" w:rsidRPr="006852E4" w14:paraId="15C5389E"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126A19D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w:t>
            </w:r>
          </w:p>
        </w:tc>
        <w:tc>
          <w:tcPr>
            <w:tcW w:w="2033" w:type="pct"/>
            <w:tcBorders>
              <w:top w:val="nil"/>
              <w:left w:val="nil"/>
              <w:bottom w:val="single" w:sz="8" w:space="0" w:color="auto"/>
              <w:right w:val="single" w:sz="8" w:space="0" w:color="auto"/>
            </w:tcBorders>
            <w:shd w:val="clear" w:color="auto" w:fill="auto"/>
            <w:hideMark/>
          </w:tcPr>
          <w:p w14:paraId="0B6E308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312" w:type="pct"/>
            <w:tcBorders>
              <w:top w:val="nil"/>
              <w:left w:val="nil"/>
              <w:bottom w:val="single" w:sz="8" w:space="0" w:color="auto"/>
              <w:right w:val="single" w:sz="8" w:space="0" w:color="auto"/>
            </w:tcBorders>
            <w:shd w:val="clear" w:color="auto" w:fill="auto"/>
            <w:hideMark/>
          </w:tcPr>
          <w:p w14:paraId="1D48D30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354" w:type="pct"/>
            <w:tcBorders>
              <w:top w:val="nil"/>
              <w:left w:val="nil"/>
              <w:bottom w:val="single" w:sz="8" w:space="0" w:color="auto"/>
              <w:right w:val="single" w:sz="8" w:space="0" w:color="auto"/>
            </w:tcBorders>
            <w:shd w:val="clear" w:color="auto" w:fill="auto"/>
            <w:hideMark/>
          </w:tcPr>
          <w:p w14:paraId="0DD4BCE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366" w:type="pct"/>
            <w:tcBorders>
              <w:top w:val="nil"/>
              <w:left w:val="nil"/>
              <w:bottom w:val="single" w:sz="8" w:space="0" w:color="auto"/>
              <w:right w:val="single" w:sz="8" w:space="0" w:color="auto"/>
            </w:tcBorders>
            <w:shd w:val="clear" w:color="auto" w:fill="auto"/>
            <w:hideMark/>
          </w:tcPr>
          <w:p w14:paraId="355F284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5</w:t>
            </w:r>
          </w:p>
        </w:tc>
        <w:tc>
          <w:tcPr>
            <w:tcW w:w="504" w:type="pct"/>
            <w:tcBorders>
              <w:top w:val="nil"/>
              <w:left w:val="nil"/>
              <w:bottom w:val="single" w:sz="8" w:space="0" w:color="auto"/>
              <w:right w:val="single" w:sz="8" w:space="0" w:color="auto"/>
            </w:tcBorders>
            <w:shd w:val="clear" w:color="auto" w:fill="auto"/>
            <w:hideMark/>
          </w:tcPr>
          <w:p w14:paraId="1E99278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w:t>
            </w:r>
          </w:p>
        </w:tc>
        <w:tc>
          <w:tcPr>
            <w:tcW w:w="433" w:type="pct"/>
            <w:tcBorders>
              <w:top w:val="nil"/>
              <w:left w:val="nil"/>
              <w:bottom w:val="single" w:sz="8" w:space="0" w:color="auto"/>
              <w:right w:val="single" w:sz="8" w:space="0" w:color="auto"/>
            </w:tcBorders>
            <w:shd w:val="clear" w:color="auto" w:fill="auto"/>
            <w:hideMark/>
          </w:tcPr>
          <w:p w14:paraId="748D2F1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7</w:t>
            </w:r>
          </w:p>
        </w:tc>
        <w:tc>
          <w:tcPr>
            <w:tcW w:w="427" w:type="pct"/>
            <w:tcBorders>
              <w:top w:val="nil"/>
              <w:left w:val="nil"/>
              <w:bottom w:val="single" w:sz="8" w:space="0" w:color="auto"/>
              <w:right w:val="single" w:sz="8" w:space="0" w:color="auto"/>
            </w:tcBorders>
            <w:shd w:val="clear" w:color="auto" w:fill="auto"/>
            <w:hideMark/>
          </w:tcPr>
          <w:p w14:paraId="675389A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8</w:t>
            </w:r>
          </w:p>
        </w:tc>
        <w:tc>
          <w:tcPr>
            <w:tcW w:w="332" w:type="pct"/>
            <w:tcBorders>
              <w:top w:val="nil"/>
              <w:left w:val="nil"/>
              <w:bottom w:val="single" w:sz="8" w:space="0" w:color="auto"/>
              <w:right w:val="single" w:sz="8" w:space="0" w:color="auto"/>
            </w:tcBorders>
            <w:shd w:val="clear" w:color="auto" w:fill="auto"/>
            <w:hideMark/>
          </w:tcPr>
          <w:p w14:paraId="0AD4837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9</w:t>
            </w:r>
          </w:p>
        </w:tc>
      </w:tr>
      <w:tr w:rsidR="006852E4" w:rsidRPr="006852E4" w14:paraId="3D9B8F1A" w14:textId="77777777" w:rsidTr="006852E4">
        <w:trPr>
          <w:trHeight w:val="368"/>
        </w:trPr>
        <w:tc>
          <w:tcPr>
            <w:tcW w:w="240" w:type="pct"/>
            <w:tcBorders>
              <w:top w:val="nil"/>
              <w:left w:val="single" w:sz="8" w:space="0" w:color="auto"/>
              <w:bottom w:val="single" w:sz="8" w:space="0" w:color="auto"/>
              <w:right w:val="single" w:sz="8" w:space="0" w:color="auto"/>
            </w:tcBorders>
            <w:shd w:val="clear" w:color="auto" w:fill="auto"/>
            <w:hideMark/>
          </w:tcPr>
          <w:p w14:paraId="4A19AF9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0123</w:t>
            </w:r>
          </w:p>
        </w:tc>
        <w:tc>
          <w:tcPr>
            <w:tcW w:w="2033" w:type="pct"/>
            <w:tcBorders>
              <w:top w:val="nil"/>
              <w:left w:val="nil"/>
              <w:bottom w:val="single" w:sz="8" w:space="0" w:color="auto"/>
              <w:right w:val="single" w:sz="8" w:space="0" w:color="auto"/>
            </w:tcBorders>
            <w:shd w:val="clear" w:color="auto" w:fill="auto"/>
            <w:hideMark/>
          </w:tcPr>
          <w:p w14:paraId="5671CB1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Железо (II, III) оксиды (в пересчете на железо) (диЖелезо триоксид, Железа оксид) (274)</w:t>
            </w:r>
          </w:p>
        </w:tc>
        <w:tc>
          <w:tcPr>
            <w:tcW w:w="312" w:type="pct"/>
            <w:tcBorders>
              <w:top w:val="nil"/>
              <w:left w:val="nil"/>
              <w:bottom w:val="single" w:sz="8" w:space="0" w:color="auto"/>
              <w:right w:val="single" w:sz="8" w:space="0" w:color="auto"/>
            </w:tcBorders>
            <w:shd w:val="clear" w:color="auto" w:fill="auto"/>
            <w:hideMark/>
          </w:tcPr>
          <w:p w14:paraId="6688CA4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28C5FED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w:t>
            </w:r>
          </w:p>
        </w:tc>
        <w:tc>
          <w:tcPr>
            <w:tcW w:w="366" w:type="pct"/>
            <w:tcBorders>
              <w:top w:val="nil"/>
              <w:left w:val="nil"/>
              <w:bottom w:val="single" w:sz="8" w:space="0" w:color="auto"/>
              <w:right w:val="single" w:sz="8" w:space="0" w:color="auto"/>
            </w:tcBorders>
            <w:shd w:val="clear" w:color="auto" w:fill="auto"/>
            <w:hideMark/>
          </w:tcPr>
          <w:p w14:paraId="4ECE0BD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51A833F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433" w:type="pct"/>
            <w:tcBorders>
              <w:top w:val="nil"/>
              <w:left w:val="nil"/>
              <w:bottom w:val="single" w:sz="8" w:space="0" w:color="auto"/>
              <w:right w:val="single" w:sz="8" w:space="0" w:color="auto"/>
            </w:tcBorders>
            <w:shd w:val="clear" w:color="auto" w:fill="auto"/>
            <w:hideMark/>
          </w:tcPr>
          <w:p w14:paraId="3CDF02F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5281B55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0,0186</w:t>
            </w:r>
          </w:p>
        </w:tc>
        <w:tc>
          <w:tcPr>
            <w:tcW w:w="332" w:type="pct"/>
            <w:tcBorders>
              <w:top w:val="nil"/>
              <w:left w:val="nil"/>
              <w:bottom w:val="single" w:sz="8" w:space="0" w:color="auto"/>
              <w:right w:val="single" w:sz="8" w:space="0" w:color="auto"/>
            </w:tcBorders>
            <w:shd w:val="clear" w:color="auto" w:fill="auto"/>
            <w:hideMark/>
          </w:tcPr>
          <w:p w14:paraId="5515BA5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19C1720D" w14:textId="77777777" w:rsidTr="006852E4">
        <w:trPr>
          <w:trHeight w:val="525"/>
        </w:trPr>
        <w:tc>
          <w:tcPr>
            <w:tcW w:w="240" w:type="pct"/>
            <w:tcBorders>
              <w:top w:val="nil"/>
              <w:left w:val="single" w:sz="8" w:space="0" w:color="auto"/>
              <w:bottom w:val="single" w:sz="8" w:space="0" w:color="auto"/>
              <w:right w:val="single" w:sz="8" w:space="0" w:color="auto"/>
            </w:tcBorders>
            <w:shd w:val="clear" w:color="auto" w:fill="auto"/>
            <w:hideMark/>
          </w:tcPr>
          <w:p w14:paraId="13CDA1F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0143</w:t>
            </w:r>
          </w:p>
        </w:tc>
        <w:tc>
          <w:tcPr>
            <w:tcW w:w="2033" w:type="pct"/>
            <w:tcBorders>
              <w:top w:val="nil"/>
              <w:left w:val="nil"/>
              <w:bottom w:val="single" w:sz="8" w:space="0" w:color="auto"/>
              <w:right w:val="single" w:sz="8" w:space="0" w:color="auto"/>
            </w:tcBorders>
            <w:shd w:val="clear" w:color="auto" w:fill="auto"/>
            <w:hideMark/>
          </w:tcPr>
          <w:p w14:paraId="52CAC862" w14:textId="40EB73D2" w:rsidR="006852E4" w:rsidRPr="006852E4" w:rsidRDefault="006852E4" w:rsidP="006852E4">
            <w:pPr>
              <w:rPr>
                <w:rFonts w:eastAsia="Times New Roman"/>
                <w:sz w:val="20"/>
                <w:szCs w:val="20"/>
                <w:lang w:eastAsia="ru-RU"/>
              </w:rPr>
            </w:pPr>
            <w:r w:rsidRPr="006852E4">
              <w:rPr>
                <w:rFonts w:eastAsia="Times New Roman"/>
                <w:sz w:val="20"/>
                <w:szCs w:val="20"/>
                <w:lang w:eastAsia="ru-RU"/>
              </w:rPr>
              <w:t>Марганец и его соединения (в пересчете на марганец (IV) оксид) (327)</w:t>
            </w:r>
          </w:p>
        </w:tc>
        <w:tc>
          <w:tcPr>
            <w:tcW w:w="312" w:type="pct"/>
            <w:tcBorders>
              <w:top w:val="nil"/>
              <w:left w:val="nil"/>
              <w:bottom w:val="single" w:sz="8" w:space="0" w:color="auto"/>
              <w:right w:val="single" w:sz="8" w:space="0" w:color="auto"/>
            </w:tcBorders>
            <w:shd w:val="clear" w:color="auto" w:fill="auto"/>
            <w:hideMark/>
          </w:tcPr>
          <w:p w14:paraId="4876410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w:t>
            </w:r>
          </w:p>
        </w:tc>
        <w:tc>
          <w:tcPr>
            <w:tcW w:w="354" w:type="pct"/>
            <w:tcBorders>
              <w:top w:val="nil"/>
              <w:left w:val="nil"/>
              <w:bottom w:val="single" w:sz="8" w:space="0" w:color="auto"/>
              <w:right w:val="single" w:sz="8" w:space="0" w:color="auto"/>
            </w:tcBorders>
            <w:shd w:val="clear" w:color="auto" w:fill="auto"/>
            <w:hideMark/>
          </w:tcPr>
          <w:p w14:paraId="7BA972D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w:t>
            </w:r>
          </w:p>
        </w:tc>
        <w:tc>
          <w:tcPr>
            <w:tcW w:w="366" w:type="pct"/>
            <w:tcBorders>
              <w:top w:val="nil"/>
              <w:left w:val="nil"/>
              <w:bottom w:val="single" w:sz="8" w:space="0" w:color="auto"/>
              <w:right w:val="single" w:sz="8" w:space="0" w:color="auto"/>
            </w:tcBorders>
            <w:shd w:val="clear" w:color="auto" w:fill="auto"/>
            <w:hideMark/>
          </w:tcPr>
          <w:p w14:paraId="2EA6D4D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5140A50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433" w:type="pct"/>
            <w:tcBorders>
              <w:top w:val="nil"/>
              <w:left w:val="nil"/>
              <w:bottom w:val="single" w:sz="8" w:space="0" w:color="auto"/>
              <w:right w:val="single" w:sz="8" w:space="0" w:color="auto"/>
            </w:tcBorders>
            <w:shd w:val="clear" w:color="auto" w:fill="auto"/>
            <w:hideMark/>
          </w:tcPr>
          <w:p w14:paraId="3808FF9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4C417D0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0,0784</w:t>
            </w:r>
          </w:p>
        </w:tc>
        <w:tc>
          <w:tcPr>
            <w:tcW w:w="332" w:type="pct"/>
            <w:tcBorders>
              <w:top w:val="nil"/>
              <w:left w:val="nil"/>
              <w:bottom w:val="single" w:sz="8" w:space="0" w:color="auto"/>
              <w:right w:val="single" w:sz="8" w:space="0" w:color="auto"/>
            </w:tcBorders>
            <w:shd w:val="clear" w:color="auto" w:fill="auto"/>
            <w:hideMark/>
          </w:tcPr>
          <w:p w14:paraId="07671C9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18F03A84"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2D412D5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0304</w:t>
            </w:r>
          </w:p>
        </w:tc>
        <w:tc>
          <w:tcPr>
            <w:tcW w:w="2033" w:type="pct"/>
            <w:tcBorders>
              <w:top w:val="nil"/>
              <w:left w:val="nil"/>
              <w:bottom w:val="single" w:sz="8" w:space="0" w:color="auto"/>
              <w:right w:val="single" w:sz="8" w:space="0" w:color="auto"/>
            </w:tcBorders>
            <w:shd w:val="clear" w:color="auto" w:fill="auto"/>
            <w:hideMark/>
          </w:tcPr>
          <w:p w14:paraId="387573E4"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Азот (II) оксид (Азота оксид) (6)</w:t>
            </w:r>
          </w:p>
        </w:tc>
        <w:tc>
          <w:tcPr>
            <w:tcW w:w="312" w:type="pct"/>
            <w:tcBorders>
              <w:top w:val="nil"/>
              <w:left w:val="nil"/>
              <w:bottom w:val="single" w:sz="8" w:space="0" w:color="auto"/>
              <w:right w:val="single" w:sz="8" w:space="0" w:color="auto"/>
            </w:tcBorders>
            <w:shd w:val="clear" w:color="auto" w:fill="auto"/>
            <w:hideMark/>
          </w:tcPr>
          <w:p w14:paraId="0CEBD36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0,4</w:t>
            </w:r>
          </w:p>
        </w:tc>
        <w:tc>
          <w:tcPr>
            <w:tcW w:w="354" w:type="pct"/>
            <w:tcBorders>
              <w:top w:val="nil"/>
              <w:left w:val="nil"/>
              <w:bottom w:val="single" w:sz="8" w:space="0" w:color="auto"/>
              <w:right w:val="single" w:sz="8" w:space="0" w:color="auto"/>
            </w:tcBorders>
            <w:shd w:val="clear" w:color="auto" w:fill="auto"/>
            <w:hideMark/>
          </w:tcPr>
          <w:p w14:paraId="4E19437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w:t>
            </w:r>
          </w:p>
        </w:tc>
        <w:tc>
          <w:tcPr>
            <w:tcW w:w="366" w:type="pct"/>
            <w:tcBorders>
              <w:top w:val="nil"/>
              <w:left w:val="nil"/>
              <w:bottom w:val="single" w:sz="8" w:space="0" w:color="auto"/>
              <w:right w:val="single" w:sz="8" w:space="0" w:color="auto"/>
            </w:tcBorders>
            <w:shd w:val="clear" w:color="auto" w:fill="auto"/>
            <w:hideMark/>
          </w:tcPr>
          <w:p w14:paraId="3A3E4FE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038B12D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0,005079074</w:t>
            </w:r>
          </w:p>
        </w:tc>
        <w:tc>
          <w:tcPr>
            <w:tcW w:w="433" w:type="pct"/>
            <w:tcBorders>
              <w:top w:val="nil"/>
              <w:left w:val="nil"/>
              <w:bottom w:val="single" w:sz="8" w:space="0" w:color="auto"/>
              <w:right w:val="single" w:sz="8" w:space="0" w:color="auto"/>
            </w:tcBorders>
            <w:shd w:val="clear" w:color="auto" w:fill="auto"/>
            <w:hideMark/>
          </w:tcPr>
          <w:p w14:paraId="095E095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779801A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0,0127</w:t>
            </w:r>
          </w:p>
        </w:tc>
        <w:tc>
          <w:tcPr>
            <w:tcW w:w="332" w:type="pct"/>
            <w:tcBorders>
              <w:top w:val="nil"/>
              <w:left w:val="nil"/>
              <w:bottom w:val="single" w:sz="8" w:space="0" w:color="auto"/>
              <w:right w:val="single" w:sz="8" w:space="0" w:color="auto"/>
            </w:tcBorders>
            <w:shd w:val="clear" w:color="auto" w:fill="auto"/>
            <w:hideMark/>
          </w:tcPr>
          <w:p w14:paraId="1D852BD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1CD9CEAF"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5301982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0328</w:t>
            </w:r>
          </w:p>
        </w:tc>
        <w:tc>
          <w:tcPr>
            <w:tcW w:w="2033" w:type="pct"/>
            <w:tcBorders>
              <w:top w:val="nil"/>
              <w:left w:val="nil"/>
              <w:bottom w:val="single" w:sz="8" w:space="0" w:color="auto"/>
              <w:right w:val="single" w:sz="8" w:space="0" w:color="auto"/>
            </w:tcBorders>
            <w:shd w:val="clear" w:color="auto" w:fill="auto"/>
            <w:hideMark/>
          </w:tcPr>
          <w:p w14:paraId="7F369423"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Углерод (Сажа, Углерод черный) (583)</w:t>
            </w:r>
          </w:p>
        </w:tc>
        <w:tc>
          <w:tcPr>
            <w:tcW w:w="312" w:type="pct"/>
            <w:tcBorders>
              <w:top w:val="nil"/>
              <w:left w:val="nil"/>
              <w:bottom w:val="single" w:sz="8" w:space="0" w:color="auto"/>
              <w:right w:val="single" w:sz="8" w:space="0" w:color="auto"/>
            </w:tcBorders>
            <w:shd w:val="clear" w:color="auto" w:fill="auto"/>
            <w:hideMark/>
          </w:tcPr>
          <w:p w14:paraId="6BDDF49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54" w:type="pct"/>
            <w:tcBorders>
              <w:top w:val="nil"/>
              <w:left w:val="nil"/>
              <w:bottom w:val="single" w:sz="8" w:space="0" w:color="auto"/>
              <w:right w:val="single" w:sz="8" w:space="0" w:color="auto"/>
            </w:tcBorders>
            <w:shd w:val="clear" w:color="auto" w:fill="auto"/>
            <w:hideMark/>
          </w:tcPr>
          <w:p w14:paraId="3CFDBBB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66" w:type="pct"/>
            <w:tcBorders>
              <w:top w:val="nil"/>
              <w:left w:val="nil"/>
              <w:bottom w:val="single" w:sz="8" w:space="0" w:color="auto"/>
              <w:right w:val="single" w:sz="8" w:space="0" w:color="auto"/>
            </w:tcBorders>
            <w:shd w:val="clear" w:color="auto" w:fill="auto"/>
            <w:hideMark/>
          </w:tcPr>
          <w:p w14:paraId="6D18555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598EEB5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0,006868889</w:t>
            </w:r>
          </w:p>
        </w:tc>
        <w:tc>
          <w:tcPr>
            <w:tcW w:w="433" w:type="pct"/>
            <w:tcBorders>
              <w:top w:val="nil"/>
              <w:left w:val="nil"/>
              <w:bottom w:val="single" w:sz="8" w:space="0" w:color="auto"/>
              <w:right w:val="single" w:sz="8" w:space="0" w:color="auto"/>
            </w:tcBorders>
            <w:shd w:val="clear" w:color="auto" w:fill="auto"/>
            <w:hideMark/>
          </w:tcPr>
          <w:p w14:paraId="5AE6F81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69C9616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0,0458</w:t>
            </w:r>
          </w:p>
        </w:tc>
        <w:tc>
          <w:tcPr>
            <w:tcW w:w="332" w:type="pct"/>
            <w:tcBorders>
              <w:top w:val="nil"/>
              <w:left w:val="nil"/>
              <w:bottom w:val="single" w:sz="8" w:space="0" w:color="auto"/>
              <w:right w:val="single" w:sz="8" w:space="0" w:color="auto"/>
            </w:tcBorders>
            <w:shd w:val="clear" w:color="auto" w:fill="auto"/>
            <w:hideMark/>
          </w:tcPr>
          <w:p w14:paraId="6DA98ED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42D5FD1E" w14:textId="77777777" w:rsidTr="006852E4">
        <w:trPr>
          <w:trHeight w:val="334"/>
        </w:trPr>
        <w:tc>
          <w:tcPr>
            <w:tcW w:w="240" w:type="pct"/>
            <w:tcBorders>
              <w:top w:val="nil"/>
              <w:left w:val="single" w:sz="8" w:space="0" w:color="auto"/>
              <w:bottom w:val="single" w:sz="8" w:space="0" w:color="auto"/>
              <w:right w:val="single" w:sz="8" w:space="0" w:color="auto"/>
            </w:tcBorders>
            <w:shd w:val="clear" w:color="auto" w:fill="auto"/>
            <w:hideMark/>
          </w:tcPr>
          <w:p w14:paraId="6ADADDB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0337</w:t>
            </w:r>
          </w:p>
        </w:tc>
        <w:tc>
          <w:tcPr>
            <w:tcW w:w="2033" w:type="pct"/>
            <w:tcBorders>
              <w:top w:val="nil"/>
              <w:left w:val="nil"/>
              <w:bottom w:val="single" w:sz="8" w:space="0" w:color="auto"/>
              <w:right w:val="single" w:sz="8" w:space="0" w:color="auto"/>
            </w:tcBorders>
            <w:shd w:val="clear" w:color="auto" w:fill="auto"/>
            <w:hideMark/>
          </w:tcPr>
          <w:p w14:paraId="6978ED5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Углерод оксид (Окись углерода, Угарный газ) (584)</w:t>
            </w:r>
          </w:p>
        </w:tc>
        <w:tc>
          <w:tcPr>
            <w:tcW w:w="312" w:type="pct"/>
            <w:tcBorders>
              <w:top w:val="nil"/>
              <w:left w:val="nil"/>
              <w:bottom w:val="single" w:sz="8" w:space="0" w:color="auto"/>
              <w:right w:val="single" w:sz="8" w:space="0" w:color="auto"/>
            </w:tcBorders>
            <w:shd w:val="clear" w:color="auto" w:fill="auto"/>
            <w:hideMark/>
          </w:tcPr>
          <w:p w14:paraId="5F368C4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5</w:t>
            </w:r>
          </w:p>
        </w:tc>
        <w:tc>
          <w:tcPr>
            <w:tcW w:w="354" w:type="pct"/>
            <w:tcBorders>
              <w:top w:val="nil"/>
              <w:left w:val="nil"/>
              <w:bottom w:val="single" w:sz="8" w:space="0" w:color="auto"/>
              <w:right w:val="single" w:sz="8" w:space="0" w:color="auto"/>
            </w:tcBorders>
            <w:shd w:val="clear" w:color="auto" w:fill="auto"/>
            <w:hideMark/>
          </w:tcPr>
          <w:p w14:paraId="4AB17AC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3</w:t>
            </w:r>
          </w:p>
        </w:tc>
        <w:tc>
          <w:tcPr>
            <w:tcW w:w="366" w:type="pct"/>
            <w:tcBorders>
              <w:top w:val="nil"/>
              <w:left w:val="nil"/>
              <w:bottom w:val="single" w:sz="8" w:space="0" w:color="auto"/>
              <w:right w:val="single" w:sz="8" w:space="0" w:color="auto"/>
            </w:tcBorders>
            <w:shd w:val="clear" w:color="auto" w:fill="auto"/>
            <w:hideMark/>
          </w:tcPr>
          <w:p w14:paraId="15C01A7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05C3BF2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0,11291</w:t>
            </w:r>
          </w:p>
        </w:tc>
        <w:tc>
          <w:tcPr>
            <w:tcW w:w="433" w:type="pct"/>
            <w:tcBorders>
              <w:top w:val="nil"/>
              <w:left w:val="nil"/>
              <w:bottom w:val="single" w:sz="8" w:space="0" w:color="auto"/>
              <w:right w:val="single" w:sz="8" w:space="0" w:color="auto"/>
            </w:tcBorders>
            <w:shd w:val="clear" w:color="auto" w:fill="auto"/>
            <w:hideMark/>
          </w:tcPr>
          <w:p w14:paraId="41888A3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2E2C2EE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0,0226</w:t>
            </w:r>
          </w:p>
        </w:tc>
        <w:tc>
          <w:tcPr>
            <w:tcW w:w="332" w:type="pct"/>
            <w:tcBorders>
              <w:top w:val="nil"/>
              <w:left w:val="nil"/>
              <w:bottom w:val="single" w:sz="8" w:space="0" w:color="auto"/>
              <w:right w:val="single" w:sz="8" w:space="0" w:color="auto"/>
            </w:tcBorders>
            <w:shd w:val="clear" w:color="auto" w:fill="auto"/>
            <w:hideMark/>
          </w:tcPr>
          <w:p w14:paraId="701077E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2016AE7D" w14:textId="77777777" w:rsidTr="006852E4">
        <w:trPr>
          <w:trHeight w:val="253"/>
        </w:trPr>
        <w:tc>
          <w:tcPr>
            <w:tcW w:w="240" w:type="pct"/>
            <w:tcBorders>
              <w:top w:val="nil"/>
              <w:left w:val="single" w:sz="8" w:space="0" w:color="auto"/>
              <w:bottom w:val="single" w:sz="8" w:space="0" w:color="auto"/>
              <w:right w:val="single" w:sz="8" w:space="0" w:color="auto"/>
            </w:tcBorders>
            <w:shd w:val="clear" w:color="auto" w:fill="auto"/>
            <w:hideMark/>
          </w:tcPr>
          <w:p w14:paraId="265C33F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0415</w:t>
            </w:r>
          </w:p>
        </w:tc>
        <w:tc>
          <w:tcPr>
            <w:tcW w:w="2033" w:type="pct"/>
            <w:tcBorders>
              <w:top w:val="nil"/>
              <w:left w:val="nil"/>
              <w:bottom w:val="single" w:sz="8" w:space="0" w:color="auto"/>
              <w:right w:val="single" w:sz="8" w:space="0" w:color="auto"/>
            </w:tcBorders>
            <w:shd w:val="clear" w:color="auto" w:fill="auto"/>
            <w:hideMark/>
          </w:tcPr>
          <w:p w14:paraId="3A41D92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Смесь углеводородов предельных С1-С5 (1502*)</w:t>
            </w:r>
          </w:p>
        </w:tc>
        <w:tc>
          <w:tcPr>
            <w:tcW w:w="312" w:type="pct"/>
            <w:tcBorders>
              <w:top w:val="nil"/>
              <w:left w:val="nil"/>
              <w:bottom w:val="single" w:sz="8" w:space="0" w:color="auto"/>
              <w:right w:val="single" w:sz="8" w:space="0" w:color="auto"/>
            </w:tcBorders>
            <w:shd w:val="clear" w:color="auto" w:fill="auto"/>
            <w:hideMark/>
          </w:tcPr>
          <w:p w14:paraId="0B33976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554386F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1A9E39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50</w:t>
            </w:r>
          </w:p>
        </w:tc>
        <w:tc>
          <w:tcPr>
            <w:tcW w:w="504" w:type="pct"/>
            <w:tcBorders>
              <w:top w:val="nil"/>
              <w:left w:val="nil"/>
              <w:bottom w:val="single" w:sz="8" w:space="0" w:color="auto"/>
              <w:right w:val="single" w:sz="8" w:space="0" w:color="auto"/>
            </w:tcBorders>
            <w:shd w:val="clear" w:color="auto" w:fill="auto"/>
            <w:hideMark/>
          </w:tcPr>
          <w:p w14:paraId="4301863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433" w:type="pct"/>
            <w:tcBorders>
              <w:top w:val="nil"/>
              <w:left w:val="nil"/>
              <w:bottom w:val="single" w:sz="8" w:space="0" w:color="auto"/>
              <w:right w:val="single" w:sz="8" w:space="0" w:color="auto"/>
            </w:tcBorders>
            <w:shd w:val="clear" w:color="auto" w:fill="auto"/>
            <w:hideMark/>
          </w:tcPr>
          <w:p w14:paraId="2C85E74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28069B0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0,0000528</w:t>
            </w:r>
          </w:p>
        </w:tc>
        <w:tc>
          <w:tcPr>
            <w:tcW w:w="332" w:type="pct"/>
            <w:tcBorders>
              <w:top w:val="nil"/>
              <w:left w:val="nil"/>
              <w:bottom w:val="single" w:sz="8" w:space="0" w:color="auto"/>
              <w:right w:val="single" w:sz="8" w:space="0" w:color="auto"/>
            </w:tcBorders>
            <w:shd w:val="clear" w:color="auto" w:fill="auto"/>
            <w:hideMark/>
          </w:tcPr>
          <w:p w14:paraId="2077697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6442D91F" w14:textId="77777777" w:rsidTr="006852E4">
        <w:trPr>
          <w:trHeight w:val="116"/>
        </w:trPr>
        <w:tc>
          <w:tcPr>
            <w:tcW w:w="240" w:type="pct"/>
            <w:tcBorders>
              <w:top w:val="nil"/>
              <w:left w:val="single" w:sz="8" w:space="0" w:color="auto"/>
              <w:bottom w:val="single" w:sz="8" w:space="0" w:color="auto"/>
              <w:right w:val="single" w:sz="8" w:space="0" w:color="auto"/>
            </w:tcBorders>
            <w:shd w:val="clear" w:color="auto" w:fill="auto"/>
            <w:hideMark/>
          </w:tcPr>
          <w:p w14:paraId="2130AF3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0616</w:t>
            </w:r>
          </w:p>
        </w:tc>
        <w:tc>
          <w:tcPr>
            <w:tcW w:w="2033" w:type="pct"/>
            <w:tcBorders>
              <w:top w:val="nil"/>
              <w:left w:val="nil"/>
              <w:bottom w:val="single" w:sz="8" w:space="0" w:color="auto"/>
              <w:right w:val="single" w:sz="8" w:space="0" w:color="auto"/>
            </w:tcBorders>
            <w:shd w:val="clear" w:color="auto" w:fill="auto"/>
            <w:hideMark/>
          </w:tcPr>
          <w:p w14:paraId="63BF184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Диметилбензол (смесь о-, м-, п- изомеров) (203)</w:t>
            </w:r>
          </w:p>
        </w:tc>
        <w:tc>
          <w:tcPr>
            <w:tcW w:w="312" w:type="pct"/>
            <w:tcBorders>
              <w:top w:val="nil"/>
              <w:left w:val="nil"/>
              <w:bottom w:val="single" w:sz="8" w:space="0" w:color="auto"/>
              <w:right w:val="single" w:sz="8" w:space="0" w:color="auto"/>
            </w:tcBorders>
            <w:shd w:val="clear" w:color="auto" w:fill="auto"/>
            <w:hideMark/>
          </w:tcPr>
          <w:p w14:paraId="3513AF0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w:t>
            </w:r>
          </w:p>
        </w:tc>
        <w:tc>
          <w:tcPr>
            <w:tcW w:w="354" w:type="pct"/>
            <w:tcBorders>
              <w:top w:val="nil"/>
              <w:left w:val="nil"/>
              <w:bottom w:val="single" w:sz="8" w:space="0" w:color="auto"/>
              <w:right w:val="single" w:sz="8" w:space="0" w:color="auto"/>
            </w:tcBorders>
            <w:shd w:val="clear" w:color="auto" w:fill="auto"/>
            <w:hideMark/>
          </w:tcPr>
          <w:p w14:paraId="4F2E080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33F659F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0CE5604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433" w:type="pct"/>
            <w:tcBorders>
              <w:top w:val="nil"/>
              <w:left w:val="nil"/>
              <w:bottom w:val="single" w:sz="8" w:space="0" w:color="auto"/>
              <w:right w:val="single" w:sz="8" w:space="0" w:color="auto"/>
            </w:tcBorders>
            <w:shd w:val="clear" w:color="auto" w:fill="auto"/>
            <w:hideMark/>
          </w:tcPr>
          <w:p w14:paraId="56AA27B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58C2F86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1,25</w:t>
            </w:r>
          </w:p>
        </w:tc>
        <w:tc>
          <w:tcPr>
            <w:tcW w:w="332" w:type="pct"/>
            <w:tcBorders>
              <w:top w:val="nil"/>
              <w:left w:val="nil"/>
              <w:bottom w:val="single" w:sz="8" w:space="0" w:color="auto"/>
              <w:right w:val="single" w:sz="8" w:space="0" w:color="auto"/>
            </w:tcBorders>
            <w:shd w:val="clear" w:color="auto" w:fill="auto"/>
            <w:hideMark/>
          </w:tcPr>
          <w:p w14:paraId="4AC0DF4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3834C962"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73905FC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0621</w:t>
            </w:r>
          </w:p>
        </w:tc>
        <w:tc>
          <w:tcPr>
            <w:tcW w:w="2033" w:type="pct"/>
            <w:tcBorders>
              <w:top w:val="nil"/>
              <w:left w:val="nil"/>
              <w:bottom w:val="single" w:sz="8" w:space="0" w:color="auto"/>
              <w:right w:val="single" w:sz="8" w:space="0" w:color="auto"/>
            </w:tcBorders>
            <w:shd w:val="clear" w:color="auto" w:fill="auto"/>
            <w:hideMark/>
          </w:tcPr>
          <w:p w14:paraId="04B7A6F2"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Метилбензол (349)</w:t>
            </w:r>
          </w:p>
        </w:tc>
        <w:tc>
          <w:tcPr>
            <w:tcW w:w="312" w:type="pct"/>
            <w:tcBorders>
              <w:top w:val="nil"/>
              <w:left w:val="nil"/>
              <w:bottom w:val="single" w:sz="8" w:space="0" w:color="auto"/>
              <w:right w:val="single" w:sz="8" w:space="0" w:color="auto"/>
            </w:tcBorders>
            <w:shd w:val="clear" w:color="auto" w:fill="auto"/>
            <w:hideMark/>
          </w:tcPr>
          <w:p w14:paraId="148C4E6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0,6</w:t>
            </w:r>
          </w:p>
        </w:tc>
        <w:tc>
          <w:tcPr>
            <w:tcW w:w="354" w:type="pct"/>
            <w:tcBorders>
              <w:top w:val="nil"/>
              <w:left w:val="nil"/>
              <w:bottom w:val="single" w:sz="8" w:space="0" w:color="auto"/>
              <w:right w:val="single" w:sz="8" w:space="0" w:color="auto"/>
            </w:tcBorders>
            <w:shd w:val="clear" w:color="auto" w:fill="auto"/>
            <w:hideMark/>
          </w:tcPr>
          <w:p w14:paraId="65A7CF7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71CF7F4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40524EE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0,34444444444</w:t>
            </w:r>
          </w:p>
        </w:tc>
        <w:tc>
          <w:tcPr>
            <w:tcW w:w="433" w:type="pct"/>
            <w:tcBorders>
              <w:top w:val="nil"/>
              <w:left w:val="nil"/>
              <w:bottom w:val="single" w:sz="8" w:space="0" w:color="auto"/>
              <w:right w:val="single" w:sz="8" w:space="0" w:color="auto"/>
            </w:tcBorders>
            <w:shd w:val="clear" w:color="auto" w:fill="auto"/>
            <w:hideMark/>
          </w:tcPr>
          <w:p w14:paraId="30A9259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6414FF5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0,5741</w:t>
            </w:r>
          </w:p>
        </w:tc>
        <w:tc>
          <w:tcPr>
            <w:tcW w:w="332" w:type="pct"/>
            <w:tcBorders>
              <w:top w:val="nil"/>
              <w:left w:val="nil"/>
              <w:bottom w:val="single" w:sz="8" w:space="0" w:color="auto"/>
              <w:right w:val="single" w:sz="8" w:space="0" w:color="auto"/>
            </w:tcBorders>
            <w:shd w:val="clear" w:color="auto" w:fill="auto"/>
            <w:hideMark/>
          </w:tcPr>
          <w:p w14:paraId="1495218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055E9E94"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5C1E800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0703</w:t>
            </w:r>
          </w:p>
        </w:tc>
        <w:tc>
          <w:tcPr>
            <w:tcW w:w="2033" w:type="pct"/>
            <w:tcBorders>
              <w:top w:val="nil"/>
              <w:left w:val="nil"/>
              <w:bottom w:val="single" w:sz="8" w:space="0" w:color="auto"/>
              <w:right w:val="single" w:sz="8" w:space="0" w:color="auto"/>
            </w:tcBorders>
            <w:shd w:val="clear" w:color="auto" w:fill="auto"/>
            <w:hideMark/>
          </w:tcPr>
          <w:p w14:paraId="19236F8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Бенз/а/пирен (3,4-Бензпирен) (54)</w:t>
            </w:r>
          </w:p>
        </w:tc>
        <w:tc>
          <w:tcPr>
            <w:tcW w:w="312" w:type="pct"/>
            <w:tcBorders>
              <w:top w:val="nil"/>
              <w:left w:val="nil"/>
              <w:bottom w:val="single" w:sz="8" w:space="0" w:color="auto"/>
              <w:right w:val="single" w:sz="8" w:space="0" w:color="auto"/>
            </w:tcBorders>
            <w:shd w:val="clear" w:color="auto" w:fill="auto"/>
            <w:hideMark/>
          </w:tcPr>
          <w:p w14:paraId="7F7B659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3BF524E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0,000001</w:t>
            </w:r>
          </w:p>
        </w:tc>
        <w:tc>
          <w:tcPr>
            <w:tcW w:w="366" w:type="pct"/>
            <w:tcBorders>
              <w:top w:val="nil"/>
              <w:left w:val="nil"/>
              <w:bottom w:val="single" w:sz="8" w:space="0" w:color="auto"/>
              <w:right w:val="single" w:sz="8" w:space="0" w:color="auto"/>
            </w:tcBorders>
            <w:shd w:val="clear" w:color="auto" w:fill="auto"/>
            <w:hideMark/>
          </w:tcPr>
          <w:p w14:paraId="469489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4B5CA19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2,9000000E-08</w:t>
            </w:r>
          </w:p>
        </w:tc>
        <w:tc>
          <w:tcPr>
            <w:tcW w:w="433" w:type="pct"/>
            <w:tcBorders>
              <w:top w:val="nil"/>
              <w:left w:val="nil"/>
              <w:bottom w:val="single" w:sz="8" w:space="0" w:color="auto"/>
              <w:right w:val="single" w:sz="8" w:space="0" w:color="auto"/>
            </w:tcBorders>
            <w:shd w:val="clear" w:color="auto" w:fill="auto"/>
            <w:hideMark/>
          </w:tcPr>
          <w:p w14:paraId="3BAFA3A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5C250A7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0,0029</w:t>
            </w:r>
          </w:p>
        </w:tc>
        <w:tc>
          <w:tcPr>
            <w:tcW w:w="332" w:type="pct"/>
            <w:tcBorders>
              <w:top w:val="nil"/>
              <w:left w:val="nil"/>
              <w:bottom w:val="single" w:sz="8" w:space="0" w:color="auto"/>
              <w:right w:val="single" w:sz="8" w:space="0" w:color="auto"/>
            </w:tcBorders>
            <w:shd w:val="clear" w:color="auto" w:fill="auto"/>
            <w:hideMark/>
          </w:tcPr>
          <w:p w14:paraId="140E585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4B5502FD" w14:textId="77777777" w:rsidTr="006852E4">
        <w:trPr>
          <w:trHeight w:val="525"/>
        </w:trPr>
        <w:tc>
          <w:tcPr>
            <w:tcW w:w="240" w:type="pct"/>
            <w:tcBorders>
              <w:top w:val="nil"/>
              <w:left w:val="single" w:sz="8" w:space="0" w:color="auto"/>
              <w:bottom w:val="single" w:sz="8" w:space="0" w:color="auto"/>
              <w:right w:val="single" w:sz="8" w:space="0" w:color="auto"/>
            </w:tcBorders>
            <w:shd w:val="clear" w:color="auto" w:fill="auto"/>
            <w:hideMark/>
          </w:tcPr>
          <w:p w14:paraId="19F6390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1119</w:t>
            </w:r>
          </w:p>
        </w:tc>
        <w:tc>
          <w:tcPr>
            <w:tcW w:w="2033" w:type="pct"/>
            <w:tcBorders>
              <w:top w:val="nil"/>
              <w:left w:val="nil"/>
              <w:bottom w:val="single" w:sz="8" w:space="0" w:color="auto"/>
              <w:right w:val="single" w:sz="8" w:space="0" w:color="auto"/>
            </w:tcBorders>
            <w:shd w:val="clear" w:color="auto" w:fill="auto"/>
            <w:hideMark/>
          </w:tcPr>
          <w:p w14:paraId="15F5BFC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2-Этоксиэтанол (Этиловый эфир этиленгликоля, Этилцеллозольв) (1497*)</w:t>
            </w:r>
          </w:p>
        </w:tc>
        <w:tc>
          <w:tcPr>
            <w:tcW w:w="312" w:type="pct"/>
            <w:tcBorders>
              <w:top w:val="nil"/>
              <w:left w:val="nil"/>
              <w:bottom w:val="single" w:sz="8" w:space="0" w:color="auto"/>
              <w:right w:val="single" w:sz="8" w:space="0" w:color="auto"/>
            </w:tcBorders>
            <w:shd w:val="clear" w:color="auto" w:fill="auto"/>
            <w:hideMark/>
          </w:tcPr>
          <w:p w14:paraId="0FCAAB5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6D1B894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546E923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0,7</w:t>
            </w:r>
          </w:p>
        </w:tc>
        <w:tc>
          <w:tcPr>
            <w:tcW w:w="504" w:type="pct"/>
            <w:tcBorders>
              <w:top w:val="nil"/>
              <w:left w:val="nil"/>
              <w:bottom w:val="single" w:sz="8" w:space="0" w:color="auto"/>
              <w:right w:val="single" w:sz="8" w:space="0" w:color="auto"/>
            </w:tcBorders>
            <w:shd w:val="clear" w:color="auto" w:fill="auto"/>
            <w:hideMark/>
          </w:tcPr>
          <w:p w14:paraId="30EBC94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0,08518388889</w:t>
            </w:r>
          </w:p>
        </w:tc>
        <w:tc>
          <w:tcPr>
            <w:tcW w:w="433" w:type="pct"/>
            <w:tcBorders>
              <w:top w:val="nil"/>
              <w:left w:val="nil"/>
              <w:bottom w:val="single" w:sz="8" w:space="0" w:color="auto"/>
              <w:right w:val="single" w:sz="8" w:space="0" w:color="auto"/>
            </w:tcBorders>
            <w:shd w:val="clear" w:color="auto" w:fill="auto"/>
            <w:hideMark/>
          </w:tcPr>
          <w:p w14:paraId="60949FD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40C439F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0,1217</w:t>
            </w:r>
          </w:p>
        </w:tc>
        <w:tc>
          <w:tcPr>
            <w:tcW w:w="332" w:type="pct"/>
            <w:tcBorders>
              <w:top w:val="nil"/>
              <w:left w:val="nil"/>
              <w:bottom w:val="single" w:sz="8" w:space="0" w:color="auto"/>
              <w:right w:val="single" w:sz="8" w:space="0" w:color="auto"/>
            </w:tcBorders>
            <w:shd w:val="clear" w:color="auto" w:fill="auto"/>
            <w:hideMark/>
          </w:tcPr>
          <w:p w14:paraId="42F1A50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4FF781EA" w14:textId="77777777" w:rsidTr="006852E4">
        <w:trPr>
          <w:trHeight w:val="163"/>
        </w:trPr>
        <w:tc>
          <w:tcPr>
            <w:tcW w:w="240" w:type="pct"/>
            <w:tcBorders>
              <w:top w:val="nil"/>
              <w:left w:val="single" w:sz="8" w:space="0" w:color="auto"/>
              <w:bottom w:val="single" w:sz="8" w:space="0" w:color="auto"/>
              <w:right w:val="single" w:sz="8" w:space="0" w:color="auto"/>
            </w:tcBorders>
            <w:shd w:val="clear" w:color="auto" w:fill="auto"/>
            <w:hideMark/>
          </w:tcPr>
          <w:p w14:paraId="1760910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1210</w:t>
            </w:r>
          </w:p>
        </w:tc>
        <w:tc>
          <w:tcPr>
            <w:tcW w:w="2033" w:type="pct"/>
            <w:tcBorders>
              <w:top w:val="nil"/>
              <w:left w:val="nil"/>
              <w:bottom w:val="single" w:sz="8" w:space="0" w:color="auto"/>
              <w:right w:val="single" w:sz="8" w:space="0" w:color="auto"/>
            </w:tcBorders>
            <w:shd w:val="clear" w:color="auto" w:fill="auto"/>
            <w:hideMark/>
          </w:tcPr>
          <w:p w14:paraId="6EA7BF2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Бутилацетат (Уксусной кислоты бутиловый эфир) (110)</w:t>
            </w:r>
          </w:p>
        </w:tc>
        <w:tc>
          <w:tcPr>
            <w:tcW w:w="312" w:type="pct"/>
            <w:tcBorders>
              <w:top w:val="nil"/>
              <w:left w:val="nil"/>
              <w:bottom w:val="single" w:sz="8" w:space="0" w:color="auto"/>
              <w:right w:val="single" w:sz="8" w:space="0" w:color="auto"/>
            </w:tcBorders>
            <w:shd w:val="clear" w:color="auto" w:fill="auto"/>
            <w:hideMark/>
          </w:tcPr>
          <w:p w14:paraId="345E568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w:t>
            </w:r>
          </w:p>
        </w:tc>
        <w:tc>
          <w:tcPr>
            <w:tcW w:w="354" w:type="pct"/>
            <w:tcBorders>
              <w:top w:val="nil"/>
              <w:left w:val="nil"/>
              <w:bottom w:val="single" w:sz="8" w:space="0" w:color="auto"/>
              <w:right w:val="single" w:sz="8" w:space="0" w:color="auto"/>
            </w:tcBorders>
            <w:shd w:val="clear" w:color="auto" w:fill="auto"/>
            <w:hideMark/>
          </w:tcPr>
          <w:p w14:paraId="222A349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48312E0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21BF5E7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0,06666666667</w:t>
            </w:r>
          </w:p>
        </w:tc>
        <w:tc>
          <w:tcPr>
            <w:tcW w:w="433" w:type="pct"/>
            <w:tcBorders>
              <w:top w:val="nil"/>
              <w:left w:val="nil"/>
              <w:bottom w:val="single" w:sz="8" w:space="0" w:color="auto"/>
              <w:right w:val="single" w:sz="8" w:space="0" w:color="auto"/>
            </w:tcBorders>
            <w:shd w:val="clear" w:color="auto" w:fill="auto"/>
            <w:hideMark/>
          </w:tcPr>
          <w:p w14:paraId="4598D81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13A7062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0,6667</w:t>
            </w:r>
          </w:p>
        </w:tc>
        <w:tc>
          <w:tcPr>
            <w:tcW w:w="332" w:type="pct"/>
            <w:tcBorders>
              <w:top w:val="nil"/>
              <w:left w:val="nil"/>
              <w:bottom w:val="single" w:sz="8" w:space="0" w:color="auto"/>
              <w:right w:val="single" w:sz="8" w:space="0" w:color="auto"/>
            </w:tcBorders>
            <w:shd w:val="clear" w:color="auto" w:fill="auto"/>
            <w:hideMark/>
          </w:tcPr>
          <w:p w14:paraId="09A3120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7866570A"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653FD30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1325</w:t>
            </w:r>
          </w:p>
        </w:tc>
        <w:tc>
          <w:tcPr>
            <w:tcW w:w="2033" w:type="pct"/>
            <w:tcBorders>
              <w:top w:val="nil"/>
              <w:left w:val="nil"/>
              <w:bottom w:val="single" w:sz="8" w:space="0" w:color="auto"/>
              <w:right w:val="single" w:sz="8" w:space="0" w:color="auto"/>
            </w:tcBorders>
            <w:shd w:val="clear" w:color="auto" w:fill="auto"/>
            <w:hideMark/>
          </w:tcPr>
          <w:p w14:paraId="5C8EEE3C"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Формальдегид (Метаналь) (609)</w:t>
            </w:r>
          </w:p>
        </w:tc>
        <w:tc>
          <w:tcPr>
            <w:tcW w:w="312" w:type="pct"/>
            <w:tcBorders>
              <w:top w:val="nil"/>
              <w:left w:val="nil"/>
              <w:bottom w:val="single" w:sz="8" w:space="0" w:color="auto"/>
              <w:right w:val="single" w:sz="8" w:space="0" w:color="auto"/>
            </w:tcBorders>
            <w:shd w:val="clear" w:color="auto" w:fill="auto"/>
            <w:hideMark/>
          </w:tcPr>
          <w:p w14:paraId="72564CF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54" w:type="pct"/>
            <w:tcBorders>
              <w:top w:val="nil"/>
              <w:left w:val="nil"/>
              <w:bottom w:val="single" w:sz="8" w:space="0" w:color="auto"/>
              <w:right w:val="single" w:sz="8" w:space="0" w:color="auto"/>
            </w:tcBorders>
            <w:shd w:val="clear" w:color="auto" w:fill="auto"/>
            <w:hideMark/>
          </w:tcPr>
          <w:p w14:paraId="73D3590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w:t>
            </w:r>
          </w:p>
        </w:tc>
        <w:tc>
          <w:tcPr>
            <w:tcW w:w="366" w:type="pct"/>
            <w:tcBorders>
              <w:top w:val="nil"/>
              <w:left w:val="nil"/>
              <w:bottom w:val="single" w:sz="8" w:space="0" w:color="auto"/>
              <w:right w:val="single" w:sz="8" w:space="0" w:color="auto"/>
            </w:tcBorders>
            <w:shd w:val="clear" w:color="auto" w:fill="auto"/>
            <w:hideMark/>
          </w:tcPr>
          <w:p w14:paraId="0E0C1FE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023125E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433" w:type="pct"/>
            <w:tcBorders>
              <w:top w:val="nil"/>
              <w:left w:val="nil"/>
              <w:bottom w:val="single" w:sz="8" w:space="0" w:color="auto"/>
              <w:right w:val="single" w:sz="8" w:space="0" w:color="auto"/>
            </w:tcBorders>
            <w:shd w:val="clear" w:color="auto" w:fill="auto"/>
            <w:hideMark/>
          </w:tcPr>
          <w:p w14:paraId="3287FD3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2609E8D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0,0067</w:t>
            </w:r>
          </w:p>
        </w:tc>
        <w:tc>
          <w:tcPr>
            <w:tcW w:w="332" w:type="pct"/>
            <w:tcBorders>
              <w:top w:val="nil"/>
              <w:left w:val="nil"/>
              <w:bottom w:val="single" w:sz="8" w:space="0" w:color="auto"/>
              <w:right w:val="single" w:sz="8" w:space="0" w:color="auto"/>
            </w:tcBorders>
            <w:shd w:val="clear" w:color="auto" w:fill="auto"/>
            <w:hideMark/>
          </w:tcPr>
          <w:p w14:paraId="65368A5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29214215"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09260B4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1401</w:t>
            </w:r>
          </w:p>
        </w:tc>
        <w:tc>
          <w:tcPr>
            <w:tcW w:w="2033" w:type="pct"/>
            <w:tcBorders>
              <w:top w:val="nil"/>
              <w:left w:val="nil"/>
              <w:bottom w:val="single" w:sz="8" w:space="0" w:color="auto"/>
              <w:right w:val="single" w:sz="8" w:space="0" w:color="auto"/>
            </w:tcBorders>
            <w:shd w:val="clear" w:color="auto" w:fill="auto"/>
            <w:hideMark/>
          </w:tcPr>
          <w:p w14:paraId="138A7064"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Пропан-2-он (Ацетон) (470)</w:t>
            </w:r>
          </w:p>
        </w:tc>
        <w:tc>
          <w:tcPr>
            <w:tcW w:w="312" w:type="pct"/>
            <w:tcBorders>
              <w:top w:val="nil"/>
              <w:left w:val="nil"/>
              <w:bottom w:val="single" w:sz="8" w:space="0" w:color="auto"/>
              <w:right w:val="single" w:sz="8" w:space="0" w:color="auto"/>
            </w:tcBorders>
            <w:shd w:val="clear" w:color="auto" w:fill="auto"/>
            <w:hideMark/>
          </w:tcPr>
          <w:p w14:paraId="4106738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0,35</w:t>
            </w:r>
          </w:p>
        </w:tc>
        <w:tc>
          <w:tcPr>
            <w:tcW w:w="354" w:type="pct"/>
            <w:tcBorders>
              <w:top w:val="nil"/>
              <w:left w:val="nil"/>
              <w:bottom w:val="single" w:sz="8" w:space="0" w:color="auto"/>
              <w:right w:val="single" w:sz="8" w:space="0" w:color="auto"/>
            </w:tcBorders>
            <w:shd w:val="clear" w:color="auto" w:fill="auto"/>
            <w:hideMark/>
          </w:tcPr>
          <w:p w14:paraId="2F8A317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6399A4D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18566FF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0,14444444444</w:t>
            </w:r>
          </w:p>
        </w:tc>
        <w:tc>
          <w:tcPr>
            <w:tcW w:w="433" w:type="pct"/>
            <w:tcBorders>
              <w:top w:val="nil"/>
              <w:left w:val="nil"/>
              <w:bottom w:val="single" w:sz="8" w:space="0" w:color="auto"/>
              <w:right w:val="single" w:sz="8" w:space="0" w:color="auto"/>
            </w:tcBorders>
            <w:shd w:val="clear" w:color="auto" w:fill="auto"/>
            <w:hideMark/>
          </w:tcPr>
          <w:p w14:paraId="4711A9E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0BB0AB1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0,4127</w:t>
            </w:r>
          </w:p>
        </w:tc>
        <w:tc>
          <w:tcPr>
            <w:tcW w:w="332" w:type="pct"/>
            <w:tcBorders>
              <w:top w:val="nil"/>
              <w:left w:val="nil"/>
              <w:bottom w:val="single" w:sz="8" w:space="0" w:color="auto"/>
              <w:right w:val="single" w:sz="8" w:space="0" w:color="auto"/>
            </w:tcBorders>
            <w:shd w:val="clear" w:color="auto" w:fill="auto"/>
            <w:hideMark/>
          </w:tcPr>
          <w:p w14:paraId="13A12BF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5FB83A88"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7BF0E9C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2752</w:t>
            </w:r>
          </w:p>
        </w:tc>
        <w:tc>
          <w:tcPr>
            <w:tcW w:w="2033" w:type="pct"/>
            <w:tcBorders>
              <w:top w:val="nil"/>
              <w:left w:val="nil"/>
              <w:bottom w:val="single" w:sz="8" w:space="0" w:color="auto"/>
              <w:right w:val="single" w:sz="8" w:space="0" w:color="auto"/>
            </w:tcBorders>
            <w:shd w:val="clear" w:color="auto" w:fill="auto"/>
            <w:hideMark/>
          </w:tcPr>
          <w:p w14:paraId="64467D4B"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Уайт-спирит (1294*)</w:t>
            </w:r>
          </w:p>
        </w:tc>
        <w:tc>
          <w:tcPr>
            <w:tcW w:w="312" w:type="pct"/>
            <w:tcBorders>
              <w:top w:val="nil"/>
              <w:left w:val="nil"/>
              <w:bottom w:val="single" w:sz="8" w:space="0" w:color="auto"/>
              <w:right w:val="single" w:sz="8" w:space="0" w:color="auto"/>
            </w:tcBorders>
            <w:shd w:val="clear" w:color="auto" w:fill="auto"/>
            <w:hideMark/>
          </w:tcPr>
          <w:p w14:paraId="7F41910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1165407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7465D76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w:t>
            </w:r>
          </w:p>
        </w:tc>
        <w:tc>
          <w:tcPr>
            <w:tcW w:w="504" w:type="pct"/>
            <w:tcBorders>
              <w:top w:val="nil"/>
              <w:left w:val="nil"/>
              <w:bottom w:val="single" w:sz="8" w:space="0" w:color="auto"/>
              <w:right w:val="single" w:sz="8" w:space="0" w:color="auto"/>
            </w:tcBorders>
            <w:shd w:val="clear" w:color="auto" w:fill="auto"/>
            <w:hideMark/>
          </w:tcPr>
          <w:p w14:paraId="0206B9D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433" w:type="pct"/>
            <w:tcBorders>
              <w:top w:val="nil"/>
              <w:left w:val="nil"/>
              <w:bottom w:val="single" w:sz="8" w:space="0" w:color="auto"/>
              <w:right w:val="single" w:sz="8" w:space="0" w:color="auto"/>
            </w:tcBorders>
            <w:shd w:val="clear" w:color="auto" w:fill="auto"/>
            <w:hideMark/>
          </w:tcPr>
          <w:p w14:paraId="5714DC3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565081F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332" w:type="pct"/>
            <w:tcBorders>
              <w:top w:val="nil"/>
              <w:left w:val="nil"/>
              <w:bottom w:val="single" w:sz="8" w:space="0" w:color="auto"/>
              <w:right w:val="single" w:sz="8" w:space="0" w:color="auto"/>
            </w:tcBorders>
            <w:shd w:val="clear" w:color="auto" w:fill="auto"/>
            <w:hideMark/>
          </w:tcPr>
          <w:p w14:paraId="6996F81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301D4406" w14:textId="77777777" w:rsidTr="006852E4">
        <w:trPr>
          <w:trHeight w:val="449"/>
        </w:trPr>
        <w:tc>
          <w:tcPr>
            <w:tcW w:w="240" w:type="pct"/>
            <w:tcBorders>
              <w:top w:val="nil"/>
              <w:left w:val="single" w:sz="8" w:space="0" w:color="auto"/>
              <w:bottom w:val="single" w:sz="8" w:space="0" w:color="auto"/>
              <w:right w:val="single" w:sz="8" w:space="0" w:color="auto"/>
            </w:tcBorders>
            <w:shd w:val="clear" w:color="auto" w:fill="auto"/>
            <w:hideMark/>
          </w:tcPr>
          <w:p w14:paraId="39AA6BB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2754</w:t>
            </w:r>
          </w:p>
        </w:tc>
        <w:tc>
          <w:tcPr>
            <w:tcW w:w="2033" w:type="pct"/>
            <w:tcBorders>
              <w:top w:val="nil"/>
              <w:left w:val="nil"/>
              <w:bottom w:val="single" w:sz="8" w:space="0" w:color="auto"/>
              <w:right w:val="single" w:sz="8" w:space="0" w:color="auto"/>
            </w:tcBorders>
            <w:shd w:val="clear" w:color="auto" w:fill="auto"/>
            <w:hideMark/>
          </w:tcPr>
          <w:p w14:paraId="59F426EC"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312" w:type="pct"/>
            <w:tcBorders>
              <w:top w:val="nil"/>
              <w:left w:val="nil"/>
              <w:bottom w:val="single" w:sz="8" w:space="0" w:color="auto"/>
              <w:right w:val="single" w:sz="8" w:space="0" w:color="auto"/>
            </w:tcBorders>
            <w:shd w:val="clear" w:color="auto" w:fill="auto"/>
            <w:hideMark/>
          </w:tcPr>
          <w:p w14:paraId="06860FD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w:t>
            </w:r>
          </w:p>
        </w:tc>
        <w:tc>
          <w:tcPr>
            <w:tcW w:w="354" w:type="pct"/>
            <w:tcBorders>
              <w:top w:val="nil"/>
              <w:left w:val="nil"/>
              <w:bottom w:val="single" w:sz="8" w:space="0" w:color="auto"/>
              <w:right w:val="single" w:sz="8" w:space="0" w:color="auto"/>
            </w:tcBorders>
            <w:shd w:val="clear" w:color="auto" w:fill="auto"/>
            <w:hideMark/>
          </w:tcPr>
          <w:p w14:paraId="601A785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72881F4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6B261B3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0,08012</w:t>
            </w:r>
          </w:p>
        </w:tc>
        <w:tc>
          <w:tcPr>
            <w:tcW w:w="433" w:type="pct"/>
            <w:tcBorders>
              <w:top w:val="nil"/>
              <w:left w:val="nil"/>
              <w:bottom w:val="single" w:sz="8" w:space="0" w:color="auto"/>
              <w:right w:val="single" w:sz="8" w:space="0" w:color="auto"/>
            </w:tcBorders>
            <w:shd w:val="clear" w:color="auto" w:fill="auto"/>
            <w:hideMark/>
          </w:tcPr>
          <w:p w14:paraId="2FF0425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2F2DC03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0,0801</w:t>
            </w:r>
          </w:p>
        </w:tc>
        <w:tc>
          <w:tcPr>
            <w:tcW w:w="332" w:type="pct"/>
            <w:tcBorders>
              <w:top w:val="nil"/>
              <w:left w:val="nil"/>
              <w:bottom w:val="single" w:sz="8" w:space="0" w:color="auto"/>
              <w:right w:val="single" w:sz="8" w:space="0" w:color="auto"/>
            </w:tcBorders>
            <w:shd w:val="clear" w:color="auto" w:fill="auto"/>
            <w:hideMark/>
          </w:tcPr>
          <w:p w14:paraId="0934228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19AEAA68"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6DC76FB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2902</w:t>
            </w:r>
          </w:p>
        </w:tc>
        <w:tc>
          <w:tcPr>
            <w:tcW w:w="2033" w:type="pct"/>
            <w:tcBorders>
              <w:top w:val="nil"/>
              <w:left w:val="nil"/>
              <w:bottom w:val="single" w:sz="8" w:space="0" w:color="auto"/>
              <w:right w:val="single" w:sz="8" w:space="0" w:color="auto"/>
            </w:tcBorders>
            <w:shd w:val="clear" w:color="auto" w:fill="auto"/>
            <w:hideMark/>
          </w:tcPr>
          <w:p w14:paraId="1716DCDD"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Взвешенные частицы (116)</w:t>
            </w:r>
          </w:p>
        </w:tc>
        <w:tc>
          <w:tcPr>
            <w:tcW w:w="312" w:type="pct"/>
            <w:tcBorders>
              <w:top w:val="nil"/>
              <w:left w:val="nil"/>
              <w:bottom w:val="single" w:sz="8" w:space="0" w:color="auto"/>
              <w:right w:val="single" w:sz="8" w:space="0" w:color="auto"/>
            </w:tcBorders>
            <w:shd w:val="clear" w:color="auto" w:fill="auto"/>
            <w:hideMark/>
          </w:tcPr>
          <w:p w14:paraId="6323C2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54" w:type="pct"/>
            <w:tcBorders>
              <w:top w:val="nil"/>
              <w:left w:val="nil"/>
              <w:bottom w:val="single" w:sz="8" w:space="0" w:color="auto"/>
              <w:right w:val="single" w:sz="8" w:space="0" w:color="auto"/>
            </w:tcBorders>
            <w:shd w:val="clear" w:color="auto" w:fill="auto"/>
            <w:hideMark/>
          </w:tcPr>
          <w:p w14:paraId="6DDA6C0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66" w:type="pct"/>
            <w:tcBorders>
              <w:top w:val="nil"/>
              <w:left w:val="nil"/>
              <w:bottom w:val="single" w:sz="8" w:space="0" w:color="auto"/>
              <w:right w:val="single" w:sz="8" w:space="0" w:color="auto"/>
            </w:tcBorders>
            <w:shd w:val="clear" w:color="auto" w:fill="auto"/>
            <w:hideMark/>
          </w:tcPr>
          <w:p w14:paraId="6F6E7FA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7D23743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0,12166666667</w:t>
            </w:r>
          </w:p>
        </w:tc>
        <w:tc>
          <w:tcPr>
            <w:tcW w:w="433" w:type="pct"/>
            <w:tcBorders>
              <w:top w:val="nil"/>
              <w:left w:val="nil"/>
              <w:bottom w:val="single" w:sz="8" w:space="0" w:color="auto"/>
              <w:right w:val="single" w:sz="8" w:space="0" w:color="auto"/>
            </w:tcBorders>
            <w:shd w:val="clear" w:color="auto" w:fill="auto"/>
            <w:hideMark/>
          </w:tcPr>
          <w:p w14:paraId="542F5B3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37CC48F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0,2433</w:t>
            </w:r>
          </w:p>
        </w:tc>
        <w:tc>
          <w:tcPr>
            <w:tcW w:w="332" w:type="pct"/>
            <w:tcBorders>
              <w:top w:val="nil"/>
              <w:left w:val="nil"/>
              <w:bottom w:val="single" w:sz="8" w:space="0" w:color="auto"/>
              <w:right w:val="single" w:sz="8" w:space="0" w:color="auto"/>
            </w:tcBorders>
            <w:shd w:val="clear" w:color="auto" w:fill="auto"/>
            <w:hideMark/>
          </w:tcPr>
          <w:p w14:paraId="3317233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1B42BEE5" w14:textId="77777777" w:rsidTr="006852E4">
        <w:trPr>
          <w:trHeight w:val="938"/>
        </w:trPr>
        <w:tc>
          <w:tcPr>
            <w:tcW w:w="240" w:type="pct"/>
            <w:tcBorders>
              <w:top w:val="nil"/>
              <w:left w:val="single" w:sz="8" w:space="0" w:color="auto"/>
              <w:bottom w:val="single" w:sz="8" w:space="0" w:color="auto"/>
              <w:right w:val="single" w:sz="8" w:space="0" w:color="auto"/>
            </w:tcBorders>
            <w:shd w:val="clear" w:color="auto" w:fill="auto"/>
            <w:hideMark/>
          </w:tcPr>
          <w:p w14:paraId="5CCC1ED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lastRenderedPageBreak/>
              <w:t>2908</w:t>
            </w:r>
          </w:p>
        </w:tc>
        <w:tc>
          <w:tcPr>
            <w:tcW w:w="2033" w:type="pct"/>
            <w:tcBorders>
              <w:top w:val="nil"/>
              <w:left w:val="nil"/>
              <w:bottom w:val="single" w:sz="8" w:space="0" w:color="auto"/>
              <w:right w:val="single" w:sz="8" w:space="0" w:color="auto"/>
            </w:tcBorders>
            <w:shd w:val="clear" w:color="auto" w:fill="auto"/>
            <w:hideMark/>
          </w:tcPr>
          <w:p w14:paraId="1DC6F2E6"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312" w:type="pct"/>
            <w:tcBorders>
              <w:top w:val="nil"/>
              <w:left w:val="nil"/>
              <w:bottom w:val="single" w:sz="8" w:space="0" w:color="auto"/>
              <w:right w:val="single" w:sz="8" w:space="0" w:color="auto"/>
            </w:tcBorders>
            <w:shd w:val="clear" w:color="auto" w:fill="auto"/>
            <w:hideMark/>
          </w:tcPr>
          <w:p w14:paraId="7461132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w:t>
            </w:r>
          </w:p>
        </w:tc>
        <w:tc>
          <w:tcPr>
            <w:tcW w:w="354" w:type="pct"/>
            <w:tcBorders>
              <w:top w:val="nil"/>
              <w:left w:val="nil"/>
              <w:bottom w:val="single" w:sz="8" w:space="0" w:color="auto"/>
              <w:right w:val="single" w:sz="8" w:space="0" w:color="auto"/>
            </w:tcBorders>
            <w:shd w:val="clear" w:color="auto" w:fill="auto"/>
            <w:hideMark/>
          </w:tcPr>
          <w:p w14:paraId="4B28C8D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w:t>
            </w:r>
          </w:p>
        </w:tc>
        <w:tc>
          <w:tcPr>
            <w:tcW w:w="366" w:type="pct"/>
            <w:tcBorders>
              <w:top w:val="nil"/>
              <w:left w:val="nil"/>
              <w:bottom w:val="single" w:sz="8" w:space="0" w:color="auto"/>
              <w:right w:val="single" w:sz="8" w:space="0" w:color="auto"/>
            </w:tcBorders>
            <w:shd w:val="clear" w:color="auto" w:fill="auto"/>
            <w:hideMark/>
          </w:tcPr>
          <w:p w14:paraId="76ACA0F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57A7EF8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433" w:type="pct"/>
            <w:tcBorders>
              <w:top w:val="nil"/>
              <w:left w:val="nil"/>
              <w:bottom w:val="single" w:sz="8" w:space="0" w:color="auto"/>
              <w:right w:val="single" w:sz="8" w:space="0" w:color="auto"/>
            </w:tcBorders>
            <w:shd w:val="clear" w:color="auto" w:fill="auto"/>
            <w:hideMark/>
          </w:tcPr>
          <w:p w14:paraId="609E13E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2B6E14F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0,0006</w:t>
            </w:r>
          </w:p>
        </w:tc>
        <w:tc>
          <w:tcPr>
            <w:tcW w:w="332" w:type="pct"/>
            <w:tcBorders>
              <w:top w:val="nil"/>
              <w:left w:val="nil"/>
              <w:bottom w:val="single" w:sz="8" w:space="0" w:color="auto"/>
              <w:right w:val="single" w:sz="8" w:space="0" w:color="auto"/>
            </w:tcBorders>
            <w:shd w:val="clear" w:color="auto" w:fill="auto"/>
            <w:hideMark/>
          </w:tcPr>
          <w:p w14:paraId="3926A98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18840531" w14:textId="77777777" w:rsidTr="006852E4">
        <w:trPr>
          <w:trHeight w:val="581"/>
        </w:trPr>
        <w:tc>
          <w:tcPr>
            <w:tcW w:w="240" w:type="pct"/>
            <w:tcBorders>
              <w:top w:val="nil"/>
              <w:left w:val="single" w:sz="8" w:space="0" w:color="auto"/>
              <w:bottom w:val="single" w:sz="8" w:space="0" w:color="auto"/>
              <w:right w:val="single" w:sz="8" w:space="0" w:color="auto"/>
            </w:tcBorders>
            <w:shd w:val="clear" w:color="auto" w:fill="auto"/>
            <w:hideMark/>
          </w:tcPr>
          <w:p w14:paraId="6AA20DA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2909</w:t>
            </w:r>
          </w:p>
        </w:tc>
        <w:tc>
          <w:tcPr>
            <w:tcW w:w="2033" w:type="pct"/>
            <w:tcBorders>
              <w:top w:val="nil"/>
              <w:left w:val="nil"/>
              <w:bottom w:val="single" w:sz="8" w:space="0" w:color="auto"/>
              <w:right w:val="single" w:sz="8" w:space="0" w:color="auto"/>
            </w:tcBorders>
            <w:shd w:val="clear" w:color="auto" w:fill="auto"/>
            <w:hideMark/>
          </w:tcPr>
          <w:p w14:paraId="65F30E9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12" w:type="pct"/>
            <w:tcBorders>
              <w:top w:val="nil"/>
              <w:left w:val="nil"/>
              <w:bottom w:val="single" w:sz="8" w:space="0" w:color="auto"/>
              <w:right w:val="single" w:sz="8" w:space="0" w:color="auto"/>
            </w:tcBorders>
            <w:shd w:val="clear" w:color="auto" w:fill="auto"/>
            <w:hideMark/>
          </w:tcPr>
          <w:p w14:paraId="3884B7C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54" w:type="pct"/>
            <w:tcBorders>
              <w:top w:val="nil"/>
              <w:left w:val="nil"/>
              <w:bottom w:val="single" w:sz="8" w:space="0" w:color="auto"/>
              <w:right w:val="single" w:sz="8" w:space="0" w:color="auto"/>
            </w:tcBorders>
            <w:shd w:val="clear" w:color="auto" w:fill="auto"/>
            <w:hideMark/>
          </w:tcPr>
          <w:p w14:paraId="568A910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66" w:type="pct"/>
            <w:tcBorders>
              <w:top w:val="nil"/>
              <w:left w:val="nil"/>
              <w:bottom w:val="single" w:sz="8" w:space="0" w:color="auto"/>
              <w:right w:val="single" w:sz="8" w:space="0" w:color="auto"/>
            </w:tcBorders>
            <w:shd w:val="clear" w:color="auto" w:fill="auto"/>
            <w:hideMark/>
          </w:tcPr>
          <w:p w14:paraId="1CEB781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1069DD9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1,1810404</w:t>
            </w:r>
          </w:p>
        </w:tc>
        <w:tc>
          <w:tcPr>
            <w:tcW w:w="433" w:type="pct"/>
            <w:tcBorders>
              <w:top w:val="nil"/>
              <w:left w:val="nil"/>
              <w:bottom w:val="single" w:sz="8" w:space="0" w:color="auto"/>
              <w:right w:val="single" w:sz="8" w:space="0" w:color="auto"/>
            </w:tcBorders>
            <w:shd w:val="clear" w:color="auto" w:fill="auto"/>
            <w:hideMark/>
          </w:tcPr>
          <w:p w14:paraId="4866091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0D78D75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2,3621</w:t>
            </w:r>
          </w:p>
        </w:tc>
        <w:tc>
          <w:tcPr>
            <w:tcW w:w="332" w:type="pct"/>
            <w:tcBorders>
              <w:top w:val="nil"/>
              <w:left w:val="nil"/>
              <w:bottom w:val="single" w:sz="8" w:space="0" w:color="auto"/>
              <w:right w:val="single" w:sz="8" w:space="0" w:color="auto"/>
            </w:tcBorders>
            <w:shd w:val="clear" w:color="auto" w:fill="auto"/>
            <w:hideMark/>
          </w:tcPr>
          <w:p w14:paraId="6FEAA9E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5E90D37F" w14:textId="77777777" w:rsidTr="006852E4">
        <w:trPr>
          <w:trHeight w:val="282"/>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BC7E45F"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Вещества, обладающие эффектом суммарного вредного воздействия</w:t>
            </w:r>
          </w:p>
        </w:tc>
      </w:tr>
      <w:tr w:rsidR="006852E4" w:rsidRPr="006852E4" w14:paraId="6A1316A3" w14:textId="77777777" w:rsidTr="006852E4">
        <w:trPr>
          <w:trHeight w:val="270"/>
        </w:trPr>
        <w:tc>
          <w:tcPr>
            <w:tcW w:w="240" w:type="pct"/>
            <w:tcBorders>
              <w:top w:val="single" w:sz="8" w:space="0" w:color="auto"/>
              <w:left w:val="single" w:sz="8" w:space="0" w:color="auto"/>
              <w:bottom w:val="single" w:sz="8" w:space="0" w:color="auto"/>
              <w:right w:val="single" w:sz="8" w:space="0" w:color="auto"/>
            </w:tcBorders>
            <w:shd w:val="clear" w:color="auto" w:fill="auto"/>
            <w:hideMark/>
          </w:tcPr>
          <w:p w14:paraId="750E97C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0301</w:t>
            </w:r>
          </w:p>
        </w:tc>
        <w:tc>
          <w:tcPr>
            <w:tcW w:w="2033" w:type="pct"/>
            <w:tcBorders>
              <w:top w:val="single" w:sz="8" w:space="0" w:color="auto"/>
              <w:left w:val="nil"/>
              <w:bottom w:val="single" w:sz="8" w:space="0" w:color="auto"/>
              <w:right w:val="single" w:sz="8" w:space="0" w:color="auto"/>
            </w:tcBorders>
            <w:shd w:val="clear" w:color="auto" w:fill="auto"/>
            <w:hideMark/>
          </w:tcPr>
          <w:p w14:paraId="4BE2D6E3"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Азота (IV) диоксид (Азота диоксид) (4)</w:t>
            </w:r>
          </w:p>
        </w:tc>
        <w:tc>
          <w:tcPr>
            <w:tcW w:w="312" w:type="pct"/>
            <w:tcBorders>
              <w:top w:val="single" w:sz="8" w:space="0" w:color="auto"/>
              <w:left w:val="nil"/>
              <w:bottom w:val="single" w:sz="8" w:space="0" w:color="auto"/>
              <w:right w:val="single" w:sz="8" w:space="0" w:color="auto"/>
            </w:tcBorders>
            <w:shd w:val="clear" w:color="auto" w:fill="auto"/>
            <w:hideMark/>
          </w:tcPr>
          <w:p w14:paraId="585A918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w:t>
            </w:r>
          </w:p>
        </w:tc>
        <w:tc>
          <w:tcPr>
            <w:tcW w:w="354" w:type="pct"/>
            <w:tcBorders>
              <w:top w:val="single" w:sz="8" w:space="0" w:color="auto"/>
              <w:left w:val="nil"/>
              <w:bottom w:val="single" w:sz="8" w:space="0" w:color="auto"/>
              <w:right w:val="single" w:sz="8" w:space="0" w:color="auto"/>
            </w:tcBorders>
            <w:shd w:val="clear" w:color="auto" w:fill="auto"/>
            <w:hideMark/>
          </w:tcPr>
          <w:p w14:paraId="258D40A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w:t>
            </w:r>
          </w:p>
        </w:tc>
        <w:tc>
          <w:tcPr>
            <w:tcW w:w="366" w:type="pct"/>
            <w:tcBorders>
              <w:top w:val="single" w:sz="8" w:space="0" w:color="auto"/>
              <w:left w:val="nil"/>
              <w:bottom w:val="single" w:sz="8" w:space="0" w:color="auto"/>
              <w:right w:val="single" w:sz="8" w:space="0" w:color="auto"/>
            </w:tcBorders>
            <w:shd w:val="clear" w:color="auto" w:fill="auto"/>
            <w:hideMark/>
          </w:tcPr>
          <w:p w14:paraId="36F54BD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single" w:sz="8" w:space="0" w:color="auto"/>
              <w:left w:val="nil"/>
              <w:bottom w:val="single" w:sz="8" w:space="0" w:color="auto"/>
              <w:right w:val="single" w:sz="8" w:space="0" w:color="auto"/>
            </w:tcBorders>
            <w:shd w:val="clear" w:color="auto" w:fill="auto"/>
            <w:hideMark/>
          </w:tcPr>
          <w:p w14:paraId="7B6C1BE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0,033151111</w:t>
            </w:r>
          </w:p>
        </w:tc>
        <w:tc>
          <w:tcPr>
            <w:tcW w:w="433" w:type="pct"/>
            <w:tcBorders>
              <w:top w:val="single" w:sz="8" w:space="0" w:color="auto"/>
              <w:left w:val="nil"/>
              <w:bottom w:val="single" w:sz="8" w:space="0" w:color="auto"/>
              <w:right w:val="single" w:sz="8" w:space="0" w:color="auto"/>
            </w:tcBorders>
            <w:shd w:val="clear" w:color="auto" w:fill="auto"/>
            <w:hideMark/>
          </w:tcPr>
          <w:p w14:paraId="7D78273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single" w:sz="8" w:space="0" w:color="auto"/>
              <w:left w:val="nil"/>
              <w:bottom w:val="single" w:sz="8" w:space="0" w:color="auto"/>
              <w:right w:val="single" w:sz="8" w:space="0" w:color="auto"/>
            </w:tcBorders>
            <w:shd w:val="clear" w:color="auto" w:fill="auto"/>
            <w:hideMark/>
          </w:tcPr>
          <w:p w14:paraId="05864EC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0,1658</w:t>
            </w:r>
          </w:p>
        </w:tc>
        <w:tc>
          <w:tcPr>
            <w:tcW w:w="332" w:type="pct"/>
            <w:tcBorders>
              <w:top w:val="single" w:sz="8" w:space="0" w:color="auto"/>
              <w:left w:val="nil"/>
              <w:bottom w:val="single" w:sz="8" w:space="0" w:color="auto"/>
              <w:right w:val="single" w:sz="8" w:space="0" w:color="auto"/>
            </w:tcBorders>
            <w:shd w:val="clear" w:color="auto" w:fill="auto"/>
            <w:hideMark/>
          </w:tcPr>
          <w:p w14:paraId="0C88759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01AAC74B" w14:textId="77777777" w:rsidTr="006852E4">
        <w:trPr>
          <w:trHeight w:val="525"/>
        </w:trPr>
        <w:tc>
          <w:tcPr>
            <w:tcW w:w="240" w:type="pct"/>
            <w:tcBorders>
              <w:top w:val="nil"/>
              <w:left w:val="single" w:sz="8" w:space="0" w:color="auto"/>
              <w:bottom w:val="single" w:sz="8" w:space="0" w:color="auto"/>
              <w:right w:val="single" w:sz="8" w:space="0" w:color="auto"/>
            </w:tcBorders>
            <w:shd w:val="clear" w:color="auto" w:fill="auto"/>
            <w:hideMark/>
          </w:tcPr>
          <w:p w14:paraId="795858A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0330</w:t>
            </w:r>
          </w:p>
        </w:tc>
        <w:tc>
          <w:tcPr>
            <w:tcW w:w="2033" w:type="pct"/>
            <w:tcBorders>
              <w:top w:val="nil"/>
              <w:left w:val="nil"/>
              <w:bottom w:val="single" w:sz="8" w:space="0" w:color="auto"/>
              <w:right w:val="single" w:sz="8" w:space="0" w:color="auto"/>
            </w:tcBorders>
            <w:shd w:val="clear" w:color="auto" w:fill="auto"/>
            <w:hideMark/>
          </w:tcPr>
          <w:p w14:paraId="4D4F19E0"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Сера диоксид (Ангидрид сернистый, Сернистый газ, Сера (IV) оксид) (516)</w:t>
            </w:r>
          </w:p>
        </w:tc>
        <w:tc>
          <w:tcPr>
            <w:tcW w:w="312" w:type="pct"/>
            <w:tcBorders>
              <w:top w:val="nil"/>
              <w:left w:val="nil"/>
              <w:bottom w:val="single" w:sz="8" w:space="0" w:color="auto"/>
              <w:right w:val="single" w:sz="8" w:space="0" w:color="auto"/>
            </w:tcBorders>
            <w:shd w:val="clear" w:color="auto" w:fill="auto"/>
            <w:hideMark/>
          </w:tcPr>
          <w:p w14:paraId="6EA07A3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54" w:type="pct"/>
            <w:tcBorders>
              <w:top w:val="nil"/>
              <w:left w:val="nil"/>
              <w:bottom w:val="single" w:sz="8" w:space="0" w:color="auto"/>
              <w:right w:val="single" w:sz="8" w:space="0" w:color="auto"/>
            </w:tcBorders>
            <w:shd w:val="clear" w:color="auto" w:fill="auto"/>
            <w:hideMark/>
          </w:tcPr>
          <w:p w14:paraId="1D7D9A0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66" w:type="pct"/>
            <w:tcBorders>
              <w:top w:val="nil"/>
              <w:left w:val="nil"/>
              <w:bottom w:val="single" w:sz="8" w:space="0" w:color="auto"/>
              <w:right w:val="single" w:sz="8" w:space="0" w:color="auto"/>
            </w:tcBorders>
            <w:shd w:val="clear" w:color="auto" w:fill="auto"/>
            <w:hideMark/>
          </w:tcPr>
          <w:p w14:paraId="7689BBF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1CFC643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0,01945</w:t>
            </w:r>
          </w:p>
        </w:tc>
        <w:tc>
          <w:tcPr>
            <w:tcW w:w="433" w:type="pct"/>
            <w:tcBorders>
              <w:top w:val="nil"/>
              <w:left w:val="nil"/>
              <w:bottom w:val="single" w:sz="8" w:space="0" w:color="auto"/>
              <w:right w:val="single" w:sz="8" w:space="0" w:color="auto"/>
            </w:tcBorders>
            <w:shd w:val="clear" w:color="auto" w:fill="auto"/>
            <w:hideMark/>
          </w:tcPr>
          <w:p w14:paraId="199CA30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2926838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0,0389</w:t>
            </w:r>
          </w:p>
        </w:tc>
        <w:tc>
          <w:tcPr>
            <w:tcW w:w="332" w:type="pct"/>
            <w:tcBorders>
              <w:top w:val="nil"/>
              <w:left w:val="nil"/>
              <w:bottom w:val="single" w:sz="8" w:space="0" w:color="auto"/>
              <w:right w:val="single" w:sz="8" w:space="0" w:color="auto"/>
            </w:tcBorders>
            <w:shd w:val="clear" w:color="auto" w:fill="auto"/>
            <w:hideMark/>
          </w:tcPr>
          <w:p w14:paraId="4591B3C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5B769129" w14:textId="77777777" w:rsidTr="006852E4">
        <w:trPr>
          <w:trHeight w:val="78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hideMark/>
          </w:tcPr>
          <w:p w14:paraId="0FAC2E3D"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Примечания: 1. Необходимость расчетов концентраций определяется согласно п.58 МРК-2014. Значение параметра в колонке 8 должно быть &gt;0.01 при Н&gt;10 и &gt;0.1 при H&lt;10, где H - средневзвешенная высота ИЗА, которая определяется по стандартной формуле:Сумма(Hi*Mi)/Сумма(Mi), где Hi - фактическая высота ИЗА, Mi - выброс ЗВ, г/c</w:t>
            </w:r>
          </w:p>
        </w:tc>
      </w:tr>
      <w:tr w:rsidR="006852E4" w:rsidRPr="006852E4" w14:paraId="4A780203" w14:textId="77777777" w:rsidTr="006852E4">
        <w:trPr>
          <w:trHeight w:val="282"/>
        </w:trPr>
        <w:tc>
          <w:tcPr>
            <w:tcW w:w="5000" w:type="pct"/>
            <w:gridSpan w:val="9"/>
            <w:tcBorders>
              <w:top w:val="single" w:sz="4" w:space="0" w:color="auto"/>
              <w:left w:val="single" w:sz="4" w:space="0" w:color="auto"/>
              <w:bottom w:val="single" w:sz="4" w:space="0" w:color="auto"/>
              <w:right w:val="single" w:sz="4" w:space="0" w:color="auto"/>
            </w:tcBorders>
            <w:shd w:val="clear" w:color="auto" w:fill="auto"/>
            <w:hideMark/>
          </w:tcPr>
          <w:p w14:paraId="6EABA8CF"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2. При отсутствии ПДКм.р. берется ОБУВ, при отсутствии ОБУВ - ПДКс.с.</w:t>
            </w:r>
          </w:p>
        </w:tc>
      </w:tr>
    </w:tbl>
    <w:p w14:paraId="63913B39" w14:textId="77777777" w:rsidR="00CA4332" w:rsidRPr="006A1A50" w:rsidRDefault="00CA4332" w:rsidP="009601FE">
      <w:pPr>
        <w:pStyle w:val="afffb"/>
        <w:spacing w:after="0"/>
        <w:ind w:firstLine="709"/>
        <w:rPr>
          <w:rFonts w:ascii="Arial" w:hAnsi="Arial" w:cs="Arial"/>
          <w:b/>
          <w:bCs/>
          <w:i w:val="0"/>
          <w:iCs w:val="0"/>
          <w:color w:val="auto"/>
          <w:sz w:val="20"/>
          <w:szCs w:val="20"/>
          <w:highlight w:val="yellow"/>
        </w:rPr>
      </w:pPr>
    </w:p>
    <w:p w14:paraId="3443AAD0" w14:textId="7054E76B" w:rsidR="00AF38BF" w:rsidRPr="0059296F" w:rsidRDefault="00AF38BF" w:rsidP="00AF38BF">
      <w:pPr>
        <w:pStyle w:val="afffb"/>
        <w:spacing w:after="0"/>
        <w:ind w:firstLine="709"/>
        <w:rPr>
          <w:rFonts w:ascii="Arial" w:eastAsia="Times New Roman" w:hAnsi="Arial" w:cs="Arial"/>
          <w:b/>
          <w:bCs/>
          <w:i w:val="0"/>
          <w:iCs w:val="0"/>
          <w:color w:val="auto"/>
          <w:sz w:val="20"/>
          <w:szCs w:val="20"/>
          <w:lang w:eastAsia="x-none"/>
        </w:rPr>
      </w:pPr>
      <w:r w:rsidRPr="0059296F">
        <w:rPr>
          <w:rFonts w:ascii="Arial" w:hAnsi="Arial" w:cs="Arial"/>
          <w:b/>
          <w:bCs/>
          <w:i w:val="0"/>
          <w:iCs w:val="0"/>
          <w:color w:val="auto"/>
          <w:sz w:val="20"/>
          <w:szCs w:val="20"/>
        </w:rPr>
        <w:t xml:space="preserve">Таблица </w:t>
      </w:r>
      <w:r w:rsidRPr="0059296F">
        <w:rPr>
          <w:rFonts w:ascii="Arial" w:hAnsi="Arial" w:cs="Arial"/>
          <w:b/>
          <w:bCs/>
          <w:i w:val="0"/>
          <w:iCs w:val="0"/>
          <w:color w:val="auto"/>
          <w:sz w:val="20"/>
          <w:szCs w:val="20"/>
        </w:rPr>
        <w:fldChar w:fldCharType="begin"/>
      </w:r>
      <w:r w:rsidRPr="0059296F">
        <w:rPr>
          <w:rFonts w:ascii="Arial" w:hAnsi="Arial" w:cs="Arial"/>
          <w:b/>
          <w:bCs/>
          <w:i w:val="0"/>
          <w:iCs w:val="0"/>
          <w:color w:val="auto"/>
          <w:sz w:val="20"/>
          <w:szCs w:val="20"/>
        </w:rPr>
        <w:instrText xml:space="preserve"> STYLEREF 1 \s </w:instrText>
      </w:r>
      <w:r w:rsidRPr="0059296F">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3</w:t>
      </w:r>
      <w:r w:rsidRPr="0059296F">
        <w:rPr>
          <w:rFonts w:ascii="Arial" w:hAnsi="Arial" w:cs="Arial"/>
          <w:b/>
          <w:bCs/>
          <w:i w:val="0"/>
          <w:iCs w:val="0"/>
          <w:color w:val="auto"/>
          <w:sz w:val="20"/>
          <w:szCs w:val="20"/>
        </w:rPr>
        <w:fldChar w:fldCharType="end"/>
      </w:r>
      <w:r w:rsidRPr="0059296F">
        <w:rPr>
          <w:rFonts w:ascii="Arial" w:hAnsi="Arial" w:cs="Arial"/>
          <w:b/>
          <w:bCs/>
          <w:i w:val="0"/>
          <w:iCs w:val="0"/>
          <w:color w:val="auto"/>
          <w:sz w:val="20"/>
          <w:szCs w:val="20"/>
        </w:rPr>
        <w:t>.</w:t>
      </w:r>
      <w:r w:rsidRPr="0059296F">
        <w:rPr>
          <w:rFonts w:ascii="Arial" w:hAnsi="Arial" w:cs="Arial"/>
          <w:b/>
          <w:bCs/>
          <w:i w:val="0"/>
          <w:iCs w:val="0"/>
          <w:color w:val="auto"/>
          <w:sz w:val="20"/>
          <w:szCs w:val="20"/>
        </w:rPr>
        <w:fldChar w:fldCharType="begin"/>
      </w:r>
      <w:r w:rsidRPr="0059296F">
        <w:rPr>
          <w:rFonts w:ascii="Arial" w:hAnsi="Arial" w:cs="Arial"/>
          <w:b/>
          <w:bCs/>
          <w:i w:val="0"/>
          <w:iCs w:val="0"/>
          <w:color w:val="auto"/>
          <w:sz w:val="20"/>
          <w:szCs w:val="20"/>
        </w:rPr>
        <w:instrText xml:space="preserve"> SEQ Таблица \* ARABIC \s 1 </w:instrText>
      </w:r>
      <w:r w:rsidRPr="0059296F">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7</w:t>
      </w:r>
      <w:r w:rsidRPr="0059296F">
        <w:rPr>
          <w:rFonts w:ascii="Arial" w:hAnsi="Arial" w:cs="Arial"/>
          <w:b/>
          <w:bCs/>
          <w:i w:val="0"/>
          <w:iCs w:val="0"/>
          <w:color w:val="auto"/>
          <w:sz w:val="20"/>
          <w:szCs w:val="20"/>
        </w:rPr>
        <w:fldChar w:fldCharType="end"/>
      </w:r>
      <w:r w:rsidRPr="0059296F">
        <w:rPr>
          <w:rFonts w:ascii="Arial" w:hAnsi="Arial" w:cs="Arial"/>
          <w:b/>
          <w:bCs/>
          <w:i w:val="0"/>
          <w:iCs w:val="0"/>
          <w:color w:val="auto"/>
          <w:sz w:val="20"/>
          <w:szCs w:val="20"/>
        </w:rPr>
        <w:t xml:space="preserve">- </w:t>
      </w:r>
      <w:r w:rsidRPr="0059296F">
        <w:rPr>
          <w:rFonts w:ascii="Arial" w:eastAsia="Times New Roman" w:hAnsi="Arial" w:cs="Arial"/>
          <w:b/>
          <w:bCs/>
          <w:i w:val="0"/>
          <w:iCs w:val="0"/>
          <w:color w:val="auto"/>
          <w:sz w:val="20"/>
          <w:szCs w:val="20"/>
          <w:lang w:val="x-none" w:eastAsia="x-none"/>
        </w:rPr>
        <w:t>Определение необходимости расчетов приземных концентраций по веществам</w:t>
      </w:r>
      <w:r w:rsidRPr="0059296F">
        <w:rPr>
          <w:rFonts w:ascii="Arial" w:eastAsia="Times New Roman" w:hAnsi="Arial" w:cs="Arial"/>
          <w:b/>
          <w:bCs/>
          <w:i w:val="0"/>
          <w:iCs w:val="0"/>
          <w:color w:val="auto"/>
          <w:sz w:val="20"/>
          <w:szCs w:val="20"/>
          <w:lang w:eastAsia="x-none"/>
        </w:rPr>
        <w:t xml:space="preserve"> за 202</w:t>
      </w:r>
      <w:r>
        <w:rPr>
          <w:rFonts w:ascii="Arial" w:eastAsia="Times New Roman" w:hAnsi="Arial" w:cs="Arial"/>
          <w:b/>
          <w:bCs/>
          <w:i w:val="0"/>
          <w:iCs w:val="0"/>
          <w:color w:val="auto"/>
          <w:sz w:val="20"/>
          <w:szCs w:val="20"/>
          <w:lang w:eastAsia="x-none"/>
        </w:rPr>
        <w:t>7</w:t>
      </w:r>
      <w:r w:rsidRPr="0059296F">
        <w:rPr>
          <w:rFonts w:ascii="Arial" w:eastAsia="Times New Roman" w:hAnsi="Arial" w:cs="Arial"/>
          <w:b/>
          <w:bCs/>
          <w:i w:val="0"/>
          <w:iCs w:val="0"/>
          <w:color w:val="auto"/>
          <w:sz w:val="20"/>
          <w:szCs w:val="20"/>
          <w:lang w:eastAsia="x-none"/>
        </w:rPr>
        <w:t>г</w:t>
      </w:r>
    </w:p>
    <w:tbl>
      <w:tblPr>
        <w:tblW w:w="5000" w:type="pct"/>
        <w:tblLook w:val="04A0" w:firstRow="1" w:lastRow="0" w:firstColumn="1" w:lastColumn="0" w:noHBand="0" w:noVBand="1"/>
      </w:tblPr>
      <w:tblGrid>
        <w:gridCol w:w="697"/>
        <w:gridCol w:w="5916"/>
        <w:gridCol w:w="909"/>
        <w:gridCol w:w="1031"/>
        <w:gridCol w:w="1064"/>
        <w:gridCol w:w="1467"/>
        <w:gridCol w:w="1260"/>
        <w:gridCol w:w="1243"/>
        <w:gridCol w:w="965"/>
      </w:tblGrid>
      <w:tr w:rsidR="006852E4" w:rsidRPr="006852E4" w14:paraId="7019187D" w14:textId="77777777" w:rsidTr="006852E4">
        <w:trPr>
          <w:trHeight w:val="842"/>
        </w:trPr>
        <w:tc>
          <w:tcPr>
            <w:tcW w:w="24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A0D0F3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Код ЗВ</w:t>
            </w:r>
          </w:p>
        </w:tc>
        <w:tc>
          <w:tcPr>
            <w:tcW w:w="2033" w:type="pct"/>
            <w:tcBorders>
              <w:top w:val="single" w:sz="8" w:space="0" w:color="auto"/>
              <w:left w:val="nil"/>
              <w:bottom w:val="single" w:sz="8" w:space="0" w:color="auto"/>
              <w:right w:val="single" w:sz="8" w:space="0" w:color="auto"/>
            </w:tcBorders>
            <w:shd w:val="clear" w:color="auto" w:fill="auto"/>
            <w:vAlign w:val="center"/>
            <w:hideMark/>
          </w:tcPr>
          <w:p w14:paraId="720D901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Наименование загрязняющего вещества</w:t>
            </w:r>
          </w:p>
        </w:tc>
        <w:tc>
          <w:tcPr>
            <w:tcW w:w="312" w:type="pct"/>
            <w:tcBorders>
              <w:top w:val="single" w:sz="8" w:space="0" w:color="auto"/>
              <w:left w:val="nil"/>
              <w:bottom w:val="single" w:sz="8" w:space="0" w:color="auto"/>
              <w:right w:val="single" w:sz="8" w:space="0" w:color="auto"/>
            </w:tcBorders>
            <w:shd w:val="clear" w:color="auto" w:fill="auto"/>
            <w:hideMark/>
          </w:tcPr>
          <w:p w14:paraId="0D5CA2E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ПДК</w:t>
            </w:r>
            <w:r w:rsidRPr="006852E4">
              <w:rPr>
                <w:rFonts w:eastAsia="Times New Roman"/>
                <w:sz w:val="20"/>
                <w:szCs w:val="20"/>
                <w:lang w:eastAsia="ru-RU"/>
              </w:rPr>
              <w:br/>
              <w:t>максим.</w:t>
            </w:r>
            <w:r w:rsidRPr="006852E4">
              <w:rPr>
                <w:rFonts w:eastAsia="Times New Roman"/>
                <w:sz w:val="20"/>
                <w:szCs w:val="20"/>
                <w:lang w:eastAsia="ru-RU"/>
              </w:rPr>
              <w:br/>
              <w:t>разовая,</w:t>
            </w:r>
            <w:r w:rsidRPr="006852E4">
              <w:rPr>
                <w:rFonts w:eastAsia="Times New Roman"/>
                <w:sz w:val="20"/>
                <w:szCs w:val="20"/>
                <w:lang w:eastAsia="ru-RU"/>
              </w:rPr>
              <w:br/>
              <w:t>мг/м3</w:t>
            </w:r>
          </w:p>
        </w:tc>
        <w:tc>
          <w:tcPr>
            <w:tcW w:w="354" w:type="pct"/>
            <w:tcBorders>
              <w:top w:val="single" w:sz="8" w:space="0" w:color="auto"/>
              <w:left w:val="nil"/>
              <w:bottom w:val="single" w:sz="8" w:space="0" w:color="auto"/>
              <w:right w:val="single" w:sz="8" w:space="0" w:color="auto"/>
            </w:tcBorders>
            <w:shd w:val="clear" w:color="auto" w:fill="auto"/>
            <w:hideMark/>
          </w:tcPr>
          <w:p w14:paraId="35E28A1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ПДК</w:t>
            </w:r>
            <w:r w:rsidRPr="006852E4">
              <w:rPr>
                <w:rFonts w:eastAsia="Times New Roman"/>
                <w:sz w:val="20"/>
                <w:szCs w:val="20"/>
                <w:lang w:eastAsia="ru-RU"/>
              </w:rPr>
              <w:br/>
              <w:t>средне-</w:t>
            </w:r>
            <w:r w:rsidRPr="006852E4">
              <w:rPr>
                <w:rFonts w:eastAsia="Times New Roman"/>
                <w:sz w:val="20"/>
                <w:szCs w:val="20"/>
                <w:lang w:eastAsia="ru-RU"/>
              </w:rPr>
              <w:br/>
              <w:t>суточная,</w:t>
            </w:r>
            <w:r w:rsidRPr="006852E4">
              <w:rPr>
                <w:rFonts w:eastAsia="Times New Roman"/>
                <w:sz w:val="20"/>
                <w:szCs w:val="20"/>
                <w:lang w:eastAsia="ru-RU"/>
              </w:rPr>
              <w:br/>
              <w:t>мг/м3</w:t>
            </w:r>
          </w:p>
        </w:tc>
        <w:tc>
          <w:tcPr>
            <w:tcW w:w="366" w:type="pct"/>
            <w:tcBorders>
              <w:top w:val="single" w:sz="8" w:space="0" w:color="auto"/>
              <w:left w:val="nil"/>
              <w:bottom w:val="single" w:sz="8" w:space="0" w:color="auto"/>
              <w:right w:val="single" w:sz="8" w:space="0" w:color="auto"/>
            </w:tcBorders>
            <w:shd w:val="clear" w:color="auto" w:fill="auto"/>
            <w:hideMark/>
          </w:tcPr>
          <w:p w14:paraId="4ED8EFE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xml:space="preserve">ОБУВ ориентир. безопасн. </w:t>
            </w:r>
            <w:proofErr w:type="gramStart"/>
            <w:r w:rsidRPr="006852E4">
              <w:rPr>
                <w:rFonts w:eastAsia="Times New Roman"/>
                <w:sz w:val="20"/>
                <w:szCs w:val="20"/>
                <w:lang w:eastAsia="ru-RU"/>
              </w:rPr>
              <w:t>УВ,мг</w:t>
            </w:r>
            <w:proofErr w:type="gramEnd"/>
            <w:r w:rsidRPr="006852E4">
              <w:rPr>
                <w:rFonts w:eastAsia="Times New Roman"/>
                <w:sz w:val="20"/>
                <w:szCs w:val="20"/>
                <w:lang w:eastAsia="ru-RU"/>
              </w:rPr>
              <w:t>/м3</w:t>
            </w:r>
          </w:p>
        </w:tc>
        <w:tc>
          <w:tcPr>
            <w:tcW w:w="504" w:type="pct"/>
            <w:tcBorders>
              <w:top w:val="single" w:sz="8" w:space="0" w:color="auto"/>
              <w:left w:val="nil"/>
              <w:bottom w:val="single" w:sz="8" w:space="0" w:color="auto"/>
              <w:right w:val="single" w:sz="8" w:space="0" w:color="auto"/>
            </w:tcBorders>
            <w:shd w:val="clear" w:color="auto" w:fill="auto"/>
            <w:hideMark/>
          </w:tcPr>
          <w:p w14:paraId="737805F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Выброс вещества, г/с</w:t>
            </w:r>
            <w:r w:rsidRPr="006852E4">
              <w:rPr>
                <w:rFonts w:eastAsia="Times New Roman"/>
                <w:sz w:val="20"/>
                <w:szCs w:val="20"/>
                <w:lang w:eastAsia="ru-RU"/>
              </w:rPr>
              <w:br/>
              <w:t>(M)</w:t>
            </w:r>
          </w:p>
        </w:tc>
        <w:tc>
          <w:tcPr>
            <w:tcW w:w="433" w:type="pct"/>
            <w:tcBorders>
              <w:top w:val="single" w:sz="8" w:space="0" w:color="auto"/>
              <w:left w:val="nil"/>
              <w:bottom w:val="single" w:sz="8" w:space="0" w:color="auto"/>
              <w:right w:val="single" w:sz="8" w:space="0" w:color="auto"/>
            </w:tcBorders>
            <w:shd w:val="clear" w:color="auto" w:fill="auto"/>
            <w:hideMark/>
          </w:tcPr>
          <w:p w14:paraId="5E89FCDE" w14:textId="77777777" w:rsidR="006852E4" w:rsidRPr="006852E4" w:rsidRDefault="006852E4" w:rsidP="006852E4">
            <w:pPr>
              <w:jc w:val="center"/>
              <w:rPr>
                <w:rFonts w:eastAsia="Times New Roman"/>
                <w:sz w:val="20"/>
                <w:szCs w:val="20"/>
                <w:lang w:eastAsia="ru-RU"/>
              </w:rPr>
            </w:pPr>
            <w:proofErr w:type="gramStart"/>
            <w:r w:rsidRPr="006852E4">
              <w:rPr>
                <w:rFonts w:eastAsia="Times New Roman"/>
                <w:sz w:val="20"/>
                <w:szCs w:val="20"/>
                <w:lang w:eastAsia="ru-RU"/>
              </w:rPr>
              <w:t>Средневзве-шенная</w:t>
            </w:r>
            <w:proofErr w:type="gramEnd"/>
            <w:r w:rsidRPr="006852E4">
              <w:rPr>
                <w:rFonts w:eastAsia="Times New Roman"/>
                <w:sz w:val="20"/>
                <w:szCs w:val="20"/>
                <w:lang w:eastAsia="ru-RU"/>
              </w:rPr>
              <w:t xml:space="preserve"> высота, м</w:t>
            </w:r>
            <w:r w:rsidRPr="006852E4">
              <w:rPr>
                <w:rFonts w:eastAsia="Times New Roman"/>
                <w:sz w:val="20"/>
                <w:szCs w:val="20"/>
                <w:lang w:eastAsia="ru-RU"/>
              </w:rPr>
              <w:br/>
              <w:t>(H)</w:t>
            </w:r>
          </w:p>
        </w:tc>
        <w:tc>
          <w:tcPr>
            <w:tcW w:w="427" w:type="pct"/>
            <w:tcBorders>
              <w:top w:val="single" w:sz="8" w:space="0" w:color="auto"/>
              <w:left w:val="nil"/>
              <w:bottom w:val="single" w:sz="8" w:space="0" w:color="auto"/>
              <w:right w:val="single" w:sz="8" w:space="0" w:color="auto"/>
            </w:tcBorders>
            <w:shd w:val="clear" w:color="auto" w:fill="auto"/>
            <w:hideMark/>
          </w:tcPr>
          <w:p w14:paraId="6EB6C19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xml:space="preserve"> М/(ПДК*Н)</w:t>
            </w:r>
            <w:r w:rsidRPr="006852E4">
              <w:rPr>
                <w:rFonts w:eastAsia="Times New Roman"/>
                <w:sz w:val="20"/>
                <w:szCs w:val="20"/>
                <w:lang w:eastAsia="ru-RU"/>
              </w:rPr>
              <w:br/>
            </w:r>
            <w:proofErr w:type="gramStart"/>
            <w:r w:rsidRPr="006852E4">
              <w:rPr>
                <w:rFonts w:eastAsia="Times New Roman"/>
                <w:sz w:val="20"/>
                <w:szCs w:val="20"/>
                <w:lang w:eastAsia="ru-RU"/>
              </w:rPr>
              <w:t>для  Н</w:t>
            </w:r>
            <w:proofErr w:type="gramEnd"/>
            <w:r w:rsidRPr="006852E4">
              <w:rPr>
                <w:rFonts w:eastAsia="Times New Roman"/>
                <w:sz w:val="20"/>
                <w:szCs w:val="20"/>
                <w:lang w:eastAsia="ru-RU"/>
              </w:rPr>
              <w:t>&gt;10</w:t>
            </w:r>
            <w:r w:rsidRPr="006852E4">
              <w:rPr>
                <w:rFonts w:eastAsia="Times New Roman"/>
                <w:sz w:val="20"/>
                <w:szCs w:val="20"/>
                <w:lang w:eastAsia="ru-RU"/>
              </w:rPr>
              <w:br/>
              <w:t xml:space="preserve">  М/ПДК  </w:t>
            </w:r>
            <w:r w:rsidRPr="006852E4">
              <w:rPr>
                <w:rFonts w:eastAsia="Times New Roman"/>
                <w:sz w:val="20"/>
                <w:szCs w:val="20"/>
                <w:lang w:eastAsia="ru-RU"/>
              </w:rPr>
              <w:br/>
              <w:t>для  Н&lt;10</w:t>
            </w:r>
          </w:p>
        </w:tc>
        <w:tc>
          <w:tcPr>
            <w:tcW w:w="332" w:type="pct"/>
            <w:tcBorders>
              <w:top w:val="single" w:sz="8" w:space="0" w:color="auto"/>
              <w:left w:val="nil"/>
              <w:bottom w:val="single" w:sz="8" w:space="0" w:color="auto"/>
              <w:right w:val="single" w:sz="8" w:space="0" w:color="auto"/>
            </w:tcBorders>
            <w:shd w:val="clear" w:color="auto" w:fill="auto"/>
            <w:hideMark/>
          </w:tcPr>
          <w:p w14:paraId="742CA73F" w14:textId="77777777" w:rsidR="006852E4" w:rsidRPr="006852E4" w:rsidRDefault="006852E4" w:rsidP="006852E4">
            <w:pPr>
              <w:jc w:val="center"/>
              <w:rPr>
                <w:rFonts w:eastAsia="Times New Roman"/>
                <w:sz w:val="20"/>
                <w:szCs w:val="20"/>
                <w:lang w:eastAsia="ru-RU"/>
              </w:rPr>
            </w:pPr>
            <w:proofErr w:type="gramStart"/>
            <w:r w:rsidRPr="006852E4">
              <w:rPr>
                <w:rFonts w:eastAsia="Times New Roman"/>
                <w:sz w:val="20"/>
                <w:szCs w:val="20"/>
                <w:lang w:eastAsia="ru-RU"/>
              </w:rPr>
              <w:t>Необхо-димость</w:t>
            </w:r>
            <w:proofErr w:type="gramEnd"/>
            <w:r w:rsidRPr="006852E4">
              <w:rPr>
                <w:rFonts w:eastAsia="Times New Roman"/>
                <w:sz w:val="20"/>
                <w:szCs w:val="20"/>
                <w:lang w:eastAsia="ru-RU"/>
              </w:rPr>
              <w:t xml:space="preserve"> прове-</w:t>
            </w:r>
            <w:r w:rsidRPr="006852E4">
              <w:rPr>
                <w:rFonts w:eastAsia="Times New Roman"/>
                <w:sz w:val="20"/>
                <w:szCs w:val="20"/>
                <w:lang w:eastAsia="ru-RU"/>
              </w:rPr>
              <w:br/>
              <w:t>дения расчетов</w:t>
            </w:r>
          </w:p>
        </w:tc>
      </w:tr>
      <w:tr w:rsidR="006852E4" w:rsidRPr="006852E4" w14:paraId="3125F774"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0DCD765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w:t>
            </w:r>
          </w:p>
        </w:tc>
        <w:tc>
          <w:tcPr>
            <w:tcW w:w="2033" w:type="pct"/>
            <w:tcBorders>
              <w:top w:val="nil"/>
              <w:left w:val="nil"/>
              <w:bottom w:val="single" w:sz="8" w:space="0" w:color="auto"/>
              <w:right w:val="single" w:sz="8" w:space="0" w:color="auto"/>
            </w:tcBorders>
            <w:shd w:val="clear" w:color="auto" w:fill="auto"/>
            <w:hideMark/>
          </w:tcPr>
          <w:p w14:paraId="1E409B2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312" w:type="pct"/>
            <w:tcBorders>
              <w:top w:val="nil"/>
              <w:left w:val="nil"/>
              <w:bottom w:val="single" w:sz="8" w:space="0" w:color="auto"/>
              <w:right w:val="single" w:sz="8" w:space="0" w:color="auto"/>
            </w:tcBorders>
            <w:shd w:val="clear" w:color="auto" w:fill="auto"/>
            <w:hideMark/>
          </w:tcPr>
          <w:p w14:paraId="2F8C001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354" w:type="pct"/>
            <w:tcBorders>
              <w:top w:val="nil"/>
              <w:left w:val="nil"/>
              <w:bottom w:val="single" w:sz="8" w:space="0" w:color="auto"/>
              <w:right w:val="single" w:sz="8" w:space="0" w:color="auto"/>
            </w:tcBorders>
            <w:shd w:val="clear" w:color="auto" w:fill="auto"/>
            <w:hideMark/>
          </w:tcPr>
          <w:p w14:paraId="28EBD6D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366" w:type="pct"/>
            <w:tcBorders>
              <w:top w:val="nil"/>
              <w:left w:val="nil"/>
              <w:bottom w:val="single" w:sz="8" w:space="0" w:color="auto"/>
              <w:right w:val="single" w:sz="8" w:space="0" w:color="auto"/>
            </w:tcBorders>
            <w:shd w:val="clear" w:color="auto" w:fill="auto"/>
            <w:hideMark/>
          </w:tcPr>
          <w:p w14:paraId="7A9E765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5</w:t>
            </w:r>
          </w:p>
        </w:tc>
        <w:tc>
          <w:tcPr>
            <w:tcW w:w="504" w:type="pct"/>
            <w:tcBorders>
              <w:top w:val="nil"/>
              <w:left w:val="nil"/>
              <w:bottom w:val="single" w:sz="8" w:space="0" w:color="auto"/>
              <w:right w:val="single" w:sz="8" w:space="0" w:color="auto"/>
            </w:tcBorders>
            <w:shd w:val="clear" w:color="auto" w:fill="auto"/>
            <w:hideMark/>
          </w:tcPr>
          <w:p w14:paraId="2C2F895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w:t>
            </w:r>
          </w:p>
        </w:tc>
        <w:tc>
          <w:tcPr>
            <w:tcW w:w="433" w:type="pct"/>
            <w:tcBorders>
              <w:top w:val="nil"/>
              <w:left w:val="nil"/>
              <w:bottom w:val="single" w:sz="8" w:space="0" w:color="auto"/>
              <w:right w:val="single" w:sz="8" w:space="0" w:color="auto"/>
            </w:tcBorders>
            <w:shd w:val="clear" w:color="auto" w:fill="auto"/>
            <w:hideMark/>
          </w:tcPr>
          <w:p w14:paraId="36B52B1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7</w:t>
            </w:r>
          </w:p>
        </w:tc>
        <w:tc>
          <w:tcPr>
            <w:tcW w:w="427" w:type="pct"/>
            <w:tcBorders>
              <w:top w:val="nil"/>
              <w:left w:val="nil"/>
              <w:bottom w:val="single" w:sz="8" w:space="0" w:color="auto"/>
              <w:right w:val="single" w:sz="8" w:space="0" w:color="auto"/>
            </w:tcBorders>
            <w:shd w:val="clear" w:color="auto" w:fill="auto"/>
            <w:hideMark/>
          </w:tcPr>
          <w:p w14:paraId="5F440D8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8</w:t>
            </w:r>
          </w:p>
        </w:tc>
        <w:tc>
          <w:tcPr>
            <w:tcW w:w="332" w:type="pct"/>
            <w:tcBorders>
              <w:top w:val="nil"/>
              <w:left w:val="nil"/>
              <w:bottom w:val="single" w:sz="8" w:space="0" w:color="auto"/>
              <w:right w:val="single" w:sz="8" w:space="0" w:color="auto"/>
            </w:tcBorders>
            <w:shd w:val="clear" w:color="auto" w:fill="auto"/>
            <w:hideMark/>
          </w:tcPr>
          <w:p w14:paraId="50C859B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9</w:t>
            </w:r>
          </w:p>
        </w:tc>
      </w:tr>
      <w:tr w:rsidR="006852E4" w:rsidRPr="006852E4" w14:paraId="248F4C69" w14:textId="77777777" w:rsidTr="006852E4">
        <w:trPr>
          <w:trHeight w:val="382"/>
        </w:trPr>
        <w:tc>
          <w:tcPr>
            <w:tcW w:w="240" w:type="pct"/>
            <w:tcBorders>
              <w:top w:val="nil"/>
              <w:left w:val="single" w:sz="8" w:space="0" w:color="auto"/>
              <w:bottom w:val="single" w:sz="8" w:space="0" w:color="auto"/>
              <w:right w:val="single" w:sz="8" w:space="0" w:color="auto"/>
            </w:tcBorders>
            <w:shd w:val="clear" w:color="auto" w:fill="auto"/>
            <w:hideMark/>
          </w:tcPr>
          <w:p w14:paraId="1892E54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0123</w:t>
            </w:r>
          </w:p>
        </w:tc>
        <w:tc>
          <w:tcPr>
            <w:tcW w:w="2033" w:type="pct"/>
            <w:tcBorders>
              <w:top w:val="nil"/>
              <w:left w:val="nil"/>
              <w:bottom w:val="single" w:sz="8" w:space="0" w:color="auto"/>
              <w:right w:val="single" w:sz="8" w:space="0" w:color="auto"/>
            </w:tcBorders>
            <w:shd w:val="clear" w:color="auto" w:fill="auto"/>
            <w:hideMark/>
          </w:tcPr>
          <w:p w14:paraId="56736B60"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Железо (II, III) оксиды (в пересчете на железо) (диЖелезо триоксид, Железа оксид) (274)</w:t>
            </w:r>
          </w:p>
        </w:tc>
        <w:tc>
          <w:tcPr>
            <w:tcW w:w="312" w:type="pct"/>
            <w:tcBorders>
              <w:top w:val="nil"/>
              <w:left w:val="nil"/>
              <w:bottom w:val="single" w:sz="8" w:space="0" w:color="auto"/>
              <w:right w:val="single" w:sz="8" w:space="0" w:color="auto"/>
            </w:tcBorders>
            <w:shd w:val="clear" w:color="auto" w:fill="auto"/>
            <w:hideMark/>
          </w:tcPr>
          <w:p w14:paraId="24EB28C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6C8736A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w:t>
            </w:r>
          </w:p>
        </w:tc>
        <w:tc>
          <w:tcPr>
            <w:tcW w:w="366" w:type="pct"/>
            <w:tcBorders>
              <w:top w:val="nil"/>
              <w:left w:val="nil"/>
              <w:bottom w:val="single" w:sz="8" w:space="0" w:color="auto"/>
              <w:right w:val="single" w:sz="8" w:space="0" w:color="auto"/>
            </w:tcBorders>
            <w:shd w:val="clear" w:color="auto" w:fill="auto"/>
            <w:hideMark/>
          </w:tcPr>
          <w:p w14:paraId="1A48638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661F418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433" w:type="pct"/>
            <w:tcBorders>
              <w:top w:val="nil"/>
              <w:left w:val="nil"/>
              <w:bottom w:val="single" w:sz="8" w:space="0" w:color="auto"/>
              <w:right w:val="single" w:sz="8" w:space="0" w:color="auto"/>
            </w:tcBorders>
            <w:shd w:val="clear" w:color="auto" w:fill="auto"/>
            <w:hideMark/>
          </w:tcPr>
          <w:p w14:paraId="5821D22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2488E50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0,0186</w:t>
            </w:r>
          </w:p>
        </w:tc>
        <w:tc>
          <w:tcPr>
            <w:tcW w:w="332" w:type="pct"/>
            <w:tcBorders>
              <w:top w:val="nil"/>
              <w:left w:val="nil"/>
              <w:bottom w:val="single" w:sz="8" w:space="0" w:color="auto"/>
              <w:right w:val="single" w:sz="8" w:space="0" w:color="auto"/>
            </w:tcBorders>
            <w:shd w:val="clear" w:color="auto" w:fill="auto"/>
            <w:hideMark/>
          </w:tcPr>
          <w:p w14:paraId="32C7583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7C4C7303" w14:textId="77777777" w:rsidTr="006852E4">
        <w:trPr>
          <w:trHeight w:val="525"/>
        </w:trPr>
        <w:tc>
          <w:tcPr>
            <w:tcW w:w="240" w:type="pct"/>
            <w:tcBorders>
              <w:top w:val="nil"/>
              <w:left w:val="single" w:sz="8" w:space="0" w:color="auto"/>
              <w:bottom w:val="single" w:sz="8" w:space="0" w:color="auto"/>
              <w:right w:val="single" w:sz="8" w:space="0" w:color="auto"/>
            </w:tcBorders>
            <w:shd w:val="clear" w:color="auto" w:fill="auto"/>
            <w:hideMark/>
          </w:tcPr>
          <w:p w14:paraId="28730E3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0143</w:t>
            </w:r>
          </w:p>
        </w:tc>
        <w:tc>
          <w:tcPr>
            <w:tcW w:w="2033" w:type="pct"/>
            <w:tcBorders>
              <w:top w:val="nil"/>
              <w:left w:val="nil"/>
              <w:bottom w:val="single" w:sz="8" w:space="0" w:color="auto"/>
              <w:right w:val="single" w:sz="8" w:space="0" w:color="auto"/>
            </w:tcBorders>
            <w:shd w:val="clear" w:color="auto" w:fill="auto"/>
            <w:hideMark/>
          </w:tcPr>
          <w:p w14:paraId="60F63FE8"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 xml:space="preserve">Марганец и его соединения (в пересчете </w:t>
            </w:r>
            <w:proofErr w:type="gramStart"/>
            <w:r w:rsidRPr="006852E4">
              <w:rPr>
                <w:rFonts w:eastAsia="Times New Roman"/>
                <w:sz w:val="20"/>
                <w:szCs w:val="20"/>
                <w:lang w:eastAsia="ru-RU"/>
              </w:rPr>
              <w:t>на марганца</w:t>
            </w:r>
            <w:proofErr w:type="gramEnd"/>
            <w:r w:rsidRPr="006852E4">
              <w:rPr>
                <w:rFonts w:eastAsia="Times New Roman"/>
                <w:sz w:val="20"/>
                <w:szCs w:val="20"/>
                <w:lang w:eastAsia="ru-RU"/>
              </w:rPr>
              <w:t xml:space="preserve"> (IV) оксид) (327)</w:t>
            </w:r>
          </w:p>
        </w:tc>
        <w:tc>
          <w:tcPr>
            <w:tcW w:w="312" w:type="pct"/>
            <w:tcBorders>
              <w:top w:val="nil"/>
              <w:left w:val="nil"/>
              <w:bottom w:val="single" w:sz="8" w:space="0" w:color="auto"/>
              <w:right w:val="single" w:sz="8" w:space="0" w:color="auto"/>
            </w:tcBorders>
            <w:shd w:val="clear" w:color="auto" w:fill="auto"/>
            <w:hideMark/>
          </w:tcPr>
          <w:p w14:paraId="61FE89E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w:t>
            </w:r>
          </w:p>
        </w:tc>
        <w:tc>
          <w:tcPr>
            <w:tcW w:w="354" w:type="pct"/>
            <w:tcBorders>
              <w:top w:val="nil"/>
              <w:left w:val="nil"/>
              <w:bottom w:val="single" w:sz="8" w:space="0" w:color="auto"/>
              <w:right w:val="single" w:sz="8" w:space="0" w:color="auto"/>
            </w:tcBorders>
            <w:shd w:val="clear" w:color="auto" w:fill="auto"/>
            <w:hideMark/>
          </w:tcPr>
          <w:p w14:paraId="7CFCA4C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w:t>
            </w:r>
          </w:p>
        </w:tc>
        <w:tc>
          <w:tcPr>
            <w:tcW w:w="366" w:type="pct"/>
            <w:tcBorders>
              <w:top w:val="nil"/>
              <w:left w:val="nil"/>
              <w:bottom w:val="single" w:sz="8" w:space="0" w:color="auto"/>
              <w:right w:val="single" w:sz="8" w:space="0" w:color="auto"/>
            </w:tcBorders>
            <w:shd w:val="clear" w:color="auto" w:fill="auto"/>
            <w:hideMark/>
          </w:tcPr>
          <w:p w14:paraId="034B366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7773A11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433" w:type="pct"/>
            <w:tcBorders>
              <w:top w:val="nil"/>
              <w:left w:val="nil"/>
              <w:bottom w:val="single" w:sz="8" w:space="0" w:color="auto"/>
              <w:right w:val="single" w:sz="8" w:space="0" w:color="auto"/>
            </w:tcBorders>
            <w:shd w:val="clear" w:color="auto" w:fill="auto"/>
            <w:hideMark/>
          </w:tcPr>
          <w:p w14:paraId="29F75FE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1227C19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0,0784</w:t>
            </w:r>
          </w:p>
        </w:tc>
        <w:tc>
          <w:tcPr>
            <w:tcW w:w="332" w:type="pct"/>
            <w:tcBorders>
              <w:top w:val="nil"/>
              <w:left w:val="nil"/>
              <w:bottom w:val="single" w:sz="8" w:space="0" w:color="auto"/>
              <w:right w:val="single" w:sz="8" w:space="0" w:color="auto"/>
            </w:tcBorders>
            <w:shd w:val="clear" w:color="auto" w:fill="auto"/>
            <w:hideMark/>
          </w:tcPr>
          <w:p w14:paraId="1A3B9EE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6CB6C53C"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1BE52B8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0304</w:t>
            </w:r>
          </w:p>
        </w:tc>
        <w:tc>
          <w:tcPr>
            <w:tcW w:w="2033" w:type="pct"/>
            <w:tcBorders>
              <w:top w:val="nil"/>
              <w:left w:val="nil"/>
              <w:bottom w:val="single" w:sz="8" w:space="0" w:color="auto"/>
              <w:right w:val="single" w:sz="8" w:space="0" w:color="auto"/>
            </w:tcBorders>
            <w:shd w:val="clear" w:color="auto" w:fill="auto"/>
            <w:hideMark/>
          </w:tcPr>
          <w:p w14:paraId="41C3DA8C"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Азот (II) оксид (Азота оксид) (6)</w:t>
            </w:r>
          </w:p>
        </w:tc>
        <w:tc>
          <w:tcPr>
            <w:tcW w:w="312" w:type="pct"/>
            <w:tcBorders>
              <w:top w:val="nil"/>
              <w:left w:val="nil"/>
              <w:bottom w:val="single" w:sz="8" w:space="0" w:color="auto"/>
              <w:right w:val="single" w:sz="8" w:space="0" w:color="auto"/>
            </w:tcBorders>
            <w:shd w:val="clear" w:color="auto" w:fill="auto"/>
            <w:hideMark/>
          </w:tcPr>
          <w:p w14:paraId="11A3F40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0,4</w:t>
            </w:r>
          </w:p>
        </w:tc>
        <w:tc>
          <w:tcPr>
            <w:tcW w:w="354" w:type="pct"/>
            <w:tcBorders>
              <w:top w:val="nil"/>
              <w:left w:val="nil"/>
              <w:bottom w:val="single" w:sz="8" w:space="0" w:color="auto"/>
              <w:right w:val="single" w:sz="8" w:space="0" w:color="auto"/>
            </w:tcBorders>
            <w:shd w:val="clear" w:color="auto" w:fill="auto"/>
            <w:hideMark/>
          </w:tcPr>
          <w:p w14:paraId="59D612E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w:t>
            </w:r>
          </w:p>
        </w:tc>
        <w:tc>
          <w:tcPr>
            <w:tcW w:w="366" w:type="pct"/>
            <w:tcBorders>
              <w:top w:val="nil"/>
              <w:left w:val="nil"/>
              <w:bottom w:val="single" w:sz="8" w:space="0" w:color="auto"/>
              <w:right w:val="single" w:sz="8" w:space="0" w:color="auto"/>
            </w:tcBorders>
            <w:shd w:val="clear" w:color="auto" w:fill="auto"/>
            <w:hideMark/>
          </w:tcPr>
          <w:p w14:paraId="049FF7A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07EC329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0,005399074</w:t>
            </w:r>
          </w:p>
        </w:tc>
        <w:tc>
          <w:tcPr>
            <w:tcW w:w="433" w:type="pct"/>
            <w:tcBorders>
              <w:top w:val="nil"/>
              <w:left w:val="nil"/>
              <w:bottom w:val="single" w:sz="8" w:space="0" w:color="auto"/>
              <w:right w:val="single" w:sz="8" w:space="0" w:color="auto"/>
            </w:tcBorders>
            <w:shd w:val="clear" w:color="auto" w:fill="auto"/>
            <w:hideMark/>
          </w:tcPr>
          <w:p w14:paraId="0B5E50F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3C54890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0,0135</w:t>
            </w:r>
          </w:p>
        </w:tc>
        <w:tc>
          <w:tcPr>
            <w:tcW w:w="332" w:type="pct"/>
            <w:tcBorders>
              <w:top w:val="nil"/>
              <w:left w:val="nil"/>
              <w:bottom w:val="single" w:sz="8" w:space="0" w:color="auto"/>
              <w:right w:val="single" w:sz="8" w:space="0" w:color="auto"/>
            </w:tcBorders>
            <w:shd w:val="clear" w:color="auto" w:fill="auto"/>
            <w:hideMark/>
          </w:tcPr>
          <w:p w14:paraId="1219394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5C0D6F1B"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3AB97F5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0328</w:t>
            </w:r>
          </w:p>
        </w:tc>
        <w:tc>
          <w:tcPr>
            <w:tcW w:w="2033" w:type="pct"/>
            <w:tcBorders>
              <w:top w:val="nil"/>
              <w:left w:val="nil"/>
              <w:bottom w:val="single" w:sz="8" w:space="0" w:color="auto"/>
              <w:right w:val="single" w:sz="8" w:space="0" w:color="auto"/>
            </w:tcBorders>
            <w:shd w:val="clear" w:color="auto" w:fill="auto"/>
            <w:hideMark/>
          </w:tcPr>
          <w:p w14:paraId="7956FFD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Углерод (Сажа, Углерод черный) (583)</w:t>
            </w:r>
          </w:p>
        </w:tc>
        <w:tc>
          <w:tcPr>
            <w:tcW w:w="312" w:type="pct"/>
            <w:tcBorders>
              <w:top w:val="nil"/>
              <w:left w:val="nil"/>
              <w:bottom w:val="single" w:sz="8" w:space="0" w:color="auto"/>
              <w:right w:val="single" w:sz="8" w:space="0" w:color="auto"/>
            </w:tcBorders>
            <w:shd w:val="clear" w:color="auto" w:fill="auto"/>
            <w:hideMark/>
          </w:tcPr>
          <w:p w14:paraId="19A2207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54" w:type="pct"/>
            <w:tcBorders>
              <w:top w:val="nil"/>
              <w:left w:val="nil"/>
              <w:bottom w:val="single" w:sz="8" w:space="0" w:color="auto"/>
              <w:right w:val="single" w:sz="8" w:space="0" w:color="auto"/>
            </w:tcBorders>
            <w:shd w:val="clear" w:color="auto" w:fill="auto"/>
            <w:hideMark/>
          </w:tcPr>
          <w:p w14:paraId="7BC4602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66" w:type="pct"/>
            <w:tcBorders>
              <w:top w:val="nil"/>
              <w:left w:val="nil"/>
              <w:bottom w:val="single" w:sz="8" w:space="0" w:color="auto"/>
              <w:right w:val="single" w:sz="8" w:space="0" w:color="auto"/>
            </w:tcBorders>
            <w:shd w:val="clear" w:color="auto" w:fill="auto"/>
            <w:hideMark/>
          </w:tcPr>
          <w:p w14:paraId="37A999B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007B3B3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0,007728889</w:t>
            </w:r>
          </w:p>
        </w:tc>
        <w:tc>
          <w:tcPr>
            <w:tcW w:w="433" w:type="pct"/>
            <w:tcBorders>
              <w:top w:val="nil"/>
              <w:left w:val="nil"/>
              <w:bottom w:val="single" w:sz="8" w:space="0" w:color="auto"/>
              <w:right w:val="single" w:sz="8" w:space="0" w:color="auto"/>
            </w:tcBorders>
            <w:shd w:val="clear" w:color="auto" w:fill="auto"/>
            <w:hideMark/>
          </w:tcPr>
          <w:p w14:paraId="129C04E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0675BE4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0,0515</w:t>
            </w:r>
          </w:p>
        </w:tc>
        <w:tc>
          <w:tcPr>
            <w:tcW w:w="332" w:type="pct"/>
            <w:tcBorders>
              <w:top w:val="nil"/>
              <w:left w:val="nil"/>
              <w:bottom w:val="single" w:sz="8" w:space="0" w:color="auto"/>
              <w:right w:val="single" w:sz="8" w:space="0" w:color="auto"/>
            </w:tcBorders>
            <w:shd w:val="clear" w:color="auto" w:fill="auto"/>
            <w:hideMark/>
          </w:tcPr>
          <w:p w14:paraId="6E12A33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50479AF7" w14:textId="77777777" w:rsidTr="006852E4">
        <w:trPr>
          <w:trHeight w:val="525"/>
        </w:trPr>
        <w:tc>
          <w:tcPr>
            <w:tcW w:w="240" w:type="pct"/>
            <w:tcBorders>
              <w:top w:val="nil"/>
              <w:left w:val="single" w:sz="8" w:space="0" w:color="auto"/>
              <w:bottom w:val="single" w:sz="8" w:space="0" w:color="auto"/>
              <w:right w:val="single" w:sz="8" w:space="0" w:color="auto"/>
            </w:tcBorders>
            <w:shd w:val="clear" w:color="auto" w:fill="auto"/>
            <w:hideMark/>
          </w:tcPr>
          <w:p w14:paraId="0A6C3E7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0337</w:t>
            </w:r>
          </w:p>
        </w:tc>
        <w:tc>
          <w:tcPr>
            <w:tcW w:w="2033" w:type="pct"/>
            <w:tcBorders>
              <w:top w:val="nil"/>
              <w:left w:val="nil"/>
              <w:bottom w:val="single" w:sz="8" w:space="0" w:color="auto"/>
              <w:right w:val="single" w:sz="8" w:space="0" w:color="auto"/>
            </w:tcBorders>
            <w:shd w:val="clear" w:color="auto" w:fill="auto"/>
            <w:hideMark/>
          </w:tcPr>
          <w:p w14:paraId="75A63FE3"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Углерод оксид (Окись углерода, Угарный газ) (584)</w:t>
            </w:r>
          </w:p>
        </w:tc>
        <w:tc>
          <w:tcPr>
            <w:tcW w:w="312" w:type="pct"/>
            <w:tcBorders>
              <w:top w:val="nil"/>
              <w:left w:val="nil"/>
              <w:bottom w:val="single" w:sz="8" w:space="0" w:color="auto"/>
              <w:right w:val="single" w:sz="8" w:space="0" w:color="auto"/>
            </w:tcBorders>
            <w:shd w:val="clear" w:color="auto" w:fill="auto"/>
            <w:hideMark/>
          </w:tcPr>
          <w:p w14:paraId="05EDD8A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5</w:t>
            </w:r>
          </w:p>
        </w:tc>
        <w:tc>
          <w:tcPr>
            <w:tcW w:w="354" w:type="pct"/>
            <w:tcBorders>
              <w:top w:val="nil"/>
              <w:left w:val="nil"/>
              <w:bottom w:val="single" w:sz="8" w:space="0" w:color="auto"/>
              <w:right w:val="single" w:sz="8" w:space="0" w:color="auto"/>
            </w:tcBorders>
            <w:shd w:val="clear" w:color="auto" w:fill="auto"/>
            <w:hideMark/>
          </w:tcPr>
          <w:p w14:paraId="109E76B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3</w:t>
            </w:r>
          </w:p>
        </w:tc>
        <w:tc>
          <w:tcPr>
            <w:tcW w:w="366" w:type="pct"/>
            <w:tcBorders>
              <w:top w:val="nil"/>
              <w:left w:val="nil"/>
              <w:bottom w:val="single" w:sz="8" w:space="0" w:color="auto"/>
              <w:right w:val="single" w:sz="8" w:space="0" w:color="auto"/>
            </w:tcBorders>
            <w:shd w:val="clear" w:color="auto" w:fill="auto"/>
            <w:hideMark/>
          </w:tcPr>
          <w:p w14:paraId="2A3DD6E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21691B4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0,12597</w:t>
            </w:r>
          </w:p>
        </w:tc>
        <w:tc>
          <w:tcPr>
            <w:tcW w:w="433" w:type="pct"/>
            <w:tcBorders>
              <w:top w:val="nil"/>
              <w:left w:val="nil"/>
              <w:bottom w:val="single" w:sz="8" w:space="0" w:color="auto"/>
              <w:right w:val="single" w:sz="8" w:space="0" w:color="auto"/>
            </w:tcBorders>
            <w:shd w:val="clear" w:color="auto" w:fill="auto"/>
            <w:hideMark/>
          </w:tcPr>
          <w:p w14:paraId="58484CB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68B3946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0,0252</w:t>
            </w:r>
          </w:p>
        </w:tc>
        <w:tc>
          <w:tcPr>
            <w:tcW w:w="332" w:type="pct"/>
            <w:tcBorders>
              <w:top w:val="nil"/>
              <w:left w:val="nil"/>
              <w:bottom w:val="single" w:sz="8" w:space="0" w:color="auto"/>
              <w:right w:val="single" w:sz="8" w:space="0" w:color="auto"/>
            </w:tcBorders>
            <w:shd w:val="clear" w:color="auto" w:fill="auto"/>
            <w:hideMark/>
          </w:tcPr>
          <w:p w14:paraId="4C50BBF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3633B8EE" w14:textId="77777777" w:rsidTr="006852E4">
        <w:trPr>
          <w:trHeight w:val="87"/>
        </w:trPr>
        <w:tc>
          <w:tcPr>
            <w:tcW w:w="240" w:type="pct"/>
            <w:tcBorders>
              <w:top w:val="nil"/>
              <w:left w:val="single" w:sz="8" w:space="0" w:color="auto"/>
              <w:bottom w:val="single" w:sz="8" w:space="0" w:color="auto"/>
              <w:right w:val="single" w:sz="8" w:space="0" w:color="auto"/>
            </w:tcBorders>
            <w:shd w:val="clear" w:color="auto" w:fill="auto"/>
            <w:hideMark/>
          </w:tcPr>
          <w:p w14:paraId="6610E45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lastRenderedPageBreak/>
              <w:t>0415</w:t>
            </w:r>
          </w:p>
        </w:tc>
        <w:tc>
          <w:tcPr>
            <w:tcW w:w="2033" w:type="pct"/>
            <w:tcBorders>
              <w:top w:val="nil"/>
              <w:left w:val="nil"/>
              <w:bottom w:val="single" w:sz="8" w:space="0" w:color="auto"/>
              <w:right w:val="single" w:sz="8" w:space="0" w:color="auto"/>
            </w:tcBorders>
            <w:shd w:val="clear" w:color="auto" w:fill="auto"/>
            <w:hideMark/>
          </w:tcPr>
          <w:p w14:paraId="311421E4"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Смесь углеводородов предельных С1-С5 (1502*)</w:t>
            </w:r>
          </w:p>
        </w:tc>
        <w:tc>
          <w:tcPr>
            <w:tcW w:w="312" w:type="pct"/>
            <w:tcBorders>
              <w:top w:val="nil"/>
              <w:left w:val="nil"/>
              <w:bottom w:val="single" w:sz="8" w:space="0" w:color="auto"/>
              <w:right w:val="single" w:sz="8" w:space="0" w:color="auto"/>
            </w:tcBorders>
            <w:shd w:val="clear" w:color="auto" w:fill="auto"/>
            <w:hideMark/>
          </w:tcPr>
          <w:p w14:paraId="6C64E43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7594219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4EDA8C2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50</w:t>
            </w:r>
          </w:p>
        </w:tc>
        <w:tc>
          <w:tcPr>
            <w:tcW w:w="504" w:type="pct"/>
            <w:tcBorders>
              <w:top w:val="nil"/>
              <w:left w:val="nil"/>
              <w:bottom w:val="single" w:sz="8" w:space="0" w:color="auto"/>
              <w:right w:val="single" w:sz="8" w:space="0" w:color="auto"/>
            </w:tcBorders>
            <w:shd w:val="clear" w:color="auto" w:fill="auto"/>
            <w:hideMark/>
          </w:tcPr>
          <w:p w14:paraId="31409C3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433" w:type="pct"/>
            <w:tcBorders>
              <w:top w:val="nil"/>
              <w:left w:val="nil"/>
              <w:bottom w:val="single" w:sz="8" w:space="0" w:color="auto"/>
              <w:right w:val="single" w:sz="8" w:space="0" w:color="auto"/>
            </w:tcBorders>
            <w:shd w:val="clear" w:color="auto" w:fill="auto"/>
            <w:hideMark/>
          </w:tcPr>
          <w:p w14:paraId="16B5220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3DE8182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0,0000528</w:t>
            </w:r>
          </w:p>
        </w:tc>
        <w:tc>
          <w:tcPr>
            <w:tcW w:w="332" w:type="pct"/>
            <w:tcBorders>
              <w:top w:val="nil"/>
              <w:left w:val="nil"/>
              <w:bottom w:val="single" w:sz="8" w:space="0" w:color="auto"/>
              <w:right w:val="single" w:sz="8" w:space="0" w:color="auto"/>
            </w:tcBorders>
            <w:shd w:val="clear" w:color="auto" w:fill="auto"/>
            <w:hideMark/>
          </w:tcPr>
          <w:p w14:paraId="0BF44CD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70381BEE" w14:textId="77777777" w:rsidTr="006852E4">
        <w:trPr>
          <w:trHeight w:val="136"/>
        </w:trPr>
        <w:tc>
          <w:tcPr>
            <w:tcW w:w="240" w:type="pct"/>
            <w:tcBorders>
              <w:top w:val="nil"/>
              <w:left w:val="single" w:sz="8" w:space="0" w:color="auto"/>
              <w:bottom w:val="single" w:sz="8" w:space="0" w:color="auto"/>
              <w:right w:val="single" w:sz="8" w:space="0" w:color="auto"/>
            </w:tcBorders>
            <w:shd w:val="clear" w:color="auto" w:fill="auto"/>
            <w:hideMark/>
          </w:tcPr>
          <w:p w14:paraId="794A557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0616</w:t>
            </w:r>
          </w:p>
        </w:tc>
        <w:tc>
          <w:tcPr>
            <w:tcW w:w="2033" w:type="pct"/>
            <w:tcBorders>
              <w:top w:val="nil"/>
              <w:left w:val="nil"/>
              <w:bottom w:val="single" w:sz="8" w:space="0" w:color="auto"/>
              <w:right w:val="single" w:sz="8" w:space="0" w:color="auto"/>
            </w:tcBorders>
            <w:shd w:val="clear" w:color="auto" w:fill="auto"/>
            <w:hideMark/>
          </w:tcPr>
          <w:p w14:paraId="33BE336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Диметилбензол (смесь о-, м-, п- изомеров) (203)</w:t>
            </w:r>
          </w:p>
        </w:tc>
        <w:tc>
          <w:tcPr>
            <w:tcW w:w="312" w:type="pct"/>
            <w:tcBorders>
              <w:top w:val="nil"/>
              <w:left w:val="nil"/>
              <w:bottom w:val="single" w:sz="8" w:space="0" w:color="auto"/>
              <w:right w:val="single" w:sz="8" w:space="0" w:color="auto"/>
            </w:tcBorders>
            <w:shd w:val="clear" w:color="auto" w:fill="auto"/>
            <w:hideMark/>
          </w:tcPr>
          <w:p w14:paraId="22C73A5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w:t>
            </w:r>
          </w:p>
        </w:tc>
        <w:tc>
          <w:tcPr>
            <w:tcW w:w="354" w:type="pct"/>
            <w:tcBorders>
              <w:top w:val="nil"/>
              <w:left w:val="nil"/>
              <w:bottom w:val="single" w:sz="8" w:space="0" w:color="auto"/>
              <w:right w:val="single" w:sz="8" w:space="0" w:color="auto"/>
            </w:tcBorders>
            <w:shd w:val="clear" w:color="auto" w:fill="auto"/>
            <w:hideMark/>
          </w:tcPr>
          <w:p w14:paraId="50168E8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0C667FE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53447C0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433" w:type="pct"/>
            <w:tcBorders>
              <w:top w:val="nil"/>
              <w:left w:val="nil"/>
              <w:bottom w:val="single" w:sz="8" w:space="0" w:color="auto"/>
              <w:right w:val="single" w:sz="8" w:space="0" w:color="auto"/>
            </w:tcBorders>
            <w:shd w:val="clear" w:color="auto" w:fill="auto"/>
            <w:hideMark/>
          </w:tcPr>
          <w:p w14:paraId="0556251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54D94DA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1,25</w:t>
            </w:r>
          </w:p>
        </w:tc>
        <w:tc>
          <w:tcPr>
            <w:tcW w:w="332" w:type="pct"/>
            <w:tcBorders>
              <w:top w:val="nil"/>
              <w:left w:val="nil"/>
              <w:bottom w:val="single" w:sz="8" w:space="0" w:color="auto"/>
              <w:right w:val="single" w:sz="8" w:space="0" w:color="auto"/>
            </w:tcBorders>
            <w:shd w:val="clear" w:color="auto" w:fill="auto"/>
            <w:hideMark/>
          </w:tcPr>
          <w:p w14:paraId="2F83D96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20280B98"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33947FA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0621</w:t>
            </w:r>
          </w:p>
        </w:tc>
        <w:tc>
          <w:tcPr>
            <w:tcW w:w="2033" w:type="pct"/>
            <w:tcBorders>
              <w:top w:val="nil"/>
              <w:left w:val="nil"/>
              <w:bottom w:val="single" w:sz="8" w:space="0" w:color="auto"/>
              <w:right w:val="single" w:sz="8" w:space="0" w:color="auto"/>
            </w:tcBorders>
            <w:shd w:val="clear" w:color="auto" w:fill="auto"/>
            <w:hideMark/>
          </w:tcPr>
          <w:p w14:paraId="62F23628"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Метилбензол (349)</w:t>
            </w:r>
          </w:p>
        </w:tc>
        <w:tc>
          <w:tcPr>
            <w:tcW w:w="312" w:type="pct"/>
            <w:tcBorders>
              <w:top w:val="nil"/>
              <w:left w:val="nil"/>
              <w:bottom w:val="single" w:sz="8" w:space="0" w:color="auto"/>
              <w:right w:val="single" w:sz="8" w:space="0" w:color="auto"/>
            </w:tcBorders>
            <w:shd w:val="clear" w:color="auto" w:fill="auto"/>
            <w:hideMark/>
          </w:tcPr>
          <w:p w14:paraId="01148C7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0,6</w:t>
            </w:r>
          </w:p>
        </w:tc>
        <w:tc>
          <w:tcPr>
            <w:tcW w:w="354" w:type="pct"/>
            <w:tcBorders>
              <w:top w:val="nil"/>
              <w:left w:val="nil"/>
              <w:bottom w:val="single" w:sz="8" w:space="0" w:color="auto"/>
              <w:right w:val="single" w:sz="8" w:space="0" w:color="auto"/>
            </w:tcBorders>
            <w:shd w:val="clear" w:color="auto" w:fill="auto"/>
            <w:hideMark/>
          </w:tcPr>
          <w:p w14:paraId="0C5DE60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094EA63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294B3AC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0,34444444444</w:t>
            </w:r>
          </w:p>
        </w:tc>
        <w:tc>
          <w:tcPr>
            <w:tcW w:w="433" w:type="pct"/>
            <w:tcBorders>
              <w:top w:val="nil"/>
              <w:left w:val="nil"/>
              <w:bottom w:val="single" w:sz="8" w:space="0" w:color="auto"/>
              <w:right w:val="single" w:sz="8" w:space="0" w:color="auto"/>
            </w:tcBorders>
            <w:shd w:val="clear" w:color="auto" w:fill="auto"/>
            <w:hideMark/>
          </w:tcPr>
          <w:p w14:paraId="461A954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04DCE69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0,5741</w:t>
            </w:r>
          </w:p>
        </w:tc>
        <w:tc>
          <w:tcPr>
            <w:tcW w:w="332" w:type="pct"/>
            <w:tcBorders>
              <w:top w:val="nil"/>
              <w:left w:val="nil"/>
              <w:bottom w:val="single" w:sz="8" w:space="0" w:color="auto"/>
              <w:right w:val="single" w:sz="8" w:space="0" w:color="auto"/>
            </w:tcBorders>
            <w:shd w:val="clear" w:color="auto" w:fill="auto"/>
            <w:hideMark/>
          </w:tcPr>
          <w:p w14:paraId="29864C4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38228A26"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3B517F9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0703</w:t>
            </w:r>
          </w:p>
        </w:tc>
        <w:tc>
          <w:tcPr>
            <w:tcW w:w="2033" w:type="pct"/>
            <w:tcBorders>
              <w:top w:val="nil"/>
              <w:left w:val="nil"/>
              <w:bottom w:val="single" w:sz="8" w:space="0" w:color="auto"/>
              <w:right w:val="single" w:sz="8" w:space="0" w:color="auto"/>
            </w:tcBorders>
            <w:shd w:val="clear" w:color="auto" w:fill="auto"/>
            <w:hideMark/>
          </w:tcPr>
          <w:p w14:paraId="4099891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Бенз/а/пирен (3,4-Бензпирен) (54)</w:t>
            </w:r>
          </w:p>
        </w:tc>
        <w:tc>
          <w:tcPr>
            <w:tcW w:w="312" w:type="pct"/>
            <w:tcBorders>
              <w:top w:val="nil"/>
              <w:left w:val="nil"/>
              <w:bottom w:val="single" w:sz="8" w:space="0" w:color="auto"/>
              <w:right w:val="single" w:sz="8" w:space="0" w:color="auto"/>
            </w:tcBorders>
            <w:shd w:val="clear" w:color="auto" w:fill="auto"/>
            <w:hideMark/>
          </w:tcPr>
          <w:p w14:paraId="5D2E30F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501A6C1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0,000001</w:t>
            </w:r>
          </w:p>
        </w:tc>
        <w:tc>
          <w:tcPr>
            <w:tcW w:w="366" w:type="pct"/>
            <w:tcBorders>
              <w:top w:val="nil"/>
              <w:left w:val="nil"/>
              <w:bottom w:val="single" w:sz="8" w:space="0" w:color="auto"/>
              <w:right w:val="single" w:sz="8" w:space="0" w:color="auto"/>
            </w:tcBorders>
            <w:shd w:val="clear" w:color="auto" w:fill="auto"/>
            <w:hideMark/>
          </w:tcPr>
          <w:p w14:paraId="20B1BD2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5DB2FC6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2,9000000E-08</w:t>
            </w:r>
          </w:p>
        </w:tc>
        <w:tc>
          <w:tcPr>
            <w:tcW w:w="433" w:type="pct"/>
            <w:tcBorders>
              <w:top w:val="nil"/>
              <w:left w:val="nil"/>
              <w:bottom w:val="single" w:sz="8" w:space="0" w:color="auto"/>
              <w:right w:val="single" w:sz="8" w:space="0" w:color="auto"/>
            </w:tcBorders>
            <w:shd w:val="clear" w:color="auto" w:fill="auto"/>
            <w:hideMark/>
          </w:tcPr>
          <w:p w14:paraId="3689D6D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610373E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0,0029</w:t>
            </w:r>
          </w:p>
        </w:tc>
        <w:tc>
          <w:tcPr>
            <w:tcW w:w="332" w:type="pct"/>
            <w:tcBorders>
              <w:top w:val="nil"/>
              <w:left w:val="nil"/>
              <w:bottom w:val="single" w:sz="8" w:space="0" w:color="auto"/>
              <w:right w:val="single" w:sz="8" w:space="0" w:color="auto"/>
            </w:tcBorders>
            <w:shd w:val="clear" w:color="auto" w:fill="auto"/>
            <w:hideMark/>
          </w:tcPr>
          <w:p w14:paraId="5C83676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42D6D45D" w14:textId="77777777" w:rsidTr="006852E4">
        <w:trPr>
          <w:trHeight w:val="525"/>
        </w:trPr>
        <w:tc>
          <w:tcPr>
            <w:tcW w:w="240" w:type="pct"/>
            <w:tcBorders>
              <w:top w:val="nil"/>
              <w:left w:val="single" w:sz="8" w:space="0" w:color="auto"/>
              <w:bottom w:val="single" w:sz="8" w:space="0" w:color="auto"/>
              <w:right w:val="single" w:sz="8" w:space="0" w:color="auto"/>
            </w:tcBorders>
            <w:shd w:val="clear" w:color="auto" w:fill="auto"/>
            <w:hideMark/>
          </w:tcPr>
          <w:p w14:paraId="201AA25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1119</w:t>
            </w:r>
          </w:p>
        </w:tc>
        <w:tc>
          <w:tcPr>
            <w:tcW w:w="2033" w:type="pct"/>
            <w:tcBorders>
              <w:top w:val="nil"/>
              <w:left w:val="nil"/>
              <w:bottom w:val="single" w:sz="8" w:space="0" w:color="auto"/>
              <w:right w:val="single" w:sz="8" w:space="0" w:color="auto"/>
            </w:tcBorders>
            <w:shd w:val="clear" w:color="auto" w:fill="auto"/>
            <w:hideMark/>
          </w:tcPr>
          <w:p w14:paraId="38D25824"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2-Этоксиэтанол (Этиловый эфир этиленгликоля, Этилцеллозольв) (1497*)</w:t>
            </w:r>
          </w:p>
        </w:tc>
        <w:tc>
          <w:tcPr>
            <w:tcW w:w="312" w:type="pct"/>
            <w:tcBorders>
              <w:top w:val="nil"/>
              <w:left w:val="nil"/>
              <w:bottom w:val="single" w:sz="8" w:space="0" w:color="auto"/>
              <w:right w:val="single" w:sz="8" w:space="0" w:color="auto"/>
            </w:tcBorders>
            <w:shd w:val="clear" w:color="auto" w:fill="auto"/>
            <w:hideMark/>
          </w:tcPr>
          <w:p w14:paraId="788C3EE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3757393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283A6CC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0,7</w:t>
            </w:r>
          </w:p>
        </w:tc>
        <w:tc>
          <w:tcPr>
            <w:tcW w:w="504" w:type="pct"/>
            <w:tcBorders>
              <w:top w:val="nil"/>
              <w:left w:val="nil"/>
              <w:bottom w:val="single" w:sz="8" w:space="0" w:color="auto"/>
              <w:right w:val="single" w:sz="8" w:space="0" w:color="auto"/>
            </w:tcBorders>
            <w:shd w:val="clear" w:color="auto" w:fill="auto"/>
            <w:hideMark/>
          </w:tcPr>
          <w:p w14:paraId="646B4BC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0,08518388889</w:t>
            </w:r>
          </w:p>
        </w:tc>
        <w:tc>
          <w:tcPr>
            <w:tcW w:w="433" w:type="pct"/>
            <w:tcBorders>
              <w:top w:val="nil"/>
              <w:left w:val="nil"/>
              <w:bottom w:val="single" w:sz="8" w:space="0" w:color="auto"/>
              <w:right w:val="single" w:sz="8" w:space="0" w:color="auto"/>
            </w:tcBorders>
            <w:shd w:val="clear" w:color="auto" w:fill="auto"/>
            <w:hideMark/>
          </w:tcPr>
          <w:p w14:paraId="03461FE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3443A7C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0,1217</w:t>
            </w:r>
          </w:p>
        </w:tc>
        <w:tc>
          <w:tcPr>
            <w:tcW w:w="332" w:type="pct"/>
            <w:tcBorders>
              <w:top w:val="nil"/>
              <w:left w:val="nil"/>
              <w:bottom w:val="single" w:sz="8" w:space="0" w:color="auto"/>
              <w:right w:val="single" w:sz="8" w:space="0" w:color="auto"/>
            </w:tcBorders>
            <w:shd w:val="clear" w:color="auto" w:fill="auto"/>
            <w:hideMark/>
          </w:tcPr>
          <w:p w14:paraId="22877D1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6AD19835" w14:textId="77777777" w:rsidTr="006852E4">
        <w:trPr>
          <w:trHeight w:val="193"/>
        </w:trPr>
        <w:tc>
          <w:tcPr>
            <w:tcW w:w="240" w:type="pct"/>
            <w:tcBorders>
              <w:top w:val="nil"/>
              <w:left w:val="single" w:sz="8" w:space="0" w:color="auto"/>
              <w:bottom w:val="single" w:sz="8" w:space="0" w:color="auto"/>
              <w:right w:val="single" w:sz="8" w:space="0" w:color="auto"/>
            </w:tcBorders>
            <w:shd w:val="clear" w:color="auto" w:fill="auto"/>
            <w:hideMark/>
          </w:tcPr>
          <w:p w14:paraId="469DDB0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1210</w:t>
            </w:r>
          </w:p>
        </w:tc>
        <w:tc>
          <w:tcPr>
            <w:tcW w:w="2033" w:type="pct"/>
            <w:tcBorders>
              <w:top w:val="nil"/>
              <w:left w:val="nil"/>
              <w:bottom w:val="single" w:sz="8" w:space="0" w:color="auto"/>
              <w:right w:val="single" w:sz="8" w:space="0" w:color="auto"/>
            </w:tcBorders>
            <w:shd w:val="clear" w:color="auto" w:fill="auto"/>
            <w:hideMark/>
          </w:tcPr>
          <w:p w14:paraId="30E8CDA6"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Бутилацетат (Уксусной кислоты бутиловый эфир) (110)</w:t>
            </w:r>
          </w:p>
        </w:tc>
        <w:tc>
          <w:tcPr>
            <w:tcW w:w="312" w:type="pct"/>
            <w:tcBorders>
              <w:top w:val="nil"/>
              <w:left w:val="nil"/>
              <w:bottom w:val="single" w:sz="8" w:space="0" w:color="auto"/>
              <w:right w:val="single" w:sz="8" w:space="0" w:color="auto"/>
            </w:tcBorders>
            <w:shd w:val="clear" w:color="auto" w:fill="auto"/>
            <w:hideMark/>
          </w:tcPr>
          <w:p w14:paraId="6E2629E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w:t>
            </w:r>
          </w:p>
        </w:tc>
        <w:tc>
          <w:tcPr>
            <w:tcW w:w="354" w:type="pct"/>
            <w:tcBorders>
              <w:top w:val="nil"/>
              <w:left w:val="nil"/>
              <w:bottom w:val="single" w:sz="8" w:space="0" w:color="auto"/>
              <w:right w:val="single" w:sz="8" w:space="0" w:color="auto"/>
            </w:tcBorders>
            <w:shd w:val="clear" w:color="auto" w:fill="auto"/>
            <w:hideMark/>
          </w:tcPr>
          <w:p w14:paraId="4923540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6B5B257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22B87A4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0,06666666667</w:t>
            </w:r>
          </w:p>
        </w:tc>
        <w:tc>
          <w:tcPr>
            <w:tcW w:w="433" w:type="pct"/>
            <w:tcBorders>
              <w:top w:val="nil"/>
              <w:left w:val="nil"/>
              <w:bottom w:val="single" w:sz="8" w:space="0" w:color="auto"/>
              <w:right w:val="single" w:sz="8" w:space="0" w:color="auto"/>
            </w:tcBorders>
            <w:shd w:val="clear" w:color="auto" w:fill="auto"/>
            <w:hideMark/>
          </w:tcPr>
          <w:p w14:paraId="1A36E29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469E64B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0,6667</w:t>
            </w:r>
          </w:p>
        </w:tc>
        <w:tc>
          <w:tcPr>
            <w:tcW w:w="332" w:type="pct"/>
            <w:tcBorders>
              <w:top w:val="nil"/>
              <w:left w:val="nil"/>
              <w:bottom w:val="single" w:sz="8" w:space="0" w:color="auto"/>
              <w:right w:val="single" w:sz="8" w:space="0" w:color="auto"/>
            </w:tcBorders>
            <w:shd w:val="clear" w:color="auto" w:fill="auto"/>
            <w:hideMark/>
          </w:tcPr>
          <w:p w14:paraId="458A6F0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1173C37E"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05C92C7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1325</w:t>
            </w:r>
          </w:p>
        </w:tc>
        <w:tc>
          <w:tcPr>
            <w:tcW w:w="2033" w:type="pct"/>
            <w:tcBorders>
              <w:top w:val="nil"/>
              <w:left w:val="nil"/>
              <w:bottom w:val="single" w:sz="8" w:space="0" w:color="auto"/>
              <w:right w:val="single" w:sz="8" w:space="0" w:color="auto"/>
            </w:tcBorders>
            <w:shd w:val="clear" w:color="auto" w:fill="auto"/>
            <w:hideMark/>
          </w:tcPr>
          <w:p w14:paraId="11BB3A1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Формальдегид (Метаналь) (609)</w:t>
            </w:r>
          </w:p>
        </w:tc>
        <w:tc>
          <w:tcPr>
            <w:tcW w:w="312" w:type="pct"/>
            <w:tcBorders>
              <w:top w:val="nil"/>
              <w:left w:val="nil"/>
              <w:bottom w:val="single" w:sz="8" w:space="0" w:color="auto"/>
              <w:right w:val="single" w:sz="8" w:space="0" w:color="auto"/>
            </w:tcBorders>
            <w:shd w:val="clear" w:color="auto" w:fill="auto"/>
            <w:hideMark/>
          </w:tcPr>
          <w:p w14:paraId="56AFE63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54" w:type="pct"/>
            <w:tcBorders>
              <w:top w:val="nil"/>
              <w:left w:val="nil"/>
              <w:bottom w:val="single" w:sz="8" w:space="0" w:color="auto"/>
              <w:right w:val="single" w:sz="8" w:space="0" w:color="auto"/>
            </w:tcBorders>
            <w:shd w:val="clear" w:color="auto" w:fill="auto"/>
            <w:hideMark/>
          </w:tcPr>
          <w:p w14:paraId="352064E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w:t>
            </w:r>
          </w:p>
        </w:tc>
        <w:tc>
          <w:tcPr>
            <w:tcW w:w="366" w:type="pct"/>
            <w:tcBorders>
              <w:top w:val="nil"/>
              <w:left w:val="nil"/>
              <w:bottom w:val="single" w:sz="8" w:space="0" w:color="auto"/>
              <w:right w:val="single" w:sz="8" w:space="0" w:color="auto"/>
            </w:tcBorders>
            <w:shd w:val="clear" w:color="auto" w:fill="auto"/>
            <w:hideMark/>
          </w:tcPr>
          <w:p w14:paraId="36CB312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2C2A8DF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433" w:type="pct"/>
            <w:tcBorders>
              <w:top w:val="nil"/>
              <w:left w:val="nil"/>
              <w:bottom w:val="single" w:sz="8" w:space="0" w:color="auto"/>
              <w:right w:val="single" w:sz="8" w:space="0" w:color="auto"/>
            </w:tcBorders>
            <w:shd w:val="clear" w:color="auto" w:fill="auto"/>
            <w:hideMark/>
          </w:tcPr>
          <w:p w14:paraId="77946DC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1443741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0,0067</w:t>
            </w:r>
          </w:p>
        </w:tc>
        <w:tc>
          <w:tcPr>
            <w:tcW w:w="332" w:type="pct"/>
            <w:tcBorders>
              <w:top w:val="nil"/>
              <w:left w:val="nil"/>
              <w:bottom w:val="single" w:sz="8" w:space="0" w:color="auto"/>
              <w:right w:val="single" w:sz="8" w:space="0" w:color="auto"/>
            </w:tcBorders>
            <w:shd w:val="clear" w:color="auto" w:fill="auto"/>
            <w:hideMark/>
          </w:tcPr>
          <w:p w14:paraId="7AC923E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4098C399"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211F797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1401</w:t>
            </w:r>
          </w:p>
        </w:tc>
        <w:tc>
          <w:tcPr>
            <w:tcW w:w="2033" w:type="pct"/>
            <w:tcBorders>
              <w:top w:val="nil"/>
              <w:left w:val="nil"/>
              <w:bottom w:val="single" w:sz="8" w:space="0" w:color="auto"/>
              <w:right w:val="single" w:sz="8" w:space="0" w:color="auto"/>
            </w:tcBorders>
            <w:shd w:val="clear" w:color="auto" w:fill="auto"/>
            <w:hideMark/>
          </w:tcPr>
          <w:p w14:paraId="4F828E2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Пропан-2-он (Ацетон) (470)</w:t>
            </w:r>
          </w:p>
        </w:tc>
        <w:tc>
          <w:tcPr>
            <w:tcW w:w="312" w:type="pct"/>
            <w:tcBorders>
              <w:top w:val="nil"/>
              <w:left w:val="nil"/>
              <w:bottom w:val="single" w:sz="8" w:space="0" w:color="auto"/>
              <w:right w:val="single" w:sz="8" w:space="0" w:color="auto"/>
            </w:tcBorders>
            <w:shd w:val="clear" w:color="auto" w:fill="auto"/>
            <w:hideMark/>
          </w:tcPr>
          <w:p w14:paraId="5E9497E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0,35</w:t>
            </w:r>
          </w:p>
        </w:tc>
        <w:tc>
          <w:tcPr>
            <w:tcW w:w="354" w:type="pct"/>
            <w:tcBorders>
              <w:top w:val="nil"/>
              <w:left w:val="nil"/>
              <w:bottom w:val="single" w:sz="8" w:space="0" w:color="auto"/>
              <w:right w:val="single" w:sz="8" w:space="0" w:color="auto"/>
            </w:tcBorders>
            <w:shd w:val="clear" w:color="auto" w:fill="auto"/>
            <w:hideMark/>
          </w:tcPr>
          <w:p w14:paraId="05937C8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061D7FE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34C02BC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0,14444444444</w:t>
            </w:r>
          </w:p>
        </w:tc>
        <w:tc>
          <w:tcPr>
            <w:tcW w:w="433" w:type="pct"/>
            <w:tcBorders>
              <w:top w:val="nil"/>
              <w:left w:val="nil"/>
              <w:bottom w:val="single" w:sz="8" w:space="0" w:color="auto"/>
              <w:right w:val="single" w:sz="8" w:space="0" w:color="auto"/>
            </w:tcBorders>
            <w:shd w:val="clear" w:color="auto" w:fill="auto"/>
            <w:hideMark/>
          </w:tcPr>
          <w:p w14:paraId="4B5CB5A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3EB2B11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0,4127</w:t>
            </w:r>
          </w:p>
        </w:tc>
        <w:tc>
          <w:tcPr>
            <w:tcW w:w="332" w:type="pct"/>
            <w:tcBorders>
              <w:top w:val="nil"/>
              <w:left w:val="nil"/>
              <w:bottom w:val="single" w:sz="8" w:space="0" w:color="auto"/>
              <w:right w:val="single" w:sz="8" w:space="0" w:color="auto"/>
            </w:tcBorders>
            <w:shd w:val="clear" w:color="auto" w:fill="auto"/>
            <w:hideMark/>
          </w:tcPr>
          <w:p w14:paraId="6841D51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2AF2968D"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3F94A22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2752</w:t>
            </w:r>
          </w:p>
        </w:tc>
        <w:tc>
          <w:tcPr>
            <w:tcW w:w="2033" w:type="pct"/>
            <w:tcBorders>
              <w:top w:val="nil"/>
              <w:left w:val="nil"/>
              <w:bottom w:val="single" w:sz="8" w:space="0" w:color="auto"/>
              <w:right w:val="single" w:sz="8" w:space="0" w:color="auto"/>
            </w:tcBorders>
            <w:shd w:val="clear" w:color="auto" w:fill="auto"/>
            <w:hideMark/>
          </w:tcPr>
          <w:p w14:paraId="441E207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Уайт-спирит (1294*)</w:t>
            </w:r>
          </w:p>
        </w:tc>
        <w:tc>
          <w:tcPr>
            <w:tcW w:w="312" w:type="pct"/>
            <w:tcBorders>
              <w:top w:val="nil"/>
              <w:left w:val="nil"/>
              <w:bottom w:val="single" w:sz="8" w:space="0" w:color="auto"/>
              <w:right w:val="single" w:sz="8" w:space="0" w:color="auto"/>
            </w:tcBorders>
            <w:shd w:val="clear" w:color="auto" w:fill="auto"/>
            <w:hideMark/>
          </w:tcPr>
          <w:p w14:paraId="52CF5A3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54" w:type="pct"/>
            <w:tcBorders>
              <w:top w:val="nil"/>
              <w:left w:val="nil"/>
              <w:bottom w:val="single" w:sz="8" w:space="0" w:color="auto"/>
              <w:right w:val="single" w:sz="8" w:space="0" w:color="auto"/>
            </w:tcBorders>
            <w:shd w:val="clear" w:color="auto" w:fill="auto"/>
            <w:hideMark/>
          </w:tcPr>
          <w:p w14:paraId="77C45DD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4351295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w:t>
            </w:r>
          </w:p>
        </w:tc>
        <w:tc>
          <w:tcPr>
            <w:tcW w:w="504" w:type="pct"/>
            <w:tcBorders>
              <w:top w:val="nil"/>
              <w:left w:val="nil"/>
              <w:bottom w:val="single" w:sz="8" w:space="0" w:color="auto"/>
              <w:right w:val="single" w:sz="8" w:space="0" w:color="auto"/>
            </w:tcBorders>
            <w:shd w:val="clear" w:color="auto" w:fill="auto"/>
            <w:hideMark/>
          </w:tcPr>
          <w:p w14:paraId="1BAB006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433" w:type="pct"/>
            <w:tcBorders>
              <w:top w:val="nil"/>
              <w:left w:val="nil"/>
              <w:bottom w:val="single" w:sz="8" w:space="0" w:color="auto"/>
              <w:right w:val="single" w:sz="8" w:space="0" w:color="auto"/>
            </w:tcBorders>
            <w:shd w:val="clear" w:color="auto" w:fill="auto"/>
            <w:hideMark/>
          </w:tcPr>
          <w:p w14:paraId="0A3AA86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075AB05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332" w:type="pct"/>
            <w:tcBorders>
              <w:top w:val="nil"/>
              <w:left w:val="nil"/>
              <w:bottom w:val="single" w:sz="8" w:space="0" w:color="auto"/>
              <w:right w:val="single" w:sz="8" w:space="0" w:color="auto"/>
            </w:tcBorders>
            <w:shd w:val="clear" w:color="auto" w:fill="auto"/>
            <w:hideMark/>
          </w:tcPr>
          <w:p w14:paraId="3D2AB87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071E8D4A" w14:textId="77777777" w:rsidTr="006852E4">
        <w:trPr>
          <w:trHeight w:val="209"/>
        </w:trPr>
        <w:tc>
          <w:tcPr>
            <w:tcW w:w="240" w:type="pct"/>
            <w:tcBorders>
              <w:top w:val="nil"/>
              <w:left w:val="single" w:sz="8" w:space="0" w:color="auto"/>
              <w:bottom w:val="single" w:sz="8" w:space="0" w:color="auto"/>
              <w:right w:val="single" w:sz="8" w:space="0" w:color="auto"/>
            </w:tcBorders>
            <w:shd w:val="clear" w:color="auto" w:fill="auto"/>
            <w:hideMark/>
          </w:tcPr>
          <w:p w14:paraId="37866E5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2754</w:t>
            </w:r>
          </w:p>
        </w:tc>
        <w:tc>
          <w:tcPr>
            <w:tcW w:w="2033" w:type="pct"/>
            <w:tcBorders>
              <w:top w:val="nil"/>
              <w:left w:val="nil"/>
              <w:bottom w:val="single" w:sz="8" w:space="0" w:color="auto"/>
              <w:right w:val="single" w:sz="8" w:space="0" w:color="auto"/>
            </w:tcBorders>
            <w:shd w:val="clear" w:color="auto" w:fill="auto"/>
            <w:hideMark/>
          </w:tcPr>
          <w:p w14:paraId="3B441EFB"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312" w:type="pct"/>
            <w:tcBorders>
              <w:top w:val="nil"/>
              <w:left w:val="nil"/>
              <w:bottom w:val="single" w:sz="8" w:space="0" w:color="auto"/>
              <w:right w:val="single" w:sz="8" w:space="0" w:color="auto"/>
            </w:tcBorders>
            <w:shd w:val="clear" w:color="auto" w:fill="auto"/>
            <w:hideMark/>
          </w:tcPr>
          <w:p w14:paraId="3F65441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w:t>
            </w:r>
          </w:p>
        </w:tc>
        <w:tc>
          <w:tcPr>
            <w:tcW w:w="354" w:type="pct"/>
            <w:tcBorders>
              <w:top w:val="nil"/>
              <w:left w:val="nil"/>
              <w:bottom w:val="single" w:sz="8" w:space="0" w:color="auto"/>
              <w:right w:val="single" w:sz="8" w:space="0" w:color="auto"/>
            </w:tcBorders>
            <w:shd w:val="clear" w:color="auto" w:fill="auto"/>
            <w:hideMark/>
          </w:tcPr>
          <w:p w14:paraId="2AF14BE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05FA46F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6D82693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0,08004</w:t>
            </w:r>
          </w:p>
        </w:tc>
        <w:tc>
          <w:tcPr>
            <w:tcW w:w="433" w:type="pct"/>
            <w:tcBorders>
              <w:top w:val="nil"/>
              <w:left w:val="nil"/>
              <w:bottom w:val="single" w:sz="8" w:space="0" w:color="auto"/>
              <w:right w:val="single" w:sz="8" w:space="0" w:color="auto"/>
            </w:tcBorders>
            <w:shd w:val="clear" w:color="auto" w:fill="auto"/>
            <w:hideMark/>
          </w:tcPr>
          <w:p w14:paraId="3F0A84B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119273D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w:t>
            </w:r>
          </w:p>
        </w:tc>
        <w:tc>
          <w:tcPr>
            <w:tcW w:w="332" w:type="pct"/>
            <w:tcBorders>
              <w:top w:val="nil"/>
              <w:left w:val="nil"/>
              <w:bottom w:val="single" w:sz="8" w:space="0" w:color="auto"/>
              <w:right w:val="single" w:sz="8" w:space="0" w:color="auto"/>
            </w:tcBorders>
            <w:shd w:val="clear" w:color="auto" w:fill="auto"/>
            <w:hideMark/>
          </w:tcPr>
          <w:p w14:paraId="3A73CA2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44ED449D" w14:textId="77777777" w:rsidTr="006852E4">
        <w:trPr>
          <w:trHeight w:val="270"/>
        </w:trPr>
        <w:tc>
          <w:tcPr>
            <w:tcW w:w="240" w:type="pct"/>
            <w:tcBorders>
              <w:top w:val="nil"/>
              <w:left w:val="single" w:sz="8" w:space="0" w:color="auto"/>
              <w:bottom w:val="single" w:sz="8" w:space="0" w:color="auto"/>
              <w:right w:val="single" w:sz="8" w:space="0" w:color="auto"/>
            </w:tcBorders>
            <w:shd w:val="clear" w:color="auto" w:fill="auto"/>
            <w:hideMark/>
          </w:tcPr>
          <w:p w14:paraId="3A1F0AE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2902</w:t>
            </w:r>
          </w:p>
        </w:tc>
        <w:tc>
          <w:tcPr>
            <w:tcW w:w="2033" w:type="pct"/>
            <w:tcBorders>
              <w:top w:val="nil"/>
              <w:left w:val="nil"/>
              <w:bottom w:val="single" w:sz="8" w:space="0" w:color="auto"/>
              <w:right w:val="single" w:sz="8" w:space="0" w:color="auto"/>
            </w:tcBorders>
            <w:shd w:val="clear" w:color="auto" w:fill="auto"/>
            <w:hideMark/>
          </w:tcPr>
          <w:p w14:paraId="53F30508"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Взвешенные частицы (116)</w:t>
            </w:r>
          </w:p>
        </w:tc>
        <w:tc>
          <w:tcPr>
            <w:tcW w:w="312" w:type="pct"/>
            <w:tcBorders>
              <w:top w:val="nil"/>
              <w:left w:val="nil"/>
              <w:bottom w:val="single" w:sz="8" w:space="0" w:color="auto"/>
              <w:right w:val="single" w:sz="8" w:space="0" w:color="auto"/>
            </w:tcBorders>
            <w:shd w:val="clear" w:color="auto" w:fill="auto"/>
            <w:hideMark/>
          </w:tcPr>
          <w:p w14:paraId="2D14E31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54" w:type="pct"/>
            <w:tcBorders>
              <w:top w:val="nil"/>
              <w:left w:val="nil"/>
              <w:bottom w:val="single" w:sz="8" w:space="0" w:color="auto"/>
              <w:right w:val="single" w:sz="8" w:space="0" w:color="auto"/>
            </w:tcBorders>
            <w:shd w:val="clear" w:color="auto" w:fill="auto"/>
            <w:hideMark/>
          </w:tcPr>
          <w:p w14:paraId="1557D0E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66" w:type="pct"/>
            <w:tcBorders>
              <w:top w:val="nil"/>
              <w:left w:val="nil"/>
              <w:bottom w:val="single" w:sz="8" w:space="0" w:color="auto"/>
              <w:right w:val="single" w:sz="8" w:space="0" w:color="auto"/>
            </w:tcBorders>
            <w:shd w:val="clear" w:color="auto" w:fill="auto"/>
            <w:hideMark/>
          </w:tcPr>
          <w:p w14:paraId="64F5091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276A06B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0,12166666667</w:t>
            </w:r>
          </w:p>
        </w:tc>
        <w:tc>
          <w:tcPr>
            <w:tcW w:w="433" w:type="pct"/>
            <w:tcBorders>
              <w:top w:val="nil"/>
              <w:left w:val="nil"/>
              <w:bottom w:val="single" w:sz="8" w:space="0" w:color="auto"/>
              <w:right w:val="single" w:sz="8" w:space="0" w:color="auto"/>
            </w:tcBorders>
            <w:shd w:val="clear" w:color="auto" w:fill="auto"/>
            <w:hideMark/>
          </w:tcPr>
          <w:p w14:paraId="2990EBD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37B4113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0,2433</w:t>
            </w:r>
          </w:p>
        </w:tc>
        <w:tc>
          <w:tcPr>
            <w:tcW w:w="332" w:type="pct"/>
            <w:tcBorders>
              <w:top w:val="nil"/>
              <w:left w:val="nil"/>
              <w:bottom w:val="single" w:sz="8" w:space="0" w:color="auto"/>
              <w:right w:val="single" w:sz="8" w:space="0" w:color="auto"/>
            </w:tcBorders>
            <w:shd w:val="clear" w:color="auto" w:fill="auto"/>
            <w:hideMark/>
          </w:tcPr>
          <w:p w14:paraId="12042AD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23340EB2" w14:textId="77777777" w:rsidTr="006852E4">
        <w:trPr>
          <w:trHeight w:val="987"/>
        </w:trPr>
        <w:tc>
          <w:tcPr>
            <w:tcW w:w="240" w:type="pct"/>
            <w:tcBorders>
              <w:top w:val="nil"/>
              <w:left w:val="single" w:sz="8" w:space="0" w:color="auto"/>
              <w:bottom w:val="single" w:sz="8" w:space="0" w:color="auto"/>
              <w:right w:val="single" w:sz="8" w:space="0" w:color="auto"/>
            </w:tcBorders>
            <w:shd w:val="clear" w:color="auto" w:fill="auto"/>
            <w:hideMark/>
          </w:tcPr>
          <w:p w14:paraId="5D6E1D3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2908</w:t>
            </w:r>
          </w:p>
        </w:tc>
        <w:tc>
          <w:tcPr>
            <w:tcW w:w="2033" w:type="pct"/>
            <w:tcBorders>
              <w:top w:val="nil"/>
              <w:left w:val="nil"/>
              <w:bottom w:val="single" w:sz="8" w:space="0" w:color="auto"/>
              <w:right w:val="single" w:sz="8" w:space="0" w:color="auto"/>
            </w:tcBorders>
            <w:shd w:val="clear" w:color="auto" w:fill="auto"/>
            <w:hideMark/>
          </w:tcPr>
          <w:p w14:paraId="6462B8B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312" w:type="pct"/>
            <w:tcBorders>
              <w:top w:val="nil"/>
              <w:left w:val="nil"/>
              <w:bottom w:val="single" w:sz="8" w:space="0" w:color="auto"/>
              <w:right w:val="single" w:sz="8" w:space="0" w:color="auto"/>
            </w:tcBorders>
            <w:shd w:val="clear" w:color="auto" w:fill="auto"/>
            <w:hideMark/>
          </w:tcPr>
          <w:p w14:paraId="3A543A9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w:t>
            </w:r>
          </w:p>
        </w:tc>
        <w:tc>
          <w:tcPr>
            <w:tcW w:w="354" w:type="pct"/>
            <w:tcBorders>
              <w:top w:val="nil"/>
              <w:left w:val="nil"/>
              <w:bottom w:val="single" w:sz="8" w:space="0" w:color="auto"/>
              <w:right w:val="single" w:sz="8" w:space="0" w:color="auto"/>
            </w:tcBorders>
            <w:shd w:val="clear" w:color="auto" w:fill="auto"/>
            <w:hideMark/>
          </w:tcPr>
          <w:p w14:paraId="4C596A7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w:t>
            </w:r>
          </w:p>
        </w:tc>
        <w:tc>
          <w:tcPr>
            <w:tcW w:w="366" w:type="pct"/>
            <w:tcBorders>
              <w:top w:val="nil"/>
              <w:left w:val="nil"/>
              <w:bottom w:val="single" w:sz="8" w:space="0" w:color="auto"/>
              <w:right w:val="single" w:sz="8" w:space="0" w:color="auto"/>
            </w:tcBorders>
            <w:shd w:val="clear" w:color="auto" w:fill="auto"/>
            <w:hideMark/>
          </w:tcPr>
          <w:p w14:paraId="1D56DB8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2830CAF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433" w:type="pct"/>
            <w:tcBorders>
              <w:top w:val="nil"/>
              <w:left w:val="nil"/>
              <w:bottom w:val="single" w:sz="8" w:space="0" w:color="auto"/>
              <w:right w:val="single" w:sz="8" w:space="0" w:color="auto"/>
            </w:tcBorders>
            <w:shd w:val="clear" w:color="auto" w:fill="auto"/>
            <w:hideMark/>
          </w:tcPr>
          <w:p w14:paraId="72E8634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5834FE3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0,0006</w:t>
            </w:r>
          </w:p>
        </w:tc>
        <w:tc>
          <w:tcPr>
            <w:tcW w:w="332" w:type="pct"/>
            <w:tcBorders>
              <w:top w:val="nil"/>
              <w:left w:val="nil"/>
              <w:bottom w:val="single" w:sz="8" w:space="0" w:color="auto"/>
              <w:right w:val="single" w:sz="8" w:space="0" w:color="auto"/>
            </w:tcBorders>
            <w:shd w:val="clear" w:color="auto" w:fill="auto"/>
            <w:hideMark/>
          </w:tcPr>
          <w:p w14:paraId="040A88F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3804E33D" w14:textId="77777777" w:rsidTr="006852E4">
        <w:trPr>
          <w:trHeight w:val="277"/>
        </w:trPr>
        <w:tc>
          <w:tcPr>
            <w:tcW w:w="240" w:type="pct"/>
            <w:tcBorders>
              <w:top w:val="nil"/>
              <w:left w:val="single" w:sz="8" w:space="0" w:color="auto"/>
              <w:bottom w:val="single" w:sz="8" w:space="0" w:color="auto"/>
              <w:right w:val="single" w:sz="8" w:space="0" w:color="auto"/>
            </w:tcBorders>
            <w:shd w:val="clear" w:color="auto" w:fill="auto"/>
            <w:hideMark/>
          </w:tcPr>
          <w:p w14:paraId="1F247C4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2909</w:t>
            </w:r>
          </w:p>
        </w:tc>
        <w:tc>
          <w:tcPr>
            <w:tcW w:w="2033" w:type="pct"/>
            <w:tcBorders>
              <w:top w:val="nil"/>
              <w:left w:val="nil"/>
              <w:bottom w:val="single" w:sz="8" w:space="0" w:color="auto"/>
              <w:right w:val="single" w:sz="8" w:space="0" w:color="auto"/>
            </w:tcBorders>
            <w:shd w:val="clear" w:color="auto" w:fill="auto"/>
            <w:hideMark/>
          </w:tcPr>
          <w:p w14:paraId="55C0CA2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12" w:type="pct"/>
            <w:tcBorders>
              <w:top w:val="nil"/>
              <w:left w:val="nil"/>
              <w:bottom w:val="single" w:sz="8" w:space="0" w:color="auto"/>
              <w:right w:val="single" w:sz="8" w:space="0" w:color="auto"/>
            </w:tcBorders>
            <w:shd w:val="clear" w:color="auto" w:fill="auto"/>
            <w:hideMark/>
          </w:tcPr>
          <w:p w14:paraId="6017CE2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54" w:type="pct"/>
            <w:tcBorders>
              <w:top w:val="nil"/>
              <w:left w:val="nil"/>
              <w:bottom w:val="single" w:sz="8" w:space="0" w:color="auto"/>
              <w:right w:val="single" w:sz="8" w:space="0" w:color="auto"/>
            </w:tcBorders>
            <w:shd w:val="clear" w:color="auto" w:fill="auto"/>
            <w:hideMark/>
          </w:tcPr>
          <w:p w14:paraId="0C4D5AE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0,15</w:t>
            </w:r>
          </w:p>
        </w:tc>
        <w:tc>
          <w:tcPr>
            <w:tcW w:w="366" w:type="pct"/>
            <w:tcBorders>
              <w:top w:val="nil"/>
              <w:left w:val="nil"/>
              <w:bottom w:val="single" w:sz="8" w:space="0" w:color="auto"/>
              <w:right w:val="single" w:sz="8" w:space="0" w:color="auto"/>
            </w:tcBorders>
            <w:shd w:val="clear" w:color="auto" w:fill="auto"/>
            <w:hideMark/>
          </w:tcPr>
          <w:p w14:paraId="0EA63A5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1A1932A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1,1810399</w:t>
            </w:r>
          </w:p>
        </w:tc>
        <w:tc>
          <w:tcPr>
            <w:tcW w:w="433" w:type="pct"/>
            <w:tcBorders>
              <w:top w:val="nil"/>
              <w:left w:val="nil"/>
              <w:bottom w:val="single" w:sz="8" w:space="0" w:color="auto"/>
              <w:right w:val="single" w:sz="8" w:space="0" w:color="auto"/>
            </w:tcBorders>
            <w:shd w:val="clear" w:color="auto" w:fill="auto"/>
            <w:hideMark/>
          </w:tcPr>
          <w:p w14:paraId="53B95E6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09685E0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2,3621</w:t>
            </w:r>
          </w:p>
        </w:tc>
        <w:tc>
          <w:tcPr>
            <w:tcW w:w="332" w:type="pct"/>
            <w:tcBorders>
              <w:top w:val="nil"/>
              <w:left w:val="nil"/>
              <w:bottom w:val="single" w:sz="8" w:space="0" w:color="auto"/>
              <w:right w:val="single" w:sz="8" w:space="0" w:color="auto"/>
            </w:tcBorders>
            <w:shd w:val="clear" w:color="auto" w:fill="auto"/>
            <w:hideMark/>
          </w:tcPr>
          <w:p w14:paraId="03ED0C7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2922DE92" w14:textId="77777777" w:rsidTr="006852E4">
        <w:trPr>
          <w:trHeight w:val="282"/>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E8E6E1B"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Вещества, обладающие эффектом суммарного вредного воздействия</w:t>
            </w:r>
          </w:p>
        </w:tc>
      </w:tr>
      <w:tr w:rsidR="006852E4" w:rsidRPr="006852E4" w14:paraId="5FD08329" w14:textId="77777777" w:rsidTr="006852E4">
        <w:trPr>
          <w:trHeight w:val="270"/>
        </w:trPr>
        <w:tc>
          <w:tcPr>
            <w:tcW w:w="240" w:type="pct"/>
            <w:tcBorders>
              <w:top w:val="single" w:sz="8" w:space="0" w:color="auto"/>
              <w:left w:val="single" w:sz="8" w:space="0" w:color="auto"/>
              <w:bottom w:val="single" w:sz="8" w:space="0" w:color="auto"/>
              <w:right w:val="single" w:sz="8" w:space="0" w:color="auto"/>
            </w:tcBorders>
            <w:shd w:val="clear" w:color="auto" w:fill="auto"/>
            <w:hideMark/>
          </w:tcPr>
          <w:p w14:paraId="39C15BE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0301</w:t>
            </w:r>
          </w:p>
        </w:tc>
        <w:tc>
          <w:tcPr>
            <w:tcW w:w="2033" w:type="pct"/>
            <w:tcBorders>
              <w:top w:val="single" w:sz="8" w:space="0" w:color="auto"/>
              <w:left w:val="nil"/>
              <w:bottom w:val="single" w:sz="8" w:space="0" w:color="auto"/>
              <w:right w:val="single" w:sz="8" w:space="0" w:color="auto"/>
            </w:tcBorders>
            <w:shd w:val="clear" w:color="auto" w:fill="auto"/>
            <w:hideMark/>
          </w:tcPr>
          <w:p w14:paraId="49F0B1F2"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Азота (IV) диоксид (Азота диоксид) (4)</w:t>
            </w:r>
          </w:p>
        </w:tc>
        <w:tc>
          <w:tcPr>
            <w:tcW w:w="312" w:type="pct"/>
            <w:tcBorders>
              <w:top w:val="single" w:sz="8" w:space="0" w:color="auto"/>
              <w:left w:val="nil"/>
              <w:bottom w:val="single" w:sz="8" w:space="0" w:color="auto"/>
              <w:right w:val="single" w:sz="8" w:space="0" w:color="auto"/>
            </w:tcBorders>
            <w:shd w:val="clear" w:color="auto" w:fill="auto"/>
            <w:hideMark/>
          </w:tcPr>
          <w:p w14:paraId="31E76DC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w:t>
            </w:r>
          </w:p>
        </w:tc>
        <w:tc>
          <w:tcPr>
            <w:tcW w:w="354" w:type="pct"/>
            <w:tcBorders>
              <w:top w:val="single" w:sz="8" w:space="0" w:color="auto"/>
              <w:left w:val="nil"/>
              <w:bottom w:val="single" w:sz="8" w:space="0" w:color="auto"/>
              <w:right w:val="single" w:sz="8" w:space="0" w:color="auto"/>
            </w:tcBorders>
            <w:shd w:val="clear" w:color="auto" w:fill="auto"/>
            <w:hideMark/>
          </w:tcPr>
          <w:p w14:paraId="166A3A9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w:t>
            </w:r>
          </w:p>
        </w:tc>
        <w:tc>
          <w:tcPr>
            <w:tcW w:w="366" w:type="pct"/>
            <w:tcBorders>
              <w:top w:val="single" w:sz="8" w:space="0" w:color="auto"/>
              <w:left w:val="nil"/>
              <w:bottom w:val="single" w:sz="8" w:space="0" w:color="auto"/>
              <w:right w:val="single" w:sz="8" w:space="0" w:color="auto"/>
            </w:tcBorders>
            <w:shd w:val="clear" w:color="auto" w:fill="auto"/>
            <w:hideMark/>
          </w:tcPr>
          <w:p w14:paraId="0457670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single" w:sz="8" w:space="0" w:color="auto"/>
              <w:left w:val="nil"/>
              <w:bottom w:val="single" w:sz="8" w:space="0" w:color="auto"/>
              <w:right w:val="single" w:sz="8" w:space="0" w:color="auto"/>
            </w:tcBorders>
            <w:shd w:val="clear" w:color="auto" w:fill="auto"/>
            <w:hideMark/>
          </w:tcPr>
          <w:p w14:paraId="2818A17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0,035151111</w:t>
            </w:r>
          </w:p>
        </w:tc>
        <w:tc>
          <w:tcPr>
            <w:tcW w:w="433" w:type="pct"/>
            <w:tcBorders>
              <w:top w:val="single" w:sz="8" w:space="0" w:color="auto"/>
              <w:left w:val="nil"/>
              <w:bottom w:val="single" w:sz="8" w:space="0" w:color="auto"/>
              <w:right w:val="single" w:sz="8" w:space="0" w:color="auto"/>
            </w:tcBorders>
            <w:shd w:val="clear" w:color="auto" w:fill="auto"/>
            <w:hideMark/>
          </w:tcPr>
          <w:p w14:paraId="53F7C40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single" w:sz="8" w:space="0" w:color="auto"/>
              <w:left w:val="nil"/>
              <w:bottom w:val="single" w:sz="8" w:space="0" w:color="auto"/>
              <w:right w:val="single" w:sz="8" w:space="0" w:color="auto"/>
            </w:tcBorders>
            <w:shd w:val="clear" w:color="auto" w:fill="auto"/>
            <w:hideMark/>
          </w:tcPr>
          <w:p w14:paraId="6327F9F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0,1758</w:t>
            </w:r>
          </w:p>
        </w:tc>
        <w:tc>
          <w:tcPr>
            <w:tcW w:w="332" w:type="pct"/>
            <w:tcBorders>
              <w:top w:val="single" w:sz="8" w:space="0" w:color="auto"/>
              <w:left w:val="nil"/>
              <w:bottom w:val="single" w:sz="8" w:space="0" w:color="auto"/>
              <w:right w:val="single" w:sz="8" w:space="0" w:color="auto"/>
            </w:tcBorders>
            <w:shd w:val="clear" w:color="auto" w:fill="auto"/>
            <w:hideMark/>
          </w:tcPr>
          <w:p w14:paraId="0FAC4B4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Да</w:t>
            </w:r>
          </w:p>
        </w:tc>
      </w:tr>
      <w:tr w:rsidR="006852E4" w:rsidRPr="006852E4" w14:paraId="15F00D56" w14:textId="77777777" w:rsidTr="006852E4">
        <w:trPr>
          <w:trHeight w:val="525"/>
        </w:trPr>
        <w:tc>
          <w:tcPr>
            <w:tcW w:w="240" w:type="pct"/>
            <w:tcBorders>
              <w:top w:val="nil"/>
              <w:left w:val="single" w:sz="8" w:space="0" w:color="auto"/>
              <w:bottom w:val="single" w:sz="8" w:space="0" w:color="auto"/>
              <w:right w:val="single" w:sz="8" w:space="0" w:color="auto"/>
            </w:tcBorders>
            <w:shd w:val="clear" w:color="auto" w:fill="auto"/>
            <w:hideMark/>
          </w:tcPr>
          <w:p w14:paraId="5D44A7B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0330</w:t>
            </w:r>
          </w:p>
        </w:tc>
        <w:tc>
          <w:tcPr>
            <w:tcW w:w="2033" w:type="pct"/>
            <w:tcBorders>
              <w:top w:val="nil"/>
              <w:left w:val="nil"/>
              <w:bottom w:val="single" w:sz="8" w:space="0" w:color="auto"/>
              <w:right w:val="single" w:sz="8" w:space="0" w:color="auto"/>
            </w:tcBorders>
            <w:shd w:val="clear" w:color="auto" w:fill="auto"/>
            <w:hideMark/>
          </w:tcPr>
          <w:p w14:paraId="2DE2FFE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Сера диоксид (Ангидрид сернистый, Сернистый газ, Сера (IV) оксид) (516)</w:t>
            </w:r>
          </w:p>
        </w:tc>
        <w:tc>
          <w:tcPr>
            <w:tcW w:w="312" w:type="pct"/>
            <w:tcBorders>
              <w:top w:val="nil"/>
              <w:left w:val="nil"/>
              <w:bottom w:val="single" w:sz="8" w:space="0" w:color="auto"/>
              <w:right w:val="single" w:sz="8" w:space="0" w:color="auto"/>
            </w:tcBorders>
            <w:shd w:val="clear" w:color="auto" w:fill="auto"/>
            <w:hideMark/>
          </w:tcPr>
          <w:p w14:paraId="78812F3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0,5</w:t>
            </w:r>
          </w:p>
        </w:tc>
        <w:tc>
          <w:tcPr>
            <w:tcW w:w="354" w:type="pct"/>
            <w:tcBorders>
              <w:top w:val="nil"/>
              <w:left w:val="nil"/>
              <w:bottom w:val="single" w:sz="8" w:space="0" w:color="auto"/>
              <w:right w:val="single" w:sz="8" w:space="0" w:color="auto"/>
            </w:tcBorders>
            <w:shd w:val="clear" w:color="auto" w:fill="auto"/>
            <w:hideMark/>
          </w:tcPr>
          <w:p w14:paraId="0EFE38F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0,05</w:t>
            </w:r>
          </w:p>
        </w:tc>
        <w:tc>
          <w:tcPr>
            <w:tcW w:w="366" w:type="pct"/>
            <w:tcBorders>
              <w:top w:val="nil"/>
              <w:left w:val="nil"/>
              <w:bottom w:val="single" w:sz="8" w:space="0" w:color="auto"/>
              <w:right w:val="single" w:sz="8" w:space="0" w:color="auto"/>
            </w:tcBorders>
            <w:shd w:val="clear" w:color="auto" w:fill="auto"/>
            <w:hideMark/>
          </w:tcPr>
          <w:p w14:paraId="49DB19B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75775D9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0,02115</w:t>
            </w:r>
          </w:p>
        </w:tc>
        <w:tc>
          <w:tcPr>
            <w:tcW w:w="433" w:type="pct"/>
            <w:tcBorders>
              <w:top w:val="nil"/>
              <w:left w:val="nil"/>
              <w:bottom w:val="single" w:sz="8" w:space="0" w:color="auto"/>
              <w:right w:val="single" w:sz="8" w:space="0" w:color="auto"/>
            </w:tcBorders>
            <w:shd w:val="clear" w:color="auto" w:fill="auto"/>
            <w:hideMark/>
          </w:tcPr>
          <w:p w14:paraId="7F4E8CA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2</w:t>
            </w:r>
          </w:p>
        </w:tc>
        <w:tc>
          <w:tcPr>
            <w:tcW w:w="427" w:type="pct"/>
            <w:tcBorders>
              <w:top w:val="nil"/>
              <w:left w:val="nil"/>
              <w:bottom w:val="single" w:sz="8" w:space="0" w:color="auto"/>
              <w:right w:val="single" w:sz="8" w:space="0" w:color="auto"/>
            </w:tcBorders>
            <w:shd w:val="clear" w:color="auto" w:fill="auto"/>
            <w:hideMark/>
          </w:tcPr>
          <w:p w14:paraId="0377977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0,0423</w:t>
            </w:r>
          </w:p>
        </w:tc>
        <w:tc>
          <w:tcPr>
            <w:tcW w:w="332" w:type="pct"/>
            <w:tcBorders>
              <w:top w:val="nil"/>
              <w:left w:val="nil"/>
              <w:bottom w:val="single" w:sz="8" w:space="0" w:color="auto"/>
              <w:right w:val="single" w:sz="8" w:space="0" w:color="auto"/>
            </w:tcBorders>
            <w:shd w:val="clear" w:color="auto" w:fill="auto"/>
            <w:hideMark/>
          </w:tcPr>
          <w:p w14:paraId="1DF9DF1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Нет</w:t>
            </w:r>
          </w:p>
        </w:tc>
      </w:tr>
      <w:tr w:rsidR="006852E4" w:rsidRPr="006852E4" w14:paraId="66830F3D" w14:textId="77777777" w:rsidTr="006852E4">
        <w:trPr>
          <w:trHeight w:val="78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hideMark/>
          </w:tcPr>
          <w:p w14:paraId="353C5484"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Примечания: 1. Необходимость расчетов концентраций определяется согласно п.58 МРК-2014. Значение параметра в колонке 8 должно быть &gt;0.01 при Н&gt;10 и &gt;0.1 при H&lt;10, где H - средневзвешенная высота ИЗА, которая определяется по стандартной формуле:Сумма(Hi*Mi)/Сумма(Mi), где Hi - фактическая высота ИЗА, Mi - выброс ЗВ, г/c</w:t>
            </w:r>
          </w:p>
        </w:tc>
      </w:tr>
      <w:tr w:rsidR="006852E4" w:rsidRPr="006852E4" w14:paraId="265E972C" w14:textId="77777777" w:rsidTr="006852E4">
        <w:trPr>
          <w:trHeight w:val="282"/>
        </w:trPr>
        <w:tc>
          <w:tcPr>
            <w:tcW w:w="5000" w:type="pct"/>
            <w:gridSpan w:val="9"/>
            <w:tcBorders>
              <w:top w:val="single" w:sz="4" w:space="0" w:color="auto"/>
              <w:left w:val="single" w:sz="4" w:space="0" w:color="auto"/>
              <w:bottom w:val="single" w:sz="4" w:space="0" w:color="auto"/>
              <w:right w:val="single" w:sz="4" w:space="0" w:color="auto"/>
            </w:tcBorders>
            <w:shd w:val="clear" w:color="auto" w:fill="auto"/>
            <w:hideMark/>
          </w:tcPr>
          <w:p w14:paraId="4CEC7558"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2. При отсутствии ПДКм.р. берется ОБУВ, при отсутствии ОБУВ - ПДКс.с.</w:t>
            </w:r>
          </w:p>
        </w:tc>
      </w:tr>
    </w:tbl>
    <w:p w14:paraId="30E74097" w14:textId="043EF56E" w:rsidR="00AF38BF" w:rsidRPr="006A1A50" w:rsidRDefault="00AF38BF" w:rsidP="00C11ACC">
      <w:pPr>
        <w:rPr>
          <w:highlight w:val="yellow"/>
          <w:lang w:eastAsia="x-none"/>
        </w:rPr>
        <w:sectPr w:rsidR="00AF38BF" w:rsidRPr="006A1A50" w:rsidSect="009148AC">
          <w:headerReference w:type="default" r:id="rId29"/>
          <w:headerReference w:type="first" r:id="rId30"/>
          <w:pgSz w:w="16840" w:h="11907" w:orient="landscape" w:code="9"/>
          <w:pgMar w:top="1701" w:right="1134" w:bottom="851" w:left="1134" w:header="720" w:footer="720" w:gutter="0"/>
          <w:cols w:space="720"/>
          <w:titlePg/>
          <w:docGrid w:linePitch="272"/>
        </w:sectPr>
      </w:pPr>
    </w:p>
    <w:p w14:paraId="1F3954AE" w14:textId="77777777" w:rsidR="00857986" w:rsidRPr="00C45A4F" w:rsidRDefault="00857986" w:rsidP="00017AF5">
      <w:pPr>
        <w:pStyle w:val="20"/>
        <w:numPr>
          <w:ilvl w:val="1"/>
          <w:numId w:val="23"/>
        </w:numPr>
        <w:tabs>
          <w:tab w:val="left" w:pos="1134"/>
        </w:tabs>
        <w:spacing w:before="0" w:after="0"/>
        <w:ind w:left="851" w:hanging="142"/>
        <w:rPr>
          <w:i w:val="0"/>
          <w:sz w:val="24"/>
          <w:szCs w:val="24"/>
        </w:rPr>
      </w:pPr>
      <w:bookmarkStart w:id="73" w:name="_Toc91110230"/>
      <w:bookmarkStart w:id="74" w:name="_Toc236150935"/>
      <w:r w:rsidRPr="00C45A4F">
        <w:rPr>
          <w:i w:val="0"/>
          <w:sz w:val="24"/>
          <w:szCs w:val="24"/>
        </w:rPr>
        <w:lastRenderedPageBreak/>
        <w:t>Возможные залповые и аварийные выбросы</w:t>
      </w:r>
      <w:bookmarkEnd w:id="73"/>
      <w:bookmarkEnd w:id="74"/>
    </w:p>
    <w:p w14:paraId="75725746" w14:textId="77777777" w:rsidR="00857986" w:rsidRPr="00C45A4F" w:rsidRDefault="00857986" w:rsidP="00BB1B7B">
      <w:pPr>
        <w:pStyle w:val="14"/>
        <w:ind w:firstLine="720"/>
        <w:jc w:val="both"/>
        <w:rPr>
          <w:rFonts w:ascii="Arial" w:hAnsi="Arial" w:cs="Arial"/>
          <w:szCs w:val="24"/>
        </w:rPr>
      </w:pPr>
      <w:r w:rsidRPr="00C45A4F">
        <w:rPr>
          <w:rFonts w:ascii="Arial" w:hAnsi="Arial" w:cs="Arial"/>
          <w:szCs w:val="24"/>
        </w:rPr>
        <w:t>Залповые выбросы, как сравнительно непродолжительные и обычно во много раз превышающие по мощности средние выбросы, присуши многим производствам. Их наличие предусматривается технологическим регламентом и обусловлено проведением отдельных (специфических) стадий определенных технологических процессов.</w:t>
      </w:r>
    </w:p>
    <w:p w14:paraId="3E8AFDE2" w14:textId="1534F10D" w:rsidR="00857986" w:rsidRPr="00C45A4F" w:rsidRDefault="00857986" w:rsidP="00BB1B7B">
      <w:pPr>
        <w:pStyle w:val="14"/>
        <w:ind w:firstLine="720"/>
        <w:jc w:val="both"/>
        <w:rPr>
          <w:rFonts w:ascii="Arial" w:hAnsi="Arial" w:cs="Arial"/>
          <w:szCs w:val="24"/>
        </w:rPr>
      </w:pPr>
      <w:r w:rsidRPr="00C45A4F">
        <w:rPr>
          <w:rFonts w:ascii="Arial" w:hAnsi="Arial" w:cs="Arial"/>
          <w:szCs w:val="24"/>
        </w:rPr>
        <w:t xml:space="preserve">В каждом из случаев залповые выбросы </w:t>
      </w:r>
      <w:proofErr w:type="gramStart"/>
      <w:r w:rsidRPr="00C45A4F">
        <w:rPr>
          <w:rFonts w:ascii="Arial" w:hAnsi="Arial" w:cs="Arial"/>
          <w:szCs w:val="24"/>
        </w:rPr>
        <w:t>-</w:t>
      </w:r>
      <w:r w:rsidR="00612C07" w:rsidRPr="00C45A4F">
        <w:rPr>
          <w:rFonts w:ascii="Arial" w:hAnsi="Arial" w:cs="Arial"/>
          <w:szCs w:val="24"/>
        </w:rPr>
        <w:t xml:space="preserve"> </w:t>
      </w:r>
      <w:r w:rsidRPr="00C45A4F">
        <w:rPr>
          <w:rFonts w:ascii="Arial" w:hAnsi="Arial" w:cs="Arial"/>
          <w:szCs w:val="24"/>
        </w:rPr>
        <w:t>это</w:t>
      </w:r>
      <w:proofErr w:type="gramEnd"/>
      <w:r w:rsidRPr="00C45A4F">
        <w:rPr>
          <w:rFonts w:ascii="Arial" w:hAnsi="Arial" w:cs="Arial"/>
          <w:szCs w:val="24"/>
        </w:rPr>
        <w:t xml:space="preserve"> необходимая на современном этапе развития технологии составная часть (стадия) того или иного технологического процесса (производства), выполняемая, как правило, с заданной периодичностью (регулярностью).</w:t>
      </w:r>
    </w:p>
    <w:p w14:paraId="753A9ED7" w14:textId="77777777" w:rsidR="00857986" w:rsidRPr="00C45A4F" w:rsidRDefault="00857986" w:rsidP="00BB1B7B">
      <w:pPr>
        <w:ind w:firstLine="720"/>
        <w:jc w:val="both"/>
        <w:rPr>
          <w:rFonts w:ascii="Arial" w:hAnsi="Arial" w:cs="Arial"/>
        </w:rPr>
      </w:pPr>
      <w:r w:rsidRPr="00C45A4F">
        <w:rPr>
          <w:rFonts w:ascii="Arial" w:hAnsi="Arial" w:cs="Arial"/>
        </w:rPr>
        <w:t>Возможность локальных аварий существенно снижается при соблюдении установленных законодательными актами и отраслевыми нормами требований по охране труда, производственной санитарии и пожарной безопасности.</w:t>
      </w:r>
    </w:p>
    <w:p w14:paraId="64EC92D8" w14:textId="77777777" w:rsidR="00857986" w:rsidRPr="00C45A4F" w:rsidRDefault="00857986" w:rsidP="00BB1B7B">
      <w:pPr>
        <w:ind w:firstLine="720"/>
        <w:jc w:val="both"/>
        <w:rPr>
          <w:rFonts w:ascii="Arial" w:hAnsi="Arial" w:cs="Arial"/>
        </w:rPr>
      </w:pPr>
      <w:r w:rsidRPr="00C45A4F">
        <w:rPr>
          <w:rFonts w:ascii="Arial" w:hAnsi="Arial" w:cs="Arial"/>
        </w:rPr>
        <w:t>На предприятии разработан план мероприятий по предотвращению аварийных ситуаций и действий персонала при их возникновении. В последнее время состояние оборудования требует значительных ремонтов и дополнительной оснастки, в связи с этим для сокращения аварий на нефтепроводах необходима своевременная их диагностика, планово-предупредительный и капитальный ремонты оборудования с заменой на новое.</w:t>
      </w:r>
    </w:p>
    <w:p w14:paraId="62CA424E" w14:textId="77777777" w:rsidR="00857986" w:rsidRPr="00C45A4F" w:rsidRDefault="00857986" w:rsidP="00BB1B7B">
      <w:pPr>
        <w:ind w:firstLine="720"/>
        <w:jc w:val="both"/>
        <w:rPr>
          <w:rFonts w:ascii="Arial" w:hAnsi="Arial" w:cs="Arial"/>
        </w:rPr>
      </w:pPr>
      <w:r w:rsidRPr="00C45A4F">
        <w:rPr>
          <w:rFonts w:ascii="Arial" w:hAnsi="Arial" w:cs="Arial"/>
        </w:rPr>
        <w:t>Для снижения риска возникновения промышленных аварий и уменьшения ущерба разрабатывается комплекс мер по обеспечению безопасности и ликвидации аварий.</w:t>
      </w:r>
    </w:p>
    <w:p w14:paraId="045EA260" w14:textId="77777777" w:rsidR="00857986" w:rsidRPr="00C45A4F" w:rsidRDefault="00857986" w:rsidP="00BB1B7B">
      <w:pPr>
        <w:jc w:val="both"/>
        <w:rPr>
          <w:rFonts w:ascii="Arial" w:hAnsi="Arial" w:cs="Arial"/>
        </w:rPr>
      </w:pPr>
      <w:r w:rsidRPr="00C45A4F">
        <w:rPr>
          <w:rFonts w:ascii="Arial" w:hAnsi="Arial" w:cs="Arial"/>
        </w:rPr>
        <w:t>В планах по предупреждению и ликвидации аварий необходимо предусмотреть:</w:t>
      </w:r>
    </w:p>
    <w:p w14:paraId="3D87EFE7" w14:textId="77777777" w:rsidR="00857986" w:rsidRPr="00C45A4F" w:rsidRDefault="00857986" w:rsidP="00017AF5">
      <w:pPr>
        <w:numPr>
          <w:ilvl w:val="0"/>
          <w:numId w:val="24"/>
        </w:numPr>
        <w:jc w:val="both"/>
        <w:rPr>
          <w:rFonts w:ascii="Arial" w:hAnsi="Arial" w:cs="Arial"/>
        </w:rPr>
      </w:pPr>
      <w:r w:rsidRPr="00C45A4F">
        <w:rPr>
          <w:rFonts w:ascii="Arial" w:hAnsi="Arial" w:cs="Arial"/>
        </w:rPr>
        <w:t>соблюдение необходимых мер между объектами и опасными участками потенциальных источников возгорания;</w:t>
      </w:r>
    </w:p>
    <w:p w14:paraId="230B3F25" w14:textId="77777777" w:rsidR="00857986" w:rsidRPr="00C45A4F" w:rsidRDefault="00857986" w:rsidP="00017AF5">
      <w:pPr>
        <w:numPr>
          <w:ilvl w:val="0"/>
          <w:numId w:val="24"/>
        </w:numPr>
        <w:jc w:val="both"/>
        <w:rPr>
          <w:rFonts w:ascii="Arial" w:hAnsi="Arial" w:cs="Arial"/>
        </w:rPr>
      </w:pPr>
      <w:r w:rsidRPr="00C45A4F">
        <w:rPr>
          <w:rFonts w:ascii="Arial" w:hAnsi="Arial" w:cs="Arial"/>
        </w:rPr>
        <w:t>обеспечение беспрепятственного проезда аварийных служб к любой точке производственного участка;</w:t>
      </w:r>
    </w:p>
    <w:p w14:paraId="01823A33" w14:textId="77777777" w:rsidR="00857986" w:rsidRPr="00C45A4F" w:rsidRDefault="00857986" w:rsidP="00017AF5">
      <w:pPr>
        <w:numPr>
          <w:ilvl w:val="0"/>
          <w:numId w:val="24"/>
        </w:numPr>
        <w:jc w:val="both"/>
        <w:rPr>
          <w:rFonts w:ascii="Arial" w:hAnsi="Arial" w:cs="Arial"/>
        </w:rPr>
      </w:pPr>
      <w:r w:rsidRPr="00C45A4F">
        <w:rPr>
          <w:rFonts w:ascii="Arial" w:hAnsi="Arial" w:cs="Arial"/>
        </w:rPr>
        <w:t>обеспечение безопасности производства на наиболее опасных участках;</w:t>
      </w:r>
    </w:p>
    <w:p w14:paraId="7BFF5C23" w14:textId="77777777" w:rsidR="00857986" w:rsidRPr="00C45A4F" w:rsidRDefault="00857986" w:rsidP="00017AF5">
      <w:pPr>
        <w:numPr>
          <w:ilvl w:val="0"/>
          <w:numId w:val="24"/>
        </w:numPr>
        <w:jc w:val="both"/>
        <w:rPr>
          <w:rFonts w:ascii="Arial" w:hAnsi="Arial" w:cs="Arial"/>
        </w:rPr>
      </w:pPr>
      <w:r w:rsidRPr="00C45A4F">
        <w:rPr>
          <w:rFonts w:ascii="Arial" w:hAnsi="Arial" w:cs="Arial"/>
        </w:rPr>
        <w:t>регулярные технические осмотры оборудования, ремонт и замена неисправных материалов и оборудования;</w:t>
      </w:r>
    </w:p>
    <w:p w14:paraId="0E7EB1F7" w14:textId="77777777" w:rsidR="00857986" w:rsidRPr="00C45A4F" w:rsidRDefault="00857986" w:rsidP="00017AF5">
      <w:pPr>
        <w:numPr>
          <w:ilvl w:val="0"/>
          <w:numId w:val="24"/>
        </w:numPr>
        <w:jc w:val="both"/>
        <w:rPr>
          <w:rFonts w:ascii="Arial" w:hAnsi="Arial" w:cs="Arial"/>
        </w:rPr>
      </w:pPr>
      <w:r w:rsidRPr="00C45A4F">
        <w:rPr>
          <w:rFonts w:ascii="Arial" w:hAnsi="Arial" w:cs="Arial"/>
        </w:rPr>
        <w:t>применение материалов, оборудования и арматуры, обеспечивающих надежность эксплуатации, термоизоляции горячих поверхностей;</w:t>
      </w:r>
    </w:p>
    <w:p w14:paraId="2D7E0A80" w14:textId="77777777" w:rsidR="00857986" w:rsidRPr="00C45A4F" w:rsidRDefault="00857986" w:rsidP="00017AF5">
      <w:pPr>
        <w:numPr>
          <w:ilvl w:val="0"/>
          <w:numId w:val="24"/>
        </w:numPr>
        <w:jc w:val="both"/>
        <w:rPr>
          <w:rFonts w:ascii="Arial" w:hAnsi="Arial" w:cs="Arial"/>
        </w:rPr>
      </w:pPr>
      <w:r w:rsidRPr="00C45A4F">
        <w:rPr>
          <w:rFonts w:ascii="Arial" w:hAnsi="Arial" w:cs="Arial"/>
        </w:rPr>
        <w:t>обучение пересмотра правилам техники безопасности, пожарной безопасности, соблюдению правил эксплуатации при выполнении работ;</w:t>
      </w:r>
    </w:p>
    <w:p w14:paraId="5765AC10" w14:textId="77777777" w:rsidR="00857986" w:rsidRPr="00C45A4F" w:rsidRDefault="00857986" w:rsidP="00017AF5">
      <w:pPr>
        <w:numPr>
          <w:ilvl w:val="0"/>
          <w:numId w:val="24"/>
        </w:numPr>
        <w:jc w:val="both"/>
        <w:rPr>
          <w:rFonts w:ascii="Arial" w:hAnsi="Arial" w:cs="Arial"/>
        </w:rPr>
      </w:pPr>
      <w:r w:rsidRPr="00C45A4F">
        <w:rPr>
          <w:rFonts w:ascii="Arial" w:hAnsi="Arial" w:cs="Arial"/>
        </w:rPr>
        <w:t>для борьбы с возможным пожаром необходимо предусмотреть достаточное количество противопожарного оборудования, средств индивидуальной защиты и медикаментов.</w:t>
      </w:r>
    </w:p>
    <w:p w14:paraId="7286BA4D" w14:textId="77777777" w:rsidR="00857986" w:rsidRPr="006A1A50" w:rsidRDefault="00857986" w:rsidP="00BB1B7B">
      <w:pPr>
        <w:jc w:val="both"/>
        <w:rPr>
          <w:rFonts w:ascii="Arial" w:hAnsi="Arial" w:cs="Arial"/>
          <w:highlight w:val="yellow"/>
        </w:rPr>
      </w:pPr>
    </w:p>
    <w:p w14:paraId="35A609AB" w14:textId="77777777" w:rsidR="00857986" w:rsidRPr="00C45A4F" w:rsidRDefault="00857986" w:rsidP="00017AF5">
      <w:pPr>
        <w:pStyle w:val="20"/>
        <w:numPr>
          <w:ilvl w:val="1"/>
          <w:numId w:val="23"/>
        </w:numPr>
        <w:tabs>
          <w:tab w:val="left" w:pos="1134"/>
        </w:tabs>
        <w:spacing w:before="0" w:after="0"/>
        <w:ind w:left="0" w:firstLine="709"/>
        <w:jc w:val="both"/>
        <w:rPr>
          <w:i w:val="0"/>
          <w:sz w:val="24"/>
          <w:szCs w:val="24"/>
        </w:rPr>
      </w:pPr>
      <w:bookmarkStart w:id="75" w:name="_Toc91110231"/>
      <w:bookmarkStart w:id="76" w:name="_Toc236150936"/>
      <w:r w:rsidRPr="00C45A4F">
        <w:rPr>
          <w:i w:val="0"/>
          <w:sz w:val="24"/>
          <w:szCs w:val="24"/>
        </w:rPr>
        <w:t>Мероприятия по предотвращению (сокращению) выбросов в атмосферный воздух</w:t>
      </w:r>
      <w:bookmarkEnd w:id="75"/>
      <w:bookmarkEnd w:id="76"/>
    </w:p>
    <w:p w14:paraId="3DCDBBF7" w14:textId="77777777" w:rsidR="00903654" w:rsidRPr="00C45A4F" w:rsidRDefault="00903654" w:rsidP="00BB1B7B">
      <w:pPr>
        <w:ind w:firstLine="720"/>
        <w:jc w:val="both"/>
        <w:rPr>
          <w:rFonts w:ascii="Arial" w:hAnsi="Arial" w:cs="Arial"/>
        </w:rPr>
      </w:pPr>
      <w:r w:rsidRPr="00C45A4F">
        <w:rPr>
          <w:rFonts w:ascii="Arial" w:hAnsi="Arial" w:cs="Arial"/>
        </w:rPr>
        <w:t>Для предотвращения нежелательных последствий при проведении планируемых работ на месторождении и сокращении площадей с уничтоженной и трансформированной растительностью необходимо выполнение комплекса мероприятий по охране растительности:</w:t>
      </w:r>
    </w:p>
    <w:p w14:paraId="18B0BA37" w14:textId="77777777" w:rsidR="00903654" w:rsidRPr="00C45A4F" w:rsidRDefault="00903654" w:rsidP="00017AF5">
      <w:pPr>
        <w:numPr>
          <w:ilvl w:val="0"/>
          <w:numId w:val="12"/>
        </w:numPr>
        <w:tabs>
          <w:tab w:val="clear" w:pos="720"/>
          <w:tab w:val="left" w:pos="993"/>
        </w:tabs>
        <w:ind w:left="0" w:firstLine="709"/>
        <w:jc w:val="both"/>
        <w:rPr>
          <w:rFonts w:ascii="Arial" w:hAnsi="Arial" w:cs="Arial"/>
        </w:rPr>
      </w:pPr>
      <w:r w:rsidRPr="00C45A4F">
        <w:rPr>
          <w:rFonts w:ascii="Arial" w:hAnsi="Arial" w:cs="Arial"/>
        </w:rPr>
        <w:t>свести к минимуму количество вновь прокладываемых грунтовых дорог;</w:t>
      </w:r>
    </w:p>
    <w:p w14:paraId="4EE48E65" w14:textId="77777777" w:rsidR="00903654" w:rsidRPr="00C45A4F" w:rsidRDefault="00903654" w:rsidP="00017AF5">
      <w:pPr>
        <w:numPr>
          <w:ilvl w:val="0"/>
          <w:numId w:val="12"/>
        </w:numPr>
        <w:tabs>
          <w:tab w:val="clear" w:pos="720"/>
          <w:tab w:val="left" w:pos="993"/>
        </w:tabs>
        <w:ind w:left="0" w:firstLine="709"/>
        <w:jc w:val="both"/>
        <w:rPr>
          <w:rFonts w:ascii="Arial" w:hAnsi="Arial" w:cs="Arial"/>
        </w:rPr>
      </w:pPr>
      <w:r w:rsidRPr="00C45A4F">
        <w:rPr>
          <w:rFonts w:ascii="Arial" w:hAnsi="Arial" w:cs="Arial"/>
        </w:rPr>
        <w:lastRenderedPageBreak/>
        <w:t>рациональное использование земель, выбор оптимальных размеров рабочей зоны при строительстве. Расположение объектов на площадке буровой должно соответствовать утвержденной схеме расположения оборудования;</w:t>
      </w:r>
    </w:p>
    <w:p w14:paraId="31379E4C" w14:textId="77777777" w:rsidR="00903654" w:rsidRPr="00C45A4F" w:rsidRDefault="00903654" w:rsidP="00017AF5">
      <w:pPr>
        <w:numPr>
          <w:ilvl w:val="0"/>
          <w:numId w:val="12"/>
        </w:numPr>
        <w:tabs>
          <w:tab w:val="clear" w:pos="720"/>
          <w:tab w:val="left" w:pos="993"/>
        </w:tabs>
        <w:ind w:left="0" w:firstLine="709"/>
        <w:jc w:val="both"/>
        <w:rPr>
          <w:rFonts w:ascii="Arial" w:hAnsi="Arial" w:cs="Arial"/>
        </w:rPr>
      </w:pPr>
      <w:r w:rsidRPr="00C45A4F">
        <w:rPr>
          <w:rFonts w:ascii="Arial" w:hAnsi="Arial" w:cs="Arial"/>
        </w:rPr>
        <w:t>снятие и сохранение плодородного почвенного слоя для последующего использования его при рекультивационных работах;</w:t>
      </w:r>
    </w:p>
    <w:p w14:paraId="3DC088C6" w14:textId="77777777" w:rsidR="00903654" w:rsidRPr="00C45A4F" w:rsidRDefault="00903654" w:rsidP="00017AF5">
      <w:pPr>
        <w:numPr>
          <w:ilvl w:val="0"/>
          <w:numId w:val="12"/>
        </w:numPr>
        <w:tabs>
          <w:tab w:val="clear" w:pos="720"/>
          <w:tab w:val="left" w:pos="993"/>
        </w:tabs>
        <w:ind w:left="0" w:firstLine="709"/>
        <w:jc w:val="both"/>
        <w:rPr>
          <w:rFonts w:ascii="Arial" w:hAnsi="Arial" w:cs="Arial"/>
        </w:rPr>
      </w:pPr>
      <w:r w:rsidRPr="00C45A4F">
        <w:rPr>
          <w:rFonts w:ascii="Arial" w:hAnsi="Arial" w:cs="Arial"/>
        </w:rPr>
        <w:t>не допускать расширения дорожного полотна;</w:t>
      </w:r>
    </w:p>
    <w:p w14:paraId="1E4BF27E" w14:textId="77777777" w:rsidR="00903654" w:rsidRPr="00C45A4F" w:rsidRDefault="00903654" w:rsidP="00017AF5">
      <w:pPr>
        <w:numPr>
          <w:ilvl w:val="0"/>
          <w:numId w:val="12"/>
        </w:numPr>
        <w:tabs>
          <w:tab w:val="clear" w:pos="720"/>
          <w:tab w:val="left" w:pos="993"/>
        </w:tabs>
        <w:ind w:left="0" w:firstLine="709"/>
        <w:jc w:val="both"/>
        <w:rPr>
          <w:rFonts w:ascii="Arial" w:hAnsi="Arial" w:cs="Arial"/>
        </w:rPr>
      </w:pPr>
      <w:r w:rsidRPr="00C45A4F">
        <w:rPr>
          <w:rFonts w:ascii="Arial" w:hAnsi="Arial" w:cs="Arial"/>
        </w:rPr>
        <w:t>осуществить профилактические мероприятия, способствующие прекращению роста площадей, подвергаемых воздействию при производстве работ;</w:t>
      </w:r>
    </w:p>
    <w:p w14:paraId="62A28817" w14:textId="77777777" w:rsidR="00903654" w:rsidRPr="00C45A4F" w:rsidRDefault="00903654" w:rsidP="00017AF5">
      <w:pPr>
        <w:numPr>
          <w:ilvl w:val="0"/>
          <w:numId w:val="12"/>
        </w:numPr>
        <w:tabs>
          <w:tab w:val="clear" w:pos="720"/>
          <w:tab w:val="left" w:pos="993"/>
        </w:tabs>
        <w:ind w:left="0" w:firstLine="709"/>
        <w:jc w:val="both"/>
        <w:rPr>
          <w:rFonts w:ascii="Arial" w:hAnsi="Arial" w:cs="Arial"/>
        </w:rPr>
      </w:pPr>
      <w:r w:rsidRPr="00C45A4F">
        <w:rPr>
          <w:rFonts w:ascii="Arial" w:hAnsi="Arial" w:cs="Arial"/>
        </w:rPr>
        <w:t>не прокладывать дорогу по соровым участкам (особенно по их кромке);</w:t>
      </w:r>
    </w:p>
    <w:p w14:paraId="104BBCAA" w14:textId="77777777" w:rsidR="00903654" w:rsidRPr="00C45A4F" w:rsidRDefault="00903654" w:rsidP="00017AF5">
      <w:pPr>
        <w:numPr>
          <w:ilvl w:val="0"/>
          <w:numId w:val="12"/>
        </w:numPr>
        <w:tabs>
          <w:tab w:val="clear" w:pos="720"/>
          <w:tab w:val="left" w:pos="993"/>
        </w:tabs>
        <w:ind w:left="0" w:firstLine="709"/>
        <w:jc w:val="both"/>
        <w:rPr>
          <w:rFonts w:ascii="Arial" w:hAnsi="Arial" w:cs="Arial"/>
          <w:b/>
          <w:noProof/>
        </w:rPr>
      </w:pPr>
      <w:r w:rsidRPr="00C45A4F">
        <w:rPr>
          <w:rFonts w:ascii="Arial" w:hAnsi="Arial" w:cs="Arial"/>
        </w:rPr>
        <w:t>исключить использование несанкционированной территории под хозяйственные нужды.</w:t>
      </w:r>
    </w:p>
    <w:p w14:paraId="44918539" w14:textId="77777777" w:rsidR="00903654" w:rsidRPr="0059296F" w:rsidRDefault="00903654" w:rsidP="00BB1B7B">
      <w:pPr>
        <w:tabs>
          <w:tab w:val="left" w:pos="720"/>
        </w:tabs>
        <w:jc w:val="both"/>
        <w:rPr>
          <w:rFonts w:ascii="Arial" w:hAnsi="Arial" w:cs="Arial"/>
        </w:rPr>
      </w:pPr>
      <w:r w:rsidRPr="00C45A4F">
        <w:rPr>
          <w:rFonts w:ascii="Arial" w:hAnsi="Arial" w:cs="Arial"/>
        </w:rPr>
        <w:tab/>
        <w:t xml:space="preserve">С целью контроля и оценки происходящих изменений состояния окружающей среды, прогноза их дальнейшего развития и оценки эффективности применяемых природоохранных мероприятий предусмотрено ведение производственного </w:t>
      </w:r>
      <w:r w:rsidRPr="0059296F">
        <w:rPr>
          <w:rFonts w:ascii="Arial" w:hAnsi="Arial" w:cs="Arial"/>
        </w:rPr>
        <w:t>мониторинга.</w:t>
      </w:r>
    </w:p>
    <w:p w14:paraId="1DB0AFC7" w14:textId="77777777" w:rsidR="00857986" w:rsidRPr="0059296F" w:rsidRDefault="00857986" w:rsidP="00BB1B7B">
      <w:pPr>
        <w:ind w:firstLine="708"/>
        <w:jc w:val="both"/>
        <w:rPr>
          <w:rFonts w:ascii="Arial" w:hAnsi="Arial" w:cs="Arial"/>
        </w:rPr>
      </w:pPr>
    </w:p>
    <w:p w14:paraId="1E54377E" w14:textId="77777777" w:rsidR="00857986" w:rsidRPr="0059296F" w:rsidRDefault="00903654" w:rsidP="00017AF5">
      <w:pPr>
        <w:pStyle w:val="20"/>
        <w:numPr>
          <w:ilvl w:val="1"/>
          <w:numId w:val="23"/>
        </w:numPr>
        <w:tabs>
          <w:tab w:val="left" w:pos="1276"/>
        </w:tabs>
        <w:spacing w:before="0" w:after="0"/>
        <w:ind w:left="0" w:firstLine="709"/>
        <w:rPr>
          <w:i w:val="0"/>
          <w:sz w:val="24"/>
          <w:szCs w:val="24"/>
        </w:rPr>
      </w:pPr>
      <w:bookmarkStart w:id="77" w:name="_Toc91110232"/>
      <w:bookmarkStart w:id="78" w:name="_Toc236150937"/>
      <w:r w:rsidRPr="0059296F">
        <w:rPr>
          <w:i w:val="0"/>
          <w:sz w:val="24"/>
          <w:szCs w:val="24"/>
        </w:rPr>
        <w:t>Определение нормативов допустимых выбросов загрязняющих веществ</w:t>
      </w:r>
      <w:bookmarkEnd w:id="77"/>
      <w:bookmarkEnd w:id="78"/>
    </w:p>
    <w:p w14:paraId="1FE19A38" w14:textId="0F7CD9EF" w:rsidR="00A904E3" w:rsidRPr="0059296F" w:rsidRDefault="00A904E3" w:rsidP="00BB1B7B">
      <w:pPr>
        <w:tabs>
          <w:tab w:val="left" w:pos="360"/>
        </w:tabs>
        <w:ind w:firstLine="709"/>
        <w:jc w:val="both"/>
        <w:rPr>
          <w:rFonts w:ascii="Arial" w:hAnsi="Arial" w:cs="Arial"/>
        </w:rPr>
      </w:pPr>
      <w:r w:rsidRPr="0059296F">
        <w:rPr>
          <w:rFonts w:ascii="Arial" w:hAnsi="Arial" w:cs="Arial"/>
        </w:rPr>
        <w:t xml:space="preserve">Предложения по нормативам </w:t>
      </w:r>
      <w:r w:rsidR="005F40E5" w:rsidRPr="0059296F">
        <w:rPr>
          <w:rFonts w:ascii="Arial" w:hAnsi="Arial" w:cs="Arial"/>
        </w:rPr>
        <w:t>Н</w:t>
      </w:r>
      <w:r w:rsidRPr="0059296F">
        <w:rPr>
          <w:rFonts w:ascii="Arial" w:hAnsi="Arial" w:cs="Arial"/>
        </w:rPr>
        <w:t xml:space="preserve">ДВ в целом по площади по каждому веществу за весь период </w:t>
      </w:r>
      <w:r w:rsidR="00140B80" w:rsidRPr="0059296F">
        <w:rPr>
          <w:rFonts w:ascii="Arial" w:hAnsi="Arial" w:cs="Arial"/>
        </w:rPr>
        <w:t>строительства</w:t>
      </w:r>
      <w:r w:rsidRPr="0059296F">
        <w:rPr>
          <w:rFonts w:ascii="Arial" w:hAnsi="Arial" w:cs="Arial"/>
        </w:rPr>
        <w:t xml:space="preserve"> представлены в таблиц</w:t>
      </w:r>
      <w:r w:rsidR="006852E4">
        <w:rPr>
          <w:rFonts w:ascii="Arial" w:hAnsi="Arial" w:cs="Arial"/>
          <w:lang w:val="kk-KZ"/>
        </w:rPr>
        <w:t>е</w:t>
      </w:r>
      <w:r w:rsidR="00D12DCF" w:rsidRPr="0059296F">
        <w:rPr>
          <w:rFonts w:ascii="Arial" w:hAnsi="Arial" w:cs="Arial"/>
        </w:rPr>
        <w:t xml:space="preserve"> </w:t>
      </w:r>
    </w:p>
    <w:p w14:paraId="2CE607B9" w14:textId="77777777" w:rsidR="00A904E3" w:rsidRPr="006852E4" w:rsidRDefault="00A904E3" w:rsidP="00BB1B7B">
      <w:pPr>
        <w:tabs>
          <w:tab w:val="left" w:pos="360"/>
        </w:tabs>
        <w:jc w:val="both"/>
        <w:rPr>
          <w:rFonts w:ascii="Arial" w:hAnsi="Arial" w:cs="Arial"/>
          <w:b/>
          <w:sz w:val="20"/>
          <w:szCs w:val="20"/>
          <w:highlight w:val="yellow"/>
        </w:rPr>
        <w:sectPr w:rsidR="00A904E3" w:rsidRPr="006852E4" w:rsidSect="00EB1A4B">
          <w:headerReference w:type="default" r:id="rId31"/>
          <w:pgSz w:w="11906" w:h="16838"/>
          <w:pgMar w:top="1134" w:right="851" w:bottom="1134" w:left="1701" w:header="680" w:footer="567" w:gutter="0"/>
          <w:cols w:space="708"/>
          <w:docGrid w:linePitch="360"/>
        </w:sectPr>
      </w:pPr>
    </w:p>
    <w:p w14:paraId="0FC31296" w14:textId="1D55A43D" w:rsidR="005924AF" w:rsidRPr="002F41D5" w:rsidRDefault="00CA2270" w:rsidP="00943E1F">
      <w:pPr>
        <w:pStyle w:val="afffb"/>
        <w:spacing w:after="0"/>
        <w:ind w:left="707" w:firstLine="709"/>
        <w:rPr>
          <w:rFonts w:ascii="Arial" w:hAnsi="Arial" w:cs="Arial"/>
          <w:b/>
          <w:bCs/>
          <w:i w:val="0"/>
          <w:iCs w:val="0"/>
          <w:color w:val="auto"/>
          <w:sz w:val="20"/>
          <w:szCs w:val="20"/>
          <w:lang w:val="kk-KZ"/>
        </w:rPr>
      </w:pPr>
      <w:bookmarkStart w:id="79" w:name="_Toc95396912"/>
      <w:bookmarkStart w:id="80" w:name="_Toc236151007"/>
      <w:r w:rsidRPr="002F41D5">
        <w:rPr>
          <w:rFonts w:ascii="Arial" w:hAnsi="Arial" w:cs="Arial"/>
          <w:b/>
          <w:bCs/>
          <w:i w:val="0"/>
          <w:iCs w:val="0"/>
          <w:color w:val="auto"/>
          <w:sz w:val="20"/>
          <w:szCs w:val="20"/>
        </w:rPr>
        <w:lastRenderedPageBreak/>
        <w:t xml:space="preserve">Таблица </w:t>
      </w:r>
      <w:r w:rsidR="00450ADB" w:rsidRPr="002F41D5">
        <w:rPr>
          <w:rFonts w:ascii="Arial" w:hAnsi="Arial" w:cs="Arial"/>
          <w:b/>
          <w:bCs/>
          <w:i w:val="0"/>
          <w:iCs w:val="0"/>
          <w:color w:val="auto"/>
          <w:sz w:val="20"/>
          <w:szCs w:val="20"/>
        </w:rPr>
        <w:fldChar w:fldCharType="begin"/>
      </w:r>
      <w:r w:rsidR="00450ADB" w:rsidRPr="002F41D5">
        <w:rPr>
          <w:rFonts w:ascii="Arial" w:hAnsi="Arial" w:cs="Arial"/>
          <w:b/>
          <w:bCs/>
          <w:i w:val="0"/>
          <w:iCs w:val="0"/>
          <w:color w:val="auto"/>
          <w:sz w:val="20"/>
          <w:szCs w:val="20"/>
        </w:rPr>
        <w:instrText xml:space="preserve"> STYLEREF 1 \s </w:instrText>
      </w:r>
      <w:r w:rsidR="00450ADB" w:rsidRPr="002F41D5">
        <w:rPr>
          <w:rFonts w:ascii="Arial" w:hAnsi="Arial" w:cs="Arial"/>
          <w:b/>
          <w:bCs/>
          <w:i w:val="0"/>
          <w:iCs w:val="0"/>
          <w:color w:val="auto"/>
          <w:sz w:val="20"/>
          <w:szCs w:val="20"/>
        </w:rPr>
        <w:fldChar w:fldCharType="separate"/>
      </w:r>
      <w:r w:rsidR="007E29C4">
        <w:rPr>
          <w:rFonts w:ascii="Arial" w:hAnsi="Arial" w:cs="Arial"/>
          <w:b/>
          <w:bCs/>
          <w:i w:val="0"/>
          <w:iCs w:val="0"/>
          <w:noProof/>
          <w:color w:val="auto"/>
          <w:sz w:val="20"/>
          <w:szCs w:val="20"/>
        </w:rPr>
        <w:t>3</w:t>
      </w:r>
      <w:r w:rsidR="00450ADB" w:rsidRPr="002F41D5">
        <w:rPr>
          <w:rFonts w:ascii="Arial" w:hAnsi="Arial" w:cs="Arial"/>
          <w:b/>
          <w:bCs/>
          <w:i w:val="0"/>
          <w:iCs w:val="0"/>
          <w:color w:val="auto"/>
          <w:sz w:val="20"/>
          <w:szCs w:val="20"/>
        </w:rPr>
        <w:fldChar w:fldCharType="end"/>
      </w:r>
      <w:r w:rsidR="00450ADB" w:rsidRPr="002F41D5">
        <w:rPr>
          <w:rFonts w:ascii="Arial" w:hAnsi="Arial" w:cs="Arial"/>
          <w:b/>
          <w:bCs/>
          <w:i w:val="0"/>
          <w:iCs w:val="0"/>
          <w:color w:val="auto"/>
          <w:sz w:val="20"/>
          <w:szCs w:val="20"/>
        </w:rPr>
        <w:t>.</w:t>
      </w:r>
      <w:r w:rsidR="00450ADB" w:rsidRPr="002F41D5">
        <w:rPr>
          <w:rFonts w:ascii="Arial" w:hAnsi="Arial" w:cs="Arial"/>
          <w:b/>
          <w:bCs/>
          <w:i w:val="0"/>
          <w:iCs w:val="0"/>
          <w:color w:val="auto"/>
          <w:sz w:val="20"/>
          <w:szCs w:val="20"/>
        </w:rPr>
        <w:fldChar w:fldCharType="begin"/>
      </w:r>
      <w:r w:rsidR="00450ADB" w:rsidRPr="002F41D5">
        <w:rPr>
          <w:rFonts w:ascii="Arial" w:hAnsi="Arial" w:cs="Arial"/>
          <w:b/>
          <w:bCs/>
          <w:i w:val="0"/>
          <w:iCs w:val="0"/>
          <w:color w:val="auto"/>
          <w:sz w:val="20"/>
          <w:szCs w:val="20"/>
        </w:rPr>
        <w:instrText xml:space="preserve"> SEQ Таблица \* ARABIC \s 1 </w:instrText>
      </w:r>
      <w:r w:rsidR="00450ADB" w:rsidRPr="002F41D5">
        <w:rPr>
          <w:rFonts w:ascii="Arial" w:hAnsi="Arial" w:cs="Arial"/>
          <w:b/>
          <w:bCs/>
          <w:i w:val="0"/>
          <w:iCs w:val="0"/>
          <w:color w:val="auto"/>
          <w:sz w:val="20"/>
          <w:szCs w:val="20"/>
        </w:rPr>
        <w:fldChar w:fldCharType="separate"/>
      </w:r>
      <w:r w:rsidR="007E29C4">
        <w:rPr>
          <w:rFonts w:ascii="Arial" w:hAnsi="Arial" w:cs="Arial"/>
          <w:b/>
          <w:bCs/>
          <w:i w:val="0"/>
          <w:iCs w:val="0"/>
          <w:noProof/>
          <w:color w:val="auto"/>
          <w:sz w:val="20"/>
          <w:szCs w:val="20"/>
        </w:rPr>
        <w:t>8</w:t>
      </w:r>
      <w:r w:rsidR="00450ADB" w:rsidRPr="002F41D5">
        <w:rPr>
          <w:rFonts w:ascii="Arial" w:hAnsi="Arial" w:cs="Arial"/>
          <w:b/>
          <w:bCs/>
          <w:i w:val="0"/>
          <w:iCs w:val="0"/>
          <w:color w:val="auto"/>
          <w:sz w:val="20"/>
          <w:szCs w:val="20"/>
        </w:rPr>
        <w:fldChar w:fldCharType="end"/>
      </w:r>
      <w:r w:rsidR="009E0FA4" w:rsidRPr="002F41D5">
        <w:rPr>
          <w:rFonts w:ascii="Arial" w:hAnsi="Arial" w:cs="Arial"/>
          <w:b/>
          <w:bCs/>
          <w:i w:val="0"/>
          <w:iCs w:val="0"/>
          <w:color w:val="auto"/>
          <w:sz w:val="20"/>
          <w:szCs w:val="20"/>
        </w:rPr>
        <w:t xml:space="preserve">- </w:t>
      </w:r>
      <w:r w:rsidR="00A904E3" w:rsidRPr="002F41D5">
        <w:rPr>
          <w:rFonts w:ascii="Arial" w:hAnsi="Arial" w:cs="Arial"/>
          <w:b/>
          <w:bCs/>
          <w:i w:val="0"/>
          <w:iCs w:val="0"/>
          <w:color w:val="auto"/>
          <w:sz w:val="20"/>
          <w:szCs w:val="20"/>
        </w:rPr>
        <w:t xml:space="preserve">Нормативы выбросов загрязняющих веществ </w:t>
      </w:r>
      <w:r w:rsidR="00140B80" w:rsidRPr="002F41D5">
        <w:rPr>
          <w:rFonts w:ascii="Arial" w:hAnsi="Arial" w:cs="Arial"/>
          <w:b/>
          <w:bCs/>
          <w:i w:val="0"/>
          <w:iCs w:val="0"/>
          <w:color w:val="auto"/>
          <w:sz w:val="20"/>
          <w:szCs w:val="20"/>
        </w:rPr>
        <w:t>на период строительства</w:t>
      </w:r>
      <w:bookmarkEnd w:id="79"/>
      <w:bookmarkEnd w:id="80"/>
      <w:r w:rsidR="00E3070C" w:rsidRPr="002F41D5">
        <w:rPr>
          <w:rFonts w:ascii="Arial" w:hAnsi="Arial" w:cs="Arial"/>
          <w:b/>
          <w:bCs/>
          <w:i w:val="0"/>
          <w:iCs w:val="0"/>
          <w:color w:val="auto"/>
          <w:sz w:val="20"/>
          <w:szCs w:val="20"/>
          <w:lang w:val="kk-KZ"/>
        </w:rPr>
        <w:t xml:space="preserve"> </w:t>
      </w:r>
      <w:r w:rsidR="007E29C4">
        <w:rPr>
          <w:rFonts w:ascii="Arial" w:hAnsi="Arial" w:cs="Arial"/>
          <w:b/>
          <w:bCs/>
          <w:i w:val="0"/>
          <w:iCs w:val="0"/>
          <w:color w:val="auto"/>
          <w:sz w:val="20"/>
          <w:szCs w:val="20"/>
          <w:lang w:val="kk-KZ"/>
        </w:rPr>
        <w:t>на 2026 год</w:t>
      </w:r>
    </w:p>
    <w:tbl>
      <w:tblPr>
        <w:tblW w:w="5000" w:type="pct"/>
        <w:tblLook w:val="04A0" w:firstRow="1" w:lastRow="0" w:firstColumn="1" w:lastColumn="0" w:noHBand="0" w:noVBand="1"/>
      </w:tblPr>
      <w:tblGrid>
        <w:gridCol w:w="5121"/>
        <w:gridCol w:w="1577"/>
        <w:gridCol w:w="2034"/>
        <w:gridCol w:w="2012"/>
        <w:gridCol w:w="2135"/>
        <w:gridCol w:w="2413"/>
        <w:gridCol w:w="2134"/>
        <w:gridCol w:w="1847"/>
        <w:gridCol w:w="1973"/>
      </w:tblGrid>
      <w:tr w:rsidR="006852E4" w:rsidRPr="006852E4" w14:paraId="1DCAAB5B" w14:textId="77777777" w:rsidTr="00C2798A">
        <w:trPr>
          <w:trHeight w:val="255"/>
        </w:trPr>
        <w:tc>
          <w:tcPr>
            <w:tcW w:w="120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F1C3D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Производство</w:t>
            </w:r>
            <w:r w:rsidRPr="006852E4">
              <w:rPr>
                <w:rFonts w:eastAsia="Times New Roman"/>
                <w:sz w:val="20"/>
                <w:szCs w:val="20"/>
                <w:lang w:eastAsia="ru-RU"/>
              </w:rPr>
              <w:br/>
              <w:t>цех, участок</w:t>
            </w:r>
          </w:p>
        </w:tc>
        <w:tc>
          <w:tcPr>
            <w:tcW w:w="370" w:type="pct"/>
            <w:vMerge w:val="restart"/>
            <w:tcBorders>
              <w:top w:val="single" w:sz="4" w:space="0" w:color="auto"/>
              <w:left w:val="single" w:sz="4" w:space="0" w:color="auto"/>
              <w:bottom w:val="nil"/>
              <w:right w:val="single" w:sz="4" w:space="0" w:color="auto"/>
            </w:tcBorders>
            <w:shd w:val="clear" w:color="auto" w:fill="auto"/>
            <w:vAlign w:val="center"/>
            <w:hideMark/>
          </w:tcPr>
          <w:p w14:paraId="1FF3663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Номер источника</w:t>
            </w:r>
          </w:p>
        </w:tc>
        <w:tc>
          <w:tcPr>
            <w:tcW w:w="2956" w:type="pct"/>
            <w:gridSpan w:val="6"/>
            <w:tcBorders>
              <w:top w:val="single" w:sz="4" w:space="0" w:color="auto"/>
              <w:left w:val="nil"/>
              <w:bottom w:val="single" w:sz="4" w:space="0" w:color="auto"/>
              <w:right w:val="nil"/>
            </w:tcBorders>
            <w:shd w:val="clear" w:color="auto" w:fill="auto"/>
            <w:vAlign w:val="center"/>
            <w:hideMark/>
          </w:tcPr>
          <w:p w14:paraId="57A5855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Нормативы выбросов загрязняющих веществ</w:t>
            </w:r>
          </w:p>
        </w:tc>
        <w:tc>
          <w:tcPr>
            <w:tcW w:w="464" w:type="pct"/>
            <w:vMerge w:val="restart"/>
            <w:tcBorders>
              <w:top w:val="single" w:sz="4" w:space="0" w:color="auto"/>
              <w:left w:val="single" w:sz="4" w:space="0" w:color="auto"/>
              <w:bottom w:val="nil"/>
              <w:right w:val="single" w:sz="4" w:space="0" w:color="auto"/>
            </w:tcBorders>
            <w:shd w:val="clear" w:color="auto" w:fill="auto"/>
            <w:vAlign w:val="center"/>
            <w:hideMark/>
          </w:tcPr>
          <w:p w14:paraId="03F9B613" w14:textId="7433F80C" w:rsidR="006852E4" w:rsidRPr="006852E4" w:rsidRDefault="00C2798A" w:rsidP="00C2798A">
            <w:pPr>
              <w:rPr>
                <w:rFonts w:eastAsia="Times New Roman"/>
                <w:sz w:val="20"/>
                <w:szCs w:val="20"/>
                <w:lang w:eastAsia="ru-RU"/>
              </w:rPr>
            </w:pPr>
            <w:r w:rsidRPr="006852E4">
              <w:rPr>
                <w:rFonts w:eastAsia="Times New Roman"/>
                <w:sz w:val="20"/>
                <w:szCs w:val="20"/>
                <w:lang w:eastAsia="ru-RU"/>
              </w:rPr>
              <w:t>Г</w:t>
            </w:r>
            <w:r w:rsidR="006852E4" w:rsidRPr="006852E4">
              <w:rPr>
                <w:rFonts w:eastAsia="Times New Roman"/>
                <w:sz w:val="20"/>
                <w:szCs w:val="20"/>
                <w:lang w:eastAsia="ru-RU"/>
              </w:rPr>
              <w:t>од</w:t>
            </w:r>
            <w:r>
              <w:rPr>
                <w:rFonts w:eastAsia="Times New Roman"/>
                <w:sz w:val="20"/>
                <w:szCs w:val="20"/>
                <w:lang w:val="kk-KZ" w:eastAsia="ru-RU"/>
              </w:rPr>
              <w:t xml:space="preserve"> </w:t>
            </w:r>
            <w:r w:rsidR="006852E4" w:rsidRPr="006852E4">
              <w:rPr>
                <w:rFonts w:eastAsia="Times New Roman"/>
                <w:sz w:val="20"/>
                <w:szCs w:val="20"/>
                <w:lang w:eastAsia="ru-RU"/>
              </w:rPr>
              <w:t>достижения</w:t>
            </w:r>
            <w:r w:rsidR="006852E4" w:rsidRPr="006852E4">
              <w:rPr>
                <w:rFonts w:eastAsia="Times New Roman"/>
                <w:sz w:val="20"/>
                <w:szCs w:val="20"/>
                <w:lang w:eastAsia="ru-RU"/>
              </w:rPr>
              <w:br/>
              <w:t>НДВ</w:t>
            </w:r>
          </w:p>
        </w:tc>
      </w:tr>
      <w:tr w:rsidR="00C2798A" w:rsidRPr="006852E4" w14:paraId="53F40C9D" w14:textId="77777777" w:rsidTr="00C2798A">
        <w:trPr>
          <w:trHeight w:val="525"/>
        </w:trPr>
        <w:tc>
          <w:tcPr>
            <w:tcW w:w="1209" w:type="pct"/>
            <w:vMerge/>
            <w:tcBorders>
              <w:top w:val="single" w:sz="4" w:space="0" w:color="auto"/>
              <w:left w:val="single" w:sz="4" w:space="0" w:color="auto"/>
              <w:bottom w:val="single" w:sz="4" w:space="0" w:color="000000"/>
              <w:right w:val="single" w:sz="4" w:space="0" w:color="auto"/>
            </w:tcBorders>
            <w:vAlign w:val="center"/>
            <w:hideMark/>
          </w:tcPr>
          <w:p w14:paraId="031C7B3C" w14:textId="77777777" w:rsidR="006852E4" w:rsidRPr="006852E4" w:rsidRDefault="006852E4" w:rsidP="006852E4">
            <w:pPr>
              <w:rPr>
                <w:rFonts w:eastAsia="Times New Roman"/>
                <w:sz w:val="20"/>
                <w:szCs w:val="20"/>
                <w:lang w:eastAsia="ru-RU"/>
              </w:rPr>
            </w:pPr>
          </w:p>
        </w:tc>
        <w:tc>
          <w:tcPr>
            <w:tcW w:w="370" w:type="pct"/>
            <w:vMerge/>
            <w:tcBorders>
              <w:top w:val="single" w:sz="4" w:space="0" w:color="auto"/>
              <w:left w:val="single" w:sz="4" w:space="0" w:color="auto"/>
              <w:bottom w:val="nil"/>
              <w:right w:val="single" w:sz="4" w:space="0" w:color="auto"/>
            </w:tcBorders>
            <w:vAlign w:val="center"/>
            <w:hideMark/>
          </w:tcPr>
          <w:p w14:paraId="76B0509C" w14:textId="77777777" w:rsidR="006852E4" w:rsidRPr="006852E4" w:rsidRDefault="006852E4" w:rsidP="006852E4">
            <w:pPr>
              <w:rPr>
                <w:rFonts w:eastAsia="Times New Roman"/>
                <w:sz w:val="20"/>
                <w:szCs w:val="20"/>
                <w:lang w:eastAsia="ru-RU"/>
              </w:rPr>
            </w:pPr>
          </w:p>
        </w:tc>
        <w:tc>
          <w:tcPr>
            <w:tcW w:w="950" w:type="pct"/>
            <w:gridSpan w:val="2"/>
            <w:tcBorders>
              <w:top w:val="single" w:sz="4" w:space="0" w:color="auto"/>
              <w:left w:val="nil"/>
              <w:bottom w:val="nil"/>
              <w:right w:val="nil"/>
            </w:tcBorders>
            <w:shd w:val="clear" w:color="auto" w:fill="auto"/>
            <w:vAlign w:val="center"/>
            <w:hideMark/>
          </w:tcPr>
          <w:p w14:paraId="65116A2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существующее положение</w:t>
            </w:r>
          </w:p>
        </w:tc>
        <w:tc>
          <w:tcPr>
            <w:tcW w:w="107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82175B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на 2026 год</w:t>
            </w:r>
          </w:p>
        </w:tc>
        <w:tc>
          <w:tcPr>
            <w:tcW w:w="936" w:type="pct"/>
            <w:gridSpan w:val="2"/>
            <w:tcBorders>
              <w:top w:val="single" w:sz="4" w:space="0" w:color="auto"/>
              <w:left w:val="nil"/>
              <w:bottom w:val="single" w:sz="4" w:space="0" w:color="auto"/>
              <w:right w:val="single" w:sz="4" w:space="0" w:color="auto"/>
            </w:tcBorders>
            <w:shd w:val="clear" w:color="auto" w:fill="auto"/>
            <w:vAlign w:val="center"/>
            <w:hideMark/>
          </w:tcPr>
          <w:p w14:paraId="66ACCAE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НДВ</w:t>
            </w:r>
          </w:p>
        </w:tc>
        <w:tc>
          <w:tcPr>
            <w:tcW w:w="464" w:type="pct"/>
            <w:vMerge/>
            <w:tcBorders>
              <w:top w:val="single" w:sz="4" w:space="0" w:color="auto"/>
              <w:left w:val="single" w:sz="4" w:space="0" w:color="auto"/>
              <w:bottom w:val="nil"/>
              <w:right w:val="single" w:sz="4" w:space="0" w:color="auto"/>
            </w:tcBorders>
            <w:vAlign w:val="center"/>
            <w:hideMark/>
          </w:tcPr>
          <w:p w14:paraId="0DF03A2A" w14:textId="77777777" w:rsidR="006852E4" w:rsidRPr="006852E4" w:rsidRDefault="006852E4" w:rsidP="006852E4">
            <w:pPr>
              <w:rPr>
                <w:rFonts w:eastAsia="Times New Roman"/>
                <w:sz w:val="20"/>
                <w:szCs w:val="20"/>
                <w:lang w:eastAsia="ru-RU"/>
              </w:rPr>
            </w:pPr>
          </w:p>
        </w:tc>
      </w:tr>
      <w:tr w:rsidR="00C2798A" w:rsidRPr="006852E4" w14:paraId="5F387C9C" w14:textId="77777777" w:rsidTr="00C2798A">
        <w:trPr>
          <w:trHeight w:val="1065"/>
        </w:trPr>
        <w:tc>
          <w:tcPr>
            <w:tcW w:w="1209" w:type="pct"/>
            <w:tcBorders>
              <w:top w:val="nil"/>
              <w:left w:val="single" w:sz="4" w:space="0" w:color="auto"/>
              <w:bottom w:val="nil"/>
              <w:right w:val="single" w:sz="4" w:space="0" w:color="auto"/>
            </w:tcBorders>
            <w:shd w:val="clear" w:color="auto" w:fill="auto"/>
            <w:vAlign w:val="center"/>
            <w:hideMark/>
          </w:tcPr>
          <w:p w14:paraId="5494B51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Код и наименование загрязняющего вещества</w:t>
            </w:r>
          </w:p>
        </w:tc>
        <w:tc>
          <w:tcPr>
            <w:tcW w:w="370" w:type="pct"/>
            <w:vMerge/>
            <w:tcBorders>
              <w:top w:val="single" w:sz="4" w:space="0" w:color="auto"/>
              <w:left w:val="single" w:sz="4" w:space="0" w:color="auto"/>
              <w:bottom w:val="nil"/>
              <w:right w:val="single" w:sz="4" w:space="0" w:color="auto"/>
            </w:tcBorders>
            <w:vAlign w:val="center"/>
            <w:hideMark/>
          </w:tcPr>
          <w:p w14:paraId="67F3BC7F" w14:textId="77777777" w:rsidR="006852E4" w:rsidRPr="006852E4" w:rsidRDefault="006852E4" w:rsidP="006852E4">
            <w:pPr>
              <w:rPr>
                <w:rFonts w:eastAsia="Times New Roman"/>
                <w:sz w:val="20"/>
                <w:szCs w:val="20"/>
                <w:lang w:eastAsia="ru-RU"/>
              </w:rPr>
            </w:pPr>
          </w:p>
        </w:tc>
        <w:tc>
          <w:tcPr>
            <w:tcW w:w="478" w:type="pct"/>
            <w:tcBorders>
              <w:top w:val="single" w:sz="4" w:space="0" w:color="auto"/>
              <w:left w:val="nil"/>
              <w:bottom w:val="single" w:sz="4" w:space="0" w:color="auto"/>
              <w:right w:val="single" w:sz="4" w:space="0" w:color="auto"/>
            </w:tcBorders>
            <w:shd w:val="clear" w:color="auto" w:fill="auto"/>
            <w:vAlign w:val="center"/>
            <w:hideMark/>
          </w:tcPr>
          <w:p w14:paraId="0C93342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г/с</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64356E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т/год</w:t>
            </w:r>
          </w:p>
        </w:tc>
        <w:tc>
          <w:tcPr>
            <w:tcW w:w="502" w:type="pct"/>
            <w:tcBorders>
              <w:top w:val="nil"/>
              <w:left w:val="nil"/>
              <w:bottom w:val="nil"/>
              <w:right w:val="single" w:sz="4" w:space="0" w:color="auto"/>
            </w:tcBorders>
            <w:shd w:val="clear" w:color="auto" w:fill="auto"/>
            <w:vAlign w:val="center"/>
            <w:hideMark/>
          </w:tcPr>
          <w:p w14:paraId="6069233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г/c</w:t>
            </w:r>
          </w:p>
        </w:tc>
        <w:tc>
          <w:tcPr>
            <w:tcW w:w="568" w:type="pct"/>
            <w:tcBorders>
              <w:top w:val="nil"/>
              <w:left w:val="nil"/>
              <w:bottom w:val="single" w:sz="4" w:space="0" w:color="auto"/>
              <w:right w:val="single" w:sz="4" w:space="0" w:color="auto"/>
            </w:tcBorders>
            <w:shd w:val="clear" w:color="auto" w:fill="auto"/>
            <w:vAlign w:val="center"/>
            <w:hideMark/>
          </w:tcPr>
          <w:p w14:paraId="3C78221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т/год</w:t>
            </w:r>
          </w:p>
        </w:tc>
        <w:tc>
          <w:tcPr>
            <w:tcW w:w="502" w:type="pct"/>
            <w:tcBorders>
              <w:top w:val="nil"/>
              <w:left w:val="nil"/>
              <w:bottom w:val="nil"/>
              <w:right w:val="single" w:sz="4" w:space="0" w:color="auto"/>
            </w:tcBorders>
            <w:shd w:val="clear" w:color="auto" w:fill="auto"/>
            <w:vAlign w:val="center"/>
            <w:hideMark/>
          </w:tcPr>
          <w:p w14:paraId="67C16A0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г/c</w:t>
            </w:r>
          </w:p>
        </w:tc>
        <w:tc>
          <w:tcPr>
            <w:tcW w:w="434" w:type="pct"/>
            <w:tcBorders>
              <w:top w:val="nil"/>
              <w:left w:val="nil"/>
              <w:bottom w:val="single" w:sz="4" w:space="0" w:color="auto"/>
              <w:right w:val="single" w:sz="4" w:space="0" w:color="auto"/>
            </w:tcBorders>
            <w:shd w:val="clear" w:color="auto" w:fill="auto"/>
            <w:vAlign w:val="center"/>
            <w:hideMark/>
          </w:tcPr>
          <w:p w14:paraId="020E8BC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т/год</w:t>
            </w:r>
          </w:p>
        </w:tc>
        <w:tc>
          <w:tcPr>
            <w:tcW w:w="464" w:type="pct"/>
            <w:vMerge/>
            <w:tcBorders>
              <w:top w:val="single" w:sz="4" w:space="0" w:color="auto"/>
              <w:left w:val="single" w:sz="4" w:space="0" w:color="auto"/>
              <w:bottom w:val="nil"/>
              <w:right w:val="single" w:sz="4" w:space="0" w:color="auto"/>
            </w:tcBorders>
            <w:vAlign w:val="center"/>
            <w:hideMark/>
          </w:tcPr>
          <w:p w14:paraId="03153254" w14:textId="77777777" w:rsidR="006852E4" w:rsidRPr="006852E4" w:rsidRDefault="006852E4" w:rsidP="006852E4">
            <w:pPr>
              <w:rPr>
                <w:rFonts w:eastAsia="Times New Roman"/>
                <w:sz w:val="20"/>
                <w:szCs w:val="20"/>
                <w:lang w:eastAsia="ru-RU"/>
              </w:rPr>
            </w:pPr>
          </w:p>
        </w:tc>
      </w:tr>
      <w:tr w:rsidR="00C2798A" w:rsidRPr="006852E4" w14:paraId="127507D5" w14:textId="77777777" w:rsidTr="00C2798A">
        <w:trPr>
          <w:trHeight w:val="255"/>
        </w:trPr>
        <w:tc>
          <w:tcPr>
            <w:tcW w:w="12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1511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14:paraId="5460010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w:t>
            </w:r>
          </w:p>
        </w:tc>
        <w:tc>
          <w:tcPr>
            <w:tcW w:w="478" w:type="pct"/>
            <w:tcBorders>
              <w:top w:val="nil"/>
              <w:left w:val="nil"/>
              <w:bottom w:val="single" w:sz="4" w:space="0" w:color="auto"/>
              <w:right w:val="single" w:sz="4" w:space="0" w:color="auto"/>
            </w:tcBorders>
            <w:shd w:val="clear" w:color="auto" w:fill="auto"/>
            <w:noWrap/>
            <w:vAlign w:val="bottom"/>
            <w:hideMark/>
          </w:tcPr>
          <w:p w14:paraId="021402B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3</w:t>
            </w:r>
          </w:p>
        </w:tc>
        <w:tc>
          <w:tcPr>
            <w:tcW w:w="473" w:type="pct"/>
            <w:tcBorders>
              <w:top w:val="nil"/>
              <w:left w:val="nil"/>
              <w:bottom w:val="single" w:sz="4" w:space="0" w:color="auto"/>
              <w:right w:val="single" w:sz="4" w:space="0" w:color="auto"/>
            </w:tcBorders>
            <w:shd w:val="clear" w:color="auto" w:fill="auto"/>
            <w:noWrap/>
            <w:vAlign w:val="bottom"/>
            <w:hideMark/>
          </w:tcPr>
          <w:p w14:paraId="54B927E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4</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14:paraId="5E3BD72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5</w:t>
            </w:r>
          </w:p>
        </w:tc>
        <w:tc>
          <w:tcPr>
            <w:tcW w:w="568" w:type="pct"/>
            <w:tcBorders>
              <w:top w:val="nil"/>
              <w:left w:val="nil"/>
              <w:bottom w:val="single" w:sz="4" w:space="0" w:color="auto"/>
              <w:right w:val="single" w:sz="4" w:space="0" w:color="auto"/>
            </w:tcBorders>
            <w:shd w:val="clear" w:color="auto" w:fill="auto"/>
            <w:noWrap/>
            <w:vAlign w:val="bottom"/>
            <w:hideMark/>
          </w:tcPr>
          <w:p w14:paraId="38BAD48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14:paraId="7278308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7</w:t>
            </w:r>
          </w:p>
        </w:tc>
        <w:tc>
          <w:tcPr>
            <w:tcW w:w="434" w:type="pct"/>
            <w:tcBorders>
              <w:top w:val="nil"/>
              <w:left w:val="nil"/>
              <w:bottom w:val="single" w:sz="4" w:space="0" w:color="auto"/>
              <w:right w:val="single" w:sz="4" w:space="0" w:color="auto"/>
            </w:tcBorders>
            <w:shd w:val="clear" w:color="auto" w:fill="auto"/>
            <w:noWrap/>
            <w:vAlign w:val="bottom"/>
            <w:hideMark/>
          </w:tcPr>
          <w:p w14:paraId="07EBBEE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8</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7A07A5E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11</w:t>
            </w:r>
          </w:p>
        </w:tc>
      </w:tr>
      <w:tr w:rsidR="006852E4" w:rsidRPr="006852E4" w14:paraId="3945ECD0"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A39BE"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0123, Железо (II, III) оксиды (в пересчете на железо) (диЖелезо триоксид, Железа оксид) (274)</w:t>
            </w:r>
          </w:p>
        </w:tc>
      </w:tr>
      <w:tr w:rsidR="006852E4" w:rsidRPr="006852E4" w14:paraId="2F368FDE"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AC9A5"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02EF6D24"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5B39F1B7"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Сварочный пост</w:t>
            </w:r>
          </w:p>
        </w:tc>
        <w:tc>
          <w:tcPr>
            <w:tcW w:w="370" w:type="pct"/>
            <w:tcBorders>
              <w:top w:val="nil"/>
              <w:left w:val="nil"/>
              <w:bottom w:val="single" w:sz="4" w:space="0" w:color="auto"/>
              <w:right w:val="single" w:sz="4" w:space="0" w:color="auto"/>
            </w:tcBorders>
            <w:shd w:val="clear" w:color="auto" w:fill="auto"/>
            <w:hideMark/>
          </w:tcPr>
          <w:p w14:paraId="58FAF0E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6006</w:t>
            </w:r>
          </w:p>
        </w:tc>
        <w:tc>
          <w:tcPr>
            <w:tcW w:w="478" w:type="pct"/>
            <w:tcBorders>
              <w:top w:val="nil"/>
              <w:left w:val="nil"/>
              <w:bottom w:val="single" w:sz="4" w:space="0" w:color="auto"/>
              <w:right w:val="single" w:sz="4" w:space="0" w:color="auto"/>
            </w:tcBorders>
            <w:shd w:val="clear" w:color="auto" w:fill="auto"/>
            <w:noWrap/>
            <w:hideMark/>
          </w:tcPr>
          <w:p w14:paraId="2DF92F6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B9B651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3812C4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568" w:type="pct"/>
            <w:tcBorders>
              <w:top w:val="nil"/>
              <w:left w:val="nil"/>
              <w:bottom w:val="single" w:sz="4" w:space="0" w:color="auto"/>
              <w:right w:val="single" w:sz="4" w:space="0" w:color="auto"/>
            </w:tcBorders>
            <w:shd w:val="clear" w:color="auto" w:fill="auto"/>
            <w:noWrap/>
            <w:hideMark/>
          </w:tcPr>
          <w:p w14:paraId="2D8D216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0,0011</w:t>
            </w:r>
          </w:p>
        </w:tc>
        <w:tc>
          <w:tcPr>
            <w:tcW w:w="502" w:type="pct"/>
            <w:tcBorders>
              <w:top w:val="nil"/>
              <w:left w:val="nil"/>
              <w:bottom w:val="single" w:sz="4" w:space="0" w:color="auto"/>
              <w:right w:val="single" w:sz="4" w:space="0" w:color="auto"/>
            </w:tcBorders>
            <w:shd w:val="clear" w:color="auto" w:fill="auto"/>
            <w:noWrap/>
            <w:hideMark/>
          </w:tcPr>
          <w:p w14:paraId="1A470BF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434" w:type="pct"/>
            <w:tcBorders>
              <w:top w:val="nil"/>
              <w:left w:val="nil"/>
              <w:bottom w:val="single" w:sz="4" w:space="0" w:color="auto"/>
              <w:right w:val="single" w:sz="4" w:space="0" w:color="auto"/>
            </w:tcBorders>
            <w:shd w:val="clear" w:color="auto" w:fill="auto"/>
            <w:noWrap/>
            <w:hideMark/>
          </w:tcPr>
          <w:p w14:paraId="32A2C84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0,0011</w:t>
            </w:r>
          </w:p>
        </w:tc>
        <w:tc>
          <w:tcPr>
            <w:tcW w:w="464" w:type="pct"/>
            <w:tcBorders>
              <w:top w:val="nil"/>
              <w:left w:val="nil"/>
              <w:bottom w:val="single" w:sz="4" w:space="0" w:color="auto"/>
              <w:right w:val="single" w:sz="4" w:space="0" w:color="auto"/>
            </w:tcBorders>
            <w:shd w:val="clear" w:color="auto" w:fill="auto"/>
            <w:noWrap/>
            <w:hideMark/>
          </w:tcPr>
          <w:p w14:paraId="29E9A1C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13EC863B"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363AB38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050522E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3118A38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94640F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373641A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568" w:type="pct"/>
            <w:tcBorders>
              <w:top w:val="nil"/>
              <w:left w:val="nil"/>
              <w:bottom w:val="single" w:sz="4" w:space="0" w:color="auto"/>
              <w:right w:val="single" w:sz="4" w:space="0" w:color="auto"/>
            </w:tcBorders>
            <w:shd w:val="clear" w:color="auto" w:fill="auto"/>
            <w:noWrap/>
            <w:hideMark/>
          </w:tcPr>
          <w:p w14:paraId="3781974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0,0011</w:t>
            </w:r>
          </w:p>
        </w:tc>
        <w:tc>
          <w:tcPr>
            <w:tcW w:w="502" w:type="pct"/>
            <w:tcBorders>
              <w:top w:val="nil"/>
              <w:left w:val="nil"/>
              <w:bottom w:val="single" w:sz="4" w:space="0" w:color="auto"/>
              <w:right w:val="single" w:sz="4" w:space="0" w:color="auto"/>
            </w:tcBorders>
            <w:shd w:val="clear" w:color="auto" w:fill="auto"/>
            <w:noWrap/>
            <w:hideMark/>
          </w:tcPr>
          <w:p w14:paraId="0195896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434" w:type="pct"/>
            <w:tcBorders>
              <w:top w:val="nil"/>
              <w:left w:val="nil"/>
              <w:bottom w:val="single" w:sz="4" w:space="0" w:color="auto"/>
              <w:right w:val="single" w:sz="4" w:space="0" w:color="auto"/>
            </w:tcBorders>
            <w:shd w:val="clear" w:color="auto" w:fill="auto"/>
            <w:noWrap/>
            <w:hideMark/>
          </w:tcPr>
          <w:p w14:paraId="60C55C5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0,0011</w:t>
            </w:r>
          </w:p>
        </w:tc>
        <w:tc>
          <w:tcPr>
            <w:tcW w:w="464" w:type="pct"/>
            <w:tcBorders>
              <w:top w:val="nil"/>
              <w:left w:val="nil"/>
              <w:bottom w:val="single" w:sz="4" w:space="0" w:color="auto"/>
              <w:right w:val="single" w:sz="4" w:space="0" w:color="auto"/>
            </w:tcBorders>
            <w:shd w:val="clear" w:color="auto" w:fill="auto"/>
            <w:noWrap/>
            <w:hideMark/>
          </w:tcPr>
          <w:p w14:paraId="0E7404E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2F206202"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73E65262"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65F3685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45F6E3C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B8DA4D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3F9612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568" w:type="pct"/>
            <w:tcBorders>
              <w:top w:val="nil"/>
              <w:left w:val="nil"/>
              <w:bottom w:val="single" w:sz="4" w:space="0" w:color="auto"/>
              <w:right w:val="single" w:sz="4" w:space="0" w:color="auto"/>
            </w:tcBorders>
            <w:shd w:val="clear" w:color="auto" w:fill="auto"/>
            <w:noWrap/>
            <w:hideMark/>
          </w:tcPr>
          <w:p w14:paraId="41113D4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0,0011</w:t>
            </w:r>
          </w:p>
        </w:tc>
        <w:tc>
          <w:tcPr>
            <w:tcW w:w="502" w:type="pct"/>
            <w:tcBorders>
              <w:top w:val="nil"/>
              <w:left w:val="nil"/>
              <w:bottom w:val="single" w:sz="4" w:space="0" w:color="auto"/>
              <w:right w:val="single" w:sz="4" w:space="0" w:color="auto"/>
            </w:tcBorders>
            <w:shd w:val="clear" w:color="auto" w:fill="auto"/>
            <w:noWrap/>
            <w:hideMark/>
          </w:tcPr>
          <w:p w14:paraId="4D69CA4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0,00743</w:t>
            </w:r>
          </w:p>
        </w:tc>
        <w:tc>
          <w:tcPr>
            <w:tcW w:w="434" w:type="pct"/>
            <w:tcBorders>
              <w:top w:val="nil"/>
              <w:left w:val="nil"/>
              <w:bottom w:val="single" w:sz="4" w:space="0" w:color="auto"/>
              <w:right w:val="single" w:sz="4" w:space="0" w:color="auto"/>
            </w:tcBorders>
            <w:shd w:val="clear" w:color="auto" w:fill="auto"/>
            <w:noWrap/>
            <w:hideMark/>
          </w:tcPr>
          <w:p w14:paraId="6E80EF2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0,0011</w:t>
            </w:r>
          </w:p>
        </w:tc>
        <w:tc>
          <w:tcPr>
            <w:tcW w:w="464" w:type="pct"/>
            <w:tcBorders>
              <w:top w:val="nil"/>
              <w:left w:val="nil"/>
              <w:bottom w:val="single" w:sz="4" w:space="0" w:color="auto"/>
              <w:right w:val="single" w:sz="4" w:space="0" w:color="auto"/>
            </w:tcBorders>
            <w:shd w:val="clear" w:color="auto" w:fill="auto"/>
            <w:noWrap/>
            <w:hideMark/>
          </w:tcPr>
          <w:p w14:paraId="6364DA8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66B0CABD"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CAEF6"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0143, Марганец и его соединения (в пересчете </w:t>
            </w:r>
            <w:proofErr w:type="gramStart"/>
            <w:r w:rsidRPr="006852E4">
              <w:rPr>
                <w:rFonts w:eastAsia="Times New Roman"/>
                <w:b/>
                <w:bCs/>
                <w:sz w:val="20"/>
                <w:szCs w:val="20"/>
                <w:lang w:eastAsia="ru-RU"/>
              </w:rPr>
              <w:t>на марганца</w:t>
            </w:r>
            <w:proofErr w:type="gramEnd"/>
            <w:r w:rsidRPr="006852E4">
              <w:rPr>
                <w:rFonts w:eastAsia="Times New Roman"/>
                <w:b/>
                <w:bCs/>
                <w:sz w:val="20"/>
                <w:szCs w:val="20"/>
                <w:lang w:eastAsia="ru-RU"/>
              </w:rPr>
              <w:t xml:space="preserve"> (IV) оксид) (327)</w:t>
            </w:r>
          </w:p>
        </w:tc>
      </w:tr>
      <w:tr w:rsidR="006852E4" w:rsidRPr="006852E4" w14:paraId="72E3A6C7"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E976B"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4A5F3BD2"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2282285D"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Сварочный пост</w:t>
            </w:r>
          </w:p>
        </w:tc>
        <w:tc>
          <w:tcPr>
            <w:tcW w:w="370" w:type="pct"/>
            <w:tcBorders>
              <w:top w:val="nil"/>
              <w:left w:val="nil"/>
              <w:bottom w:val="single" w:sz="4" w:space="0" w:color="auto"/>
              <w:right w:val="single" w:sz="4" w:space="0" w:color="auto"/>
            </w:tcBorders>
            <w:shd w:val="clear" w:color="auto" w:fill="auto"/>
            <w:hideMark/>
          </w:tcPr>
          <w:p w14:paraId="76534C3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6006</w:t>
            </w:r>
          </w:p>
        </w:tc>
        <w:tc>
          <w:tcPr>
            <w:tcW w:w="478" w:type="pct"/>
            <w:tcBorders>
              <w:top w:val="nil"/>
              <w:left w:val="nil"/>
              <w:bottom w:val="single" w:sz="4" w:space="0" w:color="auto"/>
              <w:right w:val="single" w:sz="4" w:space="0" w:color="auto"/>
            </w:tcBorders>
            <w:shd w:val="clear" w:color="auto" w:fill="auto"/>
            <w:noWrap/>
            <w:hideMark/>
          </w:tcPr>
          <w:p w14:paraId="74A042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314FB8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170204F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568" w:type="pct"/>
            <w:tcBorders>
              <w:top w:val="nil"/>
              <w:left w:val="nil"/>
              <w:bottom w:val="single" w:sz="4" w:space="0" w:color="auto"/>
              <w:right w:val="single" w:sz="4" w:space="0" w:color="auto"/>
            </w:tcBorders>
            <w:shd w:val="clear" w:color="auto" w:fill="auto"/>
            <w:noWrap/>
            <w:hideMark/>
          </w:tcPr>
          <w:p w14:paraId="4384736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0,0001162</w:t>
            </w:r>
          </w:p>
        </w:tc>
        <w:tc>
          <w:tcPr>
            <w:tcW w:w="502" w:type="pct"/>
            <w:tcBorders>
              <w:top w:val="nil"/>
              <w:left w:val="nil"/>
              <w:bottom w:val="single" w:sz="4" w:space="0" w:color="auto"/>
              <w:right w:val="single" w:sz="4" w:space="0" w:color="auto"/>
            </w:tcBorders>
            <w:shd w:val="clear" w:color="auto" w:fill="auto"/>
            <w:noWrap/>
            <w:hideMark/>
          </w:tcPr>
          <w:p w14:paraId="4B4C3F2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434" w:type="pct"/>
            <w:tcBorders>
              <w:top w:val="nil"/>
              <w:left w:val="nil"/>
              <w:bottom w:val="single" w:sz="4" w:space="0" w:color="auto"/>
              <w:right w:val="single" w:sz="4" w:space="0" w:color="auto"/>
            </w:tcBorders>
            <w:shd w:val="clear" w:color="auto" w:fill="auto"/>
            <w:noWrap/>
            <w:hideMark/>
          </w:tcPr>
          <w:p w14:paraId="471FF4B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0,0001162</w:t>
            </w:r>
          </w:p>
        </w:tc>
        <w:tc>
          <w:tcPr>
            <w:tcW w:w="464" w:type="pct"/>
            <w:tcBorders>
              <w:top w:val="nil"/>
              <w:left w:val="nil"/>
              <w:bottom w:val="single" w:sz="4" w:space="0" w:color="auto"/>
              <w:right w:val="single" w:sz="4" w:space="0" w:color="auto"/>
            </w:tcBorders>
            <w:shd w:val="clear" w:color="auto" w:fill="auto"/>
            <w:noWrap/>
            <w:hideMark/>
          </w:tcPr>
          <w:p w14:paraId="2FFAFA4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697EAC0"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4286C792"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47A3158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567E1F6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3F86BAA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EB49B6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568" w:type="pct"/>
            <w:tcBorders>
              <w:top w:val="nil"/>
              <w:left w:val="nil"/>
              <w:bottom w:val="single" w:sz="4" w:space="0" w:color="auto"/>
              <w:right w:val="single" w:sz="4" w:space="0" w:color="auto"/>
            </w:tcBorders>
            <w:shd w:val="clear" w:color="auto" w:fill="auto"/>
            <w:noWrap/>
            <w:hideMark/>
          </w:tcPr>
          <w:p w14:paraId="61B9768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0,0001162</w:t>
            </w:r>
          </w:p>
        </w:tc>
        <w:tc>
          <w:tcPr>
            <w:tcW w:w="502" w:type="pct"/>
            <w:tcBorders>
              <w:top w:val="nil"/>
              <w:left w:val="nil"/>
              <w:bottom w:val="single" w:sz="4" w:space="0" w:color="auto"/>
              <w:right w:val="single" w:sz="4" w:space="0" w:color="auto"/>
            </w:tcBorders>
            <w:shd w:val="clear" w:color="auto" w:fill="auto"/>
            <w:noWrap/>
            <w:hideMark/>
          </w:tcPr>
          <w:p w14:paraId="230441C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434" w:type="pct"/>
            <w:tcBorders>
              <w:top w:val="nil"/>
              <w:left w:val="nil"/>
              <w:bottom w:val="single" w:sz="4" w:space="0" w:color="auto"/>
              <w:right w:val="single" w:sz="4" w:space="0" w:color="auto"/>
            </w:tcBorders>
            <w:shd w:val="clear" w:color="auto" w:fill="auto"/>
            <w:noWrap/>
            <w:hideMark/>
          </w:tcPr>
          <w:p w14:paraId="755B4B7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0,0001162</w:t>
            </w:r>
          </w:p>
        </w:tc>
        <w:tc>
          <w:tcPr>
            <w:tcW w:w="464" w:type="pct"/>
            <w:tcBorders>
              <w:top w:val="nil"/>
              <w:left w:val="nil"/>
              <w:bottom w:val="single" w:sz="4" w:space="0" w:color="auto"/>
              <w:right w:val="single" w:sz="4" w:space="0" w:color="auto"/>
            </w:tcBorders>
            <w:shd w:val="clear" w:color="auto" w:fill="auto"/>
            <w:noWrap/>
            <w:hideMark/>
          </w:tcPr>
          <w:p w14:paraId="4A6C44C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55914AF5"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7D159AC4"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40DF5B4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53BE437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52EB8F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C7AD74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568" w:type="pct"/>
            <w:tcBorders>
              <w:top w:val="nil"/>
              <w:left w:val="nil"/>
              <w:bottom w:val="single" w:sz="4" w:space="0" w:color="auto"/>
              <w:right w:val="single" w:sz="4" w:space="0" w:color="auto"/>
            </w:tcBorders>
            <w:shd w:val="clear" w:color="auto" w:fill="auto"/>
            <w:noWrap/>
            <w:hideMark/>
          </w:tcPr>
          <w:p w14:paraId="7FA1F98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0,0001162</w:t>
            </w:r>
          </w:p>
        </w:tc>
        <w:tc>
          <w:tcPr>
            <w:tcW w:w="502" w:type="pct"/>
            <w:tcBorders>
              <w:top w:val="nil"/>
              <w:left w:val="nil"/>
              <w:bottom w:val="single" w:sz="4" w:space="0" w:color="auto"/>
              <w:right w:val="single" w:sz="4" w:space="0" w:color="auto"/>
            </w:tcBorders>
            <w:shd w:val="clear" w:color="auto" w:fill="auto"/>
            <w:noWrap/>
            <w:hideMark/>
          </w:tcPr>
          <w:p w14:paraId="03EE094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0,000784</w:t>
            </w:r>
          </w:p>
        </w:tc>
        <w:tc>
          <w:tcPr>
            <w:tcW w:w="434" w:type="pct"/>
            <w:tcBorders>
              <w:top w:val="nil"/>
              <w:left w:val="nil"/>
              <w:bottom w:val="single" w:sz="4" w:space="0" w:color="auto"/>
              <w:right w:val="single" w:sz="4" w:space="0" w:color="auto"/>
            </w:tcBorders>
            <w:shd w:val="clear" w:color="auto" w:fill="auto"/>
            <w:noWrap/>
            <w:hideMark/>
          </w:tcPr>
          <w:p w14:paraId="5DE7D2C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0,0001162</w:t>
            </w:r>
          </w:p>
        </w:tc>
        <w:tc>
          <w:tcPr>
            <w:tcW w:w="464" w:type="pct"/>
            <w:tcBorders>
              <w:top w:val="nil"/>
              <w:left w:val="nil"/>
              <w:bottom w:val="single" w:sz="4" w:space="0" w:color="auto"/>
              <w:right w:val="single" w:sz="4" w:space="0" w:color="auto"/>
            </w:tcBorders>
            <w:shd w:val="clear" w:color="auto" w:fill="auto"/>
            <w:noWrap/>
            <w:hideMark/>
          </w:tcPr>
          <w:p w14:paraId="218DBCD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0137EF27"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57936"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0301, Азота (IV) диоксид (Азота диоксид) (4)</w:t>
            </w:r>
          </w:p>
        </w:tc>
      </w:tr>
      <w:tr w:rsidR="006852E4" w:rsidRPr="006852E4" w14:paraId="420FDB0E"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E592C"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О р г а н и з о в а н н ы е   и с т о ч н и к и </w:t>
            </w:r>
          </w:p>
        </w:tc>
      </w:tr>
      <w:tr w:rsidR="00C2798A" w:rsidRPr="006852E4" w14:paraId="05E99EAC"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755386D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Сварочный агрегат</w:t>
            </w:r>
          </w:p>
        </w:tc>
        <w:tc>
          <w:tcPr>
            <w:tcW w:w="370" w:type="pct"/>
            <w:tcBorders>
              <w:top w:val="nil"/>
              <w:left w:val="nil"/>
              <w:bottom w:val="single" w:sz="4" w:space="0" w:color="auto"/>
              <w:right w:val="single" w:sz="4" w:space="0" w:color="auto"/>
            </w:tcBorders>
            <w:shd w:val="clear" w:color="auto" w:fill="auto"/>
            <w:hideMark/>
          </w:tcPr>
          <w:p w14:paraId="2069EA3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0001</w:t>
            </w:r>
          </w:p>
        </w:tc>
        <w:tc>
          <w:tcPr>
            <w:tcW w:w="478" w:type="pct"/>
            <w:tcBorders>
              <w:top w:val="nil"/>
              <w:left w:val="nil"/>
              <w:bottom w:val="single" w:sz="4" w:space="0" w:color="auto"/>
              <w:right w:val="single" w:sz="4" w:space="0" w:color="auto"/>
            </w:tcBorders>
            <w:shd w:val="clear" w:color="auto" w:fill="auto"/>
            <w:noWrap/>
            <w:hideMark/>
          </w:tcPr>
          <w:p w14:paraId="1A4BD5B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A539A9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45F428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0,00026</w:t>
            </w:r>
          </w:p>
        </w:tc>
        <w:tc>
          <w:tcPr>
            <w:tcW w:w="568" w:type="pct"/>
            <w:tcBorders>
              <w:top w:val="nil"/>
              <w:left w:val="nil"/>
              <w:bottom w:val="single" w:sz="4" w:space="0" w:color="auto"/>
              <w:right w:val="single" w:sz="4" w:space="0" w:color="auto"/>
            </w:tcBorders>
            <w:shd w:val="clear" w:color="auto" w:fill="auto"/>
            <w:noWrap/>
            <w:hideMark/>
          </w:tcPr>
          <w:p w14:paraId="7588893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0,0000067</w:t>
            </w:r>
          </w:p>
        </w:tc>
        <w:tc>
          <w:tcPr>
            <w:tcW w:w="502" w:type="pct"/>
            <w:tcBorders>
              <w:top w:val="nil"/>
              <w:left w:val="nil"/>
              <w:bottom w:val="single" w:sz="4" w:space="0" w:color="auto"/>
              <w:right w:val="single" w:sz="4" w:space="0" w:color="auto"/>
            </w:tcBorders>
            <w:shd w:val="clear" w:color="auto" w:fill="auto"/>
            <w:noWrap/>
            <w:hideMark/>
          </w:tcPr>
          <w:p w14:paraId="1205D29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0,00026</w:t>
            </w:r>
          </w:p>
        </w:tc>
        <w:tc>
          <w:tcPr>
            <w:tcW w:w="434" w:type="pct"/>
            <w:tcBorders>
              <w:top w:val="nil"/>
              <w:left w:val="nil"/>
              <w:bottom w:val="single" w:sz="4" w:space="0" w:color="auto"/>
              <w:right w:val="single" w:sz="4" w:space="0" w:color="auto"/>
            </w:tcBorders>
            <w:shd w:val="clear" w:color="auto" w:fill="auto"/>
            <w:noWrap/>
            <w:hideMark/>
          </w:tcPr>
          <w:p w14:paraId="046C8DD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0,0000067</w:t>
            </w:r>
          </w:p>
        </w:tc>
        <w:tc>
          <w:tcPr>
            <w:tcW w:w="464" w:type="pct"/>
            <w:tcBorders>
              <w:top w:val="nil"/>
              <w:left w:val="nil"/>
              <w:bottom w:val="single" w:sz="4" w:space="0" w:color="auto"/>
              <w:right w:val="single" w:sz="4" w:space="0" w:color="auto"/>
            </w:tcBorders>
            <w:shd w:val="clear" w:color="auto" w:fill="auto"/>
            <w:noWrap/>
            <w:hideMark/>
          </w:tcPr>
          <w:p w14:paraId="538A910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1E9EAE6"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6E78CEA6"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Компрессор с ДВС</w:t>
            </w:r>
          </w:p>
        </w:tc>
        <w:tc>
          <w:tcPr>
            <w:tcW w:w="370" w:type="pct"/>
            <w:tcBorders>
              <w:top w:val="nil"/>
              <w:left w:val="nil"/>
              <w:bottom w:val="single" w:sz="4" w:space="0" w:color="auto"/>
              <w:right w:val="single" w:sz="4" w:space="0" w:color="auto"/>
            </w:tcBorders>
            <w:shd w:val="clear" w:color="auto" w:fill="auto"/>
            <w:hideMark/>
          </w:tcPr>
          <w:p w14:paraId="2B9CAFE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0002</w:t>
            </w:r>
          </w:p>
        </w:tc>
        <w:tc>
          <w:tcPr>
            <w:tcW w:w="478" w:type="pct"/>
            <w:tcBorders>
              <w:top w:val="nil"/>
              <w:left w:val="nil"/>
              <w:bottom w:val="single" w:sz="4" w:space="0" w:color="auto"/>
              <w:right w:val="single" w:sz="4" w:space="0" w:color="auto"/>
            </w:tcBorders>
            <w:shd w:val="clear" w:color="auto" w:fill="auto"/>
            <w:noWrap/>
            <w:hideMark/>
          </w:tcPr>
          <w:p w14:paraId="3515765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36A4C7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003342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0,018311111</w:t>
            </w:r>
          </w:p>
        </w:tc>
        <w:tc>
          <w:tcPr>
            <w:tcW w:w="568" w:type="pct"/>
            <w:tcBorders>
              <w:top w:val="nil"/>
              <w:left w:val="nil"/>
              <w:bottom w:val="single" w:sz="4" w:space="0" w:color="auto"/>
              <w:right w:val="single" w:sz="4" w:space="0" w:color="auto"/>
            </w:tcBorders>
            <w:shd w:val="clear" w:color="auto" w:fill="auto"/>
            <w:noWrap/>
            <w:hideMark/>
          </w:tcPr>
          <w:p w14:paraId="45F5E49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0,0017888</w:t>
            </w:r>
          </w:p>
        </w:tc>
        <w:tc>
          <w:tcPr>
            <w:tcW w:w="502" w:type="pct"/>
            <w:tcBorders>
              <w:top w:val="nil"/>
              <w:left w:val="nil"/>
              <w:bottom w:val="single" w:sz="4" w:space="0" w:color="auto"/>
              <w:right w:val="single" w:sz="4" w:space="0" w:color="auto"/>
            </w:tcBorders>
            <w:shd w:val="clear" w:color="auto" w:fill="auto"/>
            <w:noWrap/>
            <w:hideMark/>
          </w:tcPr>
          <w:p w14:paraId="054E3AF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0,018311111</w:t>
            </w:r>
          </w:p>
        </w:tc>
        <w:tc>
          <w:tcPr>
            <w:tcW w:w="434" w:type="pct"/>
            <w:tcBorders>
              <w:top w:val="nil"/>
              <w:left w:val="nil"/>
              <w:bottom w:val="single" w:sz="4" w:space="0" w:color="auto"/>
              <w:right w:val="single" w:sz="4" w:space="0" w:color="auto"/>
            </w:tcBorders>
            <w:shd w:val="clear" w:color="auto" w:fill="auto"/>
            <w:noWrap/>
            <w:hideMark/>
          </w:tcPr>
          <w:p w14:paraId="2538B04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0,0017888</w:t>
            </w:r>
          </w:p>
        </w:tc>
        <w:tc>
          <w:tcPr>
            <w:tcW w:w="464" w:type="pct"/>
            <w:tcBorders>
              <w:top w:val="nil"/>
              <w:left w:val="nil"/>
              <w:bottom w:val="single" w:sz="4" w:space="0" w:color="auto"/>
              <w:right w:val="single" w:sz="4" w:space="0" w:color="auto"/>
            </w:tcBorders>
            <w:shd w:val="clear" w:color="auto" w:fill="auto"/>
            <w:noWrap/>
            <w:hideMark/>
          </w:tcPr>
          <w:p w14:paraId="0ACE92F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50104820"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75E53E1C"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Битумный котел</w:t>
            </w:r>
          </w:p>
        </w:tc>
        <w:tc>
          <w:tcPr>
            <w:tcW w:w="370" w:type="pct"/>
            <w:tcBorders>
              <w:top w:val="nil"/>
              <w:left w:val="nil"/>
              <w:bottom w:val="single" w:sz="4" w:space="0" w:color="auto"/>
              <w:right w:val="single" w:sz="4" w:space="0" w:color="auto"/>
            </w:tcBorders>
            <w:shd w:val="clear" w:color="auto" w:fill="auto"/>
            <w:hideMark/>
          </w:tcPr>
          <w:p w14:paraId="768CC01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0003</w:t>
            </w:r>
          </w:p>
        </w:tc>
        <w:tc>
          <w:tcPr>
            <w:tcW w:w="478" w:type="pct"/>
            <w:tcBorders>
              <w:top w:val="nil"/>
              <w:left w:val="nil"/>
              <w:bottom w:val="single" w:sz="4" w:space="0" w:color="auto"/>
              <w:right w:val="single" w:sz="4" w:space="0" w:color="auto"/>
            </w:tcBorders>
            <w:shd w:val="clear" w:color="auto" w:fill="auto"/>
            <w:noWrap/>
            <w:hideMark/>
          </w:tcPr>
          <w:p w14:paraId="10B21F6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C6A8AC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3E5BCE0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0,01458</w:t>
            </w:r>
          </w:p>
        </w:tc>
        <w:tc>
          <w:tcPr>
            <w:tcW w:w="568" w:type="pct"/>
            <w:tcBorders>
              <w:top w:val="nil"/>
              <w:left w:val="nil"/>
              <w:bottom w:val="single" w:sz="4" w:space="0" w:color="auto"/>
              <w:right w:val="single" w:sz="4" w:space="0" w:color="auto"/>
            </w:tcBorders>
            <w:shd w:val="clear" w:color="auto" w:fill="auto"/>
            <w:noWrap/>
            <w:hideMark/>
          </w:tcPr>
          <w:p w14:paraId="62FB266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0,00014</w:t>
            </w:r>
          </w:p>
        </w:tc>
        <w:tc>
          <w:tcPr>
            <w:tcW w:w="502" w:type="pct"/>
            <w:tcBorders>
              <w:top w:val="nil"/>
              <w:left w:val="nil"/>
              <w:bottom w:val="single" w:sz="4" w:space="0" w:color="auto"/>
              <w:right w:val="single" w:sz="4" w:space="0" w:color="auto"/>
            </w:tcBorders>
            <w:shd w:val="clear" w:color="auto" w:fill="auto"/>
            <w:noWrap/>
            <w:hideMark/>
          </w:tcPr>
          <w:p w14:paraId="57FC102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0,01458</w:t>
            </w:r>
          </w:p>
        </w:tc>
        <w:tc>
          <w:tcPr>
            <w:tcW w:w="434" w:type="pct"/>
            <w:tcBorders>
              <w:top w:val="nil"/>
              <w:left w:val="nil"/>
              <w:bottom w:val="single" w:sz="4" w:space="0" w:color="auto"/>
              <w:right w:val="single" w:sz="4" w:space="0" w:color="auto"/>
            </w:tcBorders>
            <w:shd w:val="clear" w:color="auto" w:fill="auto"/>
            <w:noWrap/>
            <w:hideMark/>
          </w:tcPr>
          <w:p w14:paraId="7C05B6B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0,00014</w:t>
            </w:r>
          </w:p>
        </w:tc>
        <w:tc>
          <w:tcPr>
            <w:tcW w:w="464" w:type="pct"/>
            <w:tcBorders>
              <w:top w:val="nil"/>
              <w:left w:val="nil"/>
              <w:bottom w:val="single" w:sz="4" w:space="0" w:color="auto"/>
              <w:right w:val="single" w:sz="4" w:space="0" w:color="auto"/>
            </w:tcBorders>
            <w:shd w:val="clear" w:color="auto" w:fill="auto"/>
            <w:noWrap/>
            <w:hideMark/>
          </w:tcPr>
          <w:p w14:paraId="023F439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D703F3D"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1BABD8C8"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2AA8436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142DA81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369681F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70524D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0,033151111</w:t>
            </w:r>
          </w:p>
        </w:tc>
        <w:tc>
          <w:tcPr>
            <w:tcW w:w="568" w:type="pct"/>
            <w:tcBorders>
              <w:top w:val="nil"/>
              <w:left w:val="nil"/>
              <w:bottom w:val="single" w:sz="4" w:space="0" w:color="auto"/>
              <w:right w:val="single" w:sz="4" w:space="0" w:color="auto"/>
            </w:tcBorders>
            <w:shd w:val="clear" w:color="auto" w:fill="auto"/>
            <w:noWrap/>
            <w:hideMark/>
          </w:tcPr>
          <w:p w14:paraId="2B624D5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0,0019355</w:t>
            </w:r>
          </w:p>
        </w:tc>
        <w:tc>
          <w:tcPr>
            <w:tcW w:w="502" w:type="pct"/>
            <w:tcBorders>
              <w:top w:val="nil"/>
              <w:left w:val="nil"/>
              <w:bottom w:val="single" w:sz="4" w:space="0" w:color="auto"/>
              <w:right w:val="single" w:sz="4" w:space="0" w:color="auto"/>
            </w:tcBorders>
            <w:shd w:val="clear" w:color="auto" w:fill="auto"/>
            <w:noWrap/>
            <w:hideMark/>
          </w:tcPr>
          <w:p w14:paraId="753D5C7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0,033151111</w:t>
            </w:r>
          </w:p>
        </w:tc>
        <w:tc>
          <w:tcPr>
            <w:tcW w:w="434" w:type="pct"/>
            <w:tcBorders>
              <w:top w:val="nil"/>
              <w:left w:val="nil"/>
              <w:bottom w:val="single" w:sz="4" w:space="0" w:color="auto"/>
              <w:right w:val="single" w:sz="4" w:space="0" w:color="auto"/>
            </w:tcBorders>
            <w:shd w:val="clear" w:color="auto" w:fill="auto"/>
            <w:noWrap/>
            <w:hideMark/>
          </w:tcPr>
          <w:p w14:paraId="4E112FF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0,0019355</w:t>
            </w:r>
          </w:p>
        </w:tc>
        <w:tc>
          <w:tcPr>
            <w:tcW w:w="464" w:type="pct"/>
            <w:tcBorders>
              <w:top w:val="nil"/>
              <w:left w:val="nil"/>
              <w:bottom w:val="single" w:sz="4" w:space="0" w:color="auto"/>
              <w:right w:val="single" w:sz="4" w:space="0" w:color="auto"/>
            </w:tcBorders>
            <w:shd w:val="clear" w:color="auto" w:fill="auto"/>
            <w:noWrap/>
            <w:hideMark/>
          </w:tcPr>
          <w:p w14:paraId="046A4F4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07D9525"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56370F4E"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1952FED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006B62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3C87A7C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3B3D39F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0,033151111</w:t>
            </w:r>
          </w:p>
        </w:tc>
        <w:tc>
          <w:tcPr>
            <w:tcW w:w="568" w:type="pct"/>
            <w:tcBorders>
              <w:top w:val="nil"/>
              <w:left w:val="nil"/>
              <w:bottom w:val="single" w:sz="4" w:space="0" w:color="auto"/>
              <w:right w:val="single" w:sz="4" w:space="0" w:color="auto"/>
            </w:tcBorders>
            <w:shd w:val="clear" w:color="auto" w:fill="auto"/>
            <w:noWrap/>
            <w:hideMark/>
          </w:tcPr>
          <w:p w14:paraId="36E49D8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0,0019355</w:t>
            </w:r>
          </w:p>
        </w:tc>
        <w:tc>
          <w:tcPr>
            <w:tcW w:w="502" w:type="pct"/>
            <w:tcBorders>
              <w:top w:val="nil"/>
              <w:left w:val="nil"/>
              <w:bottom w:val="single" w:sz="4" w:space="0" w:color="auto"/>
              <w:right w:val="single" w:sz="4" w:space="0" w:color="auto"/>
            </w:tcBorders>
            <w:shd w:val="clear" w:color="auto" w:fill="auto"/>
            <w:noWrap/>
            <w:hideMark/>
          </w:tcPr>
          <w:p w14:paraId="7B7D239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0,033151111</w:t>
            </w:r>
          </w:p>
        </w:tc>
        <w:tc>
          <w:tcPr>
            <w:tcW w:w="434" w:type="pct"/>
            <w:tcBorders>
              <w:top w:val="nil"/>
              <w:left w:val="nil"/>
              <w:bottom w:val="single" w:sz="4" w:space="0" w:color="auto"/>
              <w:right w:val="single" w:sz="4" w:space="0" w:color="auto"/>
            </w:tcBorders>
            <w:shd w:val="clear" w:color="auto" w:fill="auto"/>
            <w:noWrap/>
            <w:hideMark/>
          </w:tcPr>
          <w:p w14:paraId="0ACBD50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0,0019355</w:t>
            </w:r>
          </w:p>
        </w:tc>
        <w:tc>
          <w:tcPr>
            <w:tcW w:w="464" w:type="pct"/>
            <w:tcBorders>
              <w:top w:val="nil"/>
              <w:left w:val="nil"/>
              <w:bottom w:val="single" w:sz="4" w:space="0" w:color="auto"/>
              <w:right w:val="single" w:sz="4" w:space="0" w:color="auto"/>
            </w:tcBorders>
            <w:shd w:val="clear" w:color="auto" w:fill="auto"/>
            <w:noWrap/>
            <w:hideMark/>
          </w:tcPr>
          <w:p w14:paraId="48B8B17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656CCFB4"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FA800"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0304, Азот (II) оксид (Азота оксид) (6)</w:t>
            </w:r>
          </w:p>
        </w:tc>
      </w:tr>
      <w:tr w:rsidR="006852E4" w:rsidRPr="006852E4" w14:paraId="4EE68024"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92614"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О р г а н и з о в а н н ы е   и с т о ч н и к и </w:t>
            </w:r>
          </w:p>
        </w:tc>
      </w:tr>
      <w:tr w:rsidR="00C2798A" w:rsidRPr="006852E4" w14:paraId="59A757A4"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7BCECBB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Сварочный агрегат</w:t>
            </w:r>
          </w:p>
        </w:tc>
        <w:tc>
          <w:tcPr>
            <w:tcW w:w="370" w:type="pct"/>
            <w:tcBorders>
              <w:top w:val="nil"/>
              <w:left w:val="nil"/>
              <w:bottom w:val="single" w:sz="4" w:space="0" w:color="auto"/>
              <w:right w:val="single" w:sz="4" w:space="0" w:color="auto"/>
            </w:tcBorders>
            <w:shd w:val="clear" w:color="auto" w:fill="auto"/>
            <w:hideMark/>
          </w:tcPr>
          <w:p w14:paraId="476A98E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0001</w:t>
            </w:r>
          </w:p>
        </w:tc>
        <w:tc>
          <w:tcPr>
            <w:tcW w:w="478" w:type="pct"/>
            <w:tcBorders>
              <w:top w:val="nil"/>
              <w:left w:val="nil"/>
              <w:bottom w:val="single" w:sz="4" w:space="0" w:color="auto"/>
              <w:right w:val="single" w:sz="4" w:space="0" w:color="auto"/>
            </w:tcBorders>
            <w:shd w:val="clear" w:color="auto" w:fill="auto"/>
            <w:noWrap/>
            <w:hideMark/>
          </w:tcPr>
          <w:p w14:paraId="5F79ADC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5A0C00B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1984FF8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0,00004</w:t>
            </w:r>
          </w:p>
        </w:tc>
        <w:tc>
          <w:tcPr>
            <w:tcW w:w="568" w:type="pct"/>
            <w:tcBorders>
              <w:top w:val="nil"/>
              <w:left w:val="nil"/>
              <w:bottom w:val="single" w:sz="4" w:space="0" w:color="auto"/>
              <w:right w:val="single" w:sz="4" w:space="0" w:color="auto"/>
            </w:tcBorders>
            <w:shd w:val="clear" w:color="auto" w:fill="auto"/>
            <w:noWrap/>
            <w:hideMark/>
          </w:tcPr>
          <w:p w14:paraId="1E4C49C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0,000001</w:t>
            </w:r>
          </w:p>
        </w:tc>
        <w:tc>
          <w:tcPr>
            <w:tcW w:w="502" w:type="pct"/>
            <w:tcBorders>
              <w:top w:val="nil"/>
              <w:left w:val="nil"/>
              <w:bottom w:val="single" w:sz="4" w:space="0" w:color="auto"/>
              <w:right w:val="single" w:sz="4" w:space="0" w:color="auto"/>
            </w:tcBorders>
            <w:shd w:val="clear" w:color="auto" w:fill="auto"/>
            <w:noWrap/>
            <w:hideMark/>
          </w:tcPr>
          <w:p w14:paraId="6FB6CEF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0,00004</w:t>
            </w:r>
          </w:p>
        </w:tc>
        <w:tc>
          <w:tcPr>
            <w:tcW w:w="434" w:type="pct"/>
            <w:tcBorders>
              <w:top w:val="nil"/>
              <w:left w:val="nil"/>
              <w:bottom w:val="single" w:sz="4" w:space="0" w:color="auto"/>
              <w:right w:val="single" w:sz="4" w:space="0" w:color="auto"/>
            </w:tcBorders>
            <w:shd w:val="clear" w:color="auto" w:fill="auto"/>
            <w:noWrap/>
            <w:hideMark/>
          </w:tcPr>
          <w:p w14:paraId="532F207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0,000001</w:t>
            </w:r>
          </w:p>
        </w:tc>
        <w:tc>
          <w:tcPr>
            <w:tcW w:w="464" w:type="pct"/>
            <w:tcBorders>
              <w:top w:val="nil"/>
              <w:left w:val="nil"/>
              <w:bottom w:val="single" w:sz="4" w:space="0" w:color="auto"/>
              <w:right w:val="single" w:sz="4" w:space="0" w:color="auto"/>
            </w:tcBorders>
            <w:shd w:val="clear" w:color="auto" w:fill="auto"/>
            <w:noWrap/>
            <w:hideMark/>
          </w:tcPr>
          <w:p w14:paraId="51FC5DC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6B445C96"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03DA0413"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Компрессор с ДВС</w:t>
            </w:r>
          </w:p>
        </w:tc>
        <w:tc>
          <w:tcPr>
            <w:tcW w:w="370" w:type="pct"/>
            <w:tcBorders>
              <w:top w:val="nil"/>
              <w:left w:val="nil"/>
              <w:bottom w:val="single" w:sz="4" w:space="0" w:color="auto"/>
              <w:right w:val="single" w:sz="4" w:space="0" w:color="auto"/>
            </w:tcBorders>
            <w:shd w:val="clear" w:color="auto" w:fill="auto"/>
            <w:hideMark/>
          </w:tcPr>
          <w:p w14:paraId="5DDB0A0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0002</w:t>
            </w:r>
          </w:p>
        </w:tc>
        <w:tc>
          <w:tcPr>
            <w:tcW w:w="478" w:type="pct"/>
            <w:tcBorders>
              <w:top w:val="nil"/>
              <w:left w:val="nil"/>
              <w:bottom w:val="single" w:sz="4" w:space="0" w:color="auto"/>
              <w:right w:val="single" w:sz="4" w:space="0" w:color="auto"/>
            </w:tcBorders>
            <w:shd w:val="clear" w:color="auto" w:fill="auto"/>
            <w:noWrap/>
            <w:hideMark/>
          </w:tcPr>
          <w:p w14:paraId="371D2A3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74E9D1E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9276FA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0,002669074</w:t>
            </w:r>
          </w:p>
        </w:tc>
        <w:tc>
          <w:tcPr>
            <w:tcW w:w="568" w:type="pct"/>
            <w:tcBorders>
              <w:top w:val="nil"/>
              <w:left w:val="nil"/>
              <w:bottom w:val="single" w:sz="4" w:space="0" w:color="auto"/>
              <w:right w:val="single" w:sz="4" w:space="0" w:color="auto"/>
            </w:tcBorders>
            <w:shd w:val="clear" w:color="auto" w:fill="auto"/>
            <w:noWrap/>
            <w:hideMark/>
          </w:tcPr>
          <w:p w14:paraId="08F32B9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0,00026074</w:t>
            </w:r>
          </w:p>
        </w:tc>
        <w:tc>
          <w:tcPr>
            <w:tcW w:w="502" w:type="pct"/>
            <w:tcBorders>
              <w:top w:val="nil"/>
              <w:left w:val="nil"/>
              <w:bottom w:val="single" w:sz="4" w:space="0" w:color="auto"/>
              <w:right w:val="single" w:sz="4" w:space="0" w:color="auto"/>
            </w:tcBorders>
            <w:shd w:val="clear" w:color="auto" w:fill="auto"/>
            <w:noWrap/>
            <w:hideMark/>
          </w:tcPr>
          <w:p w14:paraId="73DB219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0,002669074</w:t>
            </w:r>
          </w:p>
        </w:tc>
        <w:tc>
          <w:tcPr>
            <w:tcW w:w="434" w:type="pct"/>
            <w:tcBorders>
              <w:top w:val="nil"/>
              <w:left w:val="nil"/>
              <w:bottom w:val="single" w:sz="4" w:space="0" w:color="auto"/>
              <w:right w:val="single" w:sz="4" w:space="0" w:color="auto"/>
            </w:tcBorders>
            <w:shd w:val="clear" w:color="auto" w:fill="auto"/>
            <w:noWrap/>
            <w:hideMark/>
          </w:tcPr>
          <w:p w14:paraId="38A51F8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0,00026074</w:t>
            </w:r>
          </w:p>
        </w:tc>
        <w:tc>
          <w:tcPr>
            <w:tcW w:w="464" w:type="pct"/>
            <w:tcBorders>
              <w:top w:val="nil"/>
              <w:left w:val="nil"/>
              <w:bottom w:val="single" w:sz="4" w:space="0" w:color="auto"/>
              <w:right w:val="single" w:sz="4" w:space="0" w:color="auto"/>
            </w:tcBorders>
            <w:shd w:val="clear" w:color="auto" w:fill="auto"/>
            <w:noWrap/>
            <w:hideMark/>
          </w:tcPr>
          <w:p w14:paraId="31B797B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25EAB521"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38A0D22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Битумный котел</w:t>
            </w:r>
          </w:p>
        </w:tc>
        <w:tc>
          <w:tcPr>
            <w:tcW w:w="370" w:type="pct"/>
            <w:tcBorders>
              <w:top w:val="nil"/>
              <w:left w:val="nil"/>
              <w:bottom w:val="single" w:sz="4" w:space="0" w:color="auto"/>
              <w:right w:val="single" w:sz="4" w:space="0" w:color="auto"/>
            </w:tcBorders>
            <w:shd w:val="clear" w:color="auto" w:fill="auto"/>
            <w:hideMark/>
          </w:tcPr>
          <w:p w14:paraId="0CAB6FD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0003</w:t>
            </w:r>
          </w:p>
        </w:tc>
        <w:tc>
          <w:tcPr>
            <w:tcW w:w="478" w:type="pct"/>
            <w:tcBorders>
              <w:top w:val="nil"/>
              <w:left w:val="nil"/>
              <w:bottom w:val="single" w:sz="4" w:space="0" w:color="auto"/>
              <w:right w:val="single" w:sz="4" w:space="0" w:color="auto"/>
            </w:tcBorders>
            <w:shd w:val="clear" w:color="auto" w:fill="auto"/>
            <w:noWrap/>
            <w:hideMark/>
          </w:tcPr>
          <w:p w14:paraId="27EEA27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8DB5F6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2E8111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0,00237</w:t>
            </w:r>
          </w:p>
        </w:tc>
        <w:tc>
          <w:tcPr>
            <w:tcW w:w="568" w:type="pct"/>
            <w:tcBorders>
              <w:top w:val="nil"/>
              <w:left w:val="nil"/>
              <w:bottom w:val="single" w:sz="4" w:space="0" w:color="auto"/>
              <w:right w:val="single" w:sz="4" w:space="0" w:color="auto"/>
            </w:tcBorders>
            <w:shd w:val="clear" w:color="auto" w:fill="auto"/>
            <w:noWrap/>
            <w:hideMark/>
          </w:tcPr>
          <w:p w14:paraId="7BE57AC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w:t>
            </w:r>
          </w:p>
        </w:tc>
        <w:tc>
          <w:tcPr>
            <w:tcW w:w="502" w:type="pct"/>
            <w:tcBorders>
              <w:top w:val="nil"/>
              <w:left w:val="nil"/>
              <w:bottom w:val="single" w:sz="4" w:space="0" w:color="auto"/>
              <w:right w:val="single" w:sz="4" w:space="0" w:color="auto"/>
            </w:tcBorders>
            <w:shd w:val="clear" w:color="auto" w:fill="auto"/>
            <w:noWrap/>
            <w:hideMark/>
          </w:tcPr>
          <w:p w14:paraId="2DA4C83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0,00237</w:t>
            </w:r>
          </w:p>
        </w:tc>
        <w:tc>
          <w:tcPr>
            <w:tcW w:w="434" w:type="pct"/>
            <w:tcBorders>
              <w:top w:val="nil"/>
              <w:left w:val="nil"/>
              <w:bottom w:val="single" w:sz="4" w:space="0" w:color="auto"/>
              <w:right w:val="single" w:sz="4" w:space="0" w:color="auto"/>
            </w:tcBorders>
            <w:shd w:val="clear" w:color="auto" w:fill="auto"/>
            <w:noWrap/>
            <w:hideMark/>
          </w:tcPr>
          <w:p w14:paraId="25A1B33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w:t>
            </w:r>
          </w:p>
        </w:tc>
        <w:tc>
          <w:tcPr>
            <w:tcW w:w="464" w:type="pct"/>
            <w:tcBorders>
              <w:top w:val="nil"/>
              <w:left w:val="nil"/>
              <w:bottom w:val="single" w:sz="4" w:space="0" w:color="auto"/>
              <w:right w:val="single" w:sz="4" w:space="0" w:color="auto"/>
            </w:tcBorders>
            <w:shd w:val="clear" w:color="auto" w:fill="auto"/>
            <w:noWrap/>
            <w:hideMark/>
          </w:tcPr>
          <w:p w14:paraId="4765C2B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3540E70"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383368A3"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2742112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C98DA2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7EF549C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31D3C8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0,005079074</w:t>
            </w:r>
          </w:p>
        </w:tc>
        <w:tc>
          <w:tcPr>
            <w:tcW w:w="568" w:type="pct"/>
            <w:tcBorders>
              <w:top w:val="nil"/>
              <w:left w:val="nil"/>
              <w:bottom w:val="single" w:sz="4" w:space="0" w:color="auto"/>
              <w:right w:val="single" w:sz="4" w:space="0" w:color="auto"/>
            </w:tcBorders>
            <w:shd w:val="clear" w:color="auto" w:fill="auto"/>
            <w:noWrap/>
            <w:hideMark/>
          </w:tcPr>
          <w:p w14:paraId="33A8C97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0,00028174</w:t>
            </w:r>
          </w:p>
        </w:tc>
        <w:tc>
          <w:tcPr>
            <w:tcW w:w="502" w:type="pct"/>
            <w:tcBorders>
              <w:top w:val="nil"/>
              <w:left w:val="nil"/>
              <w:bottom w:val="single" w:sz="4" w:space="0" w:color="auto"/>
              <w:right w:val="single" w:sz="4" w:space="0" w:color="auto"/>
            </w:tcBorders>
            <w:shd w:val="clear" w:color="auto" w:fill="auto"/>
            <w:noWrap/>
            <w:hideMark/>
          </w:tcPr>
          <w:p w14:paraId="6D457E5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0,005079074</w:t>
            </w:r>
          </w:p>
        </w:tc>
        <w:tc>
          <w:tcPr>
            <w:tcW w:w="434" w:type="pct"/>
            <w:tcBorders>
              <w:top w:val="nil"/>
              <w:left w:val="nil"/>
              <w:bottom w:val="single" w:sz="4" w:space="0" w:color="auto"/>
              <w:right w:val="single" w:sz="4" w:space="0" w:color="auto"/>
            </w:tcBorders>
            <w:shd w:val="clear" w:color="auto" w:fill="auto"/>
            <w:noWrap/>
            <w:hideMark/>
          </w:tcPr>
          <w:p w14:paraId="1E0CE4F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0,00028174</w:t>
            </w:r>
          </w:p>
        </w:tc>
        <w:tc>
          <w:tcPr>
            <w:tcW w:w="464" w:type="pct"/>
            <w:tcBorders>
              <w:top w:val="nil"/>
              <w:left w:val="nil"/>
              <w:bottom w:val="single" w:sz="4" w:space="0" w:color="auto"/>
              <w:right w:val="single" w:sz="4" w:space="0" w:color="auto"/>
            </w:tcBorders>
            <w:shd w:val="clear" w:color="auto" w:fill="auto"/>
            <w:noWrap/>
            <w:hideMark/>
          </w:tcPr>
          <w:p w14:paraId="6FB7A57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6570BCFC"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7ABAC5B6"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6A3FCE0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CCFC69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3A01BBB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F8A10F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0,005079074</w:t>
            </w:r>
          </w:p>
        </w:tc>
        <w:tc>
          <w:tcPr>
            <w:tcW w:w="568" w:type="pct"/>
            <w:tcBorders>
              <w:top w:val="nil"/>
              <w:left w:val="nil"/>
              <w:bottom w:val="single" w:sz="4" w:space="0" w:color="auto"/>
              <w:right w:val="single" w:sz="4" w:space="0" w:color="auto"/>
            </w:tcBorders>
            <w:shd w:val="clear" w:color="auto" w:fill="auto"/>
            <w:noWrap/>
            <w:hideMark/>
          </w:tcPr>
          <w:p w14:paraId="1EB9151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0,00028174</w:t>
            </w:r>
          </w:p>
        </w:tc>
        <w:tc>
          <w:tcPr>
            <w:tcW w:w="502" w:type="pct"/>
            <w:tcBorders>
              <w:top w:val="nil"/>
              <w:left w:val="nil"/>
              <w:bottom w:val="single" w:sz="4" w:space="0" w:color="auto"/>
              <w:right w:val="single" w:sz="4" w:space="0" w:color="auto"/>
            </w:tcBorders>
            <w:shd w:val="clear" w:color="auto" w:fill="auto"/>
            <w:noWrap/>
            <w:hideMark/>
          </w:tcPr>
          <w:p w14:paraId="3D6AF2E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0,005079074</w:t>
            </w:r>
          </w:p>
        </w:tc>
        <w:tc>
          <w:tcPr>
            <w:tcW w:w="434" w:type="pct"/>
            <w:tcBorders>
              <w:top w:val="nil"/>
              <w:left w:val="nil"/>
              <w:bottom w:val="single" w:sz="4" w:space="0" w:color="auto"/>
              <w:right w:val="single" w:sz="4" w:space="0" w:color="auto"/>
            </w:tcBorders>
            <w:shd w:val="clear" w:color="auto" w:fill="auto"/>
            <w:noWrap/>
            <w:hideMark/>
          </w:tcPr>
          <w:p w14:paraId="4AF4DF0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0,00028174</w:t>
            </w:r>
          </w:p>
        </w:tc>
        <w:tc>
          <w:tcPr>
            <w:tcW w:w="464" w:type="pct"/>
            <w:tcBorders>
              <w:top w:val="nil"/>
              <w:left w:val="nil"/>
              <w:bottom w:val="single" w:sz="4" w:space="0" w:color="auto"/>
              <w:right w:val="single" w:sz="4" w:space="0" w:color="auto"/>
            </w:tcBorders>
            <w:shd w:val="clear" w:color="auto" w:fill="auto"/>
            <w:noWrap/>
            <w:hideMark/>
          </w:tcPr>
          <w:p w14:paraId="2F1C22D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27E2212F"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F0290"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0328, Углерод (Сажа, Углерод черный) (583)</w:t>
            </w:r>
          </w:p>
        </w:tc>
      </w:tr>
      <w:tr w:rsidR="006852E4" w:rsidRPr="006852E4" w14:paraId="468F66AA"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FDDDE"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О р г а н и з о в а н н ы е   и с т о ч н и к и </w:t>
            </w:r>
          </w:p>
        </w:tc>
      </w:tr>
      <w:tr w:rsidR="00C2798A" w:rsidRPr="006852E4" w14:paraId="1151F130"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06625982"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Компрессор с ДВС</w:t>
            </w:r>
          </w:p>
        </w:tc>
        <w:tc>
          <w:tcPr>
            <w:tcW w:w="370" w:type="pct"/>
            <w:tcBorders>
              <w:top w:val="nil"/>
              <w:left w:val="nil"/>
              <w:bottom w:val="single" w:sz="4" w:space="0" w:color="auto"/>
              <w:right w:val="single" w:sz="4" w:space="0" w:color="auto"/>
            </w:tcBorders>
            <w:shd w:val="clear" w:color="auto" w:fill="auto"/>
            <w:hideMark/>
          </w:tcPr>
          <w:p w14:paraId="06108A3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0002</w:t>
            </w:r>
          </w:p>
        </w:tc>
        <w:tc>
          <w:tcPr>
            <w:tcW w:w="478" w:type="pct"/>
            <w:tcBorders>
              <w:top w:val="nil"/>
              <w:left w:val="nil"/>
              <w:bottom w:val="single" w:sz="4" w:space="0" w:color="auto"/>
              <w:right w:val="single" w:sz="4" w:space="0" w:color="auto"/>
            </w:tcBorders>
            <w:shd w:val="clear" w:color="auto" w:fill="auto"/>
            <w:noWrap/>
            <w:hideMark/>
          </w:tcPr>
          <w:p w14:paraId="439376D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B41D5B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7AFAFC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0,001508889</w:t>
            </w:r>
          </w:p>
        </w:tc>
        <w:tc>
          <w:tcPr>
            <w:tcW w:w="568" w:type="pct"/>
            <w:tcBorders>
              <w:top w:val="nil"/>
              <w:left w:val="nil"/>
              <w:bottom w:val="single" w:sz="4" w:space="0" w:color="auto"/>
              <w:right w:val="single" w:sz="4" w:space="0" w:color="auto"/>
            </w:tcBorders>
            <w:shd w:val="clear" w:color="auto" w:fill="auto"/>
            <w:noWrap/>
            <w:hideMark/>
          </w:tcPr>
          <w:p w14:paraId="29F671C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0,00015132</w:t>
            </w:r>
          </w:p>
        </w:tc>
        <w:tc>
          <w:tcPr>
            <w:tcW w:w="502" w:type="pct"/>
            <w:tcBorders>
              <w:top w:val="nil"/>
              <w:left w:val="nil"/>
              <w:bottom w:val="single" w:sz="4" w:space="0" w:color="auto"/>
              <w:right w:val="single" w:sz="4" w:space="0" w:color="auto"/>
            </w:tcBorders>
            <w:shd w:val="clear" w:color="auto" w:fill="auto"/>
            <w:noWrap/>
            <w:hideMark/>
          </w:tcPr>
          <w:p w14:paraId="6E76CFA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0,001508889</w:t>
            </w:r>
          </w:p>
        </w:tc>
        <w:tc>
          <w:tcPr>
            <w:tcW w:w="434" w:type="pct"/>
            <w:tcBorders>
              <w:top w:val="nil"/>
              <w:left w:val="nil"/>
              <w:bottom w:val="single" w:sz="4" w:space="0" w:color="auto"/>
              <w:right w:val="single" w:sz="4" w:space="0" w:color="auto"/>
            </w:tcBorders>
            <w:shd w:val="clear" w:color="auto" w:fill="auto"/>
            <w:noWrap/>
            <w:hideMark/>
          </w:tcPr>
          <w:p w14:paraId="5F09320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0,00015132</w:t>
            </w:r>
          </w:p>
        </w:tc>
        <w:tc>
          <w:tcPr>
            <w:tcW w:w="464" w:type="pct"/>
            <w:tcBorders>
              <w:top w:val="nil"/>
              <w:left w:val="nil"/>
              <w:bottom w:val="single" w:sz="4" w:space="0" w:color="auto"/>
              <w:right w:val="single" w:sz="4" w:space="0" w:color="auto"/>
            </w:tcBorders>
            <w:shd w:val="clear" w:color="auto" w:fill="auto"/>
            <w:noWrap/>
            <w:hideMark/>
          </w:tcPr>
          <w:p w14:paraId="7ED01F6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5F4D6421"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0F9E839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Битумный котел</w:t>
            </w:r>
          </w:p>
        </w:tc>
        <w:tc>
          <w:tcPr>
            <w:tcW w:w="370" w:type="pct"/>
            <w:tcBorders>
              <w:top w:val="nil"/>
              <w:left w:val="nil"/>
              <w:bottom w:val="single" w:sz="4" w:space="0" w:color="auto"/>
              <w:right w:val="single" w:sz="4" w:space="0" w:color="auto"/>
            </w:tcBorders>
            <w:shd w:val="clear" w:color="auto" w:fill="auto"/>
            <w:hideMark/>
          </w:tcPr>
          <w:p w14:paraId="4F2B512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0003</w:t>
            </w:r>
          </w:p>
        </w:tc>
        <w:tc>
          <w:tcPr>
            <w:tcW w:w="478" w:type="pct"/>
            <w:tcBorders>
              <w:top w:val="nil"/>
              <w:left w:val="nil"/>
              <w:bottom w:val="single" w:sz="4" w:space="0" w:color="auto"/>
              <w:right w:val="single" w:sz="4" w:space="0" w:color="auto"/>
            </w:tcBorders>
            <w:shd w:val="clear" w:color="auto" w:fill="auto"/>
            <w:noWrap/>
            <w:hideMark/>
          </w:tcPr>
          <w:p w14:paraId="4BD55DC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537C350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F0AFFD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0,00536</w:t>
            </w:r>
          </w:p>
        </w:tc>
        <w:tc>
          <w:tcPr>
            <w:tcW w:w="568" w:type="pct"/>
            <w:tcBorders>
              <w:top w:val="nil"/>
              <w:left w:val="nil"/>
              <w:bottom w:val="single" w:sz="4" w:space="0" w:color="auto"/>
              <w:right w:val="single" w:sz="4" w:space="0" w:color="auto"/>
            </w:tcBorders>
            <w:shd w:val="clear" w:color="auto" w:fill="auto"/>
            <w:noWrap/>
            <w:hideMark/>
          </w:tcPr>
          <w:p w14:paraId="4404F08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0,00005</w:t>
            </w:r>
          </w:p>
        </w:tc>
        <w:tc>
          <w:tcPr>
            <w:tcW w:w="502" w:type="pct"/>
            <w:tcBorders>
              <w:top w:val="nil"/>
              <w:left w:val="nil"/>
              <w:bottom w:val="single" w:sz="4" w:space="0" w:color="auto"/>
              <w:right w:val="single" w:sz="4" w:space="0" w:color="auto"/>
            </w:tcBorders>
            <w:shd w:val="clear" w:color="auto" w:fill="auto"/>
            <w:noWrap/>
            <w:hideMark/>
          </w:tcPr>
          <w:p w14:paraId="0C8D6C8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0,00536</w:t>
            </w:r>
          </w:p>
        </w:tc>
        <w:tc>
          <w:tcPr>
            <w:tcW w:w="434" w:type="pct"/>
            <w:tcBorders>
              <w:top w:val="nil"/>
              <w:left w:val="nil"/>
              <w:bottom w:val="single" w:sz="4" w:space="0" w:color="auto"/>
              <w:right w:val="single" w:sz="4" w:space="0" w:color="auto"/>
            </w:tcBorders>
            <w:shd w:val="clear" w:color="auto" w:fill="auto"/>
            <w:noWrap/>
            <w:hideMark/>
          </w:tcPr>
          <w:p w14:paraId="288A257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0,00005</w:t>
            </w:r>
          </w:p>
        </w:tc>
        <w:tc>
          <w:tcPr>
            <w:tcW w:w="464" w:type="pct"/>
            <w:tcBorders>
              <w:top w:val="nil"/>
              <w:left w:val="nil"/>
              <w:bottom w:val="single" w:sz="4" w:space="0" w:color="auto"/>
              <w:right w:val="single" w:sz="4" w:space="0" w:color="auto"/>
            </w:tcBorders>
            <w:shd w:val="clear" w:color="auto" w:fill="auto"/>
            <w:noWrap/>
            <w:hideMark/>
          </w:tcPr>
          <w:p w14:paraId="56CBB0E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2445CEF1"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37072F43"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29ACFF0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6CC143C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D53048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4E0E4F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0,006868889</w:t>
            </w:r>
          </w:p>
        </w:tc>
        <w:tc>
          <w:tcPr>
            <w:tcW w:w="568" w:type="pct"/>
            <w:tcBorders>
              <w:top w:val="nil"/>
              <w:left w:val="nil"/>
              <w:bottom w:val="single" w:sz="4" w:space="0" w:color="auto"/>
              <w:right w:val="single" w:sz="4" w:space="0" w:color="auto"/>
            </w:tcBorders>
            <w:shd w:val="clear" w:color="auto" w:fill="auto"/>
            <w:noWrap/>
            <w:hideMark/>
          </w:tcPr>
          <w:p w14:paraId="42BBB2B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0,00020132</w:t>
            </w:r>
          </w:p>
        </w:tc>
        <w:tc>
          <w:tcPr>
            <w:tcW w:w="502" w:type="pct"/>
            <w:tcBorders>
              <w:top w:val="nil"/>
              <w:left w:val="nil"/>
              <w:bottom w:val="single" w:sz="4" w:space="0" w:color="auto"/>
              <w:right w:val="single" w:sz="4" w:space="0" w:color="auto"/>
            </w:tcBorders>
            <w:shd w:val="clear" w:color="auto" w:fill="auto"/>
            <w:noWrap/>
            <w:hideMark/>
          </w:tcPr>
          <w:p w14:paraId="35C4D78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0,006868889</w:t>
            </w:r>
          </w:p>
        </w:tc>
        <w:tc>
          <w:tcPr>
            <w:tcW w:w="434" w:type="pct"/>
            <w:tcBorders>
              <w:top w:val="nil"/>
              <w:left w:val="nil"/>
              <w:bottom w:val="single" w:sz="4" w:space="0" w:color="auto"/>
              <w:right w:val="single" w:sz="4" w:space="0" w:color="auto"/>
            </w:tcBorders>
            <w:shd w:val="clear" w:color="auto" w:fill="auto"/>
            <w:noWrap/>
            <w:hideMark/>
          </w:tcPr>
          <w:p w14:paraId="5B8DFC5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0,00020132</w:t>
            </w:r>
          </w:p>
        </w:tc>
        <w:tc>
          <w:tcPr>
            <w:tcW w:w="464" w:type="pct"/>
            <w:tcBorders>
              <w:top w:val="nil"/>
              <w:left w:val="nil"/>
              <w:bottom w:val="single" w:sz="4" w:space="0" w:color="auto"/>
              <w:right w:val="single" w:sz="4" w:space="0" w:color="auto"/>
            </w:tcBorders>
            <w:shd w:val="clear" w:color="auto" w:fill="auto"/>
            <w:noWrap/>
            <w:hideMark/>
          </w:tcPr>
          <w:p w14:paraId="711741D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656990D2"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2520B484"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72B9F1E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628350B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2BB5B4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8AACAB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0,006868889</w:t>
            </w:r>
          </w:p>
        </w:tc>
        <w:tc>
          <w:tcPr>
            <w:tcW w:w="568" w:type="pct"/>
            <w:tcBorders>
              <w:top w:val="nil"/>
              <w:left w:val="nil"/>
              <w:bottom w:val="single" w:sz="4" w:space="0" w:color="auto"/>
              <w:right w:val="single" w:sz="4" w:space="0" w:color="auto"/>
            </w:tcBorders>
            <w:shd w:val="clear" w:color="auto" w:fill="auto"/>
            <w:noWrap/>
            <w:hideMark/>
          </w:tcPr>
          <w:p w14:paraId="5B2F2F8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0,00020132</w:t>
            </w:r>
          </w:p>
        </w:tc>
        <w:tc>
          <w:tcPr>
            <w:tcW w:w="502" w:type="pct"/>
            <w:tcBorders>
              <w:top w:val="nil"/>
              <w:left w:val="nil"/>
              <w:bottom w:val="single" w:sz="4" w:space="0" w:color="auto"/>
              <w:right w:val="single" w:sz="4" w:space="0" w:color="auto"/>
            </w:tcBorders>
            <w:shd w:val="clear" w:color="auto" w:fill="auto"/>
            <w:noWrap/>
            <w:hideMark/>
          </w:tcPr>
          <w:p w14:paraId="3C3F73E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0,006868889</w:t>
            </w:r>
          </w:p>
        </w:tc>
        <w:tc>
          <w:tcPr>
            <w:tcW w:w="434" w:type="pct"/>
            <w:tcBorders>
              <w:top w:val="nil"/>
              <w:left w:val="nil"/>
              <w:bottom w:val="single" w:sz="4" w:space="0" w:color="auto"/>
              <w:right w:val="single" w:sz="4" w:space="0" w:color="auto"/>
            </w:tcBorders>
            <w:shd w:val="clear" w:color="auto" w:fill="auto"/>
            <w:noWrap/>
            <w:hideMark/>
          </w:tcPr>
          <w:p w14:paraId="694F778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0,00020132</w:t>
            </w:r>
          </w:p>
        </w:tc>
        <w:tc>
          <w:tcPr>
            <w:tcW w:w="464" w:type="pct"/>
            <w:tcBorders>
              <w:top w:val="nil"/>
              <w:left w:val="nil"/>
              <w:bottom w:val="single" w:sz="4" w:space="0" w:color="auto"/>
              <w:right w:val="single" w:sz="4" w:space="0" w:color="auto"/>
            </w:tcBorders>
            <w:shd w:val="clear" w:color="auto" w:fill="auto"/>
            <w:noWrap/>
            <w:hideMark/>
          </w:tcPr>
          <w:p w14:paraId="28A88E5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102D1F46"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5B3BD"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0330, Сера диоксид (Ангидрид сернистый, Сернистый газ, Сера (IV) оксид) (516)</w:t>
            </w:r>
          </w:p>
        </w:tc>
      </w:tr>
      <w:tr w:rsidR="006852E4" w:rsidRPr="006852E4" w14:paraId="0693CDE6"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56A17"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О р г а н и з о в а н н ы е   и с т о ч н и к и </w:t>
            </w:r>
          </w:p>
        </w:tc>
      </w:tr>
      <w:tr w:rsidR="00C2798A" w:rsidRPr="006852E4" w14:paraId="191F2744"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6F4EA65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Сварочный агрегат</w:t>
            </w:r>
          </w:p>
        </w:tc>
        <w:tc>
          <w:tcPr>
            <w:tcW w:w="370" w:type="pct"/>
            <w:tcBorders>
              <w:top w:val="nil"/>
              <w:left w:val="nil"/>
              <w:bottom w:val="single" w:sz="4" w:space="0" w:color="auto"/>
              <w:right w:val="single" w:sz="4" w:space="0" w:color="auto"/>
            </w:tcBorders>
            <w:shd w:val="clear" w:color="auto" w:fill="auto"/>
            <w:hideMark/>
          </w:tcPr>
          <w:p w14:paraId="3750B49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0001</w:t>
            </w:r>
          </w:p>
        </w:tc>
        <w:tc>
          <w:tcPr>
            <w:tcW w:w="478" w:type="pct"/>
            <w:tcBorders>
              <w:top w:val="nil"/>
              <w:left w:val="nil"/>
              <w:bottom w:val="single" w:sz="4" w:space="0" w:color="auto"/>
              <w:right w:val="single" w:sz="4" w:space="0" w:color="auto"/>
            </w:tcBorders>
            <w:shd w:val="clear" w:color="auto" w:fill="auto"/>
            <w:noWrap/>
            <w:hideMark/>
          </w:tcPr>
          <w:p w14:paraId="2E2C11D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BB545E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447EF9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0,00007</w:t>
            </w:r>
          </w:p>
        </w:tc>
        <w:tc>
          <w:tcPr>
            <w:tcW w:w="568" w:type="pct"/>
            <w:tcBorders>
              <w:top w:val="nil"/>
              <w:left w:val="nil"/>
              <w:bottom w:val="single" w:sz="4" w:space="0" w:color="auto"/>
              <w:right w:val="single" w:sz="4" w:space="0" w:color="auto"/>
            </w:tcBorders>
            <w:shd w:val="clear" w:color="auto" w:fill="auto"/>
            <w:noWrap/>
            <w:hideMark/>
          </w:tcPr>
          <w:p w14:paraId="76BE1AC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0,0000018</w:t>
            </w:r>
          </w:p>
        </w:tc>
        <w:tc>
          <w:tcPr>
            <w:tcW w:w="502" w:type="pct"/>
            <w:tcBorders>
              <w:top w:val="nil"/>
              <w:left w:val="nil"/>
              <w:bottom w:val="single" w:sz="4" w:space="0" w:color="auto"/>
              <w:right w:val="single" w:sz="4" w:space="0" w:color="auto"/>
            </w:tcBorders>
            <w:shd w:val="clear" w:color="auto" w:fill="auto"/>
            <w:noWrap/>
            <w:hideMark/>
          </w:tcPr>
          <w:p w14:paraId="7616890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0,00007</w:t>
            </w:r>
          </w:p>
        </w:tc>
        <w:tc>
          <w:tcPr>
            <w:tcW w:w="434" w:type="pct"/>
            <w:tcBorders>
              <w:top w:val="nil"/>
              <w:left w:val="nil"/>
              <w:bottom w:val="single" w:sz="4" w:space="0" w:color="auto"/>
              <w:right w:val="single" w:sz="4" w:space="0" w:color="auto"/>
            </w:tcBorders>
            <w:shd w:val="clear" w:color="auto" w:fill="auto"/>
            <w:noWrap/>
            <w:hideMark/>
          </w:tcPr>
          <w:p w14:paraId="5994B7A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0,0000018</w:t>
            </w:r>
          </w:p>
        </w:tc>
        <w:tc>
          <w:tcPr>
            <w:tcW w:w="464" w:type="pct"/>
            <w:tcBorders>
              <w:top w:val="nil"/>
              <w:left w:val="nil"/>
              <w:bottom w:val="single" w:sz="4" w:space="0" w:color="auto"/>
              <w:right w:val="single" w:sz="4" w:space="0" w:color="auto"/>
            </w:tcBorders>
            <w:shd w:val="clear" w:color="auto" w:fill="auto"/>
            <w:noWrap/>
            <w:hideMark/>
          </w:tcPr>
          <w:p w14:paraId="3955515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62C4C47"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5B32244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Компрессор с ДВС</w:t>
            </w:r>
          </w:p>
        </w:tc>
        <w:tc>
          <w:tcPr>
            <w:tcW w:w="370" w:type="pct"/>
            <w:tcBorders>
              <w:top w:val="nil"/>
              <w:left w:val="nil"/>
              <w:bottom w:val="single" w:sz="4" w:space="0" w:color="auto"/>
              <w:right w:val="single" w:sz="4" w:space="0" w:color="auto"/>
            </w:tcBorders>
            <w:shd w:val="clear" w:color="auto" w:fill="auto"/>
            <w:hideMark/>
          </w:tcPr>
          <w:p w14:paraId="2DA7C4E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0002</w:t>
            </w:r>
          </w:p>
        </w:tc>
        <w:tc>
          <w:tcPr>
            <w:tcW w:w="478" w:type="pct"/>
            <w:tcBorders>
              <w:top w:val="nil"/>
              <w:left w:val="nil"/>
              <w:bottom w:val="single" w:sz="4" w:space="0" w:color="auto"/>
              <w:right w:val="single" w:sz="4" w:space="0" w:color="auto"/>
            </w:tcBorders>
            <w:shd w:val="clear" w:color="auto" w:fill="auto"/>
            <w:noWrap/>
            <w:hideMark/>
          </w:tcPr>
          <w:p w14:paraId="183A132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6FDD0A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23B734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0,00242</w:t>
            </w:r>
          </w:p>
        </w:tc>
        <w:tc>
          <w:tcPr>
            <w:tcW w:w="568" w:type="pct"/>
            <w:tcBorders>
              <w:top w:val="nil"/>
              <w:left w:val="nil"/>
              <w:bottom w:val="single" w:sz="4" w:space="0" w:color="auto"/>
              <w:right w:val="single" w:sz="4" w:space="0" w:color="auto"/>
            </w:tcBorders>
            <w:shd w:val="clear" w:color="auto" w:fill="auto"/>
            <w:noWrap/>
            <w:hideMark/>
          </w:tcPr>
          <w:p w14:paraId="4DC37E3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0,00023166</w:t>
            </w:r>
          </w:p>
        </w:tc>
        <w:tc>
          <w:tcPr>
            <w:tcW w:w="502" w:type="pct"/>
            <w:tcBorders>
              <w:top w:val="nil"/>
              <w:left w:val="nil"/>
              <w:bottom w:val="single" w:sz="4" w:space="0" w:color="auto"/>
              <w:right w:val="single" w:sz="4" w:space="0" w:color="auto"/>
            </w:tcBorders>
            <w:shd w:val="clear" w:color="auto" w:fill="auto"/>
            <w:noWrap/>
            <w:hideMark/>
          </w:tcPr>
          <w:p w14:paraId="5FCD8F4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0,00242</w:t>
            </w:r>
          </w:p>
        </w:tc>
        <w:tc>
          <w:tcPr>
            <w:tcW w:w="434" w:type="pct"/>
            <w:tcBorders>
              <w:top w:val="nil"/>
              <w:left w:val="nil"/>
              <w:bottom w:val="single" w:sz="4" w:space="0" w:color="auto"/>
              <w:right w:val="single" w:sz="4" w:space="0" w:color="auto"/>
            </w:tcBorders>
            <w:shd w:val="clear" w:color="auto" w:fill="auto"/>
            <w:noWrap/>
            <w:hideMark/>
          </w:tcPr>
          <w:p w14:paraId="6BFF1A7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0,00023166</w:t>
            </w:r>
          </w:p>
        </w:tc>
        <w:tc>
          <w:tcPr>
            <w:tcW w:w="464" w:type="pct"/>
            <w:tcBorders>
              <w:top w:val="nil"/>
              <w:left w:val="nil"/>
              <w:bottom w:val="single" w:sz="4" w:space="0" w:color="auto"/>
              <w:right w:val="single" w:sz="4" w:space="0" w:color="auto"/>
            </w:tcBorders>
            <w:shd w:val="clear" w:color="auto" w:fill="auto"/>
            <w:noWrap/>
            <w:hideMark/>
          </w:tcPr>
          <w:p w14:paraId="34A8435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6FA8942"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5C771A4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lastRenderedPageBreak/>
              <w:t>Битумный котел</w:t>
            </w:r>
          </w:p>
        </w:tc>
        <w:tc>
          <w:tcPr>
            <w:tcW w:w="370" w:type="pct"/>
            <w:tcBorders>
              <w:top w:val="nil"/>
              <w:left w:val="nil"/>
              <w:bottom w:val="single" w:sz="4" w:space="0" w:color="auto"/>
              <w:right w:val="single" w:sz="4" w:space="0" w:color="auto"/>
            </w:tcBorders>
            <w:shd w:val="clear" w:color="auto" w:fill="auto"/>
            <w:hideMark/>
          </w:tcPr>
          <w:p w14:paraId="60390C5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0003</w:t>
            </w:r>
          </w:p>
        </w:tc>
        <w:tc>
          <w:tcPr>
            <w:tcW w:w="478" w:type="pct"/>
            <w:tcBorders>
              <w:top w:val="nil"/>
              <w:left w:val="nil"/>
              <w:bottom w:val="single" w:sz="4" w:space="0" w:color="auto"/>
              <w:right w:val="single" w:sz="4" w:space="0" w:color="auto"/>
            </w:tcBorders>
            <w:shd w:val="clear" w:color="auto" w:fill="auto"/>
            <w:noWrap/>
            <w:hideMark/>
          </w:tcPr>
          <w:p w14:paraId="079C001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6BC1D9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9C7FC4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0,01696</w:t>
            </w:r>
          </w:p>
        </w:tc>
        <w:tc>
          <w:tcPr>
            <w:tcW w:w="568" w:type="pct"/>
            <w:tcBorders>
              <w:top w:val="nil"/>
              <w:left w:val="nil"/>
              <w:bottom w:val="single" w:sz="4" w:space="0" w:color="auto"/>
              <w:right w:val="single" w:sz="4" w:space="0" w:color="auto"/>
            </w:tcBorders>
            <w:shd w:val="clear" w:color="auto" w:fill="auto"/>
            <w:noWrap/>
            <w:hideMark/>
          </w:tcPr>
          <w:p w14:paraId="0826022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0,00015</w:t>
            </w:r>
          </w:p>
        </w:tc>
        <w:tc>
          <w:tcPr>
            <w:tcW w:w="502" w:type="pct"/>
            <w:tcBorders>
              <w:top w:val="nil"/>
              <w:left w:val="nil"/>
              <w:bottom w:val="single" w:sz="4" w:space="0" w:color="auto"/>
              <w:right w:val="single" w:sz="4" w:space="0" w:color="auto"/>
            </w:tcBorders>
            <w:shd w:val="clear" w:color="auto" w:fill="auto"/>
            <w:noWrap/>
            <w:hideMark/>
          </w:tcPr>
          <w:p w14:paraId="352CEA8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0,01696</w:t>
            </w:r>
          </w:p>
        </w:tc>
        <w:tc>
          <w:tcPr>
            <w:tcW w:w="434" w:type="pct"/>
            <w:tcBorders>
              <w:top w:val="nil"/>
              <w:left w:val="nil"/>
              <w:bottom w:val="single" w:sz="4" w:space="0" w:color="auto"/>
              <w:right w:val="single" w:sz="4" w:space="0" w:color="auto"/>
            </w:tcBorders>
            <w:shd w:val="clear" w:color="auto" w:fill="auto"/>
            <w:noWrap/>
            <w:hideMark/>
          </w:tcPr>
          <w:p w14:paraId="172E39E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0,00015</w:t>
            </w:r>
          </w:p>
        </w:tc>
        <w:tc>
          <w:tcPr>
            <w:tcW w:w="464" w:type="pct"/>
            <w:tcBorders>
              <w:top w:val="nil"/>
              <w:left w:val="nil"/>
              <w:bottom w:val="single" w:sz="4" w:space="0" w:color="auto"/>
              <w:right w:val="single" w:sz="4" w:space="0" w:color="auto"/>
            </w:tcBorders>
            <w:shd w:val="clear" w:color="auto" w:fill="auto"/>
            <w:noWrap/>
            <w:hideMark/>
          </w:tcPr>
          <w:p w14:paraId="636F116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28CABB7C"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44708CB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2CD2CC8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DFD298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42F6C7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A603F0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0,01945</w:t>
            </w:r>
          </w:p>
        </w:tc>
        <w:tc>
          <w:tcPr>
            <w:tcW w:w="568" w:type="pct"/>
            <w:tcBorders>
              <w:top w:val="nil"/>
              <w:left w:val="nil"/>
              <w:bottom w:val="single" w:sz="4" w:space="0" w:color="auto"/>
              <w:right w:val="single" w:sz="4" w:space="0" w:color="auto"/>
            </w:tcBorders>
            <w:shd w:val="clear" w:color="auto" w:fill="auto"/>
            <w:noWrap/>
            <w:hideMark/>
          </w:tcPr>
          <w:p w14:paraId="295F0C2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0,00038346</w:t>
            </w:r>
          </w:p>
        </w:tc>
        <w:tc>
          <w:tcPr>
            <w:tcW w:w="502" w:type="pct"/>
            <w:tcBorders>
              <w:top w:val="nil"/>
              <w:left w:val="nil"/>
              <w:bottom w:val="single" w:sz="4" w:space="0" w:color="auto"/>
              <w:right w:val="single" w:sz="4" w:space="0" w:color="auto"/>
            </w:tcBorders>
            <w:shd w:val="clear" w:color="auto" w:fill="auto"/>
            <w:noWrap/>
            <w:hideMark/>
          </w:tcPr>
          <w:p w14:paraId="3E61B30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0,01945</w:t>
            </w:r>
          </w:p>
        </w:tc>
        <w:tc>
          <w:tcPr>
            <w:tcW w:w="434" w:type="pct"/>
            <w:tcBorders>
              <w:top w:val="nil"/>
              <w:left w:val="nil"/>
              <w:bottom w:val="single" w:sz="4" w:space="0" w:color="auto"/>
              <w:right w:val="single" w:sz="4" w:space="0" w:color="auto"/>
            </w:tcBorders>
            <w:shd w:val="clear" w:color="auto" w:fill="auto"/>
            <w:noWrap/>
            <w:hideMark/>
          </w:tcPr>
          <w:p w14:paraId="451E916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0,00038346</w:t>
            </w:r>
          </w:p>
        </w:tc>
        <w:tc>
          <w:tcPr>
            <w:tcW w:w="464" w:type="pct"/>
            <w:tcBorders>
              <w:top w:val="nil"/>
              <w:left w:val="nil"/>
              <w:bottom w:val="single" w:sz="4" w:space="0" w:color="auto"/>
              <w:right w:val="single" w:sz="4" w:space="0" w:color="auto"/>
            </w:tcBorders>
            <w:shd w:val="clear" w:color="auto" w:fill="auto"/>
            <w:noWrap/>
            <w:hideMark/>
          </w:tcPr>
          <w:p w14:paraId="40BCDF2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5CFE5B2B"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04873A60"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52D71C7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16ACAE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8F7E8E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9AF851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0,01945</w:t>
            </w:r>
          </w:p>
        </w:tc>
        <w:tc>
          <w:tcPr>
            <w:tcW w:w="568" w:type="pct"/>
            <w:tcBorders>
              <w:top w:val="nil"/>
              <w:left w:val="nil"/>
              <w:bottom w:val="single" w:sz="4" w:space="0" w:color="auto"/>
              <w:right w:val="single" w:sz="4" w:space="0" w:color="auto"/>
            </w:tcBorders>
            <w:shd w:val="clear" w:color="auto" w:fill="auto"/>
            <w:noWrap/>
            <w:hideMark/>
          </w:tcPr>
          <w:p w14:paraId="5D92B28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0,00038346</w:t>
            </w:r>
          </w:p>
        </w:tc>
        <w:tc>
          <w:tcPr>
            <w:tcW w:w="502" w:type="pct"/>
            <w:tcBorders>
              <w:top w:val="nil"/>
              <w:left w:val="nil"/>
              <w:bottom w:val="single" w:sz="4" w:space="0" w:color="auto"/>
              <w:right w:val="single" w:sz="4" w:space="0" w:color="auto"/>
            </w:tcBorders>
            <w:shd w:val="clear" w:color="auto" w:fill="auto"/>
            <w:noWrap/>
            <w:hideMark/>
          </w:tcPr>
          <w:p w14:paraId="5FD6DA3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0,01945</w:t>
            </w:r>
          </w:p>
        </w:tc>
        <w:tc>
          <w:tcPr>
            <w:tcW w:w="434" w:type="pct"/>
            <w:tcBorders>
              <w:top w:val="nil"/>
              <w:left w:val="nil"/>
              <w:bottom w:val="single" w:sz="4" w:space="0" w:color="auto"/>
              <w:right w:val="single" w:sz="4" w:space="0" w:color="auto"/>
            </w:tcBorders>
            <w:shd w:val="clear" w:color="auto" w:fill="auto"/>
            <w:noWrap/>
            <w:hideMark/>
          </w:tcPr>
          <w:p w14:paraId="507DC07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0,00038346</w:t>
            </w:r>
          </w:p>
        </w:tc>
        <w:tc>
          <w:tcPr>
            <w:tcW w:w="464" w:type="pct"/>
            <w:tcBorders>
              <w:top w:val="nil"/>
              <w:left w:val="nil"/>
              <w:bottom w:val="single" w:sz="4" w:space="0" w:color="auto"/>
              <w:right w:val="single" w:sz="4" w:space="0" w:color="auto"/>
            </w:tcBorders>
            <w:shd w:val="clear" w:color="auto" w:fill="auto"/>
            <w:noWrap/>
            <w:hideMark/>
          </w:tcPr>
          <w:p w14:paraId="034DDC0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04BC14C8"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C7909"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0337, Углерод оксид (Окись углерода, Угарный газ) (584)</w:t>
            </w:r>
          </w:p>
        </w:tc>
      </w:tr>
      <w:tr w:rsidR="006852E4" w:rsidRPr="006852E4" w14:paraId="4D19FF11"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5ED36"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О р г а н и з о в а н н ы е   и с т о ч н и к и </w:t>
            </w:r>
          </w:p>
        </w:tc>
      </w:tr>
      <w:tr w:rsidR="00C2798A" w:rsidRPr="006852E4" w14:paraId="7F8FE1B4"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795B0FD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Сварочный агрегат</w:t>
            </w:r>
          </w:p>
        </w:tc>
        <w:tc>
          <w:tcPr>
            <w:tcW w:w="370" w:type="pct"/>
            <w:tcBorders>
              <w:top w:val="nil"/>
              <w:left w:val="nil"/>
              <w:bottom w:val="single" w:sz="4" w:space="0" w:color="auto"/>
              <w:right w:val="single" w:sz="4" w:space="0" w:color="auto"/>
            </w:tcBorders>
            <w:shd w:val="clear" w:color="auto" w:fill="auto"/>
            <w:hideMark/>
          </w:tcPr>
          <w:p w14:paraId="357B445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0001</w:t>
            </w:r>
          </w:p>
        </w:tc>
        <w:tc>
          <w:tcPr>
            <w:tcW w:w="478" w:type="pct"/>
            <w:tcBorders>
              <w:top w:val="nil"/>
              <w:left w:val="nil"/>
              <w:bottom w:val="single" w:sz="4" w:space="0" w:color="auto"/>
              <w:right w:val="single" w:sz="4" w:space="0" w:color="auto"/>
            </w:tcBorders>
            <w:shd w:val="clear" w:color="auto" w:fill="auto"/>
            <w:noWrap/>
            <w:hideMark/>
          </w:tcPr>
          <w:p w14:paraId="54FA392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E6EEB0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03A3F6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0,02403</w:t>
            </w:r>
          </w:p>
        </w:tc>
        <w:tc>
          <w:tcPr>
            <w:tcW w:w="568" w:type="pct"/>
            <w:tcBorders>
              <w:top w:val="nil"/>
              <w:left w:val="nil"/>
              <w:bottom w:val="single" w:sz="4" w:space="0" w:color="auto"/>
              <w:right w:val="single" w:sz="4" w:space="0" w:color="auto"/>
            </w:tcBorders>
            <w:shd w:val="clear" w:color="auto" w:fill="auto"/>
            <w:noWrap/>
            <w:hideMark/>
          </w:tcPr>
          <w:p w14:paraId="75A0566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0,0006211</w:t>
            </w:r>
          </w:p>
        </w:tc>
        <w:tc>
          <w:tcPr>
            <w:tcW w:w="502" w:type="pct"/>
            <w:tcBorders>
              <w:top w:val="nil"/>
              <w:left w:val="nil"/>
              <w:bottom w:val="single" w:sz="4" w:space="0" w:color="auto"/>
              <w:right w:val="single" w:sz="4" w:space="0" w:color="auto"/>
            </w:tcBorders>
            <w:shd w:val="clear" w:color="auto" w:fill="auto"/>
            <w:noWrap/>
            <w:hideMark/>
          </w:tcPr>
          <w:p w14:paraId="231F4F1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0,02403</w:t>
            </w:r>
          </w:p>
        </w:tc>
        <w:tc>
          <w:tcPr>
            <w:tcW w:w="434" w:type="pct"/>
            <w:tcBorders>
              <w:top w:val="nil"/>
              <w:left w:val="nil"/>
              <w:bottom w:val="single" w:sz="4" w:space="0" w:color="auto"/>
              <w:right w:val="single" w:sz="4" w:space="0" w:color="auto"/>
            </w:tcBorders>
            <w:shd w:val="clear" w:color="auto" w:fill="auto"/>
            <w:noWrap/>
            <w:hideMark/>
          </w:tcPr>
          <w:p w14:paraId="0328E1B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0,0006211</w:t>
            </w:r>
          </w:p>
        </w:tc>
        <w:tc>
          <w:tcPr>
            <w:tcW w:w="464" w:type="pct"/>
            <w:tcBorders>
              <w:top w:val="nil"/>
              <w:left w:val="nil"/>
              <w:bottom w:val="single" w:sz="4" w:space="0" w:color="auto"/>
              <w:right w:val="single" w:sz="4" w:space="0" w:color="auto"/>
            </w:tcBorders>
            <w:shd w:val="clear" w:color="auto" w:fill="auto"/>
            <w:noWrap/>
            <w:hideMark/>
          </w:tcPr>
          <w:p w14:paraId="52681F9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6CF608F"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4DD2BA0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Компрессор с ДВС</w:t>
            </w:r>
          </w:p>
        </w:tc>
        <w:tc>
          <w:tcPr>
            <w:tcW w:w="370" w:type="pct"/>
            <w:tcBorders>
              <w:top w:val="nil"/>
              <w:left w:val="nil"/>
              <w:bottom w:val="single" w:sz="4" w:space="0" w:color="auto"/>
              <w:right w:val="single" w:sz="4" w:space="0" w:color="auto"/>
            </w:tcBorders>
            <w:shd w:val="clear" w:color="auto" w:fill="auto"/>
            <w:hideMark/>
          </w:tcPr>
          <w:p w14:paraId="2837F10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0002</w:t>
            </w:r>
          </w:p>
        </w:tc>
        <w:tc>
          <w:tcPr>
            <w:tcW w:w="478" w:type="pct"/>
            <w:tcBorders>
              <w:top w:val="nil"/>
              <w:left w:val="nil"/>
              <w:bottom w:val="single" w:sz="4" w:space="0" w:color="auto"/>
              <w:right w:val="single" w:sz="4" w:space="0" w:color="auto"/>
            </w:tcBorders>
            <w:shd w:val="clear" w:color="auto" w:fill="auto"/>
            <w:noWrap/>
            <w:hideMark/>
          </w:tcPr>
          <w:p w14:paraId="0526091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F365FC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4058BF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0,01488</w:t>
            </w:r>
          </w:p>
        </w:tc>
        <w:tc>
          <w:tcPr>
            <w:tcW w:w="568" w:type="pct"/>
            <w:tcBorders>
              <w:top w:val="nil"/>
              <w:left w:val="nil"/>
              <w:bottom w:val="single" w:sz="4" w:space="0" w:color="auto"/>
              <w:right w:val="single" w:sz="4" w:space="0" w:color="auto"/>
            </w:tcBorders>
            <w:shd w:val="clear" w:color="auto" w:fill="auto"/>
            <w:noWrap/>
            <w:hideMark/>
          </w:tcPr>
          <w:p w14:paraId="63D77CC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0,0014508</w:t>
            </w:r>
          </w:p>
        </w:tc>
        <w:tc>
          <w:tcPr>
            <w:tcW w:w="502" w:type="pct"/>
            <w:tcBorders>
              <w:top w:val="nil"/>
              <w:left w:val="nil"/>
              <w:bottom w:val="single" w:sz="4" w:space="0" w:color="auto"/>
              <w:right w:val="single" w:sz="4" w:space="0" w:color="auto"/>
            </w:tcBorders>
            <w:shd w:val="clear" w:color="auto" w:fill="auto"/>
            <w:noWrap/>
            <w:hideMark/>
          </w:tcPr>
          <w:p w14:paraId="5CDB271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0,01488</w:t>
            </w:r>
          </w:p>
        </w:tc>
        <w:tc>
          <w:tcPr>
            <w:tcW w:w="434" w:type="pct"/>
            <w:tcBorders>
              <w:top w:val="nil"/>
              <w:left w:val="nil"/>
              <w:bottom w:val="single" w:sz="4" w:space="0" w:color="auto"/>
              <w:right w:val="single" w:sz="4" w:space="0" w:color="auto"/>
            </w:tcBorders>
            <w:shd w:val="clear" w:color="auto" w:fill="auto"/>
            <w:noWrap/>
            <w:hideMark/>
          </w:tcPr>
          <w:p w14:paraId="5E77E27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0,0014508</w:t>
            </w:r>
          </w:p>
        </w:tc>
        <w:tc>
          <w:tcPr>
            <w:tcW w:w="464" w:type="pct"/>
            <w:tcBorders>
              <w:top w:val="nil"/>
              <w:left w:val="nil"/>
              <w:bottom w:val="single" w:sz="4" w:space="0" w:color="auto"/>
              <w:right w:val="single" w:sz="4" w:space="0" w:color="auto"/>
            </w:tcBorders>
            <w:shd w:val="clear" w:color="auto" w:fill="auto"/>
            <w:noWrap/>
            <w:hideMark/>
          </w:tcPr>
          <w:p w14:paraId="3838D1A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28CF842C"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0CB841F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Битумный котел</w:t>
            </w:r>
          </w:p>
        </w:tc>
        <w:tc>
          <w:tcPr>
            <w:tcW w:w="370" w:type="pct"/>
            <w:tcBorders>
              <w:top w:val="nil"/>
              <w:left w:val="nil"/>
              <w:bottom w:val="single" w:sz="4" w:space="0" w:color="auto"/>
              <w:right w:val="single" w:sz="4" w:space="0" w:color="auto"/>
            </w:tcBorders>
            <w:shd w:val="clear" w:color="auto" w:fill="auto"/>
            <w:hideMark/>
          </w:tcPr>
          <w:p w14:paraId="13C674E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0003</w:t>
            </w:r>
          </w:p>
        </w:tc>
        <w:tc>
          <w:tcPr>
            <w:tcW w:w="478" w:type="pct"/>
            <w:tcBorders>
              <w:top w:val="nil"/>
              <w:left w:val="nil"/>
              <w:bottom w:val="single" w:sz="4" w:space="0" w:color="auto"/>
              <w:right w:val="single" w:sz="4" w:space="0" w:color="auto"/>
            </w:tcBorders>
            <w:shd w:val="clear" w:color="auto" w:fill="auto"/>
            <w:noWrap/>
            <w:hideMark/>
          </w:tcPr>
          <w:p w14:paraId="3F80485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3763295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234AC6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0,074</w:t>
            </w:r>
          </w:p>
        </w:tc>
        <w:tc>
          <w:tcPr>
            <w:tcW w:w="568" w:type="pct"/>
            <w:tcBorders>
              <w:top w:val="nil"/>
              <w:left w:val="nil"/>
              <w:bottom w:val="single" w:sz="4" w:space="0" w:color="auto"/>
              <w:right w:val="single" w:sz="4" w:space="0" w:color="auto"/>
            </w:tcBorders>
            <w:shd w:val="clear" w:color="auto" w:fill="auto"/>
            <w:noWrap/>
            <w:hideMark/>
          </w:tcPr>
          <w:p w14:paraId="69C6595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0,00069</w:t>
            </w:r>
          </w:p>
        </w:tc>
        <w:tc>
          <w:tcPr>
            <w:tcW w:w="502" w:type="pct"/>
            <w:tcBorders>
              <w:top w:val="nil"/>
              <w:left w:val="nil"/>
              <w:bottom w:val="single" w:sz="4" w:space="0" w:color="auto"/>
              <w:right w:val="single" w:sz="4" w:space="0" w:color="auto"/>
            </w:tcBorders>
            <w:shd w:val="clear" w:color="auto" w:fill="auto"/>
            <w:noWrap/>
            <w:hideMark/>
          </w:tcPr>
          <w:p w14:paraId="795F00F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0,074</w:t>
            </w:r>
          </w:p>
        </w:tc>
        <w:tc>
          <w:tcPr>
            <w:tcW w:w="434" w:type="pct"/>
            <w:tcBorders>
              <w:top w:val="nil"/>
              <w:left w:val="nil"/>
              <w:bottom w:val="single" w:sz="4" w:space="0" w:color="auto"/>
              <w:right w:val="single" w:sz="4" w:space="0" w:color="auto"/>
            </w:tcBorders>
            <w:shd w:val="clear" w:color="auto" w:fill="auto"/>
            <w:noWrap/>
            <w:hideMark/>
          </w:tcPr>
          <w:p w14:paraId="4CB4650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0,00069</w:t>
            </w:r>
          </w:p>
        </w:tc>
        <w:tc>
          <w:tcPr>
            <w:tcW w:w="464" w:type="pct"/>
            <w:tcBorders>
              <w:top w:val="nil"/>
              <w:left w:val="nil"/>
              <w:bottom w:val="single" w:sz="4" w:space="0" w:color="auto"/>
              <w:right w:val="single" w:sz="4" w:space="0" w:color="auto"/>
            </w:tcBorders>
            <w:shd w:val="clear" w:color="auto" w:fill="auto"/>
            <w:noWrap/>
            <w:hideMark/>
          </w:tcPr>
          <w:p w14:paraId="3F93EBF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2DE27E7F"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3C0E5CFC"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0E11F09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6147777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DBE18C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0CA0F6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0,11291</w:t>
            </w:r>
          </w:p>
        </w:tc>
        <w:tc>
          <w:tcPr>
            <w:tcW w:w="568" w:type="pct"/>
            <w:tcBorders>
              <w:top w:val="nil"/>
              <w:left w:val="nil"/>
              <w:bottom w:val="single" w:sz="4" w:space="0" w:color="auto"/>
              <w:right w:val="single" w:sz="4" w:space="0" w:color="auto"/>
            </w:tcBorders>
            <w:shd w:val="clear" w:color="auto" w:fill="auto"/>
            <w:noWrap/>
            <w:hideMark/>
          </w:tcPr>
          <w:p w14:paraId="72BE566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0,0027619</w:t>
            </w:r>
          </w:p>
        </w:tc>
        <w:tc>
          <w:tcPr>
            <w:tcW w:w="502" w:type="pct"/>
            <w:tcBorders>
              <w:top w:val="nil"/>
              <w:left w:val="nil"/>
              <w:bottom w:val="single" w:sz="4" w:space="0" w:color="auto"/>
              <w:right w:val="single" w:sz="4" w:space="0" w:color="auto"/>
            </w:tcBorders>
            <w:shd w:val="clear" w:color="auto" w:fill="auto"/>
            <w:noWrap/>
            <w:hideMark/>
          </w:tcPr>
          <w:p w14:paraId="0B04D7A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0,11291</w:t>
            </w:r>
          </w:p>
        </w:tc>
        <w:tc>
          <w:tcPr>
            <w:tcW w:w="434" w:type="pct"/>
            <w:tcBorders>
              <w:top w:val="nil"/>
              <w:left w:val="nil"/>
              <w:bottom w:val="single" w:sz="4" w:space="0" w:color="auto"/>
              <w:right w:val="single" w:sz="4" w:space="0" w:color="auto"/>
            </w:tcBorders>
            <w:shd w:val="clear" w:color="auto" w:fill="auto"/>
            <w:noWrap/>
            <w:hideMark/>
          </w:tcPr>
          <w:p w14:paraId="53D0EFD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0,0027619</w:t>
            </w:r>
          </w:p>
        </w:tc>
        <w:tc>
          <w:tcPr>
            <w:tcW w:w="464" w:type="pct"/>
            <w:tcBorders>
              <w:top w:val="nil"/>
              <w:left w:val="nil"/>
              <w:bottom w:val="single" w:sz="4" w:space="0" w:color="auto"/>
              <w:right w:val="single" w:sz="4" w:space="0" w:color="auto"/>
            </w:tcBorders>
            <w:shd w:val="clear" w:color="auto" w:fill="auto"/>
            <w:noWrap/>
            <w:hideMark/>
          </w:tcPr>
          <w:p w14:paraId="118EC9D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3DF15B0"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651BA0DB"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6FF6DFC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6CF3B68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5CAF105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313DB9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0,11291</w:t>
            </w:r>
          </w:p>
        </w:tc>
        <w:tc>
          <w:tcPr>
            <w:tcW w:w="568" w:type="pct"/>
            <w:tcBorders>
              <w:top w:val="nil"/>
              <w:left w:val="nil"/>
              <w:bottom w:val="single" w:sz="4" w:space="0" w:color="auto"/>
              <w:right w:val="single" w:sz="4" w:space="0" w:color="auto"/>
            </w:tcBorders>
            <w:shd w:val="clear" w:color="auto" w:fill="auto"/>
            <w:noWrap/>
            <w:hideMark/>
          </w:tcPr>
          <w:p w14:paraId="6BDAEEF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0,0027619</w:t>
            </w:r>
          </w:p>
        </w:tc>
        <w:tc>
          <w:tcPr>
            <w:tcW w:w="502" w:type="pct"/>
            <w:tcBorders>
              <w:top w:val="nil"/>
              <w:left w:val="nil"/>
              <w:bottom w:val="single" w:sz="4" w:space="0" w:color="auto"/>
              <w:right w:val="single" w:sz="4" w:space="0" w:color="auto"/>
            </w:tcBorders>
            <w:shd w:val="clear" w:color="auto" w:fill="auto"/>
            <w:noWrap/>
            <w:hideMark/>
          </w:tcPr>
          <w:p w14:paraId="490F4B4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0,11291</w:t>
            </w:r>
          </w:p>
        </w:tc>
        <w:tc>
          <w:tcPr>
            <w:tcW w:w="434" w:type="pct"/>
            <w:tcBorders>
              <w:top w:val="nil"/>
              <w:left w:val="nil"/>
              <w:bottom w:val="single" w:sz="4" w:space="0" w:color="auto"/>
              <w:right w:val="single" w:sz="4" w:space="0" w:color="auto"/>
            </w:tcBorders>
            <w:shd w:val="clear" w:color="auto" w:fill="auto"/>
            <w:noWrap/>
            <w:hideMark/>
          </w:tcPr>
          <w:p w14:paraId="6AC7EE3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0,0027619</w:t>
            </w:r>
          </w:p>
        </w:tc>
        <w:tc>
          <w:tcPr>
            <w:tcW w:w="464" w:type="pct"/>
            <w:tcBorders>
              <w:top w:val="nil"/>
              <w:left w:val="nil"/>
              <w:bottom w:val="single" w:sz="4" w:space="0" w:color="auto"/>
              <w:right w:val="single" w:sz="4" w:space="0" w:color="auto"/>
            </w:tcBorders>
            <w:shd w:val="clear" w:color="auto" w:fill="auto"/>
            <w:noWrap/>
            <w:hideMark/>
          </w:tcPr>
          <w:p w14:paraId="130B4EE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63776B3B"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FE100"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0415, Смесь углеводородов предельных С1-С5 (1502*)</w:t>
            </w:r>
          </w:p>
        </w:tc>
      </w:tr>
      <w:tr w:rsidR="006852E4" w:rsidRPr="006852E4" w14:paraId="426AFA51"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9930B"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О р г а н и з о в а н н ы е   и с т о ч н и к и </w:t>
            </w:r>
          </w:p>
        </w:tc>
      </w:tr>
      <w:tr w:rsidR="00C2798A" w:rsidRPr="006852E4" w14:paraId="174C240E"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1D11CFD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Сварочный агрегат</w:t>
            </w:r>
          </w:p>
        </w:tc>
        <w:tc>
          <w:tcPr>
            <w:tcW w:w="370" w:type="pct"/>
            <w:tcBorders>
              <w:top w:val="nil"/>
              <w:left w:val="nil"/>
              <w:bottom w:val="single" w:sz="4" w:space="0" w:color="auto"/>
              <w:right w:val="single" w:sz="4" w:space="0" w:color="auto"/>
            </w:tcBorders>
            <w:shd w:val="clear" w:color="auto" w:fill="auto"/>
            <w:hideMark/>
          </w:tcPr>
          <w:p w14:paraId="4F60345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0001</w:t>
            </w:r>
          </w:p>
        </w:tc>
        <w:tc>
          <w:tcPr>
            <w:tcW w:w="478" w:type="pct"/>
            <w:tcBorders>
              <w:top w:val="nil"/>
              <w:left w:val="nil"/>
              <w:bottom w:val="single" w:sz="4" w:space="0" w:color="auto"/>
              <w:right w:val="single" w:sz="4" w:space="0" w:color="auto"/>
            </w:tcBorders>
            <w:shd w:val="clear" w:color="auto" w:fill="auto"/>
            <w:noWrap/>
            <w:hideMark/>
          </w:tcPr>
          <w:p w14:paraId="38C4CC6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70E1E98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5C99C2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568" w:type="pct"/>
            <w:tcBorders>
              <w:top w:val="nil"/>
              <w:left w:val="nil"/>
              <w:bottom w:val="single" w:sz="4" w:space="0" w:color="auto"/>
              <w:right w:val="single" w:sz="4" w:space="0" w:color="auto"/>
            </w:tcBorders>
            <w:shd w:val="clear" w:color="auto" w:fill="auto"/>
            <w:noWrap/>
            <w:hideMark/>
          </w:tcPr>
          <w:p w14:paraId="4278DE4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0,0000682</w:t>
            </w:r>
          </w:p>
        </w:tc>
        <w:tc>
          <w:tcPr>
            <w:tcW w:w="502" w:type="pct"/>
            <w:tcBorders>
              <w:top w:val="nil"/>
              <w:left w:val="nil"/>
              <w:bottom w:val="single" w:sz="4" w:space="0" w:color="auto"/>
              <w:right w:val="single" w:sz="4" w:space="0" w:color="auto"/>
            </w:tcBorders>
            <w:shd w:val="clear" w:color="auto" w:fill="auto"/>
            <w:noWrap/>
            <w:hideMark/>
          </w:tcPr>
          <w:p w14:paraId="31F466F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434" w:type="pct"/>
            <w:tcBorders>
              <w:top w:val="nil"/>
              <w:left w:val="nil"/>
              <w:bottom w:val="single" w:sz="4" w:space="0" w:color="auto"/>
              <w:right w:val="single" w:sz="4" w:space="0" w:color="auto"/>
            </w:tcBorders>
            <w:shd w:val="clear" w:color="auto" w:fill="auto"/>
            <w:noWrap/>
            <w:hideMark/>
          </w:tcPr>
          <w:p w14:paraId="081FFB4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0,0000682</w:t>
            </w:r>
          </w:p>
        </w:tc>
        <w:tc>
          <w:tcPr>
            <w:tcW w:w="464" w:type="pct"/>
            <w:tcBorders>
              <w:top w:val="nil"/>
              <w:left w:val="nil"/>
              <w:bottom w:val="single" w:sz="4" w:space="0" w:color="auto"/>
              <w:right w:val="single" w:sz="4" w:space="0" w:color="auto"/>
            </w:tcBorders>
            <w:shd w:val="clear" w:color="auto" w:fill="auto"/>
            <w:noWrap/>
            <w:hideMark/>
          </w:tcPr>
          <w:p w14:paraId="4DF6FCC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5C9D6922"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5F0FE4A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7FC4DED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3EA6EDE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502599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632D98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568" w:type="pct"/>
            <w:tcBorders>
              <w:top w:val="nil"/>
              <w:left w:val="nil"/>
              <w:bottom w:val="single" w:sz="4" w:space="0" w:color="auto"/>
              <w:right w:val="single" w:sz="4" w:space="0" w:color="auto"/>
            </w:tcBorders>
            <w:shd w:val="clear" w:color="auto" w:fill="auto"/>
            <w:noWrap/>
            <w:hideMark/>
          </w:tcPr>
          <w:p w14:paraId="47D0FA2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0,0000682</w:t>
            </w:r>
          </w:p>
        </w:tc>
        <w:tc>
          <w:tcPr>
            <w:tcW w:w="502" w:type="pct"/>
            <w:tcBorders>
              <w:top w:val="nil"/>
              <w:left w:val="nil"/>
              <w:bottom w:val="single" w:sz="4" w:space="0" w:color="auto"/>
              <w:right w:val="single" w:sz="4" w:space="0" w:color="auto"/>
            </w:tcBorders>
            <w:shd w:val="clear" w:color="auto" w:fill="auto"/>
            <w:noWrap/>
            <w:hideMark/>
          </w:tcPr>
          <w:p w14:paraId="371A3EC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434" w:type="pct"/>
            <w:tcBorders>
              <w:top w:val="nil"/>
              <w:left w:val="nil"/>
              <w:bottom w:val="single" w:sz="4" w:space="0" w:color="auto"/>
              <w:right w:val="single" w:sz="4" w:space="0" w:color="auto"/>
            </w:tcBorders>
            <w:shd w:val="clear" w:color="auto" w:fill="auto"/>
            <w:noWrap/>
            <w:hideMark/>
          </w:tcPr>
          <w:p w14:paraId="04E82FF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0,0000682</w:t>
            </w:r>
          </w:p>
        </w:tc>
        <w:tc>
          <w:tcPr>
            <w:tcW w:w="464" w:type="pct"/>
            <w:tcBorders>
              <w:top w:val="nil"/>
              <w:left w:val="nil"/>
              <w:bottom w:val="single" w:sz="4" w:space="0" w:color="auto"/>
              <w:right w:val="single" w:sz="4" w:space="0" w:color="auto"/>
            </w:tcBorders>
            <w:shd w:val="clear" w:color="auto" w:fill="auto"/>
            <w:noWrap/>
            <w:hideMark/>
          </w:tcPr>
          <w:p w14:paraId="5A85DDD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15C5A71"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1DD7353D"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6422309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0EAFCD8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96B98D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FD44FA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568" w:type="pct"/>
            <w:tcBorders>
              <w:top w:val="nil"/>
              <w:left w:val="nil"/>
              <w:bottom w:val="single" w:sz="4" w:space="0" w:color="auto"/>
              <w:right w:val="single" w:sz="4" w:space="0" w:color="auto"/>
            </w:tcBorders>
            <w:shd w:val="clear" w:color="auto" w:fill="auto"/>
            <w:noWrap/>
            <w:hideMark/>
          </w:tcPr>
          <w:p w14:paraId="0F0136D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0,0000682</w:t>
            </w:r>
          </w:p>
        </w:tc>
        <w:tc>
          <w:tcPr>
            <w:tcW w:w="502" w:type="pct"/>
            <w:tcBorders>
              <w:top w:val="nil"/>
              <w:left w:val="nil"/>
              <w:bottom w:val="single" w:sz="4" w:space="0" w:color="auto"/>
              <w:right w:val="single" w:sz="4" w:space="0" w:color="auto"/>
            </w:tcBorders>
            <w:shd w:val="clear" w:color="auto" w:fill="auto"/>
            <w:noWrap/>
            <w:hideMark/>
          </w:tcPr>
          <w:p w14:paraId="3CA21A0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0,00264</w:t>
            </w:r>
          </w:p>
        </w:tc>
        <w:tc>
          <w:tcPr>
            <w:tcW w:w="434" w:type="pct"/>
            <w:tcBorders>
              <w:top w:val="nil"/>
              <w:left w:val="nil"/>
              <w:bottom w:val="single" w:sz="4" w:space="0" w:color="auto"/>
              <w:right w:val="single" w:sz="4" w:space="0" w:color="auto"/>
            </w:tcBorders>
            <w:shd w:val="clear" w:color="auto" w:fill="auto"/>
            <w:noWrap/>
            <w:hideMark/>
          </w:tcPr>
          <w:p w14:paraId="31CDF17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0,0000682</w:t>
            </w:r>
          </w:p>
        </w:tc>
        <w:tc>
          <w:tcPr>
            <w:tcW w:w="464" w:type="pct"/>
            <w:tcBorders>
              <w:top w:val="nil"/>
              <w:left w:val="nil"/>
              <w:bottom w:val="single" w:sz="4" w:space="0" w:color="auto"/>
              <w:right w:val="single" w:sz="4" w:space="0" w:color="auto"/>
            </w:tcBorders>
            <w:shd w:val="clear" w:color="auto" w:fill="auto"/>
            <w:noWrap/>
            <w:hideMark/>
          </w:tcPr>
          <w:p w14:paraId="44B5111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3A5FA3A4"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693C3"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0616, Диметилбензол (смесь о-, м-, п- изомеров) (203)</w:t>
            </w:r>
          </w:p>
        </w:tc>
      </w:tr>
      <w:tr w:rsidR="006852E4" w:rsidRPr="006852E4" w14:paraId="107D0F23"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5918A"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528D6FBE"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28BA677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Покрасочный пост</w:t>
            </w:r>
          </w:p>
        </w:tc>
        <w:tc>
          <w:tcPr>
            <w:tcW w:w="370" w:type="pct"/>
            <w:tcBorders>
              <w:top w:val="nil"/>
              <w:left w:val="nil"/>
              <w:bottom w:val="single" w:sz="4" w:space="0" w:color="auto"/>
              <w:right w:val="single" w:sz="4" w:space="0" w:color="auto"/>
            </w:tcBorders>
            <w:shd w:val="clear" w:color="auto" w:fill="auto"/>
            <w:hideMark/>
          </w:tcPr>
          <w:p w14:paraId="121F2D9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6005</w:t>
            </w:r>
          </w:p>
        </w:tc>
        <w:tc>
          <w:tcPr>
            <w:tcW w:w="478" w:type="pct"/>
            <w:tcBorders>
              <w:top w:val="nil"/>
              <w:left w:val="nil"/>
              <w:bottom w:val="single" w:sz="4" w:space="0" w:color="auto"/>
              <w:right w:val="single" w:sz="4" w:space="0" w:color="auto"/>
            </w:tcBorders>
            <w:shd w:val="clear" w:color="auto" w:fill="auto"/>
            <w:noWrap/>
            <w:hideMark/>
          </w:tcPr>
          <w:p w14:paraId="51250E5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5A4E01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1350E0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568" w:type="pct"/>
            <w:tcBorders>
              <w:top w:val="nil"/>
              <w:left w:val="nil"/>
              <w:bottom w:val="single" w:sz="4" w:space="0" w:color="auto"/>
              <w:right w:val="single" w:sz="4" w:space="0" w:color="auto"/>
            </w:tcBorders>
            <w:shd w:val="clear" w:color="auto" w:fill="auto"/>
            <w:noWrap/>
            <w:hideMark/>
          </w:tcPr>
          <w:p w14:paraId="1B67BCD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0,005014295</w:t>
            </w:r>
          </w:p>
        </w:tc>
        <w:tc>
          <w:tcPr>
            <w:tcW w:w="502" w:type="pct"/>
            <w:tcBorders>
              <w:top w:val="nil"/>
              <w:left w:val="nil"/>
              <w:bottom w:val="single" w:sz="4" w:space="0" w:color="auto"/>
              <w:right w:val="single" w:sz="4" w:space="0" w:color="auto"/>
            </w:tcBorders>
            <w:shd w:val="clear" w:color="auto" w:fill="auto"/>
            <w:noWrap/>
            <w:hideMark/>
          </w:tcPr>
          <w:p w14:paraId="75C47B0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434" w:type="pct"/>
            <w:tcBorders>
              <w:top w:val="nil"/>
              <w:left w:val="nil"/>
              <w:bottom w:val="single" w:sz="4" w:space="0" w:color="auto"/>
              <w:right w:val="single" w:sz="4" w:space="0" w:color="auto"/>
            </w:tcBorders>
            <w:shd w:val="clear" w:color="auto" w:fill="auto"/>
            <w:noWrap/>
            <w:hideMark/>
          </w:tcPr>
          <w:p w14:paraId="0DB02C6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0,005014295</w:t>
            </w:r>
          </w:p>
        </w:tc>
        <w:tc>
          <w:tcPr>
            <w:tcW w:w="464" w:type="pct"/>
            <w:tcBorders>
              <w:top w:val="nil"/>
              <w:left w:val="nil"/>
              <w:bottom w:val="single" w:sz="4" w:space="0" w:color="auto"/>
              <w:right w:val="single" w:sz="4" w:space="0" w:color="auto"/>
            </w:tcBorders>
            <w:shd w:val="clear" w:color="auto" w:fill="auto"/>
            <w:noWrap/>
            <w:hideMark/>
          </w:tcPr>
          <w:p w14:paraId="3AA4779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05696E9"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17049E3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2736AE2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77C3BF8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B982C3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7E5D3A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568" w:type="pct"/>
            <w:tcBorders>
              <w:top w:val="nil"/>
              <w:left w:val="nil"/>
              <w:bottom w:val="single" w:sz="4" w:space="0" w:color="auto"/>
              <w:right w:val="single" w:sz="4" w:space="0" w:color="auto"/>
            </w:tcBorders>
            <w:shd w:val="clear" w:color="auto" w:fill="auto"/>
            <w:noWrap/>
            <w:hideMark/>
          </w:tcPr>
          <w:p w14:paraId="16F4E5E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0,005014295</w:t>
            </w:r>
          </w:p>
        </w:tc>
        <w:tc>
          <w:tcPr>
            <w:tcW w:w="502" w:type="pct"/>
            <w:tcBorders>
              <w:top w:val="nil"/>
              <w:left w:val="nil"/>
              <w:bottom w:val="single" w:sz="4" w:space="0" w:color="auto"/>
              <w:right w:val="single" w:sz="4" w:space="0" w:color="auto"/>
            </w:tcBorders>
            <w:shd w:val="clear" w:color="auto" w:fill="auto"/>
            <w:noWrap/>
            <w:hideMark/>
          </w:tcPr>
          <w:p w14:paraId="4C240ED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434" w:type="pct"/>
            <w:tcBorders>
              <w:top w:val="nil"/>
              <w:left w:val="nil"/>
              <w:bottom w:val="single" w:sz="4" w:space="0" w:color="auto"/>
              <w:right w:val="single" w:sz="4" w:space="0" w:color="auto"/>
            </w:tcBorders>
            <w:shd w:val="clear" w:color="auto" w:fill="auto"/>
            <w:noWrap/>
            <w:hideMark/>
          </w:tcPr>
          <w:p w14:paraId="1E5AB5C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0,005014295</w:t>
            </w:r>
          </w:p>
        </w:tc>
        <w:tc>
          <w:tcPr>
            <w:tcW w:w="464" w:type="pct"/>
            <w:tcBorders>
              <w:top w:val="nil"/>
              <w:left w:val="nil"/>
              <w:bottom w:val="single" w:sz="4" w:space="0" w:color="auto"/>
              <w:right w:val="single" w:sz="4" w:space="0" w:color="auto"/>
            </w:tcBorders>
            <w:shd w:val="clear" w:color="auto" w:fill="auto"/>
            <w:noWrap/>
            <w:hideMark/>
          </w:tcPr>
          <w:p w14:paraId="18FCABC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0B6F68B"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04E8232B"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5899D6C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0D165F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C40734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F92D1B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568" w:type="pct"/>
            <w:tcBorders>
              <w:top w:val="nil"/>
              <w:left w:val="nil"/>
              <w:bottom w:val="single" w:sz="4" w:space="0" w:color="auto"/>
              <w:right w:val="single" w:sz="4" w:space="0" w:color="auto"/>
            </w:tcBorders>
            <w:shd w:val="clear" w:color="auto" w:fill="auto"/>
            <w:noWrap/>
            <w:hideMark/>
          </w:tcPr>
          <w:p w14:paraId="6E8352E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0,005014295</w:t>
            </w:r>
          </w:p>
        </w:tc>
        <w:tc>
          <w:tcPr>
            <w:tcW w:w="502" w:type="pct"/>
            <w:tcBorders>
              <w:top w:val="nil"/>
              <w:left w:val="nil"/>
              <w:bottom w:val="single" w:sz="4" w:space="0" w:color="auto"/>
              <w:right w:val="single" w:sz="4" w:space="0" w:color="auto"/>
            </w:tcBorders>
            <w:shd w:val="clear" w:color="auto" w:fill="auto"/>
            <w:noWrap/>
            <w:hideMark/>
          </w:tcPr>
          <w:p w14:paraId="3F1085C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0,25</w:t>
            </w:r>
          </w:p>
        </w:tc>
        <w:tc>
          <w:tcPr>
            <w:tcW w:w="434" w:type="pct"/>
            <w:tcBorders>
              <w:top w:val="nil"/>
              <w:left w:val="nil"/>
              <w:bottom w:val="single" w:sz="4" w:space="0" w:color="auto"/>
              <w:right w:val="single" w:sz="4" w:space="0" w:color="auto"/>
            </w:tcBorders>
            <w:shd w:val="clear" w:color="auto" w:fill="auto"/>
            <w:noWrap/>
            <w:hideMark/>
          </w:tcPr>
          <w:p w14:paraId="77E98BC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0,005014295</w:t>
            </w:r>
          </w:p>
        </w:tc>
        <w:tc>
          <w:tcPr>
            <w:tcW w:w="464" w:type="pct"/>
            <w:tcBorders>
              <w:top w:val="nil"/>
              <w:left w:val="nil"/>
              <w:bottom w:val="single" w:sz="4" w:space="0" w:color="auto"/>
              <w:right w:val="single" w:sz="4" w:space="0" w:color="auto"/>
            </w:tcBorders>
            <w:shd w:val="clear" w:color="auto" w:fill="auto"/>
            <w:noWrap/>
            <w:hideMark/>
          </w:tcPr>
          <w:p w14:paraId="55A4DCC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517247CE"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CFF12"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0621, Метилбензол (349)</w:t>
            </w:r>
          </w:p>
        </w:tc>
      </w:tr>
      <w:tr w:rsidR="006852E4" w:rsidRPr="006852E4" w14:paraId="41831543"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983D4"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325B04FE"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5CD37C7C"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Покрасочный пост</w:t>
            </w:r>
          </w:p>
        </w:tc>
        <w:tc>
          <w:tcPr>
            <w:tcW w:w="370" w:type="pct"/>
            <w:tcBorders>
              <w:top w:val="nil"/>
              <w:left w:val="nil"/>
              <w:bottom w:val="single" w:sz="4" w:space="0" w:color="auto"/>
              <w:right w:val="single" w:sz="4" w:space="0" w:color="auto"/>
            </w:tcBorders>
            <w:shd w:val="clear" w:color="auto" w:fill="auto"/>
            <w:hideMark/>
          </w:tcPr>
          <w:p w14:paraId="385B966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6005</w:t>
            </w:r>
          </w:p>
        </w:tc>
        <w:tc>
          <w:tcPr>
            <w:tcW w:w="478" w:type="pct"/>
            <w:tcBorders>
              <w:top w:val="nil"/>
              <w:left w:val="nil"/>
              <w:bottom w:val="single" w:sz="4" w:space="0" w:color="auto"/>
              <w:right w:val="single" w:sz="4" w:space="0" w:color="auto"/>
            </w:tcBorders>
            <w:shd w:val="clear" w:color="auto" w:fill="auto"/>
            <w:noWrap/>
            <w:hideMark/>
          </w:tcPr>
          <w:p w14:paraId="2CA518A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54B06DF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F77F47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w:t>
            </w:r>
          </w:p>
        </w:tc>
        <w:tc>
          <w:tcPr>
            <w:tcW w:w="568" w:type="pct"/>
            <w:tcBorders>
              <w:top w:val="nil"/>
              <w:left w:val="nil"/>
              <w:bottom w:val="single" w:sz="4" w:space="0" w:color="auto"/>
              <w:right w:val="single" w:sz="4" w:space="0" w:color="auto"/>
            </w:tcBorders>
            <w:shd w:val="clear" w:color="auto" w:fill="auto"/>
            <w:noWrap/>
            <w:hideMark/>
          </w:tcPr>
          <w:p w14:paraId="07E9B77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0,023456037</w:t>
            </w:r>
          </w:p>
        </w:tc>
        <w:tc>
          <w:tcPr>
            <w:tcW w:w="502" w:type="pct"/>
            <w:tcBorders>
              <w:top w:val="nil"/>
              <w:left w:val="nil"/>
              <w:bottom w:val="single" w:sz="4" w:space="0" w:color="auto"/>
              <w:right w:val="single" w:sz="4" w:space="0" w:color="auto"/>
            </w:tcBorders>
            <w:shd w:val="clear" w:color="auto" w:fill="auto"/>
            <w:noWrap/>
            <w:hideMark/>
          </w:tcPr>
          <w:p w14:paraId="2C2F57D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w:t>
            </w:r>
          </w:p>
        </w:tc>
        <w:tc>
          <w:tcPr>
            <w:tcW w:w="434" w:type="pct"/>
            <w:tcBorders>
              <w:top w:val="nil"/>
              <w:left w:val="nil"/>
              <w:bottom w:val="single" w:sz="4" w:space="0" w:color="auto"/>
              <w:right w:val="single" w:sz="4" w:space="0" w:color="auto"/>
            </w:tcBorders>
            <w:shd w:val="clear" w:color="auto" w:fill="auto"/>
            <w:noWrap/>
            <w:hideMark/>
          </w:tcPr>
          <w:p w14:paraId="2F48F11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0,023456037</w:t>
            </w:r>
          </w:p>
        </w:tc>
        <w:tc>
          <w:tcPr>
            <w:tcW w:w="464" w:type="pct"/>
            <w:tcBorders>
              <w:top w:val="nil"/>
              <w:left w:val="nil"/>
              <w:bottom w:val="single" w:sz="4" w:space="0" w:color="auto"/>
              <w:right w:val="single" w:sz="4" w:space="0" w:color="auto"/>
            </w:tcBorders>
            <w:shd w:val="clear" w:color="auto" w:fill="auto"/>
            <w:noWrap/>
            <w:hideMark/>
          </w:tcPr>
          <w:p w14:paraId="1C5635C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67F469CB"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68DB3FFD"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3E32C43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3C9D929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40DC8A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1FD79D0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w:t>
            </w:r>
          </w:p>
        </w:tc>
        <w:tc>
          <w:tcPr>
            <w:tcW w:w="568" w:type="pct"/>
            <w:tcBorders>
              <w:top w:val="nil"/>
              <w:left w:val="nil"/>
              <w:bottom w:val="single" w:sz="4" w:space="0" w:color="auto"/>
              <w:right w:val="single" w:sz="4" w:space="0" w:color="auto"/>
            </w:tcBorders>
            <w:shd w:val="clear" w:color="auto" w:fill="auto"/>
            <w:noWrap/>
            <w:hideMark/>
          </w:tcPr>
          <w:p w14:paraId="2DB0517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0,023456037</w:t>
            </w:r>
          </w:p>
        </w:tc>
        <w:tc>
          <w:tcPr>
            <w:tcW w:w="502" w:type="pct"/>
            <w:tcBorders>
              <w:top w:val="nil"/>
              <w:left w:val="nil"/>
              <w:bottom w:val="single" w:sz="4" w:space="0" w:color="auto"/>
              <w:right w:val="single" w:sz="4" w:space="0" w:color="auto"/>
            </w:tcBorders>
            <w:shd w:val="clear" w:color="auto" w:fill="auto"/>
            <w:noWrap/>
            <w:hideMark/>
          </w:tcPr>
          <w:p w14:paraId="60320AF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w:t>
            </w:r>
          </w:p>
        </w:tc>
        <w:tc>
          <w:tcPr>
            <w:tcW w:w="434" w:type="pct"/>
            <w:tcBorders>
              <w:top w:val="nil"/>
              <w:left w:val="nil"/>
              <w:bottom w:val="single" w:sz="4" w:space="0" w:color="auto"/>
              <w:right w:val="single" w:sz="4" w:space="0" w:color="auto"/>
            </w:tcBorders>
            <w:shd w:val="clear" w:color="auto" w:fill="auto"/>
            <w:noWrap/>
            <w:hideMark/>
          </w:tcPr>
          <w:p w14:paraId="7ADC4DB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0,023456037</w:t>
            </w:r>
          </w:p>
        </w:tc>
        <w:tc>
          <w:tcPr>
            <w:tcW w:w="464" w:type="pct"/>
            <w:tcBorders>
              <w:top w:val="nil"/>
              <w:left w:val="nil"/>
              <w:bottom w:val="single" w:sz="4" w:space="0" w:color="auto"/>
              <w:right w:val="single" w:sz="4" w:space="0" w:color="auto"/>
            </w:tcBorders>
            <w:shd w:val="clear" w:color="auto" w:fill="auto"/>
            <w:noWrap/>
            <w:hideMark/>
          </w:tcPr>
          <w:p w14:paraId="709D91E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22ADF76B"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268B8736"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51CEDCC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07F7FCE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FAD2DF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1CA0C1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w:t>
            </w:r>
          </w:p>
        </w:tc>
        <w:tc>
          <w:tcPr>
            <w:tcW w:w="568" w:type="pct"/>
            <w:tcBorders>
              <w:top w:val="nil"/>
              <w:left w:val="nil"/>
              <w:bottom w:val="single" w:sz="4" w:space="0" w:color="auto"/>
              <w:right w:val="single" w:sz="4" w:space="0" w:color="auto"/>
            </w:tcBorders>
            <w:shd w:val="clear" w:color="auto" w:fill="auto"/>
            <w:noWrap/>
            <w:hideMark/>
          </w:tcPr>
          <w:p w14:paraId="7F3FA02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0,023456037</w:t>
            </w:r>
          </w:p>
        </w:tc>
        <w:tc>
          <w:tcPr>
            <w:tcW w:w="502" w:type="pct"/>
            <w:tcBorders>
              <w:top w:val="nil"/>
              <w:left w:val="nil"/>
              <w:bottom w:val="single" w:sz="4" w:space="0" w:color="auto"/>
              <w:right w:val="single" w:sz="4" w:space="0" w:color="auto"/>
            </w:tcBorders>
            <w:shd w:val="clear" w:color="auto" w:fill="auto"/>
            <w:noWrap/>
            <w:hideMark/>
          </w:tcPr>
          <w:p w14:paraId="46EF0BE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0,344444444</w:t>
            </w:r>
          </w:p>
        </w:tc>
        <w:tc>
          <w:tcPr>
            <w:tcW w:w="434" w:type="pct"/>
            <w:tcBorders>
              <w:top w:val="nil"/>
              <w:left w:val="nil"/>
              <w:bottom w:val="single" w:sz="4" w:space="0" w:color="auto"/>
              <w:right w:val="single" w:sz="4" w:space="0" w:color="auto"/>
            </w:tcBorders>
            <w:shd w:val="clear" w:color="auto" w:fill="auto"/>
            <w:noWrap/>
            <w:hideMark/>
          </w:tcPr>
          <w:p w14:paraId="5BA83E6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0,023456037</w:t>
            </w:r>
          </w:p>
        </w:tc>
        <w:tc>
          <w:tcPr>
            <w:tcW w:w="464" w:type="pct"/>
            <w:tcBorders>
              <w:top w:val="nil"/>
              <w:left w:val="nil"/>
              <w:bottom w:val="single" w:sz="4" w:space="0" w:color="auto"/>
              <w:right w:val="single" w:sz="4" w:space="0" w:color="auto"/>
            </w:tcBorders>
            <w:shd w:val="clear" w:color="auto" w:fill="auto"/>
            <w:noWrap/>
            <w:hideMark/>
          </w:tcPr>
          <w:p w14:paraId="606F236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2D6CAB99"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984EA"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0703, Бенз/а/пирен (3,4-Бензпирен) (54)</w:t>
            </w:r>
          </w:p>
        </w:tc>
      </w:tr>
      <w:tr w:rsidR="006852E4" w:rsidRPr="006852E4" w14:paraId="3D99CD0A"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FD4F7"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О р г а н и з о в а н н ы е   и с т о ч н и к и </w:t>
            </w:r>
          </w:p>
        </w:tc>
      </w:tr>
      <w:tr w:rsidR="00C2798A" w:rsidRPr="006852E4" w14:paraId="4828E540"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505BD32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Компрессор с ДВС</w:t>
            </w:r>
          </w:p>
        </w:tc>
        <w:tc>
          <w:tcPr>
            <w:tcW w:w="370" w:type="pct"/>
            <w:tcBorders>
              <w:top w:val="nil"/>
              <w:left w:val="nil"/>
              <w:bottom w:val="single" w:sz="4" w:space="0" w:color="auto"/>
              <w:right w:val="single" w:sz="4" w:space="0" w:color="auto"/>
            </w:tcBorders>
            <w:shd w:val="clear" w:color="auto" w:fill="auto"/>
            <w:hideMark/>
          </w:tcPr>
          <w:p w14:paraId="6DC01C7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0002</w:t>
            </w:r>
          </w:p>
        </w:tc>
        <w:tc>
          <w:tcPr>
            <w:tcW w:w="478" w:type="pct"/>
            <w:tcBorders>
              <w:top w:val="nil"/>
              <w:left w:val="nil"/>
              <w:bottom w:val="single" w:sz="4" w:space="0" w:color="auto"/>
              <w:right w:val="single" w:sz="4" w:space="0" w:color="auto"/>
            </w:tcBorders>
            <w:shd w:val="clear" w:color="auto" w:fill="auto"/>
            <w:noWrap/>
            <w:hideMark/>
          </w:tcPr>
          <w:p w14:paraId="7E10DBE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7D0B1F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C47249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0,000000029</w:t>
            </w:r>
          </w:p>
        </w:tc>
        <w:tc>
          <w:tcPr>
            <w:tcW w:w="568" w:type="pct"/>
            <w:tcBorders>
              <w:top w:val="nil"/>
              <w:left w:val="nil"/>
              <w:bottom w:val="single" w:sz="4" w:space="0" w:color="auto"/>
              <w:right w:val="single" w:sz="4" w:space="0" w:color="auto"/>
            </w:tcBorders>
            <w:shd w:val="clear" w:color="auto" w:fill="auto"/>
            <w:noWrap/>
            <w:hideMark/>
          </w:tcPr>
          <w:p w14:paraId="6054B8D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0,000000003</w:t>
            </w:r>
          </w:p>
        </w:tc>
        <w:tc>
          <w:tcPr>
            <w:tcW w:w="502" w:type="pct"/>
            <w:tcBorders>
              <w:top w:val="nil"/>
              <w:left w:val="nil"/>
              <w:bottom w:val="single" w:sz="4" w:space="0" w:color="auto"/>
              <w:right w:val="single" w:sz="4" w:space="0" w:color="auto"/>
            </w:tcBorders>
            <w:shd w:val="clear" w:color="auto" w:fill="auto"/>
            <w:noWrap/>
            <w:hideMark/>
          </w:tcPr>
          <w:p w14:paraId="2D43B1C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0,000000029</w:t>
            </w:r>
          </w:p>
        </w:tc>
        <w:tc>
          <w:tcPr>
            <w:tcW w:w="434" w:type="pct"/>
            <w:tcBorders>
              <w:top w:val="nil"/>
              <w:left w:val="nil"/>
              <w:bottom w:val="single" w:sz="4" w:space="0" w:color="auto"/>
              <w:right w:val="single" w:sz="4" w:space="0" w:color="auto"/>
            </w:tcBorders>
            <w:shd w:val="clear" w:color="auto" w:fill="auto"/>
            <w:noWrap/>
            <w:hideMark/>
          </w:tcPr>
          <w:p w14:paraId="1906DB9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0,000000003</w:t>
            </w:r>
          </w:p>
        </w:tc>
        <w:tc>
          <w:tcPr>
            <w:tcW w:w="464" w:type="pct"/>
            <w:tcBorders>
              <w:top w:val="nil"/>
              <w:left w:val="nil"/>
              <w:bottom w:val="single" w:sz="4" w:space="0" w:color="auto"/>
              <w:right w:val="single" w:sz="4" w:space="0" w:color="auto"/>
            </w:tcBorders>
            <w:shd w:val="clear" w:color="auto" w:fill="auto"/>
            <w:noWrap/>
            <w:hideMark/>
          </w:tcPr>
          <w:p w14:paraId="3722ABE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5D32AF37"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63EFB48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7DED3E3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11788D0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58C7700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620B91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0,000000029</w:t>
            </w:r>
          </w:p>
        </w:tc>
        <w:tc>
          <w:tcPr>
            <w:tcW w:w="568" w:type="pct"/>
            <w:tcBorders>
              <w:top w:val="nil"/>
              <w:left w:val="nil"/>
              <w:bottom w:val="single" w:sz="4" w:space="0" w:color="auto"/>
              <w:right w:val="single" w:sz="4" w:space="0" w:color="auto"/>
            </w:tcBorders>
            <w:shd w:val="clear" w:color="auto" w:fill="auto"/>
            <w:noWrap/>
            <w:hideMark/>
          </w:tcPr>
          <w:p w14:paraId="606A9D2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0,000000003</w:t>
            </w:r>
          </w:p>
        </w:tc>
        <w:tc>
          <w:tcPr>
            <w:tcW w:w="502" w:type="pct"/>
            <w:tcBorders>
              <w:top w:val="nil"/>
              <w:left w:val="nil"/>
              <w:bottom w:val="single" w:sz="4" w:space="0" w:color="auto"/>
              <w:right w:val="single" w:sz="4" w:space="0" w:color="auto"/>
            </w:tcBorders>
            <w:shd w:val="clear" w:color="auto" w:fill="auto"/>
            <w:noWrap/>
            <w:hideMark/>
          </w:tcPr>
          <w:p w14:paraId="751C82C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0,000000029</w:t>
            </w:r>
          </w:p>
        </w:tc>
        <w:tc>
          <w:tcPr>
            <w:tcW w:w="434" w:type="pct"/>
            <w:tcBorders>
              <w:top w:val="nil"/>
              <w:left w:val="nil"/>
              <w:bottom w:val="single" w:sz="4" w:space="0" w:color="auto"/>
              <w:right w:val="single" w:sz="4" w:space="0" w:color="auto"/>
            </w:tcBorders>
            <w:shd w:val="clear" w:color="auto" w:fill="auto"/>
            <w:noWrap/>
            <w:hideMark/>
          </w:tcPr>
          <w:p w14:paraId="61D1749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0,000000003</w:t>
            </w:r>
          </w:p>
        </w:tc>
        <w:tc>
          <w:tcPr>
            <w:tcW w:w="464" w:type="pct"/>
            <w:tcBorders>
              <w:top w:val="nil"/>
              <w:left w:val="nil"/>
              <w:bottom w:val="single" w:sz="4" w:space="0" w:color="auto"/>
              <w:right w:val="single" w:sz="4" w:space="0" w:color="auto"/>
            </w:tcBorders>
            <w:shd w:val="clear" w:color="auto" w:fill="auto"/>
            <w:noWrap/>
            <w:hideMark/>
          </w:tcPr>
          <w:p w14:paraId="3B739BF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E57C735"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7C78A712"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3BAE526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99D073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82AF79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36831B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0,000000029</w:t>
            </w:r>
          </w:p>
        </w:tc>
        <w:tc>
          <w:tcPr>
            <w:tcW w:w="568" w:type="pct"/>
            <w:tcBorders>
              <w:top w:val="nil"/>
              <w:left w:val="nil"/>
              <w:bottom w:val="single" w:sz="4" w:space="0" w:color="auto"/>
              <w:right w:val="single" w:sz="4" w:space="0" w:color="auto"/>
            </w:tcBorders>
            <w:shd w:val="clear" w:color="auto" w:fill="auto"/>
            <w:noWrap/>
            <w:hideMark/>
          </w:tcPr>
          <w:p w14:paraId="7F47401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0,000000003</w:t>
            </w:r>
          </w:p>
        </w:tc>
        <w:tc>
          <w:tcPr>
            <w:tcW w:w="502" w:type="pct"/>
            <w:tcBorders>
              <w:top w:val="nil"/>
              <w:left w:val="nil"/>
              <w:bottom w:val="single" w:sz="4" w:space="0" w:color="auto"/>
              <w:right w:val="single" w:sz="4" w:space="0" w:color="auto"/>
            </w:tcBorders>
            <w:shd w:val="clear" w:color="auto" w:fill="auto"/>
            <w:noWrap/>
            <w:hideMark/>
          </w:tcPr>
          <w:p w14:paraId="6B72CF0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0,000000029</w:t>
            </w:r>
          </w:p>
        </w:tc>
        <w:tc>
          <w:tcPr>
            <w:tcW w:w="434" w:type="pct"/>
            <w:tcBorders>
              <w:top w:val="nil"/>
              <w:left w:val="nil"/>
              <w:bottom w:val="single" w:sz="4" w:space="0" w:color="auto"/>
              <w:right w:val="single" w:sz="4" w:space="0" w:color="auto"/>
            </w:tcBorders>
            <w:shd w:val="clear" w:color="auto" w:fill="auto"/>
            <w:noWrap/>
            <w:hideMark/>
          </w:tcPr>
          <w:p w14:paraId="2E7D388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0,000000003</w:t>
            </w:r>
          </w:p>
        </w:tc>
        <w:tc>
          <w:tcPr>
            <w:tcW w:w="464" w:type="pct"/>
            <w:tcBorders>
              <w:top w:val="nil"/>
              <w:left w:val="nil"/>
              <w:bottom w:val="single" w:sz="4" w:space="0" w:color="auto"/>
              <w:right w:val="single" w:sz="4" w:space="0" w:color="auto"/>
            </w:tcBorders>
            <w:shd w:val="clear" w:color="auto" w:fill="auto"/>
            <w:noWrap/>
            <w:hideMark/>
          </w:tcPr>
          <w:p w14:paraId="14EF608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3F96BF69"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208C1"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1119, 2-Этоксиэтанол (Этиловый эфир этиленгликоля, Этилцеллозольв) (1497*)</w:t>
            </w:r>
          </w:p>
        </w:tc>
      </w:tr>
      <w:tr w:rsidR="006852E4" w:rsidRPr="006852E4" w14:paraId="6CB2A5F9"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9FD2F"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7DD256A5"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1C96409D"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Покрасочный пост</w:t>
            </w:r>
          </w:p>
        </w:tc>
        <w:tc>
          <w:tcPr>
            <w:tcW w:w="370" w:type="pct"/>
            <w:tcBorders>
              <w:top w:val="nil"/>
              <w:left w:val="nil"/>
              <w:bottom w:val="single" w:sz="4" w:space="0" w:color="auto"/>
              <w:right w:val="single" w:sz="4" w:space="0" w:color="auto"/>
            </w:tcBorders>
            <w:shd w:val="clear" w:color="auto" w:fill="auto"/>
            <w:hideMark/>
          </w:tcPr>
          <w:p w14:paraId="4B3983F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6005</w:t>
            </w:r>
          </w:p>
        </w:tc>
        <w:tc>
          <w:tcPr>
            <w:tcW w:w="478" w:type="pct"/>
            <w:tcBorders>
              <w:top w:val="nil"/>
              <w:left w:val="nil"/>
              <w:bottom w:val="single" w:sz="4" w:space="0" w:color="auto"/>
              <w:right w:val="single" w:sz="4" w:space="0" w:color="auto"/>
            </w:tcBorders>
            <w:shd w:val="clear" w:color="auto" w:fill="auto"/>
            <w:noWrap/>
            <w:hideMark/>
          </w:tcPr>
          <w:p w14:paraId="7887F4F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2CD92F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38B71C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0,085183889</w:t>
            </w:r>
          </w:p>
        </w:tc>
        <w:tc>
          <w:tcPr>
            <w:tcW w:w="568" w:type="pct"/>
            <w:tcBorders>
              <w:top w:val="nil"/>
              <w:left w:val="nil"/>
              <w:bottom w:val="single" w:sz="4" w:space="0" w:color="auto"/>
              <w:right w:val="single" w:sz="4" w:space="0" w:color="auto"/>
            </w:tcBorders>
            <w:shd w:val="clear" w:color="auto" w:fill="auto"/>
            <w:noWrap/>
            <w:hideMark/>
          </w:tcPr>
          <w:p w14:paraId="4798E90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0,00001822</w:t>
            </w:r>
          </w:p>
        </w:tc>
        <w:tc>
          <w:tcPr>
            <w:tcW w:w="502" w:type="pct"/>
            <w:tcBorders>
              <w:top w:val="nil"/>
              <w:left w:val="nil"/>
              <w:bottom w:val="single" w:sz="4" w:space="0" w:color="auto"/>
              <w:right w:val="single" w:sz="4" w:space="0" w:color="auto"/>
            </w:tcBorders>
            <w:shd w:val="clear" w:color="auto" w:fill="auto"/>
            <w:noWrap/>
            <w:hideMark/>
          </w:tcPr>
          <w:p w14:paraId="502FEC8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0,085183889</w:t>
            </w:r>
          </w:p>
        </w:tc>
        <w:tc>
          <w:tcPr>
            <w:tcW w:w="434" w:type="pct"/>
            <w:tcBorders>
              <w:top w:val="nil"/>
              <w:left w:val="nil"/>
              <w:bottom w:val="single" w:sz="4" w:space="0" w:color="auto"/>
              <w:right w:val="single" w:sz="4" w:space="0" w:color="auto"/>
            </w:tcBorders>
            <w:shd w:val="clear" w:color="auto" w:fill="auto"/>
            <w:noWrap/>
            <w:hideMark/>
          </w:tcPr>
          <w:p w14:paraId="5992127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0,00001822</w:t>
            </w:r>
          </w:p>
        </w:tc>
        <w:tc>
          <w:tcPr>
            <w:tcW w:w="464" w:type="pct"/>
            <w:tcBorders>
              <w:top w:val="nil"/>
              <w:left w:val="nil"/>
              <w:bottom w:val="single" w:sz="4" w:space="0" w:color="auto"/>
              <w:right w:val="single" w:sz="4" w:space="0" w:color="auto"/>
            </w:tcBorders>
            <w:shd w:val="clear" w:color="auto" w:fill="auto"/>
            <w:noWrap/>
            <w:hideMark/>
          </w:tcPr>
          <w:p w14:paraId="53DA6E9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822677D"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09530170"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506AE52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FE5DD3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0653F5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73C69D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0,085183889</w:t>
            </w:r>
          </w:p>
        </w:tc>
        <w:tc>
          <w:tcPr>
            <w:tcW w:w="568" w:type="pct"/>
            <w:tcBorders>
              <w:top w:val="nil"/>
              <w:left w:val="nil"/>
              <w:bottom w:val="single" w:sz="4" w:space="0" w:color="auto"/>
              <w:right w:val="single" w:sz="4" w:space="0" w:color="auto"/>
            </w:tcBorders>
            <w:shd w:val="clear" w:color="auto" w:fill="auto"/>
            <w:noWrap/>
            <w:hideMark/>
          </w:tcPr>
          <w:p w14:paraId="13B61B0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0,00001822</w:t>
            </w:r>
          </w:p>
        </w:tc>
        <w:tc>
          <w:tcPr>
            <w:tcW w:w="502" w:type="pct"/>
            <w:tcBorders>
              <w:top w:val="nil"/>
              <w:left w:val="nil"/>
              <w:bottom w:val="single" w:sz="4" w:space="0" w:color="auto"/>
              <w:right w:val="single" w:sz="4" w:space="0" w:color="auto"/>
            </w:tcBorders>
            <w:shd w:val="clear" w:color="auto" w:fill="auto"/>
            <w:noWrap/>
            <w:hideMark/>
          </w:tcPr>
          <w:p w14:paraId="4C37A9E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0,085183889</w:t>
            </w:r>
          </w:p>
        </w:tc>
        <w:tc>
          <w:tcPr>
            <w:tcW w:w="434" w:type="pct"/>
            <w:tcBorders>
              <w:top w:val="nil"/>
              <w:left w:val="nil"/>
              <w:bottom w:val="single" w:sz="4" w:space="0" w:color="auto"/>
              <w:right w:val="single" w:sz="4" w:space="0" w:color="auto"/>
            </w:tcBorders>
            <w:shd w:val="clear" w:color="auto" w:fill="auto"/>
            <w:noWrap/>
            <w:hideMark/>
          </w:tcPr>
          <w:p w14:paraId="0E7E761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0,00001822</w:t>
            </w:r>
          </w:p>
        </w:tc>
        <w:tc>
          <w:tcPr>
            <w:tcW w:w="464" w:type="pct"/>
            <w:tcBorders>
              <w:top w:val="nil"/>
              <w:left w:val="nil"/>
              <w:bottom w:val="single" w:sz="4" w:space="0" w:color="auto"/>
              <w:right w:val="single" w:sz="4" w:space="0" w:color="auto"/>
            </w:tcBorders>
            <w:shd w:val="clear" w:color="auto" w:fill="auto"/>
            <w:noWrap/>
            <w:hideMark/>
          </w:tcPr>
          <w:p w14:paraId="2484078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2871687E"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5AE91A3F"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3BA0DC3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52C46E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EA9C6F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243D06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0,085183889</w:t>
            </w:r>
          </w:p>
        </w:tc>
        <w:tc>
          <w:tcPr>
            <w:tcW w:w="568" w:type="pct"/>
            <w:tcBorders>
              <w:top w:val="nil"/>
              <w:left w:val="nil"/>
              <w:bottom w:val="single" w:sz="4" w:space="0" w:color="auto"/>
              <w:right w:val="single" w:sz="4" w:space="0" w:color="auto"/>
            </w:tcBorders>
            <w:shd w:val="clear" w:color="auto" w:fill="auto"/>
            <w:noWrap/>
            <w:hideMark/>
          </w:tcPr>
          <w:p w14:paraId="3E9E8F8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0,00001822</w:t>
            </w:r>
          </w:p>
        </w:tc>
        <w:tc>
          <w:tcPr>
            <w:tcW w:w="502" w:type="pct"/>
            <w:tcBorders>
              <w:top w:val="nil"/>
              <w:left w:val="nil"/>
              <w:bottom w:val="single" w:sz="4" w:space="0" w:color="auto"/>
              <w:right w:val="single" w:sz="4" w:space="0" w:color="auto"/>
            </w:tcBorders>
            <w:shd w:val="clear" w:color="auto" w:fill="auto"/>
            <w:noWrap/>
            <w:hideMark/>
          </w:tcPr>
          <w:p w14:paraId="63F509E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0,085183889</w:t>
            </w:r>
          </w:p>
        </w:tc>
        <w:tc>
          <w:tcPr>
            <w:tcW w:w="434" w:type="pct"/>
            <w:tcBorders>
              <w:top w:val="nil"/>
              <w:left w:val="nil"/>
              <w:bottom w:val="single" w:sz="4" w:space="0" w:color="auto"/>
              <w:right w:val="single" w:sz="4" w:space="0" w:color="auto"/>
            </w:tcBorders>
            <w:shd w:val="clear" w:color="auto" w:fill="auto"/>
            <w:noWrap/>
            <w:hideMark/>
          </w:tcPr>
          <w:p w14:paraId="4A89D74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0,00001822</w:t>
            </w:r>
          </w:p>
        </w:tc>
        <w:tc>
          <w:tcPr>
            <w:tcW w:w="464" w:type="pct"/>
            <w:tcBorders>
              <w:top w:val="nil"/>
              <w:left w:val="nil"/>
              <w:bottom w:val="single" w:sz="4" w:space="0" w:color="auto"/>
              <w:right w:val="single" w:sz="4" w:space="0" w:color="auto"/>
            </w:tcBorders>
            <w:shd w:val="clear" w:color="auto" w:fill="auto"/>
            <w:noWrap/>
            <w:hideMark/>
          </w:tcPr>
          <w:p w14:paraId="2514C25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396347B5"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2632C"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1210, Бутилацетат (Уксусной кислоты бутиловый эфир) (110)</w:t>
            </w:r>
          </w:p>
        </w:tc>
      </w:tr>
      <w:tr w:rsidR="006852E4" w:rsidRPr="006852E4" w14:paraId="381FCDDF"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2B17D"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14EB456B"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3729A61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Покрасочный пост</w:t>
            </w:r>
          </w:p>
        </w:tc>
        <w:tc>
          <w:tcPr>
            <w:tcW w:w="370" w:type="pct"/>
            <w:tcBorders>
              <w:top w:val="nil"/>
              <w:left w:val="nil"/>
              <w:bottom w:val="single" w:sz="4" w:space="0" w:color="auto"/>
              <w:right w:val="single" w:sz="4" w:space="0" w:color="auto"/>
            </w:tcBorders>
            <w:shd w:val="clear" w:color="auto" w:fill="auto"/>
            <w:hideMark/>
          </w:tcPr>
          <w:p w14:paraId="53D5EED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6005</w:t>
            </w:r>
          </w:p>
        </w:tc>
        <w:tc>
          <w:tcPr>
            <w:tcW w:w="478" w:type="pct"/>
            <w:tcBorders>
              <w:top w:val="nil"/>
              <w:left w:val="nil"/>
              <w:bottom w:val="single" w:sz="4" w:space="0" w:color="auto"/>
              <w:right w:val="single" w:sz="4" w:space="0" w:color="auto"/>
            </w:tcBorders>
            <w:shd w:val="clear" w:color="auto" w:fill="auto"/>
            <w:noWrap/>
            <w:hideMark/>
          </w:tcPr>
          <w:p w14:paraId="51396FB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37EF09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7E053B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0,066666667</w:t>
            </w:r>
          </w:p>
        </w:tc>
        <w:tc>
          <w:tcPr>
            <w:tcW w:w="568" w:type="pct"/>
            <w:tcBorders>
              <w:top w:val="nil"/>
              <w:left w:val="nil"/>
              <w:bottom w:val="single" w:sz="4" w:space="0" w:color="auto"/>
              <w:right w:val="single" w:sz="4" w:space="0" w:color="auto"/>
            </w:tcBorders>
            <w:shd w:val="clear" w:color="auto" w:fill="auto"/>
            <w:noWrap/>
            <w:hideMark/>
          </w:tcPr>
          <w:p w14:paraId="53F7F67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0,00453928</w:t>
            </w:r>
          </w:p>
        </w:tc>
        <w:tc>
          <w:tcPr>
            <w:tcW w:w="502" w:type="pct"/>
            <w:tcBorders>
              <w:top w:val="nil"/>
              <w:left w:val="nil"/>
              <w:bottom w:val="single" w:sz="4" w:space="0" w:color="auto"/>
              <w:right w:val="single" w:sz="4" w:space="0" w:color="auto"/>
            </w:tcBorders>
            <w:shd w:val="clear" w:color="auto" w:fill="auto"/>
            <w:noWrap/>
            <w:hideMark/>
          </w:tcPr>
          <w:p w14:paraId="6AB7C19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0,066666667</w:t>
            </w:r>
          </w:p>
        </w:tc>
        <w:tc>
          <w:tcPr>
            <w:tcW w:w="434" w:type="pct"/>
            <w:tcBorders>
              <w:top w:val="nil"/>
              <w:left w:val="nil"/>
              <w:bottom w:val="single" w:sz="4" w:space="0" w:color="auto"/>
              <w:right w:val="single" w:sz="4" w:space="0" w:color="auto"/>
            </w:tcBorders>
            <w:shd w:val="clear" w:color="auto" w:fill="auto"/>
            <w:noWrap/>
            <w:hideMark/>
          </w:tcPr>
          <w:p w14:paraId="2689E5A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0,00453928</w:t>
            </w:r>
          </w:p>
        </w:tc>
        <w:tc>
          <w:tcPr>
            <w:tcW w:w="464" w:type="pct"/>
            <w:tcBorders>
              <w:top w:val="nil"/>
              <w:left w:val="nil"/>
              <w:bottom w:val="single" w:sz="4" w:space="0" w:color="auto"/>
              <w:right w:val="single" w:sz="4" w:space="0" w:color="auto"/>
            </w:tcBorders>
            <w:shd w:val="clear" w:color="auto" w:fill="auto"/>
            <w:noWrap/>
            <w:hideMark/>
          </w:tcPr>
          <w:p w14:paraId="133C8C9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911D59C"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20D2E04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54F3E04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AF0231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597F09A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9A19BB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0,066666667</w:t>
            </w:r>
          </w:p>
        </w:tc>
        <w:tc>
          <w:tcPr>
            <w:tcW w:w="568" w:type="pct"/>
            <w:tcBorders>
              <w:top w:val="nil"/>
              <w:left w:val="nil"/>
              <w:bottom w:val="single" w:sz="4" w:space="0" w:color="auto"/>
              <w:right w:val="single" w:sz="4" w:space="0" w:color="auto"/>
            </w:tcBorders>
            <w:shd w:val="clear" w:color="auto" w:fill="auto"/>
            <w:noWrap/>
            <w:hideMark/>
          </w:tcPr>
          <w:p w14:paraId="47DF8BB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0,00453928</w:t>
            </w:r>
          </w:p>
        </w:tc>
        <w:tc>
          <w:tcPr>
            <w:tcW w:w="502" w:type="pct"/>
            <w:tcBorders>
              <w:top w:val="nil"/>
              <w:left w:val="nil"/>
              <w:bottom w:val="single" w:sz="4" w:space="0" w:color="auto"/>
              <w:right w:val="single" w:sz="4" w:space="0" w:color="auto"/>
            </w:tcBorders>
            <w:shd w:val="clear" w:color="auto" w:fill="auto"/>
            <w:noWrap/>
            <w:hideMark/>
          </w:tcPr>
          <w:p w14:paraId="66004D1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0,066666667</w:t>
            </w:r>
          </w:p>
        </w:tc>
        <w:tc>
          <w:tcPr>
            <w:tcW w:w="434" w:type="pct"/>
            <w:tcBorders>
              <w:top w:val="nil"/>
              <w:left w:val="nil"/>
              <w:bottom w:val="single" w:sz="4" w:space="0" w:color="auto"/>
              <w:right w:val="single" w:sz="4" w:space="0" w:color="auto"/>
            </w:tcBorders>
            <w:shd w:val="clear" w:color="auto" w:fill="auto"/>
            <w:noWrap/>
            <w:hideMark/>
          </w:tcPr>
          <w:p w14:paraId="349A422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0,00453928</w:t>
            </w:r>
          </w:p>
        </w:tc>
        <w:tc>
          <w:tcPr>
            <w:tcW w:w="464" w:type="pct"/>
            <w:tcBorders>
              <w:top w:val="nil"/>
              <w:left w:val="nil"/>
              <w:bottom w:val="single" w:sz="4" w:space="0" w:color="auto"/>
              <w:right w:val="single" w:sz="4" w:space="0" w:color="auto"/>
            </w:tcBorders>
            <w:shd w:val="clear" w:color="auto" w:fill="auto"/>
            <w:noWrap/>
            <w:hideMark/>
          </w:tcPr>
          <w:p w14:paraId="1CE7862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2D04FC2"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3C3CCD44"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039B6C7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7C9CE4F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A0A0DB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EBBE6F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0,066666667</w:t>
            </w:r>
          </w:p>
        </w:tc>
        <w:tc>
          <w:tcPr>
            <w:tcW w:w="568" w:type="pct"/>
            <w:tcBorders>
              <w:top w:val="nil"/>
              <w:left w:val="nil"/>
              <w:bottom w:val="single" w:sz="4" w:space="0" w:color="auto"/>
              <w:right w:val="single" w:sz="4" w:space="0" w:color="auto"/>
            </w:tcBorders>
            <w:shd w:val="clear" w:color="auto" w:fill="auto"/>
            <w:noWrap/>
            <w:hideMark/>
          </w:tcPr>
          <w:p w14:paraId="6997626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0,00453928</w:t>
            </w:r>
          </w:p>
        </w:tc>
        <w:tc>
          <w:tcPr>
            <w:tcW w:w="502" w:type="pct"/>
            <w:tcBorders>
              <w:top w:val="nil"/>
              <w:left w:val="nil"/>
              <w:bottom w:val="single" w:sz="4" w:space="0" w:color="auto"/>
              <w:right w:val="single" w:sz="4" w:space="0" w:color="auto"/>
            </w:tcBorders>
            <w:shd w:val="clear" w:color="auto" w:fill="auto"/>
            <w:noWrap/>
            <w:hideMark/>
          </w:tcPr>
          <w:p w14:paraId="6FA6BB6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0,066666667</w:t>
            </w:r>
          </w:p>
        </w:tc>
        <w:tc>
          <w:tcPr>
            <w:tcW w:w="434" w:type="pct"/>
            <w:tcBorders>
              <w:top w:val="nil"/>
              <w:left w:val="nil"/>
              <w:bottom w:val="single" w:sz="4" w:space="0" w:color="auto"/>
              <w:right w:val="single" w:sz="4" w:space="0" w:color="auto"/>
            </w:tcBorders>
            <w:shd w:val="clear" w:color="auto" w:fill="auto"/>
            <w:noWrap/>
            <w:hideMark/>
          </w:tcPr>
          <w:p w14:paraId="6A6FF17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0,00453928</w:t>
            </w:r>
          </w:p>
        </w:tc>
        <w:tc>
          <w:tcPr>
            <w:tcW w:w="464" w:type="pct"/>
            <w:tcBorders>
              <w:top w:val="nil"/>
              <w:left w:val="nil"/>
              <w:bottom w:val="single" w:sz="4" w:space="0" w:color="auto"/>
              <w:right w:val="single" w:sz="4" w:space="0" w:color="auto"/>
            </w:tcBorders>
            <w:shd w:val="clear" w:color="auto" w:fill="auto"/>
            <w:noWrap/>
            <w:hideMark/>
          </w:tcPr>
          <w:p w14:paraId="638EA80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14B2675D"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0A90F"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lastRenderedPageBreak/>
              <w:t>1325, Формальдегид (Метаналь) (609)</w:t>
            </w:r>
          </w:p>
        </w:tc>
      </w:tr>
      <w:tr w:rsidR="006852E4" w:rsidRPr="006852E4" w14:paraId="3841C46F"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41622"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О р г а н и з о в а н н ы е   и с т о ч н и к и </w:t>
            </w:r>
          </w:p>
        </w:tc>
      </w:tr>
      <w:tr w:rsidR="00C2798A" w:rsidRPr="006852E4" w14:paraId="3DA24659"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4E19A500"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Компрессор с ДВС</w:t>
            </w:r>
          </w:p>
        </w:tc>
        <w:tc>
          <w:tcPr>
            <w:tcW w:w="370" w:type="pct"/>
            <w:tcBorders>
              <w:top w:val="nil"/>
              <w:left w:val="nil"/>
              <w:bottom w:val="single" w:sz="4" w:space="0" w:color="auto"/>
              <w:right w:val="single" w:sz="4" w:space="0" w:color="auto"/>
            </w:tcBorders>
            <w:shd w:val="clear" w:color="auto" w:fill="auto"/>
            <w:hideMark/>
          </w:tcPr>
          <w:p w14:paraId="48DBC03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0002</w:t>
            </w:r>
          </w:p>
        </w:tc>
        <w:tc>
          <w:tcPr>
            <w:tcW w:w="478" w:type="pct"/>
            <w:tcBorders>
              <w:top w:val="nil"/>
              <w:left w:val="nil"/>
              <w:bottom w:val="single" w:sz="4" w:space="0" w:color="auto"/>
              <w:right w:val="single" w:sz="4" w:space="0" w:color="auto"/>
            </w:tcBorders>
            <w:shd w:val="clear" w:color="auto" w:fill="auto"/>
            <w:noWrap/>
            <w:hideMark/>
          </w:tcPr>
          <w:p w14:paraId="31693E2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D81CE3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7D0AD0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568" w:type="pct"/>
            <w:tcBorders>
              <w:top w:val="nil"/>
              <w:left w:val="nil"/>
              <w:bottom w:val="single" w:sz="4" w:space="0" w:color="auto"/>
              <w:right w:val="single" w:sz="4" w:space="0" w:color="auto"/>
            </w:tcBorders>
            <w:shd w:val="clear" w:color="auto" w:fill="auto"/>
            <w:noWrap/>
            <w:hideMark/>
          </w:tcPr>
          <w:p w14:paraId="4B89F2D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0,0000312</w:t>
            </w:r>
          </w:p>
        </w:tc>
        <w:tc>
          <w:tcPr>
            <w:tcW w:w="502" w:type="pct"/>
            <w:tcBorders>
              <w:top w:val="nil"/>
              <w:left w:val="nil"/>
              <w:bottom w:val="single" w:sz="4" w:space="0" w:color="auto"/>
              <w:right w:val="single" w:sz="4" w:space="0" w:color="auto"/>
            </w:tcBorders>
            <w:shd w:val="clear" w:color="auto" w:fill="auto"/>
            <w:noWrap/>
            <w:hideMark/>
          </w:tcPr>
          <w:p w14:paraId="0635855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434" w:type="pct"/>
            <w:tcBorders>
              <w:top w:val="nil"/>
              <w:left w:val="nil"/>
              <w:bottom w:val="single" w:sz="4" w:space="0" w:color="auto"/>
              <w:right w:val="single" w:sz="4" w:space="0" w:color="auto"/>
            </w:tcBorders>
            <w:shd w:val="clear" w:color="auto" w:fill="auto"/>
            <w:noWrap/>
            <w:hideMark/>
          </w:tcPr>
          <w:p w14:paraId="4E48F14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0,0000312</w:t>
            </w:r>
          </w:p>
        </w:tc>
        <w:tc>
          <w:tcPr>
            <w:tcW w:w="464" w:type="pct"/>
            <w:tcBorders>
              <w:top w:val="nil"/>
              <w:left w:val="nil"/>
              <w:bottom w:val="single" w:sz="4" w:space="0" w:color="auto"/>
              <w:right w:val="single" w:sz="4" w:space="0" w:color="auto"/>
            </w:tcBorders>
            <w:shd w:val="clear" w:color="auto" w:fill="auto"/>
            <w:noWrap/>
            <w:hideMark/>
          </w:tcPr>
          <w:p w14:paraId="5F5E3EF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0D381F54"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15719C27"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42803326"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4B370E5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A2F3CF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1436DA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568" w:type="pct"/>
            <w:tcBorders>
              <w:top w:val="nil"/>
              <w:left w:val="nil"/>
              <w:bottom w:val="single" w:sz="4" w:space="0" w:color="auto"/>
              <w:right w:val="single" w:sz="4" w:space="0" w:color="auto"/>
            </w:tcBorders>
            <w:shd w:val="clear" w:color="auto" w:fill="auto"/>
            <w:noWrap/>
            <w:hideMark/>
          </w:tcPr>
          <w:p w14:paraId="32D2A54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0,0000312</w:t>
            </w:r>
          </w:p>
        </w:tc>
        <w:tc>
          <w:tcPr>
            <w:tcW w:w="502" w:type="pct"/>
            <w:tcBorders>
              <w:top w:val="nil"/>
              <w:left w:val="nil"/>
              <w:bottom w:val="single" w:sz="4" w:space="0" w:color="auto"/>
              <w:right w:val="single" w:sz="4" w:space="0" w:color="auto"/>
            </w:tcBorders>
            <w:shd w:val="clear" w:color="auto" w:fill="auto"/>
            <w:noWrap/>
            <w:hideMark/>
          </w:tcPr>
          <w:p w14:paraId="561AF65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434" w:type="pct"/>
            <w:tcBorders>
              <w:top w:val="nil"/>
              <w:left w:val="nil"/>
              <w:bottom w:val="single" w:sz="4" w:space="0" w:color="auto"/>
              <w:right w:val="single" w:sz="4" w:space="0" w:color="auto"/>
            </w:tcBorders>
            <w:shd w:val="clear" w:color="auto" w:fill="auto"/>
            <w:noWrap/>
            <w:hideMark/>
          </w:tcPr>
          <w:p w14:paraId="636A7E1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0,0000312</w:t>
            </w:r>
          </w:p>
        </w:tc>
        <w:tc>
          <w:tcPr>
            <w:tcW w:w="464" w:type="pct"/>
            <w:tcBorders>
              <w:top w:val="nil"/>
              <w:left w:val="nil"/>
              <w:bottom w:val="single" w:sz="4" w:space="0" w:color="auto"/>
              <w:right w:val="single" w:sz="4" w:space="0" w:color="auto"/>
            </w:tcBorders>
            <w:shd w:val="clear" w:color="auto" w:fill="auto"/>
            <w:noWrap/>
            <w:hideMark/>
          </w:tcPr>
          <w:p w14:paraId="0774218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5FAC487D"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3D168BB8"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24FAE02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4775BE2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B0D191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10894EC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568" w:type="pct"/>
            <w:tcBorders>
              <w:top w:val="nil"/>
              <w:left w:val="nil"/>
              <w:bottom w:val="single" w:sz="4" w:space="0" w:color="auto"/>
              <w:right w:val="single" w:sz="4" w:space="0" w:color="auto"/>
            </w:tcBorders>
            <w:shd w:val="clear" w:color="auto" w:fill="auto"/>
            <w:noWrap/>
            <w:hideMark/>
          </w:tcPr>
          <w:p w14:paraId="7EA092B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0,0000312</w:t>
            </w:r>
          </w:p>
        </w:tc>
        <w:tc>
          <w:tcPr>
            <w:tcW w:w="502" w:type="pct"/>
            <w:tcBorders>
              <w:top w:val="nil"/>
              <w:left w:val="nil"/>
              <w:bottom w:val="single" w:sz="4" w:space="0" w:color="auto"/>
              <w:right w:val="single" w:sz="4" w:space="0" w:color="auto"/>
            </w:tcBorders>
            <w:shd w:val="clear" w:color="auto" w:fill="auto"/>
            <w:noWrap/>
            <w:hideMark/>
          </w:tcPr>
          <w:p w14:paraId="712A6A6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0,000333333</w:t>
            </w:r>
          </w:p>
        </w:tc>
        <w:tc>
          <w:tcPr>
            <w:tcW w:w="434" w:type="pct"/>
            <w:tcBorders>
              <w:top w:val="nil"/>
              <w:left w:val="nil"/>
              <w:bottom w:val="single" w:sz="4" w:space="0" w:color="auto"/>
              <w:right w:val="single" w:sz="4" w:space="0" w:color="auto"/>
            </w:tcBorders>
            <w:shd w:val="clear" w:color="auto" w:fill="auto"/>
            <w:noWrap/>
            <w:hideMark/>
          </w:tcPr>
          <w:p w14:paraId="0341A48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0,0000312</w:t>
            </w:r>
          </w:p>
        </w:tc>
        <w:tc>
          <w:tcPr>
            <w:tcW w:w="464" w:type="pct"/>
            <w:tcBorders>
              <w:top w:val="nil"/>
              <w:left w:val="nil"/>
              <w:bottom w:val="single" w:sz="4" w:space="0" w:color="auto"/>
              <w:right w:val="single" w:sz="4" w:space="0" w:color="auto"/>
            </w:tcBorders>
            <w:shd w:val="clear" w:color="auto" w:fill="auto"/>
            <w:noWrap/>
            <w:hideMark/>
          </w:tcPr>
          <w:p w14:paraId="08527DA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3007F428"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5D0CB"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1401, Пропан-2-он (Ацетон) (470)</w:t>
            </w:r>
          </w:p>
        </w:tc>
      </w:tr>
      <w:tr w:rsidR="006852E4" w:rsidRPr="006852E4" w14:paraId="5DD0A0E8"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E7879"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34B46596"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27B9D427"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Покрасочный пост</w:t>
            </w:r>
          </w:p>
        </w:tc>
        <w:tc>
          <w:tcPr>
            <w:tcW w:w="370" w:type="pct"/>
            <w:tcBorders>
              <w:top w:val="nil"/>
              <w:left w:val="nil"/>
              <w:bottom w:val="single" w:sz="4" w:space="0" w:color="auto"/>
              <w:right w:val="single" w:sz="4" w:space="0" w:color="auto"/>
            </w:tcBorders>
            <w:shd w:val="clear" w:color="auto" w:fill="auto"/>
            <w:hideMark/>
          </w:tcPr>
          <w:p w14:paraId="1F0C96E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6005</w:t>
            </w:r>
          </w:p>
        </w:tc>
        <w:tc>
          <w:tcPr>
            <w:tcW w:w="478" w:type="pct"/>
            <w:tcBorders>
              <w:top w:val="nil"/>
              <w:left w:val="nil"/>
              <w:bottom w:val="single" w:sz="4" w:space="0" w:color="auto"/>
              <w:right w:val="single" w:sz="4" w:space="0" w:color="auto"/>
            </w:tcBorders>
            <w:shd w:val="clear" w:color="auto" w:fill="auto"/>
            <w:noWrap/>
            <w:hideMark/>
          </w:tcPr>
          <w:p w14:paraId="4106521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A8745D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228E557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w:t>
            </w:r>
          </w:p>
        </w:tc>
        <w:tc>
          <w:tcPr>
            <w:tcW w:w="568" w:type="pct"/>
            <w:tcBorders>
              <w:top w:val="nil"/>
              <w:left w:val="nil"/>
              <w:bottom w:val="single" w:sz="4" w:space="0" w:color="auto"/>
              <w:right w:val="single" w:sz="4" w:space="0" w:color="auto"/>
            </w:tcBorders>
            <w:shd w:val="clear" w:color="auto" w:fill="auto"/>
            <w:noWrap/>
            <w:hideMark/>
          </w:tcPr>
          <w:p w14:paraId="4972923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0,009856526</w:t>
            </w:r>
          </w:p>
        </w:tc>
        <w:tc>
          <w:tcPr>
            <w:tcW w:w="502" w:type="pct"/>
            <w:tcBorders>
              <w:top w:val="nil"/>
              <w:left w:val="nil"/>
              <w:bottom w:val="single" w:sz="4" w:space="0" w:color="auto"/>
              <w:right w:val="single" w:sz="4" w:space="0" w:color="auto"/>
            </w:tcBorders>
            <w:shd w:val="clear" w:color="auto" w:fill="auto"/>
            <w:noWrap/>
            <w:hideMark/>
          </w:tcPr>
          <w:p w14:paraId="4B5F76A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w:t>
            </w:r>
          </w:p>
        </w:tc>
        <w:tc>
          <w:tcPr>
            <w:tcW w:w="434" w:type="pct"/>
            <w:tcBorders>
              <w:top w:val="nil"/>
              <w:left w:val="nil"/>
              <w:bottom w:val="single" w:sz="4" w:space="0" w:color="auto"/>
              <w:right w:val="single" w:sz="4" w:space="0" w:color="auto"/>
            </w:tcBorders>
            <w:shd w:val="clear" w:color="auto" w:fill="auto"/>
            <w:noWrap/>
            <w:hideMark/>
          </w:tcPr>
          <w:p w14:paraId="2858EE5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0,009856526</w:t>
            </w:r>
          </w:p>
        </w:tc>
        <w:tc>
          <w:tcPr>
            <w:tcW w:w="464" w:type="pct"/>
            <w:tcBorders>
              <w:top w:val="nil"/>
              <w:left w:val="nil"/>
              <w:bottom w:val="single" w:sz="4" w:space="0" w:color="auto"/>
              <w:right w:val="single" w:sz="4" w:space="0" w:color="auto"/>
            </w:tcBorders>
            <w:shd w:val="clear" w:color="auto" w:fill="auto"/>
            <w:noWrap/>
            <w:hideMark/>
          </w:tcPr>
          <w:p w14:paraId="76BC667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199CDC09"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07A9EA5C"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1C908E1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70A894F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E67F54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538FF4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w:t>
            </w:r>
          </w:p>
        </w:tc>
        <w:tc>
          <w:tcPr>
            <w:tcW w:w="568" w:type="pct"/>
            <w:tcBorders>
              <w:top w:val="nil"/>
              <w:left w:val="nil"/>
              <w:bottom w:val="single" w:sz="4" w:space="0" w:color="auto"/>
              <w:right w:val="single" w:sz="4" w:space="0" w:color="auto"/>
            </w:tcBorders>
            <w:shd w:val="clear" w:color="auto" w:fill="auto"/>
            <w:noWrap/>
            <w:hideMark/>
          </w:tcPr>
          <w:p w14:paraId="36A53A6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0,009856526</w:t>
            </w:r>
          </w:p>
        </w:tc>
        <w:tc>
          <w:tcPr>
            <w:tcW w:w="502" w:type="pct"/>
            <w:tcBorders>
              <w:top w:val="nil"/>
              <w:left w:val="nil"/>
              <w:bottom w:val="single" w:sz="4" w:space="0" w:color="auto"/>
              <w:right w:val="single" w:sz="4" w:space="0" w:color="auto"/>
            </w:tcBorders>
            <w:shd w:val="clear" w:color="auto" w:fill="auto"/>
            <w:noWrap/>
            <w:hideMark/>
          </w:tcPr>
          <w:p w14:paraId="7BBD65F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w:t>
            </w:r>
          </w:p>
        </w:tc>
        <w:tc>
          <w:tcPr>
            <w:tcW w:w="434" w:type="pct"/>
            <w:tcBorders>
              <w:top w:val="nil"/>
              <w:left w:val="nil"/>
              <w:bottom w:val="single" w:sz="4" w:space="0" w:color="auto"/>
              <w:right w:val="single" w:sz="4" w:space="0" w:color="auto"/>
            </w:tcBorders>
            <w:shd w:val="clear" w:color="auto" w:fill="auto"/>
            <w:noWrap/>
            <w:hideMark/>
          </w:tcPr>
          <w:p w14:paraId="2BFCAC1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0,009856526</w:t>
            </w:r>
          </w:p>
        </w:tc>
        <w:tc>
          <w:tcPr>
            <w:tcW w:w="464" w:type="pct"/>
            <w:tcBorders>
              <w:top w:val="nil"/>
              <w:left w:val="nil"/>
              <w:bottom w:val="single" w:sz="4" w:space="0" w:color="auto"/>
              <w:right w:val="single" w:sz="4" w:space="0" w:color="auto"/>
            </w:tcBorders>
            <w:shd w:val="clear" w:color="auto" w:fill="auto"/>
            <w:noWrap/>
            <w:hideMark/>
          </w:tcPr>
          <w:p w14:paraId="1761AFA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254BDA3F"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31B1FF7D"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14A33D6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557817F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7B3D819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1A0F2D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w:t>
            </w:r>
          </w:p>
        </w:tc>
        <w:tc>
          <w:tcPr>
            <w:tcW w:w="568" w:type="pct"/>
            <w:tcBorders>
              <w:top w:val="nil"/>
              <w:left w:val="nil"/>
              <w:bottom w:val="single" w:sz="4" w:space="0" w:color="auto"/>
              <w:right w:val="single" w:sz="4" w:space="0" w:color="auto"/>
            </w:tcBorders>
            <w:shd w:val="clear" w:color="auto" w:fill="auto"/>
            <w:noWrap/>
            <w:hideMark/>
          </w:tcPr>
          <w:p w14:paraId="1691077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0,009856526</w:t>
            </w:r>
          </w:p>
        </w:tc>
        <w:tc>
          <w:tcPr>
            <w:tcW w:w="502" w:type="pct"/>
            <w:tcBorders>
              <w:top w:val="nil"/>
              <w:left w:val="nil"/>
              <w:bottom w:val="single" w:sz="4" w:space="0" w:color="auto"/>
              <w:right w:val="single" w:sz="4" w:space="0" w:color="auto"/>
            </w:tcBorders>
            <w:shd w:val="clear" w:color="auto" w:fill="auto"/>
            <w:noWrap/>
            <w:hideMark/>
          </w:tcPr>
          <w:p w14:paraId="54D8F0A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0,144444444</w:t>
            </w:r>
          </w:p>
        </w:tc>
        <w:tc>
          <w:tcPr>
            <w:tcW w:w="434" w:type="pct"/>
            <w:tcBorders>
              <w:top w:val="nil"/>
              <w:left w:val="nil"/>
              <w:bottom w:val="single" w:sz="4" w:space="0" w:color="auto"/>
              <w:right w:val="single" w:sz="4" w:space="0" w:color="auto"/>
            </w:tcBorders>
            <w:shd w:val="clear" w:color="auto" w:fill="auto"/>
            <w:noWrap/>
            <w:hideMark/>
          </w:tcPr>
          <w:p w14:paraId="2195C68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0,009856526</w:t>
            </w:r>
          </w:p>
        </w:tc>
        <w:tc>
          <w:tcPr>
            <w:tcW w:w="464" w:type="pct"/>
            <w:tcBorders>
              <w:top w:val="nil"/>
              <w:left w:val="nil"/>
              <w:bottom w:val="single" w:sz="4" w:space="0" w:color="auto"/>
              <w:right w:val="single" w:sz="4" w:space="0" w:color="auto"/>
            </w:tcBorders>
            <w:shd w:val="clear" w:color="auto" w:fill="auto"/>
            <w:noWrap/>
            <w:hideMark/>
          </w:tcPr>
          <w:p w14:paraId="09EEB2B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2EFD25E9"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077B4"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2752, Уайт-спирит (1294*)</w:t>
            </w:r>
          </w:p>
        </w:tc>
      </w:tr>
      <w:tr w:rsidR="006852E4" w:rsidRPr="006852E4" w14:paraId="71F5FDA5"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4163D"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17254CF9"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05109AD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Покрасочный пост</w:t>
            </w:r>
          </w:p>
        </w:tc>
        <w:tc>
          <w:tcPr>
            <w:tcW w:w="370" w:type="pct"/>
            <w:tcBorders>
              <w:top w:val="nil"/>
              <w:left w:val="nil"/>
              <w:bottom w:val="single" w:sz="4" w:space="0" w:color="auto"/>
              <w:right w:val="single" w:sz="4" w:space="0" w:color="auto"/>
            </w:tcBorders>
            <w:shd w:val="clear" w:color="auto" w:fill="auto"/>
            <w:hideMark/>
          </w:tcPr>
          <w:p w14:paraId="6910827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6005</w:t>
            </w:r>
          </w:p>
        </w:tc>
        <w:tc>
          <w:tcPr>
            <w:tcW w:w="478" w:type="pct"/>
            <w:tcBorders>
              <w:top w:val="nil"/>
              <w:left w:val="nil"/>
              <w:bottom w:val="single" w:sz="4" w:space="0" w:color="auto"/>
              <w:right w:val="single" w:sz="4" w:space="0" w:color="auto"/>
            </w:tcBorders>
            <w:shd w:val="clear" w:color="auto" w:fill="auto"/>
            <w:noWrap/>
            <w:hideMark/>
          </w:tcPr>
          <w:p w14:paraId="396A0C1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345D8CD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3F000F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568" w:type="pct"/>
            <w:tcBorders>
              <w:top w:val="nil"/>
              <w:left w:val="nil"/>
              <w:bottom w:val="single" w:sz="4" w:space="0" w:color="auto"/>
              <w:right w:val="single" w:sz="4" w:space="0" w:color="auto"/>
            </w:tcBorders>
            <w:shd w:val="clear" w:color="auto" w:fill="auto"/>
            <w:noWrap/>
            <w:hideMark/>
          </w:tcPr>
          <w:p w14:paraId="296127A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0,003072703</w:t>
            </w:r>
          </w:p>
        </w:tc>
        <w:tc>
          <w:tcPr>
            <w:tcW w:w="502" w:type="pct"/>
            <w:tcBorders>
              <w:top w:val="nil"/>
              <w:left w:val="nil"/>
              <w:bottom w:val="single" w:sz="4" w:space="0" w:color="auto"/>
              <w:right w:val="single" w:sz="4" w:space="0" w:color="auto"/>
            </w:tcBorders>
            <w:shd w:val="clear" w:color="auto" w:fill="auto"/>
            <w:noWrap/>
            <w:hideMark/>
          </w:tcPr>
          <w:p w14:paraId="0F3AB5B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434" w:type="pct"/>
            <w:tcBorders>
              <w:top w:val="nil"/>
              <w:left w:val="nil"/>
              <w:bottom w:val="single" w:sz="4" w:space="0" w:color="auto"/>
              <w:right w:val="single" w:sz="4" w:space="0" w:color="auto"/>
            </w:tcBorders>
            <w:shd w:val="clear" w:color="auto" w:fill="auto"/>
            <w:noWrap/>
            <w:hideMark/>
          </w:tcPr>
          <w:p w14:paraId="5A59FFF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0,003072703</w:t>
            </w:r>
          </w:p>
        </w:tc>
        <w:tc>
          <w:tcPr>
            <w:tcW w:w="464" w:type="pct"/>
            <w:tcBorders>
              <w:top w:val="nil"/>
              <w:left w:val="nil"/>
              <w:bottom w:val="single" w:sz="4" w:space="0" w:color="auto"/>
              <w:right w:val="single" w:sz="4" w:space="0" w:color="auto"/>
            </w:tcBorders>
            <w:shd w:val="clear" w:color="auto" w:fill="auto"/>
            <w:noWrap/>
            <w:hideMark/>
          </w:tcPr>
          <w:p w14:paraId="49BDF32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193D0C8F"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0D06BC56"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5673D47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34AB571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C38D01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1A94E2A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568" w:type="pct"/>
            <w:tcBorders>
              <w:top w:val="nil"/>
              <w:left w:val="nil"/>
              <w:bottom w:val="single" w:sz="4" w:space="0" w:color="auto"/>
              <w:right w:val="single" w:sz="4" w:space="0" w:color="auto"/>
            </w:tcBorders>
            <w:shd w:val="clear" w:color="auto" w:fill="auto"/>
            <w:noWrap/>
            <w:hideMark/>
          </w:tcPr>
          <w:p w14:paraId="5CC896C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0,003072703</w:t>
            </w:r>
          </w:p>
        </w:tc>
        <w:tc>
          <w:tcPr>
            <w:tcW w:w="502" w:type="pct"/>
            <w:tcBorders>
              <w:top w:val="nil"/>
              <w:left w:val="nil"/>
              <w:bottom w:val="single" w:sz="4" w:space="0" w:color="auto"/>
              <w:right w:val="single" w:sz="4" w:space="0" w:color="auto"/>
            </w:tcBorders>
            <w:shd w:val="clear" w:color="auto" w:fill="auto"/>
            <w:noWrap/>
            <w:hideMark/>
          </w:tcPr>
          <w:p w14:paraId="164E512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434" w:type="pct"/>
            <w:tcBorders>
              <w:top w:val="nil"/>
              <w:left w:val="nil"/>
              <w:bottom w:val="single" w:sz="4" w:space="0" w:color="auto"/>
              <w:right w:val="single" w:sz="4" w:space="0" w:color="auto"/>
            </w:tcBorders>
            <w:shd w:val="clear" w:color="auto" w:fill="auto"/>
            <w:noWrap/>
            <w:hideMark/>
          </w:tcPr>
          <w:p w14:paraId="558B0ED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0,003072703</w:t>
            </w:r>
          </w:p>
        </w:tc>
        <w:tc>
          <w:tcPr>
            <w:tcW w:w="464" w:type="pct"/>
            <w:tcBorders>
              <w:top w:val="nil"/>
              <w:left w:val="nil"/>
              <w:bottom w:val="single" w:sz="4" w:space="0" w:color="auto"/>
              <w:right w:val="single" w:sz="4" w:space="0" w:color="auto"/>
            </w:tcBorders>
            <w:shd w:val="clear" w:color="auto" w:fill="auto"/>
            <w:noWrap/>
            <w:hideMark/>
          </w:tcPr>
          <w:p w14:paraId="52C6371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00DC789"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56178631"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5F83E12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6160E5A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5D577E7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09AFDD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568" w:type="pct"/>
            <w:tcBorders>
              <w:top w:val="nil"/>
              <w:left w:val="nil"/>
              <w:bottom w:val="single" w:sz="4" w:space="0" w:color="auto"/>
              <w:right w:val="single" w:sz="4" w:space="0" w:color="auto"/>
            </w:tcBorders>
            <w:shd w:val="clear" w:color="auto" w:fill="auto"/>
            <w:noWrap/>
            <w:hideMark/>
          </w:tcPr>
          <w:p w14:paraId="5509B2F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0,003072703</w:t>
            </w:r>
          </w:p>
        </w:tc>
        <w:tc>
          <w:tcPr>
            <w:tcW w:w="502" w:type="pct"/>
            <w:tcBorders>
              <w:top w:val="nil"/>
              <w:left w:val="nil"/>
              <w:bottom w:val="single" w:sz="4" w:space="0" w:color="auto"/>
              <w:right w:val="single" w:sz="4" w:space="0" w:color="auto"/>
            </w:tcBorders>
            <w:shd w:val="clear" w:color="auto" w:fill="auto"/>
            <w:noWrap/>
            <w:hideMark/>
          </w:tcPr>
          <w:p w14:paraId="7023A9F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w:t>
            </w:r>
          </w:p>
        </w:tc>
        <w:tc>
          <w:tcPr>
            <w:tcW w:w="434" w:type="pct"/>
            <w:tcBorders>
              <w:top w:val="nil"/>
              <w:left w:val="nil"/>
              <w:bottom w:val="single" w:sz="4" w:space="0" w:color="auto"/>
              <w:right w:val="single" w:sz="4" w:space="0" w:color="auto"/>
            </w:tcBorders>
            <w:shd w:val="clear" w:color="auto" w:fill="auto"/>
            <w:noWrap/>
            <w:hideMark/>
          </w:tcPr>
          <w:p w14:paraId="233C2DD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0,003072703</w:t>
            </w:r>
          </w:p>
        </w:tc>
        <w:tc>
          <w:tcPr>
            <w:tcW w:w="464" w:type="pct"/>
            <w:tcBorders>
              <w:top w:val="nil"/>
              <w:left w:val="nil"/>
              <w:bottom w:val="single" w:sz="4" w:space="0" w:color="auto"/>
              <w:right w:val="single" w:sz="4" w:space="0" w:color="auto"/>
            </w:tcBorders>
            <w:shd w:val="clear" w:color="auto" w:fill="auto"/>
            <w:noWrap/>
            <w:hideMark/>
          </w:tcPr>
          <w:p w14:paraId="56B670A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491EFD16"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CA412"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2754, Алканы С12-19 /в пересчете на С/ (Углеводороды предельные С12-С19 (в пересчете на С); Растворитель РПК-265П) (10)</w:t>
            </w:r>
          </w:p>
        </w:tc>
      </w:tr>
      <w:tr w:rsidR="006852E4" w:rsidRPr="006852E4" w14:paraId="63FEC388"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017D3"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О р г а н и з о в а н н ы е   и с т о ч н и к и </w:t>
            </w:r>
          </w:p>
        </w:tc>
      </w:tr>
      <w:tr w:rsidR="00C2798A" w:rsidRPr="006852E4" w14:paraId="4514555D"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3FA015FE"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Компрессор с ДВС</w:t>
            </w:r>
          </w:p>
        </w:tc>
        <w:tc>
          <w:tcPr>
            <w:tcW w:w="370" w:type="pct"/>
            <w:tcBorders>
              <w:top w:val="nil"/>
              <w:left w:val="nil"/>
              <w:bottom w:val="single" w:sz="4" w:space="0" w:color="auto"/>
              <w:right w:val="single" w:sz="4" w:space="0" w:color="auto"/>
            </w:tcBorders>
            <w:shd w:val="clear" w:color="auto" w:fill="auto"/>
            <w:hideMark/>
          </w:tcPr>
          <w:p w14:paraId="7B78861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0002</w:t>
            </w:r>
          </w:p>
        </w:tc>
        <w:tc>
          <w:tcPr>
            <w:tcW w:w="478" w:type="pct"/>
            <w:tcBorders>
              <w:top w:val="nil"/>
              <w:left w:val="nil"/>
              <w:bottom w:val="single" w:sz="4" w:space="0" w:color="auto"/>
              <w:right w:val="single" w:sz="4" w:space="0" w:color="auto"/>
            </w:tcBorders>
            <w:shd w:val="clear" w:color="auto" w:fill="auto"/>
            <w:noWrap/>
            <w:hideMark/>
          </w:tcPr>
          <w:p w14:paraId="59BD11D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563790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14277D7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0,008</w:t>
            </w:r>
          </w:p>
        </w:tc>
        <w:tc>
          <w:tcPr>
            <w:tcW w:w="568" w:type="pct"/>
            <w:tcBorders>
              <w:top w:val="nil"/>
              <w:left w:val="nil"/>
              <w:bottom w:val="single" w:sz="4" w:space="0" w:color="auto"/>
              <w:right w:val="single" w:sz="4" w:space="0" w:color="auto"/>
            </w:tcBorders>
            <w:shd w:val="clear" w:color="auto" w:fill="auto"/>
            <w:noWrap/>
            <w:hideMark/>
          </w:tcPr>
          <w:p w14:paraId="4A04988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w:t>
            </w:r>
          </w:p>
        </w:tc>
        <w:tc>
          <w:tcPr>
            <w:tcW w:w="502" w:type="pct"/>
            <w:tcBorders>
              <w:top w:val="nil"/>
              <w:left w:val="nil"/>
              <w:bottom w:val="single" w:sz="4" w:space="0" w:color="auto"/>
              <w:right w:val="single" w:sz="4" w:space="0" w:color="auto"/>
            </w:tcBorders>
            <w:shd w:val="clear" w:color="auto" w:fill="auto"/>
            <w:noWrap/>
            <w:hideMark/>
          </w:tcPr>
          <w:p w14:paraId="2D5CD85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0,008</w:t>
            </w:r>
          </w:p>
        </w:tc>
        <w:tc>
          <w:tcPr>
            <w:tcW w:w="434" w:type="pct"/>
            <w:tcBorders>
              <w:top w:val="nil"/>
              <w:left w:val="nil"/>
              <w:bottom w:val="single" w:sz="4" w:space="0" w:color="auto"/>
              <w:right w:val="single" w:sz="4" w:space="0" w:color="auto"/>
            </w:tcBorders>
            <w:shd w:val="clear" w:color="auto" w:fill="auto"/>
            <w:noWrap/>
            <w:hideMark/>
          </w:tcPr>
          <w:p w14:paraId="5DE3BB1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w:t>
            </w:r>
          </w:p>
        </w:tc>
        <w:tc>
          <w:tcPr>
            <w:tcW w:w="464" w:type="pct"/>
            <w:tcBorders>
              <w:top w:val="nil"/>
              <w:left w:val="nil"/>
              <w:bottom w:val="single" w:sz="4" w:space="0" w:color="auto"/>
              <w:right w:val="single" w:sz="4" w:space="0" w:color="auto"/>
            </w:tcBorders>
            <w:shd w:val="clear" w:color="auto" w:fill="auto"/>
            <w:noWrap/>
            <w:hideMark/>
          </w:tcPr>
          <w:p w14:paraId="048D8AD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00605FD6"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381BA2E8"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17457B1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5F9109C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5A304BD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9DA545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0,008</w:t>
            </w:r>
          </w:p>
        </w:tc>
        <w:tc>
          <w:tcPr>
            <w:tcW w:w="568" w:type="pct"/>
            <w:tcBorders>
              <w:top w:val="nil"/>
              <w:left w:val="nil"/>
              <w:bottom w:val="single" w:sz="4" w:space="0" w:color="auto"/>
              <w:right w:val="single" w:sz="4" w:space="0" w:color="auto"/>
            </w:tcBorders>
            <w:shd w:val="clear" w:color="auto" w:fill="auto"/>
            <w:noWrap/>
            <w:hideMark/>
          </w:tcPr>
          <w:p w14:paraId="17E17FC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w:t>
            </w:r>
          </w:p>
        </w:tc>
        <w:tc>
          <w:tcPr>
            <w:tcW w:w="502" w:type="pct"/>
            <w:tcBorders>
              <w:top w:val="nil"/>
              <w:left w:val="nil"/>
              <w:bottom w:val="single" w:sz="4" w:space="0" w:color="auto"/>
              <w:right w:val="single" w:sz="4" w:space="0" w:color="auto"/>
            </w:tcBorders>
            <w:shd w:val="clear" w:color="auto" w:fill="auto"/>
            <w:noWrap/>
            <w:hideMark/>
          </w:tcPr>
          <w:p w14:paraId="40EF61F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0,008</w:t>
            </w:r>
          </w:p>
        </w:tc>
        <w:tc>
          <w:tcPr>
            <w:tcW w:w="434" w:type="pct"/>
            <w:tcBorders>
              <w:top w:val="nil"/>
              <w:left w:val="nil"/>
              <w:bottom w:val="single" w:sz="4" w:space="0" w:color="auto"/>
              <w:right w:val="single" w:sz="4" w:space="0" w:color="auto"/>
            </w:tcBorders>
            <w:shd w:val="clear" w:color="auto" w:fill="auto"/>
            <w:noWrap/>
            <w:hideMark/>
          </w:tcPr>
          <w:p w14:paraId="3A8DF97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0,00078</w:t>
            </w:r>
          </w:p>
        </w:tc>
        <w:tc>
          <w:tcPr>
            <w:tcW w:w="464" w:type="pct"/>
            <w:tcBorders>
              <w:top w:val="nil"/>
              <w:left w:val="nil"/>
              <w:bottom w:val="single" w:sz="4" w:space="0" w:color="auto"/>
              <w:right w:val="single" w:sz="4" w:space="0" w:color="auto"/>
            </w:tcBorders>
            <w:shd w:val="clear" w:color="auto" w:fill="auto"/>
            <w:noWrap/>
            <w:hideMark/>
          </w:tcPr>
          <w:p w14:paraId="73A79DD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7497C4AB"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4956E8"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7FC80852"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7D60B9C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Гудронатор ручной</w:t>
            </w:r>
          </w:p>
        </w:tc>
        <w:tc>
          <w:tcPr>
            <w:tcW w:w="370" w:type="pct"/>
            <w:tcBorders>
              <w:top w:val="nil"/>
              <w:left w:val="nil"/>
              <w:bottom w:val="single" w:sz="4" w:space="0" w:color="auto"/>
              <w:right w:val="single" w:sz="4" w:space="0" w:color="auto"/>
            </w:tcBorders>
            <w:shd w:val="clear" w:color="auto" w:fill="auto"/>
            <w:hideMark/>
          </w:tcPr>
          <w:p w14:paraId="02C457A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6002</w:t>
            </w:r>
          </w:p>
        </w:tc>
        <w:tc>
          <w:tcPr>
            <w:tcW w:w="478" w:type="pct"/>
            <w:tcBorders>
              <w:top w:val="nil"/>
              <w:left w:val="nil"/>
              <w:bottom w:val="single" w:sz="4" w:space="0" w:color="auto"/>
              <w:right w:val="single" w:sz="4" w:space="0" w:color="auto"/>
            </w:tcBorders>
            <w:shd w:val="clear" w:color="auto" w:fill="auto"/>
            <w:noWrap/>
            <w:hideMark/>
          </w:tcPr>
          <w:p w14:paraId="41641A8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3859A97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2C752E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0,07212</w:t>
            </w:r>
          </w:p>
        </w:tc>
        <w:tc>
          <w:tcPr>
            <w:tcW w:w="568" w:type="pct"/>
            <w:tcBorders>
              <w:top w:val="nil"/>
              <w:left w:val="nil"/>
              <w:bottom w:val="single" w:sz="4" w:space="0" w:color="auto"/>
              <w:right w:val="single" w:sz="4" w:space="0" w:color="auto"/>
            </w:tcBorders>
            <w:shd w:val="clear" w:color="auto" w:fill="auto"/>
            <w:noWrap/>
            <w:hideMark/>
          </w:tcPr>
          <w:p w14:paraId="13C57BB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0,00418</w:t>
            </w:r>
          </w:p>
        </w:tc>
        <w:tc>
          <w:tcPr>
            <w:tcW w:w="502" w:type="pct"/>
            <w:tcBorders>
              <w:top w:val="nil"/>
              <w:left w:val="nil"/>
              <w:bottom w:val="single" w:sz="4" w:space="0" w:color="auto"/>
              <w:right w:val="single" w:sz="4" w:space="0" w:color="auto"/>
            </w:tcBorders>
            <w:shd w:val="clear" w:color="auto" w:fill="auto"/>
            <w:noWrap/>
            <w:hideMark/>
          </w:tcPr>
          <w:p w14:paraId="1A27A34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0,07212</w:t>
            </w:r>
          </w:p>
        </w:tc>
        <w:tc>
          <w:tcPr>
            <w:tcW w:w="434" w:type="pct"/>
            <w:tcBorders>
              <w:top w:val="nil"/>
              <w:left w:val="nil"/>
              <w:bottom w:val="single" w:sz="4" w:space="0" w:color="auto"/>
              <w:right w:val="single" w:sz="4" w:space="0" w:color="auto"/>
            </w:tcBorders>
            <w:shd w:val="clear" w:color="auto" w:fill="auto"/>
            <w:noWrap/>
            <w:hideMark/>
          </w:tcPr>
          <w:p w14:paraId="7DAF8A1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0,00418</w:t>
            </w:r>
          </w:p>
        </w:tc>
        <w:tc>
          <w:tcPr>
            <w:tcW w:w="464" w:type="pct"/>
            <w:tcBorders>
              <w:top w:val="nil"/>
              <w:left w:val="nil"/>
              <w:bottom w:val="single" w:sz="4" w:space="0" w:color="auto"/>
              <w:right w:val="single" w:sz="4" w:space="0" w:color="auto"/>
            </w:tcBorders>
            <w:shd w:val="clear" w:color="auto" w:fill="auto"/>
            <w:noWrap/>
            <w:hideMark/>
          </w:tcPr>
          <w:p w14:paraId="5250C5F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006376EC"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37F41F56"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2B62EF4D"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0D83144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78AD76D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31B5769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0,07212</w:t>
            </w:r>
          </w:p>
        </w:tc>
        <w:tc>
          <w:tcPr>
            <w:tcW w:w="568" w:type="pct"/>
            <w:tcBorders>
              <w:top w:val="nil"/>
              <w:left w:val="nil"/>
              <w:bottom w:val="single" w:sz="4" w:space="0" w:color="auto"/>
              <w:right w:val="single" w:sz="4" w:space="0" w:color="auto"/>
            </w:tcBorders>
            <w:shd w:val="clear" w:color="auto" w:fill="auto"/>
            <w:noWrap/>
            <w:hideMark/>
          </w:tcPr>
          <w:p w14:paraId="1993603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0,00418</w:t>
            </w:r>
          </w:p>
        </w:tc>
        <w:tc>
          <w:tcPr>
            <w:tcW w:w="502" w:type="pct"/>
            <w:tcBorders>
              <w:top w:val="nil"/>
              <w:left w:val="nil"/>
              <w:bottom w:val="single" w:sz="4" w:space="0" w:color="auto"/>
              <w:right w:val="single" w:sz="4" w:space="0" w:color="auto"/>
            </w:tcBorders>
            <w:shd w:val="clear" w:color="auto" w:fill="auto"/>
            <w:noWrap/>
            <w:hideMark/>
          </w:tcPr>
          <w:p w14:paraId="45DDE96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0,07212</w:t>
            </w:r>
          </w:p>
        </w:tc>
        <w:tc>
          <w:tcPr>
            <w:tcW w:w="434" w:type="pct"/>
            <w:tcBorders>
              <w:top w:val="nil"/>
              <w:left w:val="nil"/>
              <w:bottom w:val="single" w:sz="4" w:space="0" w:color="auto"/>
              <w:right w:val="single" w:sz="4" w:space="0" w:color="auto"/>
            </w:tcBorders>
            <w:shd w:val="clear" w:color="auto" w:fill="auto"/>
            <w:noWrap/>
            <w:hideMark/>
          </w:tcPr>
          <w:p w14:paraId="6D4FF7B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0,00418</w:t>
            </w:r>
          </w:p>
        </w:tc>
        <w:tc>
          <w:tcPr>
            <w:tcW w:w="464" w:type="pct"/>
            <w:tcBorders>
              <w:top w:val="nil"/>
              <w:left w:val="nil"/>
              <w:bottom w:val="single" w:sz="4" w:space="0" w:color="auto"/>
              <w:right w:val="single" w:sz="4" w:space="0" w:color="auto"/>
            </w:tcBorders>
            <w:shd w:val="clear" w:color="auto" w:fill="auto"/>
            <w:noWrap/>
            <w:hideMark/>
          </w:tcPr>
          <w:p w14:paraId="2FDE5B5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67FF2898"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02D5EC71"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63DC611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1884FCB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0DEF44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44F44A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0,08012</w:t>
            </w:r>
          </w:p>
        </w:tc>
        <w:tc>
          <w:tcPr>
            <w:tcW w:w="568" w:type="pct"/>
            <w:tcBorders>
              <w:top w:val="nil"/>
              <w:left w:val="nil"/>
              <w:bottom w:val="single" w:sz="4" w:space="0" w:color="auto"/>
              <w:right w:val="single" w:sz="4" w:space="0" w:color="auto"/>
            </w:tcBorders>
            <w:shd w:val="clear" w:color="auto" w:fill="auto"/>
            <w:noWrap/>
            <w:hideMark/>
          </w:tcPr>
          <w:p w14:paraId="30099F3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0,00496</w:t>
            </w:r>
          </w:p>
        </w:tc>
        <w:tc>
          <w:tcPr>
            <w:tcW w:w="502" w:type="pct"/>
            <w:tcBorders>
              <w:top w:val="nil"/>
              <w:left w:val="nil"/>
              <w:bottom w:val="single" w:sz="4" w:space="0" w:color="auto"/>
              <w:right w:val="single" w:sz="4" w:space="0" w:color="auto"/>
            </w:tcBorders>
            <w:shd w:val="clear" w:color="auto" w:fill="auto"/>
            <w:noWrap/>
            <w:hideMark/>
          </w:tcPr>
          <w:p w14:paraId="7C2E1E6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0,08012</w:t>
            </w:r>
          </w:p>
        </w:tc>
        <w:tc>
          <w:tcPr>
            <w:tcW w:w="434" w:type="pct"/>
            <w:tcBorders>
              <w:top w:val="nil"/>
              <w:left w:val="nil"/>
              <w:bottom w:val="single" w:sz="4" w:space="0" w:color="auto"/>
              <w:right w:val="single" w:sz="4" w:space="0" w:color="auto"/>
            </w:tcBorders>
            <w:shd w:val="clear" w:color="auto" w:fill="auto"/>
            <w:noWrap/>
            <w:hideMark/>
          </w:tcPr>
          <w:p w14:paraId="1051475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0,00496</w:t>
            </w:r>
          </w:p>
        </w:tc>
        <w:tc>
          <w:tcPr>
            <w:tcW w:w="464" w:type="pct"/>
            <w:tcBorders>
              <w:top w:val="nil"/>
              <w:left w:val="nil"/>
              <w:bottom w:val="single" w:sz="4" w:space="0" w:color="auto"/>
              <w:right w:val="single" w:sz="4" w:space="0" w:color="auto"/>
            </w:tcBorders>
            <w:shd w:val="clear" w:color="auto" w:fill="auto"/>
            <w:noWrap/>
            <w:hideMark/>
          </w:tcPr>
          <w:p w14:paraId="19297F2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258D7F08"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548FA"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2902, Взвешенные частицы (116)</w:t>
            </w:r>
          </w:p>
        </w:tc>
      </w:tr>
      <w:tr w:rsidR="006852E4" w:rsidRPr="006852E4" w14:paraId="34753746"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F1213"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63DDE161"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0FD64024"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Покрасочный пост</w:t>
            </w:r>
          </w:p>
        </w:tc>
        <w:tc>
          <w:tcPr>
            <w:tcW w:w="370" w:type="pct"/>
            <w:tcBorders>
              <w:top w:val="nil"/>
              <w:left w:val="nil"/>
              <w:bottom w:val="single" w:sz="4" w:space="0" w:color="auto"/>
              <w:right w:val="single" w:sz="4" w:space="0" w:color="auto"/>
            </w:tcBorders>
            <w:shd w:val="clear" w:color="auto" w:fill="auto"/>
            <w:hideMark/>
          </w:tcPr>
          <w:p w14:paraId="2967520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6005</w:t>
            </w:r>
          </w:p>
        </w:tc>
        <w:tc>
          <w:tcPr>
            <w:tcW w:w="478" w:type="pct"/>
            <w:tcBorders>
              <w:top w:val="nil"/>
              <w:left w:val="nil"/>
              <w:bottom w:val="single" w:sz="4" w:space="0" w:color="auto"/>
              <w:right w:val="single" w:sz="4" w:space="0" w:color="auto"/>
            </w:tcBorders>
            <w:shd w:val="clear" w:color="auto" w:fill="auto"/>
            <w:noWrap/>
            <w:hideMark/>
          </w:tcPr>
          <w:p w14:paraId="7BC2FC8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025DEDE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87BA4E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0,121666667</w:t>
            </w:r>
          </w:p>
        </w:tc>
        <w:tc>
          <w:tcPr>
            <w:tcW w:w="568" w:type="pct"/>
            <w:tcBorders>
              <w:top w:val="nil"/>
              <w:left w:val="nil"/>
              <w:bottom w:val="single" w:sz="4" w:space="0" w:color="auto"/>
              <w:right w:val="single" w:sz="4" w:space="0" w:color="auto"/>
            </w:tcBorders>
            <w:shd w:val="clear" w:color="auto" w:fill="auto"/>
            <w:noWrap/>
            <w:hideMark/>
          </w:tcPr>
          <w:p w14:paraId="6A714B4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0,015444158</w:t>
            </w:r>
          </w:p>
        </w:tc>
        <w:tc>
          <w:tcPr>
            <w:tcW w:w="502" w:type="pct"/>
            <w:tcBorders>
              <w:top w:val="nil"/>
              <w:left w:val="nil"/>
              <w:bottom w:val="single" w:sz="4" w:space="0" w:color="auto"/>
              <w:right w:val="single" w:sz="4" w:space="0" w:color="auto"/>
            </w:tcBorders>
            <w:shd w:val="clear" w:color="auto" w:fill="auto"/>
            <w:noWrap/>
            <w:hideMark/>
          </w:tcPr>
          <w:p w14:paraId="1761666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0,121666667</w:t>
            </w:r>
          </w:p>
        </w:tc>
        <w:tc>
          <w:tcPr>
            <w:tcW w:w="434" w:type="pct"/>
            <w:tcBorders>
              <w:top w:val="nil"/>
              <w:left w:val="nil"/>
              <w:bottom w:val="single" w:sz="4" w:space="0" w:color="auto"/>
              <w:right w:val="single" w:sz="4" w:space="0" w:color="auto"/>
            </w:tcBorders>
            <w:shd w:val="clear" w:color="auto" w:fill="auto"/>
            <w:noWrap/>
            <w:hideMark/>
          </w:tcPr>
          <w:p w14:paraId="0EA1D96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0,015444158</w:t>
            </w:r>
          </w:p>
        </w:tc>
        <w:tc>
          <w:tcPr>
            <w:tcW w:w="464" w:type="pct"/>
            <w:tcBorders>
              <w:top w:val="nil"/>
              <w:left w:val="nil"/>
              <w:bottom w:val="single" w:sz="4" w:space="0" w:color="auto"/>
              <w:right w:val="single" w:sz="4" w:space="0" w:color="auto"/>
            </w:tcBorders>
            <w:shd w:val="clear" w:color="auto" w:fill="auto"/>
            <w:noWrap/>
            <w:hideMark/>
          </w:tcPr>
          <w:p w14:paraId="721D29E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526DF409"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521C2B51"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1DB69D8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01C68C2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38FC7A6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48F0BC6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0,121666667</w:t>
            </w:r>
          </w:p>
        </w:tc>
        <w:tc>
          <w:tcPr>
            <w:tcW w:w="568" w:type="pct"/>
            <w:tcBorders>
              <w:top w:val="nil"/>
              <w:left w:val="nil"/>
              <w:bottom w:val="single" w:sz="4" w:space="0" w:color="auto"/>
              <w:right w:val="single" w:sz="4" w:space="0" w:color="auto"/>
            </w:tcBorders>
            <w:shd w:val="clear" w:color="auto" w:fill="auto"/>
            <w:noWrap/>
            <w:hideMark/>
          </w:tcPr>
          <w:p w14:paraId="5677A27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0,015444158</w:t>
            </w:r>
          </w:p>
        </w:tc>
        <w:tc>
          <w:tcPr>
            <w:tcW w:w="502" w:type="pct"/>
            <w:tcBorders>
              <w:top w:val="nil"/>
              <w:left w:val="nil"/>
              <w:bottom w:val="single" w:sz="4" w:space="0" w:color="auto"/>
              <w:right w:val="single" w:sz="4" w:space="0" w:color="auto"/>
            </w:tcBorders>
            <w:shd w:val="clear" w:color="auto" w:fill="auto"/>
            <w:noWrap/>
            <w:hideMark/>
          </w:tcPr>
          <w:p w14:paraId="46A179A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0,121666667</w:t>
            </w:r>
          </w:p>
        </w:tc>
        <w:tc>
          <w:tcPr>
            <w:tcW w:w="434" w:type="pct"/>
            <w:tcBorders>
              <w:top w:val="nil"/>
              <w:left w:val="nil"/>
              <w:bottom w:val="single" w:sz="4" w:space="0" w:color="auto"/>
              <w:right w:val="single" w:sz="4" w:space="0" w:color="auto"/>
            </w:tcBorders>
            <w:shd w:val="clear" w:color="auto" w:fill="auto"/>
            <w:noWrap/>
            <w:hideMark/>
          </w:tcPr>
          <w:p w14:paraId="3BC549F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0,015444158</w:t>
            </w:r>
          </w:p>
        </w:tc>
        <w:tc>
          <w:tcPr>
            <w:tcW w:w="464" w:type="pct"/>
            <w:tcBorders>
              <w:top w:val="nil"/>
              <w:left w:val="nil"/>
              <w:bottom w:val="single" w:sz="4" w:space="0" w:color="auto"/>
              <w:right w:val="single" w:sz="4" w:space="0" w:color="auto"/>
            </w:tcBorders>
            <w:shd w:val="clear" w:color="auto" w:fill="auto"/>
            <w:noWrap/>
            <w:hideMark/>
          </w:tcPr>
          <w:p w14:paraId="1AB2A4E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08801273"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5F37D23D"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7B89473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5C7F3AF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805F1F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3720819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0,121666667</w:t>
            </w:r>
          </w:p>
        </w:tc>
        <w:tc>
          <w:tcPr>
            <w:tcW w:w="568" w:type="pct"/>
            <w:tcBorders>
              <w:top w:val="nil"/>
              <w:left w:val="nil"/>
              <w:bottom w:val="single" w:sz="4" w:space="0" w:color="auto"/>
              <w:right w:val="single" w:sz="4" w:space="0" w:color="auto"/>
            </w:tcBorders>
            <w:shd w:val="clear" w:color="auto" w:fill="auto"/>
            <w:noWrap/>
            <w:hideMark/>
          </w:tcPr>
          <w:p w14:paraId="7517AD0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0,015444158</w:t>
            </w:r>
          </w:p>
        </w:tc>
        <w:tc>
          <w:tcPr>
            <w:tcW w:w="502" w:type="pct"/>
            <w:tcBorders>
              <w:top w:val="nil"/>
              <w:left w:val="nil"/>
              <w:bottom w:val="single" w:sz="4" w:space="0" w:color="auto"/>
              <w:right w:val="single" w:sz="4" w:space="0" w:color="auto"/>
            </w:tcBorders>
            <w:shd w:val="clear" w:color="auto" w:fill="auto"/>
            <w:noWrap/>
            <w:hideMark/>
          </w:tcPr>
          <w:p w14:paraId="2854FFF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0,121666667</w:t>
            </w:r>
          </w:p>
        </w:tc>
        <w:tc>
          <w:tcPr>
            <w:tcW w:w="434" w:type="pct"/>
            <w:tcBorders>
              <w:top w:val="nil"/>
              <w:left w:val="nil"/>
              <w:bottom w:val="single" w:sz="4" w:space="0" w:color="auto"/>
              <w:right w:val="single" w:sz="4" w:space="0" w:color="auto"/>
            </w:tcBorders>
            <w:shd w:val="clear" w:color="auto" w:fill="auto"/>
            <w:noWrap/>
            <w:hideMark/>
          </w:tcPr>
          <w:p w14:paraId="5FEB8EB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0,015444158</w:t>
            </w:r>
          </w:p>
        </w:tc>
        <w:tc>
          <w:tcPr>
            <w:tcW w:w="464" w:type="pct"/>
            <w:tcBorders>
              <w:top w:val="nil"/>
              <w:left w:val="nil"/>
              <w:bottom w:val="single" w:sz="4" w:space="0" w:color="auto"/>
              <w:right w:val="single" w:sz="4" w:space="0" w:color="auto"/>
            </w:tcBorders>
            <w:shd w:val="clear" w:color="auto" w:fill="auto"/>
            <w:noWrap/>
            <w:hideMark/>
          </w:tcPr>
          <w:p w14:paraId="6ACE542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0F4B38A6"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07FFF"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r>
      <w:tr w:rsidR="006852E4" w:rsidRPr="006852E4" w14:paraId="5FE1941E"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8F811"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154F1709"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6BFC2AF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Сварочный пост</w:t>
            </w:r>
          </w:p>
        </w:tc>
        <w:tc>
          <w:tcPr>
            <w:tcW w:w="370" w:type="pct"/>
            <w:tcBorders>
              <w:top w:val="nil"/>
              <w:left w:val="nil"/>
              <w:bottom w:val="single" w:sz="4" w:space="0" w:color="auto"/>
              <w:right w:val="single" w:sz="4" w:space="0" w:color="auto"/>
            </w:tcBorders>
            <w:shd w:val="clear" w:color="auto" w:fill="auto"/>
            <w:hideMark/>
          </w:tcPr>
          <w:p w14:paraId="440977C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6006</w:t>
            </w:r>
          </w:p>
        </w:tc>
        <w:tc>
          <w:tcPr>
            <w:tcW w:w="478" w:type="pct"/>
            <w:tcBorders>
              <w:top w:val="nil"/>
              <w:left w:val="nil"/>
              <w:bottom w:val="single" w:sz="4" w:space="0" w:color="auto"/>
              <w:right w:val="single" w:sz="4" w:space="0" w:color="auto"/>
            </w:tcBorders>
            <w:shd w:val="clear" w:color="auto" w:fill="auto"/>
            <w:noWrap/>
            <w:hideMark/>
          </w:tcPr>
          <w:p w14:paraId="3A443D7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6F7F9D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237A81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568" w:type="pct"/>
            <w:tcBorders>
              <w:top w:val="nil"/>
              <w:left w:val="nil"/>
              <w:bottom w:val="single" w:sz="4" w:space="0" w:color="auto"/>
              <w:right w:val="single" w:sz="4" w:space="0" w:color="auto"/>
            </w:tcBorders>
            <w:shd w:val="clear" w:color="auto" w:fill="auto"/>
            <w:noWrap/>
            <w:hideMark/>
          </w:tcPr>
          <w:p w14:paraId="3C39043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0,0000287</w:t>
            </w:r>
          </w:p>
        </w:tc>
        <w:tc>
          <w:tcPr>
            <w:tcW w:w="502" w:type="pct"/>
            <w:tcBorders>
              <w:top w:val="nil"/>
              <w:left w:val="nil"/>
              <w:bottom w:val="single" w:sz="4" w:space="0" w:color="auto"/>
              <w:right w:val="single" w:sz="4" w:space="0" w:color="auto"/>
            </w:tcBorders>
            <w:shd w:val="clear" w:color="auto" w:fill="auto"/>
            <w:noWrap/>
            <w:hideMark/>
          </w:tcPr>
          <w:p w14:paraId="7263040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434" w:type="pct"/>
            <w:tcBorders>
              <w:top w:val="nil"/>
              <w:left w:val="nil"/>
              <w:bottom w:val="single" w:sz="4" w:space="0" w:color="auto"/>
              <w:right w:val="single" w:sz="4" w:space="0" w:color="auto"/>
            </w:tcBorders>
            <w:shd w:val="clear" w:color="auto" w:fill="auto"/>
            <w:noWrap/>
            <w:hideMark/>
          </w:tcPr>
          <w:p w14:paraId="5B9F334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0,0000287</w:t>
            </w:r>
          </w:p>
        </w:tc>
        <w:tc>
          <w:tcPr>
            <w:tcW w:w="464" w:type="pct"/>
            <w:tcBorders>
              <w:top w:val="nil"/>
              <w:left w:val="nil"/>
              <w:bottom w:val="single" w:sz="4" w:space="0" w:color="auto"/>
              <w:right w:val="single" w:sz="4" w:space="0" w:color="auto"/>
            </w:tcBorders>
            <w:shd w:val="clear" w:color="auto" w:fill="auto"/>
            <w:noWrap/>
            <w:hideMark/>
          </w:tcPr>
          <w:p w14:paraId="057FDD0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017C109"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16335E4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4BB5AC5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13A1E69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51900C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B3FDA2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568" w:type="pct"/>
            <w:tcBorders>
              <w:top w:val="nil"/>
              <w:left w:val="nil"/>
              <w:bottom w:val="single" w:sz="4" w:space="0" w:color="auto"/>
              <w:right w:val="single" w:sz="4" w:space="0" w:color="auto"/>
            </w:tcBorders>
            <w:shd w:val="clear" w:color="auto" w:fill="auto"/>
            <w:noWrap/>
            <w:hideMark/>
          </w:tcPr>
          <w:p w14:paraId="0BA0569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0,0000287</w:t>
            </w:r>
          </w:p>
        </w:tc>
        <w:tc>
          <w:tcPr>
            <w:tcW w:w="502" w:type="pct"/>
            <w:tcBorders>
              <w:top w:val="nil"/>
              <w:left w:val="nil"/>
              <w:bottom w:val="single" w:sz="4" w:space="0" w:color="auto"/>
              <w:right w:val="single" w:sz="4" w:space="0" w:color="auto"/>
            </w:tcBorders>
            <w:shd w:val="clear" w:color="auto" w:fill="auto"/>
            <w:noWrap/>
            <w:hideMark/>
          </w:tcPr>
          <w:p w14:paraId="2127C67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434" w:type="pct"/>
            <w:tcBorders>
              <w:top w:val="nil"/>
              <w:left w:val="nil"/>
              <w:bottom w:val="single" w:sz="4" w:space="0" w:color="auto"/>
              <w:right w:val="single" w:sz="4" w:space="0" w:color="auto"/>
            </w:tcBorders>
            <w:shd w:val="clear" w:color="auto" w:fill="auto"/>
            <w:noWrap/>
            <w:hideMark/>
          </w:tcPr>
          <w:p w14:paraId="0DF484C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0,0000287</w:t>
            </w:r>
          </w:p>
        </w:tc>
        <w:tc>
          <w:tcPr>
            <w:tcW w:w="464" w:type="pct"/>
            <w:tcBorders>
              <w:top w:val="nil"/>
              <w:left w:val="nil"/>
              <w:bottom w:val="single" w:sz="4" w:space="0" w:color="auto"/>
              <w:right w:val="single" w:sz="4" w:space="0" w:color="auto"/>
            </w:tcBorders>
            <w:shd w:val="clear" w:color="auto" w:fill="auto"/>
            <w:noWrap/>
            <w:hideMark/>
          </w:tcPr>
          <w:p w14:paraId="78961104"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3E4B01A7"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1A555668"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56E088FB"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7EF3DDA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C8BFD2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17CA48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568" w:type="pct"/>
            <w:tcBorders>
              <w:top w:val="nil"/>
              <w:left w:val="nil"/>
              <w:bottom w:val="single" w:sz="4" w:space="0" w:color="auto"/>
              <w:right w:val="single" w:sz="4" w:space="0" w:color="auto"/>
            </w:tcBorders>
            <w:shd w:val="clear" w:color="auto" w:fill="auto"/>
            <w:noWrap/>
            <w:hideMark/>
          </w:tcPr>
          <w:p w14:paraId="35C1A32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0,0000287</w:t>
            </w:r>
          </w:p>
        </w:tc>
        <w:tc>
          <w:tcPr>
            <w:tcW w:w="502" w:type="pct"/>
            <w:tcBorders>
              <w:top w:val="nil"/>
              <w:left w:val="nil"/>
              <w:bottom w:val="single" w:sz="4" w:space="0" w:color="auto"/>
              <w:right w:val="single" w:sz="4" w:space="0" w:color="auto"/>
            </w:tcBorders>
            <w:shd w:val="clear" w:color="auto" w:fill="auto"/>
            <w:noWrap/>
            <w:hideMark/>
          </w:tcPr>
          <w:p w14:paraId="609C87D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0,0001936</w:t>
            </w:r>
          </w:p>
        </w:tc>
        <w:tc>
          <w:tcPr>
            <w:tcW w:w="434" w:type="pct"/>
            <w:tcBorders>
              <w:top w:val="nil"/>
              <w:left w:val="nil"/>
              <w:bottom w:val="single" w:sz="4" w:space="0" w:color="auto"/>
              <w:right w:val="single" w:sz="4" w:space="0" w:color="auto"/>
            </w:tcBorders>
            <w:shd w:val="clear" w:color="auto" w:fill="auto"/>
            <w:noWrap/>
            <w:hideMark/>
          </w:tcPr>
          <w:p w14:paraId="70138B2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0,0000287</w:t>
            </w:r>
          </w:p>
        </w:tc>
        <w:tc>
          <w:tcPr>
            <w:tcW w:w="464" w:type="pct"/>
            <w:tcBorders>
              <w:top w:val="nil"/>
              <w:left w:val="nil"/>
              <w:bottom w:val="single" w:sz="4" w:space="0" w:color="auto"/>
              <w:right w:val="single" w:sz="4" w:space="0" w:color="auto"/>
            </w:tcBorders>
            <w:shd w:val="clear" w:color="auto" w:fill="auto"/>
            <w:noWrap/>
            <w:hideMark/>
          </w:tcPr>
          <w:p w14:paraId="38CD7D4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6852E4" w:rsidRPr="006852E4" w14:paraId="1D002A34"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B31BE"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2909,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r>
      <w:tr w:rsidR="006852E4" w:rsidRPr="006852E4" w14:paraId="3B4BCF4E" w14:textId="77777777" w:rsidTr="006852E4">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FE11D"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Н е о р г а н и з о в а н н ы е   и с т о ч н и к и </w:t>
            </w:r>
          </w:p>
        </w:tc>
      </w:tr>
      <w:tr w:rsidR="00C2798A" w:rsidRPr="006852E4" w14:paraId="7A27CA94" w14:textId="77777777" w:rsidTr="00C2798A">
        <w:trPr>
          <w:trHeight w:val="765"/>
        </w:trPr>
        <w:tc>
          <w:tcPr>
            <w:tcW w:w="1209" w:type="pct"/>
            <w:tcBorders>
              <w:top w:val="nil"/>
              <w:left w:val="single" w:sz="4" w:space="0" w:color="auto"/>
              <w:bottom w:val="single" w:sz="4" w:space="0" w:color="auto"/>
              <w:right w:val="single" w:sz="4" w:space="0" w:color="auto"/>
            </w:tcBorders>
            <w:shd w:val="clear" w:color="auto" w:fill="auto"/>
            <w:hideMark/>
          </w:tcPr>
          <w:p w14:paraId="665CBEE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Выбросы при планировке грунта бульдозерами</w:t>
            </w:r>
          </w:p>
        </w:tc>
        <w:tc>
          <w:tcPr>
            <w:tcW w:w="370" w:type="pct"/>
            <w:tcBorders>
              <w:top w:val="nil"/>
              <w:left w:val="nil"/>
              <w:bottom w:val="single" w:sz="4" w:space="0" w:color="auto"/>
              <w:right w:val="single" w:sz="4" w:space="0" w:color="auto"/>
            </w:tcBorders>
            <w:shd w:val="clear" w:color="auto" w:fill="auto"/>
            <w:hideMark/>
          </w:tcPr>
          <w:p w14:paraId="0F14560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6001</w:t>
            </w:r>
          </w:p>
        </w:tc>
        <w:tc>
          <w:tcPr>
            <w:tcW w:w="478" w:type="pct"/>
            <w:tcBorders>
              <w:top w:val="nil"/>
              <w:left w:val="nil"/>
              <w:bottom w:val="single" w:sz="4" w:space="0" w:color="auto"/>
              <w:right w:val="single" w:sz="4" w:space="0" w:color="auto"/>
            </w:tcBorders>
            <w:shd w:val="clear" w:color="auto" w:fill="auto"/>
            <w:noWrap/>
            <w:hideMark/>
          </w:tcPr>
          <w:p w14:paraId="1A35D1B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DBA4A2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EBB34E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0,0656829</w:t>
            </w:r>
          </w:p>
        </w:tc>
        <w:tc>
          <w:tcPr>
            <w:tcW w:w="568" w:type="pct"/>
            <w:tcBorders>
              <w:top w:val="nil"/>
              <w:left w:val="nil"/>
              <w:bottom w:val="single" w:sz="4" w:space="0" w:color="auto"/>
              <w:right w:val="single" w:sz="4" w:space="0" w:color="auto"/>
            </w:tcBorders>
            <w:shd w:val="clear" w:color="auto" w:fill="auto"/>
            <w:noWrap/>
            <w:hideMark/>
          </w:tcPr>
          <w:p w14:paraId="3EEA268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0,069668</w:t>
            </w:r>
          </w:p>
        </w:tc>
        <w:tc>
          <w:tcPr>
            <w:tcW w:w="502" w:type="pct"/>
            <w:tcBorders>
              <w:top w:val="nil"/>
              <w:left w:val="nil"/>
              <w:bottom w:val="single" w:sz="4" w:space="0" w:color="auto"/>
              <w:right w:val="single" w:sz="4" w:space="0" w:color="auto"/>
            </w:tcBorders>
            <w:shd w:val="clear" w:color="auto" w:fill="auto"/>
            <w:noWrap/>
            <w:hideMark/>
          </w:tcPr>
          <w:p w14:paraId="37D4553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0,0656829</w:t>
            </w:r>
          </w:p>
        </w:tc>
        <w:tc>
          <w:tcPr>
            <w:tcW w:w="434" w:type="pct"/>
            <w:tcBorders>
              <w:top w:val="nil"/>
              <w:left w:val="nil"/>
              <w:bottom w:val="single" w:sz="4" w:space="0" w:color="auto"/>
              <w:right w:val="single" w:sz="4" w:space="0" w:color="auto"/>
            </w:tcBorders>
            <w:shd w:val="clear" w:color="auto" w:fill="auto"/>
            <w:noWrap/>
            <w:hideMark/>
          </w:tcPr>
          <w:p w14:paraId="67D51E5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0,069668</w:t>
            </w:r>
          </w:p>
        </w:tc>
        <w:tc>
          <w:tcPr>
            <w:tcW w:w="464" w:type="pct"/>
            <w:tcBorders>
              <w:top w:val="nil"/>
              <w:left w:val="nil"/>
              <w:bottom w:val="single" w:sz="4" w:space="0" w:color="auto"/>
              <w:right w:val="single" w:sz="4" w:space="0" w:color="auto"/>
            </w:tcBorders>
            <w:shd w:val="clear" w:color="auto" w:fill="auto"/>
            <w:noWrap/>
            <w:hideMark/>
          </w:tcPr>
          <w:p w14:paraId="75F95B12"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6190F12E" w14:textId="77777777" w:rsidTr="00C2798A">
        <w:trPr>
          <w:trHeight w:val="765"/>
        </w:trPr>
        <w:tc>
          <w:tcPr>
            <w:tcW w:w="1209" w:type="pct"/>
            <w:tcBorders>
              <w:top w:val="nil"/>
              <w:left w:val="single" w:sz="4" w:space="0" w:color="auto"/>
              <w:bottom w:val="single" w:sz="4" w:space="0" w:color="auto"/>
              <w:right w:val="single" w:sz="4" w:space="0" w:color="auto"/>
            </w:tcBorders>
            <w:shd w:val="clear" w:color="auto" w:fill="auto"/>
            <w:hideMark/>
          </w:tcPr>
          <w:p w14:paraId="63939882"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Выбросы при выемочно-погрузочных работах экскаватора</w:t>
            </w:r>
          </w:p>
        </w:tc>
        <w:tc>
          <w:tcPr>
            <w:tcW w:w="370" w:type="pct"/>
            <w:tcBorders>
              <w:top w:val="nil"/>
              <w:left w:val="nil"/>
              <w:bottom w:val="single" w:sz="4" w:space="0" w:color="auto"/>
              <w:right w:val="single" w:sz="4" w:space="0" w:color="auto"/>
            </w:tcBorders>
            <w:shd w:val="clear" w:color="auto" w:fill="auto"/>
            <w:hideMark/>
          </w:tcPr>
          <w:p w14:paraId="304EA019"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6003</w:t>
            </w:r>
          </w:p>
        </w:tc>
        <w:tc>
          <w:tcPr>
            <w:tcW w:w="478" w:type="pct"/>
            <w:tcBorders>
              <w:top w:val="nil"/>
              <w:left w:val="nil"/>
              <w:bottom w:val="single" w:sz="4" w:space="0" w:color="auto"/>
              <w:right w:val="single" w:sz="4" w:space="0" w:color="auto"/>
            </w:tcBorders>
            <w:shd w:val="clear" w:color="auto" w:fill="auto"/>
            <w:noWrap/>
            <w:hideMark/>
          </w:tcPr>
          <w:p w14:paraId="5360B5F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032EC7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CA5D86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0,1258075</w:t>
            </w:r>
          </w:p>
        </w:tc>
        <w:tc>
          <w:tcPr>
            <w:tcW w:w="568" w:type="pct"/>
            <w:tcBorders>
              <w:top w:val="nil"/>
              <w:left w:val="nil"/>
              <w:bottom w:val="single" w:sz="4" w:space="0" w:color="auto"/>
              <w:right w:val="single" w:sz="4" w:space="0" w:color="auto"/>
            </w:tcBorders>
            <w:shd w:val="clear" w:color="auto" w:fill="auto"/>
            <w:noWrap/>
            <w:hideMark/>
          </w:tcPr>
          <w:p w14:paraId="016D004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0,0293574</w:t>
            </w:r>
          </w:p>
        </w:tc>
        <w:tc>
          <w:tcPr>
            <w:tcW w:w="502" w:type="pct"/>
            <w:tcBorders>
              <w:top w:val="nil"/>
              <w:left w:val="nil"/>
              <w:bottom w:val="single" w:sz="4" w:space="0" w:color="auto"/>
              <w:right w:val="single" w:sz="4" w:space="0" w:color="auto"/>
            </w:tcBorders>
            <w:shd w:val="clear" w:color="auto" w:fill="auto"/>
            <w:noWrap/>
            <w:hideMark/>
          </w:tcPr>
          <w:p w14:paraId="4DB16C0E"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0,1258075</w:t>
            </w:r>
          </w:p>
        </w:tc>
        <w:tc>
          <w:tcPr>
            <w:tcW w:w="434" w:type="pct"/>
            <w:tcBorders>
              <w:top w:val="nil"/>
              <w:left w:val="nil"/>
              <w:bottom w:val="single" w:sz="4" w:space="0" w:color="auto"/>
              <w:right w:val="single" w:sz="4" w:space="0" w:color="auto"/>
            </w:tcBorders>
            <w:shd w:val="clear" w:color="auto" w:fill="auto"/>
            <w:noWrap/>
            <w:hideMark/>
          </w:tcPr>
          <w:p w14:paraId="2A8B260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0,0293574</w:t>
            </w:r>
          </w:p>
        </w:tc>
        <w:tc>
          <w:tcPr>
            <w:tcW w:w="464" w:type="pct"/>
            <w:tcBorders>
              <w:top w:val="nil"/>
              <w:left w:val="nil"/>
              <w:bottom w:val="single" w:sz="4" w:space="0" w:color="auto"/>
              <w:right w:val="single" w:sz="4" w:space="0" w:color="auto"/>
            </w:tcBorders>
            <w:shd w:val="clear" w:color="auto" w:fill="auto"/>
            <w:noWrap/>
            <w:hideMark/>
          </w:tcPr>
          <w:p w14:paraId="373E06A0"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4B78CA3" w14:textId="77777777" w:rsidTr="00C2798A">
        <w:trPr>
          <w:trHeight w:val="765"/>
        </w:trPr>
        <w:tc>
          <w:tcPr>
            <w:tcW w:w="1209" w:type="pct"/>
            <w:tcBorders>
              <w:top w:val="nil"/>
              <w:left w:val="single" w:sz="4" w:space="0" w:color="auto"/>
              <w:bottom w:val="single" w:sz="4" w:space="0" w:color="auto"/>
              <w:right w:val="single" w:sz="4" w:space="0" w:color="auto"/>
            </w:tcBorders>
            <w:shd w:val="clear" w:color="auto" w:fill="auto"/>
            <w:hideMark/>
          </w:tcPr>
          <w:p w14:paraId="10814F60"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lastRenderedPageBreak/>
              <w:t>Выбросы при уплотнении грунта катками</w:t>
            </w:r>
          </w:p>
        </w:tc>
        <w:tc>
          <w:tcPr>
            <w:tcW w:w="370" w:type="pct"/>
            <w:tcBorders>
              <w:top w:val="nil"/>
              <w:left w:val="nil"/>
              <w:bottom w:val="single" w:sz="4" w:space="0" w:color="auto"/>
              <w:right w:val="single" w:sz="4" w:space="0" w:color="auto"/>
            </w:tcBorders>
            <w:shd w:val="clear" w:color="auto" w:fill="auto"/>
            <w:hideMark/>
          </w:tcPr>
          <w:p w14:paraId="4BCECB4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6004</w:t>
            </w:r>
          </w:p>
        </w:tc>
        <w:tc>
          <w:tcPr>
            <w:tcW w:w="478" w:type="pct"/>
            <w:tcBorders>
              <w:top w:val="nil"/>
              <w:left w:val="nil"/>
              <w:bottom w:val="single" w:sz="4" w:space="0" w:color="auto"/>
              <w:right w:val="single" w:sz="4" w:space="0" w:color="auto"/>
            </w:tcBorders>
            <w:shd w:val="clear" w:color="auto" w:fill="auto"/>
            <w:noWrap/>
            <w:hideMark/>
          </w:tcPr>
          <w:p w14:paraId="575A100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3524D7B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1739FA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0,00105</w:t>
            </w:r>
          </w:p>
        </w:tc>
        <w:tc>
          <w:tcPr>
            <w:tcW w:w="568" w:type="pct"/>
            <w:tcBorders>
              <w:top w:val="nil"/>
              <w:left w:val="nil"/>
              <w:bottom w:val="single" w:sz="4" w:space="0" w:color="auto"/>
              <w:right w:val="single" w:sz="4" w:space="0" w:color="auto"/>
            </w:tcBorders>
            <w:shd w:val="clear" w:color="auto" w:fill="auto"/>
            <w:noWrap/>
            <w:hideMark/>
          </w:tcPr>
          <w:p w14:paraId="2BBFC6C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0,00036</w:t>
            </w:r>
          </w:p>
        </w:tc>
        <w:tc>
          <w:tcPr>
            <w:tcW w:w="502" w:type="pct"/>
            <w:tcBorders>
              <w:top w:val="nil"/>
              <w:left w:val="nil"/>
              <w:bottom w:val="single" w:sz="4" w:space="0" w:color="auto"/>
              <w:right w:val="single" w:sz="4" w:space="0" w:color="auto"/>
            </w:tcBorders>
            <w:shd w:val="clear" w:color="auto" w:fill="auto"/>
            <w:noWrap/>
            <w:hideMark/>
          </w:tcPr>
          <w:p w14:paraId="773940E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0,00105</w:t>
            </w:r>
          </w:p>
        </w:tc>
        <w:tc>
          <w:tcPr>
            <w:tcW w:w="434" w:type="pct"/>
            <w:tcBorders>
              <w:top w:val="nil"/>
              <w:left w:val="nil"/>
              <w:bottom w:val="single" w:sz="4" w:space="0" w:color="auto"/>
              <w:right w:val="single" w:sz="4" w:space="0" w:color="auto"/>
            </w:tcBorders>
            <w:shd w:val="clear" w:color="auto" w:fill="auto"/>
            <w:noWrap/>
            <w:hideMark/>
          </w:tcPr>
          <w:p w14:paraId="6A7B560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0,00036</w:t>
            </w:r>
          </w:p>
        </w:tc>
        <w:tc>
          <w:tcPr>
            <w:tcW w:w="464" w:type="pct"/>
            <w:tcBorders>
              <w:top w:val="nil"/>
              <w:left w:val="nil"/>
              <w:bottom w:val="single" w:sz="4" w:space="0" w:color="auto"/>
              <w:right w:val="single" w:sz="4" w:space="0" w:color="auto"/>
            </w:tcBorders>
            <w:shd w:val="clear" w:color="auto" w:fill="auto"/>
            <w:noWrap/>
            <w:hideMark/>
          </w:tcPr>
          <w:p w14:paraId="18A107D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40772F47"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409B43D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Разгрузка пылящих материалов</w:t>
            </w:r>
          </w:p>
        </w:tc>
        <w:tc>
          <w:tcPr>
            <w:tcW w:w="370" w:type="pct"/>
            <w:tcBorders>
              <w:top w:val="nil"/>
              <w:left w:val="nil"/>
              <w:bottom w:val="single" w:sz="4" w:space="0" w:color="auto"/>
              <w:right w:val="single" w:sz="4" w:space="0" w:color="auto"/>
            </w:tcBorders>
            <w:shd w:val="clear" w:color="auto" w:fill="auto"/>
            <w:hideMark/>
          </w:tcPr>
          <w:p w14:paraId="1F87A93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6007</w:t>
            </w:r>
          </w:p>
        </w:tc>
        <w:tc>
          <w:tcPr>
            <w:tcW w:w="478" w:type="pct"/>
            <w:tcBorders>
              <w:top w:val="nil"/>
              <w:left w:val="nil"/>
              <w:bottom w:val="single" w:sz="4" w:space="0" w:color="auto"/>
              <w:right w:val="single" w:sz="4" w:space="0" w:color="auto"/>
            </w:tcBorders>
            <w:shd w:val="clear" w:color="auto" w:fill="auto"/>
            <w:noWrap/>
            <w:hideMark/>
          </w:tcPr>
          <w:p w14:paraId="327274D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BF97D9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D535AF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0,98</w:t>
            </w:r>
          </w:p>
        </w:tc>
        <w:tc>
          <w:tcPr>
            <w:tcW w:w="568" w:type="pct"/>
            <w:tcBorders>
              <w:top w:val="nil"/>
              <w:left w:val="nil"/>
              <w:bottom w:val="single" w:sz="4" w:space="0" w:color="auto"/>
              <w:right w:val="single" w:sz="4" w:space="0" w:color="auto"/>
            </w:tcBorders>
            <w:shd w:val="clear" w:color="auto" w:fill="auto"/>
            <w:noWrap/>
            <w:hideMark/>
          </w:tcPr>
          <w:p w14:paraId="61D50181"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0,00062</w:t>
            </w:r>
          </w:p>
        </w:tc>
        <w:tc>
          <w:tcPr>
            <w:tcW w:w="502" w:type="pct"/>
            <w:tcBorders>
              <w:top w:val="nil"/>
              <w:left w:val="nil"/>
              <w:bottom w:val="single" w:sz="4" w:space="0" w:color="auto"/>
              <w:right w:val="single" w:sz="4" w:space="0" w:color="auto"/>
            </w:tcBorders>
            <w:shd w:val="clear" w:color="auto" w:fill="auto"/>
            <w:noWrap/>
            <w:hideMark/>
          </w:tcPr>
          <w:p w14:paraId="43A79AE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0,98</w:t>
            </w:r>
          </w:p>
        </w:tc>
        <w:tc>
          <w:tcPr>
            <w:tcW w:w="434" w:type="pct"/>
            <w:tcBorders>
              <w:top w:val="nil"/>
              <w:left w:val="nil"/>
              <w:bottom w:val="single" w:sz="4" w:space="0" w:color="auto"/>
              <w:right w:val="single" w:sz="4" w:space="0" w:color="auto"/>
            </w:tcBorders>
            <w:shd w:val="clear" w:color="auto" w:fill="auto"/>
            <w:noWrap/>
            <w:hideMark/>
          </w:tcPr>
          <w:p w14:paraId="0FEECFD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0,00062</w:t>
            </w:r>
          </w:p>
        </w:tc>
        <w:tc>
          <w:tcPr>
            <w:tcW w:w="464" w:type="pct"/>
            <w:tcBorders>
              <w:top w:val="nil"/>
              <w:left w:val="nil"/>
              <w:bottom w:val="single" w:sz="4" w:space="0" w:color="auto"/>
              <w:right w:val="single" w:sz="4" w:space="0" w:color="auto"/>
            </w:tcBorders>
            <w:shd w:val="clear" w:color="auto" w:fill="auto"/>
            <w:noWrap/>
            <w:hideMark/>
          </w:tcPr>
          <w:p w14:paraId="57A7190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6348574D"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375D908F"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Транспортировка пылящих материалов</w:t>
            </w:r>
          </w:p>
        </w:tc>
        <w:tc>
          <w:tcPr>
            <w:tcW w:w="370" w:type="pct"/>
            <w:tcBorders>
              <w:top w:val="nil"/>
              <w:left w:val="nil"/>
              <w:bottom w:val="single" w:sz="4" w:space="0" w:color="auto"/>
              <w:right w:val="single" w:sz="4" w:space="0" w:color="auto"/>
            </w:tcBorders>
            <w:shd w:val="clear" w:color="auto" w:fill="auto"/>
            <w:hideMark/>
          </w:tcPr>
          <w:p w14:paraId="1B7F88A8"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6008</w:t>
            </w:r>
          </w:p>
        </w:tc>
        <w:tc>
          <w:tcPr>
            <w:tcW w:w="478" w:type="pct"/>
            <w:tcBorders>
              <w:top w:val="nil"/>
              <w:left w:val="nil"/>
              <w:bottom w:val="single" w:sz="4" w:space="0" w:color="auto"/>
              <w:right w:val="single" w:sz="4" w:space="0" w:color="auto"/>
            </w:tcBorders>
            <w:shd w:val="clear" w:color="auto" w:fill="auto"/>
            <w:noWrap/>
            <w:hideMark/>
          </w:tcPr>
          <w:p w14:paraId="06AA4C2F"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E394E90"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787B99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0,0085</w:t>
            </w:r>
          </w:p>
        </w:tc>
        <w:tc>
          <w:tcPr>
            <w:tcW w:w="568" w:type="pct"/>
            <w:tcBorders>
              <w:top w:val="nil"/>
              <w:left w:val="nil"/>
              <w:bottom w:val="single" w:sz="4" w:space="0" w:color="auto"/>
              <w:right w:val="single" w:sz="4" w:space="0" w:color="auto"/>
            </w:tcBorders>
            <w:shd w:val="clear" w:color="auto" w:fill="auto"/>
            <w:noWrap/>
            <w:hideMark/>
          </w:tcPr>
          <w:p w14:paraId="7CE79012"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0,0000114</w:t>
            </w:r>
          </w:p>
        </w:tc>
        <w:tc>
          <w:tcPr>
            <w:tcW w:w="502" w:type="pct"/>
            <w:tcBorders>
              <w:top w:val="nil"/>
              <w:left w:val="nil"/>
              <w:bottom w:val="single" w:sz="4" w:space="0" w:color="auto"/>
              <w:right w:val="single" w:sz="4" w:space="0" w:color="auto"/>
            </w:tcBorders>
            <w:shd w:val="clear" w:color="auto" w:fill="auto"/>
            <w:noWrap/>
            <w:hideMark/>
          </w:tcPr>
          <w:p w14:paraId="5A8F07E9"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0,0085</w:t>
            </w:r>
          </w:p>
        </w:tc>
        <w:tc>
          <w:tcPr>
            <w:tcW w:w="434" w:type="pct"/>
            <w:tcBorders>
              <w:top w:val="nil"/>
              <w:left w:val="nil"/>
              <w:bottom w:val="single" w:sz="4" w:space="0" w:color="auto"/>
              <w:right w:val="single" w:sz="4" w:space="0" w:color="auto"/>
            </w:tcBorders>
            <w:shd w:val="clear" w:color="auto" w:fill="auto"/>
            <w:noWrap/>
            <w:hideMark/>
          </w:tcPr>
          <w:p w14:paraId="3C2F5BC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0,0000114</w:t>
            </w:r>
          </w:p>
        </w:tc>
        <w:tc>
          <w:tcPr>
            <w:tcW w:w="464" w:type="pct"/>
            <w:tcBorders>
              <w:top w:val="nil"/>
              <w:left w:val="nil"/>
              <w:bottom w:val="single" w:sz="4" w:space="0" w:color="auto"/>
              <w:right w:val="single" w:sz="4" w:space="0" w:color="auto"/>
            </w:tcBorders>
            <w:shd w:val="clear" w:color="auto" w:fill="auto"/>
            <w:noWrap/>
            <w:hideMark/>
          </w:tcPr>
          <w:p w14:paraId="7FE0848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E5518D1" w14:textId="77777777" w:rsidTr="00C2798A">
        <w:trPr>
          <w:trHeight w:val="255"/>
        </w:trPr>
        <w:tc>
          <w:tcPr>
            <w:tcW w:w="1209" w:type="pct"/>
            <w:tcBorders>
              <w:top w:val="nil"/>
              <w:left w:val="single" w:sz="4" w:space="0" w:color="auto"/>
              <w:bottom w:val="single" w:sz="4" w:space="0" w:color="auto"/>
              <w:right w:val="single" w:sz="4" w:space="0" w:color="auto"/>
            </w:tcBorders>
            <w:shd w:val="clear" w:color="auto" w:fill="auto"/>
            <w:hideMark/>
          </w:tcPr>
          <w:p w14:paraId="694A0A59"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Итого:</w:t>
            </w:r>
          </w:p>
        </w:tc>
        <w:tc>
          <w:tcPr>
            <w:tcW w:w="370" w:type="pct"/>
            <w:tcBorders>
              <w:top w:val="nil"/>
              <w:left w:val="nil"/>
              <w:bottom w:val="single" w:sz="4" w:space="0" w:color="auto"/>
              <w:right w:val="single" w:sz="4" w:space="0" w:color="auto"/>
            </w:tcBorders>
            <w:shd w:val="clear" w:color="auto" w:fill="auto"/>
            <w:hideMark/>
          </w:tcPr>
          <w:p w14:paraId="587BEF51"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2598E15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7509F4E3"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1A04955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1,1810404</w:t>
            </w:r>
          </w:p>
        </w:tc>
        <w:tc>
          <w:tcPr>
            <w:tcW w:w="568" w:type="pct"/>
            <w:tcBorders>
              <w:top w:val="nil"/>
              <w:left w:val="nil"/>
              <w:bottom w:val="single" w:sz="4" w:space="0" w:color="auto"/>
              <w:right w:val="single" w:sz="4" w:space="0" w:color="auto"/>
            </w:tcBorders>
            <w:shd w:val="clear" w:color="auto" w:fill="auto"/>
            <w:noWrap/>
            <w:hideMark/>
          </w:tcPr>
          <w:p w14:paraId="3CE1DB3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0,1000168</w:t>
            </w:r>
          </w:p>
        </w:tc>
        <w:tc>
          <w:tcPr>
            <w:tcW w:w="502" w:type="pct"/>
            <w:tcBorders>
              <w:top w:val="nil"/>
              <w:left w:val="nil"/>
              <w:bottom w:val="single" w:sz="4" w:space="0" w:color="auto"/>
              <w:right w:val="single" w:sz="4" w:space="0" w:color="auto"/>
            </w:tcBorders>
            <w:shd w:val="clear" w:color="auto" w:fill="auto"/>
            <w:noWrap/>
            <w:hideMark/>
          </w:tcPr>
          <w:p w14:paraId="3FA46237"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1,1810404</w:t>
            </w:r>
          </w:p>
        </w:tc>
        <w:tc>
          <w:tcPr>
            <w:tcW w:w="434" w:type="pct"/>
            <w:tcBorders>
              <w:top w:val="nil"/>
              <w:left w:val="nil"/>
              <w:bottom w:val="single" w:sz="4" w:space="0" w:color="auto"/>
              <w:right w:val="single" w:sz="4" w:space="0" w:color="auto"/>
            </w:tcBorders>
            <w:shd w:val="clear" w:color="auto" w:fill="auto"/>
            <w:noWrap/>
            <w:hideMark/>
          </w:tcPr>
          <w:p w14:paraId="2058B485"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0,1000168</w:t>
            </w:r>
          </w:p>
        </w:tc>
        <w:tc>
          <w:tcPr>
            <w:tcW w:w="464" w:type="pct"/>
            <w:tcBorders>
              <w:top w:val="nil"/>
              <w:left w:val="nil"/>
              <w:bottom w:val="single" w:sz="4" w:space="0" w:color="auto"/>
              <w:right w:val="single" w:sz="4" w:space="0" w:color="auto"/>
            </w:tcBorders>
            <w:shd w:val="clear" w:color="auto" w:fill="auto"/>
            <w:noWrap/>
            <w:hideMark/>
          </w:tcPr>
          <w:p w14:paraId="0612124F"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1A9415BE" w14:textId="77777777" w:rsidTr="00C2798A">
        <w:trPr>
          <w:trHeight w:val="510"/>
        </w:trPr>
        <w:tc>
          <w:tcPr>
            <w:tcW w:w="1209" w:type="pct"/>
            <w:tcBorders>
              <w:top w:val="nil"/>
              <w:left w:val="single" w:sz="4" w:space="0" w:color="auto"/>
              <w:bottom w:val="single" w:sz="4" w:space="0" w:color="auto"/>
              <w:right w:val="single" w:sz="4" w:space="0" w:color="auto"/>
            </w:tcBorders>
            <w:shd w:val="clear" w:color="auto" w:fill="auto"/>
            <w:hideMark/>
          </w:tcPr>
          <w:p w14:paraId="21A60C01"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Всего по загрязняющему веществу:</w:t>
            </w:r>
          </w:p>
        </w:tc>
        <w:tc>
          <w:tcPr>
            <w:tcW w:w="370" w:type="pct"/>
            <w:tcBorders>
              <w:top w:val="nil"/>
              <w:left w:val="nil"/>
              <w:bottom w:val="single" w:sz="4" w:space="0" w:color="auto"/>
              <w:right w:val="single" w:sz="4" w:space="0" w:color="auto"/>
            </w:tcBorders>
            <w:shd w:val="clear" w:color="auto" w:fill="auto"/>
            <w:hideMark/>
          </w:tcPr>
          <w:p w14:paraId="7A27426C"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c>
          <w:tcPr>
            <w:tcW w:w="478" w:type="pct"/>
            <w:tcBorders>
              <w:top w:val="nil"/>
              <w:left w:val="nil"/>
              <w:bottom w:val="single" w:sz="4" w:space="0" w:color="auto"/>
              <w:right w:val="single" w:sz="4" w:space="0" w:color="auto"/>
            </w:tcBorders>
            <w:shd w:val="clear" w:color="auto" w:fill="auto"/>
            <w:noWrap/>
            <w:hideMark/>
          </w:tcPr>
          <w:p w14:paraId="4F2C350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DFC0B7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950A29A"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1,1810404</w:t>
            </w:r>
          </w:p>
        </w:tc>
        <w:tc>
          <w:tcPr>
            <w:tcW w:w="568" w:type="pct"/>
            <w:tcBorders>
              <w:top w:val="nil"/>
              <w:left w:val="nil"/>
              <w:bottom w:val="single" w:sz="4" w:space="0" w:color="auto"/>
              <w:right w:val="single" w:sz="4" w:space="0" w:color="auto"/>
            </w:tcBorders>
            <w:shd w:val="clear" w:color="auto" w:fill="auto"/>
            <w:noWrap/>
            <w:hideMark/>
          </w:tcPr>
          <w:p w14:paraId="257AEE2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0,1000168</w:t>
            </w:r>
          </w:p>
        </w:tc>
        <w:tc>
          <w:tcPr>
            <w:tcW w:w="502" w:type="pct"/>
            <w:tcBorders>
              <w:top w:val="nil"/>
              <w:left w:val="nil"/>
              <w:bottom w:val="single" w:sz="4" w:space="0" w:color="auto"/>
              <w:right w:val="single" w:sz="4" w:space="0" w:color="auto"/>
            </w:tcBorders>
            <w:shd w:val="clear" w:color="auto" w:fill="auto"/>
            <w:noWrap/>
            <w:hideMark/>
          </w:tcPr>
          <w:p w14:paraId="780EF98C"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1,1810404</w:t>
            </w:r>
          </w:p>
        </w:tc>
        <w:tc>
          <w:tcPr>
            <w:tcW w:w="434" w:type="pct"/>
            <w:tcBorders>
              <w:top w:val="nil"/>
              <w:left w:val="nil"/>
              <w:bottom w:val="single" w:sz="4" w:space="0" w:color="auto"/>
              <w:right w:val="single" w:sz="4" w:space="0" w:color="auto"/>
            </w:tcBorders>
            <w:shd w:val="clear" w:color="auto" w:fill="auto"/>
            <w:noWrap/>
            <w:hideMark/>
          </w:tcPr>
          <w:p w14:paraId="71887694"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0,1000168</w:t>
            </w:r>
          </w:p>
        </w:tc>
        <w:tc>
          <w:tcPr>
            <w:tcW w:w="464" w:type="pct"/>
            <w:tcBorders>
              <w:top w:val="nil"/>
              <w:left w:val="nil"/>
              <w:bottom w:val="single" w:sz="4" w:space="0" w:color="auto"/>
              <w:right w:val="single" w:sz="4" w:space="0" w:color="auto"/>
            </w:tcBorders>
            <w:shd w:val="clear" w:color="auto" w:fill="auto"/>
            <w:noWrap/>
            <w:hideMark/>
          </w:tcPr>
          <w:p w14:paraId="1B39FC63"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6D6A9501" w14:textId="77777777" w:rsidTr="00C2798A">
        <w:trPr>
          <w:trHeight w:val="259"/>
        </w:trPr>
        <w:tc>
          <w:tcPr>
            <w:tcW w:w="1579" w:type="pct"/>
            <w:gridSpan w:val="2"/>
            <w:tcBorders>
              <w:top w:val="single" w:sz="4" w:space="0" w:color="auto"/>
              <w:left w:val="single" w:sz="4" w:space="0" w:color="auto"/>
              <w:bottom w:val="single" w:sz="4" w:space="0" w:color="auto"/>
              <w:right w:val="single" w:sz="4" w:space="0" w:color="000000"/>
            </w:tcBorders>
            <w:shd w:val="clear" w:color="auto" w:fill="auto"/>
            <w:hideMark/>
          </w:tcPr>
          <w:p w14:paraId="3E12E135"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 xml:space="preserve"> Всего по </w:t>
            </w:r>
            <w:proofErr w:type="gramStart"/>
            <w:r w:rsidRPr="006852E4">
              <w:rPr>
                <w:rFonts w:eastAsia="Times New Roman"/>
                <w:b/>
                <w:bCs/>
                <w:sz w:val="20"/>
                <w:szCs w:val="20"/>
                <w:lang w:eastAsia="ru-RU"/>
              </w:rPr>
              <w:t xml:space="preserve">объекту:   </w:t>
            </w:r>
            <w:proofErr w:type="gramEnd"/>
            <w:r w:rsidRPr="006852E4">
              <w:rPr>
                <w:rFonts w:eastAsia="Times New Roman"/>
                <w:b/>
                <w:bCs/>
                <w:sz w:val="20"/>
                <w:szCs w:val="20"/>
                <w:lang w:eastAsia="ru-RU"/>
              </w:rPr>
              <w:t xml:space="preserve">       </w:t>
            </w:r>
          </w:p>
        </w:tc>
        <w:tc>
          <w:tcPr>
            <w:tcW w:w="478" w:type="pct"/>
            <w:tcBorders>
              <w:top w:val="nil"/>
              <w:left w:val="nil"/>
              <w:bottom w:val="single" w:sz="4" w:space="0" w:color="auto"/>
              <w:right w:val="single" w:sz="4" w:space="0" w:color="auto"/>
            </w:tcBorders>
            <w:shd w:val="clear" w:color="auto" w:fill="auto"/>
            <w:noWrap/>
            <w:hideMark/>
          </w:tcPr>
          <w:p w14:paraId="75567728"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11262F9F"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00FDA46F"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2,587406547</w:t>
            </w:r>
          </w:p>
        </w:tc>
        <w:tc>
          <w:tcPr>
            <w:tcW w:w="568" w:type="pct"/>
            <w:tcBorders>
              <w:top w:val="nil"/>
              <w:left w:val="nil"/>
              <w:bottom w:val="single" w:sz="4" w:space="0" w:color="auto"/>
              <w:right w:val="single" w:sz="4" w:space="0" w:color="auto"/>
            </w:tcBorders>
            <w:shd w:val="clear" w:color="auto" w:fill="auto"/>
            <w:noWrap/>
            <w:hideMark/>
          </w:tcPr>
          <w:p w14:paraId="1D99D63F"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0,173286237</w:t>
            </w:r>
          </w:p>
        </w:tc>
        <w:tc>
          <w:tcPr>
            <w:tcW w:w="502" w:type="pct"/>
            <w:tcBorders>
              <w:top w:val="nil"/>
              <w:left w:val="nil"/>
              <w:bottom w:val="single" w:sz="4" w:space="0" w:color="auto"/>
              <w:right w:val="single" w:sz="4" w:space="0" w:color="auto"/>
            </w:tcBorders>
            <w:shd w:val="clear" w:color="auto" w:fill="auto"/>
            <w:noWrap/>
            <w:hideMark/>
          </w:tcPr>
          <w:p w14:paraId="31BCF0E7"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2,587406547</w:t>
            </w:r>
          </w:p>
        </w:tc>
        <w:tc>
          <w:tcPr>
            <w:tcW w:w="434" w:type="pct"/>
            <w:tcBorders>
              <w:top w:val="nil"/>
              <w:left w:val="nil"/>
              <w:bottom w:val="single" w:sz="4" w:space="0" w:color="auto"/>
              <w:right w:val="single" w:sz="4" w:space="0" w:color="auto"/>
            </w:tcBorders>
            <w:shd w:val="clear" w:color="auto" w:fill="auto"/>
            <w:noWrap/>
            <w:hideMark/>
          </w:tcPr>
          <w:p w14:paraId="38728DDF"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0,173286237</w:t>
            </w:r>
          </w:p>
        </w:tc>
        <w:tc>
          <w:tcPr>
            <w:tcW w:w="464" w:type="pct"/>
            <w:tcBorders>
              <w:top w:val="nil"/>
              <w:left w:val="nil"/>
              <w:bottom w:val="single" w:sz="4" w:space="0" w:color="auto"/>
              <w:right w:val="single" w:sz="4" w:space="0" w:color="auto"/>
            </w:tcBorders>
            <w:shd w:val="clear" w:color="auto" w:fill="auto"/>
            <w:noWrap/>
            <w:hideMark/>
          </w:tcPr>
          <w:p w14:paraId="1DB96BD5"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78DE4C6E" w14:textId="77777777" w:rsidTr="00C2798A">
        <w:trPr>
          <w:trHeight w:val="259"/>
        </w:trPr>
        <w:tc>
          <w:tcPr>
            <w:tcW w:w="1579" w:type="pct"/>
            <w:gridSpan w:val="2"/>
            <w:tcBorders>
              <w:top w:val="single" w:sz="4" w:space="0" w:color="auto"/>
              <w:left w:val="single" w:sz="4" w:space="0" w:color="auto"/>
              <w:bottom w:val="single" w:sz="4" w:space="0" w:color="auto"/>
              <w:right w:val="single" w:sz="4" w:space="0" w:color="000000"/>
            </w:tcBorders>
            <w:shd w:val="clear" w:color="auto" w:fill="auto"/>
            <w:hideMark/>
          </w:tcPr>
          <w:p w14:paraId="2CE3444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Из них:</w:t>
            </w:r>
          </w:p>
        </w:tc>
        <w:tc>
          <w:tcPr>
            <w:tcW w:w="478" w:type="pct"/>
            <w:tcBorders>
              <w:top w:val="nil"/>
              <w:left w:val="nil"/>
              <w:bottom w:val="single" w:sz="4" w:space="0" w:color="auto"/>
              <w:right w:val="single" w:sz="4" w:space="0" w:color="auto"/>
            </w:tcBorders>
            <w:shd w:val="clear" w:color="auto" w:fill="auto"/>
            <w:noWrap/>
            <w:hideMark/>
          </w:tcPr>
          <w:p w14:paraId="25BEDD1D"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26357768"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6C328A66"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68" w:type="pct"/>
            <w:tcBorders>
              <w:top w:val="nil"/>
              <w:left w:val="nil"/>
              <w:bottom w:val="single" w:sz="4" w:space="0" w:color="auto"/>
              <w:right w:val="single" w:sz="4" w:space="0" w:color="auto"/>
            </w:tcBorders>
            <w:shd w:val="clear" w:color="auto" w:fill="auto"/>
            <w:noWrap/>
            <w:hideMark/>
          </w:tcPr>
          <w:p w14:paraId="69F45F0B" w14:textId="77777777" w:rsidR="006852E4" w:rsidRPr="006852E4" w:rsidRDefault="006852E4" w:rsidP="006852E4">
            <w:pPr>
              <w:jc w:val="right"/>
              <w:rPr>
                <w:rFonts w:eastAsia="Times New Roman"/>
                <w:sz w:val="20"/>
                <w:szCs w:val="20"/>
                <w:lang w:eastAsia="ru-RU"/>
              </w:rPr>
            </w:pPr>
            <w:r w:rsidRPr="006852E4">
              <w:rPr>
                <w:rFonts w:eastAsia="Times New Roman"/>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EEF09BA"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 </w:t>
            </w:r>
          </w:p>
        </w:tc>
        <w:tc>
          <w:tcPr>
            <w:tcW w:w="434" w:type="pct"/>
            <w:tcBorders>
              <w:top w:val="nil"/>
              <w:left w:val="nil"/>
              <w:bottom w:val="single" w:sz="4" w:space="0" w:color="auto"/>
              <w:right w:val="single" w:sz="4" w:space="0" w:color="auto"/>
            </w:tcBorders>
            <w:shd w:val="clear" w:color="auto" w:fill="auto"/>
            <w:noWrap/>
            <w:hideMark/>
          </w:tcPr>
          <w:p w14:paraId="13551185" w14:textId="77777777" w:rsidR="006852E4" w:rsidRPr="006852E4" w:rsidRDefault="006852E4" w:rsidP="006852E4">
            <w:pPr>
              <w:rPr>
                <w:rFonts w:eastAsia="Times New Roman"/>
                <w:sz w:val="20"/>
                <w:szCs w:val="20"/>
                <w:lang w:eastAsia="ru-RU"/>
              </w:rPr>
            </w:pPr>
            <w:r w:rsidRPr="006852E4">
              <w:rPr>
                <w:rFonts w:eastAsia="Times New Roman"/>
                <w:sz w:val="20"/>
                <w:szCs w:val="20"/>
                <w:lang w:eastAsia="ru-RU"/>
              </w:rPr>
              <w:t> </w:t>
            </w:r>
          </w:p>
        </w:tc>
        <w:tc>
          <w:tcPr>
            <w:tcW w:w="464" w:type="pct"/>
            <w:tcBorders>
              <w:top w:val="nil"/>
              <w:left w:val="nil"/>
              <w:bottom w:val="single" w:sz="4" w:space="0" w:color="auto"/>
              <w:right w:val="single" w:sz="4" w:space="0" w:color="auto"/>
            </w:tcBorders>
            <w:shd w:val="clear" w:color="auto" w:fill="auto"/>
            <w:noWrap/>
            <w:hideMark/>
          </w:tcPr>
          <w:p w14:paraId="418DD2D7"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 </w:t>
            </w:r>
          </w:p>
        </w:tc>
      </w:tr>
      <w:tr w:rsidR="00C2798A" w:rsidRPr="006852E4" w14:paraId="14B9451D" w14:textId="77777777" w:rsidTr="00C2798A">
        <w:trPr>
          <w:trHeight w:val="522"/>
        </w:trPr>
        <w:tc>
          <w:tcPr>
            <w:tcW w:w="1579" w:type="pct"/>
            <w:gridSpan w:val="2"/>
            <w:tcBorders>
              <w:top w:val="single" w:sz="4" w:space="0" w:color="auto"/>
              <w:left w:val="single" w:sz="4" w:space="0" w:color="auto"/>
              <w:bottom w:val="single" w:sz="4" w:space="0" w:color="auto"/>
              <w:right w:val="single" w:sz="4" w:space="0" w:color="auto"/>
            </w:tcBorders>
            <w:shd w:val="clear" w:color="auto" w:fill="auto"/>
            <w:hideMark/>
          </w:tcPr>
          <w:p w14:paraId="03271F5C"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Итого по организованным источникам:</w:t>
            </w:r>
          </w:p>
        </w:tc>
        <w:tc>
          <w:tcPr>
            <w:tcW w:w="478" w:type="pct"/>
            <w:tcBorders>
              <w:top w:val="nil"/>
              <w:left w:val="nil"/>
              <w:bottom w:val="single" w:sz="4" w:space="0" w:color="auto"/>
              <w:right w:val="single" w:sz="4" w:space="0" w:color="auto"/>
            </w:tcBorders>
            <w:shd w:val="clear" w:color="auto" w:fill="auto"/>
            <w:noWrap/>
            <w:hideMark/>
          </w:tcPr>
          <w:p w14:paraId="0EEAC898"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601E1D3A"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7E5418C7"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0,188432436</w:t>
            </w:r>
          </w:p>
        </w:tc>
        <w:tc>
          <w:tcPr>
            <w:tcW w:w="568" w:type="pct"/>
            <w:tcBorders>
              <w:top w:val="nil"/>
              <w:left w:val="nil"/>
              <w:bottom w:val="single" w:sz="4" w:space="0" w:color="auto"/>
              <w:right w:val="single" w:sz="4" w:space="0" w:color="auto"/>
            </w:tcBorders>
            <w:shd w:val="clear" w:color="auto" w:fill="auto"/>
            <w:noWrap/>
            <w:hideMark/>
          </w:tcPr>
          <w:p w14:paraId="7B477AE8"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0,006443323</w:t>
            </w:r>
          </w:p>
        </w:tc>
        <w:tc>
          <w:tcPr>
            <w:tcW w:w="502" w:type="pct"/>
            <w:tcBorders>
              <w:top w:val="nil"/>
              <w:left w:val="nil"/>
              <w:bottom w:val="single" w:sz="4" w:space="0" w:color="auto"/>
              <w:right w:val="single" w:sz="4" w:space="0" w:color="auto"/>
            </w:tcBorders>
            <w:shd w:val="clear" w:color="auto" w:fill="auto"/>
            <w:noWrap/>
            <w:hideMark/>
          </w:tcPr>
          <w:p w14:paraId="004316CA"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0,188432436</w:t>
            </w:r>
          </w:p>
        </w:tc>
        <w:tc>
          <w:tcPr>
            <w:tcW w:w="434" w:type="pct"/>
            <w:tcBorders>
              <w:top w:val="nil"/>
              <w:left w:val="nil"/>
              <w:bottom w:val="single" w:sz="4" w:space="0" w:color="auto"/>
              <w:right w:val="single" w:sz="4" w:space="0" w:color="auto"/>
            </w:tcBorders>
            <w:shd w:val="clear" w:color="auto" w:fill="auto"/>
            <w:noWrap/>
            <w:hideMark/>
          </w:tcPr>
          <w:p w14:paraId="28CDE447"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0,006443323</w:t>
            </w:r>
          </w:p>
        </w:tc>
        <w:tc>
          <w:tcPr>
            <w:tcW w:w="464" w:type="pct"/>
            <w:tcBorders>
              <w:top w:val="nil"/>
              <w:left w:val="nil"/>
              <w:bottom w:val="single" w:sz="4" w:space="0" w:color="auto"/>
              <w:right w:val="single" w:sz="4" w:space="0" w:color="auto"/>
            </w:tcBorders>
            <w:shd w:val="clear" w:color="auto" w:fill="auto"/>
            <w:noWrap/>
            <w:hideMark/>
          </w:tcPr>
          <w:p w14:paraId="7DBB47AA"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r w:rsidR="00C2798A" w:rsidRPr="006852E4" w14:paraId="18CE4700" w14:textId="77777777" w:rsidTr="00C2798A">
        <w:trPr>
          <w:trHeight w:val="522"/>
        </w:trPr>
        <w:tc>
          <w:tcPr>
            <w:tcW w:w="1579" w:type="pct"/>
            <w:gridSpan w:val="2"/>
            <w:tcBorders>
              <w:top w:val="single" w:sz="4" w:space="0" w:color="auto"/>
              <w:left w:val="single" w:sz="4" w:space="0" w:color="auto"/>
              <w:bottom w:val="single" w:sz="4" w:space="0" w:color="auto"/>
              <w:right w:val="single" w:sz="4" w:space="0" w:color="auto"/>
            </w:tcBorders>
            <w:shd w:val="clear" w:color="auto" w:fill="auto"/>
            <w:hideMark/>
          </w:tcPr>
          <w:p w14:paraId="229D22DC" w14:textId="77777777" w:rsidR="006852E4" w:rsidRPr="006852E4" w:rsidRDefault="006852E4" w:rsidP="006852E4">
            <w:pPr>
              <w:rPr>
                <w:rFonts w:eastAsia="Times New Roman"/>
                <w:b/>
                <w:bCs/>
                <w:sz w:val="20"/>
                <w:szCs w:val="20"/>
                <w:lang w:eastAsia="ru-RU"/>
              </w:rPr>
            </w:pPr>
            <w:r w:rsidRPr="006852E4">
              <w:rPr>
                <w:rFonts w:eastAsia="Times New Roman"/>
                <w:b/>
                <w:bCs/>
                <w:sz w:val="20"/>
                <w:szCs w:val="20"/>
                <w:lang w:eastAsia="ru-RU"/>
              </w:rPr>
              <w:t>Итого по неорганизованным источникам:</w:t>
            </w:r>
          </w:p>
        </w:tc>
        <w:tc>
          <w:tcPr>
            <w:tcW w:w="478" w:type="pct"/>
            <w:tcBorders>
              <w:top w:val="nil"/>
              <w:left w:val="nil"/>
              <w:bottom w:val="single" w:sz="4" w:space="0" w:color="auto"/>
              <w:right w:val="single" w:sz="4" w:space="0" w:color="auto"/>
            </w:tcBorders>
            <w:shd w:val="clear" w:color="auto" w:fill="auto"/>
            <w:noWrap/>
            <w:hideMark/>
          </w:tcPr>
          <w:p w14:paraId="014F03AE"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 </w:t>
            </w:r>
          </w:p>
        </w:tc>
        <w:tc>
          <w:tcPr>
            <w:tcW w:w="473" w:type="pct"/>
            <w:tcBorders>
              <w:top w:val="nil"/>
              <w:left w:val="nil"/>
              <w:bottom w:val="single" w:sz="4" w:space="0" w:color="auto"/>
              <w:right w:val="single" w:sz="4" w:space="0" w:color="auto"/>
            </w:tcBorders>
            <w:shd w:val="clear" w:color="auto" w:fill="auto"/>
            <w:noWrap/>
            <w:hideMark/>
          </w:tcPr>
          <w:p w14:paraId="4F4CCEB3"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 </w:t>
            </w:r>
          </w:p>
        </w:tc>
        <w:tc>
          <w:tcPr>
            <w:tcW w:w="502" w:type="pct"/>
            <w:tcBorders>
              <w:top w:val="nil"/>
              <w:left w:val="nil"/>
              <w:bottom w:val="single" w:sz="4" w:space="0" w:color="auto"/>
              <w:right w:val="single" w:sz="4" w:space="0" w:color="auto"/>
            </w:tcBorders>
            <w:shd w:val="clear" w:color="auto" w:fill="auto"/>
            <w:noWrap/>
            <w:hideMark/>
          </w:tcPr>
          <w:p w14:paraId="50A2947A"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2,39897411111</w:t>
            </w:r>
          </w:p>
        </w:tc>
        <w:tc>
          <w:tcPr>
            <w:tcW w:w="568" w:type="pct"/>
            <w:tcBorders>
              <w:top w:val="nil"/>
              <w:left w:val="nil"/>
              <w:bottom w:val="single" w:sz="4" w:space="0" w:color="auto"/>
              <w:right w:val="single" w:sz="4" w:space="0" w:color="auto"/>
            </w:tcBorders>
            <w:shd w:val="clear" w:color="auto" w:fill="auto"/>
            <w:noWrap/>
            <w:hideMark/>
          </w:tcPr>
          <w:p w14:paraId="0826DD65"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0,16684291424</w:t>
            </w:r>
          </w:p>
        </w:tc>
        <w:tc>
          <w:tcPr>
            <w:tcW w:w="502" w:type="pct"/>
            <w:tcBorders>
              <w:top w:val="nil"/>
              <w:left w:val="nil"/>
              <w:bottom w:val="single" w:sz="4" w:space="0" w:color="auto"/>
              <w:right w:val="single" w:sz="4" w:space="0" w:color="auto"/>
            </w:tcBorders>
            <w:shd w:val="clear" w:color="auto" w:fill="auto"/>
            <w:noWrap/>
            <w:hideMark/>
          </w:tcPr>
          <w:p w14:paraId="560833B2"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2,39897411111</w:t>
            </w:r>
          </w:p>
        </w:tc>
        <w:tc>
          <w:tcPr>
            <w:tcW w:w="434" w:type="pct"/>
            <w:tcBorders>
              <w:top w:val="nil"/>
              <w:left w:val="nil"/>
              <w:bottom w:val="single" w:sz="4" w:space="0" w:color="auto"/>
              <w:right w:val="single" w:sz="4" w:space="0" w:color="auto"/>
            </w:tcBorders>
            <w:shd w:val="clear" w:color="auto" w:fill="auto"/>
            <w:noWrap/>
            <w:hideMark/>
          </w:tcPr>
          <w:p w14:paraId="13B422DC" w14:textId="77777777" w:rsidR="006852E4" w:rsidRPr="006852E4" w:rsidRDefault="006852E4" w:rsidP="006852E4">
            <w:pPr>
              <w:jc w:val="right"/>
              <w:rPr>
                <w:rFonts w:eastAsia="Times New Roman"/>
                <w:b/>
                <w:bCs/>
                <w:sz w:val="20"/>
                <w:szCs w:val="20"/>
                <w:lang w:eastAsia="ru-RU"/>
              </w:rPr>
            </w:pPr>
            <w:r w:rsidRPr="006852E4">
              <w:rPr>
                <w:rFonts w:eastAsia="Times New Roman"/>
                <w:b/>
                <w:bCs/>
                <w:sz w:val="20"/>
                <w:szCs w:val="20"/>
                <w:lang w:eastAsia="ru-RU"/>
              </w:rPr>
              <w:t>0,16684291424</w:t>
            </w:r>
          </w:p>
        </w:tc>
        <w:tc>
          <w:tcPr>
            <w:tcW w:w="464" w:type="pct"/>
            <w:tcBorders>
              <w:top w:val="nil"/>
              <w:left w:val="nil"/>
              <w:bottom w:val="single" w:sz="4" w:space="0" w:color="auto"/>
              <w:right w:val="single" w:sz="4" w:space="0" w:color="auto"/>
            </w:tcBorders>
            <w:shd w:val="clear" w:color="auto" w:fill="auto"/>
            <w:noWrap/>
            <w:hideMark/>
          </w:tcPr>
          <w:p w14:paraId="00AA1AAE" w14:textId="77777777" w:rsidR="006852E4" w:rsidRPr="006852E4" w:rsidRDefault="006852E4" w:rsidP="006852E4">
            <w:pPr>
              <w:jc w:val="center"/>
              <w:rPr>
                <w:rFonts w:eastAsia="Times New Roman"/>
                <w:sz w:val="20"/>
                <w:szCs w:val="20"/>
                <w:lang w:eastAsia="ru-RU"/>
              </w:rPr>
            </w:pPr>
            <w:r w:rsidRPr="006852E4">
              <w:rPr>
                <w:rFonts w:eastAsia="Times New Roman"/>
                <w:sz w:val="20"/>
                <w:szCs w:val="20"/>
                <w:lang w:eastAsia="ru-RU"/>
              </w:rPr>
              <w:t>2026</w:t>
            </w:r>
          </w:p>
        </w:tc>
      </w:tr>
    </w:tbl>
    <w:p w14:paraId="6F3BBD74" w14:textId="77777777" w:rsidR="005924AF" w:rsidRDefault="005924AF" w:rsidP="00BB1B7B">
      <w:pPr>
        <w:rPr>
          <w:rFonts w:ascii="Arial" w:hAnsi="Arial" w:cs="Arial"/>
          <w:b/>
          <w:i/>
          <w:sz w:val="16"/>
          <w:szCs w:val="20"/>
          <w:highlight w:val="yellow"/>
          <w:lang w:val="kk-KZ"/>
        </w:rPr>
      </w:pPr>
    </w:p>
    <w:p w14:paraId="4EB7993B" w14:textId="77777777" w:rsidR="006115F7" w:rsidRDefault="006115F7" w:rsidP="00BB1B7B">
      <w:pPr>
        <w:rPr>
          <w:rFonts w:ascii="Arial" w:hAnsi="Arial" w:cs="Arial"/>
          <w:b/>
          <w:i/>
          <w:sz w:val="16"/>
          <w:szCs w:val="20"/>
          <w:highlight w:val="yellow"/>
          <w:lang w:val="kk-KZ"/>
        </w:rPr>
      </w:pPr>
    </w:p>
    <w:p w14:paraId="4A5717AF" w14:textId="77777777" w:rsidR="007E29C4" w:rsidRDefault="007E29C4" w:rsidP="00BB1B7B">
      <w:pPr>
        <w:rPr>
          <w:rFonts w:ascii="Arial" w:hAnsi="Arial" w:cs="Arial"/>
          <w:b/>
          <w:i/>
          <w:sz w:val="16"/>
          <w:szCs w:val="20"/>
          <w:highlight w:val="yellow"/>
          <w:lang w:val="kk-KZ"/>
        </w:rPr>
      </w:pPr>
    </w:p>
    <w:p w14:paraId="0A34833F" w14:textId="3E584DCC" w:rsidR="007E29C4" w:rsidRPr="002F41D5" w:rsidRDefault="007E29C4" w:rsidP="007E29C4">
      <w:pPr>
        <w:pStyle w:val="afffb"/>
        <w:spacing w:after="0"/>
        <w:ind w:left="707" w:firstLine="709"/>
        <w:rPr>
          <w:rFonts w:ascii="Arial" w:hAnsi="Arial" w:cs="Arial"/>
          <w:b/>
          <w:bCs/>
          <w:i w:val="0"/>
          <w:iCs w:val="0"/>
          <w:color w:val="auto"/>
          <w:sz w:val="20"/>
          <w:szCs w:val="20"/>
          <w:lang w:val="kk-KZ"/>
        </w:rPr>
      </w:pPr>
      <w:r w:rsidRPr="002F41D5">
        <w:rPr>
          <w:rFonts w:ascii="Arial" w:hAnsi="Arial" w:cs="Arial"/>
          <w:b/>
          <w:bCs/>
          <w:i w:val="0"/>
          <w:iCs w:val="0"/>
          <w:color w:val="auto"/>
          <w:sz w:val="20"/>
          <w:szCs w:val="20"/>
        </w:rPr>
        <w:t xml:space="preserve">Таблица </w:t>
      </w:r>
      <w:r w:rsidRPr="002F41D5">
        <w:rPr>
          <w:rFonts w:ascii="Arial" w:hAnsi="Arial" w:cs="Arial"/>
          <w:b/>
          <w:bCs/>
          <w:i w:val="0"/>
          <w:iCs w:val="0"/>
          <w:color w:val="auto"/>
          <w:sz w:val="20"/>
          <w:szCs w:val="20"/>
        </w:rPr>
        <w:fldChar w:fldCharType="begin"/>
      </w:r>
      <w:r w:rsidRPr="002F41D5">
        <w:rPr>
          <w:rFonts w:ascii="Arial" w:hAnsi="Arial" w:cs="Arial"/>
          <w:b/>
          <w:bCs/>
          <w:i w:val="0"/>
          <w:iCs w:val="0"/>
          <w:color w:val="auto"/>
          <w:sz w:val="20"/>
          <w:szCs w:val="20"/>
        </w:rPr>
        <w:instrText xml:space="preserve"> STYLEREF 1 \s </w:instrText>
      </w:r>
      <w:r w:rsidRPr="002F41D5">
        <w:rPr>
          <w:rFonts w:ascii="Arial" w:hAnsi="Arial" w:cs="Arial"/>
          <w:b/>
          <w:bCs/>
          <w:i w:val="0"/>
          <w:iCs w:val="0"/>
          <w:color w:val="auto"/>
          <w:sz w:val="20"/>
          <w:szCs w:val="20"/>
        </w:rPr>
        <w:fldChar w:fldCharType="separate"/>
      </w:r>
      <w:r w:rsidR="00B33278">
        <w:rPr>
          <w:rFonts w:ascii="Arial" w:hAnsi="Arial" w:cs="Arial"/>
          <w:b/>
          <w:bCs/>
          <w:i w:val="0"/>
          <w:iCs w:val="0"/>
          <w:noProof/>
          <w:color w:val="auto"/>
          <w:sz w:val="20"/>
          <w:szCs w:val="20"/>
        </w:rPr>
        <w:t>3</w:t>
      </w:r>
      <w:r w:rsidRPr="002F41D5">
        <w:rPr>
          <w:rFonts w:ascii="Arial" w:hAnsi="Arial" w:cs="Arial"/>
          <w:b/>
          <w:bCs/>
          <w:i w:val="0"/>
          <w:iCs w:val="0"/>
          <w:color w:val="auto"/>
          <w:sz w:val="20"/>
          <w:szCs w:val="20"/>
        </w:rPr>
        <w:fldChar w:fldCharType="end"/>
      </w:r>
      <w:r w:rsidRPr="002F41D5">
        <w:rPr>
          <w:rFonts w:ascii="Arial" w:hAnsi="Arial" w:cs="Arial"/>
          <w:b/>
          <w:bCs/>
          <w:i w:val="0"/>
          <w:iCs w:val="0"/>
          <w:color w:val="auto"/>
          <w:sz w:val="20"/>
          <w:szCs w:val="20"/>
        </w:rPr>
        <w:t>.</w:t>
      </w:r>
      <w:r w:rsidRPr="002F41D5">
        <w:rPr>
          <w:rFonts w:ascii="Arial" w:hAnsi="Arial" w:cs="Arial"/>
          <w:b/>
          <w:bCs/>
          <w:i w:val="0"/>
          <w:iCs w:val="0"/>
          <w:color w:val="auto"/>
          <w:sz w:val="20"/>
          <w:szCs w:val="20"/>
        </w:rPr>
        <w:fldChar w:fldCharType="begin"/>
      </w:r>
      <w:r w:rsidRPr="002F41D5">
        <w:rPr>
          <w:rFonts w:ascii="Arial" w:hAnsi="Arial" w:cs="Arial"/>
          <w:b/>
          <w:bCs/>
          <w:i w:val="0"/>
          <w:iCs w:val="0"/>
          <w:color w:val="auto"/>
          <w:sz w:val="20"/>
          <w:szCs w:val="20"/>
        </w:rPr>
        <w:instrText xml:space="preserve"> SEQ Таблица \* ARABIC \s 1 </w:instrText>
      </w:r>
      <w:r w:rsidRPr="002F41D5">
        <w:rPr>
          <w:rFonts w:ascii="Arial" w:hAnsi="Arial" w:cs="Arial"/>
          <w:b/>
          <w:bCs/>
          <w:i w:val="0"/>
          <w:iCs w:val="0"/>
          <w:color w:val="auto"/>
          <w:sz w:val="20"/>
          <w:szCs w:val="20"/>
        </w:rPr>
        <w:fldChar w:fldCharType="separate"/>
      </w:r>
      <w:r w:rsidR="00B33278">
        <w:rPr>
          <w:rFonts w:ascii="Arial" w:hAnsi="Arial" w:cs="Arial"/>
          <w:b/>
          <w:bCs/>
          <w:i w:val="0"/>
          <w:iCs w:val="0"/>
          <w:noProof/>
          <w:color w:val="auto"/>
          <w:sz w:val="20"/>
          <w:szCs w:val="20"/>
        </w:rPr>
        <w:t>9</w:t>
      </w:r>
      <w:r w:rsidRPr="002F41D5">
        <w:rPr>
          <w:rFonts w:ascii="Arial" w:hAnsi="Arial" w:cs="Arial"/>
          <w:b/>
          <w:bCs/>
          <w:i w:val="0"/>
          <w:iCs w:val="0"/>
          <w:color w:val="auto"/>
          <w:sz w:val="20"/>
          <w:szCs w:val="20"/>
        </w:rPr>
        <w:fldChar w:fldCharType="end"/>
      </w:r>
      <w:r w:rsidRPr="002F41D5">
        <w:rPr>
          <w:rFonts w:ascii="Arial" w:hAnsi="Arial" w:cs="Arial"/>
          <w:b/>
          <w:bCs/>
          <w:i w:val="0"/>
          <w:iCs w:val="0"/>
          <w:color w:val="auto"/>
          <w:sz w:val="20"/>
          <w:szCs w:val="20"/>
        </w:rPr>
        <w:t>- Нормативы выбросов загрязняющих веществ на период строительства</w:t>
      </w:r>
      <w:r w:rsidRPr="002F41D5">
        <w:rPr>
          <w:rFonts w:ascii="Arial" w:hAnsi="Arial" w:cs="Arial"/>
          <w:b/>
          <w:bCs/>
          <w:i w:val="0"/>
          <w:iCs w:val="0"/>
          <w:color w:val="auto"/>
          <w:sz w:val="20"/>
          <w:szCs w:val="20"/>
          <w:lang w:val="kk-KZ"/>
        </w:rPr>
        <w:t xml:space="preserve"> </w:t>
      </w:r>
      <w:r>
        <w:rPr>
          <w:rFonts w:ascii="Arial" w:hAnsi="Arial" w:cs="Arial"/>
          <w:b/>
          <w:bCs/>
          <w:i w:val="0"/>
          <w:iCs w:val="0"/>
          <w:color w:val="auto"/>
          <w:sz w:val="20"/>
          <w:szCs w:val="20"/>
          <w:lang w:val="kk-KZ"/>
        </w:rPr>
        <w:t>на 202</w:t>
      </w:r>
      <w:r w:rsidR="00B33278">
        <w:rPr>
          <w:rFonts w:ascii="Arial" w:hAnsi="Arial" w:cs="Arial"/>
          <w:b/>
          <w:bCs/>
          <w:i w:val="0"/>
          <w:iCs w:val="0"/>
          <w:color w:val="auto"/>
          <w:sz w:val="20"/>
          <w:szCs w:val="20"/>
          <w:lang w:val="kk-KZ"/>
        </w:rPr>
        <w:t>7</w:t>
      </w:r>
      <w:r>
        <w:rPr>
          <w:rFonts w:ascii="Arial" w:hAnsi="Arial" w:cs="Arial"/>
          <w:b/>
          <w:bCs/>
          <w:i w:val="0"/>
          <w:iCs w:val="0"/>
          <w:color w:val="auto"/>
          <w:sz w:val="20"/>
          <w:szCs w:val="20"/>
          <w:lang w:val="kk-KZ"/>
        </w:rPr>
        <w:t xml:space="preserve"> год</w:t>
      </w:r>
    </w:p>
    <w:p w14:paraId="6C3A1941" w14:textId="77777777" w:rsidR="007E29C4" w:rsidRDefault="007E29C4" w:rsidP="00BB1B7B">
      <w:pPr>
        <w:rPr>
          <w:rFonts w:ascii="Arial" w:hAnsi="Arial" w:cs="Arial"/>
          <w:b/>
          <w:i/>
          <w:sz w:val="16"/>
          <w:szCs w:val="20"/>
          <w:highlight w:val="yellow"/>
          <w:lang w:val="kk-KZ"/>
        </w:rPr>
      </w:pPr>
    </w:p>
    <w:tbl>
      <w:tblPr>
        <w:tblW w:w="5000" w:type="pct"/>
        <w:tblLook w:val="04A0" w:firstRow="1" w:lastRow="0" w:firstColumn="1" w:lastColumn="0" w:noHBand="0" w:noVBand="1"/>
      </w:tblPr>
      <w:tblGrid>
        <w:gridCol w:w="5303"/>
        <w:gridCol w:w="1471"/>
        <w:gridCol w:w="1709"/>
        <w:gridCol w:w="1982"/>
        <w:gridCol w:w="2562"/>
        <w:gridCol w:w="2662"/>
        <w:gridCol w:w="1999"/>
        <w:gridCol w:w="1855"/>
        <w:gridCol w:w="1703"/>
      </w:tblGrid>
      <w:tr w:rsidR="00C2798A" w:rsidRPr="00C2798A" w14:paraId="6CE15C40" w14:textId="77777777" w:rsidTr="00C2798A">
        <w:trPr>
          <w:trHeight w:val="255"/>
        </w:trPr>
        <w:tc>
          <w:tcPr>
            <w:tcW w:w="125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CDD0E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Производство</w:t>
            </w:r>
            <w:r w:rsidRPr="00C2798A">
              <w:rPr>
                <w:rFonts w:eastAsia="Times New Roman"/>
                <w:sz w:val="20"/>
                <w:szCs w:val="20"/>
                <w:lang w:eastAsia="ru-RU"/>
              </w:rPr>
              <w:br/>
              <w:t>цех, участок</w:t>
            </w:r>
          </w:p>
        </w:tc>
        <w:tc>
          <w:tcPr>
            <w:tcW w:w="345" w:type="pct"/>
            <w:vMerge w:val="restart"/>
            <w:tcBorders>
              <w:top w:val="single" w:sz="4" w:space="0" w:color="auto"/>
              <w:left w:val="single" w:sz="4" w:space="0" w:color="auto"/>
              <w:bottom w:val="nil"/>
              <w:right w:val="single" w:sz="4" w:space="0" w:color="auto"/>
            </w:tcBorders>
            <w:shd w:val="clear" w:color="auto" w:fill="auto"/>
            <w:vAlign w:val="center"/>
            <w:hideMark/>
          </w:tcPr>
          <w:p w14:paraId="73D3F26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Номер источника</w:t>
            </w:r>
          </w:p>
        </w:tc>
        <w:tc>
          <w:tcPr>
            <w:tcW w:w="3003" w:type="pct"/>
            <w:gridSpan w:val="6"/>
            <w:tcBorders>
              <w:top w:val="single" w:sz="4" w:space="0" w:color="auto"/>
              <w:left w:val="nil"/>
              <w:bottom w:val="single" w:sz="4" w:space="0" w:color="auto"/>
              <w:right w:val="nil"/>
            </w:tcBorders>
            <w:shd w:val="clear" w:color="auto" w:fill="auto"/>
            <w:vAlign w:val="center"/>
            <w:hideMark/>
          </w:tcPr>
          <w:p w14:paraId="25073428"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Нормативы выбросов загрязняющих веществ</w:t>
            </w:r>
          </w:p>
        </w:tc>
        <w:tc>
          <w:tcPr>
            <w:tcW w:w="400" w:type="pct"/>
            <w:vMerge w:val="restart"/>
            <w:tcBorders>
              <w:top w:val="single" w:sz="4" w:space="0" w:color="auto"/>
              <w:left w:val="single" w:sz="4" w:space="0" w:color="auto"/>
              <w:bottom w:val="nil"/>
              <w:right w:val="single" w:sz="4" w:space="0" w:color="auto"/>
            </w:tcBorders>
            <w:shd w:val="clear" w:color="auto" w:fill="auto"/>
            <w:vAlign w:val="center"/>
            <w:hideMark/>
          </w:tcPr>
          <w:p w14:paraId="2068BB2C" w14:textId="1D2B32F2" w:rsidR="00C2798A" w:rsidRPr="00C2798A" w:rsidRDefault="00C2798A" w:rsidP="00C2798A">
            <w:pPr>
              <w:rPr>
                <w:rFonts w:eastAsia="Times New Roman"/>
                <w:sz w:val="20"/>
                <w:szCs w:val="20"/>
                <w:lang w:eastAsia="ru-RU"/>
              </w:rPr>
            </w:pPr>
            <w:r w:rsidRPr="00C2798A">
              <w:rPr>
                <w:rFonts w:eastAsia="Times New Roman"/>
                <w:sz w:val="20"/>
                <w:szCs w:val="20"/>
                <w:lang w:eastAsia="ru-RU"/>
              </w:rPr>
              <w:t>Год</w:t>
            </w:r>
            <w:r>
              <w:rPr>
                <w:rFonts w:eastAsia="Times New Roman"/>
                <w:sz w:val="20"/>
                <w:szCs w:val="20"/>
                <w:lang w:val="kk-KZ" w:eastAsia="ru-RU"/>
              </w:rPr>
              <w:t xml:space="preserve"> </w:t>
            </w:r>
            <w:r w:rsidRPr="00C2798A">
              <w:rPr>
                <w:rFonts w:eastAsia="Times New Roman"/>
                <w:sz w:val="20"/>
                <w:szCs w:val="20"/>
                <w:lang w:eastAsia="ru-RU"/>
              </w:rPr>
              <w:t>достижения</w:t>
            </w:r>
            <w:r w:rsidRPr="00C2798A">
              <w:rPr>
                <w:rFonts w:eastAsia="Times New Roman"/>
                <w:sz w:val="20"/>
                <w:szCs w:val="20"/>
                <w:lang w:eastAsia="ru-RU"/>
              </w:rPr>
              <w:br/>
              <w:t>НДВ</w:t>
            </w:r>
          </w:p>
        </w:tc>
      </w:tr>
      <w:tr w:rsidR="00C2798A" w:rsidRPr="00C2798A" w14:paraId="5DBEB433" w14:textId="77777777" w:rsidTr="00C2798A">
        <w:trPr>
          <w:trHeight w:val="373"/>
        </w:trPr>
        <w:tc>
          <w:tcPr>
            <w:tcW w:w="1252" w:type="pct"/>
            <w:vMerge/>
            <w:tcBorders>
              <w:top w:val="single" w:sz="4" w:space="0" w:color="auto"/>
              <w:left w:val="single" w:sz="4" w:space="0" w:color="auto"/>
              <w:bottom w:val="single" w:sz="4" w:space="0" w:color="000000"/>
              <w:right w:val="single" w:sz="4" w:space="0" w:color="auto"/>
            </w:tcBorders>
            <w:vAlign w:val="center"/>
            <w:hideMark/>
          </w:tcPr>
          <w:p w14:paraId="1C9CF837" w14:textId="77777777" w:rsidR="00C2798A" w:rsidRPr="00C2798A" w:rsidRDefault="00C2798A" w:rsidP="00C2798A">
            <w:pPr>
              <w:rPr>
                <w:rFonts w:eastAsia="Times New Roman"/>
                <w:sz w:val="20"/>
                <w:szCs w:val="20"/>
                <w:lang w:eastAsia="ru-RU"/>
              </w:rPr>
            </w:pPr>
          </w:p>
        </w:tc>
        <w:tc>
          <w:tcPr>
            <w:tcW w:w="345" w:type="pct"/>
            <w:vMerge/>
            <w:tcBorders>
              <w:top w:val="single" w:sz="4" w:space="0" w:color="auto"/>
              <w:left w:val="single" w:sz="4" w:space="0" w:color="auto"/>
              <w:bottom w:val="nil"/>
              <w:right w:val="single" w:sz="4" w:space="0" w:color="auto"/>
            </w:tcBorders>
            <w:vAlign w:val="center"/>
            <w:hideMark/>
          </w:tcPr>
          <w:p w14:paraId="4CEB1E49" w14:textId="77777777" w:rsidR="00C2798A" w:rsidRPr="00C2798A" w:rsidRDefault="00C2798A" w:rsidP="00C2798A">
            <w:pPr>
              <w:rPr>
                <w:rFonts w:eastAsia="Times New Roman"/>
                <w:sz w:val="20"/>
                <w:szCs w:val="20"/>
                <w:lang w:eastAsia="ru-RU"/>
              </w:rPr>
            </w:pPr>
          </w:p>
        </w:tc>
        <w:tc>
          <w:tcPr>
            <w:tcW w:w="867" w:type="pct"/>
            <w:gridSpan w:val="2"/>
            <w:tcBorders>
              <w:top w:val="single" w:sz="4" w:space="0" w:color="auto"/>
              <w:left w:val="nil"/>
              <w:bottom w:val="nil"/>
              <w:right w:val="nil"/>
            </w:tcBorders>
            <w:shd w:val="clear" w:color="auto" w:fill="auto"/>
            <w:vAlign w:val="center"/>
            <w:hideMark/>
          </w:tcPr>
          <w:p w14:paraId="72F5BB38"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существующее положение</w:t>
            </w:r>
          </w:p>
        </w:tc>
        <w:tc>
          <w:tcPr>
            <w:tcW w:w="123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81C585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на 2027 год</w:t>
            </w:r>
          </w:p>
        </w:tc>
        <w:tc>
          <w:tcPr>
            <w:tcW w:w="905" w:type="pct"/>
            <w:gridSpan w:val="2"/>
            <w:tcBorders>
              <w:top w:val="single" w:sz="4" w:space="0" w:color="auto"/>
              <w:left w:val="nil"/>
              <w:bottom w:val="single" w:sz="4" w:space="0" w:color="auto"/>
              <w:right w:val="single" w:sz="4" w:space="0" w:color="auto"/>
            </w:tcBorders>
            <w:shd w:val="clear" w:color="auto" w:fill="auto"/>
            <w:vAlign w:val="center"/>
            <w:hideMark/>
          </w:tcPr>
          <w:p w14:paraId="5275EB5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НДВ</w:t>
            </w:r>
          </w:p>
        </w:tc>
        <w:tc>
          <w:tcPr>
            <w:tcW w:w="400" w:type="pct"/>
            <w:vMerge/>
            <w:tcBorders>
              <w:top w:val="single" w:sz="4" w:space="0" w:color="auto"/>
              <w:left w:val="single" w:sz="4" w:space="0" w:color="auto"/>
              <w:bottom w:val="nil"/>
              <w:right w:val="single" w:sz="4" w:space="0" w:color="auto"/>
            </w:tcBorders>
            <w:vAlign w:val="center"/>
            <w:hideMark/>
          </w:tcPr>
          <w:p w14:paraId="10D1DAAC" w14:textId="77777777" w:rsidR="00C2798A" w:rsidRPr="00C2798A" w:rsidRDefault="00C2798A" w:rsidP="00C2798A">
            <w:pPr>
              <w:rPr>
                <w:rFonts w:eastAsia="Times New Roman"/>
                <w:sz w:val="20"/>
                <w:szCs w:val="20"/>
                <w:lang w:eastAsia="ru-RU"/>
              </w:rPr>
            </w:pPr>
          </w:p>
        </w:tc>
      </w:tr>
      <w:tr w:rsidR="00C2798A" w:rsidRPr="00C2798A" w14:paraId="64424055" w14:textId="77777777" w:rsidTr="00C2798A">
        <w:trPr>
          <w:trHeight w:val="409"/>
        </w:trPr>
        <w:tc>
          <w:tcPr>
            <w:tcW w:w="1252" w:type="pct"/>
            <w:tcBorders>
              <w:top w:val="nil"/>
              <w:left w:val="single" w:sz="4" w:space="0" w:color="auto"/>
              <w:bottom w:val="nil"/>
              <w:right w:val="single" w:sz="4" w:space="0" w:color="auto"/>
            </w:tcBorders>
            <w:shd w:val="clear" w:color="auto" w:fill="auto"/>
            <w:vAlign w:val="center"/>
            <w:hideMark/>
          </w:tcPr>
          <w:p w14:paraId="7813FFCF"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Код и наименование загрязняющего вещества</w:t>
            </w:r>
          </w:p>
        </w:tc>
        <w:tc>
          <w:tcPr>
            <w:tcW w:w="345" w:type="pct"/>
            <w:vMerge/>
            <w:tcBorders>
              <w:top w:val="single" w:sz="4" w:space="0" w:color="auto"/>
              <w:left w:val="single" w:sz="4" w:space="0" w:color="auto"/>
              <w:bottom w:val="nil"/>
              <w:right w:val="single" w:sz="4" w:space="0" w:color="auto"/>
            </w:tcBorders>
            <w:vAlign w:val="center"/>
            <w:hideMark/>
          </w:tcPr>
          <w:p w14:paraId="3249AEFF" w14:textId="77777777" w:rsidR="00C2798A" w:rsidRPr="00C2798A" w:rsidRDefault="00C2798A" w:rsidP="00C2798A">
            <w:pPr>
              <w:rPr>
                <w:rFonts w:eastAsia="Times New Roman"/>
                <w:sz w:val="20"/>
                <w:szCs w:val="20"/>
                <w:lang w:eastAsia="ru-RU"/>
              </w:rPr>
            </w:pP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4FCB3DC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г/с</w:t>
            </w:r>
          </w:p>
        </w:tc>
        <w:tc>
          <w:tcPr>
            <w:tcW w:w="466" w:type="pct"/>
            <w:tcBorders>
              <w:top w:val="single" w:sz="4" w:space="0" w:color="auto"/>
              <w:left w:val="nil"/>
              <w:bottom w:val="single" w:sz="4" w:space="0" w:color="auto"/>
              <w:right w:val="single" w:sz="4" w:space="0" w:color="auto"/>
            </w:tcBorders>
            <w:shd w:val="clear" w:color="auto" w:fill="auto"/>
            <w:vAlign w:val="center"/>
            <w:hideMark/>
          </w:tcPr>
          <w:p w14:paraId="430E16F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т/год</w:t>
            </w:r>
          </w:p>
        </w:tc>
        <w:tc>
          <w:tcPr>
            <w:tcW w:w="603" w:type="pct"/>
            <w:tcBorders>
              <w:top w:val="nil"/>
              <w:left w:val="nil"/>
              <w:bottom w:val="nil"/>
              <w:right w:val="single" w:sz="4" w:space="0" w:color="auto"/>
            </w:tcBorders>
            <w:shd w:val="clear" w:color="auto" w:fill="auto"/>
            <w:vAlign w:val="center"/>
            <w:hideMark/>
          </w:tcPr>
          <w:p w14:paraId="0E94F95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г/c</w:t>
            </w:r>
          </w:p>
        </w:tc>
        <w:tc>
          <w:tcPr>
            <w:tcW w:w="627" w:type="pct"/>
            <w:tcBorders>
              <w:top w:val="nil"/>
              <w:left w:val="nil"/>
              <w:bottom w:val="single" w:sz="4" w:space="0" w:color="auto"/>
              <w:right w:val="single" w:sz="4" w:space="0" w:color="auto"/>
            </w:tcBorders>
            <w:shd w:val="clear" w:color="auto" w:fill="auto"/>
            <w:vAlign w:val="center"/>
            <w:hideMark/>
          </w:tcPr>
          <w:p w14:paraId="042E947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т/год</w:t>
            </w:r>
          </w:p>
        </w:tc>
        <w:tc>
          <w:tcPr>
            <w:tcW w:w="470" w:type="pct"/>
            <w:tcBorders>
              <w:top w:val="nil"/>
              <w:left w:val="nil"/>
              <w:bottom w:val="nil"/>
              <w:right w:val="single" w:sz="4" w:space="0" w:color="auto"/>
            </w:tcBorders>
            <w:shd w:val="clear" w:color="auto" w:fill="auto"/>
            <w:vAlign w:val="center"/>
            <w:hideMark/>
          </w:tcPr>
          <w:p w14:paraId="0A02578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г/c</w:t>
            </w:r>
          </w:p>
        </w:tc>
        <w:tc>
          <w:tcPr>
            <w:tcW w:w="435" w:type="pct"/>
            <w:tcBorders>
              <w:top w:val="nil"/>
              <w:left w:val="nil"/>
              <w:bottom w:val="single" w:sz="4" w:space="0" w:color="auto"/>
              <w:right w:val="single" w:sz="4" w:space="0" w:color="auto"/>
            </w:tcBorders>
            <w:shd w:val="clear" w:color="auto" w:fill="auto"/>
            <w:vAlign w:val="center"/>
            <w:hideMark/>
          </w:tcPr>
          <w:p w14:paraId="16E37AC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т/год</w:t>
            </w:r>
          </w:p>
        </w:tc>
        <w:tc>
          <w:tcPr>
            <w:tcW w:w="400" w:type="pct"/>
            <w:vMerge/>
            <w:tcBorders>
              <w:top w:val="single" w:sz="4" w:space="0" w:color="auto"/>
              <w:left w:val="single" w:sz="4" w:space="0" w:color="auto"/>
              <w:bottom w:val="nil"/>
              <w:right w:val="single" w:sz="4" w:space="0" w:color="auto"/>
            </w:tcBorders>
            <w:vAlign w:val="center"/>
            <w:hideMark/>
          </w:tcPr>
          <w:p w14:paraId="2FEAF83E" w14:textId="77777777" w:rsidR="00C2798A" w:rsidRPr="00C2798A" w:rsidRDefault="00C2798A" w:rsidP="00C2798A">
            <w:pPr>
              <w:rPr>
                <w:rFonts w:eastAsia="Times New Roman"/>
                <w:sz w:val="20"/>
                <w:szCs w:val="20"/>
                <w:lang w:eastAsia="ru-RU"/>
              </w:rPr>
            </w:pPr>
          </w:p>
        </w:tc>
      </w:tr>
      <w:tr w:rsidR="00C2798A" w:rsidRPr="00C2798A" w14:paraId="54E0E8E1" w14:textId="77777777" w:rsidTr="00C2798A">
        <w:trPr>
          <w:trHeight w:val="255"/>
        </w:trPr>
        <w:tc>
          <w:tcPr>
            <w:tcW w:w="12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AE69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1</w:t>
            </w:r>
          </w:p>
        </w:tc>
        <w:tc>
          <w:tcPr>
            <w:tcW w:w="345" w:type="pct"/>
            <w:tcBorders>
              <w:top w:val="single" w:sz="4" w:space="0" w:color="auto"/>
              <w:left w:val="nil"/>
              <w:bottom w:val="single" w:sz="4" w:space="0" w:color="auto"/>
              <w:right w:val="single" w:sz="4" w:space="0" w:color="auto"/>
            </w:tcBorders>
            <w:shd w:val="clear" w:color="auto" w:fill="auto"/>
            <w:noWrap/>
            <w:vAlign w:val="bottom"/>
            <w:hideMark/>
          </w:tcPr>
          <w:p w14:paraId="235D871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w:t>
            </w:r>
          </w:p>
        </w:tc>
        <w:tc>
          <w:tcPr>
            <w:tcW w:w="401" w:type="pct"/>
            <w:tcBorders>
              <w:top w:val="nil"/>
              <w:left w:val="nil"/>
              <w:bottom w:val="single" w:sz="4" w:space="0" w:color="auto"/>
              <w:right w:val="single" w:sz="4" w:space="0" w:color="auto"/>
            </w:tcBorders>
            <w:shd w:val="clear" w:color="auto" w:fill="auto"/>
            <w:noWrap/>
            <w:vAlign w:val="bottom"/>
            <w:hideMark/>
          </w:tcPr>
          <w:p w14:paraId="5614AC2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3</w:t>
            </w:r>
          </w:p>
        </w:tc>
        <w:tc>
          <w:tcPr>
            <w:tcW w:w="466" w:type="pct"/>
            <w:tcBorders>
              <w:top w:val="nil"/>
              <w:left w:val="nil"/>
              <w:bottom w:val="single" w:sz="4" w:space="0" w:color="auto"/>
              <w:right w:val="single" w:sz="4" w:space="0" w:color="auto"/>
            </w:tcBorders>
            <w:shd w:val="clear" w:color="auto" w:fill="auto"/>
            <w:noWrap/>
            <w:vAlign w:val="bottom"/>
            <w:hideMark/>
          </w:tcPr>
          <w:p w14:paraId="721D982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4</w:t>
            </w:r>
          </w:p>
        </w:tc>
        <w:tc>
          <w:tcPr>
            <w:tcW w:w="603" w:type="pct"/>
            <w:tcBorders>
              <w:top w:val="single" w:sz="4" w:space="0" w:color="auto"/>
              <w:left w:val="nil"/>
              <w:bottom w:val="single" w:sz="4" w:space="0" w:color="auto"/>
              <w:right w:val="single" w:sz="4" w:space="0" w:color="auto"/>
            </w:tcBorders>
            <w:shd w:val="clear" w:color="auto" w:fill="auto"/>
            <w:noWrap/>
            <w:vAlign w:val="bottom"/>
            <w:hideMark/>
          </w:tcPr>
          <w:p w14:paraId="7463FD2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5</w:t>
            </w:r>
          </w:p>
        </w:tc>
        <w:tc>
          <w:tcPr>
            <w:tcW w:w="627" w:type="pct"/>
            <w:tcBorders>
              <w:top w:val="nil"/>
              <w:left w:val="nil"/>
              <w:bottom w:val="single" w:sz="4" w:space="0" w:color="auto"/>
              <w:right w:val="single" w:sz="4" w:space="0" w:color="auto"/>
            </w:tcBorders>
            <w:shd w:val="clear" w:color="auto" w:fill="auto"/>
            <w:noWrap/>
            <w:vAlign w:val="bottom"/>
            <w:hideMark/>
          </w:tcPr>
          <w:p w14:paraId="3AF3459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14:paraId="21C180E8"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7</w:t>
            </w:r>
          </w:p>
        </w:tc>
        <w:tc>
          <w:tcPr>
            <w:tcW w:w="435" w:type="pct"/>
            <w:tcBorders>
              <w:top w:val="nil"/>
              <w:left w:val="nil"/>
              <w:bottom w:val="single" w:sz="4" w:space="0" w:color="auto"/>
              <w:right w:val="single" w:sz="4" w:space="0" w:color="auto"/>
            </w:tcBorders>
            <w:shd w:val="clear" w:color="auto" w:fill="auto"/>
            <w:noWrap/>
            <w:vAlign w:val="bottom"/>
            <w:hideMark/>
          </w:tcPr>
          <w:p w14:paraId="177B0FF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8</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14:paraId="6720156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11</w:t>
            </w:r>
          </w:p>
        </w:tc>
      </w:tr>
      <w:tr w:rsidR="00C2798A" w:rsidRPr="00C2798A" w14:paraId="2B975E45"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2D3E2"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0123, Железо (II, III) оксиды (в пересчете на железо) (диЖелезо триоксид, Железа оксид) (274)</w:t>
            </w:r>
          </w:p>
        </w:tc>
      </w:tr>
      <w:tr w:rsidR="00C2798A" w:rsidRPr="00C2798A" w14:paraId="7B1B4C14"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83662"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294D78C5"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61428C7B"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Сварочный пост</w:t>
            </w:r>
          </w:p>
        </w:tc>
        <w:tc>
          <w:tcPr>
            <w:tcW w:w="345" w:type="pct"/>
            <w:tcBorders>
              <w:top w:val="nil"/>
              <w:left w:val="nil"/>
              <w:bottom w:val="single" w:sz="4" w:space="0" w:color="auto"/>
              <w:right w:val="single" w:sz="4" w:space="0" w:color="auto"/>
            </w:tcBorders>
            <w:shd w:val="clear" w:color="auto" w:fill="auto"/>
            <w:hideMark/>
          </w:tcPr>
          <w:p w14:paraId="5114363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6006</w:t>
            </w:r>
          </w:p>
        </w:tc>
        <w:tc>
          <w:tcPr>
            <w:tcW w:w="401" w:type="pct"/>
            <w:tcBorders>
              <w:top w:val="nil"/>
              <w:left w:val="nil"/>
              <w:bottom w:val="single" w:sz="4" w:space="0" w:color="auto"/>
              <w:right w:val="single" w:sz="4" w:space="0" w:color="auto"/>
            </w:tcBorders>
            <w:shd w:val="clear" w:color="auto" w:fill="auto"/>
            <w:noWrap/>
            <w:hideMark/>
          </w:tcPr>
          <w:p w14:paraId="0F705BD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647FC64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4E6921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0,00743</w:t>
            </w:r>
          </w:p>
        </w:tc>
        <w:tc>
          <w:tcPr>
            <w:tcW w:w="627" w:type="pct"/>
            <w:tcBorders>
              <w:top w:val="nil"/>
              <w:left w:val="nil"/>
              <w:bottom w:val="single" w:sz="4" w:space="0" w:color="auto"/>
              <w:right w:val="single" w:sz="4" w:space="0" w:color="auto"/>
            </w:tcBorders>
            <w:shd w:val="clear" w:color="auto" w:fill="auto"/>
            <w:noWrap/>
            <w:hideMark/>
          </w:tcPr>
          <w:p w14:paraId="6C7E952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0,000629</w:t>
            </w:r>
          </w:p>
        </w:tc>
        <w:tc>
          <w:tcPr>
            <w:tcW w:w="470" w:type="pct"/>
            <w:tcBorders>
              <w:top w:val="nil"/>
              <w:left w:val="nil"/>
              <w:bottom w:val="single" w:sz="4" w:space="0" w:color="auto"/>
              <w:right w:val="single" w:sz="4" w:space="0" w:color="auto"/>
            </w:tcBorders>
            <w:shd w:val="clear" w:color="auto" w:fill="auto"/>
            <w:noWrap/>
            <w:hideMark/>
          </w:tcPr>
          <w:p w14:paraId="4F2DDAF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0,00743</w:t>
            </w:r>
          </w:p>
        </w:tc>
        <w:tc>
          <w:tcPr>
            <w:tcW w:w="435" w:type="pct"/>
            <w:tcBorders>
              <w:top w:val="nil"/>
              <w:left w:val="nil"/>
              <w:bottom w:val="single" w:sz="4" w:space="0" w:color="auto"/>
              <w:right w:val="single" w:sz="4" w:space="0" w:color="auto"/>
            </w:tcBorders>
            <w:shd w:val="clear" w:color="auto" w:fill="auto"/>
            <w:noWrap/>
            <w:hideMark/>
          </w:tcPr>
          <w:p w14:paraId="2D369DE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0,000629</w:t>
            </w:r>
          </w:p>
        </w:tc>
        <w:tc>
          <w:tcPr>
            <w:tcW w:w="400" w:type="pct"/>
            <w:tcBorders>
              <w:top w:val="nil"/>
              <w:left w:val="nil"/>
              <w:bottom w:val="single" w:sz="4" w:space="0" w:color="auto"/>
              <w:right w:val="single" w:sz="4" w:space="0" w:color="auto"/>
            </w:tcBorders>
            <w:shd w:val="clear" w:color="auto" w:fill="auto"/>
            <w:noWrap/>
            <w:hideMark/>
          </w:tcPr>
          <w:p w14:paraId="2355AFF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5D941A5"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1C1EDAB6"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66B933FC"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6A0C296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6F9D52F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184EC4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0,00743</w:t>
            </w:r>
          </w:p>
        </w:tc>
        <w:tc>
          <w:tcPr>
            <w:tcW w:w="627" w:type="pct"/>
            <w:tcBorders>
              <w:top w:val="nil"/>
              <w:left w:val="nil"/>
              <w:bottom w:val="single" w:sz="4" w:space="0" w:color="auto"/>
              <w:right w:val="single" w:sz="4" w:space="0" w:color="auto"/>
            </w:tcBorders>
            <w:shd w:val="clear" w:color="auto" w:fill="auto"/>
            <w:noWrap/>
            <w:hideMark/>
          </w:tcPr>
          <w:p w14:paraId="6369471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0,000629</w:t>
            </w:r>
          </w:p>
        </w:tc>
        <w:tc>
          <w:tcPr>
            <w:tcW w:w="470" w:type="pct"/>
            <w:tcBorders>
              <w:top w:val="nil"/>
              <w:left w:val="nil"/>
              <w:bottom w:val="single" w:sz="4" w:space="0" w:color="auto"/>
              <w:right w:val="single" w:sz="4" w:space="0" w:color="auto"/>
            </w:tcBorders>
            <w:shd w:val="clear" w:color="auto" w:fill="auto"/>
            <w:noWrap/>
            <w:hideMark/>
          </w:tcPr>
          <w:p w14:paraId="58DA363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0,00743</w:t>
            </w:r>
          </w:p>
        </w:tc>
        <w:tc>
          <w:tcPr>
            <w:tcW w:w="435" w:type="pct"/>
            <w:tcBorders>
              <w:top w:val="nil"/>
              <w:left w:val="nil"/>
              <w:bottom w:val="single" w:sz="4" w:space="0" w:color="auto"/>
              <w:right w:val="single" w:sz="4" w:space="0" w:color="auto"/>
            </w:tcBorders>
            <w:shd w:val="clear" w:color="auto" w:fill="auto"/>
            <w:noWrap/>
            <w:hideMark/>
          </w:tcPr>
          <w:p w14:paraId="465FE6D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0,000629</w:t>
            </w:r>
          </w:p>
        </w:tc>
        <w:tc>
          <w:tcPr>
            <w:tcW w:w="400" w:type="pct"/>
            <w:tcBorders>
              <w:top w:val="nil"/>
              <w:left w:val="nil"/>
              <w:bottom w:val="single" w:sz="4" w:space="0" w:color="auto"/>
              <w:right w:val="single" w:sz="4" w:space="0" w:color="auto"/>
            </w:tcBorders>
            <w:shd w:val="clear" w:color="auto" w:fill="auto"/>
            <w:noWrap/>
            <w:hideMark/>
          </w:tcPr>
          <w:p w14:paraId="68281C7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0CCE34A1"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5AB8422A"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69CF1C52"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497E788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13E31E8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B17C79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0,00743</w:t>
            </w:r>
          </w:p>
        </w:tc>
        <w:tc>
          <w:tcPr>
            <w:tcW w:w="627" w:type="pct"/>
            <w:tcBorders>
              <w:top w:val="nil"/>
              <w:left w:val="nil"/>
              <w:bottom w:val="single" w:sz="4" w:space="0" w:color="auto"/>
              <w:right w:val="single" w:sz="4" w:space="0" w:color="auto"/>
            </w:tcBorders>
            <w:shd w:val="clear" w:color="auto" w:fill="auto"/>
            <w:noWrap/>
            <w:hideMark/>
          </w:tcPr>
          <w:p w14:paraId="2A50A07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0,000629</w:t>
            </w:r>
          </w:p>
        </w:tc>
        <w:tc>
          <w:tcPr>
            <w:tcW w:w="470" w:type="pct"/>
            <w:tcBorders>
              <w:top w:val="nil"/>
              <w:left w:val="nil"/>
              <w:bottom w:val="single" w:sz="4" w:space="0" w:color="auto"/>
              <w:right w:val="single" w:sz="4" w:space="0" w:color="auto"/>
            </w:tcBorders>
            <w:shd w:val="clear" w:color="auto" w:fill="auto"/>
            <w:noWrap/>
            <w:hideMark/>
          </w:tcPr>
          <w:p w14:paraId="72286F9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0,00743</w:t>
            </w:r>
          </w:p>
        </w:tc>
        <w:tc>
          <w:tcPr>
            <w:tcW w:w="435" w:type="pct"/>
            <w:tcBorders>
              <w:top w:val="nil"/>
              <w:left w:val="nil"/>
              <w:bottom w:val="single" w:sz="4" w:space="0" w:color="auto"/>
              <w:right w:val="single" w:sz="4" w:space="0" w:color="auto"/>
            </w:tcBorders>
            <w:shd w:val="clear" w:color="auto" w:fill="auto"/>
            <w:noWrap/>
            <w:hideMark/>
          </w:tcPr>
          <w:p w14:paraId="144E9BF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0,000629</w:t>
            </w:r>
          </w:p>
        </w:tc>
        <w:tc>
          <w:tcPr>
            <w:tcW w:w="400" w:type="pct"/>
            <w:tcBorders>
              <w:top w:val="nil"/>
              <w:left w:val="nil"/>
              <w:bottom w:val="single" w:sz="4" w:space="0" w:color="auto"/>
              <w:right w:val="single" w:sz="4" w:space="0" w:color="auto"/>
            </w:tcBorders>
            <w:shd w:val="clear" w:color="auto" w:fill="auto"/>
            <w:noWrap/>
            <w:hideMark/>
          </w:tcPr>
          <w:p w14:paraId="26C2734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0887E9DE"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5CE4B"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0143, Марганец и его соединения (в пересчете </w:t>
            </w:r>
            <w:proofErr w:type="gramStart"/>
            <w:r w:rsidRPr="00C2798A">
              <w:rPr>
                <w:rFonts w:eastAsia="Times New Roman"/>
                <w:b/>
                <w:bCs/>
                <w:sz w:val="20"/>
                <w:szCs w:val="20"/>
                <w:lang w:eastAsia="ru-RU"/>
              </w:rPr>
              <w:t>на марганца</w:t>
            </w:r>
            <w:proofErr w:type="gramEnd"/>
            <w:r w:rsidRPr="00C2798A">
              <w:rPr>
                <w:rFonts w:eastAsia="Times New Roman"/>
                <w:b/>
                <w:bCs/>
                <w:sz w:val="20"/>
                <w:szCs w:val="20"/>
                <w:lang w:eastAsia="ru-RU"/>
              </w:rPr>
              <w:t xml:space="preserve"> (IV) оксид) (327)</w:t>
            </w:r>
          </w:p>
        </w:tc>
      </w:tr>
      <w:tr w:rsidR="00C2798A" w:rsidRPr="00C2798A" w14:paraId="2E2D27DA"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39C39"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128B8A81"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155E9450"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Сварочный пост</w:t>
            </w:r>
          </w:p>
        </w:tc>
        <w:tc>
          <w:tcPr>
            <w:tcW w:w="345" w:type="pct"/>
            <w:tcBorders>
              <w:top w:val="nil"/>
              <w:left w:val="nil"/>
              <w:bottom w:val="single" w:sz="4" w:space="0" w:color="auto"/>
              <w:right w:val="single" w:sz="4" w:space="0" w:color="auto"/>
            </w:tcBorders>
            <w:shd w:val="clear" w:color="auto" w:fill="auto"/>
            <w:hideMark/>
          </w:tcPr>
          <w:p w14:paraId="686C8AC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6006</w:t>
            </w:r>
          </w:p>
        </w:tc>
        <w:tc>
          <w:tcPr>
            <w:tcW w:w="401" w:type="pct"/>
            <w:tcBorders>
              <w:top w:val="nil"/>
              <w:left w:val="nil"/>
              <w:bottom w:val="single" w:sz="4" w:space="0" w:color="auto"/>
              <w:right w:val="single" w:sz="4" w:space="0" w:color="auto"/>
            </w:tcBorders>
            <w:shd w:val="clear" w:color="auto" w:fill="auto"/>
            <w:noWrap/>
            <w:hideMark/>
          </w:tcPr>
          <w:p w14:paraId="27155D6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9ACC8C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749E5E8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0,000784</w:t>
            </w:r>
          </w:p>
        </w:tc>
        <w:tc>
          <w:tcPr>
            <w:tcW w:w="627" w:type="pct"/>
            <w:tcBorders>
              <w:top w:val="nil"/>
              <w:left w:val="nil"/>
              <w:bottom w:val="single" w:sz="4" w:space="0" w:color="auto"/>
              <w:right w:val="single" w:sz="4" w:space="0" w:color="auto"/>
            </w:tcBorders>
            <w:shd w:val="clear" w:color="auto" w:fill="auto"/>
            <w:noWrap/>
            <w:hideMark/>
          </w:tcPr>
          <w:p w14:paraId="7A9CD60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0,0000664</w:t>
            </w:r>
          </w:p>
        </w:tc>
        <w:tc>
          <w:tcPr>
            <w:tcW w:w="470" w:type="pct"/>
            <w:tcBorders>
              <w:top w:val="nil"/>
              <w:left w:val="nil"/>
              <w:bottom w:val="single" w:sz="4" w:space="0" w:color="auto"/>
              <w:right w:val="single" w:sz="4" w:space="0" w:color="auto"/>
            </w:tcBorders>
            <w:shd w:val="clear" w:color="auto" w:fill="auto"/>
            <w:noWrap/>
            <w:hideMark/>
          </w:tcPr>
          <w:p w14:paraId="6DCBAFE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0,000784</w:t>
            </w:r>
          </w:p>
        </w:tc>
        <w:tc>
          <w:tcPr>
            <w:tcW w:w="435" w:type="pct"/>
            <w:tcBorders>
              <w:top w:val="nil"/>
              <w:left w:val="nil"/>
              <w:bottom w:val="single" w:sz="4" w:space="0" w:color="auto"/>
              <w:right w:val="single" w:sz="4" w:space="0" w:color="auto"/>
            </w:tcBorders>
            <w:shd w:val="clear" w:color="auto" w:fill="auto"/>
            <w:noWrap/>
            <w:hideMark/>
          </w:tcPr>
          <w:p w14:paraId="3A28C16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0,0000664</w:t>
            </w:r>
          </w:p>
        </w:tc>
        <w:tc>
          <w:tcPr>
            <w:tcW w:w="400" w:type="pct"/>
            <w:tcBorders>
              <w:top w:val="nil"/>
              <w:left w:val="nil"/>
              <w:bottom w:val="single" w:sz="4" w:space="0" w:color="auto"/>
              <w:right w:val="single" w:sz="4" w:space="0" w:color="auto"/>
            </w:tcBorders>
            <w:shd w:val="clear" w:color="auto" w:fill="auto"/>
            <w:noWrap/>
            <w:hideMark/>
          </w:tcPr>
          <w:p w14:paraId="48918AE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78AF8929"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0E4D39A1"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43A882E5"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32B267E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147F0A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FE8800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0,000784</w:t>
            </w:r>
          </w:p>
        </w:tc>
        <w:tc>
          <w:tcPr>
            <w:tcW w:w="627" w:type="pct"/>
            <w:tcBorders>
              <w:top w:val="nil"/>
              <w:left w:val="nil"/>
              <w:bottom w:val="single" w:sz="4" w:space="0" w:color="auto"/>
              <w:right w:val="single" w:sz="4" w:space="0" w:color="auto"/>
            </w:tcBorders>
            <w:shd w:val="clear" w:color="auto" w:fill="auto"/>
            <w:noWrap/>
            <w:hideMark/>
          </w:tcPr>
          <w:p w14:paraId="55835C7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0,0000664</w:t>
            </w:r>
          </w:p>
        </w:tc>
        <w:tc>
          <w:tcPr>
            <w:tcW w:w="470" w:type="pct"/>
            <w:tcBorders>
              <w:top w:val="nil"/>
              <w:left w:val="nil"/>
              <w:bottom w:val="single" w:sz="4" w:space="0" w:color="auto"/>
              <w:right w:val="single" w:sz="4" w:space="0" w:color="auto"/>
            </w:tcBorders>
            <w:shd w:val="clear" w:color="auto" w:fill="auto"/>
            <w:noWrap/>
            <w:hideMark/>
          </w:tcPr>
          <w:p w14:paraId="2B7F05B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0,000784</w:t>
            </w:r>
          </w:p>
        </w:tc>
        <w:tc>
          <w:tcPr>
            <w:tcW w:w="435" w:type="pct"/>
            <w:tcBorders>
              <w:top w:val="nil"/>
              <w:left w:val="nil"/>
              <w:bottom w:val="single" w:sz="4" w:space="0" w:color="auto"/>
              <w:right w:val="single" w:sz="4" w:space="0" w:color="auto"/>
            </w:tcBorders>
            <w:shd w:val="clear" w:color="auto" w:fill="auto"/>
            <w:noWrap/>
            <w:hideMark/>
          </w:tcPr>
          <w:p w14:paraId="430B181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0,0000664</w:t>
            </w:r>
          </w:p>
        </w:tc>
        <w:tc>
          <w:tcPr>
            <w:tcW w:w="400" w:type="pct"/>
            <w:tcBorders>
              <w:top w:val="nil"/>
              <w:left w:val="nil"/>
              <w:bottom w:val="single" w:sz="4" w:space="0" w:color="auto"/>
              <w:right w:val="single" w:sz="4" w:space="0" w:color="auto"/>
            </w:tcBorders>
            <w:shd w:val="clear" w:color="auto" w:fill="auto"/>
            <w:noWrap/>
            <w:hideMark/>
          </w:tcPr>
          <w:p w14:paraId="1BA7352C"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2554031"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012DE23C"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584CC07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138120B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5BD1500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7F892F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0,000784</w:t>
            </w:r>
          </w:p>
        </w:tc>
        <w:tc>
          <w:tcPr>
            <w:tcW w:w="627" w:type="pct"/>
            <w:tcBorders>
              <w:top w:val="nil"/>
              <w:left w:val="nil"/>
              <w:bottom w:val="single" w:sz="4" w:space="0" w:color="auto"/>
              <w:right w:val="single" w:sz="4" w:space="0" w:color="auto"/>
            </w:tcBorders>
            <w:shd w:val="clear" w:color="auto" w:fill="auto"/>
            <w:noWrap/>
            <w:hideMark/>
          </w:tcPr>
          <w:p w14:paraId="662B90F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0,0000664</w:t>
            </w:r>
          </w:p>
        </w:tc>
        <w:tc>
          <w:tcPr>
            <w:tcW w:w="470" w:type="pct"/>
            <w:tcBorders>
              <w:top w:val="nil"/>
              <w:left w:val="nil"/>
              <w:bottom w:val="single" w:sz="4" w:space="0" w:color="auto"/>
              <w:right w:val="single" w:sz="4" w:space="0" w:color="auto"/>
            </w:tcBorders>
            <w:shd w:val="clear" w:color="auto" w:fill="auto"/>
            <w:noWrap/>
            <w:hideMark/>
          </w:tcPr>
          <w:p w14:paraId="3065D94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0,000784</w:t>
            </w:r>
          </w:p>
        </w:tc>
        <w:tc>
          <w:tcPr>
            <w:tcW w:w="435" w:type="pct"/>
            <w:tcBorders>
              <w:top w:val="nil"/>
              <w:left w:val="nil"/>
              <w:bottom w:val="single" w:sz="4" w:space="0" w:color="auto"/>
              <w:right w:val="single" w:sz="4" w:space="0" w:color="auto"/>
            </w:tcBorders>
            <w:shd w:val="clear" w:color="auto" w:fill="auto"/>
            <w:noWrap/>
            <w:hideMark/>
          </w:tcPr>
          <w:p w14:paraId="4E4E634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0,0000664</w:t>
            </w:r>
          </w:p>
        </w:tc>
        <w:tc>
          <w:tcPr>
            <w:tcW w:w="400" w:type="pct"/>
            <w:tcBorders>
              <w:top w:val="nil"/>
              <w:left w:val="nil"/>
              <w:bottom w:val="single" w:sz="4" w:space="0" w:color="auto"/>
              <w:right w:val="single" w:sz="4" w:space="0" w:color="auto"/>
            </w:tcBorders>
            <w:shd w:val="clear" w:color="auto" w:fill="auto"/>
            <w:noWrap/>
            <w:hideMark/>
          </w:tcPr>
          <w:p w14:paraId="30442BE8"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74962BB"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C7AA1"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0301, Азота (IV) диоксид (Азота диоксид) (4)</w:t>
            </w:r>
          </w:p>
        </w:tc>
      </w:tr>
      <w:tr w:rsidR="00C2798A" w:rsidRPr="00C2798A" w14:paraId="3EA52C23"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D7D86"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О р г а н и з о в а н н ы е   и с т о ч н и к и </w:t>
            </w:r>
          </w:p>
        </w:tc>
      </w:tr>
      <w:tr w:rsidR="00C2798A" w:rsidRPr="00C2798A" w14:paraId="67FDF833"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619B05DE"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Сварочный агрегат</w:t>
            </w:r>
          </w:p>
        </w:tc>
        <w:tc>
          <w:tcPr>
            <w:tcW w:w="345" w:type="pct"/>
            <w:tcBorders>
              <w:top w:val="nil"/>
              <w:left w:val="nil"/>
              <w:bottom w:val="single" w:sz="4" w:space="0" w:color="auto"/>
              <w:right w:val="single" w:sz="4" w:space="0" w:color="auto"/>
            </w:tcBorders>
            <w:shd w:val="clear" w:color="auto" w:fill="auto"/>
            <w:hideMark/>
          </w:tcPr>
          <w:p w14:paraId="133CF69C"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0001</w:t>
            </w:r>
          </w:p>
        </w:tc>
        <w:tc>
          <w:tcPr>
            <w:tcW w:w="401" w:type="pct"/>
            <w:tcBorders>
              <w:top w:val="nil"/>
              <w:left w:val="nil"/>
              <w:bottom w:val="single" w:sz="4" w:space="0" w:color="auto"/>
              <w:right w:val="single" w:sz="4" w:space="0" w:color="auto"/>
            </w:tcBorders>
            <w:shd w:val="clear" w:color="auto" w:fill="auto"/>
            <w:noWrap/>
            <w:hideMark/>
          </w:tcPr>
          <w:p w14:paraId="24CD73C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8E02AA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AD0544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0,00026</w:t>
            </w:r>
          </w:p>
        </w:tc>
        <w:tc>
          <w:tcPr>
            <w:tcW w:w="627" w:type="pct"/>
            <w:tcBorders>
              <w:top w:val="nil"/>
              <w:left w:val="nil"/>
              <w:bottom w:val="single" w:sz="4" w:space="0" w:color="auto"/>
              <w:right w:val="single" w:sz="4" w:space="0" w:color="auto"/>
            </w:tcBorders>
            <w:shd w:val="clear" w:color="auto" w:fill="auto"/>
            <w:noWrap/>
            <w:hideMark/>
          </w:tcPr>
          <w:p w14:paraId="353F0AE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0,0000035</w:t>
            </w:r>
          </w:p>
        </w:tc>
        <w:tc>
          <w:tcPr>
            <w:tcW w:w="470" w:type="pct"/>
            <w:tcBorders>
              <w:top w:val="nil"/>
              <w:left w:val="nil"/>
              <w:bottom w:val="single" w:sz="4" w:space="0" w:color="auto"/>
              <w:right w:val="single" w:sz="4" w:space="0" w:color="auto"/>
            </w:tcBorders>
            <w:shd w:val="clear" w:color="auto" w:fill="auto"/>
            <w:noWrap/>
            <w:hideMark/>
          </w:tcPr>
          <w:p w14:paraId="4E912BB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0,00026</w:t>
            </w:r>
          </w:p>
        </w:tc>
        <w:tc>
          <w:tcPr>
            <w:tcW w:w="435" w:type="pct"/>
            <w:tcBorders>
              <w:top w:val="nil"/>
              <w:left w:val="nil"/>
              <w:bottom w:val="single" w:sz="4" w:space="0" w:color="auto"/>
              <w:right w:val="single" w:sz="4" w:space="0" w:color="auto"/>
            </w:tcBorders>
            <w:shd w:val="clear" w:color="auto" w:fill="auto"/>
            <w:noWrap/>
            <w:hideMark/>
          </w:tcPr>
          <w:p w14:paraId="3246B40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0,0000035</w:t>
            </w:r>
          </w:p>
        </w:tc>
        <w:tc>
          <w:tcPr>
            <w:tcW w:w="400" w:type="pct"/>
            <w:tcBorders>
              <w:top w:val="nil"/>
              <w:left w:val="nil"/>
              <w:bottom w:val="single" w:sz="4" w:space="0" w:color="auto"/>
              <w:right w:val="single" w:sz="4" w:space="0" w:color="auto"/>
            </w:tcBorders>
            <w:shd w:val="clear" w:color="auto" w:fill="auto"/>
            <w:noWrap/>
            <w:hideMark/>
          </w:tcPr>
          <w:p w14:paraId="5D74E18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69C96A8"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1527A0C9"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Компрессор с ДВС</w:t>
            </w:r>
          </w:p>
        </w:tc>
        <w:tc>
          <w:tcPr>
            <w:tcW w:w="345" w:type="pct"/>
            <w:tcBorders>
              <w:top w:val="nil"/>
              <w:left w:val="nil"/>
              <w:bottom w:val="single" w:sz="4" w:space="0" w:color="auto"/>
              <w:right w:val="single" w:sz="4" w:space="0" w:color="auto"/>
            </w:tcBorders>
            <w:shd w:val="clear" w:color="auto" w:fill="auto"/>
            <w:hideMark/>
          </w:tcPr>
          <w:p w14:paraId="2C4FF3D8"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0002</w:t>
            </w:r>
          </w:p>
        </w:tc>
        <w:tc>
          <w:tcPr>
            <w:tcW w:w="401" w:type="pct"/>
            <w:tcBorders>
              <w:top w:val="nil"/>
              <w:left w:val="nil"/>
              <w:bottom w:val="single" w:sz="4" w:space="0" w:color="auto"/>
              <w:right w:val="single" w:sz="4" w:space="0" w:color="auto"/>
            </w:tcBorders>
            <w:shd w:val="clear" w:color="auto" w:fill="auto"/>
            <w:noWrap/>
            <w:hideMark/>
          </w:tcPr>
          <w:p w14:paraId="124A817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F56279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73AD3B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0,018311111</w:t>
            </w:r>
          </w:p>
        </w:tc>
        <w:tc>
          <w:tcPr>
            <w:tcW w:w="627" w:type="pct"/>
            <w:tcBorders>
              <w:top w:val="nil"/>
              <w:left w:val="nil"/>
              <w:bottom w:val="single" w:sz="4" w:space="0" w:color="auto"/>
              <w:right w:val="single" w:sz="4" w:space="0" w:color="auto"/>
            </w:tcBorders>
            <w:shd w:val="clear" w:color="auto" w:fill="auto"/>
            <w:noWrap/>
            <w:hideMark/>
          </w:tcPr>
          <w:p w14:paraId="66D9860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0,000942904</w:t>
            </w:r>
          </w:p>
        </w:tc>
        <w:tc>
          <w:tcPr>
            <w:tcW w:w="470" w:type="pct"/>
            <w:tcBorders>
              <w:top w:val="nil"/>
              <w:left w:val="nil"/>
              <w:bottom w:val="single" w:sz="4" w:space="0" w:color="auto"/>
              <w:right w:val="single" w:sz="4" w:space="0" w:color="auto"/>
            </w:tcBorders>
            <w:shd w:val="clear" w:color="auto" w:fill="auto"/>
            <w:noWrap/>
            <w:hideMark/>
          </w:tcPr>
          <w:p w14:paraId="41F76CE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0,018311111</w:t>
            </w:r>
          </w:p>
        </w:tc>
        <w:tc>
          <w:tcPr>
            <w:tcW w:w="435" w:type="pct"/>
            <w:tcBorders>
              <w:top w:val="nil"/>
              <w:left w:val="nil"/>
              <w:bottom w:val="single" w:sz="4" w:space="0" w:color="auto"/>
              <w:right w:val="single" w:sz="4" w:space="0" w:color="auto"/>
            </w:tcBorders>
            <w:shd w:val="clear" w:color="auto" w:fill="auto"/>
            <w:noWrap/>
            <w:hideMark/>
          </w:tcPr>
          <w:p w14:paraId="4C19696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0,000942904</w:t>
            </w:r>
          </w:p>
        </w:tc>
        <w:tc>
          <w:tcPr>
            <w:tcW w:w="400" w:type="pct"/>
            <w:tcBorders>
              <w:top w:val="nil"/>
              <w:left w:val="nil"/>
              <w:bottom w:val="single" w:sz="4" w:space="0" w:color="auto"/>
              <w:right w:val="single" w:sz="4" w:space="0" w:color="auto"/>
            </w:tcBorders>
            <w:shd w:val="clear" w:color="auto" w:fill="auto"/>
            <w:noWrap/>
            <w:hideMark/>
          </w:tcPr>
          <w:p w14:paraId="05EE6B72"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FA91C3F"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604C853E"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Битумный котел</w:t>
            </w:r>
          </w:p>
        </w:tc>
        <w:tc>
          <w:tcPr>
            <w:tcW w:w="345" w:type="pct"/>
            <w:tcBorders>
              <w:top w:val="nil"/>
              <w:left w:val="nil"/>
              <w:bottom w:val="single" w:sz="4" w:space="0" w:color="auto"/>
              <w:right w:val="single" w:sz="4" w:space="0" w:color="auto"/>
            </w:tcBorders>
            <w:shd w:val="clear" w:color="auto" w:fill="auto"/>
            <w:hideMark/>
          </w:tcPr>
          <w:p w14:paraId="72A0900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0003</w:t>
            </w:r>
          </w:p>
        </w:tc>
        <w:tc>
          <w:tcPr>
            <w:tcW w:w="401" w:type="pct"/>
            <w:tcBorders>
              <w:top w:val="nil"/>
              <w:left w:val="nil"/>
              <w:bottom w:val="single" w:sz="4" w:space="0" w:color="auto"/>
              <w:right w:val="single" w:sz="4" w:space="0" w:color="auto"/>
            </w:tcBorders>
            <w:shd w:val="clear" w:color="auto" w:fill="auto"/>
            <w:noWrap/>
            <w:hideMark/>
          </w:tcPr>
          <w:p w14:paraId="14C2946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7C49D2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CCC765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0,01658</w:t>
            </w:r>
          </w:p>
        </w:tc>
        <w:tc>
          <w:tcPr>
            <w:tcW w:w="627" w:type="pct"/>
            <w:tcBorders>
              <w:top w:val="nil"/>
              <w:left w:val="nil"/>
              <w:bottom w:val="single" w:sz="4" w:space="0" w:color="auto"/>
              <w:right w:val="single" w:sz="4" w:space="0" w:color="auto"/>
            </w:tcBorders>
            <w:shd w:val="clear" w:color="auto" w:fill="auto"/>
            <w:noWrap/>
            <w:hideMark/>
          </w:tcPr>
          <w:p w14:paraId="6AE4DDC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0,00008</w:t>
            </w:r>
          </w:p>
        </w:tc>
        <w:tc>
          <w:tcPr>
            <w:tcW w:w="470" w:type="pct"/>
            <w:tcBorders>
              <w:top w:val="nil"/>
              <w:left w:val="nil"/>
              <w:bottom w:val="single" w:sz="4" w:space="0" w:color="auto"/>
              <w:right w:val="single" w:sz="4" w:space="0" w:color="auto"/>
            </w:tcBorders>
            <w:shd w:val="clear" w:color="auto" w:fill="auto"/>
            <w:noWrap/>
            <w:hideMark/>
          </w:tcPr>
          <w:p w14:paraId="691C933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0,01658</w:t>
            </w:r>
          </w:p>
        </w:tc>
        <w:tc>
          <w:tcPr>
            <w:tcW w:w="435" w:type="pct"/>
            <w:tcBorders>
              <w:top w:val="nil"/>
              <w:left w:val="nil"/>
              <w:bottom w:val="single" w:sz="4" w:space="0" w:color="auto"/>
              <w:right w:val="single" w:sz="4" w:space="0" w:color="auto"/>
            </w:tcBorders>
            <w:shd w:val="clear" w:color="auto" w:fill="auto"/>
            <w:noWrap/>
            <w:hideMark/>
          </w:tcPr>
          <w:p w14:paraId="0847F40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0,00008</w:t>
            </w:r>
          </w:p>
        </w:tc>
        <w:tc>
          <w:tcPr>
            <w:tcW w:w="400" w:type="pct"/>
            <w:tcBorders>
              <w:top w:val="nil"/>
              <w:left w:val="nil"/>
              <w:bottom w:val="single" w:sz="4" w:space="0" w:color="auto"/>
              <w:right w:val="single" w:sz="4" w:space="0" w:color="auto"/>
            </w:tcBorders>
            <w:shd w:val="clear" w:color="auto" w:fill="auto"/>
            <w:noWrap/>
            <w:hideMark/>
          </w:tcPr>
          <w:p w14:paraId="4B6A7F7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7CD70E80"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25AD8E2E"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0E3446C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068B8EB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32EDECB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C9E650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0,035151111</w:t>
            </w:r>
          </w:p>
        </w:tc>
        <w:tc>
          <w:tcPr>
            <w:tcW w:w="627" w:type="pct"/>
            <w:tcBorders>
              <w:top w:val="nil"/>
              <w:left w:val="nil"/>
              <w:bottom w:val="single" w:sz="4" w:space="0" w:color="auto"/>
              <w:right w:val="single" w:sz="4" w:space="0" w:color="auto"/>
            </w:tcBorders>
            <w:shd w:val="clear" w:color="auto" w:fill="auto"/>
            <w:noWrap/>
            <w:hideMark/>
          </w:tcPr>
          <w:p w14:paraId="139744E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0,001026404</w:t>
            </w:r>
          </w:p>
        </w:tc>
        <w:tc>
          <w:tcPr>
            <w:tcW w:w="470" w:type="pct"/>
            <w:tcBorders>
              <w:top w:val="nil"/>
              <w:left w:val="nil"/>
              <w:bottom w:val="single" w:sz="4" w:space="0" w:color="auto"/>
              <w:right w:val="single" w:sz="4" w:space="0" w:color="auto"/>
            </w:tcBorders>
            <w:shd w:val="clear" w:color="auto" w:fill="auto"/>
            <w:noWrap/>
            <w:hideMark/>
          </w:tcPr>
          <w:p w14:paraId="2D3BB0D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0,035151111</w:t>
            </w:r>
          </w:p>
        </w:tc>
        <w:tc>
          <w:tcPr>
            <w:tcW w:w="435" w:type="pct"/>
            <w:tcBorders>
              <w:top w:val="nil"/>
              <w:left w:val="nil"/>
              <w:bottom w:val="single" w:sz="4" w:space="0" w:color="auto"/>
              <w:right w:val="single" w:sz="4" w:space="0" w:color="auto"/>
            </w:tcBorders>
            <w:shd w:val="clear" w:color="auto" w:fill="auto"/>
            <w:noWrap/>
            <w:hideMark/>
          </w:tcPr>
          <w:p w14:paraId="65FB9D7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0,001026404</w:t>
            </w:r>
          </w:p>
        </w:tc>
        <w:tc>
          <w:tcPr>
            <w:tcW w:w="400" w:type="pct"/>
            <w:tcBorders>
              <w:top w:val="nil"/>
              <w:left w:val="nil"/>
              <w:bottom w:val="single" w:sz="4" w:space="0" w:color="auto"/>
              <w:right w:val="single" w:sz="4" w:space="0" w:color="auto"/>
            </w:tcBorders>
            <w:shd w:val="clear" w:color="auto" w:fill="auto"/>
            <w:noWrap/>
            <w:hideMark/>
          </w:tcPr>
          <w:p w14:paraId="00D4C00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78E2F23E"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6154356B"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7692250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5FA48C7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6AD66C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54DC1C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0,035151111</w:t>
            </w:r>
          </w:p>
        </w:tc>
        <w:tc>
          <w:tcPr>
            <w:tcW w:w="627" w:type="pct"/>
            <w:tcBorders>
              <w:top w:val="nil"/>
              <w:left w:val="nil"/>
              <w:bottom w:val="single" w:sz="4" w:space="0" w:color="auto"/>
              <w:right w:val="single" w:sz="4" w:space="0" w:color="auto"/>
            </w:tcBorders>
            <w:shd w:val="clear" w:color="auto" w:fill="auto"/>
            <w:noWrap/>
            <w:hideMark/>
          </w:tcPr>
          <w:p w14:paraId="1310D4E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0,001026404</w:t>
            </w:r>
          </w:p>
        </w:tc>
        <w:tc>
          <w:tcPr>
            <w:tcW w:w="470" w:type="pct"/>
            <w:tcBorders>
              <w:top w:val="nil"/>
              <w:left w:val="nil"/>
              <w:bottom w:val="single" w:sz="4" w:space="0" w:color="auto"/>
              <w:right w:val="single" w:sz="4" w:space="0" w:color="auto"/>
            </w:tcBorders>
            <w:shd w:val="clear" w:color="auto" w:fill="auto"/>
            <w:noWrap/>
            <w:hideMark/>
          </w:tcPr>
          <w:p w14:paraId="07C560D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0,035151111</w:t>
            </w:r>
          </w:p>
        </w:tc>
        <w:tc>
          <w:tcPr>
            <w:tcW w:w="435" w:type="pct"/>
            <w:tcBorders>
              <w:top w:val="nil"/>
              <w:left w:val="nil"/>
              <w:bottom w:val="single" w:sz="4" w:space="0" w:color="auto"/>
              <w:right w:val="single" w:sz="4" w:space="0" w:color="auto"/>
            </w:tcBorders>
            <w:shd w:val="clear" w:color="auto" w:fill="auto"/>
            <w:noWrap/>
            <w:hideMark/>
          </w:tcPr>
          <w:p w14:paraId="3A1FE7C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0,001026404</w:t>
            </w:r>
          </w:p>
        </w:tc>
        <w:tc>
          <w:tcPr>
            <w:tcW w:w="400" w:type="pct"/>
            <w:tcBorders>
              <w:top w:val="nil"/>
              <w:left w:val="nil"/>
              <w:bottom w:val="single" w:sz="4" w:space="0" w:color="auto"/>
              <w:right w:val="single" w:sz="4" w:space="0" w:color="auto"/>
            </w:tcBorders>
            <w:shd w:val="clear" w:color="auto" w:fill="auto"/>
            <w:noWrap/>
            <w:hideMark/>
          </w:tcPr>
          <w:p w14:paraId="750C6DF3"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628D48B"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4352D"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0304, Азот (II) оксид (Азота оксид) (6)</w:t>
            </w:r>
          </w:p>
        </w:tc>
      </w:tr>
      <w:tr w:rsidR="00C2798A" w:rsidRPr="00C2798A" w14:paraId="5A01DE57"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EA021"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О р г а н и з о в а н н ы е   и с т о ч н и к и </w:t>
            </w:r>
          </w:p>
        </w:tc>
      </w:tr>
      <w:tr w:rsidR="00C2798A" w:rsidRPr="00C2798A" w14:paraId="05DE0E14"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14BB8CF8"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Сварочный агрегат</w:t>
            </w:r>
          </w:p>
        </w:tc>
        <w:tc>
          <w:tcPr>
            <w:tcW w:w="345" w:type="pct"/>
            <w:tcBorders>
              <w:top w:val="nil"/>
              <w:left w:val="nil"/>
              <w:bottom w:val="single" w:sz="4" w:space="0" w:color="auto"/>
              <w:right w:val="single" w:sz="4" w:space="0" w:color="auto"/>
            </w:tcBorders>
            <w:shd w:val="clear" w:color="auto" w:fill="auto"/>
            <w:hideMark/>
          </w:tcPr>
          <w:p w14:paraId="7A1BC601"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0001</w:t>
            </w:r>
          </w:p>
        </w:tc>
        <w:tc>
          <w:tcPr>
            <w:tcW w:w="401" w:type="pct"/>
            <w:tcBorders>
              <w:top w:val="nil"/>
              <w:left w:val="nil"/>
              <w:bottom w:val="single" w:sz="4" w:space="0" w:color="auto"/>
              <w:right w:val="single" w:sz="4" w:space="0" w:color="auto"/>
            </w:tcBorders>
            <w:shd w:val="clear" w:color="auto" w:fill="auto"/>
            <w:noWrap/>
            <w:hideMark/>
          </w:tcPr>
          <w:p w14:paraId="1688123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D30B45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5083ED1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0,00004</w:t>
            </w:r>
          </w:p>
        </w:tc>
        <w:tc>
          <w:tcPr>
            <w:tcW w:w="627" w:type="pct"/>
            <w:tcBorders>
              <w:top w:val="nil"/>
              <w:left w:val="nil"/>
              <w:bottom w:val="single" w:sz="4" w:space="0" w:color="auto"/>
              <w:right w:val="single" w:sz="4" w:space="0" w:color="auto"/>
            </w:tcBorders>
            <w:shd w:val="clear" w:color="auto" w:fill="auto"/>
            <w:noWrap/>
            <w:hideMark/>
          </w:tcPr>
          <w:p w14:paraId="702C344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0,0000005</w:t>
            </w:r>
          </w:p>
        </w:tc>
        <w:tc>
          <w:tcPr>
            <w:tcW w:w="470" w:type="pct"/>
            <w:tcBorders>
              <w:top w:val="nil"/>
              <w:left w:val="nil"/>
              <w:bottom w:val="single" w:sz="4" w:space="0" w:color="auto"/>
              <w:right w:val="single" w:sz="4" w:space="0" w:color="auto"/>
            </w:tcBorders>
            <w:shd w:val="clear" w:color="auto" w:fill="auto"/>
            <w:noWrap/>
            <w:hideMark/>
          </w:tcPr>
          <w:p w14:paraId="6ADF1B6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0,00004</w:t>
            </w:r>
          </w:p>
        </w:tc>
        <w:tc>
          <w:tcPr>
            <w:tcW w:w="435" w:type="pct"/>
            <w:tcBorders>
              <w:top w:val="nil"/>
              <w:left w:val="nil"/>
              <w:bottom w:val="single" w:sz="4" w:space="0" w:color="auto"/>
              <w:right w:val="single" w:sz="4" w:space="0" w:color="auto"/>
            </w:tcBorders>
            <w:shd w:val="clear" w:color="auto" w:fill="auto"/>
            <w:noWrap/>
            <w:hideMark/>
          </w:tcPr>
          <w:p w14:paraId="0C2A351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0,0000005</w:t>
            </w:r>
          </w:p>
        </w:tc>
        <w:tc>
          <w:tcPr>
            <w:tcW w:w="400" w:type="pct"/>
            <w:tcBorders>
              <w:top w:val="nil"/>
              <w:left w:val="nil"/>
              <w:bottom w:val="single" w:sz="4" w:space="0" w:color="auto"/>
              <w:right w:val="single" w:sz="4" w:space="0" w:color="auto"/>
            </w:tcBorders>
            <w:shd w:val="clear" w:color="auto" w:fill="auto"/>
            <w:noWrap/>
            <w:hideMark/>
          </w:tcPr>
          <w:p w14:paraId="4A42F5D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5A5B2CB2"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32CEC7FE"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Компрессор с ДВС</w:t>
            </w:r>
          </w:p>
        </w:tc>
        <w:tc>
          <w:tcPr>
            <w:tcW w:w="345" w:type="pct"/>
            <w:tcBorders>
              <w:top w:val="nil"/>
              <w:left w:val="nil"/>
              <w:bottom w:val="single" w:sz="4" w:space="0" w:color="auto"/>
              <w:right w:val="single" w:sz="4" w:space="0" w:color="auto"/>
            </w:tcBorders>
            <w:shd w:val="clear" w:color="auto" w:fill="auto"/>
            <w:hideMark/>
          </w:tcPr>
          <w:p w14:paraId="41DB33F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0002</w:t>
            </w:r>
          </w:p>
        </w:tc>
        <w:tc>
          <w:tcPr>
            <w:tcW w:w="401" w:type="pct"/>
            <w:tcBorders>
              <w:top w:val="nil"/>
              <w:left w:val="nil"/>
              <w:bottom w:val="single" w:sz="4" w:space="0" w:color="auto"/>
              <w:right w:val="single" w:sz="4" w:space="0" w:color="auto"/>
            </w:tcBorders>
            <w:shd w:val="clear" w:color="auto" w:fill="auto"/>
            <w:noWrap/>
            <w:hideMark/>
          </w:tcPr>
          <w:p w14:paraId="11664D2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1CAA754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52623A2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0,002669074</w:t>
            </w:r>
          </w:p>
        </w:tc>
        <w:tc>
          <w:tcPr>
            <w:tcW w:w="627" w:type="pct"/>
            <w:tcBorders>
              <w:top w:val="nil"/>
              <w:left w:val="nil"/>
              <w:bottom w:val="single" w:sz="4" w:space="0" w:color="auto"/>
              <w:right w:val="single" w:sz="4" w:space="0" w:color="auto"/>
            </w:tcBorders>
            <w:shd w:val="clear" w:color="auto" w:fill="auto"/>
            <w:noWrap/>
            <w:hideMark/>
          </w:tcPr>
          <w:p w14:paraId="1D5CB7D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0,00013744</w:t>
            </w:r>
          </w:p>
        </w:tc>
        <w:tc>
          <w:tcPr>
            <w:tcW w:w="470" w:type="pct"/>
            <w:tcBorders>
              <w:top w:val="nil"/>
              <w:left w:val="nil"/>
              <w:bottom w:val="single" w:sz="4" w:space="0" w:color="auto"/>
              <w:right w:val="single" w:sz="4" w:space="0" w:color="auto"/>
            </w:tcBorders>
            <w:shd w:val="clear" w:color="auto" w:fill="auto"/>
            <w:noWrap/>
            <w:hideMark/>
          </w:tcPr>
          <w:p w14:paraId="0905814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0,002669074</w:t>
            </w:r>
          </w:p>
        </w:tc>
        <w:tc>
          <w:tcPr>
            <w:tcW w:w="435" w:type="pct"/>
            <w:tcBorders>
              <w:top w:val="nil"/>
              <w:left w:val="nil"/>
              <w:bottom w:val="single" w:sz="4" w:space="0" w:color="auto"/>
              <w:right w:val="single" w:sz="4" w:space="0" w:color="auto"/>
            </w:tcBorders>
            <w:shd w:val="clear" w:color="auto" w:fill="auto"/>
            <w:noWrap/>
            <w:hideMark/>
          </w:tcPr>
          <w:p w14:paraId="333C85C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0,00013744</w:t>
            </w:r>
          </w:p>
        </w:tc>
        <w:tc>
          <w:tcPr>
            <w:tcW w:w="400" w:type="pct"/>
            <w:tcBorders>
              <w:top w:val="nil"/>
              <w:left w:val="nil"/>
              <w:bottom w:val="single" w:sz="4" w:space="0" w:color="auto"/>
              <w:right w:val="single" w:sz="4" w:space="0" w:color="auto"/>
            </w:tcBorders>
            <w:shd w:val="clear" w:color="auto" w:fill="auto"/>
            <w:noWrap/>
            <w:hideMark/>
          </w:tcPr>
          <w:p w14:paraId="33E459F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8549441"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76CE80B4"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lastRenderedPageBreak/>
              <w:t>Битумный котел</w:t>
            </w:r>
          </w:p>
        </w:tc>
        <w:tc>
          <w:tcPr>
            <w:tcW w:w="345" w:type="pct"/>
            <w:tcBorders>
              <w:top w:val="nil"/>
              <w:left w:val="nil"/>
              <w:bottom w:val="single" w:sz="4" w:space="0" w:color="auto"/>
              <w:right w:val="single" w:sz="4" w:space="0" w:color="auto"/>
            </w:tcBorders>
            <w:shd w:val="clear" w:color="auto" w:fill="auto"/>
            <w:hideMark/>
          </w:tcPr>
          <w:p w14:paraId="6B2C63A3"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0003</w:t>
            </w:r>
          </w:p>
        </w:tc>
        <w:tc>
          <w:tcPr>
            <w:tcW w:w="401" w:type="pct"/>
            <w:tcBorders>
              <w:top w:val="nil"/>
              <w:left w:val="nil"/>
              <w:bottom w:val="single" w:sz="4" w:space="0" w:color="auto"/>
              <w:right w:val="single" w:sz="4" w:space="0" w:color="auto"/>
            </w:tcBorders>
            <w:shd w:val="clear" w:color="auto" w:fill="auto"/>
            <w:noWrap/>
            <w:hideMark/>
          </w:tcPr>
          <w:p w14:paraId="20F753E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B5BCB1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B8A43D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0,00269</w:t>
            </w:r>
          </w:p>
        </w:tc>
        <w:tc>
          <w:tcPr>
            <w:tcW w:w="627" w:type="pct"/>
            <w:tcBorders>
              <w:top w:val="nil"/>
              <w:left w:val="nil"/>
              <w:bottom w:val="single" w:sz="4" w:space="0" w:color="auto"/>
              <w:right w:val="single" w:sz="4" w:space="0" w:color="auto"/>
            </w:tcBorders>
            <w:shd w:val="clear" w:color="auto" w:fill="auto"/>
            <w:noWrap/>
            <w:hideMark/>
          </w:tcPr>
          <w:p w14:paraId="225846F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w:t>
            </w:r>
          </w:p>
        </w:tc>
        <w:tc>
          <w:tcPr>
            <w:tcW w:w="470" w:type="pct"/>
            <w:tcBorders>
              <w:top w:val="nil"/>
              <w:left w:val="nil"/>
              <w:bottom w:val="single" w:sz="4" w:space="0" w:color="auto"/>
              <w:right w:val="single" w:sz="4" w:space="0" w:color="auto"/>
            </w:tcBorders>
            <w:shd w:val="clear" w:color="auto" w:fill="auto"/>
            <w:noWrap/>
            <w:hideMark/>
          </w:tcPr>
          <w:p w14:paraId="2FA7921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0,00269</w:t>
            </w:r>
          </w:p>
        </w:tc>
        <w:tc>
          <w:tcPr>
            <w:tcW w:w="435" w:type="pct"/>
            <w:tcBorders>
              <w:top w:val="nil"/>
              <w:left w:val="nil"/>
              <w:bottom w:val="single" w:sz="4" w:space="0" w:color="auto"/>
              <w:right w:val="single" w:sz="4" w:space="0" w:color="auto"/>
            </w:tcBorders>
            <w:shd w:val="clear" w:color="auto" w:fill="auto"/>
            <w:noWrap/>
            <w:hideMark/>
          </w:tcPr>
          <w:p w14:paraId="4A9BD80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w:t>
            </w:r>
          </w:p>
        </w:tc>
        <w:tc>
          <w:tcPr>
            <w:tcW w:w="400" w:type="pct"/>
            <w:tcBorders>
              <w:top w:val="nil"/>
              <w:left w:val="nil"/>
              <w:bottom w:val="single" w:sz="4" w:space="0" w:color="auto"/>
              <w:right w:val="single" w:sz="4" w:space="0" w:color="auto"/>
            </w:tcBorders>
            <w:shd w:val="clear" w:color="auto" w:fill="auto"/>
            <w:noWrap/>
            <w:hideMark/>
          </w:tcPr>
          <w:p w14:paraId="57BAE79F"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13FDE5A6"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1FC8651F"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65DC1221"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46B05AD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69A0F0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F3F2B0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0,005399074</w:t>
            </w:r>
          </w:p>
        </w:tc>
        <w:tc>
          <w:tcPr>
            <w:tcW w:w="627" w:type="pct"/>
            <w:tcBorders>
              <w:top w:val="nil"/>
              <w:left w:val="nil"/>
              <w:bottom w:val="single" w:sz="4" w:space="0" w:color="auto"/>
              <w:right w:val="single" w:sz="4" w:space="0" w:color="auto"/>
            </w:tcBorders>
            <w:shd w:val="clear" w:color="auto" w:fill="auto"/>
            <w:noWrap/>
            <w:hideMark/>
          </w:tcPr>
          <w:p w14:paraId="0561865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0,00014794</w:t>
            </w:r>
          </w:p>
        </w:tc>
        <w:tc>
          <w:tcPr>
            <w:tcW w:w="470" w:type="pct"/>
            <w:tcBorders>
              <w:top w:val="nil"/>
              <w:left w:val="nil"/>
              <w:bottom w:val="single" w:sz="4" w:space="0" w:color="auto"/>
              <w:right w:val="single" w:sz="4" w:space="0" w:color="auto"/>
            </w:tcBorders>
            <w:shd w:val="clear" w:color="auto" w:fill="auto"/>
            <w:noWrap/>
            <w:hideMark/>
          </w:tcPr>
          <w:p w14:paraId="096B0A8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0,005399074</w:t>
            </w:r>
          </w:p>
        </w:tc>
        <w:tc>
          <w:tcPr>
            <w:tcW w:w="435" w:type="pct"/>
            <w:tcBorders>
              <w:top w:val="nil"/>
              <w:left w:val="nil"/>
              <w:bottom w:val="single" w:sz="4" w:space="0" w:color="auto"/>
              <w:right w:val="single" w:sz="4" w:space="0" w:color="auto"/>
            </w:tcBorders>
            <w:shd w:val="clear" w:color="auto" w:fill="auto"/>
            <w:noWrap/>
            <w:hideMark/>
          </w:tcPr>
          <w:p w14:paraId="6A7E9D0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0,00014794</w:t>
            </w:r>
          </w:p>
        </w:tc>
        <w:tc>
          <w:tcPr>
            <w:tcW w:w="400" w:type="pct"/>
            <w:tcBorders>
              <w:top w:val="nil"/>
              <w:left w:val="nil"/>
              <w:bottom w:val="single" w:sz="4" w:space="0" w:color="auto"/>
              <w:right w:val="single" w:sz="4" w:space="0" w:color="auto"/>
            </w:tcBorders>
            <w:shd w:val="clear" w:color="auto" w:fill="auto"/>
            <w:noWrap/>
            <w:hideMark/>
          </w:tcPr>
          <w:p w14:paraId="1659F44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7691BCE"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0E5FC336"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0AD0A10C"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00BF063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3B5DBF4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67EC33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0,005399074</w:t>
            </w:r>
          </w:p>
        </w:tc>
        <w:tc>
          <w:tcPr>
            <w:tcW w:w="627" w:type="pct"/>
            <w:tcBorders>
              <w:top w:val="nil"/>
              <w:left w:val="nil"/>
              <w:bottom w:val="single" w:sz="4" w:space="0" w:color="auto"/>
              <w:right w:val="single" w:sz="4" w:space="0" w:color="auto"/>
            </w:tcBorders>
            <w:shd w:val="clear" w:color="auto" w:fill="auto"/>
            <w:noWrap/>
            <w:hideMark/>
          </w:tcPr>
          <w:p w14:paraId="1814909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0,00014794</w:t>
            </w:r>
          </w:p>
        </w:tc>
        <w:tc>
          <w:tcPr>
            <w:tcW w:w="470" w:type="pct"/>
            <w:tcBorders>
              <w:top w:val="nil"/>
              <w:left w:val="nil"/>
              <w:bottom w:val="single" w:sz="4" w:space="0" w:color="auto"/>
              <w:right w:val="single" w:sz="4" w:space="0" w:color="auto"/>
            </w:tcBorders>
            <w:shd w:val="clear" w:color="auto" w:fill="auto"/>
            <w:noWrap/>
            <w:hideMark/>
          </w:tcPr>
          <w:p w14:paraId="67FBC8B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0,005399074</w:t>
            </w:r>
          </w:p>
        </w:tc>
        <w:tc>
          <w:tcPr>
            <w:tcW w:w="435" w:type="pct"/>
            <w:tcBorders>
              <w:top w:val="nil"/>
              <w:left w:val="nil"/>
              <w:bottom w:val="single" w:sz="4" w:space="0" w:color="auto"/>
              <w:right w:val="single" w:sz="4" w:space="0" w:color="auto"/>
            </w:tcBorders>
            <w:shd w:val="clear" w:color="auto" w:fill="auto"/>
            <w:noWrap/>
            <w:hideMark/>
          </w:tcPr>
          <w:p w14:paraId="415123B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0,00014794</w:t>
            </w:r>
          </w:p>
        </w:tc>
        <w:tc>
          <w:tcPr>
            <w:tcW w:w="400" w:type="pct"/>
            <w:tcBorders>
              <w:top w:val="nil"/>
              <w:left w:val="nil"/>
              <w:bottom w:val="single" w:sz="4" w:space="0" w:color="auto"/>
              <w:right w:val="single" w:sz="4" w:space="0" w:color="auto"/>
            </w:tcBorders>
            <w:shd w:val="clear" w:color="auto" w:fill="auto"/>
            <w:noWrap/>
            <w:hideMark/>
          </w:tcPr>
          <w:p w14:paraId="60D35B7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6EA883A"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C886E"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0328, Углерод (Сажа, Углерод черный) (583)</w:t>
            </w:r>
          </w:p>
        </w:tc>
      </w:tr>
      <w:tr w:rsidR="00C2798A" w:rsidRPr="00C2798A" w14:paraId="508D2C02"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8EF9E"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О р г а н и з о в а н н ы е   и с т о ч н и к и </w:t>
            </w:r>
          </w:p>
        </w:tc>
      </w:tr>
      <w:tr w:rsidR="00C2798A" w:rsidRPr="00C2798A" w14:paraId="47BBB011"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52DE17A0"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Компрессор с ДВС</w:t>
            </w:r>
          </w:p>
        </w:tc>
        <w:tc>
          <w:tcPr>
            <w:tcW w:w="345" w:type="pct"/>
            <w:tcBorders>
              <w:top w:val="nil"/>
              <w:left w:val="nil"/>
              <w:bottom w:val="single" w:sz="4" w:space="0" w:color="auto"/>
              <w:right w:val="single" w:sz="4" w:space="0" w:color="auto"/>
            </w:tcBorders>
            <w:shd w:val="clear" w:color="auto" w:fill="auto"/>
            <w:hideMark/>
          </w:tcPr>
          <w:p w14:paraId="2D3D393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0002</w:t>
            </w:r>
          </w:p>
        </w:tc>
        <w:tc>
          <w:tcPr>
            <w:tcW w:w="401" w:type="pct"/>
            <w:tcBorders>
              <w:top w:val="nil"/>
              <w:left w:val="nil"/>
              <w:bottom w:val="single" w:sz="4" w:space="0" w:color="auto"/>
              <w:right w:val="single" w:sz="4" w:space="0" w:color="auto"/>
            </w:tcBorders>
            <w:shd w:val="clear" w:color="auto" w:fill="auto"/>
            <w:noWrap/>
            <w:hideMark/>
          </w:tcPr>
          <w:p w14:paraId="20C959B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678272D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27C0A3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0,001508889</w:t>
            </w:r>
          </w:p>
        </w:tc>
        <w:tc>
          <w:tcPr>
            <w:tcW w:w="627" w:type="pct"/>
            <w:tcBorders>
              <w:top w:val="nil"/>
              <w:left w:val="nil"/>
              <w:bottom w:val="single" w:sz="4" w:space="0" w:color="auto"/>
              <w:right w:val="single" w:sz="4" w:space="0" w:color="auto"/>
            </w:tcBorders>
            <w:shd w:val="clear" w:color="auto" w:fill="auto"/>
            <w:noWrap/>
            <w:hideMark/>
          </w:tcPr>
          <w:p w14:paraId="3BA048E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0,000079763</w:t>
            </w:r>
          </w:p>
        </w:tc>
        <w:tc>
          <w:tcPr>
            <w:tcW w:w="470" w:type="pct"/>
            <w:tcBorders>
              <w:top w:val="nil"/>
              <w:left w:val="nil"/>
              <w:bottom w:val="single" w:sz="4" w:space="0" w:color="auto"/>
              <w:right w:val="single" w:sz="4" w:space="0" w:color="auto"/>
            </w:tcBorders>
            <w:shd w:val="clear" w:color="auto" w:fill="auto"/>
            <w:noWrap/>
            <w:hideMark/>
          </w:tcPr>
          <w:p w14:paraId="0F19A1D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0,001508889</w:t>
            </w:r>
          </w:p>
        </w:tc>
        <w:tc>
          <w:tcPr>
            <w:tcW w:w="435" w:type="pct"/>
            <w:tcBorders>
              <w:top w:val="nil"/>
              <w:left w:val="nil"/>
              <w:bottom w:val="single" w:sz="4" w:space="0" w:color="auto"/>
              <w:right w:val="single" w:sz="4" w:space="0" w:color="auto"/>
            </w:tcBorders>
            <w:shd w:val="clear" w:color="auto" w:fill="auto"/>
            <w:noWrap/>
            <w:hideMark/>
          </w:tcPr>
          <w:p w14:paraId="6563238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0,000079763</w:t>
            </w:r>
          </w:p>
        </w:tc>
        <w:tc>
          <w:tcPr>
            <w:tcW w:w="400" w:type="pct"/>
            <w:tcBorders>
              <w:top w:val="nil"/>
              <w:left w:val="nil"/>
              <w:bottom w:val="single" w:sz="4" w:space="0" w:color="auto"/>
              <w:right w:val="single" w:sz="4" w:space="0" w:color="auto"/>
            </w:tcBorders>
            <w:shd w:val="clear" w:color="auto" w:fill="auto"/>
            <w:noWrap/>
            <w:hideMark/>
          </w:tcPr>
          <w:p w14:paraId="2756CB22"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987D7C7"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065E586B"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Битумный котел</w:t>
            </w:r>
          </w:p>
        </w:tc>
        <w:tc>
          <w:tcPr>
            <w:tcW w:w="345" w:type="pct"/>
            <w:tcBorders>
              <w:top w:val="nil"/>
              <w:left w:val="nil"/>
              <w:bottom w:val="single" w:sz="4" w:space="0" w:color="auto"/>
              <w:right w:val="single" w:sz="4" w:space="0" w:color="auto"/>
            </w:tcBorders>
            <w:shd w:val="clear" w:color="auto" w:fill="auto"/>
            <w:hideMark/>
          </w:tcPr>
          <w:p w14:paraId="6C72A4FC"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0003</w:t>
            </w:r>
          </w:p>
        </w:tc>
        <w:tc>
          <w:tcPr>
            <w:tcW w:w="401" w:type="pct"/>
            <w:tcBorders>
              <w:top w:val="nil"/>
              <w:left w:val="nil"/>
              <w:bottom w:val="single" w:sz="4" w:space="0" w:color="auto"/>
              <w:right w:val="single" w:sz="4" w:space="0" w:color="auto"/>
            </w:tcBorders>
            <w:shd w:val="clear" w:color="auto" w:fill="auto"/>
            <w:noWrap/>
            <w:hideMark/>
          </w:tcPr>
          <w:p w14:paraId="0530468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280E103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E91EFA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0,00622</w:t>
            </w:r>
          </w:p>
        </w:tc>
        <w:tc>
          <w:tcPr>
            <w:tcW w:w="627" w:type="pct"/>
            <w:tcBorders>
              <w:top w:val="nil"/>
              <w:left w:val="nil"/>
              <w:bottom w:val="single" w:sz="4" w:space="0" w:color="auto"/>
              <w:right w:val="single" w:sz="4" w:space="0" w:color="auto"/>
            </w:tcBorders>
            <w:shd w:val="clear" w:color="auto" w:fill="auto"/>
            <w:noWrap/>
            <w:hideMark/>
          </w:tcPr>
          <w:p w14:paraId="7FA34D9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0,00003</w:t>
            </w:r>
          </w:p>
        </w:tc>
        <w:tc>
          <w:tcPr>
            <w:tcW w:w="470" w:type="pct"/>
            <w:tcBorders>
              <w:top w:val="nil"/>
              <w:left w:val="nil"/>
              <w:bottom w:val="single" w:sz="4" w:space="0" w:color="auto"/>
              <w:right w:val="single" w:sz="4" w:space="0" w:color="auto"/>
            </w:tcBorders>
            <w:shd w:val="clear" w:color="auto" w:fill="auto"/>
            <w:noWrap/>
            <w:hideMark/>
          </w:tcPr>
          <w:p w14:paraId="36E503C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0,00622</w:t>
            </w:r>
          </w:p>
        </w:tc>
        <w:tc>
          <w:tcPr>
            <w:tcW w:w="435" w:type="pct"/>
            <w:tcBorders>
              <w:top w:val="nil"/>
              <w:left w:val="nil"/>
              <w:bottom w:val="single" w:sz="4" w:space="0" w:color="auto"/>
              <w:right w:val="single" w:sz="4" w:space="0" w:color="auto"/>
            </w:tcBorders>
            <w:shd w:val="clear" w:color="auto" w:fill="auto"/>
            <w:noWrap/>
            <w:hideMark/>
          </w:tcPr>
          <w:p w14:paraId="0ACEECC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0,00003</w:t>
            </w:r>
          </w:p>
        </w:tc>
        <w:tc>
          <w:tcPr>
            <w:tcW w:w="400" w:type="pct"/>
            <w:tcBorders>
              <w:top w:val="nil"/>
              <w:left w:val="nil"/>
              <w:bottom w:val="single" w:sz="4" w:space="0" w:color="auto"/>
              <w:right w:val="single" w:sz="4" w:space="0" w:color="auto"/>
            </w:tcBorders>
            <w:shd w:val="clear" w:color="auto" w:fill="auto"/>
            <w:noWrap/>
            <w:hideMark/>
          </w:tcPr>
          <w:p w14:paraId="3F5EF91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1A3DD96E"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2B6DCC01"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2E380C9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3748E37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24B0C7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4293E7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0,007728889</w:t>
            </w:r>
          </w:p>
        </w:tc>
        <w:tc>
          <w:tcPr>
            <w:tcW w:w="627" w:type="pct"/>
            <w:tcBorders>
              <w:top w:val="nil"/>
              <w:left w:val="nil"/>
              <w:bottom w:val="single" w:sz="4" w:space="0" w:color="auto"/>
              <w:right w:val="single" w:sz="4" w:space="0" w:color="auto"/>
            </w:tcBorders>
            <w:shd w:val="clear" w:color="auto" w:fill="auto"/>
            <w:noWrap/>
            <w:hideMark/>
          </w:tcPr>
          <w:p w14:paraId="0D4D446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0,000109763</w:t>
            </w:r>
          </w:p>
        </w:tc>
        <w:tc>
          <w:tcPr>
            <w:tcW w:w="470" w:type="pct"/>
            <w:tcBorders>
              <w:top w:val="nil"/>
              <w:left w:val="nil"/>
              <w:bottom w:val="single" w:sz="4" w:space="0" w:color="auto"/>
              <w:right w:val="single" w:sz="4" w:space="0" w:color="auto"/>
            </w:tcBorders>
            <w:shd w:val="clear" w:color="auto" w:fill="auto"/>
            <w:noWrap/>
            <w:hideMark/>
          </w:tcPr>
          <w:p w14:paraId="6845FB9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0,007728889</w:t>
            </w:r>
          </w:p>
        </w:tc>
        <w:tc>
          <w:tcPr>
            <w:tcW w:w="435" w:type="pct"/>
            <w:tcBorders>
              <w:top w:val="nil"/>
              <w:left w:val="nil"/>
              <w:bottom w:val="single" w:sz="4" w:space="0" w:color="auto"/>
              <w:right w:val="single" w:sz="4" w:space="0" w:color="auto"/>
            </w:tcBorders>
            <w:shd w:val="clear" w:color="auto" w:fill="auto"/>
            <w:noWrap/>
            <w:hideMark/>
          </w:tcPr>
          <w:p w14:paraId="5FD2617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0,000109763</w:t>
            </w:r>
          </w:p>
        </w:tc>
        <w:tc>
          <w:tcPr>
            <w:tcW w:w="400" w:type="pct"/>
            <w:tcBorders>
              <w:top w:val="nil"/>
              <w:left w:val="nil"/>
              <w:bottom w:val="single" w:sz="4" w:space="0" w:color="auto"/>
              <w:right w:val="single" w:sz="4" w:space="0" w:color="auto"/>
            </w:tcBorders>
            <w:shd w:val="clear" w:color="auto" w:fill="auto"/>
            <w:noWrap/>
            <w:hideMark/>
          </w:tcPr>
          <w:p w14:paraId="24F3061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1232A18E"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51CB1D76"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7836232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4FEFE04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07C759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1B7DB4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0,007728889</w:t>
            </w:r>
          </w:p>
        </w:tc>
        <w:tc>
          <w:tcPr>
            <w:tcW w:w="627" w:type="pct"/>
            <w:tcBorders>
              <w:top w:val="nil"/>
              <w:left w:val="nil"/>
              <w:bottom w:val="single" w:sz="4" w:space="0" w:color="auto"/>
              <w:right w:val="single" w:sz="4" w:space="0" w:color="auto"/>
            </w:tcBorders>
            <w:shd w:val="clear" w:color="auto" w:fill="auto"/>
            <w:noWrap/>
            <w:hideMark/>
          </w:tcPr>
          <w:p w14:paraId="0563055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0,000109763</w:t>
            </w:r>
          </w:p>
        </w:tc>
        <w:tc>
          <w:tcPr>
            <w:tcW w:w="470" w:type="pct"/>
            <w:tcBorders>
              <w:top w:val="nil"/>
              <w:left w:val="nil"/>
              <w:bottom w:val="single" w:sz="4" w:space="0" w:color="auto"/>
              <w:right w:val="single" w:sz="4" w:space="0" w:color="auto"/>
            </w:tcBorders>
            <w:shd w:val="clear" w:color="auto" w:fill="auto"/>
            <w:noWrap/>
            <w:hideMark/>
          </w:tcPr>
          <w:p w14:paraId="42D07AF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0,007728889</w:t>
            </w:r>
          </w:p>
        </w:tc>
        <w:tc>
          <w:tcPr>
            <w:tcW w:w="435" w:type="pct"/>
            <w:tcBorders>
              <w:top w:val="nil"/>
              <w:left w:val="nil"/>
              <w:bottom w:val="single" w:sz="4" w:space="0" w:color="auto"/>
              <w:right w:val="single" w:sz="4" w:space="0" w:color="auto"/>
            </w:tcBorders>
            <w:shd w:val="clear" w:color="auto" w:fill="auto"/>
            <w:noWrap/>
            <w:hideMark/>
          </w:tcPr>
          <w:p w14:paraId="530AA54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0,000109763</w:t>
            </w:r>
          </w:p>
        </w:tc>
        <w:tc>
          <w:tcPr>
            <w:tcW w:w="400" w:type="pct"/>
            <w:tcBorders>
              <w:top w:val="nil"/>
              <w:left w:val="nil"/>
              <w:bottom w:val="single" w:sz="4" w:space="0" w:color="auto"/>
              <w:right w:val="single" w:sz="4" w:space="0" w:color="auto"/>
            </w:tcBorders>
            <w:shd w:val="clear" w:color="auto" w:fill="auto"/>
            <w:noWrap/>
            <w:hideMark/>
          </w:tcPr>
          <w:p w14:paraId="5A733E8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B01D296"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C7644"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0330, Сера диоксид (Ангидрид сернистый, Сернистый газ, Сера (IV) оксид) (516)</w:t>
            </w:r>
          </w:p>
        </w:tc>
      </w:tr>
      <w:tr w:rsidR="00C2798A" w:rsidRPr="00C2798A" w14:paraId="23208F0C"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8B410"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О р г а н и з о в а н н ы е   и с т о ч н и к и </w:t>
            </w:r>
          </w:p>
        </w:tc>
      </w:tr>
      <w:tr w:rsidR="00C2798A" w:rsidRPr="00C2798A" w14:paraId="32151EDC"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331C92E8"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Сварочный агрегат</w:t>
            </w:r>
          </w:p>
        </w:tc>
        <w:tc>
          <w:tcPr>
            <w:tcW w:w="345" w:type="pct"/>
            <w:tcBorders>
              <w:top w:val="nil"/>
              <w:left w:val="nil"/>
              <w:bottom w:val="single" w:sz="4" w:space="0" w:color="auto"/>
              <w:right w:val="single" w:sz="4" w:space="0" w:color="auto"/>
            </w:tcBorders>
            <w:shd w:val="clear" w:color="auto" w:fill="auto"/>
            <w:hideMark/>
          </w:tcPr>
          <w:p w14:paraId="6A3C960F"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0001</w:t>
            </w:r>
          </w:p>
        </w:tc>
        <w:tc>
          <w:tcPr>
            <w:tcW w:w="401" w:type="pct"/>
            <w:tcBorders>
              <w:top w:val="nil"/>
              <w:left w:val="nil"/>
              <w:bottom w:val="single" w:sz="4" w:space="0" w:color="auto"/>
              <w:right w:val="single" w:sz="4" w:space="0" w:color="auto"/>
            </w:tcBorders>
            <w:shd w:val="clear" w:color="auto" w:fill="auto"/>
            <w:noWrap/>
            <w:hideMark/>
          </w:tcPr>
          <w:p w14:paraId="3155BE1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16AC09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76A3B5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0,00007</w:t>
            </w:r>
          </w:p>
        </w:tc>
        <w:tc>
          <w:tcPr>
            <w:tcW w:w="627" w:type="pct"/>
            <w:tcBorders>
              <w:top w:val="nil"/>
              <w:left w:val="nil"/>
              <w:bottom w:val="single" w:sz="4" w:space="0" w:color="auto"/>
              <w:right w:val="single" w:sz="4" w:space="0" w:color="auto"/>
            </w:tcBorders>
            <w:shd w:val="clear" w:color="auto" w:fill="auto"/>
            <w:noWrap/>
            <w:hideMark/>
          </w:tcPr>
          <w:p w14:paraId="0173491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0,0000009</w:t>
            </w:r>
          </w:p>
        </w:tc>
        <w:tc>
          <w:tcPr>
            <w:tcW w:w="470" w:type="pct"/>
            <w:tcBorders>
              <w:top w:val="nil"/>
              <w:left w:val="nil"/>
              <w:bottom w:val="single" w:sz="4" w:space="0" w:color="auto"/>
              <w:right w:val="single" w:sz="4" w:space="0" w:color="auto"/>
            </w:tcBorders>
            <w:shd w:val="clear" w:color="auto" w:fill="auto"/>
            <w:noWrap/>
            <w:hideMark/>
          </w:tcPr>
          <w:p w14:paraId="3EC7614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0,00007</w:t>
            </w:r>
          </w:p>
        </w:tc>
        <w:tc>
          <w:tcPr>
            <w:tcW w:w="435" w:type="pct"/>
            <w:tcBorders>
              <w:top w:val="nil"/>
              <w:left w:val="nil"/>
              <w:bottom w:val="single" w:sz="4" w:space="0" w:color="auto"/>
              <w:right w:val="single" w:sz="4" w:space="0" w:color="auto"/>
            </w:tcBorders>
            <w:shd w:val="clear" w:color="auto" w:fill="auto"/>
            <w:noWrap/>
            <w:hideMark/>
          </w:tcPr>
          <w:p w14:paraId="01EABE0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0,0000009</w:t>
            </w:r>
          </w:p>
        </w:tc>
        <w:tc>
          <w:tcPr>
            <w:tcW w:w="400" w:type="pct"/>
            <w:tcBorders>
              <w:top w:val="nil"/>
              <w:left w:val="nil"/>
              <w:bottom w:val="single" w:sz="4" w:space="0" w:color="auto"/>
              <w:right w:val="single" w:sz="4" w:space="0" w:color="auto"/>
            </w:tcBorders>
            <w:shd w:val="clear" w:color="auto" w:fill="auto"/>
            <w:noWrap/>
            <w:hideMark/>
          </w:tcPr>
          <w:p w14:paraId="2589C9F2"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1ACB800"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6F4DB583"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Компрессор с ДВС</w:t>
            </w:r>
          </w:p>
        </w:tc>
        <w:tc>
          <w:tcPr>
            <w:tcW w:w="345" w:type="pct"/>
            <w:tcBorders>
              <w:top w:val="nil"/>
              <w:left w:val="nil"/>
              <w:bottom w:val="single" w:sz="4" w:space="0" w:color="auto"/>
              <w:right w:val="single" w:sz="4" w:space="0" w:color="auto"/>
            </w:tcBorders>
            <w:shd w:val="clear" w:color="auto" w:fill="auto"/>
            <w:hideMark/>
          </w:tcPr>
          <w:p w14:paraId="13394965"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0002</w:t>
            </w:r>
          </w:p>
        </w:tc>
        <w:tc>
          <w:tcPr>
            <w:tcW w:w="401" w:type="pct"/>
            <w:tcBorders>
              <w:top w:val="nil"/>
              <w:left w:val="nil"/>
              <w:bottom w:val="single" w:sz="4" w:space="0" w:color="auto"/>
              <w:right w:val="single" w:sz="4" w:space="0" w:color="auto"/>
            </w:tcBorders>
            <w:shd w:val="clear" w:color="auto" w:fill="auto"/>
            <w:noWrap/>
            <w:hideMark/>
          </w:tcPr>
          <w:p w14:paraId="17C1634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109C45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EBD8CD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0,00242</w:t>
            </w:r>
          </w:p>
        </w:tc>
        <w:tc>
          <w:tcPr>
            <w:tcW w:w="627" w:type="pct"/>
            <w:tcBorders>
              <w:top w:val="nil"/>
              <w:left w:val="nil"/>
              <w:bottom w:val="single" w:sz="4" w:space="0" w:color="auto"/>
              <w:right w:val="single" w:sz="4" w:space="0" w:color="auto"/>
            </w:tcBorders>
            <w:shd w:val="clear" w:color="auto" w:fill="auto"/>
            <w:noWrap/>
            <w:hideMark/>
          </w:tcPr>
          <w:p w14:paraId="68D0716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0,000122112</w:t>
            </w:r>
          </w:p>
        </w:tc>
        <w:tc>
          <w:tcPr>
            <w:tcW w:w="470" w:type="pct"/>
            <w:tcBorders>
              <w:top w:val="nil"/>
              <w:left w:val="nil"/>
              <w:bottom w:val="single" w:sz="4" w:space="0" w:color="auto"/>
              <w:right w:val="single" w:sz="4" w:space="0" w:color="auto"/>
            </w:tcBorders>
            <w:shd w:val="clear" w:color="auto" w:fill="auto"/>
            <w:noWrap/>
            <w:hideMark/>
          </w:tcPr>
          <w:p w14:paraId="1F9BC58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0,00242</w:t>
            </w:r>
          </w:p>
        </w:tc>
        <w:tc>
          <w:tcPr>
            <w:tcW w:w="435" w:type="pct"/>
            <w:tcBorders>
              <w:top w:val="nil"/>
              <w:left w:val="nil"/>
              <w:bottom w:val="single" w:sz="4" w:space="0" w:color="auto"/>
              <w:right w:val="single" w:sz="4" w:space="0" w:color="auto"/>
            </w:tcBorders>
            <w:shd w:val="clear" w:color="auto" w:fill="auto"/>
            <w:noWrap/>
            <w:hideMark/>
          </w:tcPr>
          <w:p w14:paraId="35F5939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0,000122112</w:t>
            </w:r>
          </w:p>
        </w:tc>
        <w:tc>
          <w:tcPr>
            <w:tcW w:w="400" w:type="pct"/>
            <w:tcBorders>
              <w:top w:val="nil"/>
              <w:left w:val="nil"/>
              <w:bottom w:val="single" w:sz="4" w:space="0" w:color="auto"/>
              <w:right w:val="single" w:sz="4" w:space="0" w:color="auto"/>
            </w:tcBorders>
            <w:shd w:val="clear" w:color="auto" w:fill="auto"/>
            <w:noWrap/>
            <w:hideMark/>
          </w:tcPr>
          <w:p w14:paraId="292C4055"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B0BFC14"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7A1B9789"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Битумный котел</w:t>
            </w:r>
          </w:p>
        </w:tc>
        <w:tc>
          <w:tcPr>
            <w:tcW w:w="345" w:type="pct"/>
            <w:tcBorders>
              <w:top w:val="nil"/>
              <w:left w:val="nil"/>
              <w:bottom w:val="single" w:sz="4" w:space="0" w:color="auto"/>
              <w:right w:val="single" w:sz="4" w:space="0" w:color="auto"/>
            </w:tcBorders>
            <w:shd w:val="clear" w:color="auto" w:fill="auto"/>
            <w:hideMark/>
          </w:tcPr>
          <w:p w14:paraId="0F91642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0003</w:t>
            </w:r>
          </w:p>
        </w:tc>
        <w:tc>
          <w:tcPr>
            <w:tcW w:w="401" w:type="pct"/>
            <w:tcBorders>
              <w:top w:val="nil"/>
              <w:left w:val="nil"/>
              <w:bottom w:val="single" w:sz="4" w:space="0" w:color="auto"/>
              <w:right w:val="single" w:sz="4" w:space="0" w:color="auto"/>
            </w:tcBorders>
            <w:shd w:val="clear" w:color="auto" w:fill="auto"/>
            <w:noWrap/>
            <w:hideMark/>
          </w:tcPr>
          <w:p w14:paraId="57BCBA2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E3D957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B9D1F9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0,01866</w:t>
            </w:r>
          </w:p>
        </w:tc>
        <w:tc>
          <w:tcPr>
            <w:tcW w:w="627" w:type="pct"/>
            <w:tcBorders>
              <w:top w:val="nil"/>
              <w:left w:val="nil"/>
              <w:bottom w:val="single" w:sz="4" w:space="0" w:color="auto"/>
              <w:right w:val="single" w:sz="4" w:space="0" w:color="auto"/>
            </w:tcBorders>
            <w:shd w:val="clear" w:color="auto" w:fill="auto"/>
            <w:noWrap/>
            <w:hideMark/>
          </w:tcPr>
          <w:p w14:paraId="75D2112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0,00009</w:t>
            </w:r>
          </w:p>
        </w:tc>
        <w:tc>
          <w:tcPr>
            <w:tcW w:w="470" w:type="pct"/>
            <w:tcBorders>
              <w:top w:val="nil"/>
              <w:left w:val="nil"/>
              <w:bottom w:val="single" w:sz="4" w:space="0" w:color="auto"/>
              <w:right w:val="single" w:sz="4" w:space="0" w:color="auto"/>
            </w:tcBorders>
            <w:shd w:val="clear" w:color="auto" w:fill="auto"/>
            <w:noWrap/>
            <w:hideMark/>
          </w:tcPr>
          <w:p w14:paraId="16E9574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0,01866</w:t>
            </w:r>
          </w:p>
        </w:tc>
        <w:tc>
          <w:tcPr>
            <w:tcW w:w="435" w:type="pct"/>
            <w:tcBorders>
              <w:top w:val="nil"/>
              <w:left w:val="nil"/>
              <w:bottom w:val="single" w:sz="4" w:space="0" w:color="auto"/>
              <w:right w:val="single" w:sz="4" w:space="0" w:color="auto"/>
            </w:tcBorders>
            <w:shd w:val="clear" w:color="auto" w:fill="auto"/>
            <w:noWrap/>
            <w:hideMark/>
          </w:tcPr>
          <w:p w14:paraId="10C5B1D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0,00009</w:t>
            </w:r>
          </w:p>
        </w:tc>
        <w:tc>
          <w:tcPr>
            <w:tcW w:w="400" w:type="pct"/>
            <w:tcBorders>
              <w:top w:val="nil"/>
              <w:left w:val="nil"/>
              <w:bottom w:val="single" w:sz="4" w:space="0" w:color="auto"/>
              <w:right w:val="single" w:sz="4" w:space="0" w:color="auto"/>
            </w:tcBorders>
            <w:shd w:val="clear" w:color="auto" w:fill="auto"/>
            <w:noWrap/>
            <w:hideMark/>
          </w:tcPr>
          <w:p w14:paraId="0B4401F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FA7EF99"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25D27092"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15355AB2"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3AE5275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4233C2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56C76E3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0,02115</w:t>
            </w:r>
          </w:p>
        </w:tc>
        <w:tc>
          <w:tcPr>
            <w:tcW w:w="627" w:type="pct"/>
            <w:tcBorders>
              <w:top w:val="nil"/>
              <w:left w:val="nil"/>
              <w:bottom w:val="single" w:sz="4" w:space="0" w:color="auto"/>
              <w:right w:val="single" w:sz="4" w:space="0" w:color="auto"/>
            </w:tcBorders>
            <w:shd w:val="clear" w:color="auto" w:fill="auto"/>
            <w:noWrap/>
            <w:hideMark/>
          </w:tcPr>
          <w:p w14:paraId="3BDB5FB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0,000213012</w:t>
            </w:r>
          </w:p>
        </w:tc>
        <w:tc>
          <w:tcPr>
            <w:tcW w:w="470" w:type="pct"/>
            <w:tcBorders>
              <w:top w:val="nil"/>
              <w:left w:val="nil"/>
              <w:bottom w:val="single" w:sz="4" w:space="0" w:color="auto"/>
              <w:right w:val="single" w:sz="4" w:space="0" w:color="auto"/>
            </w:tcBorders>
            <w:shd w:val="clear" w:color="auto" w:fill="auto"/>
            <w:noWrap/>
            <w:hideMark/>
          </w:tcPr>
          <w:p w14:paraId="69F2AF8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0,02115</w:t>
            </w:r>
          </w:p>
        </w:tc>
        <w:tc>
          <w:tcPr>
            <w:tcW w:w="435" w:type="pct"/>
            <w:tcBorders>
              <w:top w:val="nil"/>
              <w:left w:val="nil"/>
              <w:bottom w:val="single" w:sz="4" w:space="0" w:color="auto"/>
              <w:right w:val="single" w:sz="4" w:space="0" w:color="auto"/>
            </w:tcBorders>
            <w:shd w:val="clear" w:color="auto" w:fill="auto"/>
            <w:noWrap/>
            <w:hideMark/>
          </w:tcPr>
          <w:p w14:paraId="1E4426D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0,000213012</w:t>
            </w:r>
          </w:p>
        </w:tc>
        <w:tc>
          <w:tcPr>
            <w:tcW w:w="400" w:type="pct"/>
            <w:tcBorders>
              <w:top w:val="nil"/>
              <w:left w:val="nil"/>
              <w:bottom w:val="single" w:sz="4" w:space="0" w:color="auto"/>
              <w:right w:val="single" w:sz="4" w:space="0" w:color="auto"/>
            </w:tcBorders>
            <w:shd w:val="clear" w:color="auto" w:fill="auto"/>
            <w:noWrap/>
            <w:hideMark/>
          </w:tcPr>
          <w:p w14:paraId="3793797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C04025B"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589F95D9"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7D449AC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4BF34C5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FC4835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0EF835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0,02115</w:t>
            </w:r>
          </w:p>
        </w:tc>
        <w:tc>
          <w:tcPr>
            <w:tcW w:w="627" w:type="pct"/>
            <w:tcBorders>
              <w:top w:val="nil"/>
              <w:left w:val="nil"/>
              <w:bottom w:val="single" w:sz="4" w:space="0" w:color="auto"/>
              <w:right w:val="single" w:sz="4" w:space="0" w:color="auto"/>
            </w:tcBorders>
            <w:shd w:val="clear" w:color="auto" w:fill="auto"/>
            <w:noWrap/>
            <w:hideMark/>
          </w:tcPr>
          <w:p w14:paraId="3F8F49B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0,000213012</w:t>
            </w:r>
          </w:p>
        </w:tc>
        <w:tc>
          <w:tcPr>
            <w:tcW w:w="470" w:type="pct"/>
            <w:tcBorders>
              <w:top w:val="nil"/>
              <w:left w:val="nil"/>
              <w:bottom w:val="single" w:sz="4" w:space="0" w:color="auto"/>
              <w:right w:val="single" w:sz="4" w:space="0" w:color="auto"/>
            </w:tcBorders>
            <w:shd w:val="clear" w:color="auto" w:fill="auto"/>
            <w:noWrap/>
            <w:hideMark/>
          </w:tcPr>
          <w:p w14:paraId="770B135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0,02115</w:t>
            </w:r>
          </w:p>
        </w:tc>
        <w:tc>
          <w:tcPr>
            <w:tcW w:w="435" w:type="pct"/>
            <w:tcBorders>
              <w:top w:val="nil"/>
              <w:left w:val="nil"/>
              <w:bottom w:val="single" w:sz="4" w:space="0" w:color="auto"/>
              <w:right w:val="single" w:sz="4" w:space="0" w:color="auto"/>
            </w:tcBorders>
            <w:shd w:val="clear" w:color="auto" w:fill="auto"/>
            <w:noWrap/>
            <w:hideMark/>
          </w:tcPr>
          <w:p w14:paraId="7EF2F7F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0,000213012</w:t>
            </w:r>
          </w:p>
        </w:tc>
        <w:tc>
          <w:tcPr>
            <w:tcW w:w="400" w:type="pct"/>
            <w:tcBorders>
              <w:top w:val="nil"/>
              <w:left w:val="nil"/>
              <w:bottom w:val="single" w:sz="4" w:space="0" w:color="auto"/>
              <w:right w:val="single" w:sz="4" w:space="0" w:color="auto"/>
            </w:tcBorders>
            <w:shd w:val="clear" w:color="auto" w:fill="auto"/>
            <w:noWrap/>
            <w:hideMark/>
          </w:tcPr>
          <w:p w14:paraId="4A1F40C1"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53A82B3"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B3985"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0337, Углерод оксид (Окись углерода, Угарный газ) (584)</w:t>
            </w:r>
          </w:p>
        </w:tc>
      </w:tr>
      <w:tr w:rsidR="00C2798A" w:rsidRPr="00C2798A" w14:paraId="0859F531"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4EFA3"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О р г а н и з о в а н н ы е   и с т о ч н и к и </w:t>
            </w:r>
          </w:p>
        </w:tc>
      </w:tr>
      <w:tr w:rsidR="00C2798A" w:rsidRPr="00C2798A" w14:paraId="3F03E28E"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7E201C62"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Сварочный агрегат</w:t>
            </w:r>
          </w:p>
        </w:tc>
        <w:tc>
          <w:tcPr>
            <w:tcW w:w="345" w:type="pct"/>
            <w:tcBorders>
              <w:top w:val="nil"/>
              <w:left w:val="nil"/>
              <w:bottom w:val="single" w:sz="4" w:space="0" w:color="auto"/>
              <w:right w:val="single" w:sz="4" w:space="0" w:color="auto"/>
            </w:tcBorders>
            <w:shd w:val="clear" w:color="auto" w:fill="auto"/>
            <w:hideMark/>
          </w:tcPr>
          <w:p w14:paraId="30EDD5A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0001</w:t>
            </w:r>
          </w:p>
        </w:tc>
        <w:tc>
          <w:tcPr>
            <w:tcW w:w="401" w:type="pct"/>
            <w:tcBorders>
              <w:top w:val="nil"/>
              <w:left w:val="nil"/>
              <w:bottom w:val="single" w:sz="4" w:space="0" w:color="auto"/>
              <w:right w:val="single" w:sz="4" w:space="0" w:color="auto"/>
            </w:tcBorders>
            <w:shd w:val="clear" w:color="auto" w:fill="auto"/>
            <w:noWrap/>
            <w:hideMark/>
          </w:tcPr>
          <w:p w14:paraId="2F2A8A3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E042C7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512A2FE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0,02403</w:t>
            </w:r>
          </w:p>
        </w:tc>
        <w:tc>
          <w:tcPr>
            <w:tcW w:w="627" w:type="pct"/>
            <w:tcBorders>
              <w:top w:val="nil"/>
              <w:left w:val="nil"/>
              <w:bottom w:val="single" w:sz="4" w:space="0" w:color="auto"/>
              <w:right w:val="single" w:sz="4" w:space="0" w:color="auto"/>
            </w:tcBorders>
            <w:shd w:val="clear" w:color="auto" w:fill="auto"/>
            <w:noWrap/>
            <w:hideMark/>
          </w:tcPr>
          <w:p w14:paraId="5A7BF7D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0,00032</w:t>
            </w:r>
          </w:p>
        </w:tc>
        <w:tc>
          <w:tcPr>
            <w:tcW w:w="470" w:type="pct"/>
            <w:tcBorders>
              <w:top w:val="nil"/>
              <w:left w:val="nil"/>
              <w:bottom w:val="single" w:sz="4" w:space="0" w:color="auto"/>
              <w:right w:val="single" w:sz="4" w:space="0" w:color="auto"/>
            </w:tcBorders>
            <w:shd w:val="clear" w:color="auto" w:fill="auto"/>
            <w:noWrap/>
            <w:hideMark/>
          </w:tcPr>
          <w:p w14:paraId="60DF23C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0,02403</w:t>
            </w:r>
          </w:p>
        </w:tc>
        <w:tc>
          <w:tcPr>
            <w:tcW w:w="435" w:type="pct"/>
            <w:tcBorders>
              <w:top w:val="nil"/>
              <w:left w:val="nil"/>
              <w:bottom w:val="single" w:sz="4" w:space="0" w:color="auto"/>
              <w:right w:val="single" w:sz="4" w:space="0" w:color="auto"/>
            </w:tcBorders>
            <w:shd w:val="clear" w:color="auto" w:fill="auto"/>
            <w:noWrap/>
            <w:hideMark/>
          </w:tcPr>
          <w:p w14:paraId="6B6B959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0,00032</w:t>
            </w:r>
          </w:p>
        </w:tc>
        <w:tc>
          <w:tcPr>
            <w:tcW w:w="400" w:type="pct"/>
            <w:tcBorders>
              <w:top w:val="nil"/>
              <w:left w:val="nil"/>
              <w:bottom w:val="single" w:sz="4" w:space="0" w:color="auto"/>
              <w:right w:val="single" w:sz="4" w:space="0" w:color="auto"/>
            </w:tcBorders>
            <w:shd w:val="clear" w:color="auto" w:fill="auto"/>
            <w:noWrap/>
            <w:hideMark/>
          </w:tcPr>
          <w:p w14:paraId="195723C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5889B3E"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13173EF3"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Компрессор с ДВС</w:t>
            </w:r>
          </w:p>
        </w:tc>
        <w:tc>
          <w:tcPr>
            <w:tcW w:w="345" w:type="pct"/>
            <w:tcBorders>
              <w:top w:val="nil"/>
              <w:left w:val="nil"/>
              <w:bottom w:val="single" w:sz="4" w:space="0" w:color="auto"/>
              <w:right w:val="single" w:sz="4" w:space="0" w:color="auto"/>
            </w:tcBorders>
            <w:shd w:val="clear" w:color="auto" w:fill="auto"/>
            <w:hideMark/>
          </w:tcPr>
          <w:p w14:paraId="7DD6B03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0002</w:t>
            </w:r>
          </w:p>
        </w:tc>
        <w:tc>
          <w:tcPr>
            <w:tcW w:w="401" w:type="pct"/>
            <w:tcBorders>
              <w:top w:val="nil"/>
              <w:left w:val="nil"/>
              <w:bottom w:val="single" w:sz="4" w:space="0" w:color="auto"/>
              <w:right w:val="single" w:sz="4" w:space="0" w:color="auto"/>
            </w:tcBorders>
            <w:shd w:val="clear" w:color="auto" w:fill="auto"/>
            <w:noWrap/>
            <w:hideMark/>
          </w:tcPr>
          <w:p w14:paraId="30321F5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DE8464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22DC380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0,01488</w:t>
            </w:r>
          </w:p>
        </w:tc>
        <w:tc>
          <w:tcPr>
            <w:tcW w:w="627" w:type="pct"/>
            <w:tcBorders>
              <w:top w:val="nil"/>
              <w:left w:val="nil"/>
              <w:bottom w:val="single" w:sz="4" w:space="0" w:color="auto"/>
              <w:right w:val="single" w:sz="4" w:space="0" w:color="auto"/>
            </w:tcBorders>
            <w:shd w:val="clear" w:color="auto" w:fill="auto"/>
            <w:noWrap/>
            <w:hideMark/>
          </w:tcPr>
          <w:p w14:paraId="755E4D8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0,000764739</w:t>
            </w:r>
          </w:p>
        </w:tc>
        <w:tc>
          <w:tcPr>
            <w:tcW w:w="470" w:type="pct"/>
            <w:tcBorders>
              <w:top w:val="nil"/>
              <w:left w:val="nil"/>
              <w:bottom w:val="single" w:sz="4" w:space="0" w:color="auto"/>
              <w:right w:val="single" w:sz="4" w:space="0" w:color="auto"/>
            </w:tcBorders>
            <w:shd w:val="clear" w:color="auto" w:fill="auto"/>
            <w:noWrap/>
            <w:hideMark/>
          </w:tcPr>
          <w:p w14:paraId="3DD0AD2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0,01488</w:t>
            </w:r>
          </w:p>
        </w:tc>
        <w:tc>
          <w:tcPr>
            <w:tcW w:w="435" w:type="pct"/>
            <w:tcBorders>
              <w:top w:val="nil"/>
              <w:left w:val="nil"/>
              <w:bottom w:val="single" w:sz="4" w:space="0" w:color="auto"/>
              <w:right w:val="single" w:sz="4" w:space="0" w:color="auto"/>
            </w:tcBorders>
            <w:shd w:val="clear" w:color="auto" w:fill="auto"/>
            <w:noWrap/>
            <w:hideMark/>
          </w:tcPr>
          <w:p w14:paraId="098F6FB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0,000764739</w:t>
            </w:r>
          </w:p>
        </w:tc>
        <w:tc>
          <w:tcPr>
            <w:tcW w:w="400" w:type="pct"/>
            <w:tcBorders>
              <w:top w:val="nil"/>
              <w:left w:val="nil"/>
              <w:bottom w:val="single" w:sz="4" w:space="0" w:color="auto"/>
              <w:right w:val="single" w:sz="4" w:space="0" w:color="auto"/>
            </w:tcBorders>
            <w:shd w:val="clear" w:color="auto" w:fill="auto"/>
            <w:noWrap/>
            <w:hideMark/>
          </w:tcPr>
          <w:p w14:paraId="5EBE4C7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6A70392"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24B878D6"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Битумный котел</w:t>
            </w:r>
          </w:p>
        </w:tc>
        <w:tc>
          <w:tcPr>
            <w:tcW w:w="345" w:type="pct"/>
            <w:tcBorders>
              <w:top w:val="nil"/>
              <w:left w:val="nil"/>
              <w:bottom w:val="single" w:sz="4" w:space="0" w:color="auto"/>
              <w:right w:val="single" w:sz="4" w:space="0" w:color="auto"/>
            </w:tcBorders>
            <w:shd w:val="clear" w:color="auto" w:fill="auto"/>
            <w:hideMark/>
          </w:tcPr>
          <w:p w14:paraId="54005F0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0003</w:t>
            </w:r>
          </w:p>
        </w:tc>
        <w:tc>
          <w:tcPr>
            <w:tcW w:w="401" w:type="pct"/>
            <w:tcBorders>
              <w:top w:val="nil"/>
              <w:left w:val="nil"/>
              <w:bottom w:val="single" w:sz="4" w:space="0" w:color="auto"/>
              <w:right w:val="single" w:sz="4" w:space="0" w:color="auto"/>
            </w:tcBorders>
            <w:shd w:val="clear" w:color="auto" w:fill="auto"/>
            <w:noWrap/>
            <w:hideMark/>
          </w:tcPr>
          <w:p w14:paraId="2D49FBE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A52033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752529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0,08706</w:t>
            </w:r>
          </w:p>
        </w:tc>
        <w:tc>
          <w:tcPr>
            <w:tcW w:w="627" w:type="pct"/>
            <w:tcBorders>
              <w:top w:val="nil"/>
              <w:left w:val="nil"/>
              <w:bottom w:val="single" w:sz="4" w:space="0" w:color="auto"/>
              <w:right w:val="single" w:sz="4" w:space="0" w:color="auto"/>
            </w:tcBorders>
            <w:shd w:val="clear" w:color="auto" w:fill="auto"/>
            <w:noWrap/>
            <w:hideMark/>
          </w:tcPr>
          <w:p w14:paraId="7C36224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0,00042</w:t>
            </w:r>
          </w:p>
        </w:tc>
        <w:tc>
          <w:tcPr>
            <w:tcW w:w="470" w:type="pct"/>
            <w:tcBorders>
              <w:top w:val="nil"/>
              <w:left w:val="nil"/>
              <w:bottom w:val="single" w:sz="4" w:space="0" w:color="auto"/>
              <w:right w:val="single" w:sz="4" w:space="0" w:color="auto"/>
            </w:tcBorders>
            <w:shd w:val="clear" w:color="auto" w:fill="auto"/>
            <w:noWrap/>
            <w:hideMark/>
          </w:tcPr>
          <w:p w14:paraId="43CDA79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0,08706</w:t>
            </w:r>
          </w:p>
        </w:tc>
        <w:tc>
          <w:tcPr>
            <w:tcW w:w="435" w:type="pct"/>
            <w:tcBorders>
              <w:top w:val="nil"/>
              <w:left w:val="nil"/>
              <w:bottom w:val="single" w:sz="4" w:space="0" w:color="auto"/>
              <w:right w:val="single" w:sz="4" w:space="0" w:color="auto"/>
            </w:tcBorders>
            <w:shd w:val="clear" w:color="auto" w:fill="auto"/>
            <w:noWrap/>
            <w:hideMark/>
          </w:tcPr>
          <w:p w14:paraId="43A3A69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0,00042</w:t>
            </w:r>
          </w:p>
        </w:tc>
        <w:tc>
          <w:tcPr>
            <w:tcW w:w="400" w:type="pct"/>
            <w:tcBorders>
              <w:top w:val="nil"/>
              <w:left w:val="nil"/>
              <w:bottom w:val="single" w:sz="4" w:space="0" w:color="auto"/>
              <w:right w:val="single" w:sz="4" w:space="0" w:color="auto"/>
            </w:tcBorders>
            <w:shd w:val="clear" w:color="auto" w:fill="auto"/>
            <w:noWrap/>
            <w:hideMark/>
          </w:tcPr>
          <w:p w14:paraId="783A10E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C476E82"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3040E4E9"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449A959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796883C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3993B08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71E6DE4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0,12597</w:t>
            </w:r>
          </w:p>
        </w:tc>
        <w:tc>
          <w:tcPr>
            <w:tcW w:w="627" w:type="pct"/>
            <w:tcBorders>
              <w:top w:val="nil"/>
              <w:left w:val="nil"/>
              <w:bottom w:val="single" w:sz="4" w:space="0" w:color="auto"/>
              <w:right w:val="single" w:sz="4" w:space="0" w:color="auto"/>
            </w:tcBorders>
            <w:shd w:val="clear" w:color="auto" w:fill="auto"/>
            <w:noWrap/>
            <w:hideMark/>
          </w:tcPr>
          <w:p w14:paraId="40E9A04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0,001504739</w:t>
            </w:r>
          </w:p>
        </w:tc>
        <w:tc>
          <w:tcPr>
            <w:tcW w:w="470" w:type="pct"/>
            <w:tcBorders>
              <w:top w:val="nil"/>
              <w:left w:val="nil"/>
              <w:bottom w:val="single" w:sz="4" w:space="0" w:color="auto"/>
              <w:right w:val="single" w:sz="4" w:space="0" w:color="auto"/>
            </w:tcBorders>
            <w:shd w:val="clear" w:color="auto" w:fill="auto"/>
            <w:noWrap/>
            <w:hideMark/>
          </w:tcPr>
          <w:p w14:paraId="5DB6D26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0,12597</w:t>
            </w:r>
          </w:p>
        </w:tc>
        <w:tc>
          <w:tcPr>
            <w:tcW w:w="435" w:type="pct"/>
            <w:tcBorders>
              <w:top w:val="nil"/>
              <w:left w:val="nil"/>
              <w:bottom w:val="single" w:sz="4" w:space="0" w:color="auto"/>
              <w:right w:val="single" w:sz="4" w:space="0" w:color="auto"/>
            </w:tcBorders>
            <w:shd w:val="clear" w:color="auto" w:fill="auto"/>
            <w:noWrap/>
            <w:hideMark/>
          </w:tcPr>
          <w:p w14:paraId="49B1C67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0,001504739</w:t>
            </w:r>
          </w:p>
        </w:tc>
        <w:tc>
          <w:tcPr>
            <w:tcW w:w="400" w:type="pct"/>
            <w:tcBorders>
              <w:top w:val="nil"/>
              <w:left w:val="nil"/>
              <w:bottom w:val="single" w:sz="4" w:space="0" w:color="auto"/>
              <w:right w:val="single" w:sz="4" w:space="0" w:color="auto"/>
            </w:tcBorders>
            <w:shd w:val="clear" w:color="auto" w:fill="auto"/>
            <w:noWrap/>
            <w:hideMark/>
          </w:tcPr>
          <w:p w14:paraId="44181E1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B9C0E1C"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0B6771BB"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1A82DA31"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28F959A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0F20D7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0FAD92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0,12597</w:t>
            </w:r>
          </w:p>
        </w:tc>
        <w:tc>
          <w:tcPr>
            <w:tcW w:w="627" w:type="pct"/>
            <w:tcBorders>
              <w:top w:val="nil"/>
              <w:left w:val="nil"/>
              <w:bottom w:val="single" w:sz="4" w:space="0" w:color="auto"/>
              <w:right w:val="single" w:sz="4" w:space="0" w:color="auto"/>
            </w:tcBorders>
            <w:shd w:val="clear" w:color="auto" w:fill="auto"/>
            <w:noWrap/>
            <w:hideMark/>
          </w:tcPr>
          <w:p w14:paraId="126AA2D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0,001504739</w:t>
            </w:r>
          </w:p>
        </w:tc>
        <w:tc>
          <w:tcPr>
            <w:tcW w:w="470" w:type="pct"/>
            <w:tcBorders>
              <w:top w:val="nil"/>
              <w:left w:val="nil"/>
              <w:bottom w:val="single" w:sz="4" w:space="0" w:color="auto"/>
              <w:right w:val="single" w:sz="4" w:space="0" w:color="auto"/>
            </w:tcBorders>
            <w:shd w:val="clear" w:color="auto" w:fill="auto"/>
            <w:noWrap/>
            <w:hideMark/>
          </w:tcPr>
          <w:p w14:paraId="1FF5CAF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0,12597</w:t>
            </w:r>
          </w:p>
        </w:tc>
        <w:tc>
          <w:tcPr>
            <w:tcW w:w="435" w:type="pct"/>
            <w:tcBorders>
              <w:top w:val="nil"/>
              <w:left w:val="nil"/>
              <w:bottom w:val="single" w:sz="4" w:space="0" w:color="auto"/>
              <w:right w:val="single" w:sz="4" w:space="0" w:color="auto"/>
            </w:tcBorders>
            <w:shd w:val="clear" w:color="auto" w:fill="auto"/>
            <w:noWrap/>
            <w:hideMark/>
          </w:tcPr>
          <w:p w14:paraId="3378AD7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0,001504739</w:t>
            </w:r>
          </w:p>
        </w:tc>
        <w:tc>
          <w:tcPr>
            <w:tcW w:w="400" w:type="pct"/>
            <w:tcBorders>
              <w:top w:val="nil"/>
              <w:left w:val="nil"/>
              <w:bottom w:val="single" w:sz="4" w:space="0" w:color="auto"/>
              <w:right w:val="single" w:sz="4" w:space="0" w:color="auto"/>
            </w:tcBorders>
            <w:shd w:val="clear" w:color="auto" w:fill="auto"/>
            <w:noWrap/>
            <w:hideMark/>
          </w:tcPr>
          <w:p w14:paraId="37A477F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E061D35"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622E8"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0415, Смесь углеводородов предельных С1-С5 (1502*)</w:t>
            </w:r>
          </w:p>
        </w:tc>
      </w:tr>
      <w:tr w:rsidR="00C2798A" w:rsidRPr="00C2798A" w14:paraId="1500BFE9"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B6F10"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О р г а н и з о в а н н ы е   и с т о ч н и к и </w:t>
            </w:r>
          </w:p>
        </w:tc>
      </w:tr>
      <w:tr w:rsidR="00C2798A" w:rsidRPr="00C2798A" w14:paraId="20DE99E4"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58CF144D"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Сварочный агрегат</w:t>
            </w:r>
          </w:p>
        </w:tc>
        <w:tc>
          <w:tcPr>
            <w:tcW w:w="345" w:type="pct"/>
            <w:tcBorders>
              <w:top w:val="nil"/>
              <w:left w:val="nil"/>
              <w:bottom w:val="single" w:sz="4" w:space="0" w:color="auto"/>
              <w:right w:val="single" w:sz="4" w:space="0" w:color="auto"/>
            </w:tcBorders>
            <w:shd w:val="clear" w:color="auto" w:fill="auto"/>
            <w:hideMark/>
          </w:tcPr>
          <w:p w14:paraId="1B4AB2D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0001</w:t>
            </w:r>
          </w:p>
        </w:tc>
        <w:tc>
          <w:tcPr>
            <w:tcW w:w="401" w:type="pct"/>
            <w:tcBorders>
              <w:top w:val="nil"/>
              <w:left w:val="nil"/>
              <w:bottom w:val="single" w:sz="4" w:space="0" w:color="auto"/>
              <w:right w:val="single" w:sz="4" w:space="0" w:color="auto"/>
            </w:tcBorders>
            <w:shd w:val="clear" w:color="auto" w:fill="auto"/>
            <w:noWrap/>
            <w:hideMark/>
          </w:tcPr>
          <w:p w14:paraId="1BBB353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7F5AD1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26FF107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0,00264</w:t>
            </w:r>
          </w:p>
        </w:tc>
        <w:tc>
          <w:tcPr>
            <w:tcW w:w="627" w:type="pct"/>
            <w:tcBorders>
              <w:top w:val="nil"/>
              <w:left w:val="nil"/>
              <w:bottom w:val="single" w:sz="4" w:space="0" w:color="auto"/>
              <w:right w:val="single" w:sz="4" w:space="0" w:color="auto"/>
            </w:tcBorders>
            <w:shd w:val="clear" w:color="auto" w:fill="auto"/>
            <w:noWrap/>
            <w:hideMark/>
          </w:tcPr>
          <w:p w14:paraId="2227AAD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0,0000352</w:t>
            </w:r>
          </w:p>
        </w:tc>
        <w:tc>
          <w:tcPr>
            <w:tcW w:w="470" w:type="pct"/>
            <w:tcBorders>
              <w:top w:val="nil"/>
              <w:left w:val="nil"/>
              <w:bottom w:val="single" w:sz="4" w:space="0" w:color="auto"/>
              <w:right w:val="single" w:sz="4" w:space="0" w:color="auto"/>
            </w:tcBorders>
            <w:shd w:val="clear" w:color="auto" w:fill="auto"/>
            <w:noWrap/>
            <w:hideMark/>
          </w:tcPr>
          <w:p w14:paraId="66D15BA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0,00264</w:t>
            </w:r>
          </w:p>
        </w:tc>
        <w:tc>
          <w:tcPr>
            <w:tcW w:w="435" w:type="pct"/>
            <w:tcBorders>
              <w:top w:val="nil"/>
              <w:left w:val="nil"/>
              <w:bottom w:val="single" w:sz="4" w:space="0" w:color="auto"/>
              <w:right w:val="single" w:sz="4" w:space="0" w:color="auto"/>
            </w:tcBorders>
            <w:shd w:val="clear" w:color="auto" w:fill="auto"/>
            <w:noWrap/>
            <w:hideMark/>
          </w:tcPr>
          <w:p w14:paraId="08B72C2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0,0000352</w:t>
            </w:r>
          </w:p>
        </w:tc>
        <w:tc>
          <w:tcPr>
            <w:tcW w:w="400" w:type="pct"/>
            <w:tcBorders>
              <w:top w:val="nil"/>
              <w:left w:val="nil"/>
              <w:bottom w:val="single" w:sz="4" w:space="0" w:color="auto"/>
              <w:right w:val="single" w:sz="4" w:space="0" w:color="auto"/>
            </w:tcBorders>
            <w:shd w:val="clear" w:color="auto" w:fill="auto"/>
            <w:noWrap/>
            <w:hideMark/>
          </w:tcPr>
          <w:p w14:paraId="7625BD5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EA42A28"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16C2721C"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3CA04B1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6C6D0CD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2E9368E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82B5D7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0,00264</w:t>
            </w:r>
          </w:p>
        </w:tc>
        <w:tc>
          <w:tcPr>
            <w:tcW w:w="627" w:type="pct"/>
            <w:tcBorders>
              <w:top w:val="nil"/>
              <w:left w:val="nil"/>
              <w:bottom w:val="single" w:sz="4" w:space="0" w:color="auto"/>
              <w:right w:val="single" w:sz="4" w:space="0" w:color="auto"/>
            </w:tcBorders>
            <w:shd w:val="clear" w:color="auto" w:fill="auto"/>
            <w:noWrap/>
            <w:hideMark/>
          </w:tcPr>
          <w:p w14:paraId="62ADCDB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0,0000352</w:t>
            </w:r>
          </w:p>
        </w:tc>
        <w:tc>
          <w:tcPr>
            <w:tcW w:w="470" w:type="pct"/>
            <w:tcBorders>
              <w:top w:val="nil"/>
              <w:left w:val="nil"/>
              <w:bottom w:val="single" w:sz="4" w:space="0" w:color="auto"/>
              <w:right w:val="single" w:sz="4" w:space="0" w:color="auto"/>
            </w:tcBorders>
            <w:shd w:val="clear" w:color="auto" w:fill="auto"/>
            <w:noWrap/>
            <w:hideMark/>
          </w:tcPr>
          <w:p w14:paraId="40B9A86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0,00264</w:t>
            </w:r>
          </w:p>
        </w:tc>
        <w:tc>
          <w:tcPr>
            <w:tcW w:w="435" w:type="pct"/>
            <w:tcBorders>
              <w:top w:val="nil"/>
              <w:left w:val="nil"/>
              <w:bottom w:val="single" w:sz="4" w:space="0" w:color="auto"/>
              <w:right w:val="single" w:sz="4" w:space="0" w:color="auto"/>
            </w:tcBorders>
            <w:shd w:val="clear" w:color="auto" w:fill="auto"/>
            <w:noWrap/>
            <w:hideMark/>
          </w:tcPr>
          <w:p w14:paraId="2D7DE60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0,0000352</w:t>
            </w:r>
          </w:p>
        </w:tc>
        <w:tc>
          <w:tcPr>
            <w:tcW w:w="400" w:type="pct"/>
            <w:tcBorders>
              <w:top w:val="nil"/>
              <w:left w:val="nil"/>
              <w:bottom w:val="single" w:sz="4" w:space="0" w:color="auto"/>
              <w:right w:val="single" w:sz="4" w:space="0" w:color="auto"/>
            </w:tcBorders>
            <w:shd w:val="clear" w:color="auto" w:fill="auto"/>
            <w:noWrap/>
            <w:hideMark/>
          </w:tcPr>
          <w:p w14:paraId="51EEBBB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7CCF509A"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0AF20FBC"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0352528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0835A7F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D7A7AA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2EC0AFD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0,00264</w:t>
            </w:r>
          </w:p>
        </w:tc>
        <w:tc>
          <w:tcPr>
            <w:tcW w:w="627" w:type="pct"/>
            <w:tcBorders>
              <w:top w:val="nil"/>
              <w:left w:val="nil"/>
              <w:bottom w:val="single" w:sz="4" w:space="0" w:color="auto"/>
              <w:right w:val="single" w:sz="4" w:space="0" w:color="auto"/>
            </w:tcBorders>
            <w:shd w:val="clear" w:color="auto" w:fill="auto"/>
            <w:noWrap/>
            <w:hideMark/>
          </w:tcPr>
          <w:p w14:paraId="3127229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0,0000352</w:t>
            </w:r>
          </w:p>
        </w:tc>
        <w:tc>
          <w:tcPr>
            <w:tcW w:w="470" w:type="pct"/>
            <w:tcBorders>
              <w:top w:val="nil"/>
              <w:left w:val="nil"/>
              <w:bottom w:val="single" w:sz="4" w:space="0" w:color="auto"/>
              <w:right w:val="single" w:sz="4" w:space="0" w:color="auto"/>
            </w:tcBorders>
            <w:shd w:val="clear" w:color="auto" w:fill="auto"/>
            <w:noWrap/>
            <w:hideMark/>
          </w:tcPr>
          <w:p w14:paraId="4565C0C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0,00264</w:t>
            </w:r>
          </w:p>
        </w:tc>
        <w:tc>
          <w:tcPr>
            <w:tcW w:w="435" w:type="pct"/>
            <w:tcBorders>
              <w:top w:val="nil"/>
              <w:left w:val="nil"/>
              <w:bottom w:val="single" w:sz="4" w:space="0" w:color="auto"/>
              <w:right w:val="single" w:sz="4" w:space="0" w:color="auto"/>
            </w:tcBorders>
            <w:shd w:val="clear" w:color="auto" w:fill="auto"/>
            <w:noWrap/>
            <w:hideMark/>
          </w:tcPr>
          <w:p w14:paraId="6BA12E9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0,0000352</w:t>
            </w:r>
          </w:p>
        </w:tc>
        <w:tc>
          <w:tcPr>
            <w:tcW w:w="400" w:type="pct"/>
            <w:tcBorders>
              <w:top w:val="nil"/>
              <w:left w:val="nil"/>
              <w:bottom w:val="single" w:sz="4" w:space="0" w:color="auto"/>
              <w:right w:val="single" w:sz="4" w:space="0" w:color="auto"/>
            </w:tcBorders>
            <w:shd w:val="clear" w:color="auto" w:fill="auto"/>
            <w:noWrap/>
            <w:hideMark/>
          </w:tcPr>
          <w:p w14:paraId="2184C03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0CA2D2A9"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4147D"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0616, Диметилбензол (смесь о-, м-, п- изомеров) (203)</w:t>
            </w:r>
          </w:p>
        </w:tc>
      </w:tr>
      <w:tr w:rsidR="00C2798A" w:rsidRPr="00C2798A" w14:paraId="6AA0F9BE"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8494D"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529E4BFF"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3C99E802"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Покрасочный пост</w:t>
            </w:r>
          </w:p>
        </w:tc>
        <w:tc>
          <w:tcPr>
            <w:tcW w:w="345" w:type="pct"/>
            <w:tcBorders>
              <w:top w:val="nil"/>
              <w:left w:val="nil"/>
              <w:bottom w:val="single" w:sz="4" w:space="0" w:color="auto"/>
              <w:right w:val="single" w:sz="4" w:space="0" w:color="auto"/>
            </w:tcBorders>
            <w:shd w:val="clear" w:color="auto" w:fill="auto"/>
            <w:hideMark/>
          </w:tcPr>
          <w:p w14:paraId="7766637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6005</w:t>
            </w:r>
          </w:p>
        </w:tc>
        <w:tc>
          <w:tcPr>
            <w:tcW w:w="401" w:type="pct"/>
            <w:tcBorders>
              <w:top w:val="nil"/>
              <w:left w:val="nil"/>
              <w:bottom w:val="single" w:sz="4" w:space="0" w:color="auto"/>
              <w:right w:val="single" w:sz="4" w:space="0" w:color="auto"/>
            </w:tcBorders>
            <w:shd w:val="clear" w:color="auto" w:fill="auto"/>
            <w:noWrap/>
            <w:hideMark/>
          </w:tcPr>
          <w:p w14:paraId="2E03157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75C320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6F90E2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0,25</w:t>
            </w:r>
          </w:p>
        </w:tc>
        <w:tc>
          <w:tcPr>
            <w:tcW w:w="627" w:type="pct"/>
            <w:tcBorders>
              <w:top w:val="nil"/>
              <w:left w:val="nil"/>
              <w:bottom w:val="single" w:sz="4" w:space="0" w:color="auto"/>
              <w:right w:val="single" w:sz="4" w:space="0" w:color="auto"/>
            </w:tcBorders>
            <w:shd w:val="clear" w:color="auto" w:fill="auto"/>
            <w:noWrap/>
            <w:hideMark/>
          </w:tcPr>
          <w:p w14:paraId="0BA13B4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0,002583122</w:t>
            </w:r>
          </w:p>
        </w:tc>
        <w:tc>
          <w:tcPr>
            <w:tcW w:w="470" w:type="pct"/>
            <w:tcBorders>
              <w:top w:val="nil"/>
              <w:left w:val="nil"/>
              <w:bottom w:val="single" w:sz="4" w:space="0" w:color="auto"/>
              <w:right w:val="single" w:sz="4" w:space="0" w:color="auto"/>
            </w:tcBorders>
            <w:shd w:val="clear" w:color="auto" w:fill="auto"/>
            <w:noWrap/>
            <w:hideMark/>
          </w:tcPr>
          <w:p w14:paraId="436ABF7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0,25</w:t>
            </w:r>
          </w:p>
        </w:tc>
        <w:tc>
          <w:tcPr>
            <w:tcW w:w="435" w:type="pct"/>
            <w:tcBorders>
              <w:top w:val="nil"/>
              <w:left w:val="nil"/>
              <w:bottom w:val="single" w:sz="4" w:space="0" w:color="auto"/>
              <w:right w:val="single" w:sz="4" w:space="0" w:color="auto"/>
            </w:tcBorders>
            <w:shd w:val="clear" w:color="auto" w:fill="auto"/>
            <w:noWrap/>
            <w:hideMark/>
          </w:tcPr>
          <w:p w14:paraId="71413C4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0,002583122</w:t>
            </w:r>
          </w:p>
        </w:tc>
        <w:tc>
          <w:tcPr>
            <w:tcW w:w="400" w:type="pct"/>
            <w:tcBorders>
              <w:top w:val="nil"/>
              <w:left w:val="nil"/>
              <w:bottom w:val="single" w:sz="4" w:space="0" w:color="auto"/>
              <w:right w:val="single" w:sz="4" w:space="0" w:color="auto"/>
            </w:tcBorders>
            <w:shd w:val="clear" w:color="auto" w:fill="auto"/>
            <w:noWrap/>
            <w:hideMark/>
          </w:tcPr>
          <w:p w14:paraId="6EB28B7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3C8D222"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1DD64CC8"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414C51A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27E5219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1C46D1B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3E6FE0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0,25</w:t>
            </w:r>
          </w:p>
        </w:tc>
        <w:tc>
          <w:tcPr>
            <w:tcW w:w="627" w:type="pct"/>
            <w:tcBorders>
              <w:top w:val="nil"/>
              <w:left w:val="nil"/>
              <w:bottom w:val="single" w:sz="4" w:space="0" w:color="auto"/>
              <w:right w:val="single" w:sz="4" w:space="0" w:color="auto"/>
            </w:tcBorders>
            <w:shd w:val="clear" w:color="auto" w:fill="auto"/>
            <w:noWrap/>
            <w:hideMark/>
          </w:tcPr>
          <w:p w14:paraId="2FABB85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0,002583122</w:t>
            </w:r>
          </w:p>
        </w:tc>
        <w:tc>
          <w:tcPr>
            <w:tcW w:w="470" w:type="pct"/>
            <w:tcBorders>
              <w:top w:val="nil"/>
              <w:left w:val="nil"/>
              <w:bottom w:val="single" w:sz="4" w:space="0" w:color="auto"/>
              <w:right w:val="single" w:sz="4" w:space="0" w:color="auto"/>
            </w:tcBorders>
            <w:shd w:val="clear" w:color="auto" w:fill="auto"/>
            <w:noWrap/>
            <w:hideMark/>
          </w:tcPr>
          <w:p w14:paraId="69CAE59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0,25</w:t>
            </w:r>
          </w:p>
        </w:tc>
        <w:tc>
          <w:tcPr>
            <w:tcW w:w="435" w:type="pct"/>
            <w:tcBorders>
              <w:top w:val="nil"/>
              <w:left w:val="nil"/>
              <w:bottom w:val="single" w:sz="4" w:space="0" w:color="auto"/>
              <w:right w:val="single" w:sz="4" w:space="0" w:color="auto"/>
            </w:tcBorders>
            <w:shd w:val="clear" w:color="auto" w:fill="auto"/>
            <w:noWrap/>
            <w:hideMark/>
          </w:tcPr>
          <w:p w14:paraId="27D7072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0,002583122</w:t>
            </w:r>
          </w:p>
        </w:tc>
        <w:tc>
          <w:tcPr>
            <w:tcW w:w="400" w:type="pct"/>
            <w:tcBorders>
              <w:top w:val="nil"/>
              <w:left w:val="nil"/>
              <w:bottom w:val="single" w:sz="4" w:space="0" w:color="auto"/>
              <w:right w:val="single" w:sz="4" w:space="0" w:color="auto"/>
            </w:tcBorders>
            <w:shd w:val="clear" w:color="auto" w:fill="auto"/>
            <w:noWrap/>
            <w:hideMark/>
          </w:tcPr>
          <w:p w14:paraId="7F3B5F6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1B647553"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6A322DCD"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22140E4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7675915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175589A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78DA2D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0,25</w:t>
            </w:r>
          </w:p>
        </w:tc>
        <w:tc>
          <w:tcPr>
            <w:tcW w:w="627" w:type="pct"/>
            <w:tcBorders>
              <w:top w:val="nil"/>
              <w:left w:val="nil"/>
              <w:bottom w:val="single" w:sz="4" w:space="0" w:color="auto"/>
              <w:right w:val="single" w:sz="4" w:space="0" w:color="auto"/>
            </w:tcBorders>
            <w:shd w:val="clear" w:color="auto" w:fill="auto"/>
            <w:noWrap/>
            <w:hideMark/>
          </w:tcPr>
          <w:p w14:paraId="1FAD7C5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0,002583122</w:t>
            </w:r>
          </w:p>
        </w:tc>
        <w:tc>
          <w:tcPr>
            <w:tcW w:w="470" w:type="pct"/>
            <w:tcBorders>
              <w:top w:val="nil"/>
              <w:left w:val="nil"/>
              <w:bottom w:val="single" w:sz="4" w:space="0" w:color="auto"/>
              <w:right w:val="single" w:sz="4" w:space="0" w:color="auto"/>
            </w:tcBorders>
            <w:shd w:val="clear" w:color="auto" w:fill="auto"/>
            <w:noWrap/>
            <w:hideMark/>
          </w:tcPr>
          <w:p w14:paraId="5D879B6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0,25</w:t>
            </w:r>
          </w:p>
        </w:tc>
        <w:tc>
          <w:tcPr>
            <w:tcW w:w="435" w:type="pct"/>
            <w:tcBorders>
              <w:top w:val="nil"/>
              <w:left w:val="nil"/>
              <w:bottom w:val="single" w:sz="4" w:space="0" w:color="auto"/>
              <w:right w:val="single" w:sz="4" w:space="0" w:color="auto"/>
            </w:tcBorders>
            <w:shd w:val="clear" w:color="auto" w:fill="auto"/>
            <w:noWrap/>
            <w:hideMark/>
          </w:tcPr>
          <w:p w14:paraId="36608B3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0,002583122</w:t>
            </w:r>
          </w:p>
        </w:tc>
        <w:tc>
          <w:tcPr>
            <w:tcW w:w="400" w:type="pct"/>
            <w:tcBorders>
              <w:top w:val="nil"/>
              <w:left w:val="nil"/>
              <w:bottom w:val="single" w:sz="4" w:space="0" w:color="auto"/>
              <w:right w:val="single" w:sz="4" w:space="0" w:color="auto"/>
            </w:tcBorders>
            <w:shd w:val="clear" w:color="auto" w:fill="auto"/>
            <w:noWrap/>
            <w:hideMark/>
          </w:tcPr>
          <w:p w14:paraId="30C89E0F"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9571C85"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5BCC0"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0621, Метилбензол (349)</w:t>
            </w:r>
          </w:p>
        </w:tc>
      </w:tr>
      <w:tr w:rsidR="00C2798A" w:rsidRPr="00C2798A" w14:paraId="79471C08"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DDD15"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6B9753F2"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380B61F5"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Покрасочный пост</w:t>
            </w:r>
          </w:p>
        </w:tc>
        <w:tc>
          <w:tcPr>
            <w:tcW w:w="345" w:type="pct"/>
            <w:tcBorders>
              <w:top w:val="nil"/>
              <w:left w:val="nil"/>
              <w:bottom w:val="single" w:sz="4" w:space="0" w:color="auto"/>
              <w:right w:val="single" w:sz="4" w:space="0" w:color="auto"/>
            </w:tcBorders>
            <w:shd w:val="clear" w:color="auto" w:fill="auto"/>
            <w:hideMark/>
          </w:tcPr>
          <w:p w14:paraId="27B9C202"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6005</w:t>
            </w:r>
          </w:p>
        </w:tc>
        <w:tc>
          <w:tcPr>
            <w:tcW w:w="401" w:type="pct"/>
            <w:tcBorders>
              <w:top w:val="nil"/>
              <w:left w:val="nil"/>
              <w:bottom w:val="single" w:sz="4" w:space="0" w:color="auto"/>
              <w:right w:val="single" w:sz="4" w:space="0" w:color="auto"/>
            </w:tcBorders>
            <w:shd w:val="clear" w:color="auto" w:fill="auto"/>
            <w:noWrap/>
            <w:hideMark/>
          </w:tcPr>
          <w:p w14:paraId="1C547D9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06248B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58D80C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0,344444444</w:t>
            </w:r>
          </w:p>
        </w:tc>
        <w:tc>
          <w:tcPr>
            <w:tcW w:w="627" w:type="pct"/>
            <w:tcBorders>
              <w:top w:val="nil"/>
              <w:left w:val="nil"/>
              <w:bottom w:val="single" w:sz="4" w:space="0" w:color="auto"/>
              <w:right w:val="single" w:sz="4" w:space="0" w:color="auto"/>
            </w:tcBorders>
            <w:shd w:val="clear" w:color="auto" w:fill="auto"/>
            <w:noWrap/>
            <w:hideMark/>
          </w:tcPr>
          <w:p w14:paraId="209257E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0,012083413</w:t>
            </w:r>
          </w:p>
        </w:tc>
        <w:tc>
          <w:tcPr>
            <w:tcW w:w="470" w:type="pct"/>
            <w:tcBorders>
              <w:top w:val="nil"/>
              <w:left w:val="nil"/>
              <w:bottom w:val="single" w:sz="4" w:space="0" w:color="auto"/>
              <w:right w:val="single" w:sz="4" w:space="0" w:color="auto"/>
            </w:tcBorders>
            <w:shd w:val="clear" w:color="auto" w:fill="auto"/>
            <w:noWrap/>
            <w:hideMark/>
          </w:tcPr>
          <w:p w14:paraId="29429A8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0,344444444</w:t>
            </w:r>
          </w:p>
        </w:tc>
        <w:tc>
          <w:tcPr>
            <w:tcW w:w="435" w:type="pct"/>
            <w:tcBorders>
              <w:top w:val="nil"/>
              <w:left w:val="nil"/>
              <w:bottom w:val="single" w:sz="4" w:space="0" w:color="auto"/>
              <w:right w:val="single" w:sz="4" w:space="0" w:color="auto"/>
            </w:tcBorders>
            <w:shd w:val="clear" w:color="auto" w:fill="auto"/>
            <w:noWrap/>
            <w:hideMark/>
          </w:tcPr>
          <w:p w14:paraId="7B2DDDB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0,012083413</w:t>
            </w:r>
          </w:p>
        </w:tc>
        <w:tc>
          <w:tcPr>
            <w:tcW w:w="400" w:type="pct"/>
            <w:tcBorders>
              <w:top w:val="nil"/>
              <w:left w:val="nil"/>
              <w:bottom w:val="single" w:sz="4" w:space="0" w:color="auto"/>
              <w:right w:val="single" w:sz="4" w:space="0" w:color="auto"/>
            </w:tcBorders>
            <w:shd w:val="clear" w:color="auto" w:fill="auto"/>
            <w:noWrap/>
            <w:hideMark/>
          </w:tcPr>
          <w:p w14:paraId="299F9EA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98D2A26"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277C69D8"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6AF551E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6054850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258043A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4B0E71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0,344444444</w:t>
            </w:r>
          </w:p>
        </w:tc>
        <w:tc>
          <w:tcPr>
            <w:tcW w:w="627" w:type="pct"/>
            <w:tcBorders>
              <w:top w:val="nil"/>
              <w:left w:val="nil"/>
              <w:bottom w:val="single" w:sz="4" w:space="0" w:color="auto"/>
              <w:right w:val="single" w:sz="4" w:space="0" w:color="auto"/>
            </w:tcBorders>
            <w:shd w:val="clear" w:color="auto" w:fill="auto"/>
            <w:noWrap/>
            <w:hideMark/>
          </w:tcPr>
          <w:p w14:paraId="519D38E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0,012083413</w:t>
            </w:r>
          </w:p>
        </w:tc>
        <w:tc>
          <w:tcPr>
            <w:tcW w:w="470" w:type="pct"/>
            <w:tcBorders>
              <w:top w:val="nil"/>
              <w:left w:val="nil"/>
              <w:bottom w:val="single" w:sz="4" w:space="0" w:color="auto"/>
              <w:right w:val="single" w:sz="4" w:space="0" w:color="auto"/>
            </w:tcBorders>
            <w:shd w:val="clear" w:color="auto" w:fill="auto"/>
            <w:noWrap/>
            <w:hideMark/>
          </w:tcPr>
          <w:p w14:paraId="179C41C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0,344444444</w:t>
            </w:r>
          </w:p>
        </w:tc>
        <w:tc>
          <w:tcPr>
            <w:tcW w:w="435" w:type="pct"/>
            <w:tcBorders>
              <w:top w:val="nil"/>
              <w:left w:val="nil"/>
              <w:bottom w:val="single" w:sz="4" w:space="0" w:color="auto"/>
              <w:right w:val="single" w:sz="4" w:space="0" w:color="auto"/>
            </w:tcBorders>
            <w:shd w:val="clear" w:color="auto" w:fill="auto"/>
            <w:noWrap/>
            <w:hideMark/>
          </w:tcPr>
          <w:p w14:paraId="6093EC3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0,012083413</w:t>
            </w:r>
          </w:p>
        </w:tc>
        <w:tc>
          <w:tcPr>
            <w:tcW w:w="400" w:type="pct"/>
            <w:tcBorders>
              <w:top w:val="nil"/>
              <w:left w:val="nil"/>
              <w:bottom w:val="single" w:sz="4" w:space="0" w:color="auto"/>
              <w:right w:val="single" w:sz="4" w:space="0" w:color="auto"/>
            </w:tcBorders>
            <w:shd w:val="clear" w:color="auto" w:fill="auto"/>
            <w:noWrap/>
            <w:hideMark/>
          </w:tcPr>
          <w:p w14:paraId="25DA0F6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0EE49BF"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7796BDD5"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6CFD7FE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54208D9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FE3ECF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6075C4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0,344444444</w:t>
            </w:r>
          </w:p>
        </w:tc>
        <w:tc>
          <w:tcPr>
            <w:tcW w:w="627" w:type="pct"/>
            <w:tcBorders>
              <w:top w:val="nil"/>
              <w:left w:val="nil"/>
              <w:bottom w:val="single" w:sz="4" w:space="0" w:color="auto"/>
              <w:right w:val="single" w:sz="4" w:space="0" w:color="auto"/>
            </w:tcBorders>
            <w:shd w:val="clear" w:color="auto" w:fill="auto"/>
            <w:noWrap/>
            <w:hideMark/>
          </w:tcPr>
          <w:p w14:paraId="436D17B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0,012083413</w:t>
            </w:r>
          </w:p>
        </w:tc>
        <w:tc>
          <w:tcPr>
            <w:tcW w:w="470" w:type="pct"/>
            <w:tcBorders>
              <w:top w:val="nil"/>
              <w:left w:val="nil"/>
              <w:bottom w:val="single" w:sz="4" w:space="0" w:color="auto"/>
              <w:right w:val="single" w:sz="4" w:space="0" w:color="auto"/>
            </w:tcBorders>
            <w:shd w:val="clear" w:color="auto" w:fill="auto"/>
            <w:noWrap/>
            <w:hideMark/>
          </w:tcPr>
          <w:p w14:paraId="4B34B41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0,344444444</w:t>
            </w:r>
          </w:p>
        </w:tc>
        <w:tc>
          <w:tcPr>
            <w:tcW w:w="435" w:type="pct"/>
            <w:tcBorders>
              <w:top w:val="nil"/>
              <w:left w:val="nil"/>
              <w:bottom w:val="single" w:sz="4" w:space="0" w:color="auto"/>
              <w:right w:val="single" w:sz="4" w:space="0" w:color="auto"/>
            </w:tcBorders>
            <w:shd w:val="clear" w:color="auto" w:fill="auto"/>
            <w:noWrap/>
            <w:hideMark/>
          </w:tcPr>
          <w:p w14:paraId="3FED5E3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0,012083413</w:t>
            </w:r>
          </w:p>
        </w:tc>
        <w:tc>
          <w:tcPr>
            <w:tcW w:w="400" w:type="pct"/>
            <w:tcBorders>
              <w:top w:val="nil"/>
              <w:left w:val="nil"/>
              <w:bottom w:val="single" w:sz="4" w:space="0" w:color="auto"/>
              <w:right w:val="single" w:sz="4" w:space="0" w:color="auto"/>
            </w:tcBorders>
            <w:shd w:val="clear" w:color="auto" w:fill="auto"/>
            <w:noWrap/>
            <w:hideMark/>
          </w:tcPr>
          <w:p w14:paraId="10448D52"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F2CE7D6"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FFEC0"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0703, Бенз/а/пирен (3,4-Бензпирен) (54)</w:t>
            </w:r>
          </w:p>
        </w:tc>
      </w:tr>
      <w:tr w:rsidR="00C2798A" w:rsidRPr="00C2798A" w14:paraId="707EB426"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6DFA6"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О р г а н и з о в а н н ы е   и с т о ч н и к и </w:t>
            </w:r>
          </w:p>
        </w:tc>
      </w:tr>
      <w:tr w:rsidR="00C2798A" w:rsidRPr="00C2798A" w14:paraId="5FC910DF"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47D215A2"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Компрессор с ДВС</w:t>
            </w:r>
          </w:p>
        </w:tc>
        <w:tc>
          <w:tcPr>
            <w:tcW w:w="345" w:type="pct"/>
            <w:tcBorders>
              <w:top w:val="nil"/>
              <w:left w:val="nil"/>
              <w:bottom w:val="single" w:sz="4" w:space="0" w:color="auto"/>
              <w:right w:val="single" w:sz="4" w:space="0" w:color="auto"/>
            </w:tcBorders>
            <w:shd w:val="clear" w:color="auto" w:fill="auto"/>
            <w:hideMark/>
          </w:tcPr>
          <w:p w14:paraId="6194BD31"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0002</w:t>
            </w:r>
          </w:p>
        </w:tc>
        <w:tc>
          <w:tcPr>
            <w:tcW w:w="401" w:type="pct"/>
            <w:tcBorders>
              <w:top w:val="nil"/>
              <w:left w:val="nil"/>
              <w:bottom w:val="single" w:sz="4" w:space="0" w:color="auto"/>
              <w:right w:val="single" w:sz="4" w:space="0" w:color="auto"/>
            </w:tcBorders>
            <w:shd w:val="clear" w:color="auto" w:fill="auto"/>
            <w:noWrap/>
            <w:hideMark/>
          </w:tcPr>
          <w:p w14:paraId="222AFCB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662E7C6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20677FE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0,000000029</w:t>
            </w:r>
          </w:p>
        </w:tc>
        <w:tc>
          <w:tcPr>
            <w:tcW w:w="627" w:type="pct"/>
            <w:tcBorders>
              <w:top w:val="nil"/>
              <w:left w:val="nil"/>
              <w:bottom w:val="single" w:sz="4" w:space="0" w:color="auto"/>
              <w:right w:val="single" w:sz="4" w:space="0" w:color="auto"/>
            </w:tcBorders>
            <w:shd w:val="clear" w:color="auto" w:fill="auto"/>
            <w:noWrap/>
            <w:hideMark/>
          </w:tcPr>
          <w:p w14:paraId="3DA22D1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0,000000002</w:t>
            </w:r>
          </w:p>
        </w:tc>
        <w:tc>
          <w:tcPr>
            <w:tcW w:w="470" w:type="pct"/>
            <w:tcBorders>
              <w:top w:val="nil"/>
              <w:left w:val="nil"/>
              <w:bottom w:val="single" w:sz="4" w:space="0" w:color="auto"/>
              <w:right w:val="single" w:sz="4" w:space="0" w:color="auto"/>
            </w:tcBorders>
            <w:shd w:val="clear" w:color="auto" w:fill="auto"/>
            <w:noWrap/>
            <w:hideMark/>
          </w:tcPr>
          <w:p w14:paraId="11A7937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0,000000029</w:t>
            </w:r>
          </w:p>
        </w:tc>
        <w:tc>
          <w:tcPr>
            <w:tcW w:w="435" w:type="pct"/>
            <w:tcBorders>
              <w:top w:val="nil"/>
              <w:left w:val="nil"/>
              <w:bottom w:val="single" w:sz="4" w:space="0" w:color="auto"/>
              <w:right w:val="single" w:sz="4" w:space="0" w:color="auto"/>
            </w:tcBorders>
            <w:shd w:val="clear" w:color="auto" w:fill="auto"/>
            <w:noWrap/>
            <w:hideMark/>
          </w:tcPr>
          <w:p w14:paraId="64D1B94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0,000000002</w:t>
            </w:r>
          </w:p>
        </w:tc>
        <w:tc>
          <w:tcPr>
            <w:tcW w:w="400" w:type="pct"/>
            <w:tcBorders>
              <w:top w:val="nil"/>
              <w:left w:val="nil"/>
              <w:bottom w:val="single" w:sz="4" w:space="0" w:color="auto"/>
              <w:right w:val="single" w:sz="4" w:space="0" w:color="auto"/>
            </w:tcBorders>
            <w:shd w:val="clear" w:color="auto" w:fill="auto"/>
            <w:noWrap/>
            <w:hideMark/>
          </w:tcPr>
          <w:p w14:paraId="5CBD288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51845F0A"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3F991394"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lastRenderedPageBreak/>
              <w:t>Итого:</w:t>
            </w:r>
          </w:p>
        </w:tc>
        <w:tc>
          <w:tcPr>
            <w:tcW w:w="345" w:type="pct"/>
            <w:tcBorders>
              <w:top w:val="nil"/>
              <w:left w:val="nil"/>
              <w:bottom w:val="single" w:sz="4" w:space="0" w:color="auto"/>
              <w:right w:val="single" w:sz="4" w:space="0" w:color="auto"/>
            </w:tcBorders>
            <w:shd w:val="clear" w:color="auto" w:fill="auto"/>
            <w:hideMark/>
          </w:tcPr>
          <w:p w14:paraId="6E90E31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4763D5E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5C11A06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2B43BD6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0,000000029</w:t>
            </w:r>
          </w:p>
        </w:tc>
        <w:tc>
          <w:tcPr>
            <w:tcW w:w="627" w:type="pct"/>
            <w:tcBorders>
              <w:top w:val="nil"/>
              <w:left w:val="nil"/>
              <w:bottom w:val="single" w:sz="4" w:space="0" w:color="auto"/>
              <w:right w:val="single" w:sz="4" w:space="0" w:color="auto"/>
            </w:tcBorders>
            <w:shd w:val="clear" w:color="auto" w:fill="auto"/>
            <w:noWrap/>
            <w:hideMark/>
          </w:tcPr>
          <w:p w14:paraId="60C5E96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0,000000002</w:t>
            </w:r>
          </w:p>
        </w:tc>
        <w:tc>
          <w:tcPr>
            <w:tcW w:w="470" w:type="pct"/>
            <w:tcBorders>
              <w:top w:val="nil"/>
              <w:left w:val="nil"/>
              <w:bottom w:val="single" w:sz="4" w:space="0" w:color="auto"/>
              <w:right w:val="single" w:sz="4" w:space="0" w:color="auto"/>
            </w:tcBorders>
            <w:shd w:val="clear" w:color="auto" w:fill="auto"/>
            <w:noWrap/>
            <w:hideMark/>
          </w:tcPr>
          <w:p w14:paraId="23986EE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0,000000029</w:t>
            </w:r>
          </w:p>
        </w:tc>
        <w:tc>
          <w:tcPr>
            <w:tcW w:w="435" w:type="pct"/>
            <w:tcBorders>
              <w:top w:val="nil"/>
              <w:left w:val="nil"/>
              <w:bottom w:val="single" w:sz="4" w:space="0" w:color="auto"/>
              <w:right w:val="single" w:sz="4" w:space="0" w:color="auto"/>
            </w:tcBorders>
            <w:shd w:val="clear" w:color="auto" w:fill="auto"/>
            <w:noWrap/>
            <w:hideMark/>
          </w:tcPr>
          <w:p w14:paraId="29E3AD9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0,000000002</w:t>
            </w:r>
          </w:p>
        </w:tc>
        <w:tc>
          <w:tcPr>
            <w:tcW w:w="400" w:type="pct"/>
            <w:tcBorders>
              <w:top w:val="nil"/>
              <w:left w:val="nil"/>
              <w:bottom w:val="single" w:sz="4" w:space="0" w:color="auto"/>
              <w:right w:val="single" w:sz="4" w:space="0" w:color="auto"/>
            </w:tcBorders>
            <w:shd w:val="clear" w:color="auto" w:fill="auto"/>
            <w:noWrap/>
            <w:hideMark/>
          </w:tcPr>
          <w:p w14:paraId="1E878EF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55CB46F1"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5E3EDD25"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2CB6BE7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79B5B5E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B0FE3C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BA28EE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0,000000029</w:t>
            </w:r>
          </w:p>
        </w:tc>
        <w:tc>
          <w:tcPr>
            <w:tcW w:w="627" w:type="pct"/>
            <w:tcBorders>
              <w:top w:val="nil"/>
              <w:left w:val="nil"/>
              <w:bottom w:val="single" w:sz="4" w:space="0" w:color="auto"/>
              <w:right w:val="single" w:sz="4" w:space="0" w:color="auto"/>
            </w:tcBorders>
            <w:shd w:val="clear" w:color="auto" w:fill="auto"/>
            <w:noWrap/>
            <w:hideMark/>
          </w:tcPr>
          <w:p w14:paraId="6650270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0,000000002</w:t>
            </w:r>
          </w:p>
        </w:tc>
        <w:tc>
          <w:tcPr>
            <w:tcW w:w="470" w:type="pct"/>
            <w:tcBorders>
              <w:top w:val="nil"/>
              <w:left w:val="nil"/>
              <w:bottom w:val="single" w:sz="4" w:space="0" w:color="auto"/>
              <w:right w:val="single" w:sz="4" w:space="0" w:color="auto"/>
            </w:tcBorders>
            <w:shd w:val="clear" w:color="auto" w:fill="auto"/>
            <w:noWrap/>
            <w:hideMark/>
          </w:tcPr>
          <w:p w14:paraId="2BF70B5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0,000000029</w:t>
            </w:r>
          </w:p>
        </w:tc>
        <w:tc>
          <w:tcPr>
            <w:tcW w:w="435" w:type="pct"/>
            <w:tcBorders>
              <w:top w:val="nil"/>
              <w:left w:val="nil"/>
              <w:bottom w:val="single" w:sz="4" w:space="0" w:color="auto"/>
              <w:right w:val="single" w:sz="4" w:space="0" w:color="auto"/>
            </w:tcBorders>
            <w:shd w:val="clear" w:color="auto" w:fill="auto"/>
            <w:noWrap/>
            <w:hideMark/>
          </w:tcPr>
          <w:p w14:paraId="3F7AFED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0,000000002</w:t>
            </w:r>
          </w:p>
        </w:tc>
        <w:tc>
          <w:tcPr>
            <w:tcW w:w="400" w:type="pct"/>
            <w:tcBorders>
              <w:top w:val="nil"/>
              <w:left w:val="nil"/>
              <w:bottom w:val="single" w:sz="4" w:space="0" w:color="auto"/>
              <w:right w:val="single" w:sz="4" w:space="0" w:color="auto"/>
            </w:tcBorders>
            <w:shd w:val="clear" w:color="auto" w:fill="auto"/>
            <w:noWrap/>
            <w:hideMark/>
          </w:tcPr>
          <w:p w14:paraId="6C8F7012"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C21E49D"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D74AC"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1119, 2-Этоксиэтанол (Этиловый эфир этиленгликоля, Этилцеллозольв) (1497*)</w:t>
            </w:r>
          </w:p>
        </w:tc>
      </w:tr>
      <w:tr w:rsidR="00C2798A" w:rsidRPr="00C2798A" w14:paraId="6BC7FFBB"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C5E3B"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561A270F"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72AAA456"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Покрасочный пост</w:t>
            </w:r>
          </w:p>
        </w:tc>
        <w:tc>
          <w:tcPr>
            <w:tcW w:w="345" w:type="pct"/>
            <w:tcBorders>
              <w:top w:val="nil"/>
              <w:left w:val="nil"/>
              <w:bottom w:val="single" w:sz="4" w:space="0" w:color="auto"/>
              <w:right w:val="single" w:sz="4" w:space="0" w:color="auto"/>
            </w:tcBorders>
            <w:shd w:val="clear" w:color="auto" w:fill="auto"/>
            <w:hideMark/>
          </w:tcPr>
          <w:p w14:paraId="176F7DB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6005</w:t>
            </w:r>
          </w:p>
        </w:tc>
        <w:tc>
          <w:tcPr>
            <w:tcW w:w="401" w:type="pct"/>
            <w:tcBorders>
              <w:top w:val="nil"/>
              <w:left w:val="nil"/>
              <w:bottom w:val="single" w:sz="4" w:space="0" w:color="auto"/>
              <w:right w:val="single" w:sz="4" w:space="0" w:color="auto"/>
            </w:tcBorders>
            <w:shd w:val="clear" w:color="auto" w:fill="auto"/>
            <w:noWrap/>
            <w:hideMark/>
          </w:tcPr>
          <w:p w14:paraId="2B37974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EB41E1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2EF25BC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0,085183889</w:t>
            </w:r>
          </w:p>
        </w:tc>
        <w:tc>
          <w:tcPr>
            <w:tcW w:w="627" w:type="pct"/>
            <w:tcBorders>
              <w:top w:val="nil"/>
              <w:left w:val="nil"/>
              <w:bottom w:val="single" w:sz="4" w:space="0" w:color="auto"/>
              <w:right w:val="single" w:sz="4" w:space="0" w:color="auto"/>
            </w:tcBorders>
            <w:shd w:val="clear" w:color="auto" w:fill="auto"/>
            <w:noWrap/>
            <w:hideMark/>
          </w:tcPr>
          <w:p w14:paraId="22B6ABF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0,000009384</w:t>
            </w:r>
          </w:p>
        </w:tc>
        <w:tc>
          <w:tcPr>
            <w:tcW w:w="470" w:type="pct"/>
            <w:tcBorders>
              <w:top w:val="nil"/>
              <w:left w:val="nil"/>
              <w:bottom w:val="single" w:sz="4" w:space="0" w:color="auto"/>
              <w:right w:val="single" w:sz="4" w:space="0" w:color="auto"/>
            </w:tcBorders>
            <w:shd w:val="clear" w:color="auto" w:fill="auto"/>
            <w:noWrap/>
            <w:hideMark/>
          </w:tcPr>
          <w:p w14:paraId="54F00D0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0,085183889</w:t>
            </w:r>
          </w:p>
        </w:tc>
        <w:tc>
          <w:tcPr>
            <w:tcW w:w="435" w:type="pct"/>
            <w:tcBorders>
              <w:top w:val="nil"/>
              <w:left w:val="nil"/>
              <w:bottom w:val="single" w:sz="4" w:space="0" w:color="auto"/>
              <w:right w:val="single" w:sz="4" w:space="0" w:color="auto"/>
            </w:tcBorders>
            <w:shd w:val="clear" w:color="auto" w:fill="auto"/>
            <w:noWrap/>
            <w:hideMark/>
          </w:tcPr>
          <w:p w14:paraId="1831A24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0,00000938</w:t>
            </w:r>
          </w:p>
        </w:tc>
        <w:tc>
          <w:tcPr>
            <w:tcW w:w="400" w:type="pct"/>
            <w:tcBorders>
              <w:top w:val="nil"/>
              <w:left w:val="nil"/>
              <w:bottom w:val="single" w:sz="4" w:space="0" w:color="auto"/>
              <w:right w:val="single" w:sz="4" w:space="0" w:color="auto"/>
            </w:tcBorders>
            <w:shd w:val="clear" w:color="auto" w:fill="auto"/>
            <w:noWrap/>
            <w:hideMark/>
          </w:tcPr>
          <w:p w14:paraId="432AA57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0F41874E"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44595512"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32217F9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4A28747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D098E7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2AB47C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0,085183889</w:t>
            </w:r>
          </w:p>
        </w:tc>
        <w:tc>
          <w:tcPr>
            <w:tcW w:w="627" w:type="pct"/>
            <w:tcBorders>
              <w:top w:val="nil"/>
              <w:left w:val="nil"/>
              <w:bottom w:val="single" w:sz="4" w:space="0" w:color="auto"/>
              <w:right w:val="single" w:sz="4" w:space="0" w:color="auto"/>
            </w:tcBorders>
            <w:shd w:val="clear" w:color="auto" w:fill="auto"/>
            <w:noWrap/>
            <w:hideMark/>
          </w:tcPr>
          <w:p w14:paraId="3FED108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0,000009384</w:t>
            </w:r>
          </w:p>
        </w:tc>
        <w:tc>
          <w:tcPr>
            <w:tcW w:w="470" w:type="pct"/>
            <w:tcBorders>
              <w:top w:val="nil"/>
              <w:left w:val="nil"/>
              <w:bottom w:val="single" w:sz="4" w:space="0" w:color="auto"/>
              <w:right w:val="single" w:sz="4" w:space="0" w:color="auto"/>
            </w:tcBorders>
            <w:shd w:val="clear" w:color="auto" w:fill="auto"/>
            <w:noWrap/>
            <w:hideMark/>
          </w:tcPr>
          <w:p w14:paraId="04A0F61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0,085183889</w:t>
            </w:r>
          </w:p>
        </w:tc>
        <w:tc>
          <w:tcPr>
            <w:tcW w:w="435" w:type="pct"/>
            <w:tcBorders>
              <w:top w:val="nil"/>
              <w:left w:val="nil"/>
              <w:bottom w:val="single" w:sz="4" w:space="0" w:color="auto"/>
              <w:right w:val="single" w:sz="4" w:space="0" w:color="auto"/>
            </w:tcBorders>
            <w:shd w:val="clear" w:color="auto" w:fill="auto"/>
            <w:noWrap/>
            <w:hideMark/>
          </w:tcPr>
          <w:p w14:paraId="2E0CEC4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0,00000938</w:t>
            </w:r>
          </w:p>
        </w:tc>
        <w:tc>
          <w:tcPr>
            <w:tcW w:w="400" w:type="pct"/>
            <w:tcBorders>
              <w:top w:val="nil"/>
              <w:left w:val="nil"/>
              <w:bottom w:val="single" w:sz="4" w:space="0" w:color="auto"/>
              <w:right w:val="single" w:sz="4" w:space="0" w:color="auto"/>
            </w:tcBorders>
            <w:shd w:val="clear" w:color="auto" w:fill="auto"/>
            <w:noWrap/>
            <w:hideMark/>
          </w:tcPr>
          <w:p w14:paraId="40D039A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544A7FCA"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5FF06C90"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2581B71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7C5AB57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3EF07F9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2B5B399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0,085183889</w:t>
            </w:r>
          </w:p>
        </w:tc>
        <w:tc>
          <w:tcPr>
            <w:tcW w:w="627" w:type="pct"/>
            <w:tcBorders>
              <w:top w:val="nil"/>
              <w:left w:val="nil"/>
              <w:bottom w:val="single" w:sz="4" w:space="0" w:color="auto"/>
              <w:right w:val="single" w:sz="4" w:space="0" w:color="auto"/>
            </w:tcBorders>
            <w:shd w:val="clear" w:color="auto" w:fill="auto"/>
            <w:noWrap/>
            <w:hideMark/>
          </w:tcPr>
          <w:p w14:paraId="65BD341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0,000009384</w:t>
            </w:r>
          </w:p>
        </w:tc>
        <w:tc>
          <w:tcPr>
            <w:tcW w:w="470" w:type="pct"/>
            <w:tcBorders>
              <w:top w:val="nil"/>
              <w:left w:val="nil"/>
              <w:bottom w:val="single" w:sz="4" w:space="0" w:color="auto"/>
              <w:right w:val="single" w:sz="4" w:space="0" w:color="auto"/>
            </w:tcBorders>
            <w:shd w:val="clear" w:color="auto" w:fill="auto"/>
            <w:noWrap/>
            <w:hideMark/>
          </w:tcPr>
          <w:p w14:paraId="268529B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0,085183889</w:t>
            </w:r>
          </w:p>
        </w:tc>
        <w:tc>
          <w:tcPr>
            <w:tcW w:w="435" w:type="pct"/>
            <w:tcBorders>
              <w:top w:val="nil"/>
              <w:left w:val="nil"/>
              <w:bottom w:val="single" w:sz="4" w:space="0" w:color="auto"/>
              <w:right w:val="single" w:sz="4" w:space="0" w:color="auto"/>
            </w:tcBorders>
            <w:shd w:val="clear" w:color="auto" w:fill="auto"/>
            <w:noWrap/>
            <w:hideMark/>
          </w:tcPr>
          <w:p w14:paraId="5D9DD12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0,00000938</w:t>
            </w:r>
          </w:p>
        </w:tc>
        <w:tc>
          <w:tcPr>
            <w:tcW w:w="400" w:type="pct"/>
            <w:tcBorders>
              <w:top w:val="nil"/>
              <w:left w:val="nil"/>
              <w:bottom w:val="single" w:sz="4" w:space="0" w:color="auto"/>
              <w:right w:val="single" w:sz="4" w:space="0" w:color="auto"/>
            </w:tcBorders>
            <w:shd w:val="clear" w:color="auto" w:fill="auto"/>
            <w:noWrap/>
            <w:hideMark/>
          </w:tcPr>
          <w:p w14:paraId="0A6EB60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F4F99BE"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54046"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1210, Бутилацетат (Уксусной кислоты бутиловый эфир) (110)</w:t>
            </w:r>
          </w:p>
        </w:tc>
      </w:tr>
      <w:tr w:rsidR="00C2798A" w:rsidRPr="00C2798A" w14:paraId="4A8EE971"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9DF79"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261B59C3"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679E6EA3"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Покрасочный пост</w:t>
            </w:r>
          </w:p>
        </w:tc>
        <w:tc>
          <w:tcPr>
            <w:tcW w:w="345" w:type="pct"/>
            <w:tcBorders>
              <w:top w:val="nil"/>
              <w:left w:val="nil"/>
              <w:bottom w:val="single" w:sz="4" w:space="0" w:color="auto"/>
              <w:right w:val="single" w:sz="4" w:space="0" w:color="auto"/>
            </w:tcBorders>
            <w:shd w:val="clear" w:color="auto" w:fill="auto"/>
            <w:hideMark/>
          </w:tcPr>
          <w:p w14:paraId="44075435"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6005</w:t>
            </w:r>
          </w:p>
        </w:tc>
        <w:tc>
          <w:tcPr>
            <w:tcW w:w="401" w:type="pct"/>
            <w:tcBorders>
              <w:top w:val="nil"/>
              <w:left w:val="nil"/>
              <w:bottom w:val="single" w:sz="4" w:space="0" w:color="auto"/>
              <w:right w:val="single" w:sz="4" w:space="0" w:color="auto"/>
            </w:tcBorders>
            <w:shd w:val="clear" w:color="auto" w:fill="auto"/>
            <w:noWrap/>
            <w:hideMark/>
          </w:tcPr>
          <w:p w14:paraId="68364BC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606A31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7AB2B8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0,066666667</w:t>
            </w:r>
          </w:p>
        </w:tc>
        <w:tc>
          <w:tcPr>
            <w:tcW w:w="627" w:type="pct"/>
            <w:tcBorders>
              <w:top w:val="nil"/>
              <w:left w:val="nil"/>
              <w:bottom w:val="single" w:sz="4" w:space="0" w:color="auto"/>
              <w:right w:val="single" w:sz="4" w:space="0" w:color="auto"/>
            </w:tcBorders>
            <w:shd w:val="clear" w:color="auto" w:fill="auto"/>
            <w:noWrap/>
            <w:hideMark/>
          </w:tcPr>
          <w:p w14:paraId="0CB1BE2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0,002338417</w:t>
            </w:r>
          </w:p>
        </w:tc>
        <w:tc>
          <w:tcPr>
            <w:tcW w:w="470" w:type="pct"/>
            <w:tcBorders>
              <w:top w:val="nil"/>
              <w:left w:val="nil"/>
              <w:bottom w:val="single" w:sz="4" w:space="0" w:color="auto"/>
              <w:right w:val="single" w:sz="4" w:space="0" w:color="auto"/>
            </w:tcBorders>
            <w:shd w:val="clear" w:color="auto" w:fill="auto"/>
            <w:noWrap/>
            <w:hideMark/>
          </w:tcPr>
          <w:p w14:paraId="19D8850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0,066666667</w:t>
            </w:r>
          </w:p>
        </w:tc>
        <w:tc>
          <w:tcPr>
            <w:tcW w:w="435" w:type="pct"/>
            <w:tcBorders>
              <w:top w:val="nil"/>
              <w:left w:val="nil"/>
              <w:bottom w:val="single" w:sz="4" w:space="0" w:color="auto"/>
              <w:right w:val="single" w:sz="4" w:space="0" w:color="auto"/>
            </w:tcBorders>
            <w:shd w:val="clear" w:color="auto" w:fill="auto"/>
            <w:noWrap/>
            <w:hideMark/>
          </w:tcPr>
          <w:p w14:paraId="22754E5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0,002338417</w:t>
            </w:r>
          </w:p>
        </w:tc>
        <w:tc>
          <w:tcPr>
            <w:tcW w:w="400" w:type="pct"/>
            <w:tcBorders>
              <w:top w:val="nil"/>
              <w:left w:val="nil"/>
              <w:bottom w:val="single" w:sz="4" w:space="0" w:color="auto"/>
              <w:right w:val="single" w:sz="4" w:space="0" w:color="auto"/>
            </w:tcBorders>
            <w:shd w:val="clear" w:color="auto" w:fill="auto"/>
            <w:noWrap/>
            <w:hideMark/>
          </w:tcPr>
          <w:p w14:paraId="094B3ACC"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7C11DF5"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024F436B"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35DA0E7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096A376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ADCA6D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DFA3F7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0,066666667</w:t>
            </w:r>
          </w:p>
        </w:tc>
        <w:tc>
          <w:tcPr>
            <w:tcW w:w="627" w:type="pct"/>
            <w:tcBorders>
              <w:top w:val="nil"/>
              <w:left w:val="nil"/>
              <w:bottom w:val="single" w:sz="4" w:space="0" w:color="auto"/>
              <w:right w:val="single" w:sz="4" w:space="0" w:color="auto"/>
            </w:tcBorders>
            <w:shd w:val="clear" w:color="auto" w:fill="auto"/>
            <w:noWrap/>
            <w:hideMark/>
          </w:tcPr>
          <w:p w14:paraId="546136C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0,002338417</w:t>
            </w:r>
          </w:p>
        </w:tc>
        <w:tc>
          <w:tcPr>
            <w:tcW w:w="470" w:type="pct"/>
            <w:tcBorders>
              <w:top w:val="nil"/>
              <w:left w:val="nil"/>
              <w:bottom w:val="single" w:sz="4" w:space="0" w:color="auto"/>
              <w:right w:val="single" w:sz="4" w:space="0" w:color="auto"/>
            </w:tcBorders>
            <w:shd w:val="clear" w:color="auto" w:fill="auto"/>
            <w:noWrap/>
            <w:hideMark/>
          </w:tcPr>
          <w:p w14:paraId="30806BB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0,066666667</w:t>
            </w:r>
          </w:p>
        </w:tc>
        <w:tc>
          <w:tcPr>
            <w:tcW w:w="435" w:type="pct"/>
            <w:tcBorders>
              <w:top w:val="nil"/>
              <w:left w:val="nil"/>
              <w:bottom w:val="single" w:sz="4" w:space="0" w:color="auto"/>
              <w:right w:val="single" w:sz="4" w:space="0" w:color="auto"/>
            </w:tcBorders>
            <w:shd w:val="clear" w:color="auto" w:fill="auto"/>
            <w:noWrap/>
            <w:hideMark/>
          </w:tcPr>
          <w:p w14:paraId="49B1B82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0,002338417</w:t>
            </w:r>
          </w:p>
        </w:tc>
        <w:tc>
          <w:tcPr>
            <w:tcW w:w="400" w:type="pct"/>
            <w:tcBorders>
              <w:top w:val="nil"/>
              <w:left w:val="nil"/>
              <w:bottom w:val="single" w:sz="4" w:space="0" w:color="auto"/>
              <w:right w:val="single" w:sz="4" w:space="0" w:color="auto"/>
            </w:tcBorders>
            <w:shd w:val="clear" w:color="auto" w:fill="auto"/>
            <w:noWrap/>
            <w:hideMark/>
          </w:tcPr>
          <w:p w14:paraId="41F38EF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1B12E7B0"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06A713A1"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52A8AFE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2C6FFA8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5EEB7BF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B007C6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0,066666667</w:t>
            </w:r>
          </w:p>
        </w:tc>
        <w:tc>
          <w:tcPr>
            <w:tcW w:w="627" w:type="pct"/>
            <w:tcBorders>
              <w:top w:val="nil"/>
              <w:left w:val="nil"/>
              <w:bottom w:val="single" w:sz="4" w:space="0" w:color="auto"/>
              <w:right w:val="single" w:sz="4" w:space="0" w:color="auto"/>
            </w:tcBorders>
            <w:shd w:val="clear" w:color="auto" w:fill="auto"/>
            <w:noWrap/>
            <w:hideMark/>
          </w:tcPr>
          <w:p w14:paraId="2CB1D0B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0,002338417</w:t>
            </w:r>
          </w:p>
        </w:tc>
        <w:tc>
          <w:tcPr>
            <w:tcW w:w="470" w:type="pct"/>
            <w:tcBorders>
              <w:top w:val="nil"/>
              <w:left w:val="nil"/>
              <w:bottom w:val="single" w:sz="4" w:space="0" w:color="auto"/>
              <w:right w:val="single" w:sz="4" w:space="0" w:color="auto"/>
            </w:tcBorders>
            <w:shd w:val="clear" w:color="auto" w:fill="auto"/>
            <w:noWrap/>
            <w:hideMark/>
          </w:tcPr>
          <w:p w14:paraId="3CA1C18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0,066666667</w:t>
            </w:r>
          </w:p>
        </w:tc>
        <w:tc>
          <w:tcPr>
            <w:tcW w:w="435" w:type="pct"/>
            <w:tcBorders>
              <w:top w:val="nil"/>
              <w:left w:val="nil"/>
              <w:bottom w:val="single" w:sz="4" w:space="0" w:color="auto"/>
              <w:right w:val="single" w:sz="4" w:space="0" w:color="auto"/>
            </w:tcBorders>
            <w:shd w:val="clear" w:color="auto" w:fill="auto"/>
            <w:noWrap/>
            <w:hideMark/>
          </w:tcPr>
          <w:p w14:paraId="2489E38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0,002338417</w:t>
            </w:r>
          </w:p>
        </w:tc>
        <w:tc>
          <w:tcPr>
            <w:tcW w:w="400" w:type="pct"/>
            <w:tcBorders>
              <w:top w:val="nil"/>
              <w:left w:val="nil"/>
              <w:bottom w:val="single" w:sz="4" w:space="0" w:color="auto"/>
              <w:right w:val="single" w:sz="4" w:space="0" w:color="auto"/>
            </w:tcBorders>
            <w:shd w:val="clear" w:color="auto" w:fill="auto"/>
            <w:noWrap/>
            <w:hideMark/>
          </w:tcPr>
          <w:p w14:paraId="58E9C40C"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5748FA3C"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F10EC"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1325, Формальдегид (Метаналь) (609)</w:t>
            </w:r>
          </w:p>
        </w:tc>
      </w:tr>
      <w:tr w:rsidR="00C2798A" w:rsidRPr="00C2798A" w14:paraId="217A65C2"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4BB19"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О р г а н и з о в а н н ы е   и с т о ч н и к и </w:t>
            </w:r>
          </w:p>
        </w:tc>
      </w:tr>
      <w:tr w:rsidR="00C2798A" w:rsidRPr="00C2798A" w14:paraId="34EC7A85"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6F9E7560"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Компрессор с ДВС</w:t>
            </w:r>
          </w:p>
        </w:tc>
        <w:tc>
          <w:tcPr>
            <w:tcW w:w="345" w:type="pct"/>
            <w:tcBorders>
              <w:top w:val="nil"/>
              <w:left w:val="nil"/>
              <w:bottom w:val="single" w:sz="4" w:space="0" w:color="auto"/>
              <w:right w:val="single" w:sz="4" w:space="0" w:color="auto"/>
            </w:tcBorders>
            <w:shd w:val="clear" w:color="auto" w:fill="auto"/>
            <w:hideMark/>
          </w:tcPr>
          <w:p w14:paraId="2D09E308"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0002</w:t>
            </w:r>
          </w:p>
        </w:tc>
        <w:tc>
          <w:tcPr>
            <w:tcW w:w="401" w:type="pct"/>
            <w:tcBorders>
              <w:top w:val="nil"/>
              <w:left w:val="nil"/>
              <w:bottom w:val="single" w:sz="4" w:space="0" w:color="auto"/>
              <w:right w:val="single" w:sz="4" w:space="0" w:color="auto"/>
            </w:tcBorders>
            <w:shd w:val="clear" w:color="auto" w:fill="auto"/>
            <w:noWrap/>
            <w:hideMark/>
          </w:tcPr>
          <w:p w14:paraId="6F5766D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71079F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E24570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0,000333333</w:t>
            </w:r>
          </w:p>
        </w:tc>
        <w:tc>
          <w:tcPr>
            <w:tcW w:w="627" w:type="pct"/>
            <w:tcBorders>
              <w:top w:val="nil"/>
              <w:left w:val="nil"/>
              <w:bottom w:val="single" w:sz="4" w:space="0" w:color="auto"/>
              <w:right w:val="single" w:sz="4" w:space="0" w:color="auto"/>
            </w:tcBorders>
            <w:shd w:val="clear" w:color="auto" w:fill="auto"/>
            <w:noWrap/>
            <w:hideMark/>
          </w:tcPr>
          <w:p w14:paraId="732C180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0,000016446</w:t>
            </w:r>
          </w:p>
        </w:tc>
        <w:tc>
          <w:tcPr>
            <w:tcW w:w="470" w:type="pct"/>
            <w:tcBorders>
              <w:top w:val="nil"/>
              <w:left w:val="nil"/>
              <w:bottom w:val="single" w:sz="4" w:space="0" w:color="auto"/>
              <w:right w:val="single" w:sz="4" w:space="0" w:color="auto"/>
            </w:tcBorders>
            <w:shd w:val="clear" w:color="auto" w:fill="auto"/>
            <w:noWrap/>
            <w:hideMark/>
          </w:tcPr>
          <w:p w14:paraId="7DA3FA3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0,000333333</w:t>
            </w:r>
          </w:p>
        </w:tc>
        <w:tc>
          <w:tcPr>
            <w:tcW w:w="435" w:type="pct"/>
            <w:tcBorders>
              <w:top w:val="nil"/>
              <w:left w:val="nil"/>
              <w:bottom w:val="single" w:sz="4" w:space="0" w:color="auto"/>
              <w:right w:val="single" w:sz="4" w:space="0" w:color="auto"/>
            </w:tcBorders>
            <w:shd w:val="clear" w:color="auto" w:fill="auto"/>
            <w:noWrap/>
            <w:hideMark/>
          </w:tcPr>
          <w:p w14:paraId="16C24F0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0,000016446</w:t>
            </w:r>
          </w:p>
        </w:tc>
        <w:tc>
          <w:tcPr>
            <w:tcW w:w="400" w:type="pct"/>
            <w:tcBorders>
              <w:top w:val="nil"/>
              <w:left w:val="nil"/>
              <w:bottom w:val="single" w:sz="4" w:space="0" w:color="auto"/>
              <w:right w:val="single" w:sz="4" w:space="0" w:color="auto"/>
            </w:tcBorders>
            <w:shd w:val="clear" w:color="auto" w:fill="auto"/>
            <w:noWrap/>
            <w:hideMark/>
          </w:tcPr>
          <w:p w14:paraId="375E3A3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F68A5CA"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6F2503AD"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7A0AE8FF"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0F99873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FE5C15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7C38124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0,000333333</w:t>
            </w:r>
          </w:p>
        </w:tc>
        <w:tc>
          <w:tcPr>
            <w:tcW w:w="627" w:type="pct"/>
            <w:tcBorders>
              <w:top w:val="nil"/>
              <w:left w:val="nil"/>
              <w:bottom w:val="single" w:sz="4" w:space="0" w:color="auto"/>
              <w:right w:val="single" w:sz="4" w:space="0" w:color="auto"/>
            </w:tcBorders>
            <w:shd w:val="clear" w:color="auto" w:fill="auto"/>
            <w:noWrap/>
            <w:hideMark/>
          </w:tcPr>
          <w:p w14:paraId="0E232E6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0,000016446</w:t>
            </w:r>
          </w:p>
        </w:tc>
        <w:tc>
          <w:tcPr>
            <w:tcW w:w="470" w:type="pct"/>
            <w:tcBorders>
              <w:top w:val="nil"/>
              <w:left w:val="nil"/>
              <w:bottom w:val="single" w:sz="4" w:space="0" w:color="auto"/>
              <w:right w:val="single" w:sz="4" w:space="0" w:color="auto"/>
            </w:tcBorders>
            <w:shd w:val="clear" w:color="auto" w:fill="auto"/>
            <w:noWrap/>
            <w:hideMark/>
          </w:tcPr>
          <w:p w14:paraId="76B7E6D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0,000333333</w:t>
            </w:r>
          </w:p>
        </w:tc>
        <w:tc>
          <w:tcPr>
            <w:tcW w:w="435" w:type="pct"/>
            <w:tcBorders>
              <w:top w:val="nil"/>
              <w:left w:val="nil"/>
              <w:bottom w:val="single" w:sz="4" w:space="0" w:color="auto"/>
              <w:right w:val="single" w:sz="4" w:space="0" w:color="auto"/>
            </w:tcBorders>
            <w:shd w:val="clear" w:color="auto" w:fill="auto"/>
            <w:noWrap/>
            <w:hideMark/>
          </w:tcPr>
          <w:p w14:paraId="081F42D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0,000016446</w:t>
            </w:r>
          </w:p>
        </w:tc>
        <w:tc>
          <w:tcPr>
            <w:tcW w:w="400" w:type="pct"/>
            <w:tcBorders>
              <w:top w:val="nil"/>
              <w:left w:val="nil"/>
              <w:bottom w:val="single" w:sz="4" w:space="0" w:color="auto"/>
              <w:right w:val="single" w:sz="4" w:space="0" w:color="auto"/>
            </w:tcBorders>
            <w:shd w:val="clear" w:color="auto" w:fill="auto"/>
            <w:noWrap/>
            <w:hideMark/>
          </w:tcPr>
          <w:p w14:paraId="3252D95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1EC003F6"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5CACFF49"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73CA899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3C0DE35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BD746F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CCA3AB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0,000333333</w:t>
            </w:r>
          </w:p>
        </w:tc>
        <w:tc>
          <w:tcPr>
            <w:tcW w:w="627" w:type="pct"/>
            <w:tcBorders>
              <w:top w:val="nil"/>
              <w:left w:val="nil"/>
              <w:bottom w:val="single" w:sz="4" w:space="0" w:color="auto"/>
              <w:right w:val="single" w:sz="4" w:space="0" w:color="auto"/>
            </w:tcBorders>
            <w:shd w:val="clear" w:color="auto" w:fill="auto"/>
            <w:noWrap/>
            <w:hideMark/>
          </w:tcPr>
          <w:p w14:paraId="453B2EF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0,000016446</w:t>
            </w:r>
          </w:p>
        </w:tc>
        <w:tc>
          <w:tcPr>
            <w:tcW w:w="470" w:type="pct"/>
            <w:tcBorders>
              <w:top w:val="nil"/>
              <w:left w:val="nil"/>
              <w:bottom w:val="single" w:sz="4" w:space="0" w:color="auto"/>
              <w:right w:val="single" w:sz="4" w:space="0" w:color="auto"/>
            </w:tcBorders>
            <w:shd w:val="clear" w:color="auto" w:fill="auto"/>
            <w:noWrap/>
            <w:hideMark/>
          </w:tcPr>
          <w:p w14:paraId="0A855AD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0,000333333</w:t>
            </w:r>
          </w:p>
        </w:tc>
        <w:tc>
          <w:tcPr>
            <w:tcW w:w="435" w:type="pct"/>
            <w:tcBorders>
              <w:top w:val="nil"/>
              <w:left w:val="nil"/>
              <w:bottom w:val="single" w:sz="4" w:space="0" w:color="auto"/>
              <w:right w:val="single" w:sz="4" w:space="0" w:color="auto"/>
            </w:tcBorders>
            <w:shd w:val="clear" w:color="auto" w:fill="auto"/>
            <w:noWrap/>
            <w:hideMark/>
          </w:tcPr>
          <w:p w14:paraId="38FB1B9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0,000016446</w:t>
            </w:r>
          </w:p>
        </w:tc>
        <w:tc>
          <w:tcPr>
            <w:tcW w:w="400" w:type="pct"/>
            <w:tcBorders>
              <w:top w:val="nil"/>
              <w:left w:val="nil"/>
              <w:bottom w:val="single" w:sz="4" w:space="0" w:color="auto"/>
              <w:right w:val="single" w:sz="4" w:space="0" w:color="auto"/>
            </w:tcBorders>
            <w:shd w:val="clear" w:color="auto" w:fill="auto"/>
            <w:noWrap/>
            <w:hideMark/>
          </w:tcPr>
          <w:p w14:paraId="145F154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7C3CF2FD"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4AC90"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1401, Пропан-2-он (Ацетон) (470)</w:t>
            </w:r>
          </w:p>
        </w:tc>
      </w:tr>
      <w:tr w:rsidR="00C2798A" w:rsidRPr="00C2798A" w14:paraId="2514FF98"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2DC94"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6696F764"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319E3E4A"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Покрасочный пост</w:t>
            </w:r>
          </w:p>
        </w:tc>
        <w:tc>
          <w:tcPr>
            <w:tcW w:w="345" w:type="pct"/>
            <w:tcBorders>
              <w:top w:val="nil"/>
              <w:left w:val="nil"/>
              <w:bottom w:val="single" w:sz="4" w:space="0" w:color="auto"/>
              <w:right w:val="single" w:sz="4" w:space="0" w:color="auto"/>
            </w:tcBorders>
            <w:shd w:val="clear" w:color="auto" w:fill="auto"/>
            <w:hideMark/>
          </w:tcPr>
          <w:p w14:paraId="1EC86F15"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6005</w:t>
            </w:r>
          </w:p>
        </w:tc>
        <w:tc>
          <w:tcPr>
            <w:tcW w:w="401" w:type="pct"/>
            <w:tcBorders>
              <w:top w:val="nil"/>
              <w:left w:val="nil"/>
              <w:bottom w:val="single" w:sz="4" w:space="0" w:color="auto"/>
              <w:right w:val="single" w:sz="4" w:space="0" w:color="auto"/>
            </w:tcBorders>
            <w:shd w:val="clear" w:color="auto" w:fill="auto"/>
            <w:noWrap/>
            <w:hideMark/>
          </w:tcPr>
          <w:p w14:paraId="0A5A361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1D9284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2EB208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0,144444444</w:t>
            </w:r>
          </w:p>
        </w:tc>
        <w:tc>
          <w:tcPr>
            <w:tcW w:w="627" w:type="pct"/>
            <w:tcBorders>
              <w:top w:val="nil"/>
              <w:left w:val="nil"/>
              <w:bottom w:val="single" w:sz="4" w:space="0" w:color="auto"/>
              <w:right w:val="single" w:sz="4" w:space="0" w:color="auto"/>
            </w:tcBorders>
            <w:shd w:val="clear" w:color="auto" w:fill="auto"/>
            <w:noWrap/>
            <w:hideMark/>
          </w:tcPr>
          <w:p w14:paraId="514BDB1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0,005077604</w:t>
            </w:r>
          </w:p>
        </w:tc>
        <w:tc>
          <w:tcPr>
            <w:tcW w:w="470" w:type="pct"/>
            <w:tcBorders>
              <w:top w:val="nil"/>
              <w:left w:val="nil"/>
              <w:bottom w:val="single" w:sz="4" w:space="0" w:color="auto"/>
              <w:right w:val="single" w:sz="4" w:space="0" w:color="auto"/>
            </w:tcBorders>
            <w:shd w:val="clear" w:color="auto" w:fill="auto"/>
            <w:noWrap/>
            <w:hideMark/>
          </w:tcPr>
          <w:p w14:paraId="662111D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0,144444444</w:t>
            </w:r>
          </w:p>
        </w:tc>
        <w:tc>
          <w:tcPr>
            <w:tcW w:w="435" w:type="pct"/>
            <w:tcBorders>
              <w:top w:val="nil"/>
              <w:left w:val="nil"/>
              <w:bottom w:val="single" w:sz="4" w:space="0" w:color="auto"/>
              <w:right w:val="single" w:sz="4" w:space="0" w:color="auto"/>
            </w:tcBorders>
            <w:shd w:val="clear" w:color="auto" w:fill="auto"/>
            <w:noWrap/>
            <w:hideMark/>
          </w:tcPr>
          <w:p w14:paraId="1DB5608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0,005077604</w:t>
            </w:r>
          </w:p>
        </w:tc>
        <w:tc>
          <w:tcPr>
            <w:tcW w:w="400" w:type="pct"/>
            <w:tcBorders>
              <w:top w:val="nil"/>
              <w:left w:val="nil"/>
              <w:bottom w:val="single" w:sz="4" w:space="0" w:color="auto"/>
              <w:right w:val="single" w:sz="4" w:space="0" w:color="auto"/>
            </w:tcBorders>
            <w:shd w:val="clear" w:color="auto" w:fill="auto"/>
            <w:noWrap/>
            <w:hideMark/>
          </w:tcPr>
          <w:p w14:paraId="52461B6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01BE2825"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489DAC84"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63F0211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0E3240B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38EA037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493317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0,144444444</w:t>
            </w:r>
          </w:p>
        </w:tc>
        <w:tc>
          <w:tcPr>
            <w:tcW w:w="627" w:type="pct"/>
            <w:tcBorders>
              <w:top w:val="nil"/>
              <w:left w:val="nil"/>
              <w:bottom w:val="single" w:sz="4" w:space="0" w:color="auto"/>
              <w:right w:val="single" w:sz="4" w:space="0" w:color="auto"/>
            </w:tcBorders>
            <w:shd w:val="clear" w:color="auto" w:fill="auto"/>
            <w:noWrap/>
            <w:hideMark/>
          </w:tcPr>
          <w:p w14:paraId="1DDE52A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0,005077604</w:t>
            </w:r>
          </w:p>
        </w:tc>
        <w:tc>
          <w:tcPr>
            <w:tcW w:w="470" w:type="pct"/>
            <w:tcBorders>
              <w:top w:val="nil"/>
              <w:left w:val="nil"/>
              <w:bottom w:val="single" w:sz="4" w:space="0" w:color="auto"/>
              <w:right w:val="single" w:sz="4" w:space="0" w:color="auto"/>
            </w:tcBorders>
            <w:shd w:val="clear" w:color="auto" w:fill="auto"/>
            <w:noWrap/>
            <w:hideMark/>
          </w:tcPr>
          <w:p w14:paraId="75161DD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0,144444444</w:t>
            </w:r>
          </w:p>
        </w:tc>
        <w:tc>
          <w:tcPr>
            <w:tcW w:w="435" w:type="pct"/>
            <w:tcBorders>
              <w:top w:val="nil"/>
              <w:left w:val="nil"/>
              <w:bottom w:val="single" w:sz="4" w:space="0" w:color="auto"/>
              <w:right w:val="single" w:sz="4" w:space="0" w:color="auto"/>
            </w:tcBorders>
            <w:shd w:val="clear" w:color="auto" w:fill="auto"/>
            <w:noWrap/>
            <w:hideMark/>
          </w:tcPr>
          <w:p w14:paraId="6C82E7D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0,005077604</w:t>
            </w:r>
          </w:p>
        </w:tc>
        <w:tc>
          <w:tcPr>
            <w:tcW w:w="400" w:type="pct"/>
            <w:tcBorders>
              <w:top w:val="nil"/>
              <w:left w:val="nil"/>
              <w:bottom w:val="single" w:sz="4" w:space="0" w:color="auto"/>
              <w:right w:val="single" w:sz="4" w:space="0" w:color="auto"/>
            </w:tcBorders>
            <w:shd w:val="clear" w:color="auto" w:fill="auto"/>
            <w:noWrap/>
            <w:hideMark/>
          </w:tcPr>
          <w:p w14:paraId="7505FCBF"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F6FC552"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7716D78C"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42581A5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48F7253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C5A9B5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B076BC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0,144444444</w:t>
            </w:r>
          </w:p>
        </w:tc>
        <w:tc>
          <w:tcPr>
            <w:tcW w:w="627" w:type="pct"/>
            <w:tcBorders>
              <w:top w:val="nil"/>
              <w:left w:val="nil"/>
              <w:bottom w:val="single" w:sz="4" w:space="0" w:color="auto"/>
              <w:right w:val="single" w:sz="4" w:space="0" w:color="auto"/>
            </w:tcBorders>
            <w:shd w:val="clear" w:color="auto" w:fill="auto"/>
            <w:noWrap/>
            <w:hideMark/>
          </w:tcPr>
          <w:p w14:paraId="76BF343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0,005077604</w:t>
            </w:r>
          </w:p>
        </w:tc>
        <w:tc>
          <w:tcPr>
            <w:tcW w:w="470" w:type="pct"/>
            <w:tcBorders>
              <w:top w:val="nil"/>
              <w:left w:val="nil"/>
              <w:bottom w:val="single" w:sz="4" w:space="0" w:color="auto"/>
              <w:right w:val="single" w:sz="4" w:space="0" w:color="auto"/>
            </w:tcBorders>
            <w:shd w:val="clear" w:color="auto" w:fill="auto"/>
            <w:noWrap/>
            <w:hideMark/>
          </w:tcPr>
          <w:p w14:paraId="2044252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0,144444444</w:t>
            </w:r>
          </w:p>
        </w:tc>
        <w:tc>
          <w:tcPr>
            <w:tcW w:w="435" w:type="pct"/>
            <w:tcBorders>
              <w:top w:val="nil"/>
              <w:left w:val="nil"/>
              <w:bottom w:val="single" w:sz="4" w:space="0" w:color="auto"/>
              <w:right w:val="single" w:sz="4" w:space="0" w:color="auto"/>
            </w:tcBorders>
            <w:shd w:val="clear" w:color="auto" w:fill="auto"/>
            <w:noWrap/>
            <w:hideMark/>
          </w:tcPr>
          <w:p w14:paraId="715177D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0,005077604</w:t>
            </w:r>
          </w:p>
        </w:tc>
        <w:tc>
          <w:tcPr>
            <w:tcW w:w="400" w:type="pct"/>
            <w:tcBorders>
              <w:top w:val="nil"/>
              <w:left w:val="nil"/>
              <w:bottom w:val="single" w:sz="4" w:space="0" w:color="auto"/>
              <w:right w:val="single" w:sz="4" w:space="0" w:color="auto"/>
            </w:tcBorders>
            <w:shd w:val="clear" w:color="auto" w:fill="auto"/>
            <w:noWrap/>
            <w:hideMark/>
          </w:tcPr>
          <w:p w14:paraId="5D707CC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7B440653"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1AB43"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2752, Уайт-спирит (1294*)</w:t>
            </w:r>
          </w:p>
        </w:tc>
      </w:tr>
      <w:tr w:rsidR="00C2798A" w:rsidRPr="00C2798A" w14:paraId="31736166"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387F3"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6588C521"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326C6417"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Покрасочный пост</w:t>
            </w:r>
          </w:p>
        </w:tc>
        <w:tc>
          <w:tcPr>
            <w:tcW w:w="345" w:type="pct"/>
            <w:tcBorders>
              <w:top w:val="nil"/>
              <w:left w:val="nil"/>
              <w:bottom w:val="single" w:sz="4" w:space="0" w:color="auto"/>
              <w:right w:val="single" w:sz="4" w:space="0" w:color="auto"/>
            </w:tcBorders>
            <w:shd w:val="clear" w:color="auto" w:fill="auto"/>
            <w:hideMark/>
          </w:tcPr>
          <w:p w14:paraId="03489EA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6005</w:t>
            </w:r>
          </w:p>
        </w:tc>
        <w:tc>
          <w:tcPr>
            <w:tcW w:w="401" w:type="pct"/>
            <w:tcBorders>
              <w:top w:val="nil"/>
              <w:left w:val="nil"/>
              <w:bottom w:val="single" w:sz="4" w:space="0" w:color="auto"/>
              <w:right w:val="single" w:sz="4" w:space="0" w:color="auto"/>
            </w:tcBorders>
            <w:shd w:val="clear" w:color="auto" w:fill="auto"/>
            <w:noWrap/>
            <w:hideMark/>
          </w:tcPr>
          <w:p w14:paraId="13FA128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BA68E6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FB2EF5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w:t>
            </w:r>
          </w:p>
        </w:tc>
        <w:tc>
          <w:tcPr>
            <w:tcW w:w="627" w:type="pct"/>
            <w:tcBorders>
              <w:top w:val="nil"/>
              <w:left w:val="nil"/>
              <w:bottom w:val="single" w:sz="4" w:space="0" w:color="auto"/>
              <w:right w:val="single" w:sz="4" w:space="0" w:color="auto"/>
            </w:tcBorders>
            <w:shd w:val="clear" w:color="auto" w:fill="auto"/>
            <w:noWrap/>
            <w:hideMark/>
          </w:tcPr>
          <w:p w14:paraId="4E94033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0,001582907</w:t>
            </w:r>
          </w:p>
        </w:tc>
        <w:tc>
          <w:tcPr>
            <w:tcW w:w="470" w:type="pct"/>
            <w:tcBorders>
              <w:top w:val="nil"/>
              <w:left w:val="nil"/>
              <w:bottom w:val="single" w:sz="4" w:space="0" w:color="auto"/>
              <w:right w:val="single" w:sz="4" w:space="0" w:color="auto"/>
            </w:tcBorders>
            <w:shd w:val="clear" w:color="auto" w:fill="auto"/>
            <w:noWrap/>
            <w:hideMark/>
          </w:tcPr>
          <w:p w14:paraId="1F4C3A7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w:t>
            </w:r>
          </w:p>
        </w:tc>
        <w:tc>
          <w:tcPr>
            <w:tcW w:w="435" w:type="pct"/>
            <w:tcBorders>
              <w:top w:val="nil"/>
              <w:left w:val="nil"/>
              <w:bottom w:val="single" w:sz="4" w:space="0" w:color="auto"/>
              <w:right w:val="single" w:sz="4" w:space="0" w:color="auto"/>
            </w:tcBorders>
            <w:shd w:val="clear" w:color="auto" w:fill="auto"/>
            <w:noWrap/>
            <w:hideMark/>
          </w:tcPr>
          <w:p w14:paraId="4A6A8BE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0,001582907</w:t>
            </w:r>
          </w:p>
        </w:tc>
        <w:tc>
          <w:tcPr>
            <w:tcW w:w="400" w:type="pct"/>
            <w:tcBorders>
              <w:top w:val="nil"/>
              <w:left w:val="nil"/>
              <w:bottom w:val="single" w:sz="4" w:space="0" w:color="auto"/>
              <w:right w:val="single" w:sz="4" w:space="0" w:color="auto"/>
            </w:tcBorders>
            <w:shd w:val="clear" w:color="auto" w:fill="auto"/>
            <w:noWrap/>
            <w:hideMark/>
          </w:tcPr>
          <w:p w14:paraId="748676C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53F8272"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4AFF6C69"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43EEE7C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3F3EFC9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6E6CD5E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057608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w:t>
            </w:r>
          </w:p>
        </w:tc>
        <w:tc>
          <w:tcPr>
            <w:tcW w:w="627" w:type="pct"/>
            <w:tcBorders>
              <w:top w:val="nil"/>
              <w:left w:val="nil"/>
              <w:bottom w:val="single" w:sz="4" w:space="0" w:color="auto"/>
              <w:right w:val="single" w:sz="4" w:space="0" w:color="auto"/>
            </w:tcBorders>
            <w:shd w:val="clear" w:color="auto" w:fill="auto"/>
            <w:noWrap/>
            <w:hideMark/>
          </w:tcPr>
          <w:p w14:paraId="131EF1E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0,001582907</w:t>
            </w:r>
          </w:p>
        </w:tc>
        <w:tc>
          <w:tcPr>
            <w:tcW w:w="470" w:type="pct"/>
            <w:tcBorders>
              <w:top w:val="nil"/>
              <w:left w:val="nil"/>
              <w:bottom w:val="single" w:sz="4" w:space="0" w:color="auto"/>
              <w:right w:val="single" w:sz="4" w:space="0" w:color="auto"/>
            </w:tcBorders>
            <w:shd w:val="clear" w:color="auto" w:fill="auto"/>
            <w:noWrap/>
            <w:hideMark/>
          </w:tcPr>
          <w:p w14:paraId="253258F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w:t>
            </w:r>
          </w:p>
        </w:tc>
        <w:tc>
          <w:tcPr>
            <w:tcW w:w="435" w:type="pct"/>
            <w:tcBorders>
              <w:top w:val="nil"/>
              <w:left w:val="nil"/>
              <w:bottom w:val="single" w:sz="4" w:space="0" w:color="auto"/>
              <w:right w:val="single" w:sz="4" w:space="0" w:color="auto"/>
            </w:tcBorders>
            <w:shd w:val="clear" w:color="auto" w:fill="auto"/>
            <w:noWrap/>
            <w:hideMark/>
          </w:tcPr>
          <w:p w14:paraId="178B20B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0,001582907</w:t>
            </w:r>
          </w:p>
        </w:tc>
        <w:tc>
          <w:tcPr>
            <w:tcW w:w="400" w:type="pct"/>
            <w:tcBorders>
              <w:top w:val="nil"/>
              <w:left w:val="nil"/>
              <w:bottom w:val="single" w:sz="4" w:space="0" w:color="auto"/>
              <w:right w:val="single" w:sz="4" w:space="0" w:color="auto"/>
            </w:tcBorders>
            <w:shd w:val="clear" w:color="auto" w:fill="auto"/>
            <w:noWrap/>
            <w:hideMark/>
          </w:tcPr>
          <w:p w14:paraId="4F720BE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5E2433D"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507C2DF9"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46FC8C23"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6198FD0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52F8EA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C80240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w:t>
            </w:r>
          </w:p>
        </w:tc>
        <w:tc>
          <w:tcPr>
            <w:tcW w:w="627" w:type="pct"/>
            <w:tcBorders>
              <w:top w:val="nil"/>
              <w:left w:val="nil"/>
              <w:bottom w:val="single" w:sz="4" w:space="0" w:color="auto"/>
              <w:right w:val="single" w:sz="4" w:space="0" w:color="auto"/>
            </w:tcBorders>
            <w:shd w:val="clear" w:color="auto" w:fill="auto"/>
            <w:noWrap/>
            <w:hideMark/>
          </w:tcPr>
          <w:p w14:paraId="6AF2594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0,001582907</w:t>
            </w:r>
          </w:p>
        </w:tc>
        <w:tc>
          <w:tcPr>
            <w:tcW w:w="470" w:type="pct"/>
            <w:tcBorders>
              <w:top w:val="nil"/>
              <w:left w:val="nil"/>
              <w:bottom w:val="single" w:sz="4" w:space="0" w:color="auto"/>
              <w:right w:val="single" w:sz="4" w:space="0" w:color="auto"/>
            </w:tcBorders>
            <w:shd w:val="clear" w:color="auto" w:fill="auto"/>
            <w:noWrap/>
            <w:hideMark/>
          </w:tcPr>
          <w:p w14:paraId="6E58295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w:t>
            </w:r>
          </w:p>
        </w:tc>
        <w:tc>
          <w:tcPr>
            <w:tcW w:w="435" w:type="pct"/>
            <w:tcBorders>
              <w:top w:val="nil"/>
              <w:left w:val="nil"/>
              <w:bottom w:val="single" w:sz="4" w:space="0" w:color="auto"/>
              <w:right w:val="single" w:sz="4" w:space="0" w:color="auto"/>
            </w:tcBorders>
            <w:shd w:val="clear" w:color="auto" w:fill="auto"/>
            <w:noWrap/>
            <w:hideMark/>
          </w:tcPr>
          <w:p w14:paraId="47362CE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0,001582907</w:t>
            </w:r>
          </w:p>
        </w:tc>
        <w:tc>
          <w:tcPr>
            <w:tcW w:w="400" w:type="pct"/>
            <w:tcBorders>
              <w:top w:val="nil"/>
              <w:left w:val="nil"/>
              <w:bottom w:val="single" w:sz="4" w:space="0" w:color="auto"/>
              <w:right w:val="single" w:sz="4" w:space="0" w:color="auto"/>
            </w:tcBorders>
            <w:shd w:val="clear" w:color="auto" w:fill="auto"/>
            <w:noWrap/>
            <w:hideMark/>
          </w:tcPr>
          <w:p w14:paraId="04651BA5"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08ED9FF1"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A3AC6"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2754, Алканы С12-19 /в пересчете на С/ (Углеводороды предельные С12-С19 (в пересчете на С); Растворитель РПК-265П) (10)</w:t>
            </w:r>
          </w:p>
        </w:tc>
      </w:tr>
      <w:tr w:rsidR="00C2798A" w:rsidRPr="00C2798A" w14:paraId="4A633DA2"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D8425"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О р г а н и з о в а н н ы е   и с т о ч н и к и </w:t>
            </w:r>
          </w:p>
        </w:tc>
      </w:tr>
      <w:tr w:rsidR="00C2798A" w:rsidRPr="00C2798A" w14:paraId="28983240"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5C40408C"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Компрессор с ДВС</w:t>
            </w:r>
          </w:p>
        </w:tc>
        <w:tc>
          <w:tcPr>
            <w:tcW w:w="345" w:type="pct"/>
            <w:tcBorders>
              <w:top w:val="nil"/>
              <w:left w:val="nil"/>
              <w:bottom w:val="single" w:sz="4" w:space="0" w:color="auto"/>
              <w:right w:val="single" w:sz="4" w:space="0" w:color="auto"/>
            </w:tcBorders>
            <w:shd w:val="clear" w:color="auto" w:fill="auto"/>
            <w:hideMark/>
          </w:tcPr>
          <w:p w14:paraId="27F92CC1"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0002</w:t>
            </w:r>
          </w:p>
        </w:tc>
        <w:tc>
          <w:tcPr>
            <w:tcW w:w="401" w:type="pct"/>
            <w:tcBorders>
              <w:top w:val="nil"/>
              <w:left w:val="nil"/>
              <w:bottom w:val="single" w:sz="4" w:space="0" w:color="auto"/>
              <w:right w:val="single" w:sz="4" w:space="0" w:color="auto"/>
            </w:tcBorders>
            <w:shd w:val="clear" w:color="auto" w:fill="auto"/>
            <w:noWrap/>
            <w:hideMark/>
          </w:tcPr>
          <w:p w14:paraId="1D369F3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5385BB5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C700C2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0,008</w:t>
            </w:r>
          </w:p>
        </w:tc>
        <w:tc>
          <w:tcPr>
            <w:tcW w:w="627" w:type="pct"/>
            <w:tcBorders>
              <w:top w:val="nil"/>
              <w:left w:val="nil"/>
              <w:bottom w:val="single" w:sz="4" w:space="0" w:color="auto"/>
              <w:right w:val="single" w:sz="4" w:space="0" w:color="auto"/>
            </w:tcBorders>
            <w:shd w:val="clear" w:color="auto" w:fill="auto"/>
            <w:noWrap/>
            <w:hideMark/>
          </w:tcPr>
          <w:p w14:paraId="0190474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0,00041115</w:t>
            </w:r>
          </w:p>
        </w:tc>
        <w:tc>
          <w:tcPr>
            <w:tcW w:w="470" w:type="pct"/>
            <w:tcBorders>
              <w:top w:val="nil"/>
              <w:left w:val="nil"/>
              <w:bottom w:val="single" w:sz="4" w:space="0" w:color="auto"/>
              <w:right w:val="single" w:sz="4" w:space="0" w:color="auto"/>
            </w:tcBorders>
            <w:shd w:val="clear" w:color="auto" w:fill="auto"/>
            <w:noWrap/>
            <w:hideMark/>
          </w:tcPr>
          <w:p w14:paraId="170B77B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0,008</w:t>
            </w:r>
          </w:p>
        </w:tc>
        <w:tc>
          <w:tcPr>
            <w:tcW w:w="435" w:type="pct"/>
            <w:tcBorders>
              <w:top w:val="nil"/>
              <w:left w:val="nil"/>
              <w:bottom w:val="single" w:sz="4" w:space="0" w:color="auto"/>
              <w:right w:val="single" w:sz="4" w:space="0" w:color="auto"/>
            </w:tcBorders>
            <w:shd w:val="clear" w:color="auto" w:fill="auto"/>
            <w:noWrap/>
            <w:hideMark/>
          </w:tcPr>
          <w:p w14:paraId="2DFB6F4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0,00041115</w:t>
            </w:r>
          </w:p>
        </w:tc>
        <w:tc>
          <w:tcPr>
            <w:tcW w:w="400" w:type="pct"/>
            <w:tcBorders>
              <w:top w:val="nil"/>
              <w:left w:val="nil"/>
              <w:bottom w:val="single" w:sz="4" w:space="0" w:color="auto"/>
              <w:right w:val="single" w:sz="4" w:space="0" w:color="auto"/>
            </w:tcBorders>
            <w:shd w:val="clear" w:color="auto" w:fill="auto"/>
            <w:noWrap/>
            <w:hideMark/>
          </w:tcPr>
          <w:p w14:paraId="21E9FCE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13B0E2E"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71CC9AE6"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515F635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5373443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80DE27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17B6480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0,008</w:t>
            </w:r>
          </w:p>
        </w:tc>
        <w:tc>
          <w:tcPr>
            <w:tcW w:w="627" w:type="pct"/>
            <w:tcBorders>
              <w:top w:val="nil"/>
              <w:left w:val="nil"/>
              <w:bottom w:val="single" w:sz="4" w:space="0" w:color="auto"/>
              <w:right w:val="single" w:sz="4" w:space="0" w:color="auto"/>
            </w:tcBorders>
            <w:shd w:val="clear" w:color="auto" w:fill="auto"/>
            <w:noWrap/>
            <w:hideMark/>
          </w:tcPr>
          <w:p w14:paraId="46F4EE2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0,00041115</w:t>
            </w:r>
          </w:p>
        </w:tc>
        <w:tc>
          <w:tcPr>
            <w:tcW w:w="470" w:type="pct"/>
            <w:tcBorders>
              <w:top w:val="nil"/>
              <w:left w:val="nil"/>
              <w:bottom w:val="single" w:sz="4" w:space="0" w:color="auto"/>
              <w:right w:val="single" w:sz="4" w:space="0" w:color="auto"/>
            </w:tcBorders>
            <w:shd w:val="clear" w:color="auto" w:fill="auto"/>
            <w:noWrap/>
            <w:hideMark/>
          </w:tcPr>
          <w:p w14:paraId="3D6068C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0,008</w:t>
            </w:r>
          </w:p>
        </w:tc>
        <w:tc>
          <w:tcPr>
            <w:tcW w:w="435" w:type="pct"/>
            <w:tcBorders>
              <w:top w:val="nil"/>
              <w:left w:val="nil"/>
              <w:bottom w:val="single" w:sz="4" w:space="0" w:color="auto"/>
              <w:right w:val="single" w:sz="4" w:space="0" w:color="auto"/>
            </w:tcBorders>
            <w:shd w:val="clear" w:color="auto" w:fill="auto"/>
            <w:noWrap/>
            <w:hideMark/>
          </w:tcPr>
          <w:p w14:paraId="36A0F07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0,00041115</w:t>
            </w:r>
          </w:p>
        </w:tc>
        <w:tc>
          <w:tcPr>
            <w:tcW w:w="400" w:type="pct"/>
            <w:tcBorders>
              <w:top w:val="nil"/>
              <w:left w:val="nil"/>
              <w:bottom w:val="single" w:sz="4" w:space="0" w:color="auto"/>
              <w:right w:val="single" w:sz="4" w:space="0" w:color="auto"/>
            </w:tcBorders>
            <w:shd w:val="clear" w:color="auto" w:fill="auto"/>
            <w:noWrap/>
            <w:hideMark/>
          </w:tcPr>
          <w:p w14:paraId="5734D778"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01A07DA0"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BD0A7"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67FEB86C"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0500066C"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Гудронатор ручной</w:t>
            </w:r>
          </w:p>
        </w:tc>
        <w:tc>
          <w:tcPr>
            <w:tcW w:w="345" w:type="pct"/>
            <w:tcBorders>
              <w:top w:val="nil"/>
              <w:left w:val="nil"/>
              <w:bottom w:val="single" w:sz="4" w:space="0" w:color="auto"/>
              <w:right w:val="single" w:sz="4" w:space="0" w:color="auto"/>
            </w:tcBorders>
            <w:shd w:val="clear" w:color="auto" w:fill="auto"/>
            <w:hideMark/>
          </w:tcPr>
          <w:p w14:paraId="6D02FF8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6002</w:t>
            </w:r>
          </w:p>
        </w:tc>
        <w:tc>
          <w:tcPr>
            <w:tcW w:w="401" w:type="pct"/>
            <w:tcBorders>
              <w:top w:val="nil"/>
              <w:left w:val="nil"/>
              <w:bottom w:val="single" w:sz="4" w:space="0" w:color="auto"/>
              <w:right w:val="single" w:sz="4" w:space="0" w:color="auto"/>
            </w:tcBorders>
            <w:shd w:val="clear" w:color="auto" w:fill="auto"/>
            <w:noWrap/>
            <w:hideMark/>
          </w:tcPr>
          <w:p w14:paraId="2712B0E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13195F1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F60DE2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0,07204</w:t>
            </w:r>
          </w:p>
        </w:tc>
        <w:tc>
          <w:tcPr>
            <w:tcW w:w="627" w:type="pct"/>
            <w:tcBorders>
              <w:top w:val="nil"/>
              <w:left w:val="nil"/>
              <w:bottom w:val="single" w:sz="4" w:space="0" w:color="auto"/>
              <w:right w:val="single" w:sz="4" w:space="0" w:color="auto"/>
            </w:tcBorders>
            <w:shd w:val="clear" w:color="auto" w:fill="auto"/>
            <w:noWrap/>
            <w:hideMark/>
          </w:tcPr>
          <w:p w14:paraId="523742E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0,00215</w:t>
            </w:r>
          </w:p>
        </w:tc>
        <w:tc>
          <w:tcPr>
            <w:tcW w:w="470" w:type="pct"/>
            <w:tcBorders>
              <w:top w:val="nil"/>
              <w:left w:val="nil"/>
              <w:bottom w:val="single" w:sz="4" w:space="0" w:color="auto"/>
              <w:right w:val="single" w:sz="4" w:space="0" w:color="auto"/>
            </w:tcBorders>
            <w:shd w:val="clear" w:color="auto" w:fill="auto"/>
            <w:noWrap/>
            <w:hideMark/>
          </w:tcPr>
          <w:p w14:paraId="2D0D7AD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0,07204</w:t>
            </w:r>
          </w:p>
        </w:tc>
        <w:tc>
          <w:tcPr>
            <w:tcW w:w="435" w:type="pct"/>
            <w:tcBorders>
              <w:top w:val="nil"/>
              <w:left w:val="nil"/>
              <w:bottom w:val="single" w:sz="4" w:space="0" w:color="auto"/>
              <w:right w:val="single" w:sz="4" w:space="0" w:color="auto"/>
            </w:tcBorders>
            <w:shd w:val="clear" w:color="auto" w:fill="auto"/>
            <w:noWrap/>
            <w:hideMark/>
          </w:tcPr>
          <w:p w14:paraId="792F7B4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0,00215</w:t>
            </w:r>
          </w:p>
        </w:tc>
        <w:tc>
          <w:tcPr>
            <w:tcW w:w="400" w:type="pct"/>
            <w:tcBorders>
              <w:top w:val="nil"/>
              <w:left w:val="nil"/>
              <w:bottom w:val="single" w:sz="4" w:space="0" w:color="auto"/>
              <w:right w:val="single" w:sz="4" w:space="0" w:color="auto"/>
            </w:tcBorders>
            <w:shd w:val="clear" w:color="auto" w:fill="auto"/>
            <w:noWrap/>
            <w:hideMark/>
          </w:tcPr>
          <w:p w14:paraId="2D992A7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361B8DB"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31F5F2FC"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437768A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56F727A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62B9596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7BA8C56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0,07204</w:t>
            </w:r>
          </w:p>
        </w:tc>
        <w:tc>
          <w:tcPr>
            <w:tcW w:w="627" w:type="pct"/>
            <w:tcBorders>
              <w:top w:val="nil"/>
              <w:left w:val="nil"/>
              <w:bottom w:val="single" w:sz="4" w:space="0" w:color="auto"/>
              <w:right w:val="single" w:sz="4" w:space="0" w:color="auto"/>
            </w:tcBorders>
            <w:shd w:val="clear" w:color="auto" w:fill="auto"/>
            <w:noWrap/>
            <w:hideMark/>
          </w:tcPr>
          <w:p w14:paraId="14A9BE3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0,00215</w:t>
            </w:r>
          </w:p>
        </w:tc>
        <w:tc>
          <w:tcPr>
            <w:tcW w:w="470" w:type="pct"/>
            <w:tcBorders>
              <w:top w:val="nil"/>
              <w:left w:val="nil"/>
              <w:bottom w:val="single" w:sz="4" w:space="0" w:color="auto"/>
              <w:right w:val="single" w:sz="4" w:space="0" w:color="auto"/>
            </w:tcBorders>
            <w:shd w:val="clear" w:color="auto" w:fill="auto"/>
            <w:noWrap/>
            <w:hideMark/>
          </w:tcPr>
          <w:p w14:paraId="4EF3D81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0,07204</w:t>
            </w:r>
          </w:p>
        </w:tc>
        <w:tc>
          <w:tcPr>
            <w:tcW w:w="435" w:type="pct"/>
            <w:tcBorders>
              <w:top w:val="nil"/>
              <w:left w:val="nil"/>
              <w:bottom w:val="single" w:sz="4" w:space="0" w:color="auto"/>
              <w:right w:val="single" w:sz="4" w:space="0" w:color="auto"/>
            </w:tcBorders>
            <w:shd w:val="clear" w:color="auto" w:fill="auto"/>
            <w:noWrap/>
            <w:hideMark/>
          </w:tcPr>
          <w:p w14:paraId="7BB5D17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0,00215</w:t>
            </w:r>
          </w:p>
        </w:tc>
        <w:tc>
          <w:tcPr>
            <w:tcW w:w="400" w:type="pct"/>
            <w:tcBorders>
              <w:top w:val="nil"/>
              <w:left w:val="nil"/>
              <w:bottom w:val="single" w:sz="4" w:space="0" w:color="auto"/>
              <w:right w:val="single" w:sz="4" w:space="0" w:color="auto"/>
            </w:tcBorders>
            <w:shd w:val="clear" w:color="auto" w:fill="auto"/>
            <w:noWrap/>
            <w:hideMark/>
          </w:tcPr>
          <w:p w14:paraId="09314CF3"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76A0C4D4"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16FD7457"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1464EBB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7EB3E1E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55EF83D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0A185E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0,08004</w:t>
            </w:r>
          </w:p>
        </w:tc>
        <w:tc>
          <w:tcPr>
            <w:tcW w:w="627" w:type="pct"/>
            <w:tcBorders>
              <w:top w:val="nil"/>
              <w:left w:val="nil"/>
              <w:bottom w:val="single" w:sz="4" w:space="0" w:color="auto"/>
              <w:right w:val="single" w:sz="4" w:space="0" w:color="auto"/>
            </w:tcBorders>
            <w:shd w:val="clear" w:color="auto" w:fill="auto"/>
            <w:noWrap/>
            <w:hideMark/>
          </w:tcPr>
          <w:p w14:paraId="2F99DA1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0,00256115</w:t>
            </w:r>
          </w:p>
        </w:tc>
        <w:tc>
          <w:tcPr>
            <w:tcW w:w="470" w:type="pct"/>
            <w:tcBorders>
              <w:top w:val="nil"/>
              <w:left w:val="nil"/>
              <w:bottom w:val="single" w:sz="4" w:space="0" w:color="auto"/>
              <w:right w:val="single" w:sz="4" w:space="0" w:color="auto"/>
            </w:tcBorders>
            <w:shd w:val="clear" w:color="auto" w:fill="auto"/>
            <w:noWrap/>
            <w:hideMark/>
          </w:tcPr>
          <w:p w14:paraId="3C51480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0,08004</w:t>
            </w:r>
          </w:p>
        </w:tc>
        <w:tc>
          <w:tcPr>
            <w:tcW w:w="435" w:type="pct"/>
            <w:tcBorders>
              <w:top w:val="nil"/>
              <w:left w:val="nil"/>
              <w:bottom w:val="single" w:sz="4" w:space="0" w:color="auto"/>
              <w:right w:val="single" w:sz="4" w:space="0" w:color="auto"/>
            </w:tcBorders>
            <w:shd w:val="clear" w:color="auto" w:fill="auto"/>
            <w:noWrap/>
            <w:hideMark/>
          </w:tcPr>
          <w:p w14:paraId="1545F96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0,00256115</w:t>
            </w:r>
          </w:p>
        </w:tc>
        <w:tc>
          <w:tcPr>
            <w:tcW w:w="400" w:type="pct"/>
            <w:tcBorders>
              <w:top w:val="nil"/>
              <w:left w:val="nil"/>
              <w:bottom w:val="single" w:sz="4" w:space="0" w:color="auto"/>
              <w:right w:val="single" w:sz="4" w:space="0" w:color="auto"/>
            </w:tcBorders>
            <w:shd w:val="clear" w:color="auto" w:fill="auto"/>
            <w:noWrap/>
            <w:hideMark/>
          </w:tcPr>
          <w:p w14:paraId="387EE19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CAD9752"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BDF98"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2902, Взвешенные частицы (116)</w:t>
            </w:r>
          </w:p>
        </w:tc>
      </w:tr>
      <w:tr w:rsidR="00C2798A" w:rsidRPr="00C2798A" w14:paraId="13B81E3E"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FB1C"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0AEA17F4"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196CE56D"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Покрасочный пост</w:t>
            </w:r>
          </w:p>
        </w:tc>
        <w:tc>
          <w:tcPr>
            <w:tcW w:w="345" w:type="pct"/>
            <w:tcBorders>
              <w:top w:val="nil"/>
              <w:left w:val="nil"/>
              <w:bottom w:val="single" w:sz="4" w:space="0" w:color="auto"/>
              <w:right w:val="single" w:sz="4" w:space="0" w:color="auto"/>
            </w:tcBorders>
            <w:shd w:val="clear" w:color="auto" w:fill="auto"/>
            <w:hideMark/>
          </w:tcPr>
          <w:p w14:paraId="01AA4338"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6005</w:t>
            </w:r>
          </w:p>
        </w:tc>
        <w:tc>
          <w:tcPr>
            <w:tcW w:w="401" w:type="pct"/>
            <w:tcBorders>
              <w:top w:val="nil"/>
              <w:left w:val="nil"/>
              <w:bottom w:val="single" w:sz="4" w:space="0" w:color="auto"/>
              <w:right w:val="single" w:sz="4" w:space="0" w:color="auto"/>
            </w:tcBorders>
            <w:shd w:val="clear" w:color="auto" w:fill="auto"/>
            <w:noWrap/>
            <w:hideMark/>
          </w:tcPr>
          <w:p w14:paraId="7BE16CC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1217A37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2FE67A5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0,121666667</w:t>
            </w:r>
          </w:p>
        </w:tc>
        <w:tc>
          <w:tcPr>
            <w:tcW w:w="627" w:type="pct"/>
            <w:tcBorders>
              <w:top w:val="nil"/>
              <w:left w:val="nil"/>
              <w:bottom w:val="single" w:sz="4" w:space="0" w:color="auto"/>
              <w:right w:val="single" w:sz="4" w:space="0" w:color="auto"/>
            </w:tcBorders>
            <w:shd w:val="clear" w:color="auto" w:fill="auto"/>
            <w:noWrap/>
            <w:hideMark/>
          </w:tcPr>
          <w:p w14:paraId="37EF8C2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0,007956081</w:t>
            </w:r>
          </w:p>
        </w:tc>
        <w:tc>
          <w:tcPr>
            <w:tcW w:w="470" w:type="pct"/>
            <w:tcBorders>
              <w:top w:val="nil"/>
              <w:left w:val="nil"/>
              <w:bottom w:val="single" w:sz="4" w:space="0" w:color="auto"/>
              <w:right w:val="single" w:sz="4" w:space="0" w:color="auto"/>
            </w:tcBorders>
            <w:shd w:val="clear" w:color="auto" w:fill="auto"/>
            <w:noWrap/>
            <w:hideMark/>
          </w:tcPr>
          <w:p w14:paraId="7BE1AC3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0,121666667</w:t>
            </w:r>
          </w:p>
        </w:tc>
        <w:tc>
          <w:tcPr>
            <w:tcW w:w="435" w:type="pct"/>
            <w:tcBorders>
              <w:top w:val="nil"/>
              <w:left w:val="nil"/>
              <w:bottom w:val="single" w:sz="4" w:space="0" w:color="auto"/>
              <w:right w:val="single" w:sz="4" w:space="0" w:color="auto"/>
            </w:tcBorders>
            <w:shd w:val="clear" w:color="auto" w:fill="auto"/>
            <w:noWrap/>
            <w:hideMark/>
          </w:tcPr>
          <w:p w14:paraId="1B99466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0,007956081</w:t>
            </w:r>
          </w:p>
        </w:tc>
        <w:tc>
          <w:tcPr>
            <w:tcW w:w="400" w:type="pct"/>
            <w:tcBorders>
              <w:top w:val="nil"/>
              <w:left w:val="nil"/>
              <w:bottom w:val="single" w:sz="4" w:space="0" w:color="auto"/>
              <w:right w:val="single" w:sz="4" w:space="0" w:color="auto"/>
            </w:tcBorders>
            <w:shd w:val="clear" w:color="auto" w:fill="auto"/>
            <w:noWrap/>
            <w:hideMark/>
          </w:tcPr>
          <w:p w14:paraId="622D9CE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1712326D"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51A595AD"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586BE3D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3E11833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0E34DA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B2647B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0,121666667</w:t>
            </w:r>
          </w:p>
        </w:tc>
        <w:tc>
          <w:tcPr>
            <w:tcW w:w="627" w:type="pct"/>
            <w:tcBorders>
              <w:top w:val="nil"/>
              <w:left w:val="nil"/>
              <w:bottom w:val="single" w:sz="4" w:space="0" w:color="auto"/>
              <w:right w:val="single" w:sz="4" w:space="0" w:color="auto"/>
            </w:tcBorders>
            <w:shd w:val="clear" w:color="auto" w:fill="auto"/>
            <w:noWrap/>
            <w:hideMark/>
          </w:tcPr>
          <w:p w14:paraId="36995D9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0,007956081</w:t>
            </w:r>
          </w:p>
        </w:tc>
        <w:tc>
          <w:tcPr>
            <w:tcW w:w="470" w:type="pct"/>
            <w:tcBorders>
              <w:top w:val="nil"/>
              <w:left w:val="nil"/>
              <w:bottom w:val="single" w:sz="4" w:space="0" w:color="auto"/>
              <w:right w:val="single" w:sz="4" w:space="0" w:color="auto"/>
            </w:tcBorders>
            <w:shd w:val="clear" w:color="auto" w:fill="auto"/>
            <w:noWrap/>
            <w:hideMark/>
          </w:tcPr>
          <w:p w14:paraId="34A75EB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0,121666667</w:t>
            </w:r>
          </w:p>
        </w:tc>
        <w:tc>
          <w:tcPr>
            <w:tcW w:w="435" w:type="pct"/>
            <w:tcBorders>
              <w:top w:val="nil"/>
              <w:left w:val="nil"/>
              <w:bottom w:val="single" w:sz="4" w:space="0" w:color="auto"/>
              <w:right w:val="single" w:sz="4" w:space="0" w:color="auto"/>
            </w:tcBorders>
            <w:shd w:val="clear" w:color="auto" w:fill="auto"/>
            <w:noWrap/>
            <w:hideMark/>
          </w:tcPr>
          <w:p w14:paraId="13E9608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0,007956081</w:t>
            </w:r>
          </w:p>
        </w:tc>
        <w:tc>
          <w:tcPr>
            <w:tcW w:w="400" w:type="pct"/>
            <w:tcBorders>
              <w:top w:val="nil"/>
              <w:left w:val="nil"/>
              <w:bottom w:val="single" w:sz="4" w:space="0" w:color="auto"/>
              <w:right w:val="single" w:sz="4" w:space="0" w:color="auto"/>
            </w:tcBorders>
            <w:shd w:val="clear" w:color="auto" w:fill="auto"/>
            <w:noWrap/>
            <w:hideMark/>
          </w:tcPr>
          <w:p w14:paraId="7B2A0BC3"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5CBA4F6"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3025395E"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1F16A6B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43066C9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6881640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6E6513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0,121666667</w:t>
            </w:r>
          </w:p>
        </w:tc>
        <w:tc>
          <w:tcPr>
            <w:tcW w:w="627" w:type="pct"/>
            <w:tcBorders>
              <w:top w:val="nil"/>
              <w:left w:val="nil"/>
              <w:bottom w:val="single" w:sz="4" w:space="0" w:color="auto"/>
              <w:right w:val="single" w:sz="4" w:space="0" w:color="auto"/>
            </w:tcBorders>
            <w:shd w:val="clear" w:color="auto" w:fill="auto"/>
            <w:noWrap/>
            <w:hideMark/>
          </w:tcPr>
          <w:p w14:paraId="0CC625B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0,007956081</w:t>
            </w:r>
          </w:p>
        </w:tc>
        <w:tc>
          <w:tcPr>
            <w:tcW w:w="470" w:type="pct"/>
            <w:tcBorders>
              <w:top w:val="nil"/>
              <w:left w:val="nil"/>
              <w:bottom w:val="single" w:sz="4" w:space="0" w:color="auto"/>
              <w:right w:val="single" w:sz="4" w:space="0" w:color="auto"/>
            </w:tcBorders>
            <w:shd w:val="clear" w:color="auto" w:fill="auto"/>
            <w:noWrap/>
            <w:hideMark/>
          </w:tcPr>
          <w:p w14:paraId="28A2821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0,121666667</w:t>
            </w:r>
          </w:p>
        </w:tc>
        <w:tc>
          <w:tcPr>
            <w:tcW w:w="435" w:type="pct"/>
            <w:tcBorders>
              <w:top w:val="nil"/>
              <w:left w:val="nil"/>
              <w:bottom w:val="single" w:sz="4" w:space="0" w:color="auto"/>
              <w:right w:val="single" w:sz="4" w:space="0" w:color="auto"/>
            </w:tcBorders>
            <w:shd w:val="clear" w:color="auto" w:fill="auto"/>
            <w:noWrap/>
            <w:hideMark/>
          </w:tcPr>
          <w:p w14:paraId="7D64F88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0,007956081</w:t>
            </w:r>
          </w:p>
        </w:tc>
        <w:tc>
          <w:tcPr>
            <w:tcW w:w="400" w:type="pct"/>
            <w:tcBorders>
              <w:top w:val="nil"/>
              <w:left w:val="nil"/>
              <w:bottom w:val="single" w:sz="4" w:space="0" w:color="auto"/>
              <w:right w:val="single" w:sz="4" w:space="0" w:color="auto"/>
            </w:tcBorders>
            <w:shd w:val="clear" w:color="auto" w:fill="auto"/>
            <w:noWrap/>
            <w:hideMark/>
          </w:tcPr>
          <w:p w14:paraId="259E5265"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0A486A3"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45B04"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lastRenderedPageBreak/>
              <w:t>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r>
      <w:tr w:rsidR="00C2798A" w:rsidRPr="00C2798A" w14:paraId="5419366B"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E016B"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43A911BA"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66498AD3"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Сварочный пост</w:t>
            </w:r>
          </w:p>
        </w:tc>
        <w:tc>
          <w:tcPr>
            <w:tcW w:w="345" w:type="pct"/>
            <w:tcBorders>
              <w:top w:val="nil"/>
              <w:left w:val="nil"/>
              <w:bottom w:val="single" w:sz="4" w:space="0" w:color="auto"/>
              <w:right w:val="single" w:sz="4" w:space="0" w:color="auto"/>
            </w:tcBorders>
            <w:shd w:val="clear" w:color="auto" w:fill="auto"/>
            <w:hideMark/>
          </w:tcPr>
          <w:p w14:paraId="2E5FA655"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6006</w:t>
            </w:r>
          </w:p>
        </w:tc>
        <w:tc>
          <w:tcPr>
            <w:tcW w:w="401" w:type="pct"/>
            <w:tcBorders>
              <w:top w:val="nil"/>
              <w:left w:val="nil"/>
              <w:bottom w:val="single" w:sz="4" w:space="0" w:color="auto"/>
              <w:right w:val="single" w:sz="4" w:space="0" w:color="auto"/>
            </w:tcBorders>
            <w:shd w:val="clear" w:color="auto" w:fill="auto"/>
            <w:noWrap/>
            <w:hideMark/>
          </w:tcPr>
          <w:p w14:paraId="267CD10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1D6B3A8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5B1301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0,0001936</w:t>
            </w:r>
          </w:p>
        </w:tc>
        <w:tc>
          <w:tcPr>
            <w:tcW w:w="627" w:type="pct"/>
            <w:tcBorders>
              <w:top w:val="nil"/>
              <w:left w:val="nil"/>
              <w:bottom w:val="single" w:sz="4" w:space="0" w:color="auto"/>
              <w:right w:val="single" w:sz="4" w:space="0" w:color="auto"/>
            </w:tcBorders>
            <w:shd w:val="clear" w:color="auto" w:fill="auto"/>
            <w:noWrap/>
            <w:hideMark/>
          </w:tcPr>
          <w:p w14:paraId="698F0DDD"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w:t>
            </w:r>
          </w:p>
        </w:tc>
        <w:tc>
          <w:tcPr>
            <w:tcW w:w="470" w:type="pct"/>
            <w:tcBorders>
              <w:top w:val="nil"/>
              <w:left w:val="nil"/>
              <w:bottom w:val="single" w:sz="4" w:space="0" w:color="auto"/>
              <w:right w:val="single" w:sz="4" w:space="0" w:color="auto"/>
            </w:tcBorders>
            <w:shd w:val="clear" w:color="auto" w:fill="auto"/>
            <w:noWrap/>
            <w:hideMark/>
          </w:tcPr>
          <w:p w14:paraId="3013CED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0,0001936</w:t>
            </w:r>
          </w:p>
        </w:tc>
        <w:tc>
          <w:tcPr>
            <w:tcW w:w="435" w:type="pct"/>
            <w:tcBorders>
              <w:top w:val="nil"/>
              <w:left w:val="nil"/>
              <w:bottom w:val="single" w:sz="4" w:space="0" w:color="auto"/>
              <w:right w:val="single" w:sz="4" w:space="0" w:color="auto"/>
            </w:tcBorders>
            <w:shd w:val="clear" w:color="auto" w:fill="auto"/>
            <w:noWrap/>
            <w:hideMark/>
          </w:tcPr>
          <w:p w14:paraId="02F416F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w:t>
            </w:r>
          </w:p>
        </w:tc>
        <w:tc>
          <w:tcPr>
            <w:tcW w:w="400" w:type="pct"/>
            <w:tcBorders>
              <w:top w:val="nil"/>
              <w:left w:val="nil"/>
              <w:bottom w:val="single" w:sz="4" w:space="0" w:color="auto"/>
              <w:right w:val="single" w:sz="4" w:space="0" w:color="auto"/>
            </w:tcBorders>
            <w:shd w:val="clear" w:color="auto" w:fill="auto"/>
            <w:noWrap/>
            <w:hideMark/>
          </w:tcPr>
          <w:p w14:paraId="69217597"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FC9A100"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4819DE51"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2372A9C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00E84E2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6B09EDC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76F2CD9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0,0001936</w:t>
            </w:r>
          </w:p>
        </w:tc>
        <w:tc>
          <w:tcPr>
            <w:tcW w:w="627" w:type="pct"/>
            <w:tcBorders>
              <w:top w:val="nil"/>
              <w:left w:val="nil"/>
              <w:bottom w:val="single" w:sz="4" w:space="0" w:color="auto"/>
              <w:right w:val="single" w:sz="4" w:space="0" w:color="auto"/>
            </w:tcBorders>
            <w:shd w:val="clear" w:color="auto" w:fill="auto"/>
            <w:noWrap/>
            <w:hideMark/>
          </w:tcPr>
          <w:p w14:paraId="5BC531E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w:t>
            </w:r>
          </w:p>
        </w:tc>
        <w:tc>
          <w:tcPr>
            <w:tcW w:w="470" w:type="pct"/>
            <w:tcBorders>
              <w:top w:val="nil"/>
              <w:left w:val="nil"/>
              <w:bottom w:val="single" w:sz="4" w:space="0" w:color="auto"/>
              <w:right w:val="single" w:sz="4" w:space="0" w:color="auto"/>
            </w:tcBorders>
            <w:shd w:val="clear" w:color="auto" w:fill="auto"/>
            <w:noWrap/>
            <w:hideMark/>
          </w:tcPr>
          <w:p w14:paraId="371953D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0,0001936</w:t>
            </w:r>
          </w:p>
        </w:tc>
        <w:tc>
          <w:tcPr>
            <w:tcW w:w="435" w:type="pct"/>
            <w:tcBorders>
              <w:top w:val="nil"/>
              <w:left w:val="nil"/>
              <w:bottom w:val="single" w:sz="4" w:space="0" w:color="auto"/>
              <w:right w:val="single" w:sz="4" w:space="0" w:color="auto"/>
            </w:tcBorders>
            <w:shd w:val="clear" w:color="auto" w:fill="auto"/>
            <w:noWrap/>
            <w:hideMark/>
          </w:tcPr>
          <w:p w14:paraId="61B2843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w:t>
            </w:r>
          </w:p>
        </w:tc>
        <w:tc>
          <w:tcPr>
            <w:tcW w:w="400" w:type="pct"/>
            <w:tcBorders>
              <w:top w:val="nil"/>
              <w:left w:val="nil"/>
              <w:bottom w:val="single" w:sz="4" w:space="0" w:color="auto"/>
              <w:right w:val="single" w:sz="4" w:space="0" w:color="auto"/>
            </w:tcBorders>
            <w:shd w:val="clear" w:color="auto" w:fill="auto"/>
            <w:noWrap/>
            <w:hideMark/>
          </w:tcPr>
          <w:p w14:paraId="18884B9E"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0601EB2"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3532441C"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646BA81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111D0E0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22AF931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4AB62F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0,0001936</w:t>
            </w:r>
          </w:p>
        </w:tc>
        <w:tc>
          <w:tcPr>
            <w:tcW w:w="627" w:type="pct"/>
            <w:tcBorders>
              <w:top w:val="nil"/>
              <w:left w:val="nil"/>
              <w:bottom w:val="single" w:sz="4" w:space="0" w:color="auto"/>
              <w:right w:val="single" w:sz="4" w:space="0" w:color="auto"/>
            </w:tcBorders>
            <w:shd w:val="clear" w:color="auto" w:fill="auto"/>
            <w:noWrap/>
            <w:hideMark/>
          </w:tcPr>
          <w:p w14:paraId="7E00E76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w:t>
            </w:r>
          </w:p>
        </w:tc>
        <w:tc>
          <w:tcPr>
            <w:tcW w:w="470" w:type="pct"/>
            <w:tcBorders>
              <w:top w:val="nil"/>
              <w:left w:val="nil"/>
              <w:bottom w:val="single" w:sz="4" w:space="0" w:color="auto"/>
              <w:right w:val="single" w:sz="4" w:space="0" w:color="auto"/>
            </w:tcBorders>
            <w:shd w:val="clear" w:color="auto" w:fill="auto"/>
            <w:noWrap/>
            <w:hideMark/>
          </w:tcPr>
          <w:p w14:paraId="03BB8CA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0,0001936</w:t>
            </w:r>
          </w:p>
        </w:tc>
        <w:tc>
          <w:tcPr>
            <w:tcW w:w="435" w:type="pct"/>
            <w:tcBorders>
              <w:top w:val="nil"/>
              <w:left w:val="nil"/>
              <w:bottom w:val="single" w:sz="4" w:space="0" w:color="auto"/>
              <w:right w:val="single" w:sz="4" w:space="0" w:color="auto"/>
            </w:tcBorders>
            <w:shd w:val="clear" w:color="auto" w:fill="auto"/>
            <w:noWrap/>
            <w:hideMark/>
          </w:tcPr>
          <w:p w14:paraId="4D0EC75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0,0000164</w:t>
            </w:r>
          </w:p>
        </w:tc>
        <w:tc>
          <w:tcPr>
            <w:tcW w:w="400" w:type="pct"/>
            <w:tcBorders>
              <w:top w:val="nil"/>
              <w:left w:val="nil"/>
              <w:bottom w:val="single" w:sz="4" w:space="0" w:color="auto"/>
              <w:right w:val="single" w:sz="4" w:space="0" w:color="auto"/>
            </w:tcBorders>
            <w:shd w:val="clear" w:color="auto" w:fill="auto"/>
            <w:noWrap/>
            <w:hideMark/>
          </w:tcPr>
          <w:p w14:paraId="4B02400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884D37B"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662AF"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2909,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r>
      <w:tr w:rsidR="00C2798A" w:rsidRPr="00C2798A" w14:paraId="61DAF76D" w14:textId="77777777" w:rsidTr="00C2798A">
        <w:trPr>
          <w:trHeight w:val="259"/>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1CB90"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Н е о р г а н и з о в а н н ы е   и с т о ч н и к и </w:t>
            </w:r>
          </w:p>
        </w:tc>
      </w:tr>
      <w:tr w:rsidR="00C2798A" w:rsidRPr="00C2798A" w14:paraId="6540B9AD" w14:textId="77777777" w:rsidTr="00C2798A">
        <w:trPr>
          <w:trHeight w:val="765"/>
        </w:trPr>
        <w:tc>
          <w:tcPr>
            <w:tcW w:w="1252" w:type="pct"/>
            <w:tcBorders>
              <w:top w:val="nil"/>
              <w:left w:val="single" w:sz="4" w:space="0" w:color="auto"/>
              <w:bottom w:val="single" w:sz="4" w:space="0" w:color="auto"/>
              <w:right w:val="single" w:sz="4" w:space="0" w:color="auto"/>
            </w:tcBorders>
            <w:shd w:val="clear" w:color="auto" w:fill="auto"/>
            <w:hideMark/>
          </w:tcPr>
          <w:p w14:paraId="2852FF91"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Выбросы при планировке грунта бульдозерами</w:t>
            </w:r>
          </w:p>
        </w:tc>
        <w:tc>
          <w:tcPr>
            <w:tcW w:w="345" w:type="pct"/>
            <w:tcBorders>
              <w:top w:val="nil"/>
              <w:left w:val="nil"/>
              <w:bottom w:val="single" w:sz="4" w:space="0" w:color="auto"/>
              <w:right w:val="single" w:sz="4" w:space="0" w:color="auto"/>
            </w:tcBorders>
            <w:shd w:val="clear" w:color="auto" w:fill="auto"/>
            <w:hideMark/>
          </w:tcPr>
          <w:p w14:paraId="132337E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6001</w:t>
            </w:r>
          </w:p>
        </w:tc>
        <w:tc>
          <w:tcPr>
            <w:tcW w:w="401" w:type="pct"/>
            <w:tcBorders>
              <w:top w:val="nil"/>
              <w:left w:val="nil"/>
              <w:bottom w:val="single" w:sz="4" w:space="0" w:color="auto"/>
              <w:right w:val="single" w:sz="4" w:space="0" w:color="auto"/>
            </w:tcBorders>
            <w:shd w:val="clear" w:color="auto" w:fill="auto"/>
            <w:noWrap/>
            <w:hideMark/>
          </w:tcPr>
          <w:p w14:paraId="4923F3F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353A8F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B86023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0,0656824</w:t>
            </w:r>
          </w:p>
        </w:tc>
        <w:tc>
          <w:tcPr>
            <w:tcW w:w="627" w:type="pct"/>
            <w:tcBorders>
              <w:top w:val="nil"/>
              <w:left w:val="nil"/>
              <w:bottom w:val="single" w:sz="4" w:space="0" w:color="auto"/>
              <w:right w:val="single" w:sz="4" w:space="0" w:color="auto"/>
            </w:tcBorders>
            <w:shd w:val="clear" w:color="auto" w:fill="auto"/>
            <w:noWrap/>
            <w:hideMark/>
          </w:tcPr>
          <w:p w14:paraId="1F0EF250"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0,035889</w:t>
            </w:r>
          </w:p>
        </w:tc>
        <w:tc>
          <w:tcPr>
            <w:tcW w:w="470" w:type="pct"/>
            <w:tcBorders>
              <w:top w:val="nil"/>
              <w:left w:val="nil"/>
              <w:bottom w:val="single" w:sz="4" w:space="0" w:color="auto"/>
              <w:right w:val="single" w:sz="4" w:space="0" w:color="auto"/>
            </w:tcBorders>
            <w:shd w:val="clear" w:color="auto" w:fill="auto"/>
            <w:noWrap/>
            <w:hideMark/>
          </w:tcPr>
          <w:p w14:paraId="1B72AFB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0,0656824</w:t>
            </w:r>
          </w:p>
        </w:tc>
        <w:tc>
          <w:tcPr>
            <w:tcW w:w="435" w:type="pct"/>
            <w:tcBorders>
              <w:top w:val="nil"/>
              <w:left w:val="nil"/>
              <w:bottom w:val="single" w:sz="4" w:space="0" w:color="auto"/>
              <w:right w:val="single" w:sz="4" w:space="0" w:color="auto"/>
            </w:tcBorders>
            <w:shd w:val="clear" w:color="auto" w:fill="auto"/>
            <w:noWrap/>
            <w:hideMark/>
          </w:tcPr>
          <w:p w14:paraId="19CCED3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0,035889</w:t>
            </w:r>
          </w:p>
        </w:tc>
        <w:tc>
          <w:tcPr>
            <w:tcW w:w="400" w:type="pct"/>
            <w:tcBorders>
              <w:top w:val="nil"/>
              <w:left w:val="nil"/>
              <w:bottom w:val="single" w:sz="4" w:space="0" w:color="auto"/>
              <w:right w:val="single" w:sz="4" w:space="0" w:color="auto"/>
            </w:tcBorders>
            <w:shd w:val="clear" w:color="auto" w:fill="auto"/>
            <w:noWrap/>
            <w:hideMark/>
          </w:tcPr>
          <w:p w14:paraId="65B4D448"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A6CF9CD" w14:textId="77777777" w:rsidTr="00C2798A">
        <w:trPr>
          <w:trHeight w:val="765"/>
        </w:trPr>
        <w:tc>
          <w:tcPr>
            <w:tcW w:w="1252" w:type="pct"/>
            <w:tcBorders>
              <w:top w:val="nil"/>
              <w:left w:val="single" w:sz="4" w:space="0" w:color="auto"/>
              <w:bottom w:val="single" w:sz="4" w:space="0" w:color="auto"/>
              <w:right w:val="single" w:sz="4" w:space="0" w:color="auto"/>
            </w:tcBorders>
            <w:shd w:val="clear" w:color="auto" w:fill="auto"/>
            <w:hideMark/>
          </w:tcPr>
          <w:p w14:paraId="7F2014C9"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Выбросы при выемочно-погрузочных работах экскаватора</w:t>
            </w:r>
          </w:p>
        </w:tc>
        <w:tc>
          <w:tcPr>
            <w:tcW w:w="345" w:type="pct"/>
            <w:tcBorders>
              <w:top w:val="nil"/>
              <w:left w:val="nil"/>
              <w:bottom w:val="single" w:sz="4" w:space="0" w:color="auto"/>
              <w:right w:val="single" w:sz="4" w:space="0" w:color="auto"/>
            </w:tcBorders>
            <w:shd w:val="clear" w:color="auto" w:fill="auto"/>
            <w:hideMark/>
          </w:tcPr>
          <w:p w14:paraId="0CCA554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6003</w:t>
            </w:r>
          </w:p>
        </w:tc>
        <w:tc>
          <w:tcPr>
            <w:tcW w:w="401" w:type="pct"/>
            <w:tcBorders>
              <w:top w:val="nil"/>
              <w:left w:val="nil"/>
              <w:bottom w:val="single" w:sz="4" w:space="0" w:color="auto"/>
              <w:right w:val="single" w:sz="4" w:space="0" w:color="auto"/>
            </w:tcBorders>
            <w:shd w:val="clear" w:color="auto" w:fill="auto"/>
            <w:noWrap/>
            <w:hideMark/>
          </w:tcPr>
          <w:p w14:paraId="4936AB8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515E79D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3074D7E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0,1258075</w:t>
            </w:r>
          </w:p>
        </w:tc>
        <w:tc>
          <w:tcPr>
            <w:tcW w:w="627" w:type="pct"/>
            <w:tcBorders>
              <w:top w:val="nil"/>
              <w:left w:val="nil"/>
              <w:bottom w:val="single" w:sz="4" w:space="0" w:color="auto"/>
              <w:right w:val="single" w:sz="4" w:space="0" w:color="auto"/>
            </w:tcBorders>
            <w:shd w:val="clear" w:color="auto" w:fill="auto"/>
            <w:noWrap/>
            <w:hideMark/>
          </w:tcPr>
          <w:p w14:paraId="0D8B14C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0,0151226</w:t>
            </w:r>
          </w:p>
        </w:tc>
        <w:tc>
          <w:tcPr>
            <w:tcW w:w="470" w:type="pct"/>
            <w:tcBorders>
              <w:top w:val="nil"/>
              <w:left w:val="nil"/>
              <w:bottom w:val="single" w:sz="4" w:space="0" w:color="auto"/>
              <w:right w:val="single" w:sz="4" w:space="0" w:color="auto"/>
            </w:tcBorders>
            <w:shd w:val="clear" w:color="auto" w:fill="auto"/>
            <w:noWrap/>
            <w:hideMark/>
          </w:tcPr>
          <w:p w14:paraId="2BA9E78C"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0,1258075</w:t>
            </w:r>
          </w:p>
        </w:tc>
        <w:tc>
          <w:tcPr>
            <w:tcW w:w="435" w:type="pct"/>
            <w:tcBorders>
              <w:top w:val="nil"/>
              <w:left w:val="nil"/>
              <w:bottom w:val="single" w:sz="4" w:space="0" w:color="auto"/>
              <w:right w:val="single" w:sz="4" w:space="0" w:color="auto"/>
            </w:tcBorders>
            <w:shd w:val="clear" w:color="auto" w:fill="auto"/>
            <w:noWrap/>
            <w:hideMark/>
          </w:tcPr>
          <w:p w14:paraId="3024AEF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0,0151226</w:t>
            </w:r>
          </w:p>
        </w:tc>
        <w:tc>
          <w:tcPr>
            <w:tcW w:w="400" w:type="pct"/>
            <w:tcBorders>
              <w:top w:val="nil"/>
              <w:left w:val="nil"/>
              <w:bottom w:val="single" w:sz="4" w:space="0" w:color="auto"/>
              <w:right w:val="single" w:sz="4" w:space="0" w:color="auto"/>
            </w:tcBorders>
            <w:shd w:val="clear" w:color="auto" w:fill="auto"/>
            <w:noWrap/>
            <w:hideMark/>
          </w:tcPr>
          <w:p w14:paraId="0A5A048B"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691FC172" w14:textId="77777777" w:rsidTr="00C2798A">
        <w:trPr>
          <w:trHeight w:val="765"/>
        </w:trPr>
        <w:tc>
          <w:tcPr>
            <w:tcW w:w="1252" w:type="pct"/>
            <w:tcBorders>
              <w:top w:val="nil"/>
              <w:left w:val="single" w:sz="4" w:space="0" w:color="auto"/>
              <w:bottom w:val="single" w:sz="4" w:space="0" w:color="auto"/>
              <w:right w:val="single" w:sz="4" w:space="0" w:color="auto"/>
            </w:tcBorders>
            <w:shd w:val="clear" w:color="auto" w:fill="auto"/>
            <w:hideMark/>
          </w:tcPr>
          <w:p w14:paraId="01B7F4E2"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Выбросы при уплотнении грунта катками</w:t>
            </w:r>
          </w:p>
        </w:tc>
        <w:tc>
          <w:tcPr>
            <w:tcW w:w="345" w:type="pct"/>
            <w:tcBorders>
              <w:top w:val="nil"/>
              <w:left w:val="nil"/>
              <w:bottom w:val="single" w:sz="4" w:space="0" w:color="auto"/>
              <w:right w:val="single" w:sz="4" w:space="0" w:color="auto"/>
            </w:tcBorders>
            <w:shd w:val="clear" w:color="auto" w:fill="auto"/>
            <w:hideMark/>
          </w:tcPr>
          <w:p w14:paraId="093A398D"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6004</w:t>
            </w:r>
          </w:p>
        </w:tc>
        <w:tc>
          <w:tcPr>
            <w:tcW w:w="401" w:type="pct"/>
            <w:tcBorders>
              <w:top w:val="nil"/>
              <w:left w:val="nil"/>
              <w:bottom w:val="single" w:sz="4" w:space="0" w:color="auto"/>
              <w:right w:val="single" w:sz="4" w:space="0" w:color="auto"/>
            </w:tcBorders>
            <w:shd w:val="clear" w:color="auto" w:fill="auto"/>
            <w:noWrap/>
            <w:hideMark/>
          </w:tcPr>
          <w:p w14:paraId="19BE999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4016E54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9669E8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0,00105</w:t>
            </w:r>
          </w:p>
        </w:tc>
        <w:tc>
          <w:tcPr>
            <w:tcW w:w="627" w:type="pct"/>
            <w:tcBorders>
              <w:top w:val="nil"/>
              <w:left w:val="nil"/>
              <w:bottom w:val="single" w:sz="4" w:space="0" w:color="auto"/>
              <w:right w:val="single" w:sz="4" w:space="0" w:color="auto"/>
            </w:tcBorders>
            <w:shd w:val="clear" w:color="auto" w:fill="auto"/>
            <w:noWrap/>
            <w:hideMark/>
          </w:tcPr>
          <w:p w14:paraId="00DDBA4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0,00018</w:t>
            </w:r>
          </w:p>
        </w:tc>
        <w:tc>
          <w:tcPr>
            <w:tcW w:w="470" w:type="pct"/>
            <w:tcBorders>
              <w:top w:val="nil"/>
              <w:left w:val="nil"/>
              <w:bottom w:val="single" w:sz="4" w:space="0" w:color="auto"/>
              <w:right w:val="single" w:sz="4" w:space="0" w:color="auto"/>
            </w:tcBorders>
            <w:shd w:val="clear" w:color="auto" w:fill="auto"/>
            <w:noWrap/>
            <w:hideMark/>
          </w:tcPr>
          <w:p w14:paraId="5540FA7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0,00105</w:t>
            </w:r>
          </w:p>
        </w:tc>
        <w:tc>
          <w:tcPr>
            <w:tcW w:w="435" w:type="pct"/>
            <w:tcBorders>
              <w:top w:val="nil"/>
              <w:left w:val="nil"/>
              <w:bottom w:val="single" w:sz="4" w:space="0" w:color="auto"/>
              <w:right w:val="single" w:sz="4" w:space="0" w:color="auto"/>
            </w:tcBorders>
            <w:shd w:val="clear" w:color="auto" w:fill="auto"/>
            <w:noWrap/>
            <w:hideMark/>
          </w:tcPr>
          <w:p w14:paraId="38D5363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0,00018</w:t>
            </w:r>
          </w:p>
        </w:tc>
        <w:tc>
          <w:tcPr>
            <w:tcW w:w="400" w:type="pct"/>
            <w:tcBorders>
              <w:top w:val="nil"/>
              <w:left w:val="nil"/>
              <w:bottom w:val="single" w:sz="4" w:space="0" w:color="auto"/>
              <w:right w:val="single" w:sz="4" w:space="0" w:color="auto"/>
            </w:tcBorders>
            <w:shd w:val="clear" w:color="auto" w:fill="auto"/>
            <w:noWrap/>
            <w:hideMark/>
          </w:tcPr>
          <w:p w14:paraId="668DCDDF"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59E88234"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024D1FAA"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Разгрузка пылящих материалов</w:t>
            </w:r>
          </w:p>
        </w:tc>
        <w:tc>
          <w:tcPr>
            <w:tcW w:w="345" w:type="pct"/>
            <w:tcBorders>
              <w:top w:val="nil"/>
              <w:left w:val="nil"/>
              <w:bottom w:val="single" w:sz="4" w:space="0" w:color="auto"/>
              <w:right w:val="single" w:sz="4" w:space="0" w:color="auto"/>
            </w:tcBorders>
            <w:shd w:val="clear" w:color="auto" w:fill="auto"/>
            <w:hideMark/>
          </w:tcPr>
          <w:p w14:paraId="63C469C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6007</w:t>
            </w:r>
          </w:p>
        </w:tc>
        <w:tc>
          <w:tcPr>
            <w:tcW w:w="401" w:type="pct"/>
            <w:tcBorders>
              <w:top w:val="nil"/>
              <w:left w:val="nil"/>
              <w:bottom w:val="single" w:sz="4" w:space="0" w:color="auto"/>
              <w:right w:val="single" w:sz="4" w:space="0" w:color="auto"/>
            </w:tcBorders>
            <w:shd w:val="clear" w:color="auto" w:fill="auto"/>
            <w:noWrap/>
            <w:hideMark/>
          </w:tcPr>
          <w:p w14:paraId="011B4A9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F097C6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79F5D3A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0,98</w:t>
            </w:r>
          </w:p>
        </w:tc>
        <w:tc>
          <w:tcPr>
            <w:tcW w:w="627" w:type="pct"/>
            <w:tcBorders>
              <w:top w:val="nil"/>
              <w:left w:val="nil"/>
              <w:bottom w:val="single" w:sz="4" w:space="0" w:color="auto"/>
              <w:right w:val="single" w:sz="4" w:space="0" w:color="auto"/>
            </w:tcBorders>
            <w:shd w:val="clear" w:color="auto" w:fill="auto"/>
            <w:noWrap/>
            <w:hideMark/>
          </w:tcPr>
          <w:p w14:paraId="66C4C1E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0,00032</w:t>
            </w:r>
          </w:p>
        </w:tc>
        <w:tc>
          <w:tcPr>
            <w:tcW w:w="470" w:type="pct"/>
            <w:tcBorders>
              <w:top w:val="nil"/>
              <w:left w:val="nil"/>
              <w:bottom w:val="single" w:sz="4" w:space="0" w:color="auto"/>
              <w:right w:val="single" w:sz="4" w:space="0" w:color="auto"/>
            </w:tcBorders>
            <w:shd w:val="clear" w:color="auto" w:fill="auto"/>
            <w:noWrap/>
            <w:hideMark/>
          </w:tcPr>
          <w:p w14:paraId="254EDD0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0,98</w:t>
            </w:r>
          </w:p>
        </w:tc>
        <w:tc>
          <w:tcPr>
            <w:tcW w:w="435" w:type="pct"/>
            <w:tcBorders>
              <w:top w:val="nil"/>
              <w:left w:val="nil"/>
              <w:bottom w:val="single" w:sz="4" w:space="0" w:color="auto"/>
              <w:right w:val="single" w:sz="4" w:space="0" w:color="auto"/>
            </w:tcBorders>
            <w:shd w:val="clear" w:color="auto" w:fill="auto"/>
            <w:noWrap/>
            <w:hideMark/>
          </w:tcPr>
          <w:p w14:paraId="5D82654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0,00032</w:t>
            </w:r>
          </w:p>
        </w:tc>
        <w:tc>
          <w:tcPr>
            <w:tcW w:w="400" w:type="pct"/>
            <w:tcBorders>
              <w:top w:val="nil"/>
              <w:left w:val="nil"/>
              <w:bottom w:val="single" w:sz="4" w:space="0" w:color="auto"/>
              <w:right w:val="single" w:sz="4" w:space="0" w:color="auto"/>
            </w:tcBorders>
            <w:shd w:val="clear" w:color="auto" w:fill="auto"/>
            <w:noWrap/>
            <w:hideMark/>
          </w:tcPr>
          <w:p w14:paraId="6E735749"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42A4E44F"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47D7FA4E"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Транспортировка пылящих материалов</w:t>
            </w:r>
          </w:p>
        </w:tc>
        <w:tc>
          <w:tcPr>
            <w:tcW w:w="345" w:type="pct"/>
            <w:tcBorders>
              <w:top w:val="nil"/>
              <w:left w:val="nil"/>
              <w:bottom w:val="single" w:sz="4" w:space="0" w:color="auto"/>
              <w:right w:val="single" w:sz="4" w:space="0" w:color="auto"/>
            </w:tcBorders>
            <w:shd w:val="clear" w:color="auto" w:fill="auto"/>
            <w:hideMark/>
          </w:tcPr>
          <w:p w14:paraId="43AA4E03"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6008</w:t>
            </w:r>
          </w:p>
        </w:tc>
        <w:tc>
          <w:tcPr>
            <w:tcW w:w="401" w:type="pct"/>
            <w:tcBorders>
              <w:top w:val="nil"/>
              <w:left w:val="nil"/>
              <w:bottom w:val="single" w:sz="4" w:space="0" w:color="auto"/>
              <w:right w:val="single" w:sz="4" w:space="0" w:color="auto"/>
            </w:tcBorders>
            <w:shd w:val="clear" w:color="auto" w:fill="auto"/>
            <w:noWrap/>
            <w:hideMark/>
          </w:tcPr>
          <w:p w14:paraId="777FB47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93AF7DE"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643FA27"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0,0085</w:t>
            </w:r>
          </w:p>
        </w:tc>
        <w:tc>
          <w:tcPr>
            <w:tcW w:w="627" w:type="pct"/>
            <w:tcBorders>
              <w:top w:val="nil"/>
              <w:left w:val="nil"/>
              <w:bottom w:val="single" w:sz="4" w:space="0" w:color="auto"/>
              <w:right w:val="single" w:sz="4" w:space="0" w:color="auto"/>
            </w:tcBorders>
            <w:shd w:val="clear" w:color="auto" w:fill="auto"/>
            <w:noWrap/>
            <w:hideMark/>
          </w:tcPr>
          <w:p w14:paraId="58E0A9C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0,0000008</w:t>
            </w:r>
          </w:p>
        </w:tc>
        <w:tc>
          <w:tcPr>
            <w:tcW w:w="470" w:type="pct"/>
            <w:tcBorders>
              <w:top w:val="nil"/>
              <w:left w:val="nil"/>
              <w:bottom w:val="single" w:sz="4" w:space="0" w:color="auto"/>
              <w:right w:val="single" w:sz="4" w:space="0" w:color="auto"/>
            </w:tcBorders>
            <w:shd w:val="clear" w:color="auto" w:fill="auto"/>
            <w:noWrap/>
            <w:hideMark/>
          </w:tcPr>
          <w:p w14:paraId="3DDDD13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0,0085</w:t>
            </w:r>
          </w:p>
        </w:tc>
        <w:tc>
          <w:tcPr>
            <w:tcW w:w="435" w:type="pct"/>
            <w:tcBorders>
              <w:top w:val="nil"/>
              <w:left w:val="nil"/>
              <w:bottom w:val="single" w:sz="4" w:space="0" w:color="auto"/>
              <w:right w:val="single" w:sz="4" w:space="0" w:color="auto"/>
            </w:tcBorders>
            <w:shd w:val="clear" w:color="auto" w:fill="auto"/>
            <w:noWrap/>
            <w:hideMark/>
          </w:tcPr>
          <w:p w14:paraId="01B0255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0,0000008</w:t>
            </w:r>
          </w:p>
        </w:tc>
        <w:tc>
          <w:tcPr>
            <w:tcW w:w="400" w:type="pct"/>
            <w:tcBorders>
              <w:top w:val="nil"/>
              <w:left w:val="nil"/>
              <w:bottom w:val="single" w:sz="4" w:space="0" w:color="auto"/>
              <w:right w:val="single" w:sz="4" w:space="0" w:color="auto"/>
            </w:tcBorders>
            <w:shd w:val="clear" w:color="auto" w:fill="auto"/>
            <w:noWrap/>
            <w:hideMark/>
          </w:tcPr>
          <w:p w14:paraId="5D9545D5"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2D27A2A7" w14:textId="77777777" w:rsidTr="00C2798A">
        <w:trPr>
          <w:trHeight w:val="255"/>
        </w:trPr>
        <w:tc>
          <w:tcPr>
            <w:tcW w:w="1252" w:type="pct"/>
            <w:tcBorders>
              <w:top w:val="nil"/>
              <w:left w:val="single" w:sz="4" w:space="0" w:color="auto"/>
              <w:bottom w:val="single" w:sz="4" w:space="0" w:color="auto"/>
              <w:right w:val="single" w:sz="4" w:space="0" w:color="auto"/>
            </w:tcBorders>
            <w:shd w:val="clear" w:color="auto" w:fill="auto"/>
            <w:hideMark/>
          </w:tcPr>
          <w:p w14:paraId="4AD772B4"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Итого:</w:t>
            </w:r>
          </w:p>
        </w:tc>
        <w:tc>
          <w:tcPr>
            <w:tcW w:w="345" w:type="pct"/>
            <w:tcBorders>
              <w:top w:val="nil"/>
              <w:left w:val="nil"/>
              <w:bottom w:val="single" w:sz="4" w:space="0" w:color="auto"/>
              <w:right w:val="single" w:sz="4" w:space="0" w:color="auto"/>
            </w:tcBorders>
            <w:shd w:val="clear" w:color="auto" w:fill="auto"/>
            <w:hideMark/>
          </w:tcPr>
          <w:p w14:paraId="46585296"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45650D3F"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50BA120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0D52CF8B"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1,1810399</w:t>
            </w:r>
          </w:p>
        </w:tc>
        <w:tc>
          <w:tcPr>
            <w:tcW w:w="627" w:type="pct"/>
            <w:tcBorders>
              <w:top w:val="nil"/>
              <w:left w:val="nil"/>
              <w:bottom w:val="single" w:sz="4" w:space="0" w:color="auto"/>
              <w:right w:val="single" w:sz="4" w:space="0" w:color="auto"/>
            </w:tcBorders>
            <w:shd w:val="clear" w:color="auto" w:fill="auto"/>
            <w:noWrap/>
            <w:hideMark/>
          </w:tcPr>
          <w:p w14:paraId="3CF0CD0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0,0515124</w:t>
            </w:r>
          </w:p>
        </w:tc>
        <w:tc>
          <w:tcPr>
            <w:tcW w:w="470" w:type="pct"/>
            <w:tcBorders>
              <w:top w:val="nil"/>
              <w:left w:val="nil"/>
              <w:bottom w:val="single" w:sz="4" w:space="0" w:color="auto"/>
              <w:right w:val="single" w:sz="4" w:space="0" w:color="auto"/>
            </w:tcBorders>
            <w:shd w:val="clear" w:color="auto" w:fill="auto"/>
            <w:noWrap/>
            <w:hideMark/>
          </w:tcPr>
          <w:p w14:paraId="7CF674F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1,1810399</w:t>
            </w:r>
          </w:p>
        </w:tc>
        <w:tc>
          <w:tcPr>
            <w:tcW w:w="435" w:type="pct"/>
            <w:tcBorders>
              <w:top w:val="nil"/>
              <w:left w:val="nil"/>
              <w:bottom w:val="single" w:sz="4" w:space="0" w:color="auto"/>
              <w:right w:val="single" w:sz="4" w:space="0" w:color="auto"/>
            </w:tcBorders>
            <w:shd w:val="clear" w:color="auto" w:fill="auto"/>
            <w:noWrap/>
            <w:hideMark/>
          </w:tcPr>
          <w:p w14:paraId="15F1DF08"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0,0515124</w:t>
            </w:r>
          </w:p>
        </w:tc>
        <w:tc>
          <w:tcPr>
            <w:tcW w:w="400" w:type="pct"/>
            <w:tcBorders>
              <w:top w:val="nil"/>
              <w:left w:val="nil"/>
              <w:bottom w:val="single" w:sz="4" w:space="0" w:color="auto"/>
              <w:right w:val="single" w:sz="4" w:space="0" w:color="auto"/>
            </w:tcBorders>
            <w:shd w:val="clear" w:color="auto" w:fill="auto"/>
            <w:noWrap/>
            <w:hideMark/>
          </w:tcPr>
          <w:p w14:paraId="7B05EB7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09727C1D" w14:textId="77777777" w:rsidTr="00C2798A">
        <w:trPr>
          <w:trHeight w:val="510"/>
        </w:trPr>
        <w:tc>
          <w:tcPr>
            <w:tcW w:w="1252" w:type="pct"/>
            <w:tcBorders>
              <w:top w:val="nil"/>
              <w:left w:val="single" w:sz="4" w:space="0" w:color="auto"/>
              <w:bottom w:val="single" w:sz="4" w:space="0" w:color="auto"/>
              <w:right w:val="single" w:sz="4" w:space="0" w:color="auto"/>
            </w:tcBorders>
            <w:shd w:val="clear" w:color="auto" w:fill="auto"/>
            <w:hideMark/>
          </w:tcPr>
          <w:p w14:paraId="6497B9E8"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Всего по загрязняющему веществу:</w:t>
            </w:r>
          </w:p>
        </w:tc>
        <w:tc>
          <w:tcPr>
            <w:tcW w:w="345" w:type="pct"/>
            <w:tcBorders>
              <w:top w:val="nil"/>
              <w:left w:val="nil"/>
              <w:bottom w:val="single" w:sz="4" w:space="0" w:color="auto"/>
              <w:right w:val="single" w:sz="4" w:space="0" w:color="auto"/>
            </w:tcBorders>
            <w:shd w:val="clear" w:color="auto" w:fill="auto"/>
            <w:hideMark/>
          </w:tcPr>
          <w:p w14:paraId="2BC3DFEF"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c>
          <w:tcPr>
            <w:tcW w:w="401" w:type="pct"/>
            <w:tcBorders>
              <w:top w:val="nil"/>
              <w:left w:val="nil"/>
              <w:bottom w:val="single" w:sz="4" w:space="0" w:color="auto"/>
              <w:right w:val="single" w:sz="4" w:space="0" w:color="auto"/>
            </w:tcBorders>
            <w:shd w:val="clear" w:color="auto" w:fill="auto"/>
            <w:noWrap/>
            <w:hideMark/>
          </w:tcPr>
          <w:p w14:paraId="1472A7D2"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0D9CEE8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587725E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1,1810399</w:t>
            </w:r>
          </w:p>
        </w:tc>
        <w:tc>
          <w:tcPr>
            <w:tcW w:w="627" w:type="pct"/>
            <w:tcBorders>
              <w:top w:val="nil"/>
              <w:left w:val="nil"/>
              <w:bottom w:val="single" w:sz="4" w:space="0" w:color="auto"/>
              <w:right w:val="single" w:sz="4" w:space="0" w:color="auto"/>
            </w:tcBorders>
            <w:shd w:val="clear" w:color="auto" w:fill="auto"/>
            <w:noWrap/>
            <w:hideMark/>
          </w:tcPr>
          <w:p w14:paraId="6DF5001A"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0,0515124</w:t>
            </w:r>
          </w:p>
        </w:tc>
        <w:tc>
          <w:tcPr>
            <w:tcW w:w="470" w:type="pct"/>
            <w:tcBorders>
              <w:top w:val="nil"/>
              <w:left w:val="nil"/>
              <w:bottom w:val="single" w:sz="4" w:space="0" w:color="auto"/>
              <w:right w:val="single" w:sz="4" w:space="0" w:color="auto"/>
            </w:tcBorders>
            <w:shd w:val="clear" w:color="auto" w:fill="auto"/>
            <w:noWrap/>
            <w:hideMark/>
          </w:tcPr>
          <w:p w14:paraId="6B11DDB4"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1,1810399</w:t>
            </w:r>
          </w:p>
        </w:tc>
        <w:tc>
          <w:tcPr>
            <w:tcW w:w="435" w:type="pct"/>
            <w:tcBorders>
              <w:top w:val="nil"/>
              <w:left w:val="nil"/>
              <w:bottom w:val="single" w:sz="4" w:space="0" w:color="auto"/>
              <w:right w:val="single" w:sz="4" w:space="0" w:color="auto"/>
            </w:tcBorders>
            <w:shd w:val="clear" w:color="auto" w:fill="auto"/>
            <w:noWrap/>
            <w:hideMark/>
          </w:tcPr>
          <w:p w14:paraId="277330C3"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0,0515124</w:t>
            </w:r>
          </w:p>
        </w:tc>
        <w:tc>
          <w:tcPr>
            <w:tcW w:w="400" w:type="pct"/>
            <w:tcBorders>
              <w:top w:val="nil"/>
              <w:left w:val="nil"/>
              <w:bottom w:val="single" w:sz="4" w:space="0" w:color="auto"/>
              <w:right w:val="single" w:sz="4" w:space="0" w:color="auto"/>
            </w:tcBorders>
            <w:shd w:val="clear" w:color="auto" w:fill="auto"/>
            <w:noWrap/>
            <w:hideMark/>
          </w:tcPr>
          <w:p w14:paraId="092271C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727E279C" w14:textId="77777777" w:rsidTr="00C2798A">
        <w:trPr>
          <w:trHeight w:val="259"/>
        </w:trPr>
        <w:tc>
          <w:tcPr>
            <w:tcW w:w="1597" w:type="pct"/>
            <w:gridSpan w:val="2"/>
            <w:tcBorders>
              <w:top w:val="single" w:sz="4" w:space="0" w:color="auto"/>
              <w:left w:val="single" w:sz="4" w:space="0" w:color="auto"/>
              <w:bottom w:val="single" w:sz="4" w:space="0" w:color="auto"/>
              <w:right w:val="single" w:sz="4" w:space="0" w:color="000000"/>
            </w:tcBorders>
            <w:shd w:val="clear" w:color="auto" w:fill="auto"/>
            <w:hideMark/>
          </w:tcPr>
          <w:p w14:paraId="08102234"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 xml:space="preserve"> Всего по </w:t>
            </w:r>
            <w:proofErr w:type="gramStart"/>
            <w:r w:rsidRPr="00C2798A">
              <w:rPr>
                <w:rFonts w:eastAsia="Times New Roman"/>
                <w:b/>
                <w:bCs/>
                <w:sz w:val="20"/>
                <w:szCs w:val="20"/>
                <w:lang w:eastAsia="ru-RU"/>
              </w:rPr>
              <w:t xml:space="preserve">объекту:   </w:t>
            </w:r>
            <w:proofErr w:type="gramEnd"/>
            <w:r w:rsidRPr="00C2798A">
              <w:rPr>
                <w:rFonts w:eastAsia="Times New Roman"/>
                <w:b/>
                <w:bCs/>
                <w:sz w:val="20"/>
                <w:szCs w:val="20"/>
                <w:lang w:eastAsia="ru-RU"/>
              </w:rPr>
              <w:t xml:space="preserve">       </w:t>
            </w:r>
          </w:p>
        </w:tc>
        <w:tc>
          <w:tcPr>
            <w:tcW w:w="401" w:type="pct"/>
            <w:tcBorders>
              <w:top w:val="nil"/>
              <w:left w:val="nil"/>
              <w:bottom w:val="single" w:sz="4" w:space="0" w:color="auto"/>
              <w:right w:val="single" w:sz="4" w:space="0" w:color="auto"/>
            </w:tcBorders>
            <w:shd w:val="clear" w:color="auto" w:fill="auto"/>
            <w:noWrap/>
            <w:hideMark/>
          </w:tcPr>
          <w:p w14:paraId="6DFCEB2C"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1AD6DF5D"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043A74F"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2,605266047</w:t>
            </w:r>
          </w:p>
        </w:tc>
        <w:tc>
          <w:tcPr>
            <w:tcW w:w="627" w:type="pct"/>
            <w:tcBorders>
              <w:top w:val="nil"/>
              <w:left w:val="nil"/>
              <w:bottom w:val="single" w:sz="4" w:space="0" w:color="auto"/>
              <w:right w:val="single" w:sz="4" w:space="0" w:color="auto"/>
            </w:tcBorders>
            <w:shd w:val="clear" w:color="auto" w:fill="auto"/>
            <w:noWrap/>
            <w:hideMark/>
          </w:tcPr>
          <w:p w14:paraId="7E766833"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0,089469785</w:t>
            </w:r>
          </w:p>
        </w:tc>
        <w:tc>
          <w:tcPr>
            <w:tcW w:w="470" w:type="pct"/>
            <w:tcBorders>
              <w:top w:val="nil"/>
              <w:left w:val="nil"/>
              <w:bottom w:val="single" w:sz="4" w:space="0" w:color="auto"/>
              <w:right w:val="single" w:sz="4" w:space="0" w:color="auto"/>
            </w:tcBorders>
            <w:shd w:val="clear" w:color="auto" w:fill="auto"/>
            <w:noWrap/>
            <w:hideMark/>
          </w:tcPr>
          <w:p w14:paraId="1F8858F3"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2,605266047</w:t>
            </w:r>
          </w:p>
        </w:tc>
        <w:tc>
          <w:tcPr>
            <w:tcW w:w="435" w:type="pct"/>
            <w:tcBorders>
              <w:top w:val="nil"/>
              <w:left w:val="nil"/>
              <w:bottom w:val="single" w:sz="4" w:space="0" w:color="auto"/>
              <w:right w:val="single" w:sz="4" w:space="0" w:color="auto"/>
            </w:tcBorders>
            <w:shd w:val="clear" w:color="auto" w:fill="auto"/>
            <w:noWrap/>
            <w:hideMark/>
          </w:tcPr>
          <w:p w14:paraId="4CC935D2"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0,089469785</w:t>
            </w:r>
          </w:p>
        </w:tc>
        <w:tc>
          <w:tcPr>
            <w:tcW w:w="400" w:type="pct"/>
            <w:tcBorders>
              <w:top w:val="nil"/>
              <w:left w:val="nil"/>
              <w:bottom w:val="single" w:sz="4" w:space="0" w:color="auto"/>
              <w:right w:val="single" w:sz="4" w:space="0" w:color="auto"/>
            </w:tcBorders>
            <w:shd w:val="clear" w:color="auto" w:fill="auto"/>
            <w:noWrap/>
            <w:hideMark/>
          </w:tcPr>
          <w:p w14:paraId="5E22A76F"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09DB196A" w14:textId="77777777" w:rsidTr="00C2798A">
        <w:trPr>
          <w:trHeight w:val="259"/>
        </w:trPr>
        <w:tc>
          <w:tcPr>
            <w:tcW w:w="1597" w:type="pct"/>
            <w:gridSpan w:val="2"/>
            <w:tcBorders>
              <w:top w:val="single" w:sz="4" w:space="0" w:color="auto"/>
              <w:left w:val="single" w:sz="4" w:space="0" w:color="auto"/>
              <w:bottom w:val="single" w:sz="4" w:space="0" w:color="auto"/>
              <w:right w:val="single" w:sz="4" w:space="0" w:color="000000"/>
            </w:tcBorders>
            <w:shd w:val="clear" w:color="auto" w:fill="auto"/>
            <w:hideMark/>
          </w:tcPr>
          <w:p w14:paraId="6CC28727"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Из них:</w:t>
            </w:r>
          </w:p>
        </w:tc>
        <w:tc>
          <w:tcPr>
            <w:tcW w:w="401" w:type="pct"/>
            <w:tcBorders>
              <w:top w:val="nil"/>
              <w:left w:val="nil"/>
              <w:bottom w:val="single" w:sz="4" w:space="0" w:color="auto"/>
              <w:right w:val="single" w:sz="4" w:space="0" w:color="auto"/>
            </w:tcBorders>
            <w:shd w:val="clear" w:color="auto" w:fill="auto"/>
            <w:noWrap/>
            <w:hideMark/>
          </w:tcPr>
          <w:p w14:paraId="7DC7CA31"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74A4B0B6"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6D1C1A25"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627" w:type="pct"/>
            <w:tcBorders>
              <w:top w:val="nil"/>
              <w:left w:val="nil"/>
              <w:bottom w:val="single" w:sz="4" w:space="0" w:color="auto"/>
              <w:right w:val="single" w:sz="4" w:space="0" w:color="auto"/>
            </w:tcBorders>
            <w:shd w:val="clear" w:color="auto" w:fill="auto"/>
            <w:noWrap/>
            <w:hideMark/>
          </w:tcPr>
          <w:p w14:paraId="6A23EA29" w14:textId="77777777" w:rsidR="00C2798A" w:rsidRPr="00C2798A" w:rsidRDefault="00C2798A" w:rsidP="00C2798A">
            <w:pPr>
              <w:jc w:val="right"/>
              <w:rPr>
                <w:rFonts w:eastAsia="Times New Roman"/>
                <w:sz w:val="20"/>
                <w:szCs w:val="20"/>
                <w:lang w:eastAsia="ru-RU"/>
              </w:rPr>
            </w:pPr>
            <w:r w:rsidRPr="00C2798A">
              <w:rPr>
                <w:rFonts w:eastAsia="Times New Roman"/>
                <w:sz w:val="20"/>
                <w:szCs w:val="20"/>
                <w:lang w:eastAsia="ru-RU"/>
              </w:rPr>
              <w:t> </w:t>
            </w:r>
          </w:p>
        </w:tc>
        <w:tc>
          <w:tcPr>
            <w:tcW w:w="470" w:type="pct"/>
            <w:tcBorders>
              <w:top w:val="nil"/>
              <w:left w:val="nil"/>
              <w:bottom w:val="single" w:sz="4" w:space="0" w:color="auto"/>
              <w:right w:val="single" w:sz="4" w:space="0" w:color="auto"/>
            </w:tcBorders>
            <w:shd w:val="clear" w:color="auto" w:fill="auto"/>
            <w:noWrap/>
            <w:hideMark/>
          </w:tcPr>
          <w:p w14:paraId="7EDB164F"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 </w:t>
            </w:r>
          </w:p>
        </w:tc>
        <w:tc>
          <w:tcPr>
            <w:tcW w:w="435" w:type="pct"/>
            <w:tcBorders>
              <w:top w:val="nil"/>
              <w:left w:val="nil"/>
              <w:bottom w:val="single" w:sz="4" w:space="0" w:color="auto"/>
              <w:right w:val="single" w:sz="4" w:space="0" w:color="auto"/>
            </w:tcBorders>
            <w:shd w:val="clear" w:color="auto" w:fill="auto"/>
            <w:noWrap/>
            <w:hideMark/>
          </w:tcPr>
          <w:p w14:paraId="35F3D8B9" w14:textId="77777777" w:rsidR="00C2798A" w:rsidRPr="00C2798A" w:rsidRDefault="00C2798A" w:rsidP="00C2798A">
            <w:pPr>
              <w:rPr>
                <w:rFonts w:eastAsia="Times New Roman"/>
                <w:sz w:val="20"/>
                <w:szCs w:val="20"/>
                <w:lang w:eastAsia="ru-RU"/>
              </w:rPr>
            </w:pPr>
            <w:r w:rsidRPr="00C2798A">
              <w:rPr>
                <w:rFonts w:eastAsia="Times New Roman"/>
                <w:sz w:val="20"/>
                <w:szCs w:val="20"/>
                <w:lang w:eastAsia="ru-RU"/>
              </w:rPr>
              <w:t> </w:t>
            </w:r>
          </w:p>
        </w:tc>
        <w:tc>
          <w:tcPr>
            <w:tcW w:w="400" w:type="pct"/>
            <w:tcBorders>
              <w:top w:val="nil"/>
              <w:left w:val="nil"/>
              <w:bottom w:val="single" w:sz="4" w:space="0" w:color="auto"/>
              <w:right w:val="single" w:sz="4" w:space="0" w:color="auto"/>
            </w:tcBorders>
            <w:shd w:val="clear" w:color="auto" w:fill="auto"/>
            <w:noWrap/>
            <w:hideMark/>
          </w:tcPr>
          <w:p w14:paraId="66CE0D24"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 </w:t>
            </w:r>
          </w:p>
        </w:tc>
      </w:tr>
      <w:tr w:rsidR="00C2798A" w:rsidRPr="00C2798A" w14:paraId="085FF2EF" w14:textId="77777777" w:rsidTr="00C2798A">
        <w:trPr>
          <w:trHeight w:val="522"/>
        </w:trPr>
        <w:tc>
          <w:tcPr>
            <w:tcW w:w="1597" w:type="pct"/>
            <w:gridSpan w:val="2"/>
            <w:tcBorders>
              <w:top w:val="single" w:sz="4" w:space="0" w:color="auto"/>
              <w:left w:val="single" w:sz="4" w:space="0" w:color="auto"/>
              <w:bottom w:val="single" w:sz="4" w:space="0" w:color="auto"/>
              <w:right w:val="single" w:sz="4" w:space="0" w:color="auto"/>
            </w:tcBorders>
            <w:shd w:val="clear" w:color="auto" w:fill="auto"/>
            <w:hideMark/>
          </w:tcPr>
          <w:p w14:paraId="356AAA3C"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Итого по организованным источникам:</w:t>
            </w:r>
          </w:p>
        </w:tc>
        <w:tc>
          <w:tcPr>
            <w:tcW w:w="401" w:type="pct"/>
            <w:tcBorders>
              <w:top w:val="nil"/>
              <w:left w:val="nil"/>
              <w:bottom w:val="single" w:sz="4" w:space="0" w:color="auto"/>
              <w:right w:val="single" w:sz="4" w:space="0" w:color="auto"/>
            </w:tcBorders>
            <w:shd w:val="clear" w:color="auto" w:fill="auto"/>
            <w:noWrap/>
            <w:hideMark/>
          </w:tcPr>
          <w:p w14:paraId="58119883"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3614B5D4"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5390507E"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0,206372436</w:t>
            </w:r>
          </w:p>
        </w:tc>
        <w:tc>
          <w:tcPr>
            <w:tcW w:w="627" w:type="pct"/>
            <w:tcBorders>
              <w:top w:val="nil"/>
              <w:left w:val="nil"/>
              <w:bottom w:val="single" w:sz="4" w:space="0" w:color="auto"/>
              <w:right w:val="single" w:sz="4" w:space="0" w:color="auto"/>
            </w:tcBorders>
            <w:shd w:val="clear" w:color="auto" w:fill="auto"/>
            <w:noWrap/>
            <w:hideMark/>
          </w:tcPr>
          <w:p w14:paraId="626CE0BE"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0,003464656</w:t>
            </w:r>
          </w:p>
        </w:tc>
        <w:tc>
          <w:tcPr>
            <w:tcW w:w="470" w:type="pct"/>
            <w:tcBorders>
              <w:top w:val="nil"/>
              <w:left w:val="nil"/>
              <w:bottom w:val="single" w:sz="4" w:space="0" w:color="auto"/>
              <w:right w:val="single" w:sz="4" w:space="0" w:color="auto"/>
            </w:tcBorders>
            <w:shd w:val="clear" w:color="auto" w:fill="auto"/>
            <w:noWrap/>
            <w:hideMark/>
          </w:tcPr>
          <w:p w14:paraId="05F6B33E"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0,206372436</w:t>
            </w:r>
          </w:p>
        </w:tc>
        <w:tc>
          <w:tcPr>
            <w:tcW w:w="435" w:type="pct"/>
            <w:tcBorders>
              <w:top w:val="nil"/>
              <w:left w:val="nil"/>
              <w:bottom w:val="single" w:sz="4" w:space="0" w:color="auto"/>
              <w:right w:val="single" w:sz="4" w:space="0" w:color="auto"/>
            </w:tcBorders>
            <w:shd w:val="clear" w:color="auto" w:fill="auto"/>
            <w:noWrap/>
            <w:hideMark/>
          </w:tcPr>
          <w:p w14:paraId="6446F94F"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0,003464656</w:t>
            </w:r>
          </w:p>
        </w:tc>
        <w:tc>
          <w:tcPr>
            <w:tcW w:w="400" w:type="pct"/>
            <w:tcBorders>
              <w:top w:val="nil"/>
              <w:left w:val="nil"/>
              <w:bottom w:val="single" w:sz="4" w:space="0" w:color="auto"/>
              <w:right w:val="single" w:sz="4" w:space="0" w:color="auto"/>
            </w:tcBorders>
            <w:shd w:val="clear" w:color="auto" w:fill="auto"/>
            <w:noWrap/>
            <w:hideMark/>
          </w:tcPr>
          <w:p w14:paraId="11D736DA"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r w:rsidR="00C2798A" w:rsidRPr="00C2798A" w14:paraId="35C8FEEF" w14:textId="77777777" w:rsidTr="00C2798A">
        <w:trPr>
          <w:trHeight w:val="522"/>
        </w:trPr>
        <w:tc>
          <w:tcPr>
            <w:tcW w:w="1597" w:type="pct"/>
            <w:gridSpan w:val="2"/>
            <w:tcBorders>
              <w:top w:val="single" w:sz="4" w:space="0" w:color="auto"/>
              <w:left w:val="single" w:sz="4" w:space="0" w:color="auto"/>
              <w:bottom w:val="single" w:sz="4" w:space="0" w:color="auto"/>
              <w:right w:val="single" w:sz="4" w:space="0" w:color="auto"/>
            </w:tcBorders>
            <w:shd w:val="clear" w:color="auto" w:fill="auto"/>
            <w:hideMark/>
          </w:tcPr>
          <w:p w14:paraId="63F774F7" w14:textId="77777777" w:rsidR="00C2798A" w:rsidRPr="00C2798A" w:rsidRDefault="00C2798A" w:rsidP="00C2798A">
            <w:pPr>
              <w:rPr>
                <w:rFonts w:eastAsia="Times New Roman"/>
                <w:b/>
                <w:bCs/>
                <w:sz w:val="20"/>
                <w:szCs w:val="20"/>
                <w:lang w:eastAsia="ru-RU"/>
              </w:rPr>
            </w:pPr>
            <w:r w:rsidRPr="00C2798A">
              <w:rPr>
                <w:rFonts w:eastAsia="Times New Roman"/>
                <w:b/>
                <w:bCs/>
                <w:sz w:val="20"/>
                <w:szCs w:val="20"/>
                <w:lang w:eastAsia="ru-RU"/>
              </w:rPr>
              <w:t>Итого по неорганизованным источникам:</w:t>
            </w:r>
          </w:p>
        </w:tc>
        <w:tc>
          <w:tcPr>
            <w:tcW w:w="401" w:type="pct"/>
            <w:tcBorders>
              <w:top w:val="nil"/>
              <w:left w:val="nil"/>
              <w:bottom w:val="single" w:sz="4" w:space="0" w:color="auto"/>
              <w:right w:val="single" w:sz="4" w:space="0" w:color="auto"/>
            </w:tcBorders>
            <w:shd w:val="clear" w:color="auto" w:fill="auto"/>
            <w:noWrap/>
            <w:hideMark/>
          </w:tcPr>
          <w:p w14:paraId="274F2623"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 </w:t>
            </w:r>
          </w:p>
        </w:tc>
        <w:tc>
          <w:tcPr>
            <w:tcW w:w="466" w:type="pct"/>
            <w:tcBorders>
              <w:top w:val="nil"/>
              <w:left w:val="nil"/>
              <w:bottom w:val="single" w:sz="4" w:space="0" w:color="auto"/>
              <w:right w:val="single" w:sz="4" w:space="0" w:color="auto"/>
            </w:tcBorders>
            <w:shd w:val="clear" w:color="auto" w:fill="auto"/>
            <w:noWrap/>
            <w:hideMark/>
          </w:tcPr>
          <w:p w14:paraId="2276D09A"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 </w:t>
            </w:r>
          </w:p>
        </w:tc>
        <w:tc>
          <w:tcPr>
            <w:tcW w:w="603" w:type="pct"/>
            <w:tcBorders>
              <w:top w:val="nil"/>
              <w:left w:val="nil"/>
              <w:bottom w:val="single" w:sz="4" w:space="0" w:color="auto"/>
              <w:right w:val="single" w:sz="4" w:space="0" w:color="auto"/>
            </w:tcBorders>
            <w:shd w:val="clear" w:color="auto" w:fill="auto"/>
            <w:noWrap/>
            <w:hideMark/>
          </w:tcPr>
          <w:p w14:paraId="432D6D26"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2,39889361111</w:t>
            </w:r>
          </w:p>
        </w:tc>
        <w:tc>
          <w:tcPr>
            <w:tcW w:w="627" w:type="pct"/>
            <w:tcBorders>
              <w:top w:val="nil"/>
              <w:left w:val="nil"/>
              <w:bottom w:val="single" w:sz="4" w:space="0" w:color="auto"/>
              <w:right w:val="single" w:sz="4" w:space="0" w:color="auto"/>
            </w:tcBorders>
            <w:shd w:val="clear" w:color="auto" w:fill="auto"/>
            <w:noWrap/>
            <w:hideMark/>
          </w:tcPr>
          <w:p w14:paraId="40C13667"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0,08600512856</w:t>
            </w:r>
          </w:p>
        </w:tc>
        <w:tc>
          <w:tcPr>
            <w:tcW w:w="470" w:type="pct"/>
            <w:tcBorders>
              <w:top w:val="nil"/>
              <w:left w:val="nil"/>
              <w:bottom w:val="single" w:sz="4" w:space="0" w:color="auto"/>
              <w:right w:val="single" w:sz="4" w:space="0" w:color="auto"/>
            </w:tcBorders>
            <w:shd w:val="clear" w:color="auto" w:fill="auto"/>
            <w:noWrap/>
            <w:hideMark/>
          </w:tcPr>
          <w:p w14:paraId="4F50E0F6"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2,39889361111</w:t>
            </w:r>
          </w:p>
        </w:tc>
        <w:tc>
          <w:tcPr>
            <w:tcW w:w="435" w:type="pct"/>
            <w:tcBorders>
              <w:top w:val="nil"/>
              <w:left w:val="nil"/>
              <w:bottom w:val="single" w:sz="4" w:space="0" w:color="auto"/>
              <w:right w:val="single" w:sz="4" w:space="0" w:color="auto"/>
            </w:tcBorders>
            <w:shd w:val="clear" w:color="auto" w:fill="auto"/>
            <w:noWrap/>
            <w:hideMark/>
          </w:tcPr>
          <w:p w14:paraId="6CD32B82" w14:textId="77777777" w:rsidR="00C2798A" w:rsidRPr="00C2798A" w:rsidRDefault="00C2798A" w:rsidP="00C2798A">
            <w:pPr>
              <w:jc w:val="right"/>
              <w:rPr>
                <w:rFonts w:eastAsia="Times New Roman"/>
                <w:b/>
                <w:bCs/>
                <w:sz w:val="20"/>
                <w:szCs w:val="20"/>
                <w:lang w:eastAsia="ru-RU"/>
              </w:rPr>
            </w:pPr>
            <w:r w:rsidRPr="00C2798A">
              <w:rPr>
                <w:rFonts w:eastAsia="Times New Roman"/>
                <w:b/>
                <w:bCs/>
                <w:sz w:val="20"/>
                <w:szCs w:val="20"/>
                <w:lang w:eastAsia="ru-RU"/>
              </w:rPr>
              <w:t>0,08600512856</w:t>
            </w:r>
          </w:p>
        </w:tc>
        <w:tc>
          <w:tcPr>
            <w:tcW w:w="400" w:type="pct"/>
            <w:tcBorders>
              <w:top w:val="nil"/>
              <w:left w:val="nil"/>
              <w:bottom w:val="single" w:sz="4" w:space="0" w:color="auto"/>
              <w:right w:val="single" w:sz="4" w:space="0" w:color="auto"/>
            </w:tcBorders>
            <w:shd w:val="clear" w:color="auto" w:fill="auto"/>
            <w:noWrap/>
            <w:hideMark/>
          </w:tcPr>
          <w:p w14:paraId="7C391AE0" w14:textId="77777777" w:rsidR="00C2798A" w:rsidRPr="00C2798A" w:rsidRDefault="00C2798A" w:rsidP="00C2798A">
            <w:pPr>
              <w:jc w:val="center"/>
              <w:rPr>
                <w:rFonts w:eastAsia="Times New Roman"/>
                <w:sz w:val="20"/>
                <w:szCs w:val="20"/>
                <w:lang w:eastAsia="ru-RU"/>
              </w:rPr>
            </w:pPr>
            <w:r w:rsidRPr="00C2798A">
              <w:rPr>
                <w:rFonts w:eastAsia="Times New Roman"/>
                <w:sz w:val="20"/>
                <w:szCs w:val="20"/>
                <w:lang w:eastAsia="ru-RU"/>
              </w:rPr>
              <w:t>2027</w:t>
            </w:r>
          </w:p>
        </w:tc>
      </w:tr>
    </w:tbl>
    <w:p w14:paraId="3254D072" w14:textId="52B45BFF" w:rsidR="00B33278" w:rsidRPr="006A1A50" w:rsidRDefault="00B33278" w:rsidP="00BB1B7B">
      <w:pPr>
        <w:rPr>
          <w:rFonts w:ascii="Arial" w:hAnsi="Arial" w:cs="Arial"/>
          <w:b/>
          <w:i/>
          <w:sz w:val="16"/>
          <w:szCs w:val="20"/>
          <w:highlight w:val="yellow"/>
          <w:lang w:val="kk-KZ"/>
        </w:rPr>
        <w:sectPr w:rsidR="00B33278" w:rsidRPr="006A1A50" w:rsidSect="00CE2E99">
          <w:headerReference w:type="default" r:id="rId32"/>
          <w:pgSz w:w="23808" w:h="16840" w:orient="landscape" w:code="8"/>
          <w:pgMar w:top="1134" w:right="851" w:bottom="1134" w:left="1701" w:header="680" w:footer="567" w:gutter="0"/>
          <w:cols w:space="708"/>
          <w:docGrid w:linePitch="360"/>
        </w:sectPr>
      </w:pPr>
    </w:p>
    <w:p w14:paraId="7ACD6ACB" w14:textId="77777777" w:rsidR="00903654" w:rsidRPr="00C45A4F" w:rsidRDefault="00903654" w:rsidP="00017AF5">
      <w:pPr>
        <w:pStyle w:val="20"/>
        <w:numPr>
          <w:ilvl w:val="1"/>
          <w:numId w:val="23"/>
        </w:numPr>
        <w:tabs>
          <w:tab w:val="left" w:pos="1134"/>
        </w:tabs>
        <w:spacing w:before="0" w:after="0"/>
        <w:ind w:left="0" w:firstLine="709"/>
        <w:jc w:val="both"/>
        <w:rPr>
          <w:rFonts w:eastAsiaTheme="minorHAnsi"/>
          <w:bCs w:val="0"/>
          <w:i w:val="0"/>
          <w:sz w:val="24"/>
          <w:szCs w:val="24"/>
          <w:lang w:eastAsia="en-US"/>
        </w:rPr>
      </w:pPr>
      <w:bookmarkStart w:id="81" w:name="_Toc91110233"/>
      <w:bookmarkStart w:id="82" w:name="_Toc236150938"/>
      <w:r w:rsidRPr="00C45A4F">
        <w:rPr>
          <w:rFonts w:eastAsiaTheme="minorHAnsi"/>
          <w:bCs w:val="0"/>
          <w:i w:val="0"/>
          <w:sz w:val="24"/>
          <w:szCs w:val="24"/>
          <w:lang w:eastAsia="en-US"/>
        </w:rPr>
        <w:lastRenderedPageBreak/>
        <w:t>Расчеты количества выбросов загрязняющих веществ</w:t>
      </w:r>
      <w:r w:rsidR="007C6F46" w:rsidRPr="00C45A4F">
        <w:rPr>
          <w:rFonts w:eastAsiaTheme="minorHAnsi"/>
          <w:bCs w:val="0"/>
          <w:i w:val="0"/>
          <w:sz w:val="24"/>
          <w:szCs w:val="24"/>
          <w:lang w:eastAsia="en-US"/>
        </w:rPr>
        <w:t xml:space="preserve"> </w:t>
      </w:r>
      <w:r w:rsidRPr="00C45A4F">
        <w:rPr>
          <w:rFonts w:eastAsiaTheme="minorHAnsi"/>
          <w:bCs w:val="0"/>
          <w:i w:val="0"/>
          <w:sz w:val="24"/>
          <w:szCs w:val="24"/>
          <w:lang w:eastAsia="en-US"/>
        </w:rPr>
        <w:t>в атмосферу</w:t>
      </w:r>
      <w:bookmarkEnd w:id="81"/>
      <w:bookmarkEnd w:id="82"/>
    </w:p>
    <w:p w14:paraId="3586F598" w14:textId="77777777" w:rsidR="00903654" w:rsidRPr="00C45A4F" w:rsidRDefault="00903654" w:rsidP="00BB1B7B">
      <w:pPr>
        <w:rPr>
          <w:rFonts w:ascii="Arial" w:hAnsi="Arial" w:cs="Arial"/>
          <w:lang w:eastAsia="en-US"/>
        </w:rPr>
      </w:pPr>
    </w:p>
    <w:p w14:paraId="158887D6" w14:textId="77777777" w:rsidR="00903654" w:rsidRPr="00C45A4F" w:rsidRDefault="00903654" w:rsidP="00BB1B7B">
      <w:pPr>
        <w:autoSpaceDE w:val="0"/>
        <w:autoSpaceDN w:val="0"/>
        <w:adjustRightInd w:val="0"/>
        <w:ind w:firstLine="709"/>
        <w:jc w:val="both"/>
        <w:rPr>
          <w:rFonts w:ascii="Arial" w:eastAsiaTheme="minorHAnsi" w:hAnsi="Arial" w:cs="Arial"/>
          <w:sz w:val="26"/>
          <w:szCs w:val="26"/>
          <w:lang w:eastAsia="en-US"/>
        </w:rPr>
      </w:pPr>
      <w:r w:rsidRPr="00C45A4F">
        <w:rPr>
          <w:rFonts w:ascii="Arial" w:eastAsiaTheme="minorHAnsi" w:hAnsi="Arial" w:cs="Arial"/>
          <w:sz w:val="26"/>
          <w:szCs w:val="26"/>
          <w:lang w:eastAsia="en-US"/>
        </w:rPr>
        <w:t xml:space="preserve">Расчеты выбросов загрязняющих веществ в атмосферу представлен в приложении №1. </w:t>
      </w:r>
    </w:p>
    <w:p w14:paraId="31CFD863" w14:textId="77777777" w:rsidR="00903654" w:rsidRPr="00C45A4F" w:rsidRDefault="00903654" w:rsidP="00BB1B7B">
      <w:pPr>
        <w:autoSpaceDE w:val="0"/>
        <w:autoSpaceDN w:val="0"/>
        <w:adjustRightInd w:val="0"/>
        <w:ind w:firstLine="709"/>
        <w:jc w:val="both"/>
        <w:rPr>
          <w:rFonts w:ascii="Arial" w:eastAsiaTheme="minorHAnsi" w:hAnsi="Arial" w:cs="Arial"/>
          <w:sz w:val="26"/>
          <w:szCs w:val="26"/>
          <w:lang w:eastAsia="en-US"/>
        </w:rPr>
      </w:pPr>
    </w:p>
    <w:p w14:paraId="0DAD17EC" w14:textId="77777777" w:rsidR="00903654" w:rsidRPr="00C45A4F" w:rsidRDefault="009229F1" w:rsidP="00017AF5">
      <w:pPr>
        <w:pStyle w:val="20"/>
        <w:numPr>
          <w:ilvl w:val="1"/>
          <w:numId w:val="23"/>
        </w:numPr>
        <w:tabs>
          <w:tab w:val="left" w:pos="851"/>
          <w:tab w:val="left" w:pos="1134"/>
        </w:tabs>
        <w:spacing w:before="0" w:after="0"/>
        <w:ind w:left="0" w:firstLine="709"/>
        <w:jc w:val="both"/>
        <w:rPr>
          <w:i w:val="0"/>
          <w:sz w:val="24"/>
          <w:szCs w:val="24"/>
          <w:lang w:eastAsia="en-US"/>
        </w:rPr>
      </w:pPr>
      <w:bookmarkStart w:id="83" w:name="_Toc91110234"/>
      <w:bookmarkStart w:id="84" w:name="_Toc236150939"/>
      <w:r w:rsidRPr="00C45A4F">
        <w:rPr>
          <w:i w:val="0"/>
          <w:sz w:val="24"/>
          <w:szCs w:val="24"/>
          <w:lang w:eastAsia="en-US"/>
        </w:rPr>
        <w:t>Оценка последствий загрязнения и мероприятия по снижению отрицательного воздействия</w:t>
      </w:r>
      <w:bookmarkEnd w:id="83"/>
      <w:bookmarkEnd w:id="84"/>
    </w:p>
    <w:p w14:paraId="447B76ED" w14:textId="77777777" w:rsidR="004638EB" w:rsidRPr="00C45A4F" w:rsidRDefault="004638EB" w:rsidP="00BB1B7B">
      <w:pPr>
        <w:ind w:firstLine="708"/>
        <w:jc w:val="both"/>
        <w:rPr>
          <w:rFonts w:ascii="Arial" w:hAnsi="Arial" w:cs="Arial"/>
        </w:rPr>
      </w:pPr>
      <w:r w:rsidRPr="00C45A4F">
        <w:rPr>
          <w:rFonts w:ascii="Arial" w:hAnsi="Arial" w:cs="Arial"/>
        </w:rPr>
        <w:t xml:space="preserve">В процессе разработки раздела ООС, была проведена оценка современного состояния окружающей среды территории по результатам фондовых материалов и натурных исследований, определены характеристики намечаемой </w:t>
      </w:r>
      <w:r w:rsidR="001C4895" w:rsidRPr="00C45A4F">
        <w:rPr>
          <w:rFonts w:ascii="Arial" w:hAnsi="Arial" w:cs="Arial"/>
        </w:rPr>
        <w:t>хозяйственной деятельности</w:t>
      </w:r>
      <w:r w:rsidRPr="00C45A4F">
        <w:rPr>
          <w:rFonts w:ascii="Arial" w:hAnsi="Arial" w:cs="Arial"/>
        </w:rPr>
        <w:t>, выявлены возможные потенциальные воздействия от проектируемых работ.</w:t>
      </w:r>
    </w:p>
    <w:p w14:paraId="4F8E32CB" w14:textId="77777777" w:rsidR="004638EB" w:rsidRPr="00C45A4F" w:rsidRDefault="004638EB" w:rsidP="00BB1B7B">
      <w:pPr>
        <w:ind w:firstLine="720"/>
        <w:jc w:val="both"/>
        <w:rPr>
          <w:rFonts w:ascii="Arial" w:hAnsi="Arial" w:cs="Arial"/>
        </w:rPr>
      </w:pPr>
      <w:r w:rsidRPr="00C45A4F">
        <w:rPr>
          <w:rFonts w:ascii="Arial" w:hAnsi="Arial" w:cs="Arial"/>
        </w:rPr>
        <w:t>В результате намечаемой хозяйственной деятельности с учетом выполнения природоохранных мероприятий наблюдаются остаточные последствия воздействий. Оценку значимости остаточных последствий можно проводить по следующей шкале:</w:t>
      </w:r>
    </w:p>
    <w:p w14:paraId="1D3F87A4" w14:textId="77777777" w:rsidR="004638EB" w:rsidRPr="00C45A4F" w:rsidRDefault="004638EB" w:rsidP="00BB1B7B">
      <w:pPr>
        <w:ind w:firstLine="720"/>
        <w:jc w:val="both"/>
        <w:rPr>
          <w:rFonts w:ascii="Arial" w:hAnsi="Arial" w:cs="Arial"/>
          <w:b/>
          <w:i/>
        </w:rPr>
      </w:pPr>
      <w:r w:rsidRPr="00C45A4F">
        <w:rPr>
          <w:rFonts w:ascii="Arial" w:hAnsi="Arial" w:cs="Arial"/>
          <w:b/>
          <w:i/>
        </w:rPr>
        <w:t>Величина:</w:t>
      </w:r>
    </w:p>
    <w:p w14:paraId="294355A7" w14:textId="77777777" w:rsidR="004638EB" w:rsidRPr="00C45A4F" w:rsidRDefault="004638EB" w:rsidP="00BB1B7B">
      <w:pPr>
        <w:numPr>
          <w:ilvl w:val="0"/>
          <w:numId w:val="1"/>
        </w:numPr>
        <w:tabs>
          <w:tab w:val="clear" w:pos="720"/>
          <w:tab w:val="num" w:pos="1080"/>
        </w:tabs>
        <w:ind w:left="0" w:firstLine="709"/>
        <w:jc w:val="both"/>
        <w:rPr>
          <w:rFonts w:ascii="Arial" w:hAnsi="Arial" w:cs="Arial"/>
        </w:rPr>
      </w:pPr>
      <w:r w:rsidRPr="00C45A4F">
        <w:rPr>
          <w:rFonts w:ascii="Arial" w:hAnsi="Arial" w:cs="Arial"/>
        </w:rPr>
        <w:t>пренебрежимо малая: без последствий;</w:t>
      </w:r>
    </w:p>
    <w:p w14:paraId="1739AE8E" w14:textId="77777777" w:rsidR="004638EB" w:rsidRPr="00C45A4F" w:rsidRDefault="004638EB" w:rsidP="00BB1B7B">
      <w:pPr>
        <w:numPr>
          <w:ilvl w:val="0"/>
          <w:numId w:val="1"/>
        </w:numPr>
        <w:tabs>
          <w:tab w:val="clear" w:pos="720"/>
          <w:tab w:val="num" w:pos="1080"/>
        </w:tabs>
        <w:ind w:left="0" w:firstLine="709"/>
        <w:jc w:val="both"/>
        <w:rPr>
          <w:rFonts w:ascii="Arial" w:hAnsi="Arial" w:cs="Arial"/>
        </w:rPr>
      </w:pPr>
      <w:r w:rsidRPr="00C45A4F">
        <w:rPr>
          <w:rFonts w:ascii="Arial" w:hAnsi="Arial" w:cs="Arial"/>
        </w:rPr>
        <w:t>малая: природные ресурсы могут восстановиться в течение 1 сезона;</w:t>
      </w:r>
    </w:p>
    <w:p w14:paraId="1AEA2A9F" w14:textId="77777777" w:rsidR="004638EB" w:rsidRPr="00C45A4F" w:rsidRDefault="004638EB" w:rsidP="00BB1B7B">
      <w:pPr>
        <w:numPr>
          <w:ilvl w:val="0"/>
          <w:numId w:val="1"/>
        </w:numPr>
        <w:tabs>
          <w:tab w:val="clear" w:pos="720"/>
          <w:tab w:val="num" w:pos="1080"/>
        </w:tabs>
        <w:ind w:left="0" w:firstLine="709"/>
        <w:jc w:val="both"/>
        <w:rPr>
          <w:rFonts w:ascii="Arial" w:hAnsi="Arial" w:cs="Arial"/>
        </w:rPr>
      </w:pPr>
      <w:r w:rsidRPr="00C45A4F">
        <w:rPr>
          <w:rFonts w:ascii="Arial" w:hAnsi="Arial" w:cs="Arial"/>
        </w:rPr>
        <w:t>незначительная: ресурсы восстановятся, если будут приняты соответствующие природоохранные меры;</w:t>
      </w:r>
    </w:p>
    <w:p w14:paraId="2471CF9C" w14:textId="77777777" w:rsidR="004638EB" w:rsidRPr="00C45A4F" w:rsidRDefault="004638EB" w:rsidP="00BB1B7B">
      <w:pPr>
        <w:numPr>
          <w:ilvl w:val="0"/>
          <w:numId w:val="1"/>
        </w:numPr>
        <w:tabs>
          <w:tab w:val="clear" w:pos="720"/>
          <w:tab w:val="num" w:pos="1080"/>
        </w:tabs>
        <w:ind w:left="0" w:firstLine="709"/>
        <w:jc w:val="both"/>
        <w:rPr>
          <w:rFonts w:ascii="Arial" w:hAnsi="Arial" w:cs="Arial"/>
        </w:rPr>
      </w:pPr>
      <w:r w:rsidRPr="00C45A4F">
        <w:rPr>
          <w:rFonts w:ascii="Arial" w:hAnsi="Arial" w:cs="Arial"/>
        </w:rPr>
        <w:t>значительная: значительный уровень природным ресурсам, требующий интенсивных мер по снижению воздействия.</w:t>
      </w:r>
    </w:p>
    <w:p w14:paraId="3D364FD7" w14:textId="77777777" w:rsidR="004638EB" w:rsidRPr="00C45A4F" w:rsidRDefault="004638EB" w:rsidP="00BB1B7B">
      <w:pPr>
        <w:ind w:firstLine="720"/>
        <w:jc w:val="both"/>
        <w:rPr>
          <w:rFonts w:ascii="Arial" w:hAnsi="Arial" w:cs="Arial"/>
          <w:b/>
          <w:i/>
        </w:rPr>
      </w:pPr>
      <w:r w:rsidRPr="00C45A4F">
        <w:rPr>
          <w:rFonts w:ascii="Arial" w:hAnsi="Arial" w:cs="Arial"/>
          <w:b/>
          <w:i/>
        </w:rPr>
        <w:t>Зона влияния:</w:t>
      </w:r>
    </w:p>
    <w:p w14:paraId="67A1BF79" w14:textId="77777777" w:rsidR="004638EB" w:rsidRPr="00C45A4F" w:rsidRDefault="004638EB" w:rsidP="00BB1B7B">
      <w:pPr>
        <w:numPr>
          <w:ilvl w:val="0"/>
          <w:numId w:val="2"/>
        </w:numPr>
        <w:tabs>
          <w:tab w:val="clear" w:pos="720"/>
          <w:tab w:val="num" w:pos="0"/>
          <w:tab w:val="left" w:pos="1080"/>
        </w:tabs>
        <w:ind w:left="0" w:firstLine="709"/>
        <w:jc w:val="both"/>
        <w:rPr>
          <w:rFonts w:ascii="Arial" w:hAnsi="Arial" w:cs="Arial"/>
        </w:rPr>
      </w:pPr>
      <w:r w:rsidRPr="00C45A4F">
        <w:rPr>
          <w:rFonts w:ascii="Arial" w:hAnsi="Arial" w:cs="Arial"/>
        </w:rPr>
        <w:t>локального масштаба: воздействия проявляются только в области непосредственной деятельности;</w:t>
      </w:r>
    </w:p>
    <w:p w14:paraId="433B7307" w14:textId="77777777" w:rsidR="004638EB" w:rsidRPr="00C45A4F" w:rsidRDefault="004638EB" w:rsidP="00BB1B7B">
      <w:pPr>
        <w:numPr>
          <w:ilvl w:val="0"/>
          <w:numId w:val="2"/>
        </w:numPr>
        <w:tabs>
          <w:tab w:val="clear" w:pos="720"/>
          <w:tab w:val="num" w:pos="0"/>
          <w:tab w:val="left" w:pos="1080"/>
        </w:tabs>
        <w:ind w:left="0" w:firstLine="709"/>
        <w:jc w:val="both"/>
        <w:rPr>
          <w:rFonts w:ascii="Arial" w:hAnsi="Arial" w:cs="Arial"/>
        </w:rPr>
      </w:pPr>
      <w:r w:rsidRPr="00C45A4F">
        <w:rPr>
          <w:rFonts w:ascii="Arial" w:hAnsi="Arial" w:cs="Arial"/>
        </w:rPr>
        <w:t>небольшого масштаба: в радиусе 100 м от границ производственной активности;</w:t>
      </w:r>
    </w:p>
    <w:p w14:paraId="5AB8A6DD" w14:textId="77777777" w:rsidR="004638EB" w:rsidRPr="00C45A4F" w:rsidRDefault="004638EB" w:rsidP="00BB1B7B">
      <w:pPr>
        <w:numPr>
          <w:ilvl w:val="0"/>
          <w:numId w:val="2"/>
        </w:numPr>
        <w:tabs>
          <w:tab w:val="clear" w:pos="720"/>
          <w:tab w:val="num" w:pos="0"/>
          <w:tab w:val="left" w:pos="1080"/>
        </w:tabs>
        <w:ind w:left="0" w:firstLine="709"/>
        <w:jc w:val="both"/>
        <w:rPr>
          <w:rFonts w:ascii="Arial" w:hAnsi="Arial" w:cs="Arial"/>
        </w:rPr>
      </w:pPr>
      <w:r w:rsidRPr="00C45A4F">
        <w:rPr>
          <w:rFonts w:ascii="Arial" w:hAnsi="Arial" w:cs="Arial"/>
        </w:rPr>
        <w:t>регионального масштаба: воздействие значительно выходит за границы активности.</w:t>
      </w:r>
    </w:p>
    <w:p w14:paraId="78E64586" w14:textId="77777777" w:rsidR="004638EB" w:rsidRPr="00C45A4F" w:rsidRDefault="004638EB" w:rsidP="00BB1B7B">
      <w:pPr>
        <w:ind w:firstLine="720"/>
        <w:jc w:val="both"/>
        <w:rPr>
          <w:rFonts w:ascii="Arial" w:hAnsi="Arial" w:cs="Arial"/>
          <w:b/>
          <w:i/>
        </w:rPr>
      </w:pPr>
      <w:r w:rsidRPr="00C45A4F">
        <w:rPr>
          <w:rFonts w:ascii="Arial" w:hAnsi="Arial" w:cs="Arial"/>
          <w:b/>
          <w:i/>
        </w:rPr>
        <w:t>Продолжительность воздействия:</w:t>
      </w:r>
    </w:p>
    <w:p w14:paraId="35060C55" w14:textId="77777777" w:rsidR="004638EB" w:rsidRPr="00C45A4F" w:rsidRDefault="004638EB" w:rsidP="00BB1B7B">
      <w:pPr>
        <w:numPr>
          <w:ilvl w:val="0"/>
          <w:numId w:val="4"/>
        </w:numPr>
        <w:tabs>
          <w:tab w:val="left" w:pos="993"/>
        </w:tabs>
        <w:ind w:hanging="11"/>
        <w:jc w:val="both"/>
        <w:rPr>
          <w:rFonts w:ascii="Arial" w:hAnsi="Arial" w:cs="Arial"/>
        </w:rPr>
      </w:pPr>
      <w:r w:rsidRPr="00C45A4F">
        <w:rPr>
          <w:rFonts w:ascii="Arial" w:hAnsi="Arial" w:cs="Arial"/>
        </w:rPr>
        <w:t>короткая: только в течение проводимых работ (срок проведения работ);</w:t>
      </w:r>
    </w:p>
    <w:p w14:paraId="4413ED06" w14:textId="77777777" w:rsidR="004638EB" w:rsidRPr="00C45A4F" w:rsidRDefault="004638EB" w:rsidP="00BB1B7B">
      <w:pPr>
        <w:numPr>
          <w:ilvl w:val="0"/>
          <w:numId w:val="4"/>
        </w:numPr>
        <w:tabs>
          <w:tab w:val="left" w:pos="993"/>
        </w:tabs>
        <w:ind w:hanging="11"/>
        <w:jc w:val="both"/>
        <w:rPr>
          <w:rFonts w:ascii="Arial" w:hAnsi="Arial" w:cs="Arial"/>
        </w:rPr>
      </w:pPr>
      <w:r w:rsidRPr="00C45A4F">
        <w:rPr>
          <w:rFonts w:ascii="Arial" w:hAnsi="Arial" w:cs="Arial"/>
        </w:rPr>
        <w:t>средняя: 1-3 года;</w:t>
      </w:r>
    </w:p>
    <w:p w14:paraId="4B78D858" w14:textId="77777777" w:rsidR="004638EB" w:rsidRPr="00C45A4F" w:rsidRDefault="004638EB" w:rsidP="00BB1B7B">
      <w:pPr>
        <w:numPr>
          <w:ilvl w:val="0"/>
          <w:numId w:val="4"/>
        </w:numPr>
        <w:tabs>
          <w:tab w:val="left" w:pos="993"/>
        </w:tabs>
        <w:ind w:hanging="11"/>
        <w:jc w:val="both"/>
        <w:rPr>
          <w:rFonts w:ascii="Arial" w:hAnsi="Arial" w:cs="Arial"/>
        </w:rPr>
      </w:pPr>
      <w:r w:rsidRPr="00C45A4F">
        <w:rPr>
          <w:rFonts w:ascii="Arial" w:hAnsi="Arial" w:cs="Arial"/>
        </w:rPr>
        <w:t>длительная: больше 3-х лет.</w:t>
      </w:r>
    </w:p>
    <w:p w14:paraId="761087A6" w14:textId="77777777" w:rsidR="004638EB" w:rsidRPr="00C45A4F" w:rsidRDefault="004638EB" w:rsidP="00BB1B7B">
      <w:pPr>
        <w:pStyle w:val="aa"/>
        <w:ind w:firstLine="720"/>
        <w:jc w:val="both"/>
        <w:rPr>
          <w:rFonts w:ascii="Arial" w:hAnsi="Arial" w:cs="Arial"/>
          <w:b w:val="0"/>
        </w:rPr>
      </w:pPr>
      <w:r w:rsidRPr="00C45A4F">
        <w:rPr>
          <w:rFonts w:ascii="Arial" w:hAnsi="Arial" w:cs="Arial"/>
          <w:b w:val="0"/>
        </w:rPr>
        <w:t>Для оценки воздействия проектируемых работ по каждому природному ресурсу используются вышеприведенные категории.</w:t>
      </w:r>
    </w:p>
    <w:p w14:paraId="7330E9C8" w14:textId="77777777" w:rsidR="004638EB" w:rsidRPr="00C45A4F" w:rsidRDefault="004638EB" w:rsidP="00BB1B7B">
      <w:pPr>
        <w:pStyle w:val="aa"/>
        <w:ind w:firstLine="720"/>
        <w:jc w:val="both"/>
        <w:rPr>
          <w:rFonts w:ascii="Arial" w:hAnsi="Arial" w:cs="Arial"/>
          <w:b w:val="0"/>
        </w:rPr>
      </w:pPr>
      <w:r w:rsidRPr="00C45A4F">
        <w:rPr>
          <w:rFonts w:ascii="Arial" w:hAnsi="Arial" w:cs="Arial"/>
          <w:b w:val="0"/>
        </w:rPr>
        <w:t xml:space="preserve">В рассматриваемом разделе ООС представлены возможные потенциальные воздействия на компоненты окружающей среды при </w:t>
      </w:r>
      <w:r w:rsidR="001C4895" w:rsidRPr="00C45A4F">
        <w:rPr>
          <w:rFonts w:ascii="Arial" w:hAnsi="Arial" w:cs="Arial"/>
          <w:b w:val="0"/>
        </w:rPr>
        <w:t>строительных работах</w:t>
      </w:r>
      <w:r w:rsidRPr="00C45A4F">
        <w:rPr>
          <w:rFonts w:ascii="Arial" w:hAnsi="Arial" w:cs="Arial"/>
          <w:b w:val="0"/>
        </w:rPr>
        <w:t>:</w:t>
      </w:r>
    </w:p>
    <w:p w14:paraId="36858EE0" w14:textId="77777777" w:rsidR="004638EB" w:rsidRPr="00C45A4F" w:rsidRDefault="004638EB" w:rsidP="00BB1B7B">
      <w:pPr>
        <w:numPr>
          <w:ilvl w:val="0"/>
          <w:numId w:val="3"/>
        </w:numPr>
        <w:tabs>
          <w:tab w:val="clear" w:pos="720"/>
          <w:tab w:val="num" w:pos="900"/>
          <w:tab w:val="num" w:pos="1080"/>
        </w:tabs>
        <w:ind w:hanging="11"/>
        <w:jc w:val="both"/>
        <w:rPr>
          <w:rFonts w:ascii="Arial" w:hAnsi="Arial" w:cs="Arial"/>
        </w:rPr>
      </w:pPr>
      <w:r w:rsidRPr="00C45A4F">
        <w:rPr>
          <w:rFonts w:ascii="Arial" w:hAnsi="Arial" w:cs="Arial"/>
        </w:rPr>
        <w:t>на атмосферный воздух;</w:t>
      </w:r>
    </w:p>
    <w:p w14:paraId="3CC6EC89" w14:textId="77777777" w:rsidR="004638EB" w:rsidRPr="00C45A4F" w:rsidRDefault="004638EB" w:rsidP="00BB1B7B">
      <w:pPr>
        <w:numPr>
          <w:ilvl w:val="0"/>
          <w:numId w:val="3"/>
        </w:numPr>
        <w:tabs>
          <w:tab w:val="clear" w:pos="720"/>
          <w:tab w:val="num" w:pos="900"/>
          <w:tab w:val="num" w:pos="1080"/>
        </w:tabs>
        <w:ind w:hanging="11"/>
        <w:jc w:val="both"/>
        <w:rPr>
          <w:rFonts w:ascii="Arial" w:hAnsi="Arial" w:cs="Arial"/>
        </w:rPr>
      </w:pPr>
      <w:r w:rsidRPr="00C45A4F">
        <w:rPr>
          <w:rFonts w:ascii="Arial" w:hAnsi="Arial" w:cs="Arial"/>
        </w:rPr>
        <w:t>физическое (шумовое);</w:t>
      </w:r>
    </w:p>
    <w:p w14:paraId="366D1059" w14:textId="77777777" w:rsidR="004638EB" w:rsidRPr="00C45A4F" w:rsidRDefault="004638EB" w:rsidP="00BB1B7B">
      <w:pPr>
        <w:numPr>
          <w:ilvl w:val="0"/>
          <w:numId w:val="3"/>
        </w:numPr>
        <w:tabs>
          <w:tab w:val="clear" w:pos="720"/>
          <w:tab w:val="num" w:pos="900"/>
          <w:tab w:val="num" w:pos="1080"/>
        </w:tabs>
        <w:ind w:hanging="11"/>
        <w:jc w:val="both"/>
        <w:rPr>
          <w:rFonts w:ascii="Arial" w:hAnsi="Arial" w:cs="Arial"/>
        </w:rPr>
      </w:pPr>
      <w:r w:rsidRPr="00C45A4F">
        <w:rPr>
          <w:rFonts w:ascii="Arial" w:hAnsi="Arial" w:cs="Arial"/>
        </w:rPr>
        <w:t>на геологическую среду;</w:t>
      </w:r>
    </w:p>
    <w:p w14:paraId="1118F23D" w14:textId="77777777" w:rsidR="004638EB" w:rsidRPr="00C45A4F" w:rsidRDefault="004638EB" w:rsidP="00BB1B7B">
      <w:pPr>
        <w:numPr>
          <w:ilvl w:val="0"/>
          <w:numId w:val="3"/>
        </w:numPr>
        <w:tabs>
          <w:tab w:val="clear" w:pos="720"/>
          <w:tab w:val="num" w:pos="900"/>
          <w:tab w:val="num" w:pos="1080"/>
        </w:tabs>
        <w:ind w:hanging="11"/>
        <w:jc w:val="both"/>
        <w:rPr>
          <w:rFonts w:ascii="Arial" w:hAnsi="Arial" w:cs="Arial"/>
        </w:rPr>
      </w:pPr>
      <w:r w:rsidRPr="00C45A4F">
        <w:rPr>
          <w:rFonts w:ascii="Arial" w:hAnsi="Arial" w:cs="Arial"/>
        </w:rPr>
        <w:t>на поверхностные и подземные воды;</w:t>
      </w:r>
    </w:p>
    <w:p w14:paraId="0511C1B7" w14:textId="77777777" w:rsidR="004638EB" w:rsidRPr="00C45A4F" w:rsidRDefault="004638EB" w:rsidP="00BB1B7B">
      <w:pPr>
        <w:numPr>
          <w:ilvl w:val="0"/>
          <w:numId w:val="3"/>
        </w:numPr>
        <w:tabs>
          <w:tab w:val="clear" w:pos="720"/>
          <w:tab w:val="num" w:pos="900"/>
          <w:tab w:val="num" w:pos="1080"/>
        </w:tabs>
        <w:ind w:hanging="11"/>
        <w:jc w:val="both"/>
        <w:rPr>
          <w:rFonts w:ascii="Arial" w:hAnsi="Arial" w:cs="Arial"/>
        </w:rPr>
      </w:pPr>
      <w:r w:rsidRPr="00C45A4F">
        <w:rPr>
          <w:rFonts w:ascii="Arial" w:hAnsi="Arial" w:cs="Arial"/>
        </w:rPr>
        <w:t>на почвенный покров и почв</w:t>
      </w:r>
      <w:r w:rsidRPr="00C45A4F">
        <w:rPr>
          <w:rFonts w:ascii="Arial" w:hAnsi="Arial" w:cs="Arial"/>
          <w:lang w:val="kk-KZ"/>
        </w:rPr>
        <w:t>у</w:t>
      </w:r>
      <w:r w:rsidRPr="00C45A4F">
        <w:rPr>
          <w:rFonts w:ascii="Arial" w:hAnsi="Arial" w:cs="Arial"/>
        </w:rPr>
        <w:t>;</w:t>
      </w:r>
    </w:p>
    <w:p w14:paraId="15413BC3" w14:textId="77777777" w:rsidR="004638EB" w:rsidRPr="00C45A4F" w:rsidRDefault="004638EB" w:rsidP="00BB1B7B">
      <w:pPr>
        <w:numPr>
          <w:ilvl w:val="0"/>
          <w:numId w:val="3"/>
        </w:numPr>
        <w:tabs>
          <w:tab w:val="clear" w:pos="720"/>
          <w:tab w:val="num" w:pos="900"/>
          <w:tab w:val="num" w:pos="1080"/>
        </w:tabs>
        <w:ind w:hanging="11"/>
        <w:jc w:val="both"/>
        <w:rPr>
          <w:rFonts w:ascii="Arial" w:hAnsi="Arial" w:cs="Arial"/>
        </w:rPr>
      </w:pPr>
      <w:r w:rsidRPr="00C45A4F">
        <w:rPr>
          <w:rFonts w:ascii="Arial" w:hAnsi="Arial" w:cs="Arial"/>
        </w:rPr>
        <w:t>на растительный покров;</w:t>
      </w:r>
    </w:p>
    <w:p w14:paraId="029E56C0" w14:textId="77777777" w:rsidR="004638EB" w:rsidRPr="00C45A4F" w:rsidRDefault="004638EB" w:rsidP="00BB1B7B">
      <w:pPr>
        <w:numPr>
          <w:ilvl w:val="0"/>
          <w:numId w:val="3"/>
        </w:numPr>
        <w:tabs>
          <w:tab w:val="clear" w:pos="720"/>
          <w:tab w:val="num" w:pos="900"/>
          <w:tab w:val="num" w:pos="1080"/>
        </w:tabs>
        <w:ind w:hanging="11"/>
        <w:jc w:val="both"/>
        <w:rPr>
          <w:rFonts w:ascii="Arial" w:hAnsi="Arial" w:cs="Arial"/>
        </w:rPr>
      </w:pPr>
      <w:r w:rsidRPr="00C45A4F">
        <w:rPr>
          <w:rFonts w:ascii="Arial" w:hAnsi="Arial" w:cs="Arial"/>
        </w:rPr>
        <w:lastRenderedPageBreak/>
        <w:t>на социально-экономическую ситуацию (состояние здоровья населения);</w:t>
      </w:r>
    </w:p>
    <w:p w14:paraId="0F72ABFD" w14:textId="77777777" w:rsidR="004638EB" w:rsidRPr="00C45A4F" w:rsidRDefault="004638EB" w:rsidP="00BB1B7B">
      <w:pPr>
        <w:numPr>
          <w:ilvl w:val="0"/>
          <w:numId w:val="3"/>
        </w:numPr>
        <w:tabs>
          <w:tab w:val="clear" w:pos="720"/>
          <w:tab w:val="num" w:pos="900"/>
          <w:tab w:val="num" w:pos="1080"/>
        </w:tabs>
        <w:ind w:hanging="11"/>
        <w:jc w:val="both"/>
        <w:rPr>
          <w:rFonts w:ascii="Arial" w:hAnsi="Arial" w:cs="Arial"/>
        </w:rPr>
      </w:pPr>
      <w:r w:rsidRPr="00C45A4F">
        <w:rPr>
          <w:rFonts w:ascii="Arial" w:hAnsi="Arial" w:cs="Arial"/>
        </w:rPr>
        <w:t>на памятники истории и культуры.</w:t>
      </w:r>
    </w:p>
    <w:p w14:paraId="3D3CD125" w14:textId="77777777" w:rsidR="00E932F3" w:rsidRPr="00C45A4F" w:rsidRDefault="004638EB" w:rsidP="00BB1B7B">
      <w:pPr>
        <w:ind w:firstLine="720"/>
        <w:jc w:val="both"/>
        <w:rPr>
          <w:rFonts w:ascii="Arial" w:hAnsi="Arial" w:cs="Arial"/>
        </w:rPr>
      </w:pPr>
      <w:r w:rsidRPr="00C45A4F">
        <w:rPr>
          <w:rFonts w:ascii="Arial" w:hAnsi="Arial" w:cs="Arial"/>
        </w:rPr>
        <w:t xml:space="preserve">При проведении инвентаризации источников выбросов вредных веществ планируемого производства, выявлены источники загрязняющих веществ и оценено их воздействие на воздушный бассейн района. </w:t>
      </w:r>
    </w:p>
    <w:p w14:paraId="613046D1" w14:textId="5EBFD05D" w:rsidR="001C4895" w:rsidRPr="002F41D5" w:rsidRDefault="001C4895" w:rsidP="00BB1B7B">
      <w:pPr>
        <w:ind w:firstLine="720"/>
        <w:jc w:val="both"/>
        <w:rPr>
          <w:rFonts w:ascii="Arial" w:hAnsi="Arial" w:cs="Arial"/>
        </w:rPr>
      </w:pPr>
      <w:r w:rsidRPr="00C45A4F">
        <w:rPr>
          <w:rFonts w:ascii="Arial" w:hAnsi="Arial" w:cs="Arial"/>
        </w:rPr>
        <w:t xml:space="preserve">Основными загрязняющими атмосферу веществами при строительстве будут вещества, выделяемые при работе двигателей строительной техники и транспорта, а также пыль, образуемая при их движении и при осуществлении </w:t>
      </w:r>
      <w:r w:rsidRPr="002F41D5">
        <w:rPr>
          <w:rFonts w:ascii="Arial" w:hAnsi="Arial" w:cs="Arial"/>
        </w:rPr>
        <w:t>земляных работ.</w:t>
      </w:r>
    </w:p>
    <w:p w14:paraId="326E241A" w14:textId="5824BC37" w:rsidR="00F612A3" w:rsidRPr="002F41D5" w:rsidRDefault="00F612A3" w:rsidP="00943E1F">
      <w:pPr>
        <w:ind w:firstLine="708"/>
        <w:jc w:val="both"/>
        <w:rPr>
          <w:rFonts w:ascii="Arial" w:hAnsi="Arial" w:cs="Arial"/>
        </w:rPr>
      </w:pPr>
      <w:r w:rsidRPr="002F41D5">
        <w:rPr>
          <w:rFonts w:ascii="Arial" w:hAnsi="Arial" w:cs="Arial"/>
        </w:rPr>
        <w:t>Суммарные выбросы на период планируемых работ в 202</w:t>
      </w:r>
      <w:r w:rsidR="0011735A" w:rsidRPr="002F41D5">
        <w:rPr>
          <w:rFonts w:ascii="Arial" w:hAnsi="Arial" w:cs="Arial"/>
        </w:rPr>
        <w:t>6</w:t>
      </w:r>
      <w:r w:rsidRPr="002F41D5">
        <w:rPr>
          <w:rFonts w:ascii="Arial" w:hAnsi="Arial" w:cs="Arial"/>
        </w:rPr>
        <w:t xml:space="preserve"> году составляют</w:t>
      </w:r>
      <w:r w:rsidRPr="002F41D5">
        <w:rPr>
          <w:rFonts w:ascii="Arial" w:hAnsi="Arial" w:cs="Arial"/>
          <w:lang w:val="kk-KZ"/>
        </w:rPr>
        <w:t xml:space="preserve"> </w:t>
      </w:r>
      <w:r w:rsidR="002F41D5" w:rsidRPr="002F41D5">
        <w:rPr>
          <w:rFonts w:ascii="Arial" w:hAnsi="Arial" w:cs="Arial"/>
        </w:rPr>
        <w:t>0,3025803848</w:t>
      </w:r>
      <w:r w:rsidR="002F41D5" w:rsidRPr="002F41D5">
        <w:rPr>
          <w:rFonts w:ascii="Arial" w:hAnsi="Arial" w:cs="Arial"/>
          <w:lang w:val="kk-KZ"/>
        </w:rPr>
        <w:t xml:space="preserve"> </w:t>
      </w:r>
      <w:r w:rsidRPr="002F41D5">
        <w:rPr>
          <w:rFonts w:ascii="Arial" w:hAnsi="Arial" w:cs="Arial"/>
        </w:rPr>
        <w:t>т/период в том числе:</w:t>
      </w:r>
    </w:p>
    <w:p w14:paraId="466BC4F9" w14:textId="0CDBDB0D" w:rsidR="00F612A3" w:rsidRPr="002F41D5" w:rsidRDefault="00F612A3" w:rsidP="00F612A3">
      <w:pPr>
        <w:numPr>
          <w:ilvl w:val="0"/>
          <w:numId w:val="8"/>
        </w:numPr>
        <w:jc w:val="both"/>
        <w:rPr>
          <w:rFonts w:ascii="Arial" w:hAnsi="Arial" w:cs="Arial"/>
        </w:rPr>
      </w:pPr>
      <w:r w:rsidRPr="002F41D5">
        <w:rPr>
          <w:rFonts w:ascii="Arial" w:hAnsi="Arial" w:cs="Arial"/>
        </w:rPr>
        <w:t xml:space="preserve">газообразные – </w:t>
      </w:r>
      <w:r w:rsidR="002F41D5" w:rsidRPr="002F41D5">
        <w:rPr>
          <w:rFonts w:ascii="Arial" w:hAnsi="Arial" w:cs="Arial"/>
          <w:szCs w:val="20"/>
        </w:rPr>
        <w:t>0,085371904</w:t>
      </w:r>
      <w:r w:rsidR="002F41D5" w:rsidRPr="002F41D5">
        <w:rPr>
          <w:rFonts w:ascii="Arial" w:hAnsi="Arial" w:cs="Arial"/>
          <w:szCs w:val="20"/>
          <w:lang w:val="kk-KZ"/>
        </w:rPr>
        <w:t xml:space="preserve"> </w:t>
      </w:r>
      <w:r w:rsidRPr="002F41D5">
        <w:rPr>
          <w:rFonts w:ascii="Arial" w:hAnsi="Arial" w:cs="Arial"/>
        </w:rPr>
        <w:t>т/период;</w:t>
      </w:r>
    </w:p>
    <w:p w14:paraId="2F7061E5" w14:textId="4E696F24" w:rsidR="00F612A3" w:rsidRPr="002F41D5" w:rsidRDefault="00F612A3" w:rsidP="00F612A3">
      <w:pPr>
        <w:numPr>
          <w:ilvl w:val="0"/>
          <w:numId w:val="8"/>
        </w:numPr>
        <w:jc w:val="both"/>
        <w:rPr>
          <w:rFonts w:ascii="Arial" w:hAnsi="Arial" w:cs="Arial"/>
        </w:rPr>
      </w:pPr>
      <w:r w:rsidRPr="002F41D5">
        <w:rPr>
          <w:rFonts w:ascii="Arial" w:hAnsi="Arial" w:cs="Arial"/>
        </w:rPr>
        <w:t>твердые –</w:t>
      </w:r>
      <w:r w:rsidRPr="002F41D5">
        <w:rPr>
          <w:rFonts w:ascii="Arial" w:hAnsi="Arial" w:cs="Arial"/>
          <w:sz w:val="20"/>
          <w:szCs w:val="20"/>
        </w:rPr>
        <w:t xml:space="preserve"> </w:t>
      </w:r>
      <w:r w:rsidR="002F41D5" w:rsidRPr="002F41D5">
        <w:rPr>
          <w:rFonts w:ascii="Arial" w:hAnsi="Arial" w:cs="Arial"/>
        </w:rPr>
        <w:t>0,2172084808</w:t>
      </w:r>
      <w:r w:rsidR="002F41D5" w:rsidRPr="002F41D5">
        <w:rPr>
          <w:rFonts w:ascii="Arial" w:hAnsi="Arial" w:cs="Arial"/>
          <w:lang w:val="kk-KZ"/>
        </w:rPr>
        <w:t xml:space="preserve"> </w:t>
      </w:r>
      <w:r w:rsidRPr="002F41D5">
        <w:rPr>
          <w:rFonts w:ascii="Arial" w:hAnsi="Arial" w:cs="Arial"/>
        </w:rPr>
        <w:t>т/период.</w:t>
      </w:r>
    </w:p>
    <w:p w14:paraId="1419999E" w14:textId="637327EE" w:rsidR="004638EB" w:rsidRPr="00C45A4F" w:rsidRDefault="004638EB" w:rsidP="00BB1B7B">
      <w:pPr>
        <w:ind w:firstLine="720"/>
        <w:jc w:val="both"/>
        <w:rPr>
          <w:rFonts w:ascii="Arial" w:hAnsi="Arial" w:cs="Arial"/>
        </w:rPr>
      </w:pPr>
      <w:r w:rsidRPr="00C45A4F">
        <w:rPr>
          <w:rFonts w:ascii="Arial" w:hAnsi="Arial" w:cs="Arial"/>
          <w:b/>
          <w:i/>
        </w:rPr>
        <w:t>Характер воздействия</w:t>
      </w:r>
      <w:r w:rsidRPr="00C45A4F">
        <w:rPr>
          <w:rFonts w:ascii="Arial" w:hAnsi="Arial" w:cs="Arial"/>
          <w:i/>
        </w:rPr>
        <w:t>.</w:t>
      </w:r>
      <w:r w:rsidRPr="00C45A4F">
        <w:rPr>
          <w:rFonts w:ascii="Arial" w:hAnsi="Arial" w:cs="Arial"/>
        </w:rPr>
        <w:t xml:space="preserve"> Воздействие на атмосферный воздух носит локальный харак</w:t>
      </w:r>
      <w:r w:rsidRPr="00C45A4F">
        <w:rPr>
          <w:rFonts w:ascii="Arial" w:hAnsi="Arial" w:cs="Arial"/>
        </w:rPr>
        <w:softHyphen/>
        <w:t xml:space="preserve">тер, то есть воздействие этих источников проявляется в радиусе меньше </w:t>
      </w:r>
      <w:r w:rsidR="0011735A" w:rsidRPr="00C45A4F">
        <w:rPr>
          <w:rFonts w:ascii="Arial" w:hAnsi="Arial" w:cs="Arial"/>
        </w:rPr>
        <w:t>500</w:t>
      </w:r>
      <w:r w:rsidRPr="00C45A4F">
        <w:rPr>
          <w:rFonts w:ascii="Arial" w:hAnsi="Arial" w:cs="Arial"/>
        </w:rPr>
        <w:t>м, в пределах нормативной санитарно-защитной зоны. По продолжительности воздействие будет кратковременным.</w:t>
      </w:r>
    </w:p>
    <w:p w14:paraId="35270622" w14:textId="77777777" w:rsidR="004638EB" w:rsidRPr="00C45A4F" w:rsidRDefault="004638EB" w:rsidP="00BB1B7B">
      <w:pPr>
        <w:ind w:firstLine="720"/>
        <w:jc w:val="both"/>
        <w:rPr>
          <w:rFonts w:ascii="Arial" w:hAnsi="Arial" w:cs="Arial"/>
        </w:rPr>
      </w:pPr>
      <w:r w:rsidRPr="00C45A4F">
        <w:rPr>
          <w:rFonts w:ascii="Arial" w:hAnsi="Arial" w:cs="Arial"/>
          <w:b/>
          <w:i/>
        </w:rPr>
        <w:t>Уровень воздействия</w:t>
      </w:r>
      <w:r w:rsidRPr="00C45A4F">
        <w:rPr>
          <w:rFonts w:ascii="Arial" w:hAnsi="Arial" w:cs="Arial"/>
          <w:i/>
        </w:rPr>
        <w:t>.</w:t>
      </w:r>
      <w:r w:rsidRPr="00C45A4F">
        <w:rPr>
          <w:rFonts w:ascii="Arial" w:hAnsi="Arial" w:cs="Arial"/>
        </w:rPr>
        <w:t xml:space="preserve"> Содержание загрязняющих веществ в отходящих газах проекти</w:t>
      </w:r>
      <w:r w:rsidRPr="00C45A4F">
        <w:rPr>
          <w:rFonts w:ascii="Arial" w:hAnsi="Arial" w:cs="Arial"/>
        </w:rPr>
        <w:softHyphen/>
        <w:t>руемого объекта соответствует нормативным требованиям. Так как работы носят вре</w:t>
      </w:r>
      <w:r w:rsidRPr="00C45A4F">
        <w:rPr>
          <w:rFonts w:ascii="Arial" w:hAnsi="Arial" w:cs="Arial"/>
        </w:rPr>
        <w:softHyphen/>
        <w:t>менный характер, то зона проведения работ рассматривается как рабочая зона.</w:t>
      </w:r>
    </w:p>
    <w:p w14:paraId="352327FC" w14:textId="77777777" w:rsidR="004638EB" w:rsidRPr="00C45A4F" w:rsidRDefault="004638EB" w:rsidP="00BB1B7B">
      <w:pPr>
        <w:pStyle w:val="aa"/>
        <w:ind w:firstLine="720"/>
        <w:jc w:val="both"/>
        <w:rPr>
          <w:rFonts w:ascii="Arial" w:hAnsi="Arial" w:cs="Arial"/>
          <w:b w:val="0"/>
        </w:rPr>
      </w:pPr>
      <w:r w:rsidRPr="00C45A4F">
        <w:rPr>
          <w:rFonts w:ascii="Arial" w:hAnsi="Arial" w:cs="Arial"/>
          <w:b w:val="0"/>
        </w:rPr>
        <w:t>Анализ данных расчета выбросов вредных веществ в атмосферу показал, что содержа</w:t>
      </w:r>
      <w:r w:rsidRPr="00C45A4F">
        <w:rPr>
          <w:rFonts w:ascii="Arial" w:hAnsi="Arial" w:cs="Arial"/>
          <w:b w:val="0"/>
        </w:rPr>
        <w:softHyphen/>
        <w:t>ние загрязняющих веществ в атмосферном воздухе в целом не превышает норматив</w:t>
      </w:r>
      <w:r w:rsidRPr="00C45A4F">
        <w:rPr>
          <w:rFonts w:ascii="Arial" w:hAnsi="Arial" w:cs="Arial"/>
          <w:b w:val="0"/>
        </w:rPr>
        <w:softHyphen/>
        <w:t>ных требований к воздуху в рабочей зоне.</w:t>
      </w:r>
    </w:p>
    <w:p w14:paraId="20C1BC06" w14:textId="77777777" w:rsidR="004638EB" w:rsidRPr="00C45A4F" w:rsidRDefault="004638EB" w:rsidP="00BB1B7B">
      <w:pPr>
        <w:ind w:firstLine="720"/>
        <w:jc w:val="both"/>
        <w:rPr>
          <w:rFonts w:ascii="Arial" w:hAnsi="Arial" w:cs="Arial"/>
        </w:rPr>
      </w:pPr>
      <w:r w:rsidRPr="00C45A4F">
        <w:rPr>
          <w:rFonts w:ascii="Arial" w:hAnsi="Arial" w:cs="Arial"/>
        </w:rPr>
        <w:t>Уровень воздействия – незначительный.</w:t>
      </w:r>
    </w:p>
    <w:p w14:paraId="435704FA" w14:textId="77777777" w:rsidR="004638EB" w:rsidRPr="00C45A4F" w:rsidRDefault="004638EB" w:rsidP="00BB1B7B">
      <w:pPr>
        <w:ind w:firstLine="720"/>
        <w:jc w:val="both"/>
        <w:rPr>
          <w:rFonts w:ascii="Arial" w:hAnsi="Arial" w:cs="Arial"/>
        </w:rPr>
      </w:pPr>
      <w:r w:rsidRPr="00C45A4F">
        <w:rPr>
          <w:rFonts w:ascii="Arial" w:hAnsi="Arial" w:cs="Arial"/>
          <w:b/>
          <w:i/>
        </w:rPr>
        <w:t>Природоохранные мероприятия.</w:t>
      </w:r>
      <w:r w:rsidRPr="00C45A4F">
        <w:rPr>
          <w:rFonts w:ascii="Arial" w:hAnsi="Arial" w:cs="Arial"/>
        </w:rPr>
        <w:t xml:space="preserve"> При проведении работ с минимальными воздействиями на атмосферный воздух необходимо строгое выполнение проектных решений. По результатам расчетов рассеивания приземных концентраций жилые вагоны следует расположить на расстоянии не менее 154 м от площадки буровой, с учетом розы ветров.</w:t>
      </w:r>
    </w:p>
    <w:p w14:paraId="7C66B9A4" w14:textId="77777777" w:rsidR="004638EB" w:rsidRPr="00C45A4F" w:rsidRDefault="004638EB" w:rsidP="00BB1B7B">
      <w:pPr>
        <w:ind w:firstLine="720"/>
        <w:jc w:val="both"/>
        <w:rPr>
          <w:rFonts w:ascii="Arial" w:hAnsi="Arial" w:cs="Arial"/>
        </w:rPr>
      </w:pPr>
      <w:r w:rsidRPr="00C45A4F">
        <w:rPr>
          <w:rFonts w:ascii="Arial" w:hAnsi="Arial" w:cs="Arial"/>
          <w:b/>
          <w:i/>
        </w:rPr>
        <w:t>Остаточные последствия.</w:t>
      </w:r>
      <w:r w:rsidRPr="00C45A4F">
        <w:rPr>
          <w:rFonts w:ascii="Arial" w:hAnsi="Arial" w:cs="Arial"/>
        </w:rPr>
        <w:t xml:space="preserve"> Остаточные последствия воздействия на качество атмосферного воздуха будут минимальными при условии выполнения проектируемых рекомендаций по охране атмосферного воздуха.</w:t>
      </w:r>
    </w:p>
    <w:p w14:paraId="0BECCC15" w14:textId="77777777" w:rsidR="00BE0898" w:rsidRPr="00C45A4F" w:rsidRDefault="00BE0898" w:rsidP="00BB1B7B">
      <w:pPr>
        <w:ind w:firstLine="720"/>
        <w:jc w:val="both"/>
        <w:rPr>
          <w:rFonts w:ascii="Arial" w:hAnsi="Arial" w:cs="Arial"/>
        </w:rPr>
      </w:pPr>
    </w:p>
    <w:p w14:paraId="165DECB7" w14:textId="77777777" w:rsidR="009229F1" w:rsidRPr="00C45A4F" w:rsidRDefault="004638EB" w:rsidP="00017AF5">
      <w:pPr>
        <w:pStyle w:val="20"/>
        <w:numPr>
          <w:ilvl w:val="1"/>
          <w:numId w:val="23"/>
        </w:numPr>
        <w:tabs>
          <w:tab w:val="left" w:pos="851"/>
          <w:tab w:val="left" w:pos="1134"/>
        </w:tabs>
        <w:spacing w:before="0" w:after="0"/>
        <w:ind w:left="0" w:firstLine="567"/>
        <w:jc w:val="both"/>
        <w:rPr>
          <w:rFonts w:eastAsiaTheme="minorEastAsia"/>
          <w:i w:val="0"/>
          <w:sz w:val="24"/>
          <w:szCs w:val="24"/>
        </w:rPr>
      </w:pPr>
      <w:bookmarkStart w:id="85" w:name="_Toc91110235"/>
      <w:bookmarkStart w:id="86" w:name="_Toc236150940"/>
      <w:r w:rsidRPr="00C45A4F">
        <w:rPr>
          <w:rFonts w:eastAsiaTheme="minorEastAsia"/>
          <w:i w:val="0"/>
          <w:sz w:val="24"/>
          <w:szCs w:val="24"/>
        </w:rPr>
        <w:t>Предложения по организации мониторинга и контроля за состоянием атмосферного воздуха</w:t>
      </w:r>
      <w:bookmarkEnd w:id="85"/>
      <w:bookmarkEnd w:id="86"/>
    </w:p>
    <w:p w14:paraId="2C4EECF7" w14:textId="77777777" w:rsidR="004638EB" w:rsidRPr="00C45A4F" w:rsidRDefault="004638EB" w:rsidP="00BB1B7B">
      <w:pPr>
        <w:ind w:firstLine="708"/>
        <w:jc w:val="both"/>
        <w:rPr>
          <w:rFonts w:ascii="Arial" w:eastAsia="Calibri" w:hAnsi="Arial" w:cs="Arial"/>
        </w:rPr>
      </w:pPr>
      <w:r w:rsidRPr="00C45A4F">
        <w:rPr>
          <w:rFonts w:ascii="Arial" w:eastAsia="Calibri" w:hAnsi="Arial" w:cs="Arial"/>
        </w:rPr>
        <w:t>Согласно Экологическому кодексу (статья 182 п.1) операторы объектов I и II категорий обязаны осуществлять производственный экологический контроль.</w:t>
      </w:r>
    </w:p>
    <w:p w14:paraId="6AE59A51" w14:textId="77777777" w:rsidR="004638EB" w:rsidRPr="00C45A4F" w:rsidRDefault="004638EB" w:rsidP="00BB1B7B">
      <w:pPr>
        <w:ind w:firstLine="708"/>
        <w:jc w:val="both"/>
        <w:rPr>
          <w:rFonts w:ascii="Arial" w:eastAsia="Calibri" w:hAnsi="Arial" w:cs="Arial"/>
        </w:rPr>
      </w:pPr>
      <w:r w:rsidRPr="00C45A4F">
        <w:rPr>
          <w:rFonts w:ascii="Arial" w:eastAsia="Calibri" w:hAnsi="Arial" w:cs="Arial"/>
        </w:rPr>
        <w:t>Целями производственного экологического контроля являются:</w:t>
      </w:r>
    </w:p>
    <w:p w14:paraId="055E066C" w14:textId="77777777" w:rsidR="004638EB" w:rsidRPr="00C45A4F" w:rsidRDefault="004638EB" w:rsidP="00BB1B7B">
      <w:pPr>
        <w:ind w:firstLine="708"/>
        <w:jc w:val="both"/>
        <w:rPr>
          <w:rFonts w:ascii="Arial" w:eastAsia="Calibri" w:hAnsi="Arial" w:cs="Arial"/>
        </w:rPr>
      </w:pPr>
      <w:bookmarkStart w:id="87" w:name="z2189"/>
      <w:r w:rsidRPr="00C45A4F">
        <w:rPr>
          <w:rFonts w:ascii="Arial" w:eastAsia="Calibri" w:hAnsi="Arial" w:cs="Arial"/>
        </w:rPr>
        <w:t>1)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bookmarkEnd w:id="87"/>
    </w:p>
    <w:p w14:paraId="03290D6B" w14:textId="77777777" w:rsidR="004638EB" w:rsidRPr="00C45A4F" w:rsidRDefault="004638EB" w:rsidP="00BB1B7B">
      <w:pPr>
        <w:ind w:firstLine="708"/>
        <w:jc w:val="both"/>
        <w:rPr>
          <w:rFonts w:ascii="Arial" w:eastAsia="Calibri" w:hAnsi="Arial" w:cs="Arial"/>
        </w:rPr>
      </w:pPr>
      <w:bookmarkStart w:id="88" w:name="z2190"/>
      <w:r w:rsidRPr="00C45A4F">
        <w:rPr>
          <w:rFonts w:ascii="Arial" w:eastAsia="Calibri" w:hAnsi="Arial" w:cs="Arial"/>
        </w:rPr>
        <w:t>2) обеспечение соблюдения требований экологического законодательства Республики Казахстан;</w:t>
      </w:r>
      <w:bookmarkEnd w:id="88"/>
    </w:p>
    <w:p w14:paraId="58F46D7A" w14:textId="77777777" w:rsidR="004638EB" w:rsidRPr="00C45A4F" w:rsidRDefault="004638EB" w:rsidP="00BB1B7B">
      <w:pPr>
        <w:ind w:firstLine="708"/>
        <w:jc w:val="both"/>
        <w:rPr>
          <w:rFonts w:ascii="Arial" w:eastAsia="Calibri" w:hAnsi="Arial" w:cs="Arial"/>
        </w:rPr>
      </w:pPr>
      <w:bookmarkStart w:id="89" w:name="z2191"/>
      <w:r w:rsidRPr="00C45A4F">
        <w:rPr>
          <w:rFonts w:ascii="Arial" w:eastAsia="Calibri" w:hAnsi="Arial" w:cs="Arial"/>
        </w:rPr>
        <w:lastRenderedPageBreak/>
        <w:t>3) сведение к минимуму негативного воздействия производственных процессов на окружающую среду, жизнь и (или) здоровье людей;</w:t>
      </w:r>
      <w:bookmarkEnd w:id="89"/>
    </w:p>
    <w:p w14:paraId="3418D696" w14:textId="77777777" w:rsidR="004638EB" w:rsidRPr="00C45A4F" w:rsidRDefault="004638EB" w:rsidP="00BB1B7B">
      <w:pPr>
        <w:ind w:firstLine="708"/>
        <w:jc w:val="both"/>
        <w:rPr>
          <w:rFonts w:ascii="Arial" w:eastAsia="Calibri" w:hAnsi="Arial" w:cs="Arial"/>
        </w:rPr>
      </w:pPr>
      <w:bookmarkStart w:id="90" w:name="z2192"/>
      <w:r w:rsidRPr="00C45A4F">
        <w:rPr>
          <w:rFonts w:ascii="Arial" w:eastAsia="Calibri" w:hAnsi="Arial" w:cs="Arial"/>
        </w:rPr>
        <w:t>4) повышение эффективности использования природных и энергетических ресурсов;</w:t>
      </w:r>
      <w:bookmarkEnd w:id="90"/>
    </w:p>
    <w:p w14:paraId="37ED0D3D" w14:textId="77777777" w:rsidR="004638EB" w:rsidRPr="00C45A4F" w:rsidRDefault="004638EB" w:rsidP="00BB1B7B">
      <w:pPr>
        <w:ind w:firstLine="708"/>
        <w:jc w:val="both"/>
        <w:rPr>
          <w:rFonts w:ascii="Arial" w:eastAsia="Calibri" w:hAnsi="Arial" w:cs="Arial"/>
        </w:rPr>
      </w:pPr>
      <w:bookmarkStart w:id="91" w:name="z2193"/>
      <w:r w:rsidRPr="00C45A4F">
        <w:rPr>
          <w:rFonts w:ascii="Arial" w:eastAsia="Calibri" w:hAnsi="Arial" w:cs="Arial"/>
        </w:rPr>
        <w:t>5) оперативное упреждающее реагирование на нештатные ситуации;</w:t>
      </w:r>
      <w:bookmarkEnd w:id="91"/>
    </w:p>
    <w:p w14:paraId="1C21A159" w14:textId="77777777" w:rsidR="004638EB" w:rsidRPr="00C45A4F" w:rsidRDefault="004638EB" w:rsidP="00BB1B7B">
      <w:pPr>
        <w:ind w:firstLine="708"/>
        <w:jc w:val="both"/>
        <w:rPr>
          <w:rFonts w:ascii="Arial" w:eastAsia="Calibri" w:hAnsi="Arial" w:cs="Arial"/>
        </w:rPr>
      </w:pPr>
      <w:bookmarkStart w:id="92" w:name="z2194"/>
      <w:r w:rsidRPr="00C45A4F">
        <w:rPr>
          <w:rFonts w:ascii="Arial" w:eastAsia="Calibri" w:hAnsi="Arial" w:cs="Arial"/>
        </w:rPr>
        <w:t>6) формирование более высокого уровня экологической информированности и ответственности руководителей и работников оператора объекта;</w:t>
      </w:r>
      <w:bookmarkEnd w:id="92"/>
    </w:p>
    <w:p w14:paraId="5137920C" w14:textId="77777777" w:rsidR="004638EB" w:rsidRPr="00C45A4F" w:rsidRDefault="004638EB" w:rsidP="00BB1B7B">
      <w:pPr>
        <w:ind w:firstLine="708"/>
        <w:jc w:val="both"/>
        <w:rPr>
          <w:rFonts w:ascii="Arial" w:eastAsia="Calibri" w:hAnsi="Arial" w:cs="Arial"/>
        </w:rPr>
      </w:pPr>
      <w:bookmarkStart w:id="93" w:name="z2195"/>
      <w:r w:rsidRPr="00C45A4F">
        <w:rPr>
          <w:rFonts w:ascii="Arial" w:eastAsia="Calibri" w:hAnsi="Arial" w:cs="Arial"/>
        </w:rPr>
        <w:t> 7) информирование общественности об экологической деятельности предприятия;</w:t>
      </w:r>
      <w:bookmarkEnd w:id="93"/>
    </w:p>
    <w:p w14:paraId="5BEAB179" w14:textId="77777777" w:rsidR="004638EB" w:rsidRPr="00C45A4F" w:rsidRDefault="004638EB" w:rsidP="00BB1B7B">
      <w:pPr>
        <w:ind w:firstLine="708"/>
        <w:jc w:val="both"/>
        <w:rPr>
          <w:rFonts w:ascii="Arial" w:eastAsia="Calibri" w:hAnsi="Arial" w:cs="Arial"/>
        </w:rPr>
      </w:pPr>
      <w:bookmarkStart w:id="94" w:name="z2196"/>
      <w:r w:rsidRPr="00C45A4F">
        <w:rPr>
          <w:rFonts w:ascii="Arial" w:eastAsia="Calibri" w:hAnsi="Arial" w:cs="Arial"/>
        </w:rPr>
        <w:t>8) повышение эффективности системы экологического менеджмента.</w:t>
      </w:r>
      <w:bookmarkEnd w:id="94"/>
    </w:p>
    <w:p w14:paraId="55A74400" w14:textId="77777777" w:rsidR="004638EB" w:rsidRPr="00C45A4F" w:rsidRDefault="004638EB" w:rsidP="00BB1B7B">
      <w:pPr>
        <w:ind w:firstLine="709"/>
        <w:jc w:val="both"/>
        <w:rPr>
          <w:rFonts w:ascii="Arial" w:eastAsia="Calibri" w:hAnsi="Arial" w:cs="Arial"/>
        </w:rPr>
      </w:pPr>
      <w:r w:rsidRPr="00C45A4F">
        <w:rPr>
          <w:rFonts w:ascii="Arial" w:eastAsia="Calibri" w:hAnsi="Arial" w:cs="Arial"/>
        </w:rPr>
        <w:t>Производственный экологический контроль проводится операторами объектов I и II категорий на основе программы производственного экологического контроля, являющейся частью экологического разрешения, а также программы повышении экологической эффективности.</w:t>
      </w:r>
    </w:p>
    <w:p w14:paraId="0CE89410" w14:textId="77777777" w:rsidR="004638EB" w:rsidRPr="00C45A4F" w:rsidRDefault="004638EB" w:rsidP="00BB1B7B">
      <w:pPr>
        <w:ind w:firstLine="709"/>
        <w:jc w:val="both"/>
        <w:rPr>
          <w:rFonts w:ascii="Arial" w:eastAsia="Calibri" w:hAnsi="Arial" w:cs="Arial"/>
        </w:rPr>
      </w:pPr>
      <w:bookmarkStart w:id="95" w:name="z2199"/>
      <w:r w:rsidRPr="00C45A4F">
        <w:rPr>
          <w:rFonts w:ascii="Arial" w:eastAsia="Calibri" w:hAnsi="Arial" w:cs="Arial"/>
        </w:rPr>
        <w:t> 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(или)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ресурсов.</w:t>
      </w:r>
      <w:bookmarkEnd w:id="95"/>
    </w:p>
    <w:p w14:paraId="5184D80B" w14:textId="77777777" w:rsidR="004638EB" w:rsidRPr="00C45A4F" w:rsidRDefault="004638EB" w:rsidP="00BB1B7B">
      <w:pPr>
        <w:ind w:firstLine="708"/>
        <w:jc w:val="both"/>
        <w:rPr>
          <w:rFonts w:ascii="Arial" w:eastAsia="Calibri" w:hAnsi="Arial" w:cs="Arial"/>
        </w:rPr>
      </w:pPr>
      <w:r w:rsidRPr="00C45A4F">
        <w:rPr>
          <w:rFonts w:ascii="Arial" w:eastAsia="Calibri" w:hAnsi="Arial" w:cs="Arial"/>
        </w:rPr>
        <w:t>Экологический мониторинг представляет собой обеспечиваемую государством комплексную систему наблюдений, измерений, сбора, накопления, хранения, учета, систематизации, обобщения, обработки и анализа полученных данных в отношении качества окружающей среды, а также производства на их основе экологической информации.</w:t>
      </w:r>
    </w:p>
    <w:p w14:paraId="7060FA9B" w14:textId="77777777" w:rsidR="004638EB" w:rsidRPr="00C45A4F" w:rsidRDefault="004638EB" w:rsidP="00BB1B7B">
      <w:pPr>
        <w:ind w:firstLine="708"/>
        <w:jc w:val="both"/>
        <w:rPr>
          <w:rFonts w:ascii="Arial" w:eastAsia="Calibri" w:hAnsi="Arial" w:cs="Arial"/>
        </w:rPr>
      </w:pPr>
      <w:r w:rsidRPr="00C45A4F">
        <w:rPr>
          <w:rFonts w:ascii="Arial" w:eastAsia="Calibri" w:hAnsi="Arial" w:cs="Arial"/>
        </w:rPr>
        <w:t>Экологический мониторинг осуществляется на систематической основе в целях:</w:t>
      </w:r>
    </w:p>
    <w:p w14:paraId="537AF9A1" w14:textId="77777777" w:rsidR="004638EB" w:rsidRPr="00C45A4F" w:rsidRDefault="004638EB" w:rsidP="00BB1B7B">
      <w:pPr>
        <w:ind w:firstLine="709"/>
        <w:jc w:val="both"/>
        <w:rPr>
          <w:rFonts w:ascii="Arial" w:eastAsia="Calibri" w:hAnsi="Arial" w:cs="Arial"/>
        </w:rPr>
      </w:pPr>
      <w:bookmarkStart w:id="96" w:name="z1938"/>
      <w:r w:rsidRPr="00C45A4F">
        <w:rPr>
          <w:rFonts w:ascii="Arial" w:eastAsia="Calibri" w:hAnsi="Arial" w:cs="Arial"/>
        </w:rPr>
        <w:t> 1) оценки качества окружающей среды;</w:t>
      </w:r>
      <w:bookmarkEnd w:id="96"/>
    </w:p>
    <w:p w14:paraId="2FC76FEE" w14:textId="77777777" w:rsidR="004638EB" w:rsidRPr="00C45A4F" w:rsidRDefault="004638EB" w:rsidP="00BB1B7B">
      <w:pPr>
        <w:ind w:firstLine="709"/>
        <w:jc w:val="both"/>
        <w:rPr>
          <w:rFonts w:ascii="Arial" w:eastAsia="Calibri" w:hAnsi="Arial" w:cs="Arial"/>
        </w:rPr>
      </w:pPr>
      <w:bookmarkStart w:id="97" w:name="z1939"/>
      <w:r w:rsidRPr="00C45A4F">
        <w:rPr>
          <w:rFonts w:ascii="Arial" w:eastAsia="Calibri" w:hAnsi="Arial" w:cs="Arial"/>
        </w:rPr>
        <w:t>2) определения и анализа антропогенных и природных факторов воздействия на окружающую среду;</w:t>
      </w:r>
      <w:bookmarkEnd w:id="97"/>
    </w:p>
    <w:p w14:paraId="111DBA28" w14:textId="77777777" w:rsidR="004638EB" w:rsidRPr="00C45A4F" w:rsidRDefault="004638EB" w:rsidP="00BB1B7B">
      <w:pPr>
        <w:ind w:firstLine="709"/>
        <w:jc w:val="both"/>
        <w:rPr>
          <w:rFonts w:ascii="Arial" w:eastAsia="Calibri" w:hAnsi="Arial" w:cs="Arial"/>
        </w:rPr>
      </w:pPr>
      <w:bookmarkStart w:id="98" w:name="z1940"/>
      <w:r w:rsidRPr="00C45A4F">
        <w:rPr>
          <w:rFonts w:ascii="Arial" w:eastAsia="Calibri" w:hAnsi="Arial" w:cs="Arial"/>
        </w:rPr>
        <w:t>3) прогноза и контроля изменений состояния окружающей среды под воздействием антропогенных и природных факторов;</w:t>
      </w:r>
      <w:bookmarkEnd w:id="98"/>
    </w:p>
    <w:p w14:paraId="3C7B48F4" w14:textId="77777777" w:rsidR="004638EB" w:rsidRPr="00C45A4F" w:rsidRDefault="004638EB" w:rsidP="00BB1B7B">
      <w:pPr>
        <w:ind w:firstLine="709"/>
        <w:jc w:val="both"/>
        <w:rPr>
          <w:rFonts w:ascii="Arial" w:eastAsia="Calibri" w:hAnsi="Arial" w:cs="Arial"/>
        </w:rPr>
      </w:pPr>
      <w:bookmarkStart w:id="99" w:name="z1941"/>
      <w:r w:rsidRPr="00C45A4F">
        <w:rPr>
          <w:rFonts w:ascii="Arial" w:eastAsia="Calibri" w:hAnsi="Arial" w:cs="Arial"/>
        </w:rPr>
        <w:t>4) информационного обеспечения государственных органов, физических и юридических лиц при принятии ими хозяйственных и управленческих решений, направленных на охрану окружающей среды, обеспечение экологической безопасности и экологических основ устойчивого развития;</w:t>
      </w:r>
      <w:bookmarkEnd w:id="99"/>
    </w:p>
    <w:p w14:paraId="60AA89DC" w14:textId="77777777" w:rsidR="004638EB" w:rsidRPr="00C45A4F" w:rsidRDefault="004638EB" w:rsidP="00BB1B7B">
      <w:pPr>
        <w:ind w:firstLine="709"/>
        <w:jc w:val="both"/>
        <w:rPr>
          <w:rFonts w:ascii="Arial" w:eastAsia="Calibri" w:hAnsi="Arial" w:cs="Arial"/>
        </w:rPr>
      </w:pPr>
      <w:bookmarkStart w:id="100" w:name="z1942"/>
      <w:r w:rsidRPr="00C45A4F">
        <w:rPr>
          <w:rFonts w:ascii="Arial" w:eastAsia="Calibri" w:hAnsi="Arial" w:cs="Arial"/>
        </w:rPr>
        <w:t>5) обеспечения права всех физических и юридических лиц на доступ к экологической информации.</w:t>
      </w:r>
      <w:bookmarkEnd w:id="100"/>
    </w:p>
    <w:p w14:paraId="0977B93B" w14:textId="77777777" w:rsidR="004638EB" w:rsidRPr="00C45A4F" w:rsidRDefault="004638EB" w:rsidP="00BB1B7B">
      <w:pPr>
        <w:ind w:firstLine="709"/>
        <w:jc w:val="both"/>
        <w:rPr>
          <w:rFonts w:ascii="Arial" w:eastAsia="Calibri" w:hAnsi="Arial" w:cs="Arial"/>
        </w:rPr>
      </w:pPr>
      <w:bookmarkStart w:id="101" w:name="z1943"/>
      <w:r w:rsidRPr="00C45A4F">
        <w:rPr>
          <w:rFonts w:ascii="Arial" w:eastAsia="Calibri" w:hAnsi="Arial" w:cs="Arial"/>
        </w:rPr>
        <w:t>Объектами экологического мониторинга являются:</w:t>
      </w:r>
      <w:bookmarkEnd w:id="101"/>
    </w:p>
    <w:p w14:paraId="5109CD05" w14:textId="77777777" w:rsidR="004638EB" w:rsidRPr="00C45A4F" w:rsidRDefault="004638EB" w:rsidP="00BB1B7B">
      <w:pPr>
        <w:ind w:firstLine="709"/>
        <w:jc w:val="both"/>
        <w:rPr>
          <w:rFonts w:ascii="Arial" w:eastAsia="Calibri" w:hAnsi="Arial" w:cs="Arial"/>
        </w:rPr>
      </w:pPr>
      <w:bookmarkStart w:id="102" w:name="z1944"/>
      <w:r w:rsidRPr="00C45A4F">
        <w:rPr>
          <w:rFonts w:ascii="Arial" w:eastAsia="Calibri" w:hAnsi="Arial" w:cs="Arial"/>
        </w:rPr>
        <w:t>1) объекты, указанные в подпунктах 2) – 8) пункта 6 статьи 166 Экологического Кодекса от 2 января 2021 года № 400-VI ЗРК;</w:t>
      </w:r>
      <w:bookmarkEnd w:id="102"/>
    </w:p>
    <w:p w14:paraId="000B28B0" w14:textId="77777777" w:rsidR="004638EB" w:rsidRPr="00C45A4F" w:rsidRDefault="004638EB" w:rsidP="00BB1B7B">
      <w:pPr>
        <w:ind w:firstLine="709"/>
        <w:jc w:val="both"/>
        <w:rPr>
          <w:rFonts w:ascii="Arial" w:eastAsia="Calibri" w:hAnsi="Arial" w:cs="Arial"/>
        </w:rPr>
      </w:pPr>
      <w:bookmarkStart w:id="103" w:name="z1945"/>
      <w:r w:rsidRPr="00C45A4F">
        <w:rPr>
          <w:rFonts w:ascii="Arial" w:eastAsia="Calibri" w:hAnsi="Arial" w:cs="Arial"/>
        </w:rPr>
        <w:t>2) качество подземных вод;</w:t>
      </w:r>
      <w:bookmarkEnd w:id="103"/>
    </w:p>
    <w:p w14:paraId="4724A2AE" w14:textId="77777777" w:rsidR="004638EB" w:rsidRPr="00C45A4F" w:rsidRDefault="004638EB" w:rsidP="00BB1B7B">
      <w:pPr>
        <w:ind w:firstLine="709"/>
        <w:jc w:val="both"/>
        <w:rPr>
          <w:rFonts w:ascii="Arial" w:eastAsia="Calibri" w:hAnsi="Arial" w:cs="Arial"/>
        </w:rPr>
      </w:pPr>
      <w:bookmarkStart w:id="104" w:name="z1946"/>
      <w:r w:rsidRPr="00C45A4F">
        <w:rPr>
          <w:rFonts w:ascii="Arial" w:eastAsia="Calibri" w:hAnsi="Arial" w:cs="Arial"/>
        </w:rPr>
        <w:t>3) воздействия объектов I и II категорий на окружающую среду;</w:t>
      </w:r>
      <w:bookmarkEnd w:id="104"/>
    </w:p>
    <w:p w14:paraId="6381D6A2" w14:textId="77777777" w:rsidR="004638EB" w:rsidRPr="00C45A4F" w:rsidRDefault="004638EB" w:rsidP="00BB1B7B">
      <w:pPr>
        <w:ind w:firstLine="709"/>
        <w:jc w:val="both"/>
        <w:rPr>
          <w:rFonts w:ascii="Arial" w:eastAsia="Calibri" w:hAnsi="Arial" w:cs="Arial"/>
        </w:rPr>
      </w:pPr>
      <w:bookmarkStart w:id="105" w:name="z1947"/>
      <w:r w:rsidRPr="00C45A4F">
        <w:rPr>
          <w:rFonts w:ascii="Arial" w:eastAsia="Calibri" w:hAnsi="Arial" w:cs="Arial"/>
        </w:rPr>
        <w:t>4) состояние экологических систем и предоставляемых ими экосистемных услуг;</w:t>
      </w:r>
      <w:bookmarkEnd w:id="105"/>
    </w:p>
    <w:p w14:paraId="07140223" w14:textId="77777777" w:rsidR="004638EB" w:rsidRPr="00C45A4F" w:rsidRDefault="004638EB" w:rsidP="00BB1B7B">
      <w:pPr>
        <w:ind w:firstLine="709"/>
        <w:jc w:val="both"/>
        <w:rPr>
          <w:rFonts w:ascii="Arial" w:eastAsia="Calibri" w:hAnsi="Arial" w:cs="Arial"/>
        </w:rPr>
      </w:pPr>
      <w:bookmarkStart w:id="106" w:name="z1948"/>
      <w:r w:rsidRPr="00C45A4F">
        <w:rPr>
          <w:rFonts w:ascii="Arial" w:eastAsia="Calibri" w:hAnsi="Arial" w:cs="Arial"/>
        </w:rPr>
        <w:lastRenderedPageBreak/>
        <w:t>5) особо охраняемые природные территории, включая естественное течение природных процессов и влияние изменений состояния окружающей среды на экологические системы особо охраняемых природных территорий;</w:t>
      </w:r>
      <w:bookmarkEnd w:id="106"/>
    </w:p>
    <w:p w14:paraId="25A2A0CE" w14:textId="77777777" w:rsidR="004638EB" w:rsidRPr="00C45A4F" w:rsidRDefault="004638EB" w:rsidP="00BB1B7B">
      <w:pPr>
        <w:ind w:firstLine="709"/>
        <w:jc w:val="both"/>
        <w:rPr>
          <w:rFonts w:ascii="Arial" w:eastAsia="Calibri" w:hAnsi="Arial" w:cs="Arial"/>
        </w:rPr>
      </w:pPr>
      <w:bookmarkStart w:id="107" w:name="z1949"/>
      <w:r w:rsidRPr="00C45A4F">
        <w:rPr>
          <w:rFonts w:ascii="Arial" w:eastAsia="Calibri" w:hAnsi="Arial" w:cs="Arial"/>
        </w:rPr>
        <w:t> 6) воздействия изменения климата;</w:t>
      </w:r>
      <w:bookmarkEnd w:id="107"/>
    </w:p>
    <w:p w14:paraId="6AFFB921" w14:textId="77777777" w:rsidR="004638EB" w:rsidRPr="00C45A4F" w:rsidRDefault="004638EB" w:rsidP="00BB1B7B">
      <w:pPr>
        <w:ind w:firstLine="709"/>
        <w:jc w:val="both"/>
        <w:rPr>
          <w:rFonts w:ascii="Arial" w:eastAsia="Calibri" w:hAnsi="Arial" w:cs="Arial"/>
        </w:rPr>
      </w:pPr>
      <w:bookmarkStart w:id="108" w:name="z1950"/>
      <w:r w:rsidRPr="00C45A4F">
        <w:rPr>
          <w:rFonts w:ascii="Arial" w:eastAsia="Calibri" w:hAnsi="Arial" w:cs="Arial"/>
        </w:rPr>
        <w:t> 7) отходы и управление ими.</w:t>
      </w:r>
      <w:bookmarkEnd w:id="108"/>
    </w:p>
    <w:p w14:paraId="6F6E0CF7" w14:textId="77777777" w:rsidR="004638EB" w:rsidRPr="00C45A4F" w:rsidRDefault="004638EB" w:rsidP="00BB1B7B">
      <w:pPr>
        <w:ind w:firstLine="709"/>
        <w:jc w:val="both"/>
        <w:rPr>
          <w:rFonts w:ascii="Arial" w:eastAsia="Calibri" w:hAnsi="Arial" w:cs="Arial"/>
        </w:rPr>
      </w:pPr>
      <w:bookmarkStart w:id="109" w:name="z1951"/>
      <w:r w:rsidRPr="00C45A4F">
        <w:rPr>
          <w:rFonts w:ascii="Arial" w:eastAsia="Calibri" w:hAnsi="Arial" w:cs="Arial"/>
        </w:rPr>
        <w:t>Экологический мониторинг основывается на:</w:t>
      </w:r>
      <w:bookmarkEnd w:id="109"/>
    </w:p>
    <w:p w14:paraId="6BF441CF" w14:textId="77777777" w:rsidR="004638EB" w:rsidRPr="00C45A4F" w:rsidRDefault="004638EB" w:rsidP="00BB1B7B">
      <w:pPr>
        <w:ind w:firstLine="709"/>
        <w:jc w:val="both"/>
        <w:rPr>
          <w:rFonts w:ascii="Arial" w:eastAsia="Calibri" w:hAnsi="Arial" w:cs="Arial"/>
        </w:rPr>
      </w:pPr>
      <w:bookmarkStart w:id="110" w:name="z1952"/>
      <w:r w:rsidRPr="00C45A4F">
        <w:rPr>
          <w:rFonts w:ascii="Arial" w:eastAsia="Calibri" w:hAnsi="Arial" w:cs="Arial"/>
        </w:rPr>
        <w:t>1) наблюдениях и измерениях, осуществляемых уполномоченным органом в области охраны окружающей среды и (или) специально уполномоченными организациями в соответствии с Экологическим Кодексом;</w:t>
      </w:r>
      <w:bookmarkEnd w:id="110"/>
    </w:p>
    <w:p w14:paraId="148D9990" w14:textId="77777777" w:rsidR="004638EB" w:rsidRPr="00C45A4F" w:rsidRDefault="004638EB" w:rsidP="00BB1B7B">
      <w:pPr>
        <w:ind w:firstLine="709"/>
        <w:jc w:val="both"/>
        <w:rPr>
          <w:rFonts w:ascii="Arial" w:eastAsia="Calibri" w:hAnsi="Arial" w:cs="Arial"/>
        </w:rPr>
      </w:pPr>
      <w:bookmarkStart w:id="111" w:name="z1953"/>
      <w:r w:rsidRPr="00C45A4F">
        <w:rPr>
          <w:rFonts w:ascii="Arial" w:eastAsia="Calibri" w:hAnsi="Arial" w:cs="Arial"/>
        </w:rPr>
        <w:t>2) наблюдениях и измерениях, осуществляемых специально уполномоченными государственными органами, иными государственными органами и организациями в рамках их компетенций, определенных законами Республики Казахстан;</w:t>
      </w:r>
      <w:bookmarkEnd w:id="111"/>
    </w:p>
    <w:p w14:paraId="1748EA6E" w14:textId="77777777" w:rsidR="004638EB" w:rsidRPr="00C45A4F" w:rsidRDefault="004638EB" w:rsidP="00BB1B7B">
      <w:pPr>
        <w:ind w:firstLine="709"/>
        <w:jc w:val="both"/>
        <w:rPr>
          <w:rFonts w:ascii="Arial" w:eastAsia="Calibri" w:hAnsi="Arial" w:cs="Arial"/>
        </w:rPr>
      </w:pPr>
      <w:bookmarkStart w:id="112" w:name="z1954"/>
      <w:r w:rsidRPr="00C45A4F">
        <w:rPr>
          <w:rFonts w:ascii="Arial" w:eastAsia="Calibri" w:hAnsi="Arial" w:cs="Arial"/>
        </w:rPr>
        <w:t>3) официальной статистической информации, производимой в соответствии с законодательством Республики Казахстан в области государственной статистики;</w:t>
      </w:r>
      <w:bookmarkEnd w:id="112"/>
    </w:p>
    <w:p w14:paraId="63562B84" w14:textId="77777777" w:rsidR="004638EB" w:rsidRPr="00C45A4F" w:rsidRDefault="004638EB" w:rsidP="00BB1B7B">
      <w:pPr>
        <w:ind w:firstLine="709"/>
        <w:jc w:val="both"/>
        <w:rPr>
          <w:rFonts w:ascii="Arial" w:eastAsia="Calibri" w:hAnsi="Arial" w:cs="Arial"/>
        </w:rPr>
      </w:pPr>
      <w:bookmarkStart w:id="113" w:name="z1955"/>
      <w:r w:rsidRPr="00C45A4F">
        <w:rPr>
          <w:rFonts w:ascii="Arial" w:eastAsia="Calibri" w:hAnsi="Arial" w:cs="Arial"/>
        </w:rPr>
        <w:t>4) информации, предоставляемой государственными органами по запросу уполномоченного органа в области охраны окружающей среды или в рамках Единой государственной системы мониторинга окружающей среды и природных ресурсов, а также размещаемой государственными органами в открытом доступе;</w:t>
      </w:r>
      <w:bookmarkEnd w:id="113"/>
    </w:p>
    <w:p w14:paraId="7BD05193" w14:textId="77777777" w:rsidR="004638EB" w:rsidRPr="00C45A4F" w:rsidRDefault="004638EB" w:rsidP="00BB1B7B">
      <w:pPr>
        <w:ind w:firstLine="709"/>
        <w:jc w:val="both"/>
        <w:rPr>
          <w:rFonts w:ascii="Arial" w:eastAsia="Calibri" w:hAnsi="Arial" w:cs="Arial"/>
        </w:rPr>
      </w:pPr>
      <w:bookmarkStart w:id="114" w:name="z1956"/>
      <w:r w:rsidRPr="00C45A4F">
        <w:rPr>
          <w:rFonts w:ascii="Arial" w:eastAsia="Calibri" w:hAnsi="Arial" w:cs="Arial"/>
        </w:rPr>
        <w:t>5) наблюдениях и измерениях, осуществляемых физическими и юридическими лицами в рамках обязательного производственного экологического контроля;</w:t>
      </w:r>
      <w:bookmarkEnd w:id="114"/>
    </w:p>
    <w:p w14:paraId="01D66074" w14:textId="77777777" w:rsidR="004638EB" w:rsidRPr="00A836DC" w:rsidRDefault="004638EB" w:rsidP="00BB1B7B">
      <w:pPr>
        <w:ind w:firstLine="709"/>
        <w:jc w:val="both"/>
        <w:rPr>
          <w:rFonts w:ascii="Arial" w:eastAsia="Calibri" w:hAnsi="Arial" w:cs="Arial"/>
        </w:rPr>
      </w:pPr>
      <w:bookmarkStart w:id="115" w:name="z1957"/>
      <w:r w:rsidRPr="00C45A4F">
        <w:rPr>
          <w:rFonts w:ascii="Arial" w:eastAsia="Calibri" w:hAnsi="Arial" w:cs="Arial"/>
        </w:rPr>
        <w:t>6) иной информации, получаемой уполномоченным органом в области охраны окружающей среды от государственных и негосударственных юридических лиц.</w:t>
      </w:r>
      <w:bookmarkEnd w:id="115"/>
    </w:p>
    <w:p w14:paraId="31E37ADE" w14:textId="26540990" w:rsidR="00C110AD" w:rsidRPr="00A836DC" w:rsidRDefault="004638EB" w:rsidP="00C110AD">
      <w:pPr>
        <w:ind w:firstLine="709"/>
        <w:jc w:val="both"/>
        <w:rPr>
          <w:rFonts w:ascii="Arial" w:eastAsia="Calibri" w:hAnsi="Arial" w:cs="Arial"/>
        </w:rPr>
      </w:pPr>
      <w:r w:rsidRPr="00A836DC">
        <w:rPr>
          <w:rFonts w:ascii="Arial" w:eastAsia="Calibri" w:hAnsi="Arial" w:cs="Arial"/>
        </w:rPr>
        <w:t xml:space="preserve">План-график контроля на </w:t>
      </w:r>
      <w:r w:rsidR="00C0517C" w:rsidRPr="00A836DC">
        <w:rPr>
          <w:rFonts w:ascii="Arial" w:eastAsia="Calibri" w:hAnsi="Arial" w:cs="Arial"/>
        </w:rPr>
        <w:t>объекте за соблюдением нормативов допустимых выбросов на источниках выбросов на существующее положение</w:t>
      </w:r>
      <w:r w:rsidRPr="00A836DC">
        <w:rPr>
          <w:rFonts w:ascii="Arial" w:eastAsia="Calibri" w:hAnsi="Arial" w:cs="Arial"/>
        </w:rPr>
        <w:t xml:space="preserve"> </w:t>
      </w:r>
      <w:r w:rsidR="00C110AD" w:rsidRPr="00A836DC">
        <w:rPr>
          <w:rFonts w:ascii="Arial" w:eastAsia="Calibri" w:hAnsi="Arial" w:cs="Arial"/>
        </w:rPr>
        <w:t>за 2026 г</w:t>
      </w:r>
      <w:r w:rsidR="00D07375">
        <w:rPr>
          <w:rFonts w:ascii="Arial" w:eastAsia="Calibri" w:hAnsi="Arial" w:cs="Arial"/>
        </w:rPr>
        <w:t>. и 2027 г.</w:t>
      </w:r>
      <w:r w:rsidR="00C110AD" w:rsidRPr="00A836DC">
        <w:rPr>
          <w:rFonts w:ascii="Arial" w:eastAsia="Calibri" w:hAnsi="Arial" w:cs="Arial"/>
        </w:rPr>
        <w:t xml:space="preserve"> </w:t>
      </w:r>
      <w:r w:rsidRPr="00A836DC">
        <w:rPr>
          <w:rFonts w:ascii="Arial" w:eastAsia="Calibri" w:hAnsi="Arial" w:cs="Arial"/>
        </w:rPr>
        <w:t>представлен</w:t>
      </w:r>
      <w:r w:rsidR="00F612A3" w:rsidRPr="00A836DC">
        <w:rPr>
          <w:rFonts w:ascii="Arial" w:eastAsia="Calibri" w:hAnsi="Arial" w:cs="Arial"/>
        </w:rPr>
        <w:t>ы</w:t>
      </w:r>
      <w:r w:rsidRPr="00A836DC">
        <w:rPr>
          <w:rFonts w:ascii="Arial" w:eastAsia="Calibri" w:hAnsi="Arial" w:cs="Arial"/>
        </w:rPr>
        <w:t xml:space="preserve"> в таблиц</w:t>
      </w:r>
      <w:r w:rsidR="00D07375">
        <w:rPr>
          <w:rFonts w:ascii="Arial" w:eastAsia="Calibri" w:hAnsi="Arial" w:cs="Arial"/>
        </w:rPr>
        <w:t>ах</w:t>
      </w:r>
    </w:p>
    <w:p w14:paraId="183EF2EC" w14:textId="7EED6120" w:rsidR="00BE0898" w:rsidRPr="006A1A50" w:rsidRDefault="00BE0898" w:rsidP="00BB1B7B">
      <w:pPr>
        <w:ind w:firstLine="709"/>
        <w:jc w:val="both"/>
        <w:rPr>
          <w:rFonts w:ascii="Arial" w:eastAsia="Calibri" w:hAnsi="Arial" w:cs="Arial"/>
          <w:highlight w:val="yellow"/>
        </w:rPr>
      </w:pPr>
    </w:p>
    <w:p w14:paraId="41FA04BB" w14:textId="77777777" w:rsidR="00BE0898" w:rsidRPr="006A1A50" w:rsidRDefault="00BE0898" w:rsidP="00BB1B7B">
      <w:pPr>
        <w:ind w:firstLine="709"/>
        <w:jc w:val="both"/>
        <w:rPr>
          <w:rFonts w:ascii="Arial" w:eastAsia="Calibri" w:hAnsi="Arial" w:cs="Arial"/>
          <w:highlight w:val="yellow"/>
        </w:rPr>
      </w:pPr>
    </w:p>
    <w:p w14:paraId="2F943EDE" w14:textId="77777777" w:rsidR="00BE0898" w:rsidRPr="006A1A50" w:rsidRDefault="00BE0898" w:rsidP="00BB1B7B">
      <w:pPr>
        <w:ind w:firstLine="709"/>
        <w:jc w:val="both"/>
        <w:rPr>
          <w:rFonts w:ascii="Arial" w:eastAsia="Calibri" w:hAnsi="Arial" w:cs="Arial"/>
          <w:highlight w:val="yellow"/>
        </w:rPr>
      </w:pPr>
    </w:p>
    <w:p w14:paraId="653CA8AE" w14:textId="77777777" w:rsidR="00BE0898" w:rsidRPr="006A1A50" w:rsidRDefault="00BE0898" w:rsidP="00BB1B7B">
      <w:pPr>
        <w:ind w:firstLine="709"/>
        <w:jc w:val="both"/>
        <w:rPr>
          <w:rFonts w:ascii="Arial" w:eastAsia="Calibri" w:hAnsi="Arial" w:cs="Arial"/>
          <w:highlight w:val="yellow"/>
        </w:rPr>
      </w:pPr>
    </w:p>
    <w:p w14:paraId="632019D7" w14:textId="77777777" w:rsidR="00BE0898" w:rsidRPr="006A1A50" w:rsidRDefault="00BE0898" w:rsidP="00BB1B7B">
      <w:pPr>
        <w:ind w:firstLine="709"/>
        <w:jc w:val="both"/>
        <w:rPr>
          <w:rFonts w:ascii="Arial" w:eastAsia="Calibri" w:hAnsi="Arial" w:cs="Arial"/>
          <w:highlight w:val="yellow"/>
        </w:rPr>
      </w:pPr>
    </w:p>
    <w:p w14:paraId="618C25E5" w14:textId="77777777" w:rsidR="00BE0898" w:rsidRPr="006A1A50" w:rsidRDefault="00BE0898" w:rsidP="00BB1B7B">
      <w:pPr>
        <w:ind w:firstLine="709"/>
        <w:jc w:val="both"/>
        <w:rPr>
          <w:rFonts w:ascii="Arial" w:eastAsia="Calibri" w:hAnsi="Arial" w:cs="Arial"/>
          <w:highlight w:val="yellow"/>
        </w:rPr>
      </w:pPr>
    </w:p>
    <w:p w14:paraId="5896A565" w14:textId="77777777" w:rsidR="00BE0898" w:rsidRPr="006A1A50" w:rsidRDefault="00BE0898" w:rsidP="00BB1B7B">
      <w:pPr>
        <w:ind w:firstLine="709"/>
        <w:jc w:val="both"/>
        <w:rPr>
          <w:rFonts w:ascii="Arial" w:eastAsia="Calibri" w:hAnsi="Arial" w:cs="Arial"/>
          <w:highlight w:val="yellow"/>
        </w:rPr>
      </w:pPr>
    </w:p>
    <w:p w14:paraId="2654006A" w14:textId="77777777" w:rsidR="00BE0898" w:rsidRPr="006A1A50" w:rsidRDefault="00BE0898" w:rsidP="00BB1B7B">
      <w:pPr>
        <w:ind w:firstLine="709"/>
        <w:jc w:val="both"/>
        <w:rPr>
          <w:rFonts w:ascii="Arial" w:eastAsia="Calibri" w:hAnsi="Arial" w:cs="Arial"/>
          <w:highlight w:val="yellow"/>
        </w:rPr>
      </w:pPr>
    </w:p>
    <w:p w14:paraId="51DFB11A" w14:textId="77777777" w:rsidR="00B142E5" w:rsidRPr="006A1A50" w:rsidRDefault="00B142E5" w:rsidP="00D57220">
      <w:pPr>
        <w:jc w:val="both"/>
        <w:rPr>
          <w:rFonts w:ascii="Arial" w:eastAsia="Calibri" w:hAnsi="Arial" w:cs="Arial"/>
          <w:b/>
          <w:sz w:val="20"/>
          <w:szCs w:val="20"/>
          <w:highlight w:val="yellow"/>
        </w:rPr>
        <w:sectPr w:rsidR="00B142E5" w:rsidRPr="006A1A50" w:rsidSect="00EB1A4B">
          <w:headerReference w:type="default" r:id="rId33"/>
          <w:pgSz w:w="11906" w:h="16838"/>
          <w:pgMar w:top="1134" w:right="851" w:bottom="1134" w:left="1701" w:header="708" w:footer="708" w:gutter="0"/>
          <w:cols w:space="708"/>
          <w:docGrid w:linePitch="360"/>
        </w:sectPr>
      </w:pPr>
    </w:p>
    <w:p w14:paraId="0D9A126F" w14:textId="132B34F7" w:rsidR="00EF4227" w:rsidRDefault="009E0FA4" w:rsidP="00CC2EB3">
      <w:pPr>
        <w:pStyle w:val="afffb"/>
        <w:keepNext/>
        <w:spacing w:after="0"/>
        <w:ind w:firstLine="708"/>
        <w:jc w:val="both"/>
        <w:rPr>
          <w:rFonts w:ascii="Arial" w:eastAsia="Calibri" w:hAnsi="Arial" w:cs="Arial"/>
          <w:b/>
          <w:i w:val="0"/>
          <w:color w:val="auto"/>
          <w:sz w:val="20"/>
          <w:szCs w:val="20"/>
          <w:lang w:val="kk-KZ"/>
        </w:rPr>
      </w:pPr>
      <w:bookmarkStart w:id="116" w:name="_Toc95396913"/>
      <w:bookmarkStart w:id="117" w:name="_Toc236151008"/>
      <w:r w:rsidRPr="00A836DC">
        <w:rPr>
          <w:rFonts w:ascii="Arial" w:hAnsi="Arial" w:cs="Arial"/>
          <w:b/>
          <w:i w:val="0"/>
          <w:color w:val="auto"/>
          <w:sz w:val="20"/>
          <w:szCs w:val="20"/>
        </w:rPr>
        <w:lastRenderedPageBreak/>
        <w:t xml:space="preserve">Таблица </w:t>
      </w:r>
      <w:r w:rsidR="00450ADB" w:rsidRPr="00A836DC">
        <w:rPr>
          <w:rFonts w:ascii="Arial" w:hAnsi="Arial" w:cs="Arial"/>
          <w:b/>
          <w:i w:val="0"/>
          <w:color w:val="auto"/>
          <w:sz w:val="20"/>
          <w:szCs w:val="20"/>
        </w:rPr>
        <w:fldChar w:fldCharType="begin"/>
      </w:r>
      <w:r w:rsidR="00450ADB" w:rsidRPr="00A836DC">
        <w:rPr>
          <w:rFonts w:ascii="Arial" w:hAnsi="Arial" w:cs="Arial"/>
          <w:b/>
          <w:i w:val="0"/>
          <w:color w:val="auto"/>
          <w:sz w:val="20"/>
          <w:szCs w:val="20"/>
        </w:rPr>
        <w:instrText xml:space="preserve"> STYLEREF 1 \s </w:instrText>
      </w:r>
      <w:r w:rsidR="00450ADB" w:rsidRPr="00A836DC">
        <w:rPr>
          <w:rFonts w:ascii="Arial" w:hAnsi="Arial" w:cs="Arial"/>
          <w:b/>
          <w:i w:val="0"/>
          <w:color w:val="auto"/>
          <w:sz w:val="20"/>
          <w:szCs w:val="20"/>
        </w:rPr>
        <w:fldChar w:fldCharType="separate"/>
      </w:r>
      <w:r w:rsidR="00D07375">
        <w:rPr>
          <w:rFonts w:ascii="Arial" w:hAnsi="Arial" w:cs="Arial"/>
          <w:b/>
          <w:i w:val="0"/>
          <w:noProof/>
          <w:color w:val="auto"/>
          <w:sz w:val="20"/>
          <w:szCs w:val="20"/>
        </w:rPr>
        <w:t>3</w:t>
      </w:r>
      <w:r w:rsidR="00450ADB" w:rsidRPr="00A836DC">
        <w:rPr>
          <w:rFonts w:ascii="Arial" w:hAnsi="Arial" w:cs="Arial"/>
          <w:b/>
          <w:i w:val="0"/>
          <w:color w:val="auto"/>
          <w:sz w:val="20"/>
          <w:szCs w:val="20"/>
        </w:rPr>
        <w:fldChar w:fldCharType="end"/>
      </w:r>
      <w:r w:rsidR="00450ADB" w:rsidRPr="00A836DC">
        <w:rPr>
          <w:rFonts w:ascii="Arial" w:hAnsi="Arial" w:cs="Arial"/>
          <w:b/>
          <w:i w:val="0"/>
          <w:color w:val="auto"/>
          <w:sz w:val="20"/>
          <w:szCs w:val="20"/>
        </w:rPr>
        <w:t>.</w:t>
      </w:r>
      <w:r w:rsidR="00450ADB" w:rsidRPr="00A836DC">
        <w:rPr>
          <w:rFonts w:ascii="Arial" w:hAnsi="Arial" w:cs="Arial"/>
          <w:b/>
          <w:i w:val="0"/>
          <w:color w:val="auto"/>
          <w:sz w:val="20"/>
          <w:szCs w:val="20"/>
        </w:rPr>
        <w:fldChar w:fldCharType="begin"/>
      </w:r>
      <w:r w:rsidR="00450ADB" w:rsidRPr="00A836DC">
        <w:rPr>
          <w:rFonts w:ascii="Arial" w:hAnsi="Arial" w:cs="Arial"/>
          <w:b/>
          <w:i w:val="0"/>
          <w:color w:val="auto"/>
          <w:sz w:val="20"/>
          <w:szCs w:val="20"/>
        </w:rPr>
        <w:instrText xml:space="preserve"> SEQ Таблица \* ARABIC \s 1 </w:instrText>
      </w:r>
      <w:r w:rsidR="00450ADB" w:rsidRPr="00A836DC">
        <w:rPr>
          <w:rFonts w:ascii="Arial" w:hAnsi="Arial" w:cs="Arial"/>
          <w:b/>
          <w:i w:val="0"/>
          <w:color w:val="auto"/>
          <w:sz w:val="20"/>
          <w:szCs w:val="20"/>
        </w:rPr>
        <w:fldChar w:fldCharType="separate"/>
      </w:r>
      <w:r w:rsidR="00D07375">
        <w:rPr>
          <w:rFonts w:ascii="Arial" w:hAnsi="Arial" w:cs="Arial"/>
          <w:b/>
          <w:i w:val="0"/>
          <w:noProof/>
          <w:color w:val="auto"/>
          <w:sz w:val="20"/>
          <w:szCs w:val="20"/>
        </w:rPr>
        <w:t>10</w:t>
      </w:r>
      <w:r w:rsidR="00450ADB" w:rsidRPr="00A836DC">
        <w:rPr>
          <w:rFonts w:ascii="Arial" w:hAnsi="Arial" w:cs="Arial"/>
          <w:b/>
          <w:i w:val="0"/>
          <w:color w:val="auto"/>
          <w:sz w:val="20"/>
          <w:szCs w:val="20"/>
        </w:rPr>
        <w:fldChar w:fldCharType="end"/>
      </w:r>
      <w:r w:rsidR="004638EB" w:rsidRPr="00A836DC">
        <w:rPr>
          <w:rFonts w:ascii="Arial" w:eastAsia="Calibri" w:hAnsi="Arial" w:cs="Arial"/>
          <w:b/>
          <w:i w:val="0"/>
          <w:color w:val="auto"/>
          <w:sz w:val="20"/>
          <w:szCs w:val="20"/>
        </w:rPr>
        <w:t>– План график</w:t>
      </w:r>
      <w:r w:rsidR="00BE0898" w:rsidRPr="00A836DC">
        <w:rPr>
          <w:rFonts w:ascii="Arial" w:eastAsia="Calibri" w:hAnsi="Arial" w:cs="Arial"/>
          <w:b/>
          <w:i w:val="0"/>
          <w:color w:val="auto"/>
          <w:sz w:val="20"/>
          <w:szCs w:val="20"/>
        </w:rPr>
        <w:t xml:space="preserve"> контроля </w:t>
      </w:r>
      <w:r w:rsidR="00C0517C" w:rsidRPr="00A836DC">
        <w:rPr>
          <w:rFonts w:ascii="Arial" w:eastAsia="Calibri" w:hAnsi="Arial" w:cs="Arial"/>
          <w:b/>
          <w:i w:val="0"/>
          <w:color w:val="auto"/>
          <w:sz w:val="20"/>
          <w:szCs w:val="20"/>
        </w:rPr>
        <w:t xml:space="preserve">на объекте за соблюдением нормативов допустимых выбросов нa источниках выбросов на </w:t>
      </w:r>
      <w:bookmarkEnd w:id="116"/>
      <w:r w:rsidR="00266937" w:rsidRPr="00A836DC">
        <w:rPr>
          <w:rFonts w:ascii="Arial" w:eastAsia="Calibri" w:hAnsi="Arial" w:cs="Arial"/>
          <w:b/>
          <w:i w:val="0"/>
          <w:color w:val="auto"/>
          <w:sz w:val="20"/>
          <w:szCs w:val="20"/>
          <w:lang w:val="kk-KZ"/>
        </w:rPr>
        <w:t>202</w:t>
      </w:r>
      <w:r w:rsidR="00C110AD" w:rsidRPr="00A836DC">
        <w:rPr>
          <w:rFonts w:ascii="Arial" w:eastAsia="Calibri" w:hAnsi="Arial" w:cs="Arial"/>
          <w:b/>
          <w:i w:val="0"/>
          <w:color w:val="auto"/>
          <w:sz w:val="20"/>
          <w:szCs w:val="20"/>
        </w:rPr>
        <w:t>6</w:t>
      </w:r>
      <w:r w:rsidR="00A0353F" w:rsidRPr="00A836DC">
        <w:rPr>
          <w:rFonts w:ascii="Arial" w:eastAsia="Calibri" w:hAnsi="Arial" w:cs="Arial"/>
          <w:b/>
          <w:i w:val="0"/>
          <w:color w:val="auto"/>
          <w:sz w:val="20"/>
          <w:szCs w:val="20"/>
          <w:lang w:val="kk-KZ"/>
        </w:rPr>
        <w:t xml:space="preserve"> год</w:t>
      </w:r>
      <w:bookmarkEnd w:id="117"/>
    </w:p>
    <w:tbl>
      <w:tblPr>
        <w:tblW w:w="5000" w:type="pct"/>
        <w:tblLook w:val="04A0" w:firstRow="1" w:lastRow="0" w:firstColumn="1" w:lastColumn="0" w:noHBand="0" w:noVBand="1"/>
      </w:tblPr>
      <w:tblGrid>
        <w:gridCol w:w="1356"/>
        <w:gridCol w:w="1991"/>
        <w:gridCol w:w="3125"/>
        <w:gridCol w:w="1267"/>
        <w:gridCol w:w="1466"/>
        <w:gridCol w:w="1418"/>
        <w:gridCol w:w="2586"/>
        <w:gridCol w:w="1351"/>
      </w:tblGrid>
      <w:tr w:rsidR="00C45C65" w:rsidRPr="00C45C65" w14:paraId="517D3795" w14:textId="77777777" w:rsidTr="00C45C65">
        <w:trPr>
          <w:trHeight w:val="454"/>
        </w:trPr>
        <w:tc>
          <w:tcPr>
            <w:tcW w:w="4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12DEF4"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N источника</w:t>
            </w:r>
          </w:p>
        </w:tc>
        <w:tc>
          <w:tcPr>
            <w:tcW w:w="68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FFE387"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Производство,</w:t>
            </w:r>
            <w:r w:rsidRPr="00C45C65">
              <w:rPr>
                <w:rFonts w:eastAsia="Times New Roman"/>
                <w:sz w:val="20"/>
                <w:szCs w:val="20"/>
                <w:lang w:eastAsia="ru-RU"/>
              </w:rPr>
              <w:br/>
              <w:t>цех, участок.</w:t>
            </w:r>
          </w:p>
        </w:tc>
        <w:tc>
          <w:tcPr>
            <w:tcW w:w="10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C85DF3"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Контролируемое</w:t>
            </w:r>
            <w:r w:rsidRPr="00C45C65">
              <w:rPr>
                <w:rFonts w:eastAsia="Times New Roman"/>
                <w:sz w:val="20"/>
                <w:szCs w:val="20"/>
                <w:lang w:eastAsia="ru-RU"/>
              </w:rPr>
              <w:br/>
              <w:t>вещество</w:t>
            </w:r>
          </w:p>
        </w:tc>
        <w:tc>
          <w:tcPr>
            <w:tcW w:w="4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C91E0E"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Периоди</w:t>
            </w:r>
            <w:r w:rsidRPr="00C45C65">
              <w:rPr>
                <w:rFonts w:eastAsia="Times New Roman"/>
                <w:sz w:val="20"/>
                <w:szCs w:val="20"/>
                <w:lang w:eastAsia="ru-RU"/>
              </w:rPr>
              <w:br/>
              <w:t>чность</w:t>
            </w:r>
            <w:r w:rsidRPr="00C45C65">
              <w:rPr>
                <w:rFonts w:eastAsia="Times New Roman"/>
                <w:sz w:val="20"/>
                <w:szCs w:val="20"/>
                <w:lang w:eastAsia="ru-RU"/>
              </w:rPr>
              <w:br/>
              <w:t>контроля</w:t>
            </w:r>
          </w:p>
        </w:tc>
        <w:tc>
          <w:tcPr>
            <w:tcW w:w="990" w:type="pct"/>
            <w:gridSpan w:val="2"/>
            <w:tcBorders>
              <w:top w:val="single" w:sz="4" w:space="0" w:color="auto"/>
              <w:left w:val="nil"/>
              <w:bottom w:val="nil"/>
              <w:right w:val="single" w:sz="4" w:space="0" w:color="000000"/>
            </w:tcBorders>
            <w:shd w:val="clear" w:color="auto" w:fill="auto"/>
            <w:vAlign w:val="center"/>
            <w:hideMark/>
          </w:tcPr>
          <w:p w14:paraId="1A92AC58"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Норматив</w:t>
            </w:r>
            <w:r w:rsidRPr="00C45C65">
              <w:rPr>
                <w:rFonts w:eastAsia="Times New Roman"/>
                <w:sz w:val="20"/>
                <w:szCs w:val="20"/>
                <w:lang w:eastAsia="ru-RU"/>
              </w:rPr>
              <w:br/>
              <w:t>выбросов ПДВ</w:t>
            </w:r>
          </w:p>
        </w:tc>
        <w:tc>
          <w:tcPr>
            <w:tcW w:w="8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EA7AB9"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Кем</w:t>
            </w:r>
            <w:r w:rsidRPr="00C45C65">
              <w:rPr>
                <w:rFonts w:eastAsia="Times New Roman"/>
                <w:sz w:val="20"/>
                <w:szCs w:val="20"/>
                <w:lang w:eastAsia="ru-RU"/>
              </w:rPr>
              <w:br/>
              <w:t>осуществляет</w:t>
            </w:r>
            <w:r w:rsidRPr="00C45C65">
              <w:rPr>
                <w:rFonts w:eastAsia="Times New Roman"/>
                <w:sz w:val="20"/>
                <w:szCs w:val="20"/>
                <w:lang w:eastAsia="ru-RU"/>
              </w:rPr>
              <w:br/>
            </w:r>
            <w:proofErr w:type="gramStart"/>
            <w:r w:rsidRPr="00C45C65">
              <w:rPr>
                <w:rFonts w:eastAsia="Times New Roman"/>
                <w:sz w:val="20"/>
                <w:szCs w:val="20"/>
                <w:lang w:eastAsia="ru-RU"/>
              </w:rPr>
              <w:t>ся  контроль</w:t>
            </w:r>
            <w:proofErr w:type="gramEnd"/>
          </w:p>
        </w:tc>
        <w:tc>
          <w:tcPr>
            <w:tcW w:w="4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72BB03"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Методика проведения контроля</w:t>
            </w:r>
          </w:p>
        </w:tc>
      </w:tr>
      <w:tr w:rsidR="00C45C65" w:rsidRPr="00C45C65" w14:paraId="37C79450" w14:textId="77777777" w:rsidTr="00C45C65">
        <w:trPr>
          <w:trHeight w:val="660"/>
        </w:trPr>
        <w:tc>
          <w:tcPr>
            <w:tcW w:w="466" w:type="pct"/>
            <w:vMerge/>
            <w:tcBorders>
              <w:top w:val="single" w:sz="4" w:space="0" w:color="auto"/>
              <w:left w:val="single" w:sz="4" w:space="0" w:color="auto"/>
              <w:bottom w:val="single" w:sz="4" w:space="0" w:color="000000"/>
              <w:right w:val="single" w:sz="4" w:space="0" w:color="auto"/>
            </w:tcBorders>
            <w:vAlign w:val="center"/>
            <w:hideMark/>
          </w:tcPr>
          <w:p w14:paraId="4BCA32A2" w14:textId="77777777" w:rsidR="00C45C65" w:rsidRPr="00C45C65" w:rsidRDefault="00C45C65" w:rsidP="00C45C65">
            <w:pPr>
              <w:rPr>
                <w:rFonts w:eastAsia="Times New Roman"/>
                <w:sz w:val="20"/>
                <w:szCs w:val="20"/>
                <w:lang w:eastAsia="ru-RU"/>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27055316" w14:textId="77777777" w:rsidR="00C45C65" w:rsidRPr="00C45C65" w:rsidRDefault="00C45C65" w:rsidP="00C45C65">
            <w:pPr>
              <w:rPr>
                <w:rFonts w:eastAsia="Times New Roman"/>
                <w:sz w:val="20"/>
                <w:szCs w:val="20"/>
                <w:lang w:eastAsia="ru-RU"/>
              </w:rPr>
            </w:pPr>
          </w:p>
        </w:tc>
        <w:tc>
          <w:tcPr>
            <w:tcW w:w="1073" w:type="pct"/>
            <w:vMerge/>
            <w:tcBorders>
              <w:top w:val="single" w:sz="4" w:space="0" w:color="auto"/>
              <w:left w:val="single" w:sz="4" w:space="0" w:color="auto"/>
              <w:bottom w:val="single" w:sz="4" w:space="0" w:color="000000"/>
              <w:right w:val="single" w:sz="4" w:space="0" w:color="auto"/>
            </w:tcBorders>
            <w:vAlign w:val="center"/>
            <w:hideMark/>
          </w:tcPr>
          <w:p w14:paraId="12512B7E" w14:textId="77777777" w:rsidR="00C45C65" w:rsidRPr="00C45C65" w:rsidRDefault="00C45C65" w:rsidP="00C45C65">
            <w:pPr>
              <w:rPr>
                <w:rFonts w:eastAsia="Times New Roman"/>
                <w:sz w:val="20"/>
                <w:szCs w:val="20"/>
                <w:lang w:eastAsia="ru-RU"/>
              </w:rPr>
            </w:pPr>
          </w:p>
        </w:tc>
        <w:tc>
          <w:tcPr>
            <w:tcW w:w="435" w:type="pct"/>
            <w:vMerge/>
            <w:tcBorders>
              <w:top w:val="single" w:sz="4" w:space="0" w:color="auto"/>
              <w:left w:val="single" w:sz="4" w:space="0" w:color="auto"/>
              <w:bottom w:val="single" w:sz="4" w:space="0" w:color="000000"/>
              <w:right w:val="single" w:sz="4" w:space="0" w:color="auto"/>
            </w:tcBorders>
            <w:vAlign w:val="center"/>
            <w:hideMark/>
          </w:tcPr>
          <w:p w14:paraId="4EFE329A" w14:textId="77777777" w:rsidR="00C45C65" w:rsidRPr="00C45C65" w:rsidRDefault="00C45C65" w:rsidP="00C45C65">
            <w:pPr>
              <w:rPr>
                <w:rFonts w:eastAsia="Times New Roman"/>
                <w:sz w:val="20"/>
                <w:szCs w:val="20"/>
                <w:lang w:eastAsia="ru-RU"/>
              </w:rPr>
            </w:pPr>
          </w:p>
        </w:tc>
        <w:tc>
          <w:tcPr>
            <w:tcW w:w="503" w:type="pct"/>
            <w:tcBorders>
              <w:top w:val="single" w:sz="4" w:space="0" w:color="auto"/>
              <w:left w:val="nil"/>
              <w:bottom w:val="single" w:sz="4" w:space="0" w:color="auto"/>
              <w:right w:val="single" w:sz="4" w:space="0" w:color="auto"/>
            </w:tcBorders>
            <w:shd w:val="clear" w:color="auto" w:fill="auto"/>
            <w:vAlign w:val="center"/>
            <w:hideMark/>
          </w:tcPr>
          <w:p w14:paraId="08E80FC5"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г/с</w:t>
            </w:r>
          </w:p>
        </w:tc>
        <w:tc>
          <w:tcPr>
            <w:tcW w:w="487" w:type="pct"/>
            <w:tcBorders>
              <w:top w:val="single" w:sz="4" w:space="0" w:color="auto"/>
              <w:left w:val="nil"/>
              <w:bottom w:val="single" w:sz="4" w:space="0" w:color="auto"/>
              <w:right w:val="single" w:sz="4" w:space="0" w:color="auto"/>
            </w:tcBorders>
            <w:shd w:val="clear" w:color="auto" w:fill="auto"/>
            <w:noWrap/>
            <w:vAlign w:val="center"/>
            <w:hideMark/>
          </w:tcPr>
          <w:p w14:paraId="49B1B987"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мг/м3</w:t>
            </w:r>
          </w:p>
        </w:tc>
        <w:tc>
          <w:tcPr>
            <w:tcW w:w="888" w:type="pct"/>
            <w:vMerge/>
            <w:tcBorders>
              <w:top w:val="single" w:sz="4" w:space="0" w:color="auto"/>
              <w:left w:val="single" w:sz="4" w:space="0" w:color="auto"/>
              <w:bottom w:val="single" w:sz="4" w:space="0" w:color="000000"/>
              <w:right w:val="single" w:sz="4" w:space="0" w:color="auto"/>
            </w:tcBorders>
            <w:vAlign w:val="center"/>
            <w:hideMark/>
          </w:tcPr>
          <w:p w14:paraId="42275C64" w14:textId="77777777" w:rsidR="00C45C65" w:rsidRPr="00C45C65" w:rsidRDefault="00C45C65" w:rsidP="00C45C65">
            <w:pPr>
              <w:rPr>
                <w:rFonts w:eastAsia="Times New Roman"/>
                <w:sz w:val="20"/>
                <w:szCs w:val="20"/>
                <w:lang w:eastAsia="ru-RU"/>
              </w:rPr>
            </w:pPr>
          </w:p>
        </w:tc>
        <w:tc>
          <w:tcPr>
            <w:tcW w:w="463" w:type="pct"/>
            <w:vMerge/>
            <w:tcBorders>
              <w:top w:val="single" w:sz="4" w:space="0" w:color="auto"/>
              <w:left w:val="single" w:sz="4" w:space="0" w:color="auto"/>
              <w:bottom w:val="single" w:sz="4" w:space="0" w:color="000000"/>
              <w:right w:val="single" w:sz="4" w:space="0" w:color="auto"/>
            </w:tcBorders>
            <w:vAlign w:val="center"/>
            <w:hideMark/>
          </w:tcPr>
          <w:p w14:paraId="7B1034D4" w14:textId="77777777" w:rsidR="00C45C65" w:rsidRPr="00C45C65" w:rsidRDefault="00C45C65" w:rsidP="00C45C65">
            <w:pPr>
              <w:rPr>
                <w:rFonts w:eastAsia="Times New Roman"/>
                <w:sz w:val="20"/>
                <w:szCs w:val="20"/>
                <w:lang w:eastAsia="ru-RU"/>
              </w:rPr>
            </w:pPr>
          </w:p>
        </w:tc>
      </w:tr>
      <w:tr w:rsidR="00C45C65" w:rsidRPr="00C45C65" w14:paraId="001ADCB1" w14:textId="77777777" w:rsidTr="00C45C65">
        <w:trPr>
          <w:trHeight w:val="255"/>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7E919F18"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1</w:t>
            </w:r>
          </w:p>
        </w:tc>
        <w:tc>
          <w:tcPr>
            <w:tcW w:w="684" w:type="pct"/>
            <w:tcBorders>
              <w:top w:val="nil"/>
              <w:left w:val="nil"/>
              <w:bottom w:val="single" w:sz="4" w:space="0" w:color="auto"/>
              <w:right w:val="single" w:sz="4" w:space="0" w:color="auto"/>
            </w:tcBorders>
            <w:shd w:val="clear" w:color="auto" w:fill="auto"/>
            <w:noWrap/>
            <w:vAlign w:val="bottom"/>
            <w:hideMark/>
          </w:tcPr>
          <w:p w14:paraId="33915A59"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2</w:t>
            </w:r>
          </w:p>
        </w:tc>
        <w:tc>
          <w:tcPr>
            <w:tcW w:w="1073" w:type="pct"/>
            <w:tcBorders>
              <w:top w:val="nil"/>
              <w:left w:val="nil"/>
              <w:bottom w:val="single" w:sz="4" w:space="0" w:color="auto"/>
              <w:right w:val="single" w:sz="4" w:space="0" w:color="auto"/>
            </w:tcBorders>
            <w:shd w:val="clear" w:color="auto" w:fill="auto"/>
            <w:noWrap/>
            <w:vAlign w:val="bottom"/>
            <w:hideMark/>
          </w:tcPr>
          <w:p w14:paraId="6A43E145"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3</w:t>
            </w:r>
          </w:p>
        </w:tc>
        <w:tc>
          <w:tcPr>
            <w:tcW w:w="435" w:type="pct"/>
            <w:tcBorders>
              <w:top w:val="nil"/>
              <w:left w:val="nil"/>
              <w:bottom w:val="single" w:sz="4" w:space="0" w:color="auto"/>
              <w:right w:val="single" w:sz="4" w:space="0" w:color="auto"/>
            </w:tcBorders>
            <w:shd w:val="clear" w:color="auto" w:fill="auto"/>
            <w:noWrap/>
            <w:vAlign w:val="bottom"/>
            <w:hideMark/>
          </w:tcPr>
          <w:p w14:paraId="49260535"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noWrap/>
            <w:vAlign w:val="bottom"/>
            <w:hideMark/>
          </w:tcPr>
          <w:p w14:paraId="52A2A6BB"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5</w:t>
            </w:r>
          </w:p>
        </w:tc>
        <w:tc>
          <w:tcPr>
            <w:tcW w:w="487" w:type="pct"/>
            <w:tcBorders>
              <w:top w:val="nil"/>
              <w:left w:val="nil"/>
              <w:bottom w:val="single" w:sz="4" w:space="0" w:color="auto"/>
              <w:right w:val="single" w:sz="4" w:space="0" w:color="auto"/>
            </w:tcBorders>
            <w:shd w:val="clear" w:color="auto" w:fill="auto"/>
            <w:noWrap/>
            <w:vAlign w:val="bottom"/>
            <w:hideMark/>
          </w:tcPr>
          <w:p w14:paraId="44E34407"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6</w:t>
            </w:r>
          </w:p>
        </w:tc>
        <w:tc>
          <w:tcPr>
            <w:tcW w:w="888" w:type="pct"/>
            <w:tcBorders>
              <w:top w:val="nil"/>
              <w:left w:val="nil"/>
              <w:bottom w:val="single" w:sz="4" w:space="0" w:color="auto"/>
              <w:right w:val="single" w:sz="4" w:space="0" w:color="auto"/>
            </w:tcBorders>
            <w:shd w:val="clear" w:color="auto" w:fill="auto"/>
            <w:noWrap/>
            <w:vAlign w:val="bottom"/>
            <w:hideMark/>
          </w:tcPr>
          <w:p w14:paraId="5DB59031"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7</w:t>
            </w:r>
          </w:p>
        </w:tc>
        <w:tc>
          <w:tcPr>
            <w:tcW w:w="463" w:type="pct"/>
            <w:tcBorders>
              <w:top w:val="nil"/>
              <w:left w:val="nil"/>
              <w:bottom w:val="single" w:sz="4" w:space="0" w:color="auto"/>
              <w:right w:val="single" w:sz="4" w:space="0" w:color="auto"/>
            </w:tcBorders>
            <w:shd w:val="clear" w:color="auto" w:fill="auto"/>
            <w:noWrap/>
            <w:vAlign w:val="bottom"/>
            <w:hideMark/>
          </w:tcPr>
          <w:p w14:paraId="196984DD"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8</w:t>
            </w:r>
          </w:p>
        </w:tc>
      </w:tr>
      <w:tr w:rsidR="00C45C65" w:rsidRPr="00C45C65" w14:paraId="0988341A" w14:textId="77777777" w:rsidTr="00C45C65">
        <w:trPr>
          <w:trHeight w:val="459"/>
        </w:trPr>
        <w:tc>
          <w:tcPr>
            <w:tcW w:w="466" w:type="pct"/>
            <w:vMerge w:val="restart"/>
            <w:tcBorders>
              <w:top w:val="nil"/>
              <w:left w:val="single" w:sz="4" w:space="0" w:color="auto"/>
              <w:bottom w:val="single" w:sz="4" w:space="0" w:color="000000"/>
              <w:right w:val="single" w:sz="4" w:space="0" w:color="auto"/>
            </w:tcBorders>
            <w:shd w:val="clear" w:color="auto" w:fill="auto"/>
            <w:hideMark/>
          </w:tcPr>
          <w:p w14:paraId="219133F1"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0001</w:t>
            </w:r>
          </w:p>
        </w:tc>
        <w:tc>
          <w:tcPr>
            <w:tcW w:w="684" w:type="pct"/>
            <w:vMerge w:val="restart"/>
            <w:tcBorders>
              <w:top w:val="nil"/>
              <w:left w:val="single" w:sz="4" w:space="0" w:color="auto"/>
              <w:bottom w:val="single" w:sz="4" w:space="0" w:color="000000"/>
              <w:right w:val="single" w:sz="4" w:space="0" w:color="auto"/>
            </w:tcBorders>
            <w:shd w:val="clear" w:color="auto" w:fill="auto"/>
            <w:hideMark/>
          </w:tcPr>
          <w:p w14:paraId="5A825C86"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Сварочный агрегат</w:t>
            </w:r>
          </w:p>
        </w:tc>
        <w:tc>
          <w:tcPr>
            <w:tcW w:w="1073" w:type="pct"/>
            <w:tcBorders>
              <w:top w:val="nil"/>
              <w:left w:val="nil"/>
              <w:bottom w:val="single" w:sz="4" w:space="0" w:color="auto"/>
              <w:right w:val="single" w:sz="4" w:space="0" w:color="auto"/>
            </w:tcBorders>
            <w:shd w:val="clear" w:color="auto" w:fill="auto"/>
            <w:hideMark/>
          </w:tcPr>
          <w:p w14:paraId="56245CD7"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Азота (IV) диоксид (Азота диоксид) (4)</w:t>
            </w:r>
          </w:p>
        </w:tc>
        <w:tc>
          <w:tcPr>
            <w:tcW w:w="435" w:type="pct"/>
            <w:tcBorders>
              <w:top w:val="nil"/>
              <w:left w:val="nil"/>
              <w:bottom w:val="single" w:sz="4" w:space="0" w:color="auto"/>
              <w:right w:val="single" w:sz="4" w:space="0" w:color="auto"/>
            </w:tcBorders>
            <w:shd w:val="clear" w:color="auto" w:fill="auto"/>
            <w:hideMark/>
          </w:tcPr>
          <w:p w14:paraId="4C0A8DFB"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4BF5A2E9"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0,00026</w:t>
            </w:r>
          </w:p>
        </w:tc>
        <w:tc>
          <w:tcPr>
            <w:tcW w:w="487" w:type="pct"/>
            <w:tcBorders>
              <w:top w:val="nil"/>
              <w:left w:val="nil"/>
              <w:bottom w:val="single" w:sz="4" w:space="0" w:color="auto"/>
              <w:right w:val="single" w:sz="4" w:space="0" w:color="auto"/>
            </w:tcBorders>
            <w:shd w:val="clear" w:color="auto" w:fill="auto"/>
            <w:noWrap/>
            <w:hideMark/>
          </w:tcPr>
          <w:p w14:paraId="29779E7C"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5,4736539</w:t>
            </w:r>
          </w:p>
        </w:tc>
        <w:tc>
          <w:tcPr>
            <w:tcW w:w="888" w:type="pct"/>
            <w:tcBorders>
              <w:top w:val="nil"/>
              <w:left w:val="nil"/>
              <w:bottom w:val="single" w:sz="4" w:space="0" w:color="auto"/>
              <w:right w:val="single" w:sz="4" w:space="0" w:color="auto"/>
            </w:tcBorders>
            <w:shd w:val="clear" w:color="auto" w:fill="auto"/>
            <w:hideMark/>
          </w:tcPr>
          <w:p w14:paraId="6D07CCB7"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5F45883B"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6A762E20" w14:textId="77777777" w:rsidTr="00C45C65">
        <w:trPr>
          <w:trHeight w:val="423"/>
        </w:trPr>
        <w:tc>
          <w:tcPr>
            <w:tcW w:w="466" w:type="pct"/>
            <w:vMerge/>
            <w:tcBorders>
              <w:top w:val="nil"/>
              <w:left w:val="single" w:sz="4" w:space="0" w:color="auto"/>
              <w:bottom w:val="single" w:sz="4" w:space="0" w:color="000000"/>
              <w:right w:val="single" w:sz="4" w:space="0" w:color="auto"/>
            </w:tcBorders>
            <w:vAlign w:val="center"/>
            <w:hideMark/>
          </w:tcPr>
          <w:p w14:paraId="494375CD"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3C0B27B1"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12FE9290"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Азот (II) оксид (Азота оксид) (6)</w:t>
            </w:r>
          </w:p>
        </w:tc>
        <w:tc>
          <w:tcPr>
            <w:tcW w:w="435" w:type="pct"/>
            <w:tcBorders>
              <w:top w:val="nil"/>
              <w:left w:val="nil"/>
              <w:bottom w:val="single" w:sz="4" w:space="0" w:color="auto"/>
              <w:right w:val="single" w:sz="4" w:space="0" w:color="auto"/>
            </w:tcBorders>
            <w:shd w:val="clear" w:color="auto" w:fill="auto"/>
            <w:hideMark/>
          </w:tcPr>
          <w:p w14:paraId="4B4948F2"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55805350"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0,00004</w:t>
            </w:r>
          </w:p>
        </w:tc>
        <w:tc>
          <w:tcPr>
            <w:tcW w:w="487" w:type="pct"/>
            <w:tcBorders>
              <w:top w:val="nil"/>
              <w:left w:val="nil"/>
              <w:bottom w:val="single" w:sz="4" w:space="0" w:color="auto"/>
              <w:right w:val="single" w:sz="4" w:space="0" w:color="auto"/>
            </w:tcBorders>
            <w:shd w:val="clear" w:color="auto" w:fill="auto"/>
            <w:noWrap/>
            <w:hideMark/>
          </w:tcPr>
          <w:p w14:paraId="37091761"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0,8421006</w:t>
            </w:r>
          </w:p>
        </w:tc>
        <w:tc>
          <w:tcPr>
            <w:tcW w:w="888" w:type="pct"/>
            <w:tcBorders>
              <w:top w:val="nil"/>
              <w:left w:val="nil"/>
              <w:bottom w:val="single" w:sz="4" w:space="0" w:color="auto"/>
              <w:right w:val="single" w:sz="4" w:space="0" w:color="auto"/>
            </w:tcBorders>
            <w:shd w:val="clear" w:color="auto" w:fill="auto"/>
            <w:hideMark/>
          </w:tcPr>
          <w:p w14:paraId="72D2AC9E"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17351513"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53B78A17" w14:textId="77777777" w:rsidTr="00C45C65">
        <w:trPr>
          <w:trHeight w:val="515"/>
        </w:trPr>
        <w:tc>
          <w:tcPr>
            <w:tcW w:w="466" w:type="pct"/>
            <w:vMerge/>
            <w:tcBorders>
              <w:top w:val="nil"/>
              <w:left w:val="single" w:sz="4" w:space="0" w:color="auto"/>
              <w:bottom w:val="single" w:sz="4" w:space="0" w:color="000000"/>
              <w:right w:val="single" w:sz="4" w:space="0" w:color="auto"/>
            </w:tcBorders>
            <w:vAlign w:val="center"/>
            <w:hideMark/>
          </w:tcPr>
          <w:p w14:paraId="52D4729E"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3B3DEDF1"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51DE0886"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Сера диоксид (Ангидрид сернистый, Сернистый газ, Сера (IV) оксид) (516)</w:t>
            </w:r>
          </w:p>
        </w:tc>
        <w:tc>
          <w:tcPr>
            <w:tcW w:w="435" w:type="pct"/>
            <w:tcBorders>
              <w:top w:val="nil"/>
              <w:left w:val="nil"/>
              <w:bottom w:val="single" w:sz="4" w:space="0" w:color="auto"/>
              <w:right w:val="single" w:sz="4" w:space="0" w:color="auto"/>
            </w:tcBorders>
            <w:shd w:val="clear" w:color="auto" w:fill="auto"/>
            <w:hideMark/>
          </w:tcPr>
          <w:p w14:paraId="4DF9CB9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303D0E0"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0,00007</w:t>
            </w:r>
          </w:p>
        </w:tc>
        <w:tc>
          <w:tcPr>
            <w:tcW w:w="487" w:type="pct"/>
            <w:tcBorders>
              <w:top w:val="nil"/>
              <w:left w:val="nil"/>
              <w:bottom w:val="single" w:sz="4" w:space="0" w:color="auto"/>
              <w:right w:val="single" w:sz="4" w:space="0" w:color="auto"/>
            </w:tcBorders>
            <w:shd w:val="clear" w:color="auto" w:fill="auto"/>
            <w:noWrap/>
            <w:hideMark/>
          </w:tcPr>
          <w:p w14:paraId="4470C843"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1,47367605</w:t>
            </w:r>
          </w:p>
        </w:tc>
        <w:tc>
          <w:tcPr>
            <w:tcW w:w="888" w:type="pct"/>
            <w:tcBorders>
              <w:top w:val="nil"/>
              <w:left w:val="nil"/>
              <w:bottom w:val="single" w:sz="4" w:space="0" w:color="auto"/>
              <w:right w:val="single" w:sz="4" w:space="0" w:color="auto"/>
            </w:tcBorders>
            <w:shd w:val="clear" w:color="auto" w:fill="auto"/>
            <w:hideMark/>
          </w:tcPr>
          <w:p w14:paraId="35BF9699"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1201376A"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3230723C" w14:textId="77777777" w:rsidTr="00C45C65">
        <w:trPr>
          <w:trHeight w:val="241"/>
        </w:trPr>
        <w:tc>
          <w:tcPr>
            <w:tcW w:w="466" w:type="pct"/>
            <w:vMerge/>
            <w:tcBorders>
              <w:top w:val="nil"/>
              <w:left w:val="single" w:sz="4" w:space="0" w:color="auto"/>
              <w:bottom w:val="single" w:sz="4" w:space="0" w:color="000000"/>
              <w:right w:val="single" w:sz="4" w:space="0" w:color="auto"/>
            </w:tcBorders>
            <w:vAlign w:val="center"/>
            <w:hideMark/>
          </w:tcPr>
          <w:p w14:paraId="4339711E"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0DB560CC"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024F1DDF"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Углерод оксид (Окись углерода, Угарный газ) (584)</w:t>
            </w:r>
          </w:p>
        </w:tc>
        <w:tc>
          <w:tcPr>
            <w:tcW w:w="435" w:type="pct"/>
            <w:tcBorders>
              <w:top w:val="nil"/>
              <w:left w:val="nil"/>
              <w:bottom w:val="single" w:sz="4" w:space="0" w:color="auto"/>
              <w:right w:val="single" w:sz="4" w:space="0" w:color="auto"/>
            </w:tcBorders>
            <w:shd w:val="clear" w:color="auto" w:fill="auto"/>
            <w:hideMark/>
          </w:tcPr>
          <w:p w14:paraId="3039AA7C"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F4E32EA"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0,02403</w:t>
            </w:r>
          </w:p>
        </w:tc>
        <w:tc>
          <w:tcPr>
            <w:tcW w:w="487" w:type="pct"/>
            <w:tcBorders>
              <w:top w:val="nil"/>
              <w:left w:val="nil"/>
              <w:bottom w:val="single" w:sz="4" w:space="0" w:color="auto"/>
              <w:right w:val="single" w:sz="4" w:space="0" w:color="auto"/>
            </w:tcBorders>
            <w:shd w:val="clear" w:color="auto" w:fill="auto"/>
            <w:noWrap/>
            <w:hideMark/>
          </w:tcPr>
          <w:p w14:paraId="6603F9A5"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505,891935</w:t>
            </w:r>
          </w:p>
        </w:tc>
        <w:tc>
          <w:tcPr>
            <w:tcW w:w="888" w:type="pct"/>
            <w:tcBorders>
              <w:top w:val="nil"/>
              <w:left w:val="nil"/>
              <w:bottom w:val="single" w:sz="4" w:space="0" w:color="auto"/>
              <w:right w:val="single" w:sz="4" w:space="0" w:color="auto"/>
            </w:tcBorders>
            <w:shd w:val="clear" w:color="auto" w:fill="auto"/>
            <w:hideMark/>
          </w:tcPr>
          <w:p w14:paraId="418D297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5F7BF9F1"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17D846D5" w14:textId="77777777" w:rsidTr="00C45C65">
        <w:trPr>
          <w:trHeight w:val="192"/>
        </w:trPr>
        <w:tc>
          <w:tcPr>
            <w:tcW w:w="466" w:type="pct"/>
            <w:vMerge/>
            <w:tcBorders>
              <w:top w:val="nil"/>
              <w:left w:val="single" w:sz="4" w:space="0" w:color="auto"/>
              <w:bottom w:val="single" w:sz="4" w:space="0" w:color="000000"/>
              <w:right w:val="single" w:sz="4" w:space="0" w:color="auto"/>
            </w:tcBorders>
            <w:vAlign w:val="center"/>
            <w:hideMark/>
          </w:tcPr>
          <w:p w14:paraId="079B3FEB"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69EFBEDC"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2D79E95F"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Смесь углеводородов предельных С1-С5 (1502*)</w:t>
            </w:r>
          </w:p>
        </w:tc>
        <w:tc>
          <w:tcPr>
            <w:tcW w:w="435" w:type="pct"/>
            <w:tcBorders>
              <w:top w:val="nil"/>
              <w:left w:val="nil"/>
              <w:bottom w:val="single" w:sz="4" w:space="0" w:color="auto"/>
              <w:right w:val="single" w:sz="4" w:space="0" w:color="auto"/>
            </w:tcBorders>
            <w:shd w:val="clear" w:color="auto" w:fill="auto"/>
            <w:hideMark/>
          </w:tcPr>
          <w:p w14:paraId="38FAA71F"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2EA204A"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0,00264</w:t>
            </w:r>
          </w:p>
        </w:tc>
        <w:tc>
          <w:tcPr>
            <w:tcW w:w="487" w:type="pct"/>
            <w:tcBorders>
              <w:top w:val="nil"/>
              <w:left w:val="nil"/>
              <w:bottom w:val="single" w:sz="4" w:space="0" w:color="auto"/>
              <w:right w:val="single" w:sz="4" w:space="0" w:color="auto"/>
            </w:tcBorders>
            <w:shd w:val="clear" w:color="auto" w:fill="auto"/>
            <w:noWrap/>
            <w:hideMark/>
          </w:tcPr>
          <w:p w14:paraId="6AE56A0E"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55,5786396</w:t>
            </w:r>
          </w:p>
        </w:tc>
        <w:tc>
          <w:tcPr>
            <w:tcW w:w="888" w:type="pct"/>
            <w:tcBorders>
              <w:top w:val="nil"/>
              <w:left w:val="nil"/>
              <w:bottom w:val="single" w:sz="4" w:space="0" w:color="auto"/>
              <w:right w:val="single" w:sz="4" w:space="0" w:color="auto"/>
            </w:tcBorders>
            <w:shd w:val="clear" w:color="auto" w:fill="auto"/>
            <w:hideMark/>
          </w:tcPr>
          <w:p w14:paraId="7E229D9C"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11056AA0"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24389E40" w14:textId="77777777" w:rsidTr="00C45C65">
        <w:trPr>
          <w:trHeight w:val="73"/>
        </w:trPr>
        <w:tc>
          <w:tcPr>
            <w:tcW w:w="466" w:type="pct"/>
            <w:vMerge w:val="restart"/>
            <w:tcBorders>
              <w:top w:val="nil"/>
              <w:left w:val="single" w:sz="4" w:space="0" w:color="auto"/>
              <w:bottom w:val="single" w:sz="4" w:space="0" w:color="000000"/>
              <w:right w:val="single" w:sz="4" w:space="0" w:color="auto"/>
            </w:tcBorders>
            <w:shd w:val="clear" w:color="auto" w:fill="auto"/>
            <w:hideMark/>
          </w:tcPr>
          <w:p w14:paraId="5F221086"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c>
          <w:tcPr>
            <w:tcW w:w="684" w:type="pct"/>
            <w:vMerge w:val="restart"/>
            <w:tcBorders>
              <w:top w:val="nil"/>
              <w:left w:val="single" w:sz="4" w:space="0" w:color="auto"/>
              <w:bottom w:val="single" w:sz="4" w:space="0" w:color="000000"/>
              <w:right w:val="single" w:sz="4" w:space="0" w:color="auto"/>
            </w:tcBorders>
            <w:shd w:val="clear" w:color="auto" w:fill="auto"/>
            <w:hideMark/>
          </w:tcPr>
          <w:p w14:paraId="38E0D8E5"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Компрессор с ДВС</w:t>
            </w:r>
          </w:p>
        </w:tc>
        <w:tc>
          <w:tcPr>
            <w:tcW w:w="1073" w:type="pct"/>
            <w:tcBorders>
              <w:top w:val="nil"/>
              <w:left w:val="nil"/>
              <w:bottom w:val="single" w:sz="4" w:space="0" w:color="auto"/>
              <w:right w:val="single" w:sz="4" w:space="0" w:color="auto"/>
            </w:tcBorders>
            <w:shd w:val="clear" w:color="auto" w:fill="auto"/>
            <w:hideMark/>
          </w:tcPr>
          <w:p w14:paraId="24ED9878"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Азота (IV) диоксид (Азота диоксид) (4)</w:t>
            </w:r>
          </w:p>
        </w:tc>
        <w:tc>
          <w:tcPr>
            <w:tcW w:w="435" w:type="pct"/>
            <w:tcBorders>
              <w:top w:val="nil"/>
              <w:left w:val="nil"/>
              <w:bottom w:val="single" w:sz="4" w:space="0" w:color="auto"/>
              <w:right w:val="single" w:sz="4" w:space="0" w:color="auto"/>
            </w:tcBorders>
            <w:shd w:val="clear" w:color="auto" w:fill="auto"/>
            <w:hideMark/>
          </w:tcPr>
          <w:p w14:paraId="49FEEDD0"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53F62392"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0,018311111</w:t>
            </w:r>
          </w:p>
        </w:tc>
        <w:tc>
          <w:tcPr>
            <w:tcW w:w="487" w:type="pct"/>
            <w:tcBorders>
              <w:top w:val="nil"/>
              <w:left w:val="nil"/>
              <w:bottom w:val="single" w:sz="4" w:space="0" w:color="auto"/>
              <w:right w:val="single" w:sz="4" w:space="0" w:color="auto"/>
            </w:tcBorders>
            <w:shd w:val="clear" w:color="auto" w:fill="auto"/>
            <w:noWrap/>
            <w:hideMark/>
          </w:tcPr>
          <w:p w14:paraId="24BF7E2B"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385,494939</w:t>
            </w:r>
          </w:p>
        </w:tc>
        <w:tc>
          <w:tcPr>
            <w:tcW w:w="888" w:type="pct"/>
            <w:tcBorders>
              <w:top w:val="nil"/>
              <w:left w:val="nil"/>
              <w:bottom w:val="single" w:sz="4" w:space="0" w:color="auto"/>
              <w:right w:val="single" w:sz="4" w:space="0" w:color="auto"/>
            </w:tcBorders>
            <w:shd w:val="clear" w:color="auto" w:fill="auto"/>
            <w:hideMark/>
          </w:tcPr>
          <w:p w14:paraId="6158013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0832E99B"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21F91B25" w14:textId="77777777" w:rsidTr="00C45C65">
        <w:trPr>
          <w:trHeight w:val="73"/>
        </w:trPr>
        <w:tc>
          <w:tcPr>
            <w:tcW w:w="466" w:type="pct"/>
            <w:vMerge/>
            <w:tcBorders>
              <w:top w:val="nil"/>
              <w:left w:val="single" w:sz="4" w:space="0" w:color="auto"/>
              <w:bottom w:val="single" w:sz="4" w:space="0" w:color="000000"/>
              <w:right w:val="single" w:sz="4" w:space="0" w:color="auto"/>
            </w:tcBorders>
            <w:vAlign w:val="center"/>
            <w:hideMark/>
          </w:tcPr>
          <w:p w14:paraId="2B1BC6E8"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63AA7AF6"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1E3C108D"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Азот (II) оксид (Азота оксид) (6)</w:t>
            </w:r>
          </w:p>
        </w:tc>
        <w:tc>
          <w:tcPr>
            <w:tcW w:w="435" w:type="pct"/>
            <w:tcBorders>
              <w:top w:val="nil"/>
              <w:left w:val="nil"/>
              <w:bottom w:val="single" w:sz="4" w:space="0" w:color="auto"/>
              <w:right w:val="single" w:sz="4" w:space="0" w:color="auto"/>
            </w:tcBorders>
            <w:shd w:val="clear" w:color="auto" w:fill="auto"/>
            <w:hideMark/>
          </w:tcPr>
          <w:p w14:paraId="0153BB42"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44371C7"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0,002975556</w:t>
            </w:r>
          </w:p>
        </w:tc>
        <w:tc>
          <w:tcPr>
            <w:tcW w:w="487" w:type="pct"/>
            <w:tcBorders>
              <w:top w:val="nil"/>
              <w:left w:val="nil"/>
              <w:bottom w:val="single" w:sz="4" w:space="0" w:color="auto"/>
              <w:right w:val="single" w:sz="4" w:space="0" w:color="auto"/>
            </w:tcBorders>
            <w:shd w:val="clear" w:color="auto" w:fill="auto"/>
            <w:noWrap/>
            <w:hideMark/>
          </w:tcPr>
          <w:p w14:paraId="2A708582"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62,6429373</w:t>
            </w:r>
          </w:p>
        </w:tc>
        <w:tc>
          <w:tcPr>
            <w:tcW w:w="888" w:type="pct"/>
            <w:tcBorders>
              <w:top w:val="nil"/>
              <w:left w:val="nil"/>
              <w:bottom w:val="single" w:sz="4" w:space="0" w:color="auto"/>
              <w:right w:val="single" w:sz="4" w:space="0" w:color="auto"/>
            </w:tcBorders>
            <w:shd w:val="clear" w:color="auto" w:fill="auto"/>
            <w:hideMark/>
          </w:tcPr>
          <w:p w14:paraId="39BEA3A0"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6198120B"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7096B3FC" w14:textId="77777777" w:rsidTr="00C45C65">
        <w:trPr>
          <w:trHeight w:val="73"/>
        </w:trPr>
        <w:tc>
          <w:tcPr>
            <w:tcW w:w="466" w:type="pct"/>
            <w:vMerge/>
            <w:tcBorders>
              <w:top w:val="nil"/>
              <w:left w:val="single" w:sz="4" w:space="0" w:color="auto"/>
              <w:bottom w:val="single" w:sz="4" w:space="0" w:color="000000"/>
              <w:right w:val="single" w:sz="4" w:space="0" w:color="auto"/>
            </w:tcBorders>
            <w:vAlign w:val="center"/>
            <w:hideMark/>
          </w:tcPr>
          <w:p w14:paraId="6C932A8A"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64D3D0A3"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2CF7FB9F"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Углерод (Сажа, Углерод черный) (583)</w:t>
            </w:r>
          </w:p>
        </w:tc>
        <w:tc>
          <w:tcPr>
            <w:tcW w:w="435" w:type="pct"/>
            <w:tcBorders>
              <w:top w:val="nil"/>
              <w:left w:val="nil"/>
              <w:bottom w:val="single" w:sz="4" w:space="0" w:color="auto"/>
              <w:right w:val="single" w:sz="4" w:space="0" w:color="auto"/>
            </w:tcBorders>
            <w:shd w:val="clear" w:color="auto" w:fill="auto"/>
            <w:hideMark/>
          </w:tcPr>
          <w:p w14:paraId="407CC6A6"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DDD9783"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0,001555556</w:t>
            </w:r>
          </w:p>
        </w:tc>
        <w:tc>
          <w:tcPr>
            <w:tcW w:w="487" w:type="pct"/>
            <w:tcBorders>
              <w:top w:val="nil"/>
              <w:left w:val="nil"/>
              <w:bottom w:val="single" w:sz="4" w:space="0" w:color="auto"/>
              <w:right w:val="single" w:sz="4" w:space="0" w:color="auto"/>
            </w:tcBorders>
            <w:shd w:val="clear" w:color="auto" w:fill="auto"/>
            <w:noWrap/>
            <w:hideMark/>
          </w:tcPr>
          <w:p w14:paraId="090A41D4"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32,748366</w:t>
            </w:r>
          </w:p>
        </w:tc>
        <w:tc>
          <w:tcPr>
            <w:tcW w:w="888" w:type="pct"/>
            <w:tcBorders>
              <w:top w:val="nil"/>
              <w:left w:val="nil"/>
              <w:bottom w:val="single" w:sz="4" w:space="0" w:color="auto"/>
              <w:right w:val="single" w:sz="4" w:space="0" w:color="auto"/>
            </w:tcBorders>
            <w:shd w:val="clear" w:color="auto" w:fill="auto"/>
            <w:hideMark/>
          </w:tcPr>
          <w:p w14:paraId="698C0F32"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3D2FDF4F"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11E2B9EA" w14:textId="77777777" w:rsidTr="00C45C65">
        <w:trPr>
          <w:trHeight w:val="445"/>
        </w:trPr>
        <w:tc>
          <w:tcPr>
            <w:tcW w:w="466" w:type="pct"/>
            <w:vMerge/>
            <w:tcBorders>
              <w:top w:val="nil"/>
              <w:left w:val="single" w:sz="4" w:space="0" w:color="auto"/>
              <w:bottom w:val="single" w:sz="4" w:space="0" w:color="000000"/>
              <w:right w:val="single" w:sz="4" w:space="0" w:color="auto"/>
            </w:tcBorders>
            <w:vAlign w:val="center"/>
            <w:hideMark/>
          </w:tcPr>
          <w:p w14:paraId="6083C607"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3A50E192"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4BEA6E8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Сера диоксид (Ангидрид сернистый, Сернистый газ, Сера (IV) оксид) (516)</w:t>
            </w:r>
          </w:p>
        </w:tc>
        <w:tc>
          <w:tcPr>
            <w:tcW w:w="435" w:type="pct"/>
            <w:tcBorders>
              <w:top w:val="nil"/>
              <w:left w:val="nil"/>
              <w:bottom w:val="single" w:sz="4" w:space="0" w:color="auto"/>
              <w:right w:val="single" w:sz="4" w:space="0" w:color="auto"/>
            </w:tcBorders>
            <w:shd w:val="clear" w:color="auto" w:fill="auto"/>
            <w:hideMark/>
          </w:tcPr>
          <w:p w14:paraId="7B9E749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8EB1534"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0,002444444</w:t>
            </w:r>
          </w:p>
        </w:tc>
        <w:tc>
          <w:tcPr>
            <w:tcW w:w="487" w:type="pct"/>
            <w:tcBorders>
              <w:top w:val="nil"/>
              <w:left w:val="nil"/>
              <w:bottom w:val="single" w:sz="4" w:space="0" w:color="auto"/>
              <w:right w:val="single" w:sz="4" w:space="0" w:color="auto"/>
            </w:tcBorders>
            <w:shd w:val="clear" w:color="auto" w:fill="auto"/>
            <w:noWrap/>
            <w:hideMark/>
          </w:tcPr>
          <w:p w14:paraId="3D9931A6"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51,4616939</w:t>
            </w:r>
          </w:p>
        </w:tc>
        <w:tc>
          <w:tcPr>
            <w:tcW w:w="888" w:type="pct"/>
            <w:tcBorders>
              <w:top w:val="nil"/>
              <w:left w:val="nil"/>
              <w:bottom w:val="single" w:sz="4" w:space="0" w:color="auto"/>
              <w:right w:val="single" w:sz="4" w:space="0" w:color="auto"/>
            </w:tcBorders>
            <w:shd w:val="clear" w:color="auto" w:fill="auto"/>
            <w:hideMark/>
          </w:tcPr>
          <w:p w14:paraId="39128B4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17758101"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235E535A" w14:textId="77777777" w:rsidTr="00C45C65">
        <w:trPr>
          <w:trHeight w:val="456"/>
        </w:trPr>
        <w:tc>
          <w:tcPr>
            <w:tcW w:w="466" w:type="pct"/>
            <w:vMerge/>
            <w:tcBorders>
              <w:top w:val="nil"/>
              <w:left w:val="single" w:sz="4" w:space="0" w:color="auto"/>
              <w:bottom w:val="single" w:sz="4" w:space="0" w:color="000000"/>
              <w:right w:val="single" w:sz="4" w:space="0" w:color="auto"/>
            </w:tcBorders>
            <w:vAlign w:val="center"/>
            <w:hideMark/>
          </w:tcPr>
          <w:p w14:paraId="4203027A"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0882CC34"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1CE09E1E"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Углерод оксид (Окись углерода, Угарный газ) (584)</w:t>
            </w:r>
          </w:p>
        </w:tc>
        <w:tc>
          <w:tcPr>
            <w:tcW w:w="435" w:type="pct"/>
            <w:tcBorders>
              <w:top w:val="nil"/>
              <w:left w:val="nil"/>
              <w:bottom w:val="single" w:sz="4" w:space="0" w:color="auto"/>
              <w:right w:val="single" w:sz="4" w:space="0" w:color="auto"/>
            </w:tcBorders>
            <w:shd w:val="clear" w:color="auto" w:fill="auto"/>
            <w:hideMark/>
          </w:tcPr>
          <w:p w14:paraId="701E935A"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6007D536"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0,016</w:t>
            </w:r>
          </w:p>
        </w:tc>
        <w:tc>
          <w:tcPr>
            <w:tcW w:w="487" w:type="pct"/>
            <w:tcBorders>
              <w:top w:val="nil"/>
              <w:left w:val="nil"/>
              <w:bottom w:val="single" w:sz="4" w:space="0" w:color="auto"/>
              <w:right w:val="single" w:sz="4" w:space="0" w:color="auto"/>
            </w:tcBorders>
            <w:shd w:val="clear" w:color="auto" w:fill="auto"/>
            <w:noWrap/>
            <w:hideMark/>
          </w:tcPr>
          <w:p w14:paraId="278B59A7"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336,84024</w:t>
            </w:r>
          </w:p>
        </w:tc>
        <w:tc>
          <w:tcPr>
            <w:tcW w:w="888" w:type="pct"/>
            <w:tcBorders>
              <w:top w:val="nil"/>
              <w:left w:val="nil"/>
              <w:bottom w:val="single" w:sz="4" w:space="0" w:color="auto"/>
              <w:right w:val="single" w:sz="4" w:space="0" w:color="auto"/>
            </w:tcBorders>
            <w:shd w:val="clear" w:color="auto" w:fill="auto"/>
            <w:hideMark/>
          </w:tcPr>
          <w:p w14:paraId="27FB17C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66CB613D"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389EE93B" w14:textId="77777777" w:rsidTr="00C45C65">
        <w:trPr>
          <w:trHeight w:val="73"/>
        </w:trPr>
        <w:tc>
          <w:tcPr>
            <w:tcW w:w="466" w:type="pct"/>
            <w:vMerge/>
            <w:tcBorders>
              <w:top w:val="nil"/>
              <w:left w:val="single" w:sz="4" w:space="0" w:color="auto"/>
              <w:bottom w:val="single" w:sz="4" w:space="0" w:color="000000"/>
              <w:right w:val="single" w:sz="4" w:space="0" w:color="auto"/>
            </w:tcBorders>
            <w:vAlign w:val="center"/>
            <w:hideMark/>
          </w:tcPr>
          <w:p w14:paraId="74B076A3"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30C44E57"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75FE34A5"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Бенз/а/пирен (3,4-Бензпирен) (54)</w:t>
            </w:r>
          </w:p>
        </w:tc>
        <w:tc>
          <w:tcPr>
            <w:tcW w:w="435" w:type="pct"/>
            <w:tcBorders>
              <w:top w:val="nil"/>
              <w:left w:val="nil"/>
              <w:bottom w:val="single" w:sz="4" w:space="0" w:color="auto"/>
              <w:right w:val="single" w:sz="4" w:space="0" w:color="auto"/>
            </w:tcBorders>
            <w:shd w:val="clear" w:color="auto" w:fill="auto"/>
            <w:hideMark/>
          </w:tcPr>
          <w:p w14:paraId="3436A45D"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F4C5888"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2,9000000E-08</w:t>
            </w:r>
          </w:p>
        </w:tc>
        <w:tc>
          <w:tcPr>
            <w:tcW w:w="487" w:type="pct"/>
            <w:tcBorders>
              <w:top w:val="nil"/>
              <w:left w:val="nil"/>
              <w:bottom w:val="single" w:sz="4" w:space="0" w:color="auto"/>
              <w:right w:val="single" w:sz="4" w:space="0" w:color="auto"/>
            </w:tcBorders>
            <w:shd w:val="clear" w:color="auto" w:fill="auto"/>
            <w:noWrap/>
            <w:hideMark/>
          </w:tcPr>
          <w:p w14:paraId="1EED1D98"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0,00061052</w:t>
            </w:r>
          </w:p>
        </w:tc>
        <w:tc>
          <w:tcPr>
            <w:tcW w:w="888" w:type="pct"/>
            <w:tcBorders>
              <w:top w:val="nil"/>
              <w:left w:val="nil"/>
              <w:bottom w:val="single" w:sz="4" w:space="0" w:color="auto"/>
              <w:right w:val="single" w:sz="4" w:space="0" w:color="auto"/>
            </w:tcBorders>
            <w:shd w:val="clear" w:color="auto" w:fill="auto"/>
            <w:hideMark/>
          </w:tcPr>
          <w:p w14:paraId="09950EF0"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366AC1F0"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76ED018E" w14:textId="77777777" w:rsidTr="00C45C65">
        <w:trPr>
          <w:trHeight w:val="97"/>
        </w:trPr>
        <w:tc>
          <w:tcPr>
            <w:tcW w:w="466" w:type="pct"/>
            <w:vMerge/>
            <w:tcBorders>
              <w:top w:val="nil"/>
              <w:left w:val="single" w:sz="4" w:space="0" w:color="auto"/>
              <w:bottom w:val="single" w:sz="4" w:space="0" w:color="000000"/>
              <w:right w:val="single" w:sz="4" w:space="0" w:color="auto"/>
            </w:tcBorders>
            <w:vAlign w:val="center"/>
            <w:hideMark/>
          </w:tcPr>
          <w:p w14:paraId="43665C7E"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48F7225E"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4BEE4CC2"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Формальдегид (Метаналь) (609)</w:t>
            </w:r>
          </w:p>
        </w:tc>
        <w:tc>
          <w:tcPr>
            <w:tcW w:w="435" w:type="pct"/>
            <w:tcBorders>
              <w:top w:val="nil"/>
              <w:left w:val="nil"/>
              <w:bottom w:val="single" w:sz="4" w:space="0" w:color="auto"/>
              <w:right w:val="single" w:sz="4" w:space="0" w:color="auto"/>
            </w:tcBorders>
            <w:shd w:val="clear" w:color="auto" w:fill="auto"/>
            <w:hideMark/>
          </w:tcPr>
          <w:p w14:paraId="10039BCD"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757CBB78"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0,000333333</w:t>
            </w:r>
          </w:p>
        </w:tc>
        <w:tc>
          <w:tcPr>
            <w:tcW w:w="487" w:type="pct"/>
            <w:tcBorders>
              <w:top w:val="nil"/>
              <w:left w:val="nil"/>
              <w:bottom w:val="single" w:sz="4" w:space="0" w:color="auto"/>
              <w:right w:val="single" w:sz="4" w:space="0" w:color="auto"/>
            </w:tcBorders>
            <w:shd w:val="clear" w:color="auto" w:fill="auto"/>
            <w:noWrap/>
            <w:hideMark/>
          </w:tcPr>
          <w:p w14:paraId="4D30ED0B"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7,01749798</w:t>
            </w:r>
          </w:p>
        </w:tc>
        <w:tc>
          <w:tcPr>
            <w:tcW w:w="888" w:type="pct"/>
            <w:tcBorders>
              <w:top w:val="nil"/>
              <w:left w:val="nil"/>
              <w:bottom w:val="single" w:sz="4" w:space="0" w:color="auto"/>
              <w:right w:val="single" w:sz="4" w:space="0" w:color="auto"/>
            </w:tcBorders>
            <w:shd w:val="clear" w:color="auto" w:fill="auto"/>
            <w:hideMark/>
          </w:tcPr>
          <w:p w14:paraId="6902A1F9"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250CCBA3"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13891732" w14:textId="77777777" w:rsidTr="00C45C65">
        <w:trPr>
          <w:trHeight w:val="1020"/>
        </w:trPr>
        <w:tc>
          <w:tcPr>
            <w:tcW w:w="466" w:type="pct"/>
            <w:vMerge/>
            <w:tcBorders>
              <w:top w:val="nil"/>
              <w:left w:val="single" w:sz="4" w:space="0" w:color="auto"/>
              <w:bottom w:val="single" w:sz="4" w:space="0" w:color="000000"/>
              <w:right w:val="single" w:sz="4" w:space="0" w:color="auto"/>
            </w:tcBorders>
            <w:vAlign w:val="center"/>
            <w:hideMark/>
          </w:tcPr>
          <w:p w14:paraId="7D61A084"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2557D294"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35363D86"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435" w:type="pct"/>
            <w:tcBorders>
              <w:top w:val="nil"/>
              <w:left w:val="nil"/>
              <w:bottom w:val="single" w:sz="4" w:space="0" w:color="auto"/>
              <w:right w:val="single" w:sz="4" w:space="0" w:color="auto"/>
            </w:tcBorders>
            <w:shd w:val="clear" w:color="auto" w:fill="auto"/>
            <w:hideMark/>
          </w:tcPr>
          <w:p w14:paraId="7CE31BA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FA833E0"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0,008</w:t>
            </w:r>
          </w:p>
        </w:tc>
        <w:tc>
          <w:tcPr>
            <w:tcW w:w="487" w:type="pct"/>
            <w:tcBorders>
              <w:top w:val="nil"/>
              <w:left w:val="nil"/>
              <w:bottom w:val="single" w:sz="4" w:space="0" w:color="auto"/>
              <w:right w:val="single" w:sz="4" w:space="0" w:color="auto"/>
            </w:tcBorders>
            <w:shd w:val="clear" w:color="auto" w:fill="auto"/>
            <w:noWrap/>
            <w:hideMark/>
          </w:tcPr>
          <w:p w14:paraId="62DAF55C"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168,42012</w:t>
            </w:r>
          </w:p>
        </w:tc>
        <w:tc>
          <w:tcPr>
            <w:tcW w:w="888" w:type="pct"/>
            <w:tcBorders>
              <w:top w:val="nil"/>
              <w:left w:val="nil"/>
              <w:bottom w:val="single" w:sz="4" w:space="0" w:color="auto"/>
              <w:right w:val="single" w:sz="4" w:space="0" w:color="auto"/>
            </w:tcBorders>
            <w:shd w:val="clear" w:color="auto" w:fill="auto"/>
            <w:hideMark/>
          </w:tcPr>
          <w:p w14:paraId="0503B439"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7A25B476"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21980E36" w14:textId="77777777" w:rsidTr="00C45C65">
        <w:trPr>
          <w:trHeight w:val="223"/>
        </w:trPr>
        <w:tc>
          <w:tcPr>
            <w:tcW w:w="466" w:type="pct"/>
            <w:vMerge w:val="restart"/>
            <w:tcBorders>
              <w:top w:val="nil"/>
              <w:left w:val="single" w:sz="4" w:space="0" w:color="auto"/>
              <w:bottom w:val="single" w:sz="4" w:space="0" w:color="000000"/>
              <w:right w:val="single" w:sz="4" w:space="0" w:color="auto"/>
            </w:tcBorders>
            <w:shd w:val="clear" w:color="auto" w:fill="auto"/>
            <w:hideMark/>
          </w:tcPr>
          <w:p w14:paraId="0D4B8440"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0003</w:t>
            </w:r>
          </w:p>
        </w:tc>
        <w:tc>
          <w:tcPr>
            <w:tcW w:w="684" w:type="pct"/>
            <w:vMerge w:val="restart"/>
            <w:tcBorders>
              <w:top w:val="nil"/>
              <w:left w:val="single" w:sz="4" w:space="0" w:color="auto"/>
              <w:bottom w:val="single" w:sz="4" w:space="0" w:color="000000"/>
              <w:right w:val="single" w:sz="4" w:space="0" w:color="auto"/>
            </w:tcBorders>
            <w:shd w:val="clear" w:color="auto" w:fill="auto"/>
            <w:hideMark/>
          </w:tcPr>
          <w:p w14:paraId="251D4FBD"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Битумный котел</w:t>
            </w:r>
          </w:p>
        </w:tc>
        <w:tc>
          <w:tcPr>
            <w:tcW w:w="1073" w:type="pct"/>
            <w:tcBorders>
              <w:top w:val="nil"/>
              <w:left w:val="nil"/>
              <w:bottom w:val="single" w:sz="4" w:space="0" w:color="auto"/>
              <w:right w:val="single" w:sz="4" w:space="0" w:color="auto"/>
            </w:tcBorders>
            <w:shd w:val="clear" w:color="auto" w:fill="auto"/>
            <w:hideMark/>
          </w:tcPr>
          <w:p w14:paraId="7088B9E2"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Азота (IV) диоксид (Азота диоксид) (4)</w:t>
            </w:r>
          </w:p>
        </w:tc>
        <w:tc>
          <w:tcPr>
            <w:tcW w:w="435" w:type="pct"/>
            <w:tcBorders>
              <w:top w:val="nil"/>
              <w:left w:val="nil"/>
              <w:bottom w:val="single" w:sz="4" w:space="0" w:color="auto"/>
              <w:right w:val="single" w:sz="4" w:space="0" w:color="auto"/>
            </w:tcBorders>
            <w:shd w:val="clear" w:color="auto" w:fill="auto"/>
            <w:hideMark/>
          </w:tcPr>
          <w:p w14:paraId="48500418"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40B9E343"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0,01526</w:t>
            </w:r>
          </w:p>
        </w:tc>
        <w:tc>
          <w:tcPr>
            <w:tcW w:w="487" w:type="pct"/>
            <w:tcBorders>
              <w:top w:val="nil"/>
              <w:left w:val="nil"/>
              <w:bottom w:val="single" w:sz="4" w:space="0" w:color="auto"/>
              <w:right w:val="single" w:sz="4" w:space="0" w:color="auto"/>
            </w:tcBorders>
            <w:shd w:val="clear" w:color="auto" w:fill="auto"/>
            <w:noWrap/>
            <w:hideMark/>
          </w:tcPr>
          <w:p w14:paraId="36505350"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321,261379</w:t>
            </w:r>
          </w:p>
        </w:tc>
        <w:tc>
          <w:tcPr>
            <w:tcW w:w="888" w:type="pct"/>
            <w:tcBorders>
              <w:top w:val="nil"/>
              <w:left w:val="nil"/>
              <w:bottom w:val="single" w:sz="4" w:space="0" w:color="auto"/>
              <w:right w:val="single" w:sz="4" w:space="0" w:color="auto"/>
            </w:tcBorders>
            <w:shd w:val="clear" w:color="auto" w:fill="auto"/>
            <w:hideMark/>
          </w:tcPr>
          <w:p w14:paraId="4298F2F6"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00ADAB7A"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0842EA32" w14:textId="77777777" w:rsidTr="00C45C65">
        <w:trPr>
          <w:trHeight w:val="174"/>
        </w:trPr>
        <w:tc>
          <w:tcPr>
            <w:tcW w:w="466" w:type="pct"/>
            <w:vMerge/>
            <w:tcBorders>
              <w:top w:val="nil"/>
              <w:left w:val="single" w:sz="4" w:space="0" w:color="auto"/>
              <w:bottom w:val="single" w:sz="4" w:space="0" w:color="000000"/>
              <w:right w:val="single" w:sz="4" w:space="0" w:color="auto"/>
            </w:tcBorders>
            <w:vAlign w:val="center"/>
            <w:hideMark/>
          </w:tcPr>
          <w:p w14:paraId="6165EB82"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1E08C0EB"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50DDBBB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Азот (II) оксид (Азота оксид) (6)</w:t>
            </w:r>
          </w:p>
        </w:tc>
        <w:tc>
          <w:tcPr>
            <w:tcW w:w="435" w:type="pct"/>
            <w:tcBorders>
              <w:top w:val="nil"/>
              <w:left w:val="nil"/>
              <w:bottom w:val="single" w:sz="4" w:space="0" w:color="auto"/>
              <w:right w:val="single" w:sz="4" w:space="0" w:color="auto"/>
            </w:tcBorders>
            <w:shd w:val="clear" w:color="auto" w:fill="auto"/>
            <w:hideMark/>
          </w:tcPr>
          <w:p w14:paraId="6576DB67"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1BCBF7A8"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0,00248</w:t>
            </w:r>
          </w:p>
        </w:tc>
        <w:tc>
          <w:tcPr>
            <w:tcW w:w="487" w:type="pct"/>
            <w:tcBorders>
              <w:top w:val="nil"/>
              <w:left w:val="nil"/>
              <w:bottom w:val="single" w:sz="4" w:space="0" w:color="auto"/>
              <w:right w:val="single" w:sz="4" w:space="0" w:color="auto"/>
            </w:tcBorders>
            <w:shd w:val="clear" w:color="auto" w:fill="auto"/>
            <w:noWrap/>
            <w:hideMark/>
          </w:tcPr>
          <w:p w14:paraId="7AE89775"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52,2102372</w:t>
            </w:r>
          </w:p>
        </w:tc>
        <w:tc>
          <w:tcPr>
            <w:tcW w:w="888" w:type="pct"/>
            <w:tcBorders>
              <w:top w:val="nil"/>
              <w:left w:val="nil"/>
              <w:bottom w:val="single" w:sz="4" w:space="0" w:color="auto"/>
              <w:right w:val="single" w:sz="4" w:space="0" w:color="auto"/>
            </w:tcBorders>
            <w:shd w:val="clear" w:color="auto" w:fill="auto"/>
            <w:hideMark/>
          </w:tcPr>
          <w:p w14:paraId="480762E2"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5E6949D9"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76586D38" w14:textId="77777777" w:rsidTr="00C45C65">
        <w:trPr>
          <w:trHeight w:val="73"/>
        </w:trPr>
        <w:tc>
          <w:tcPr>
            <w:tcW w:w="466" w:type="pct"/>
            <w:vMerge/>
            <w:tcBorders>
              <w:top w:val="nil"/>
              <w:left w:val="single" w:sz="4" w:space="0" w:color="auto"/>
              <w:bottom w:val="single" w:sz="4" w:space="0" w:color="000000"/>
              <w:right w:val="single" w:sz="4" w:space="0" w:color="auto"/>
            </w:tcBorders>
            <w:vAlign w:val="center"/>
            <w:hideMark/>
          </w:tcPr>
          <w:p w14:paraId="0A1F23E9"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67B14768"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170D4F9A"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Углерод (Сажа, Углерод черный) (583)</w:t>
            </w:r>
          </w:p>
        </w:tc>
        <w:tc>
          <w:tcPr>
            <w:tcW w:w="435" w:type="pct"/>
            <w:tcBorders>
              <w:top w:val="nil"/>
              <w:left w:val="nil"/>
              <w:bottom w:val="single" w:sz="4" w:space="0" w:color="auto"/>
              <w:right w:val="single" w:sz="4" w:space="0" w:color="auto"/>
            </w:tcBorders>
            <w:shd w:val="clear" w:color="auto" w:fill="auto"/>
            <w:hideMark/>
          </w:tcPr>
          <w:p w14:paraId="74B39338"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823C81A"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0,00565</w:t>
            </w:r>
          </w:p>
        </w:tc>
        <w:tc>
          <w:tcPr>
            <w:tcW w:w="487" w:type="pct"/>
            <w:tcBorders>
              <w:top w:val="nil"/>
              <w:left w:val="nil"/>
              <w:bottom w:val="single" w:sz="4" w:space="0" w:color="auto"/>
              <w:right w:val="single" w:sz="4" w:space="0" w:color="auto"/>
            </w:tcBorders>
            <w:shd w:val="clear" w:color="auto" w:fill="auto"/>
            <w:noWrap/>
            <w:hideMark/>
          </w:tcPr>
          <w:p w14:paraId="7FC0518D"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118,94671</w:t>
            </w:r>
          </w:p>
        </w:tc>
        <w:tc>
          <w:tcPr>
            <w:tcW w:w="888" w:type="pct"/>
            <w:tcBorders>
              <w:top w:val="nil"/>
              <w:left w:val="nil"/>
              <w:bottom w:val="single" w:sz="4" w:space="0" w:color="auto"/>
              <w:right w:val="single" w:sz="4" w:space="0" w:color="auto"/>
            </w:tcBorders>
            <w:shd w:val="clear" w:color="auto" w:fill="auto"/>
            <w:hideMark/>
          </w:tcPr>
          <w:p w14:paraId="100592B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40D995E6"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55BB5884" w14:textId="77777777" w:rsidTr="00C45C65">
        <w:trPr>
          <w:trHeight w:val="216"/>
        </w:trPr>
        <w:tc>
          <w:tcPr>
            <w:tcW w:w="466" w:type="pct"/>
            <w:vMerge/>
            <w:tcBorders>
              <w:top w:val="nil"/>
              <w:left w:val="single" w:sz="4" w:space="0" w:color="auto"/>
              <w:bottom w:val="single" w:sz="4" w:space="0" w:color="000000"/>
              <w:right w:val="single" w:sz="4" w:space="0" w:color="auto"/>
            </w:tcBorders>
            <w:vAlign w:val="center"/>
            <w:hideMark/>
          </w:tcPr>
          <w:p w14:paraId="3963074A"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271B64CC"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60F6A17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Сера диоксид (Ангидрид сернистый, Сернистый газ, Сера (IV) оксид) (516)</w:t>
            </w:r>
          </w:p>
        </w:tc>
        <w:tc>
          <w:tcPr>
            <w:tcW w:w="435" w:type="pct"/>
            <w:tcBorders>
              <w:top w:val="nil"/>
              <w:left w:val="nil"/>
              <w:bottom w:val="single" w:sz="4" w:space="0" w:color="auto"/>
              <w:right w:val="single" w:sz="4" w:space="0" w:color="auto"/>
            </w:tcBorders>
            <w:shd w:val="clear" w:color="auto" w:fill="auto"/>
            <w:hideMark/>
          </w:tcPr>
          <w:p w14:paraId="709CB395"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46A2502B"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0,01696</w:t>
            </w:r>
          </w:p>
        </w:tc>
        <w:tc>
          <w:tcPr>
            <w:tcW w:w="487" w:type="pct"/>
            <w:tcBorders>
              <w:top w:val="nil"/>
              <w:left w:val="nil"/>
              <w:bottom w:val="single" w:sz="4" w:space="0" w:color="auto"/>
              <w:right w:val="single" w:sz="4" w:space="0" w:color="auto"/>
            </w:tcBorders>
            <w:shd w:val="clear" w:color="auto" w:fill="auto"/>
            <w:noWrap/>
            <w:hideMark/>
          </w:tcPr>
          <w:p w14:paraId="5BEA50F8"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357,050654</w:t>
            </w:r>
          </w:p>
        </w:tc>
        <w:tc>
          <w:tcPr>
            <w:tcW w:w="888" w:type="pct"/>
            <w:tcBorders>
              <w:top w:val="nil"/>
              <w:left w:val="nil"/>
              <w:bottom w:val="single" w:sz="4" w:space="0" w:color="auto"/>
              <w:right w:val="single" w:sz="4" w:space="0" w:color="auto"/>
            </w:tcBorders>
            <w:shd w:val="clear" w:color="auto" w:fill="auto"/>
            <w:hideMark/>
          </w:tcPr>
          <w:p w14:paraId="473121A5"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42E491D4"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555F62F4" w14:textId="77777777" w:rsidTr="00C45C65">
        <w:trPr>
          <w:trHeight w:val="225"/>
        </w:trPr>
        <w:tc>
          <w:tcPr>
            <w:tcW w:w="466" w:type="pct"/>
            <w:vMerge/>
            <w:tcBorders>
              <w:top w:val="nil"/>
              <w:left w:val="single" w:sz="4" w:space="0" w:color="auto"/>
              <w:bottom w:val="single" w:sz="4" w:space="0" w:color="000000"/>
              <w:right w:val="single" w:sz="4" w:space="0" w:color="auto"/>
            </w:tcBorders>
            <w:vAlign w:val="center"/>
            <w:hideMark/>
          </w:tcPr>
          <w:p w14:paraId="0F3FAC61"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18C4B259"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4CFAC125"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Углерод оксид (Окись углерода, Угарный газ) (584)</w:t>
            </w:r>
          </w:p>
        </w:tc>
        <w:tc>
          <w:tcPr>
            <w:tcW w:w="435" w:type="pct"/>
            <w:tcBorders>
              <w:top w:val="nil"/>
              <w:left w:val="nil"/>
              <w:bottom w:val="single" w:sz="4" w:space="0" w:color="auto"/>
              <w:right w:val="single" w:sz="4" w:space="0" w:color="auto"/>
            </w:tcBorders>
            <w:shd w:val="clear" w:color="auto" w:fill="auto"/>
            <w:hideMark/>
          </w:tcPr>
          <w:p w14:paraId="4AD086DA"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3CD22DF1"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0,07846</w:t>
            </w:r>
          </w:p>
        </w:tc>
        <w:tc>
          <w:tcPr>
            <w:tcW w:w="487" w:type="pct"/>
            <w:tcBorders>
              <w:top w:val="nil"/>
              <w:left w:val="nil"/>
              <w:bottom w:val="single" w:sz="4" w:space="0" w:color="auto"/>
              <w:right w:val="single" w:sz="4" w:space="0" w:color="auto"/>
            </w:tcBorders>
            <w:shd w:val="clear" w:color="auto" w:fill="auto"/>
            <w:noWrap/>
            <w:hideMark/>
          </w:tcPr>
          <w:p w14:paraId="66393ABC"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1651,78033</w:t>
            </w:r>
          </w:p>
        </w:tc>
        <w:tc>
          <w:tcPr>
            <w:tcW w:w="888" w:type="pct"/>
            <w:tcBorders>
              <w:top w:val="nil"/>
              <w:left w:val="nil"/>
              <w:bottom w:val="single" w:sz="4" w:space="0" w:color="auto"/>
              <w:right w:val="single" w:sz="4" w:space="0" w:color="auto"/>
            </w:tcBorders>
            <w:shd w:val="clear" w:color="auto" w:fill="auto"/>
            <w:hideMark/>
          </w:tcPr>
          <w:p w14:paraId="3C8F2360"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5A4CF4FD"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119ADF01" w14:textId="77777777" w:rsidTr="00C45C65">
        <w:trPr>
          <w:trHeight w:val="1040"/>
        </w:trPr>
        <w:tc>
          <w:tcPr>
            <w:tcW w:w="466" w:type="pct"/>
            <w:tcBorders>
              <w:top w:val="nil"/>
              <w:left w:val="single" w:sz="4" w:space="0" w:color="auto"/>
              <w:bottom w:val="single" w:sz="4" w:space="0" w:color="auto"/>
              <w:right w:val="single" w:sz="4" w:space="0" w:color="auto"/>
            </w:tcBorders>
            <w:shd w:val="clear" w:color="auto" w:fill="auto"/>
            <w:hideMark/>
          </w:tcPr>
          <w:p w14:paraId="47640AB3"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6001</w:t>
            </w:r>
          </w:p>
        </w:tc>
        <w:tc>
          <w:tcPr>
            <w:tcW w:w="684" w:type="pct"/>
            <w:tcBorders>
              <w:top w:val="nil"/>
              <w:left w:val="nil"/>
              <w:bottom w:val="single" w:sz="4" w:space="0" w:color="auto"/>
              <w:right w:val="single" w:sz="4" w:space="0" w:color="auto"/>
            </w:tcBorders>
            <w:shd w:val="clear" w:color="auto" w:fill="auto"/>
            <w:hideMark/>
          </w:tcPr>
          <w:p w14:paraId="63FB499F"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Выбросы при планировке грунта бульдозерами</w:t>
            </w:r>
          </w:p>
        </w:tc>
        <w:tc>
          <w:tcPr>
            <w:tcW w:w="1073" w:type="pct"/>
            <w:tcBorders>
              <w:top w:val="nil"/>
              <w:left w:val="nil"/>
              <w:bottom w:val="single" w:sz="4" w:space="0" w:color="auto"/>
              <w:right w:val="single" w:sz="4" w:space="0" w:color="auto"/>
            </w:tcBorders>
            <w:shd w:val="clear" w:color="auto" w:fill="auto"/>
            <w:hideMark/>
          </w:tcPr>
          <w:p w14:paraId="3A443560"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435" w:type="pct"/>
            <w:tcBorders>
              <w:top w:val="nil"/>
              <w:left w:val="nil"/>
              <w:bottom w:val="single" w:sz="4" w:space="0" w:color="auto"/>
              <w:right w:val="single" w:sz="4" w:space="0" w:color="auto"/>
            </w:tcBorders>
            <w:shd w:val="clear" w:color="auto" w:fill="auto"/>
            <w:hideMark/>
          </w:tcPr>
          <w:p w14:paraId="65C06AD5"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1CF47BF"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0,077931</w:t>
            </w:r>
          </w:p>
        </w:tc>
        <w:tc>
          <w:tcPr>
            <w:tcW w:w="487" w:type="pct"/>
            <w:tcBorders>
              <w:top w:val="nil"/>
              <w:left w:val="nil"/>
              <w:bottom w:val="single" w:sz="4" w:space="0" w:color="auto"/>
              <w:right w:val="single" w:sz="4" w:space="0" w:color="auto"/>
            </w:tcBorders>
            <w:shd w:val="clear" w:color="auto" w:fill="auto"/>
            <w:noWrap/>
            <w:hideMark/>
          </w:tcPr>
          <w:p w14:paraId="2800201D"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27DCB51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591B911D"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0933682D" w14:textId="77777777" w:rsidTr="00C45C65">
        <w:trPr>
          <w:trHeight w:val="1020"/>
        </w:trPr>
        <w:tc>
          <w:tcPr>
            <w:tcW w:w="466" w:type="pct"/>
            <w:tcBorders>
              <w:top w:val="nil"/>
              <w:left w:val="single" w:sz="4" w:space="0" w:color="auto"/>
              <w:bottom w:val="single" w:sz="4" w:space="0" w:color="auto"/>
              <w:right w:val="single" w:sz="4" w:space="0" w:color="auto"/>
            </w:tcBorders>
            <w:shd w:val="clear" w:color="auto" w:fill="auto"/>
            <w:hideMark/>
          </w:tcPr>
          <w:p w14:paraId="7D69D831"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6002</w:t>
            </w:r>
          </w:p>
        </w:tc>
        <w:tc>
          <w:tcPr>
            <w:tcW w:w="684" w:type="pct"/>
            <w:tcBorders>
              <w:top w:val="nil"/>
              <w:left w:val="nil"/>
              <w:bottom w:val="single" w:sz="4" w:space="0" w:color="auto"/>
              <w:right w:val="single" w:sz="4" w:space="0" w:color="auto"/>
            </w:tcBorders>
            <w:shd w:val="clear" w:color="auto" w:fill="auto"/>
            <w:hideMark/>
          </w:tcPr>
          <w:p w14:paraId="6097BDCB"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Гудронатор ручной</w:t>
            </w:r>
          </w:p>
        </w:tc>
        <w:tc>
          <w:tcPr>
            <w:tcW w:w="1073" w:type="pct"/>
            <w:tcBorders>
              <w:top w:val="nil"/>
              <w:left w:val="nil"/>
              <w:bottom w:val="single" w:sz="4" w:space="0" w:color="auto"/>
              <w:right w:val="single" w:sz="4" w:space="0" w:color="auto"/>
            </w:tcBorders>
            <w:shd w:val="clear" w:color="auto" w:fill="auto"/>
            <w:hideMark/>
          </w:tcPr>
          <w:p w14:paraId="38590776"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435" w:type="pct"/>
            <w:tcBorders>
              <w:top w:val="nil"/>
              <w:left w:val="nil"/>
              <w:bottom w:val="single" w:sz="4" w:space="0" w:color="auto"/>
              <w:right w:val="single" w:sz="4" w:space="0" w:color="auto"/>
            </w:tcBorders>
            <w:shd w:val="clear" w:color="auto" w:fill="auto"/>
            <w:hideMark/>
          </w:tcPr>
          <w:p w14:paraId="4A80173A"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F07F259"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0,13565</w:t>
            </w:r>
          </w:p>
        </w:tc>
        <w:tc>
          <w:tcPr>
            <w:tcW w:w="487" w:type="pct"/>
            <w:tcBorders>
              <w:top w:val="nil"/>
              <w:left w:val="nil"/>
              <w:bottom w:val="single" w:sz="4" w:space="0" w:color="auto"/>
              <w:right w:val="single" w:sz="4" w:space="0" w:color="auto"/>
            </w:tcBorders>
            <w:shd w:val="clear" w:color="auto" w:fill="auto"/>
            <w:noWrap/>
            <w:hideMark/>
          </w:tcPr>
          <w:p w14:paraId="5EE917D9"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2F44BFAB"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7B79C2CF"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61CBDC42" w14:textId="77777777" w:rsidTr="00C45C65">
        <w:trPr>
          <w:trHeight w:val="1231"/>
        </w:trPr>
        <w:tc>
          <w:tcPr>
            <w:tcW w:w="466" w:type="pct"/>
            <w:tcBorders>
              <w:top w:val="nil"/>
              <w:left w:val="single" w:sz="4" w:space="0" w:color="auto"/>
              <w:bottom w:val="single" w:sz="4" w:space="0" w:color="auto"/>
              <w:right w:val="single" w:sz="4" w:space="0" w:color="auto"/>
            </w:tcBorders>
            <w:shd w:val="clear" w:color="auto" w:fill="auto"/>
            <w:hideMark/>
          </w:tcPr>
          <w:p w14:paraId="14304C42"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6003</w:t>
            </w:r>
          </w:p>
        </w:tc>
        <w:tc>
          <w:tcPr>
            <w:tcW w:w="684" w:type="pct"/>
            <w:tcBorders>
              <w:top w:val="nil"/>
              <w:left w:val="nil"/>
              <w:bottom w:val="single" w:sz="4" w:space="0" w:color="auto"/>
              <w:right w:val="single" w:sz="4" w:space="0" w:color="auto"/>
            </w:tcBorders>
            <w:shd w:val="clear" w:color="auto" w:fill="auto"/>
            <w:hideMark/>
          </w:tcPr>
          <w:p w14:paraId="1BEA458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Выбросы при выемочно-погрузочных работах экскаватора</w:t>
            </w:r>
          </w:p>
        </w:tc>
        <w:tc>
          <w:tcPr>
            <w:tcW w:w="1073" w:type="pct"/>
            <w:tcBorders>
              <w:top w:val="nil"/>
              <w:left w:val="nil"/>
              <w:bottom w:val="single" w:sz="4" w:space="0" w:color="auto"/>
              <w:right w:val="single" w:sz="4" w:space="0" w:color="auto"/>
            </w:tcBorders>
            <w:shd w:val="clear" w:color="auto" w:fill="auto"/>
            <w:hideMark/>
          </w:tcPr>
          <w:p w14:paraId="05797BA6"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435" w:type="pct"/>
            <w:tcBorders>
              <w:top w:val="nil"/>
              <w:left w:val="nil"/>
              <w:bottom w:val="single" w:sz="4" w:space="0" w:color="auto"/>
              <w:right w:val="single" w:sz="4" w:space="0" w:color="auto"/>
            </w:tcBorders>
            <w:shd w:val="clear" w:color="auto" w:fill="auto"/>
            <w:hideMark/>
          </w:tcPr>
          <w:p w14:paraId="2089469B"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4D665DBB"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0,2639385</w:t>
            </w:r>
          </w:p>
        </w:tc>
        <w:tc>
          <w:tcPr>
            <w:tcW w:w="487" w:type="pct"/>
            <w:tcBorders>
              <w:top w:val="nil"/>
              <w:left w:val="nil"/>
              <w:bottom w:val="single" w:sz="4" w:space="0" w:color="auto"/>
              <w:right w:val="single" w:sz="4" w:space="0" w:color="auto"/>
            </w:tcBorders>
            <w:shd w:val="clear" w:color="auto" w:fill="auto"/>
            <w:noWrap/>
            <w:hideMark/>
          </w:tcPr>
          <w:p w14:paraId="6B26BC54"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4813C3D9"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394D33E0"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4FDC8A70" w14:textId="77777777" w:rsidTr="00402201">
        <w:trPr>
          <w:trHeight w:val="1089"/>
        </w:trPr>
        <w:tc>
          <w:tcPr>
            <w:tcW w:w="466" w:type="pct"/>
            <w:tcBorders>
              <w:top w:val="nil"/>
              <w:left w:val="single" w:sz="4" w:space="0" w:color="auto"/>
              <w:bottom w:val="single" w:sz="4" w:space="0" w:color="auto"/>
              <w:right w:val="single" w:sz="4" w:space="0" w:color="auto"/>
            </w:tcBorders>
            <w:shd w:val="clear" w:color="auto" w:fill="auto"/>
            <w:hideMark/>
          </w:tcPr>
          <w:p w14:paraId="64CDBF8B"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lastRenderedPageBreak/>
              <w:t>6004</w:t>
            </w:r>
          </w:p>
        </w:tc>
        <w:tc>
          <w:tcPr>
            <w:tcW w:w="684" w:type="pct"/>
            <w:tcBorders>
              <w:top w:val="nil"/>
              <w:left w:val="nil"/>
              <w:bottom w:val="single" w:sz="4" w:space="0" w:color="auto"/>
              <w:right w:val="single" w:sz="4" w:space="0" w:color="auto"/>
            </w:tcBorders>
            <w:shd w:val="clear" w:color="auto" w:fill="auto"/>
            <w:hideMark/>
          </w:tcPr>
          <w:p w14:paraId="443A2318"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Выбросы при уплотнении грунта катками</w:t>
            </w:r>
          </w:p>
        </w:tc>
        <w:tc>
          <w:tcPr>
            <w:tcW w:w="1073" w:type="pct"/>
            <w:tcBorders>
              <w:top w:val="nil"/>
              <w:left w:val="nil"/>
              <w:bottom w:val="single" w:sz="4" w:space="0" w:color="auto"/>
              <w:right w:val="single" w:sz="4" w:space="0" w:color="auto"/>
            </w:tcBorders>
            <w:shd w:val="clear" w:color="auto" w:fill="auto"/>
            <w:hideMark/>
          </w:tcPr>
          <w:p w14:paraId="05612345"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435" w:type="pct"/>
            <w:tcBorders>
              <w:top w:val="nil"/>
              <w:left w:val="nil"/>
              <w:bottom w:val="single" w:sz="4" w:space="0" w:color="auto"/>
              <w:right w:val="single" w:sz="4" w:space="0" w:color="auto"/>
            </w:tcBorders>
            <w:shd w:val="clear" w:color="auto" w:fill="auto"/>
            <w:hideMark/>
          </w:tcPr>
          <w:p w14:paraId="7A92AF7B"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68630255"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0,00105</w:t>
            </w:r>
          </w:p>
        </w:tc>
        <w:tc>
          <w:tcPr>
            <w:tcW w:w="487" w:type="pct"/>
            <w:tcBorders>
              <w:top w:val="nil"/>
              <w:left w:val="nil"/>
              <w:bottom w:val="single" w:sz="4" w:space="0" w:color="auto"/>
              <w:right w:val="single" w:sz="4" w:space="0" w:color="auto"/>
            </w:tcBorders>
            <w:shd w:val="clear" w:color="auto" w:fill="auto"/>
            <w:noWrap/>
            <w:hideMark/>
          </w:tcPr>
          <w:p w14:paraId="395D7270"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50FBFA51"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6DBEE823"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0EE1E726" w14:textId="77777777" w:rsidTr="00402201">
        <w:trPr>
          <w:trHeight w:val="73"/>
        </w:trPr>
        <w:tc>
          <w:tcPr>
            <w:tcW w:w="466" w:type="pct"/>
            <w:vMerge w:val="restart"/>
            <w:tcBorders>
              <w:top w:val="nil"/>
              <w:left w:val="single" w:sz="4" w:space="0" w:color="auto"/>
              <w:bottom w:val="single" w:sz="4" w:space="0" w:color="000000"/>
              <w:right w:val="single" w:sz="4" w:space="0" w:color="auto"/>
            </w:tcBorders>
            <w:shd w:val="clear" w:color="auto" w:fill="auto"/>
            <w:hideMark/>
          </w:tcPr>
          <w:p w14:paraId="5AB7D11D"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6005</w:t>
            </w:r>
          </w:p>
        </w:tc>
        <w:tc>
          <w:tcPr>
            <w:tcW w:w="684" w:type="pct"/>
            <w:vMerge w:val="restart"/>
            <w:tcBorders>
              <w:top w:val="nil"/>
              <w:left w:val="single" w:sz="4" w:space="0" w:color="auto"/>
              <w:bottom w:val="single" w:sz="4" w:space="0" w:color="000000"/>
              <w:right w:val="single" w:sz="4" w:space="0" w:color="auto"/>
            </w:tcBorders>
            <w:shd w:val="clear" w:color="auto" w:fill="auto"/>
            <w:hideMark/>
          </w:tcPr>
          <w:p w14:paraId="58DE2AFD"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Покрасочный пост</w:t>
            </w:r>
          </w:p>
        </w:tc>
        <w:tc>
          <w:tcPr>
            <w:tcW w:w="1073" w:type="pct"/>
            <w:tcBorders>
              <w:top w:val="nil"/>
              <w:left w:val="nil"/>
              <w:bottom w:val="single" w:sz="4" w:space="0" w:color="auto"/>
              <w:right w:val="single" w:sz="4" w:space="0" w:color="auto"/>
            </w:tcBorders>
            <w:shd w:val="clear" w:color="auto" w:fill="auto"/>
            <w:hideMark/>
          </w:tcPr>
          <w:p w14:paraId="5E240380"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Диметилбензол (смесь о-, м-, п- изомеров) (203)</w:t>
            </w:r>
          </w:p>
        </w:tc>
        <w:tc>
          <w:tcPr>
            <w:tcW w:w="435" w:type="pct"/>
            <w:tcBorders>
              <w:top w:val="nil"/>
              <w:left w:val="nil"/>
              <w:bottom w:val="single" w:sz="4" w:space="0" w:color="auto"/>
              <w:right w:val="single" w:sz="4" w:space="0" w:color="auto"/>
            </w:tcBorders>
            <w:shd w:val="clear" w:color="auto" w:fill="auto"/>
            <w:hideMark/>
          </w:tcPr>
          <w:p w14:paraId="26A72C4E"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765B67E7"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0,25</w:t>
            </w:r>
          </w:p>
        </w:tc>
        <w:tc>
          <w:tcPr>
            <w:tcW w:w="487" w:type="pct"/>
            <w:tcBorders>
              <w:top w:val="nil"/>
              <w:left w:val="nil"/>
              <w:bottom w:val="single" w:sz="4" w:space="0" w:color="auto"/>
              <w:right w:val="single" w:sz="4" w:space="0" w:color="auto"/>
            </w:tcBorders>
            <w:shd w:val="clear" w:color="auto" w:fill="auto"/>
            <w:noWrap/>
            <w:hideMark/>
          </w:tcPr>
          <w:p w14:paraId="2BADF245"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4B340387"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2578304E"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0266D9B6" w14:textId="77777777" w:rsidTr="00402201">
        <w:trPr>
          <w:trHeight w:val="73"/>
        </w:trPr>
        <w:tc>
          <w:tcPr>
            <w:tcW w:w="466" w:type="pct"/>
            <w:vMerge/>
            <w:tcBorders>
              <w:top w:val="nil"/>
              <w:left w:val="single" w:sz="4" w:space="0" w:color="auto"/>
              <w:bottom w:val="single" w:sz="4" w:space="0" w:color="000000"/>
              <w:right w:val="single" w:sz="4" w:space="0" w:color="auto"/>
            </w:tcBorders>
            <w:vAlign w:val="center"/>
            <w:hideMark/>
          </w:tcPr>
          <w:p w14:paraId="0B6D42DF"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79AB22F9"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3569B2FA"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Метилбензол (349)</w:t>
            </w:r>
          </w:p>
        </w:tc>
        <w:tc>
          <w:tcPr>
            <w:tcW w:w="435" w:type="pct"/>
            <w:tcBorders>
              <w:top w:val="nil"/>
              <w:left w:val="nil"/>
              <w:bottom w:val="single" w:sz="4" w:space="0" w:color="auto"/>
              <w:right w:val="single" w:sz="4" w:space="0" w:color="auto"/>
            </w:tcBorders>
            <w:shd w:val="clear" w:color="auto" w:fill="auto"/>
            <w:hideMark/>
          </w:tcPr>
          <w:p w14:paraId="3303F8DD"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3A6EFA2C"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0,34444444444</w:t>
            </w:r>
          </w:p>
        </w:tc>
        <w:tc>
          <w:tcPr>
            <w:tcW w:w="487" w:type="pct"/>
            <w:tcBorders>
              <w:top w:val="nil"/>
              <w:left w:val="nil"/>
              <w:bottom w:val="single" w:sz="4" w:space="0" w:color="auto"/>
              <w:right w:val="single" w:sz="4" w:space="0" w:color="auto"/>
            </w:tcBorders>
            <w:shd w:val="clear" w:color="auto" w:fill="auto"/>
            <w:noWrap/>
            <w:hideMark/>
          </w:tcPr>
          <w:p w14:paraId="4E803330"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2738A409"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42F9C0D1"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66BEC439" w14:textId="77777777" w:rsidTr="00402201">
        <w:trPr>
          <w:trHeight w:val="104"/>
        </w:trPr>
        <w:tc>
          <w:tcPr>
            <w:tcW w:w="466" w:type="pct"/>
            <w:vMerge/>
            <w:tcBorders>
              <w:top w:val="nil"/>
              <w:left w:val="single" w:sz="4" w:space="0" w:color="auto"/>
              <w:bottom w:val="single" w:sz="4" w:space="0" w:color="000000"/>
              <w:right w:val="single" w:sz="4" w:space="0" w:color="auto"/>
            </w:tcBorders>
            <w:vAlign w:val="center"/>
            <w:hideMark/>
          </w:tcPr>
          <w:p w14:paraId="3EBACF0B"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1FA5AE1F"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32158C91"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Бутилацетат (Уксусной кислоты бутиловый эфир) (110)</w:t>
            </w:r>
          </w:p>
        </w:tc>
        <w:tc>
          <w:tcPr>
            <w:tcW w:w="435" w:type="pct"/>
            <w:tcBorders>
              <w:top w:val="nil"/>
              <w:left w:val="nil"/>
              <w:bottom w:val="single" w:sz="4" w:space="0" w:color="auto"/>
              <w:right w:val="single" w:sz="4" w:space="0" w:color="auto"/>
            </w:tcBorders>
            <w:shd w:val="clear" w:color="auto" w:fill="auto"/>
            <w:hideMark/>
          </w:tcPr>
          <w:p w14:paraId="7FBE5E1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452C2970"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0,06666666667</w:t>
            </w:r>
          </w:p>
        </w:tc>
        <w:tc>
          <w:tcPr>
            <w:tcW w:w="487" w:type="pct"/>
            <w:tcBorders>
              <w:top w:val="nil"/>
              <w:left w:val="nil"/>
              <w:bottom w:val="single" w:sz="4" w:space="0" w:color="auto"/>
              <w:right w:val="single" w:sz="4" w:space="0" w:color="auto"/>
            </w:tcBorders>
            <w:shd w:val="clear" w:color="auto" w:fill="auto"/>
            <w:noWrap/>
            <w:hideMark/>
          </w:tcPr>
          <w:p w14:paraId="4A3E9769"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5E437C4C"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5E0451B0"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2775D2AF" w14:textId="77777777" w:rsidTr="00402201">
        <w:trPr>
          <w:trHeight w:val="338"/>
        </w:trPr>
        <w:tc>
          <w:tcPr>
            <w:tcW w:w="466" w:type="pct"/>
            <w:vMerge/>
            <w:tcBorders>
              <w:top w:val="nil"/>
              <w:left w:val="single" w:sz="4" w:space="0" w:color="auto"/>
              <w:bottom w:val="single" w:sz="4" w:space="0" w:color="000000"/>
              <w:right w:val="single" w:sz="4" w:space="0" w:color="auto"/>
            </w:tcBorders>
            <w:vAlign w:val="center"/>
            <w:hideMark/>
          </w:tcPr>
          <w:p w14:paraId="3F7A9F24"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5E37F926"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245E152D"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Пропан-2-он (Ацетон) (470)</w:t>
            </w:r>
          </w:p>
        </w:tc>
        <w:tc>
          <w:tcPr>
            <w:tcW w:w="435" w:type="pct"/>
            <w:tcBorders>
              <w:top w:val="nil"/>
              <w:left w:val="nil"/>
              <w:bottom w:val="single" w:sz="4" w:space="0" w:color="auto"/>
              <w:right w:val="single" w:sz="4" w:space="0" w:color="auto"/>
            </w:tcBorders>
            <w:shd w:val="clear" w:color="auto" w:fill="auto"/>
            <w:hideMark/>
          </w:tcPr>
          <w:p w14:paraId="485F282E"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5953578"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0,14444444444</w:t>
            </w:r>
          </w:p>
        </w:tc>
        <w:tc>
          <w:tcPr>
            <w:tcW w:w="487" w:type="pct"/>
            <w:tcBorders>
              <w:top w:val="nil"/>
              <w:left w:val="nil"/>
              <w:bottom w:val="single" w:sz="4" w:space="0" w:color="auto"/>
              <w:right w:val="single" w:sz="4" w:space="0" w:color="auto"/>
            </w:tcBorders>
            <w:shd w:val="clear" w:color="auto" w:fill="auto"/>
            <w:noWrap/>
            <w:hideMark/>
          </w:tcPr>
          <w:p w14:paraId="4830FE61"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1A9BBB8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6375561F"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6ADBE371" w14:textId="77777777" w:rsidTr="00402201">
        <w:trPr>
          <w:trHeight w:val="288"/>
        </w:trPr>
        <w:tc>
          <w:tcPr>
            <w:tcW w:w="466" w:type="pct"/>
            <w:vMerge/>
            <w:tcBorders>
              <w:top w:val="nil"/>
              <w:left w:val="single" w:sz="4" w:space="0" w:color="auto"/>
              <w:bottom w:val="single" w:sz="4" w:space="0" w:color="000000"/>
              <w:right w:val="single" w:sz="4" w:space="0" w:color="auto"/>
            </w:tcBorders>
            <w:vAlign w:val="center"/>
            <w:hideMark/>
          </w:tcPr>
          <w:p w14:paraId="6E203ADE"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657F58CC"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617E779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Уайт-спирит (1294*)</w:t>
            </w:r>
          </w:p>
        </w:tc>
        <w:tc>
          <w:tcPr>
            <w:tcW w:w="435" w:type="pct"/>
            <w:tcBorders>
              <w:top w:val="nil"/>
              <w:left w:val="nil"/>
              <w:bottom w:val="single" w:sz="4" w:space="0" w:color="auto"/>
              <w:right w:val="single" w:sz="4" w:space="0" w:color="auto"/>
            </w:tcBorders>
            <w:shd w:val="clear" w:color="auto" w:fill="auto"/>
            <w:hideMark/>
          </w:tcPr>
          <w:p w14:paraId="4BBE5111"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5F38CD05"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0,08333333333</w:t>
            </w:r>
          </w:p>
        </w:tc>
        <w:tc>
          <w:tcPr>
            <w:tcW w:w="487" w:type="pct"/>
            <w:tcBorders>
              <w:top w:val="nil"/>
              <w:left w:val="nil"/>
              <w:bottom w:val="single" w:sz="4" w:space="0" w:color="auto"/>
              <w:right w:val="single" w:sz="4" w:space="0" w:color="auto"/>
            </w:tcBorders>
            <w:shd w:val="clear" w:color="auto" w:fill="auto"/>
            <w:noWrap/>
            <w:hideMark/>
          </w:tcPr>
          <w:p w14:paraId="211E1C79"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1B3717C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2B976A75"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7BBDC77C" w14:textId="77777777" w:rsidTr="00402201">
        <w:trPr>
          <w:trHeight w:val="110"/>
        </w:trPr>
        <w:tc>
          <w:tcPr>
            <w:tcW w:w="466" w:type="pct"/>
            <w:vMerge/>
            <w:tcBorders>
              <w:top w:val="nil"/>
              <w:left w:val="single" w:sz="4" w:space="0" w:color="auto"/>
              <w:bottom w:val="single" w:sz="4" w:space="0" w:color="000000"/>
              <w:right w:val="single" w:sz="4" w:space="0" w:color="auto"/>
            </w:tcBorders>
            <w:vAlign w:val="center"/>
            <w:hideMark/>
          </w:tcPr>
          <w:p w14:paraId="10B15732"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7E6AD76D"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63D76EA0"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Взвешенные частицы (116)</w:t>
            </w:r>
          </w:p>
        </w:tc>
        <w:tc>
          <w:tcPr>
            <w:tcW w:w="435" w:type="pct"/>
            <w:tcBorders>
              <w:top w:val="nil"/>
              <w:left w:val="nil"/>
              <w:bottom w:val="single" w:sz="4" w:space="0" w:color="auto"/>
              <w:right w:val="single" w:sz="4" w:space="0" w:color="auto"/>
            </w:tcBorders>
            <w:shd w:val="clear" w:color="auto" w:fill="auto"/>
            <w:hideMark/>
          </w:tcPr>
          <w:p w14:paraId="5ABBDE0B"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744237BD"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0,12166666667</w:t>
            </w:r>
          </w:p>
        </w:tc>
        <w:tc>
          <w:tcPr>
            <w:tcW w:w="487" w:type="pct"/>
            <w:tcBorders>
              <w:top w:val="nil"/>
              <w:left w:val="nil"/>
              <w:bottom w:val="single" w:sz="4" w:space="0" w:color="auto"/>
              <w:right w:val="single" w:sz="4" w:space="0" w:color="auto"/>
            </w:tcBorders>
            <w:shd w:val="clear" w:color="auto" w:fill="auto"/>
            <w:noWrap/>
            <w:hideMark/>
          </w:tcPr>
          <w:p w14:paraId="2B615582"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501A1BD7"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14AAE91D"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1D5C800C" w14:textId="77777777" w:rsidTr="00402201">
        <w:trPr>
          <w:trHeight w:val="343"/>
        </w:trPr>
        <w:tc>
          <w:tcPr>
            <w:tcW w:w="466" w:type="pct"/>
            <w:vMerge w:val="restart"/>
            <w:tcBorders>
              <w:top w:val="nil"/>
              <w:left w:val="single" w:sz="4" w:space="0" w:color="auto"/>
              <w:bottom w:val="single" w:sz="4" w:space="0" w:color="000000"/>
              <w:right w:val="single" w:sz="4" w:space="0" w:color="auto"/>
            </w:tcBorders>
            <w:shd w:val="clear" w:color="auto" w:fill="auto"/>
            <w:hideMark/>
          </w:tcPr>
          <w:p w14:paraId="3A9AEAF7"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6006</w:t>
            </w:r>
          </w:p>
        </w:tc>
        <w:tc>
          <w:tcPr>
            <w:tcW w:w="684" w:type="pct"/>
            <w:vMerge w:val="restart"/>
            <w:tcBorders>
              <w:top w:val="nil"/>
              <w:left w:val="single" w:sz="4" w:space="0" w:color="auto"/>
              <w:bottom w:val="single" w:sz="4" w:space="0" w:color="000000"/>
              <w:right w:val="single" w:sz="4" w:space="0" w:color="auto"/>
            </w:tcBorders>
            <w:shd w:val="clear" w:color="auto" w:fill="auto"/>
            <w:hideMark/>
          </w:tcPr>
          <w:p w14:paraId="6434D69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Сварочный пост</w:t>
            </w:r>
          </w:p>
        </w:tc>
        <w:tc>
          <w:tcPr>
            <w:tcW w:w="1073" w:type="pct"/>
            <w:tcBorders>
              <w:top w:val="nil"/>
              <w:left w:val="nil"/>
              <w:bottom w:val="single" w:sz="4" w:space="0" w:color="auto"/>
              <w:right w:val="single" w:sz="4" w:space="0" w:color="auto"/>
            </w:tcBorders>
            <w:shd w:val="clear" w:color="auto" w:fill="auto"/>
            <w:hideMark/>
          </w:tcPr>
          <w:p w14:paraId="5A18C53B"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Железо (II, III) оксиды (в пересчете на железо) (диЖелезо триоксид, Железа оксид) (274)</w:t>
            </w:r>
          </w:p>
        </w:tc>
        <w:tc>
          <w:tcPr>
            <w:tcW w:w="435" w:type="pct"/>
            <w:tcBorders>
              <w:top w:val="nil"/>
              <w:left w:val="nil"/>
              <w:bottom w:val="single" w:sz="4" w:space="0" w:color="auto"/>
              <w:right w:val="single" w:sz="4" w:space="0" w:color="auto"/>
            </w:tcBorders>
            <w:shd w:val="clear" w:color="auto" w:fill="auto"/>
            <w:hideMark/>
          </w:tcPr>
          <w:p w14:paraId="03533DA2"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B70111F"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0,00742805556</w:t>
            </w:r>
          </w:p>
        </w:tc>
        <w:tc>
          <w:tcPr>
            <w:tcW w:w="487" w:type="pct"/>
            <w:tcBorders>
              <w:top w:val="nil"/>
              <w:left w:val="nil"/>
              <w:bottom w:val="single" w:sz="4" w:space="0" w:color="auto"/>
              <w:right w:val="single" w:sz="4" w:space="0" w:color="auto"/>
            </w:tcBorders>
            <w:shd w:val="clear" w:color="auto" w:fill="auto"/>
            <w:noWrap/>
            <w:hideMark/>
          </w:tcPr>
          <w:p w14:paraId="054D9E9F"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0DCAE167"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3B35E344"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5DCB2372" w14:textId="77777777" w:rsidTr="00C45C65">
        <w:trPr>
          <w:trHeight w:val="1020"/>
        </w:trPr>
        <w:tc>
          <w:tcPr>
            <w:tcW w:w="466" w:type="pct"/>
            <w:vMerge/>
            <w:tcBorders>
              <w:top w:val="nil"/>
              <w:left w:val="single" w:sz="4" w:space="0" w:color="auto"/>
              <w:bottom w:val="single" w:sz="4" w:space="0" w:color="000000"/>
              <w:right w:val="single" w:sz="4" w:space="0" w:color="auto"/>
            </w:tcBorders>
            <w:vAlign w:val="center"/>
            <w:hideMark/>
          </w:tcPr>
          <w:p w14:paraId="00A905C2"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6F4E9C32"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35CB1743"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 xml:space="preserve">Марганец и его соединения (в пересчете </w:t>
            </w:r>
            <w:proofErr w:type="gramStart"/>
            <w:r w:rsidRPr="00C45C65">
              <w:rPr>
                <w:rFonts w:eastAsia="Times New Roman"/>
                <w:sz w:val="20"/>
                <w:szCs w:val="20"/>
                <w:lang w:eastAsia="ru-RU"/>
              </w:rPr>
              <w:t>на марганца</w:t>
            </w:r>
            <w:proofErr w:type="gramEnd"/>
            <w:r w:rsidRPr="00C45C65">
              <w:rPr>
                <w:rFonts w:eastAsia="Times New Roman"/>
                <w:sz w:val="20"/>
                <w:szCs w:val="20"/>
                <w:lang w:eastAsia="ru-RU"/>
              </w:rPr>
              <w:t xml:space="preserve"> (IV) оксид) (327)</w:t>
            </w:r>
          </w:p>
        </w:tc>
        <w:tc>
          <w:tcPr>
            <w:tcW w:w="435" w:type="pct"/>
            <w:tcBorders>
              <w:top w:val="nil"/>
              <w:left w:val="nil"/>
              <w:bottom w:val="single" w:sz="4" w:space="0" w:color="auto"/>
              <w:right w:val="single" w:sz="4" w:space="0" w:color="auto"/>
            </w:tcBorders>
            <w:shd w:val="clear" w:color="auto" w:fill="auto"/>
            <w:hideMark/>
          </w:tcPr>
          <w:p w14:paraId="4B483656"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C5968A5"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0,00078388889</w:t>
            </w:r>
          </w:p>
        </w:tc>
        <w:tc>
          <w:tcPr>
            <w:tcW w:w="487" w:type="pct"/>
            <w:tcBorders>
              <w:top w:val="nil"/>
              <w:left w:val="nil"/>
              <w:bottom w:val="single" w:sz="4" w:space="0" w:color="auto"/>
              <w:right w:val="single" w:sz="4" w:space="0" w:color="auto"/>
            </w:tcBorders>
            <w:shd w:val="clear" w:color="auto" w:fill="auto"/>
            <w:noWrap/>
            <w:hideMark/>
          </w:tcPr>
          <w:p w14:paraId="7D104EE4"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75AF6F92"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66581FDC"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6484CD12" w14:textId="77777777" w:rsidTr="00402201">
        <w:trPr>
          <w:trHeight w:val="239"/>
        </w:trPr>
        <w:tc>
          <w:tcPr>
            <w:tcW w:w="466" w:type="pct"/>
            <w:vMerge/>
            <w:tcBorders>
              <w:top w:val="nil"/>
              <w:left w:val="single" w:sz="4" w:space="0" w:color="auto"/>
              <w:bottom w:val="single" w:sz="4" w:space="0" w:color="000000"/>
              <w:right w:val="single" w:sz="4" w:space="0" w:color="auto"/>
            </w:tcBorders>
            <w:vAlign w:val="center"/>
            <w:hideMark/>
          </w:tcPr>
          <w:p w14:paraId="551BB52A" w14:textId="77777777" w:rsidR="00C45C65" w:rsidRPr="00C45C65" w:rsidRDefault="00C45C65" w:rsidP="00C45C65">
            <w:pPr>
              <w:rPr>
                <w:rFonts w:eastAsia="Times New Roman"/>
                <w:sz w:val="20"/>
                <w:szCs w:val="20"/>
                <w:lang w:eastAsia="ru-RU"/>
              </w:rPr>
            </w:pPr>
          </w:p>
        </w:tc>
        <w:tc>
          <w:tcPr>
            <w:tcW w:w="684" w:type="pct"/>
            <w:vMerge/>
            <w:tcBorders>
              <w:top w:val="nil"/>
              <w:left w:val="single" w:sz="4" w:space="0" w:color="auto"/>
              <w:bottom w:val="single" w:sz="4" w:space="0" w:color="000000"/>
              <w:right w:val="single" w:sz="4" w:space="0" w:color="auto"/>
            </w:tcBorders>
            <w:vAlign w:val="center"/>
            <w:hideMark/>
          </w:tcPr>
          <w:p w14:paraId="2301E38D" w14:textId="77777777" w:rsidR="00C45C65" w:rsidRPr="00C45C65" w:rsidRDefault="00C45C65" w:rsidP="00C45C65">
            <w:pPr>
              <w:rPr>
                <w:rFonts w:eastAsia="Times New Roman"/>
                <w:sz w:val="20"/>
                <w:szCs w:val="20"/>
                <w:lang w:eastAsia="ru-RU"/>
              </w:rPr>
            </w:pPr>
          </w:p>
        </w:tc>
        <w:tc>
          <w:tcPr>
            <w:tcW w:w="1073" w:type="pct"/>
            <w:tcBorders>
              <w:top w:val="nil"/>
              <w:left w:val="nil"/>
              <w:bottom w:val="single" w:sz="4" w:space="0" w:color="auto"/>
              <w:right w:val="single" w:sz="4" w:space="0" w:color="auto"/>
            </w:tcBorders>
            <w:shd w:val="clear" w:color="auto" w:fill="auto"/>
            <w:hideMark/>
          </w:tcPr>
          <w:p w14:paraId="1A836327"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 xml:space="preserve">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w:t>
            </w:r>
            <w:r w:rsidRPr="00C45C65">
              <w:rPr>
                <w:rFonts w:eastAsia="Times New Roman"/>
                <w:sz w:val="20"/>
                <w:szCs w:val="20"/>
                <w:lang w:eastAsia="ru-RU"/>
              </w:rPr>
              <w:lastRenderedPageBreak/>
              <w:t>казахстанских месторождений) (494)</w:t>
            </w:r>
          </w:p>
        </w:tc>
        <w:tc>
          <w:tcPr>
            <w:tcW w:w="435" w:type="pct"/>
            <w:tcBorders>
              <w:top w:val="nil"/>
              <w:left w:val="nil"/>
              <w:bottom w:val="single" w:sz="4" w:space="0" w:color="auto"/>
              <w:right w:val="single" w:sz="4" w:space="0" w:color="auto"/>
            </w:tcBorders>
            <w:shd w:val="clear" w:color="auto" w:fill="auto"/>
            <w:hideMark/>
          </w:tcPr>
          <w:p w14:paraId="3D7F9B38"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lastRenderedPageBreak/>
              <w:t>1 раз/ кварт</w:t>
            </w:r>
          </w:p>
        </w:tc>
        <w:tc>
          <w:tcPr>
            <w:tcW w:w="503" w:type="pct"/>
            <w:tcBorders>
              <w:top w:val="nil"/>
              <w:left w:val="nil"/>
              <w:bottom w:val="single" w:sz="4" w:space="0" w:color="auto"/>
              <w:right w:val="single" w:sz="4" w:space="0" w:color="auto"/>
            </w:tcBorders>
            <w:shd w:val="clear" w:color="auto" w:fill="auto"/>
            <w:noWrap/>
            <w:hideMark/>
          </w:tcPr>
          <w:p w14:paraId="63729B31"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0,00019361111</w:t>
            </w:r>
          </w:p>
        </w:tc>
        <w:tc>
          <w:tcPr>
            <w:tcW w:w="487" w:type="pct"/>
            <w:tcBorders>
              <w:top w:val="nil"/>
              <w:left w:val="nil"/>
              <w:bottom w:val="single" w:sz="4" w:space="0" w:color="auto"/>
              <w:right w:val="single" w:sz="4" w:space="0" w:color="auto"/>
            </w:tcBorders>
            <w:shd w:val="clear" w:color="auto" w:fill="auto"/>
            <w:noWrap/>
            <w:hideMark/>
          </w:tcPr>
          <w:p w14:paraId="3EB89D90"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4B81735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40324B70"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50936DC0" w14:textId="77777777" w:rsidTr="00402201">
        <w:trPr>
          <w:trHeight w:val="1350"/>
        </w:trPr>
        <w:tc>
          <w:tcPr>
            <w:tcW w:w="466" w:type="pct"/>
            <w:tcBorders>
              <w:top w:val="nil"/>
              <w:left w:val="single" w:sz="4" w:space="0" w:color="auto"/>
              <w:bottom w:val="single" w:sz="4" w:space="0" w:color="auto"/>
              <w:right w:val="single" w:sz="4" w:space="0" w:color="auto"/>
            </w:tcBorders>
            <w:shd w:val="clear" w:color="auto" w:fill="auto"/>
            <w:hideMark/>
          </w:tcPr>
          <w:p w14:paraId="55BC0D05"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6007</w:t>
            </w:r>
          </w:p>
        </w:tc>
        <w:tc>
          <w:tcPr>
            <w:tcW w:w="684" w:type="pct"/>
            <w:tcBorders>
              <w:top w:val="nil"/>
              <w:left w:val="nil"/>
              <w:bottom w:val="single" w:sz="4" w:space="0" w:color="auto"/>
              <w:right w:val="single" w:sz="4" w:space="0" w:color="auto"/>
            </w:tcBorders>
            <w:shd w:val="clear" w:color="auto" w:fill="auto"/>
            <w:hideMark/>
          </w:tcPr>
          <w:p w14:paraId="2A4C5EB8"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Разгрузка пылящих материалов</w:t>
            </w:r>
          </w:p>
        </w:tc>
        <w:tc>
          <w:tcPr>
            <w:tcW w:w="1073" w:type="pct"/>
            <w:tcBorders>
              <w:top w:val="nil"/>
              <w:left w:val="nil"/>
              <w:bottom w:val="single" w:sz="4" w:space="0" w:color="auto"/>
              <w:right w:val="single" w:sz="4" w:space="0" w:color="auto"/>
            </w:tcBorders>
            <w:shd w:val="clear" w:color="auto" w:fill="auto"/>
            <w:hideMark/>
          </w:tcPr>
          <w:p w14:paraId="4EDA93E2"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435" w:type="pct"/>
            <w:tcBorders>
              <w:top w:val="nil"/>
              <w:left w:val="nil"/>
              <w:bottom w:val="single" w:sz="4" w:space="0" w:color="auto"/>
              <w:right w:val="single" w:sz="4" w:space="0" w:color="auto"/>
            </w:tcBorders>
            <w:shd w:val="clear" w:color="auto" w:fill="auto"/>
            <w:hideMark/>
          </w:tcPr>
          <w:p w14:paraId="3268132E"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5DB48986"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0,98</w:t>
            </w:r>
          </w:p>
        </w:tc>
        <w:tc>
          <w:tcPr>
            <w:tcW w:w="487" w:type="pct"/>
            <w:tcBorders>
              <w:top w:val="nil"/>
              <w:left w:val="nil"/>
              <w:bottom w:val="single" w:sz="4" w:space="0" w:color="auto"/>
              <w:right w:val="single" w:sz="4" w:space="0" w:color="auto"/>
            </w:tcBorders>
            <w:shd w:val="clear" w:color="auto" w:fill="auto"/>
            <w:noWrap/>
            <w:hideMark/>
          </w:tcPr>
          <w:p w14:paraId="720CD442"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7137EE78"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09C47399"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0C06C022" w14:textId="77777777" w:rsidTr="00402201">
        <w:trPr>
          <w:trHeight w:val="1146"/>
        </w:trPr>
        <w:tc>
          <w:tcPr>
            <w:tcW w:w="466" w:type="pct"/>
            <w:tcBorders>
              <w:top w:val="nil"/>
              <w:left w:val="single" w:sz="4" w:space="0" w:color="auto"/>
              <w:bottom w:val="single" w:sz="4" w:space="0" w:color="auto"/>
              <w:right w:val="single" w:sz="4" w:space="0" w:color="auto"/>
            </w:tcBorders>
            <w:shd w:val="clear" w:color="auto" w:fill="auto"/>
            <w:hideMark/>
          </w:tcPr>
          <w:p w14:paraId="42E64F4B"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6008</w:t>
            </w:r>
          </w:p>
        </w:tc>
        <w:tc>
          <w:tcPr>
            <w:tcW w:w="684" w:type="pct"/>
            <w:tcBorders>
              <w:top w:val="nil"/>
              <w:left w:val="nil"/>
              <w:bottom w:val="single" w:sz="4" w:space="0" w:color="auto"/>
              <w:right w:val="single" w:sz="4" w:space="0" w:color="auto"/>
            </w:tcBorders>
            <w:shd w:val="clear" w:color="auto" w:fill="auto"/>
            <w:hideMark/>
          </w:tcPr>
          <w:p w14:paraId="187CC358"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Транспортировка пылящих материалов</w:t>
            </w:r>
          </w:p>
        </w:tc>
        <w:tc>
          <w:tcPr>
            <w:tcW w:w="1073" w:type="pct"/>
            <w:tcBorders>
              <w:top w:val="nil"/>
              <w:left w:val="nil"/>
              <w:bottom w:val="single" w:sz="4" w:space="0" w:color="auto"/>
              <w:right w:val="single" w:sz="4" w:space="0" w:color="auto"/>
            </w:tcBorders>
            <w:shd w:val="clear" w:color="auto" w:fill="auto"/>
            <w:hideMark/>
          </w:tcPr>
          <w:p w14:paraId="055ECB4F"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435" w:type="pct"/>
            <w:tcBorders>
              <w:top w:val="nil"/>
              <w:left w:val="nil"/>
              <w:bottom w:val="single" w:sz="4" w:space="0" w:color="auto"/>
              <w:right w:val="single" w:sz="4" w:space="0" w:color="auto"/>
            </w:tcBorders>
            <w:shd w:val="clear" w:color="auto" w:fill="auto"/>
            <w:hideMark/>
          </w:tcPr>
          <w:p w14:paraId="20AA3BFD"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3DCC2BC8"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0,0085</w:t>
            </w:r>
          </w:p>
        </w:tc>
        <w:tc>
          <w:tcPr>
            <w:tcW w:w="487" w:type="pct"/>
            <w:tcBorders>
              <w:top w:val="nil"/>
              <w:left w:val="nil"/>
              <w:bottom w:val="single" w:sz="4" w:space="0" w:color="auto"/>
              <w:right w:val="single" w:sz="4" w:space="0" w:color="auto"/>
            </w:tcBorders>
            <w:shd w:val="clear" w:color="auto" w:fill="auto"/>
            <w:noWrap/>
            <w:hideMark/>
          </w:tcPr>
          <w:p w14:paraId="5CB86D73" w14:textId="77777777" w:rsidR="00C45C65" w:rsidRPr="00C45C65" w:rsidRDefault="00C45C65" w:rsidP="00C45C65">
            <w:pPr>
              <w:jc w:val="right"/>
              <w:rPr>
                <w:rFonts w:eastAsia="Times New Roman"/>
                <w:sz w:val="20"/>
                <w:szCs w:val="20"/>
                <w:lang w:eastAsia="ru-RU"/>
              </w:rPr>
            </w:pPr>
            <w:r w:rsidRPr="00C45C65">
              <w:rPr>
                <w:rFonts w:eastAsia="Times New Roman"/>
                <w:sz w:val="20"/>
                <w:szCs w:val="20"/>
                <w:lang w:eastAsia="ru-RU"/>
              </w:rPr>
              <w:t> </w:t>
            </w:r>
          </w:p>
        </w:tc>
        <w:tc>
          <w:tcPr>
            <w:tcW w:w="888" w:type="pct"/>
            <w:tcBorders>
              <w:top w:val="nil"/>
              <w:left w:val="nil"/>
              <w:bottom w:val="single" w:sz="4" w:space="0" w:color="auto"/>
              <w:right w:val="single" w:sz="4" w:space="0" w:color="auto"/>
            </w:tcBorders>
            <w:shd w:val="clear" w:color="auto" w:fill="auto"/>
            <w:hideMark/>
          </w:tcPr>
          <w:p w14:paraId="2A4BADCB"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Сторонняя организация на договорной основе</w:t>
            </w:r>
          </w:p>
        </w:tc>
        <w:tc>
          <w:tcPr>
            <w:tcW w:w="463" w:type="pct"/>
            <w:tcBorders>
              <w:top w:val="nil"/>
              <w:left w:val="nil"/>
              <w:bottom w:val="single" w:sz="4" w:space="0" w:color="auto"/>
              <w:right w:val="single" w:sz="4" w:space="0" w:color="auto"/>
            </w:tcBorders>
            <w:shd w:val="clear" w:color="auto" w:fill="auto"/>
            <w:noWrap/>
            <w:hideMark/>
          </w:tcPr>
          <w:p w14:paraId="3457167E" w14:textId="77777777" w:rsidR="00C45C65" w:rsidRPr="00C45C65" w:rsidRDefault="00C45C65" w:rsidP="00C45C65">
            <w:pPr>
              <w:jc w:val="center"/>
              <w:rPr>
                <w:rFonts w:eastAsia="Times New Roman"/>
                <w:sz w:val="20"/>
                <w:szCs w:val="20"/>
                <w:lang w:eastAsia="ru-RU"/>
              </w:rPr>
            </w:pPr>
            <w:r w:rsidRPr="00C45C65">
              <w:rPr>
                <w:rFonts w:eastAsia="Times New Roman"/>
                <w:sz w:val="20"/>
                <w:szCs w:val="20"/>
                <w:lang w:eastAsia="ru-RU"/>
              </w:rPr>
              <w:t>0002</w:t>
            </w:r>
          </w:p>
        </w:tc>
      </w:tr>
      <w:tr w:rsidR="00C45C65" w:rsidRPr="00C45C65" w14:paraId="45362EA2" w14:textId="77777777" w:rsidTr="00C45C65">
        <w:trPr>
          <w:trHeight w:val="259"/>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14:paraId="7A05A274"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 xml:space="preserve">   ПРИМЕЧАНИЕ:</w:t>
            </w:r>
          </w:p>
        </w:tc>
      </w:tr>
      <w:tr w:rsidR="00C45C65" w:rsidRPr="00C45C65" w14:paraId="214933FA" w14:textId="77777777" w:rsidTr="00C45C65">
        <w:trPr>
          <w:trHeight w:val="259"/>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14:paraId="4AA7C54F"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Методики проведения контроля:</w:t>
            </w:r>
          </w:p>
        </w:tc>
      </w:tr>
      <w:tr w:rsidR="00C45C65" w:rsidRPr="00C45C65" w14:paraId="2DE90604" w14:textId="77777777" w:rsidTr="00C45C65">
        <w:trPr>
          <w:trHeight w:val="522"/>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14:paraId="105BD437" w14:textId="77777777" w:rsidR="00C45C65" w:rsidRPr="00C45C65" w:rsidRDefault="00C45C65" w:rsidP="00C45C65">
            <w:pPr>
              <w:rPr>
                <w:rFonts w:eastAsia="Times New Roman"/>
                <w:sz w:val="20"/>
                <w:szCs w:val="20"/>
                <w:lang w:eastAsia="ru-RU"/>
              </w:rPr>
            </w:pPr>
            <w:r w:rsidRPr="00C45C65">
              <w:rPr>
                <w:rFonts w:eastAsia="Times New Roman"/>
                <w:sz w:val="20"/>
                <w:szCs w:val="20"/>
                <w:lang w:eastAsia="ru-RU"/>
              </w:rPr>
              <w:t xml:space="preserve">0002 - Инструментальным </w:t>
            </w:r>
            <w:proofErr w:type="gramStart"/>
            <w:r w:rsidRPr="00C45C65">
              <w:rPr>
                <w:rFonts w:eastAsia="Times New Roman"/>
                <w:sz w:val="20"/>
                <w:szCs w:val="20"/>
                <w:lang w:eastAsia="ru-RU"/>
              </w:rPr>
              <w:t>методом,согласно</w:t>
            </w:r>
            <w:proofErr w:type="gramEnd"/>
            <w:r w:rsidRPr="00C45C65">
              <w:rPr>
                <w:rFonts w:eastAsia="Times New Roman"/>
                <w:sz w:val="20"/>
                <w:szCs w:val="20"/>
                <w:lang w:eastAsia="ru-RU"/>
              </w:rPr>
              <w:t xml:space="preserve"> Перечню методик, действующему на момент проведения мероприятий по контролю.</w:t>
            </w:r>
          </w:p>
        </w:tc>
      </w:tr>
    </w:tbl>
    <w:p w14:paraId="76682DB6" w14:textId="61CBF58A" w:rsidR="00C110AD" w:rsidRDefault="00C110AD" w:rsidP="00C110AD">
      <w:pPr>
        <w:rPr>
          <w:highlight w:val="yellow"/>
          <w:lang w:val="kk-KZ"/>
        </w:rPr>
      </w:pPr>
    </w:p>
    <w:p w14:paraId="6897A0A6" w14:textId="77777777" w:rsidR="00402201" w:rsidRPr="00C45C65" w:rsidRDefault="00402201" w:rsidP="00C110AD">
      <w:pPr>
        <w:rPr>
          <w:highlight w:val="yellow"/>
          <w:lang w:val="kk-KZ"/>
        </w:rPr>
      </w:pPr>
    </w:p>
    <w:p w14:paraId="15AE9E93" w14:textId="16DE912F" w:rsidR="00D07375" w:rsidRDefault="00D07375" w:rsidP="00D07375">
      <w:pPr>
        <w:pStyle w:val="afffb"/>
        <w:keepNext/>
        <w:spacing w:after="0"/>
        <w:ind w:firstLine="708"/>
        <w:jc w:val="both"/>
        <w:rPr>
          <w:rFonts w:ascii="Arial" w:eastAsia="Calibri" w:hAnsi="Arial" w:cs="Arial"/>
          <w:b/>
          <w:i w:val="0"/>
          <w:color w:val="auto"/>
          <w:sz w:val="20"/>
          <w:szCs w:val="20"/>
          <w:lang w:val="kk-KZ"/>
        </w:rPr>
      </w:pPr>
      <w:r w:rsidRPr="00A836DC">
        <w:rPr>
          <w:rFonts w:ascii="Arial" w:hAnsi="Arial" w:cs="Arial"/>
          <w:b/>
          <w:i w:val="0"/>
          <w:color w:val="auto"/>
          <w:sz w:val="20"/>
          <w:szCs w:val="20"/>
        </w:rPr>
        <w:t xml:space="preserve">Таблица </w:t>
      </w:r>
      <w:r w:rsidRPr="00A836DC">
        <w:rPr>
          <w:rFonts w:ascii="Arial" w:hAnsi="Arial" w:cs="Arial"/>
          <w:b/>
          <w:i w:val="0"/>
          <w:color w:val="auto"/>
          <w:sz w:val="20"/>
          <w:szCs w:val="20"/>
        </w:rPr>
        <w:fldChar w:fldCharType="begin"/>
      </w:r>
      <w:r w:rsidRPr="00A836DC">
        <w:rPr>
          <w:rFonts w:ascii="Arial" w:hAnsi="Arial" w:cs="Arial"/>
          <w:b/>
          <w:i w:val="0"/>
          <w:color w:val="auto"/>
          <w:sz w:val="20"/>
          <w:szCs w:val="20"/>
        </w:rPr>
        <w:instrText xml:space="preserve"> STYLEREF 1 \s </w:instrText>
      </w:r>
      <w:r w:rsidRPr="00A836DC">
        <w:rPr>
          <w:rFonts w:ascii="Arial" w:hAnsi="Arial" w:cs="Arial"/>
          <w:b/>
          <w:i w:val="0"/>
          <w:color w:val="auto"/>
          <w:sz w:val="20"/>
          <w:szCs w:val="20"/>
        </w:rPr>
        <w:fldChar w:fldCharType="separate"/>
      </w:r>
      <w:r>
        <w:rPr>
          <w:rFonts w:ascii="Arial" w:hAnsi="Arial" w:cs="Arial"/>
          <w:b/>
          <w:i w:val="0"/>
          <w:noProof/>
          <w:color w:val="auto"/>
          <w:sz w:val="20"/>
          <w:szCs w:val="20"/>
        </w:rPr>
        <w:t>3</w:t>
      </w:r>
      <w:r w:rsidRPr="00A836DC">
        <w:rPr>
          <w:rFonts w:ascii="Arial" w:hAnsi="Arial" w:cs="Arial"/>
          <w:b/>
          <w:i w:val="0"/>
          <w:color w:val="auto"/>
          <w:sz w:val="20"/>
          <w:szCs w:val="20"/>
        </w:rPr>
        <w:fldChar w:fldCharType="end"/>
      </w:r>
      <w:r w:rsidRPr="00A836DC">
        <w:rPr>
          <w:rFonts w:ascii="Arial" w:hAnsi="Arial" w:cs="Arial"/>
          <w:b/>
          <w:i w:val="0"/>
          <w:color w:val="auto"/>
          <w:sz w:val="20"/>
          <w:szCs w:val="20"/>
        </w:rPr>
        <w:t>.</w:t>
      </w:r>
      <w:r w:rsidRPr="00A836DC">
        <w:rPr>
          <w:rFonts w:ascii="Arial" w:hAnsi="Arial" w:cs="Arial"/>
          <w:b/>
          <w:i w:val="0"/>
          <w:color w:val="auto"/>
          <w:sz w:val="20"/>
          <w:szCs w:val="20"/>
        </w:rPr>
        <w:fldChar w:fldCharType="begin"/>
      </w:r>
      <w:r w:rsidRPr="00A836DC">
        <w:rPr>
          <w:rFonts w:ascii="Arial" w:hAnsi="Arial" w:cs="Arial"/>
          <w:b/>
          <w:i w:val="0"/>
          <w:color w:val="auto"/>
          <w:sz w:val="20"/>
          <w:szCs w:val="20"/>
        </w:rPr>
        <w:instrText xml:space="preserve"> SEQ Таблица \* ARABIC \s 1 </w:instrText>
      </w:r>
      <w:r w:rsidRPr="00A836DC">
        <w:rPr>
          <w:rFonts w:ascii="Arial" w:hAnsi="Arial" w:cs="Arial"/>
          <w:b/>
          <w:i w:val="0"/>
          <w:color w:val="auto"/>
          <w:sz w:val="20"/>
          <w:szCs w:val="20"/>
        </w:rPr>
        <w:fldChar w:fldCharType="separate"/>
      </w:r>
      <w:r>
        <w:rPr>
          <w:rFonts w:ascii="Arial" w:hAnsi="Arial" w:cs="Arial"/>
          <w:b/>
          <w:i w:val="0"/>
          <w:noProof/>
          <w:color w:val="auto"/>
          <w:sz w:val="20"/>
          <w:szCs w:val="20"/>
        </w:rPr>
        <w:t>11</w:t>
      </w:r>
      <w:r w:rsidRPr="00A836DC">
        <w:rPr>
          <w:rFonts w:ascii="Arial" w:hAnsi="Arial" w:cs="Arial"/>
          <w:b/>
          <w:i w:val="0"/>
          <w:color w:val="auto"/>
          <w:sz w:val="20"/>
          <w:szCs w:val="20"/>
        </w:rPr>
        <w:fldChar w:fldCharType="end"/>
      </w:r>
      <w:r w:rsidRPr="00A836DC">
        <w:rPr>
          <w:rFonts w:ascii="Arial" w:eastAsia="Calibri" w:hAnsi="Arial" w:cs="Arial"/>
          <w:b/>
          <w:i w:val="0"/>
          <w:color w:val="auto"/>
          <w:sz w:val="20"/>
          <w:szCs w:val="20"/>
        </w:rPr>
        <w:t xml:space="preserve">– План график контроля на объекте за соблюдением нормативов допустимых выбросов нa источниках выбросов на </w:t>
      </w:r>
      <w:r w:rsidRPr="00A836DC">
        <w:rPr>
          <w:rFonts w:ascii="Arial" w:eastAsia="Calibri" w:hAnsi="Arial" w:cs="Arial"/>
          <w:b/>
          <w:i w:val="0"/>
          <w:color w:val="auto"/>
          <w:sz w:val="20"/>
          <w:szCs w:val="20"/>
          <w:lang w:val="kk-KZ"/>
        </w:rPr>
        <w:t>202</w:t>
      </w:r>
      <w:r>
        <w:rPr>
          <w:rFonts w:ascii="Arial" w:eastAsia="Calibri" w:hAnsi="Arial" w:cs="Arial"/>
          <w:b/>
          <w:i w:val="0"/>
          <w:color w:val="auto"/>
          <w:sz w:val="20"/>
          <w:szCs w:val="20"/>
        </w:rPr>
        <w:t>7</w:t>
      </w:r>
      <w:r w:rsidRPr="00A836DC">
        <w:rPr>
          <w:rFonts w:ascii="Arial" w:eastAsia="Calibri" w:hAnsi="Arial" w:cs="Arial"/>
          <w:b/>
          <w:i w:val="0"/>
          <w:color w:val="auto"/>
          <w:sz w:val="20"/>
          <w:szCs w:val="20"/>
          <w:lang w:val="kk-KZ"/>
        </w:rPr>
        <w:t xml:space="preserve"> год</w:t>
      </w:r>
    </w:p>
    <w:p w14:paraId="50632CC6" w14:textId="77777777" w:rsidR="00D07375" w:rsidRDefault="00D07375" w:rsidP="00C110AD">
      <w:pPr>
        <w:rPr>
          <w:highlight w:val="yellow"/>
        </w:rPr>
      </w:pPr>
    </w:p>
    <w:tbl>
      <w:tblPr>
        <w:tblW w:w="5000" w:type="pct"/>
        <w:tblLook w:val="04A0" w:firstRow="1" w:lastRow="0" w:firstColumn="1" w:lastColumn="0" w:noHBand="0" w:noVBand="1"/>
      </w:tblPr>
      <w:tblGrid>
        <w:gridCol w:w="1286"/>
        <w:gridCol w:w="1921"/>
        <w:gridCol w:w="3237"/>
        <w:gridCol w:w="1526"/>
        <w:gridCol w:w="1466"/>
        <w:gridCol w:w="1166"/>
        <w:gridCol w:w="2679"/>
        <w:gridCol w:w="1279"/>
      </w:tblGrid>
      <w:tr w:rsidR="00402201" w:rsidRPr="00402201" w14:paraId="24A2A174" w14:textId="77777777" w:rsidTr="00402201">
        <w:trPr>
          <w:trHeight w:val="359"/>
        </w:trPr>
        <w:tc>
          <w:tcPr>
            <w:tcW w:w="46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42E055"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N источника</w:t>
            </w:r>
          </w:p>
        </w:tc>
        <w:tc>
          <w:tcPr>
            <w:tcW w:w="6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A4F751"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Производство,</w:t>
            </w:r>
            <w:r w:rsidRPr="00402201">
              <w:rPr>
                <w:rFonts w:eastAsia="Times New Roman"/>
                <w:sz w:val="20"/>
                <w:szCs w:val="20"/>
                <w:lang w:eastAsia="ru-RU"/>
              </w:rPr>
              <w:br/>
              <w:t>цех, участок.</w:t>
            </w:r>
          </w:p>
        </w:tc>
        <w:tc>
          <w:tcPr>
            <w:tcW w:w="11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B0C17B"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Контролируемое</w:t>
            </w:r>
            <w:r w:rsidRPr="00402201">
              <w:rPr>
                <w:rFonts w:eastAsia="Times New Roman"/>
                <w:sz w:val="20"/>
                <w:szCs w:val="20"/>
                <w:lang w:eastAsia="ru-RU"/>
              </w:rPr>
              <w:br/>
              <w:t>вещество</w:t>
            </w:r>
          </w:p>
        </w:tc>
        <w:tc>
          <w:tcPr>
            <w:tcW w:w="5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FB6A77"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Периоди</w:t>
            </w:r>
            <w:r w:rsidRPr="00402201">
              <w:rPr>
                <w:rFonts w:eastAsia="Times New Roman"/>
                <w:sz w:val="20"/>
                <w:szCs w:val="20"/>
                <w:lang w:eastAsia="ru-RU"/>
              </w:rPr>
              <w:br/>
              <w:t>чность</w:t>
            </w:r>
            <w:r w:rsidRPr="00402201">
              <w:rPr>
                <w:rFonts w:eastAsia="Times New Roman"/>
                <w:sz w:val="20"/>
                <w:szCs w:val="20"/>
                <w:lang w:eastAsia="ru-RU"/>
              </w:rPr>
              <w:br/>
              <w:t>контроля</w:t>
            </w:r>
          </w:p>
        </w:tc>
        <w:tc>
          <w:tcPr>
            <w:tcW w:w="783" w:type="pct"/>
            <w:gridSpan w:val="2"/>
            <w:tcBorders>
              <w:top w:val="single" w:sz="4" w:space="0" w:color="auto"/>
              <w:left w:val="nil"/>
              <w:bottom w:val="nil"/>
              <w:right w:val="single" w:sz="4" w:space="0" w:color="000000"/>
            </w:tcBorders>
            <w:shd w:val="clear" w:color="auto" w:fill="auto"/>
            <w:vAlign w:val="center"/>
            <w:hideMark/>
          </w:tcPr>
          <w:p w14:paraId="40304ED1"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Норматив</w:t>
            </w:r>
            <w:r w:rsidRPr="00402201">
              <w:rPr>
                <w:rFonts w:eastAsia="Times New Roman"/>
                <w:sz w:val="20"/>
                <w:szCs w:val="20"/>
                <w:lang w:eastAsia="ru-RU"/>
              </w:rPr>
              <w:br/>
              <w:t>выбросов ПДВ</w:t>
            </w:r>
          </w:p>
        </w:tc>
        <w:tc>
          <w:tcPr>
            <w:tcW w:w="94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4C7DDF"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Кем</w:t>
            </w:r>
            <w:r w:rsidRPr="00402201">
              <w:rPr>
                <w:rFonts w:eastAsia="Times New Roman"/>
                <w:sz w:val="20"/>
                <w:szCs w:val="20"/>
                <w:lang w:eastAsia="ru-RU"/>
              </w:rPr>
              <w:br/>
              <w:t>осуществляет</w:t>
            </w:r>
            <w:r w:rsidRPr="00402201">
              <w:rPr>
                <w:rFonts w:eastAsia="Times New Roman"/>
                <w:sz w:val="20"/>
                <w:szCs w:val="20"/>
                <w:lang w:eastAsia="ru-RU"/>
              </w:rPr>
              <w:br/>
            </w:r>
            <w:proofErr w:type="gramStart"/>
            <w:r w:rsidRPr="00402201">
              <w:rPr>
                <w:rFonts w:eastAsia="Times New Roman"/>
                <w:sz w:val="20"/>
                <w:szCs w:val="20"/>
                <w:lang w:eastAsia="ru-RU"/>
              </w:rPr>
              <w:t>ся  контроль</w:t>
            </w:r>
            <w:proofErr w:type="gramEnd"/>
          </w:p>
        </w:tc>
        <w:tc>
          <w:tcPr>
            <w:tcW w:w="4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85949A"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Методика проведения контроля</w:t>
            </w:r>
          </w:p>
        </w:tc>
      </w:tr>
      <w:tr w:rsidR="00402201" w:rsidRPr="00402201" w14:paraId="4B9BC612" w14:textId="77777777" w:rsidTr="00402201">
        <w:trPr>
          <w:trHeight w:val="660"/>
        </w:trPr>
        <w:tc>
          <w:tcPr>
            <w:tcW w:w="462" w:type="pct"/>
            <w:vMerge/>
            <w:tcBorders>
              <w:top w:val="single" w:sz="4" w:space="0" w:color="auto"/>
              <w:left w:val="single" w:sz="4" w:space="0" w:color="auto"/>
              <w:bottom w:val="single" w:sz="4" w:space="0" w:color="000000"/>
              <w:right w:val="single" w:sz="4" w:space="0" w:color="auto"/>
            </w:tcBorders>
            <w:vAlign w:val="center"/>
            <w:hideMark/>
          </w:tcPr>
          <w:p w14:paraId="0E1899E3" w14:textId="77777777" w:rsidR="00402201" w:rsidRPr="00402201" w:rsidRDefault="00402201" w:rsidP="00402201">
            <w:pPr>
              <w:rPr>
                <w:rFonts w:eastAsia="Times New Roman"/>
                <w:sz w:val="20"/>
                <w:szCs w:val="20"/>
                <w:lang w:eastAsia="ru-RU"/>
              </w:rPr>
            </w:pPr>
          </w:p>
        </w:tc>
        <w:tc>
          <w:tcPr>
            <w:tcW w:w="680" w:type="pct"/>
            <w:vMerge/>
            <w:tcBorders>
              <w:top w:val="single" w:sz="4" w:space="0" w:color="auto"/>
              <w:left w:val="single" w:sz="4" w:space="0" w:color="auto"/>
              <w:bottom w:val="single" w:sz="4" w:space="0" w:color="000000"/>
              <w:right w:val="single" w:sz="4" w:space="0" w:color="auto"/>
            </w:tcBorders>
            <w:vAlign w:val="center"/>
            <w:hideMark/>
          </w:tcPr>
          <w:p w14:paraId="60D45C86" w14:textId="77777777" w:rsidR="00402201" w:rsidRPr="00402201" w:rsidRDefault="00402201" w:rsidP="00402201">
            <w:pPr>
              <w:rPr>
                <w:rFonts w:eastAsia="Times New Roman"/>
                <w:sz w:val="20"/>
                <w:szCs w:val="20"/>
                <w:lang w:eastAsia="ru-RU"/>
              </w:rPr>
            </w:pPr>
          </w:p>
        </w:tc>
        <w:tc>
          <w:tcPr>
            <w:tcW w:w="1132" w:type="pct"/>
            <w:vMerge/>
            <w:tcBorders>
              <w:top w:val="single" w:sz="4" w:space="0" w:color="auto"/>
              <w:left w:val="single" w:sz="4" w:space="0" w:color="auto"/>
              <w:bottom w:val="single" w:sz="4" w:space="0" w:color="000000"/>
              <w:right w:val="single" w:sz="4" w:space="0" w:color="auto"/>
            </w:tcBorders>
            <w:vAlign w:val="center"/>
            <w:hideMark/>
          </w:tcPr>
          <w:p w14:paraId="4DEE7053" w14:textId="77777777" w:rsidR="00402201" w:rsidRPr="00402201" w:rsidRDefault="00402201" w:rsidP="00402201">
            <w:pPr>
              <w:rPr>
                <w:rFonts w:eastAsia="Times New Roman"/>
                <w:sz w:val="20"/>
                <w:szCs w:val="20"/>
                <w:lang w:eastAsia="ru-RU"/>
              </w:rPr>
            </w:pPr>
          </w:p>
        </w:tc>
        <w:tc>
          <w:tcPr>
            <w:tcW w:w="544" w:type="pct"/>
            <w:vMerge/>
            <w:tcBorders>
              <w:top w:val="single" w:sz="4" w:space="0" w:color="auto"/>
              <w:left w:val="single" w:sz="4" w:space="0" w:color="auto"/>
              <w:bottom w:val="single" w:sz="4" w:space="0" w:color="000000"/>
              <w:right w:val="single" w:sz="4" w:space="0" w:color="auto"/>
            </w:tcBorders>
            <w:vAlign w:val="center"/>
            <w:hideMark/>
          </w:tcPr>
          <w:p w14:paraId="4F57EC5B" w14:textId="77777777" w:rsidR="00402201" w:rsidRPr="00402201" w:rsidRDefault="00402201" w:rsidP="00402201">
            <w:pPr>
              <w:rPr>
                <w:rFonts w:eastAsia="Times New Roman"/>
                <w:sz w:val="20"/>
                <w:szCs w:val="20"/>
                <w:lang w:eastAsia="ru-RU"/>
              </w:rPr>
            </w:pPr>
          </w:p>
        </w:tc>
        <w:tc>
          <w:tcPr>
            <w:tcW w:w="503" w:type="pct"/>
            <w:tcBorders>
              <w:top w:val="single" w:sz="4" w:space="0" w:color="auto"/>
              <w:left w:val="nil"/>
              <w:bottom w:val="single" w:sz="4" w:space="0" w:color="auto"/>
              <w:right w:val="single" w:sz="4" w:space="0" w:color="auto"/>
            </w:tcBorders>
            <w:shd w:val="clear" w:color="auto" w:fill="auto"/>
            <w:vAlign w:val="center"/>
            <w:hideMark/>
          </w:tcPr>
          <w:p w14:paraId="7B132E7B"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г/с</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29EB1334"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мг/м3</w:t>
            </w:r>
          </w:p>
        </w:tc>
        <w:tc>
          <w:tcPr>
            <w:tcW w:w="940" w:type="pct"/>
            <w:vMerge/>
            <w:tcBorders>
              <w:top w:val="single" w:sz="4" w:space="0" w:color="auto"/>
              <w:left w:val="single" w:sz="4" w:space="0" w:color="auto"/>
              <w:bottom w:val="single" w:sz="4" w:space="0" w:color="000000"/>
              <w:right w:val="single" w:sz="4" w:space="0" w:color="auto"/>
            </w:tcBorders>
            <w:vAlign w:val="center"/>
            <w:hideMark/>
          </w:tcPr>
          <w:p w14:paraId="3A4C88BC" w14:textId="77777777" w:rsidR="00402201" w:rsidRPr="00402201" w:rsidRDefault="00402201" w:rsidP="00402201">
            <w:pPr>
              <w:rPr>
                <w:rFonts w:eastAsia="Times New Roman"/>
                <w:sz w:val="20"/>
                <w:szCs w:val="20"/>
                <w:lang w:eastAsia="ru-RU"/>
              </w:rPr>
            </w:pPr>
          </w:p>
        </w:tc>
        <w:tc>
          <w:tcPr>
            <w:tcW w:w="460" w:type="pct"/>
            <w:vMerge/>
            <w:tcBorders>
              <w:top w:val="single" w:sz="4" w:space="0" w:color="auto"/>
              <w:left w:val="single" w:sz="4" w:space="0" w:color="auto"/>
              <w:bottom w:val="single" w:sz="4" w:space="0" w:color="000000"/>
              <w:right w:val="single" w:sz="4" w:space="0" w:color="auto"/>
            </w:tcBorders>
            <w:vAlign w:val="center"/>
            <w:hideMark/>
          </w:tcPr>
          <w:p w14:paraId="25265BC8" w14:textId="77777777" w:rsidR="00402201" w:rsidRPr="00402201" w:rsidRDefault="00402201" w:rsidP="00402201">
            <w:pPr>
              <w:rPr>
                <w:rFonts w:eastAsia="Times New Roman"/>
                <w:sz w:val="20"/>
                <w:szCs w:val="20"/>
                <w:lang w:eastAsia="ru-RU"/>
              </w:rPr>
            </w:pPr>
          </w:p>
        </w:tc>
      </w:tr>
      <w:tr w:rsidR="00402201" w:rsidRPr="00402201" w14:paraId="799581C2" w14:textId="77777777" w:rsidTr="00402201">
        <w:trPr>
          <w:trHeight w:val="255"/>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320A8625"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1</w:t>
            </w:r>
          </w:p>
        </w:tc>
        <w:tc>
          <w:tcPr>
            <w:tcW w:w="680" w:type="pct"/>
            <w:tcBorders>
              <w:top w:val="nil"/>
              <w:left w:val="nil"/>
              <w:bottom w:val="single" w:sz="4" w:space="0" w:color="auto"/>
              <w:right w:val="single" w:sz="4" w:space="0" w:color="auto"/>
            </w:tcBorders>
            <w:shd w:val="clear" w:color="auto" w:fill="auto"/>
            <w:noWrap/>
            <w:vAlign w:val="bottom"/>
            <w:hideMark/>
          </w:tcPr>
          <w:p w14:paraId="58C8F89B"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2</w:t>
            </w:r>
          </w:p>
        </w:tc>
        <w:tc>
          <w:tcPr>
            <w:tcW w:w="1132" w:type="pct"/>
            <w:tcBorders>
              <w:top w:val="nil"/>
              <w:left w:val="nil"/>
              <w:bottom w:val="single" w:sz="4" w:space="0" w:color="auto"/>
              <w:right w:val="single" w:sz="4" w:space="0" w:color="auto"/>
            </w:tcBorders>
            <w:shd w:val="clear" w:color="auto" w:fill="auto"/>
            <w:noWrap/>
            <w:vAlign w:val="bottom"/>
            <w:hideMark/>
          </w:tcPr>
          <w:p w14:paraId="30F630DF"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3</w:t>
            </w:r>
          </w:p>
        </w:tc>
        <w:tc>
          <w:tcPr>
            <w:tcW w:w="544" w:type="pct"/>
            <w:tcBorders>
              <w:top w:val="nil"/>
              <w:left w:val="nil"/>
              <w:bottom w:val="single" w:sz="4" w:space="0" w:color="auto"/>
              <w:right w:val="single" w:sz="4" w:space="0" w:color="auto"/>
            </w:tcBorders>
            <w:shd w:val="clear" w:color="auto" w:fill="auto"/>
            <w:noWrap/>
            <w:vAlign w:val="bottom"/>
            <w:hideMark/>
          </w:tcPr>
          <w:p w14:paraId="6FBD9754"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noWrap/>
            <w:vAlign w:val="bottom"/>
            <w:hideMark/>
          </w:tcPr>
          <w:p w14:paraId="576353D2"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5</w:t>
            </w:r>
          </w:p>
        </w:tc>
        <w:tc>
          <w:tcPr>
            <w:tcW w:w="280" w:type="pct"/>
            <w:tcBorders>
              <w:top w:val="nil"/>
              <w:left w:val="nil"/>
              <w:bottom w:val="single" w:sz="4" w:space="0" w:color="auto"/>
              <w:right w:val="single" w:sz="4" w:space="0" w:color="auto"/>
            </w:tcBorders>
            <w:shd w:val="clear" w:color="auto" w:fill="auto"/>
            <w:noWrap/>
            <w:vAlign w:val="bottom"/>
            <w:hideMark/>
          </w:tcPr>
          <w:p w14:paraId="1893851F"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6</w:t>
            </w:r>
          </w:p>
        </w:tc>
        <w:tc>
          <w:tcPr>
            <w:tcW w:w="940" w:type="pct"/>
            <w:tcBorders>
              <w:top w:val="nil"/>
              <w:left w:val="nil"/>
              <w:bottom w:val="single" w:sz="4" w:space="0" w:color="auto"/>
              <w:right w:val="single" w:sz="4" w:space="0" w:color="auto"/>
            </w:tcBorders>
            <w:shd w:val="clear" w:color="auto" w:fill="auto"/>
            <w:noWrap/>
            <w:vAlign w:val="bottom"/>
            <w:hideMark/>
          </w:tcPr>
          <w:p w14:paraId="6E66A3F7"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7</w:t>
            </w:r>
          </w:p>
        </w:tc>
        <w:tc>
          <w:tcPr>
            <w:tcW w:w="460" w:type="pct"/>
            <w:tcBorders>
              <w:top w:val="nil"/>
              <w:left w:val="nil"/>
              <w:bottom w:val="single" w:sz="4" w:space="0" w:color="auto"/>
              <w:right w:val="single" w:sz="4" w:space="0" w:color="auto"/>
            </w:tcBorders>
            <w:shd w:val="clear" w:color="auto" w:fill="auto"/>
            <w:noWrap/>
            <w:vAlign w:val="bottom"/>
            <w:hideMark/>
          </w:tcPr>
          <w:p w14:paraId="72AD334A"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8</w:t>
            </w:r>
          </w:p>
        </w:tc>
      </w:tr>
      <w:tr w:rsidR="00402201" w:rsidRPr="00402201" w14:paraId="0F70FC97" w14:textId="77777777" w:rsidTr="00402201">
        <w:trPr>
          <w:trHeight w:val="73"/>
        </w:trPr>
        <w:tc>
          <w:tcPr>
            <w:tcW w:w="462" w:type="pct"/>
            <w:vMerge w:val="restart"/>
            <w:tcBorders>
              <w:top w:val="nil"/>
              <w:left w:val="single" w:sz="4" w:space="0" w:color="auto"/>
              <w:bottom w:val="single" w:sz="4" w:space="0" w:color="000000"/>
              <w:right w:val="single" w:sz="4" w:space="0" w:color="auto"/>
            </w:tcBorders>
            <w:shd w:val="clear" w:color="auto" w:fill="auto"/>
            <w:hideMark/>
          </w:tcPr>
          <w:p w14:paraId="779FF49F"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0001</w:t>
            </w:r>
          </w:p>
        </w:tc>
        <w:tc>
          <w:tcPr>
            <w:tcW w:w="680" w:type="pct"/>
            <w:vMerge w:val="restart"/>
            <w:tcBorders>
              <w:top w:val="nil"/>
              <w:left w:val="single" w:sz="4" w:space="0" w:color="auto"/>
              <w:bottom w:val="single" w:sz="4" w:space="0" w:color="000000"/>
              <w:right w:val="single" w:sz="4" w:space="0" w:color="auto"/>
            </w:tcBorders>
            <w:shd w:val="clear" w:color="auto" w:fill="auto"/>
            <w:hideMark/>
          </w:tcPr>
          <w:p w14:paraId="4E786F6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Сварочный агрегат</w:t>
            </w:r>
          </w:p>
        </w:tc>
        <w:tc>
          <w:tcPr>
            <w:tcW w:w="1132" w:type="pct"/>
            <w:tcBorders>
              <w:top w:val="nil"/>
              <w:left w:val="nil"/>
              <w:bottom w:val="single" w:sz="4" w:space="0" w:color="auto"/>
              <w:right w:val="single" w:sz="4" w:space="0" w:color="auto"/>
            </w:tcBorders>
            <w:shd w:val="clear" w:color="auto" w:fill="auto"/>
            <w:hideMark/>
          </w:tcPr>
          <w:p w14:paraId="7D575F38"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Азота (IV) диоксид (Азота диоксид) (4)</w:t>
            </w:r>
          </w:p>
        </w:tc>
        <w:tc>
          <w:tcPr>
            <w:tcW w:w="544" w:type="pct"/>
            <w:tcBorders>
              <w:top w:val="nil"/>
              <w:left w:val="nil"/>
              <w:bottom w:val="single" w:sz="4" w:space="0" w:color="auto"/>
              <w:right w:val="single" w:sz="4" w:space="0" w:color="auto"/>
            </w:tcBorders>
            <w:shd w:val="clear" w:color="auto" w:fill="auto"/>
            <w:hideMark/>
          </w:tcPr>
          <w:p w14:paraId="1BECD125"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67203E33"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0,00026</w:t>
            </w:r>
          </w:p>
        </w:tc>
        <w:tc>
          <w:tcPr>
            <w:tcW w:w="280" w:type="pct"/>
            <w:tcBorders>
              <w:top w:val="nil"/>
              <w:left w:val="nil"/>
              <w:bottom w:val="single" w:sz="4" w:space="0" w:color="auto"/>
              <w:right w:val="single" w:sz="4" w:space="0" w:color="auto"/>
            </w:tcBorders>
            <w:shd w:val="clear" w:color="auto" w:fill="auto"/>
            <w:noWrap/>
            <w:hideMark/>
          </w:tcPr>
          <w:p w14:paraId="5AFF087C"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5,4736539</w:t>
            </w:r>
          </w:p>
        </w:tc>
        <w:tc>
          <w:tcPr>
            <w:tcW w:w="940" w:type="pct"/>
            <w:tcBorders>
              <w:top w:val="nil"/>
              <w:left w:val="nil"/>
              <w:bottom w:val="single" w:sz="4" w:space="0" w:color="auto"/>
              <w:right w:val="single" w:sz="4" w:space="0" w:color="auto"/>
            </w:tcBorders>
            <w:shd w:val="clear" w:color="auto" w:fill="auto"/>
            <w:hideMark/>
          </w:tcPr>
          <w:p w14:paraId="04F574B6"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578B20AA"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4E57B796"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7C96F6BB"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468467E2"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60921DFE"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Азот (II) оксид (Азота оксид) (6)</w:t>
            </w:r>
          </w:p>
        </w:tc>
        <w:tc>
          <w:tcPr>
            <w:tcW w:w="544" w:type="pct"/>
            <w:tcBorders>
              <w:top w:val="nil"/>
              <w:left w:val="nil"/>
              <w:bottom w:val="single" w:sz="4" w:space="0" w:color="auto"/>
              <w:right w:val="single" w:sz="4" w:space="0" w:color="auto"/>
            </w:tcBorders>
            <w:shd w:val="clear" w:color="auto" w:fill="auto"/>
            <w:hideMark/>
          </w:tcPr>
          <w:p w14:paraId="609591C2"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65059C50"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0,00004</w:t>
            </w:r>
          </w:p>
        </w:tc>
        <w:tc>
          <w:tcPr>
            <w:tcW w:w="280" w:type="pct"/>
            <w:tcBorders>
              <w:top w:val="nil"/>
              <w:left w:val="nil"/>
              <w:bottom w:val="single" w:sz="4" w:space="0" w:color="auto"/>
              <w:right w:val="single" w:sz="4" w:space="0" w:color="auto"/>
            </w:tcBorders>
            <w:shd w:val="clear" w:color="auto" w:fill="auto"/>
            <w:noWrap/>
            <w:hideMark/>
          </w:tcPr>
          <w:p w14:paraId="234A84ED"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0,8421006</w:t>
            </w:r>
          </w:p>
        </w:tc>
        <w:tc>
          <w:tcPr>
            <w:tcW w:w="940" w:type="pct"/>
            <w:tcBorders>
              <w:top w:val="nil"/>
              <w:left w:val="nil"/>
              <w:bottom w:val="single" w:sz="4" w:space="0" w:color="auto"/>
              <w:right w:val="single" w:sz="4" w:space="0" w:color="auto"/>
            </w:tcBorders>
            <w:shd w:val="clear" w:color="auto" w:fill="auto"/>
            <w:hideMark/>
          </w:tcPr>
          <w:p w14:paraId="7CDA4618"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5CC00A4B"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621ECAE8" w14:textId="77777777" w:rsidTr="00402201">
        <w:trPr>
          <w:trHeight w:val="74"/>
        </w:trPr>
        <w:tc>
          <w:tcPr>
            <w:tcW w:w="462" w:type="pct"/>
            <w:vMerge/>
            <w:tcBorders>
              <w:top w:val="nil"/>
              <w:left w:val="single" w:sz="4" w:space="0" w:color="auto"/>
              <w:bottom w:val="single" w:sz="4" w:space="0" w:color="000000"/>
              <w:right w:val="single" w:sz="4" w:space="0" w:color="auto"/>
            </w:tcBorders>
            <w:vAlign w:val="center"/>
            <w:hideMark/>
          </w:tcPr>
          <w:p w14:paraId="162AD541"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0443D757"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39A8C4F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Сера диоксид (Ангидрид сернистый, Сернистый газ, Сера (IV) оксид) (516)</w:t>
            </w:r>
          </w:p>
        </w:tc>
        <w:tc>
          <w:tcPr>
            <w:tcW w:w="544" w:type="pct"/>
            <w:tcBorders>
              <w:top w:val="nil"/>
              <w:left w:val="nil"/>
              <w:bottom w:val="single" w:sz="4" w:space="0" w:color="auto"/>
              <w:right w:val="single" w:sz="4" w:space="0" w:color="auto"/>
            </w:tcBorders>
            <w:shd w:val="clear" w:color="auto" w:fill="auto"/>
            <w:hideMark/>
          </w:tcPr>
          <w:p w14:paraId="1A997048"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B753C3F"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0,00007</w:t>
            </w:r>
          </w:p>
        </w:tc>
        <w:tc>
          <w:tcPr>
            <w:tcW w:w="280" w:type="pct"/>
            <w:tcBorders>
              <w:top w:val="nil"/>
              <w:left w:val="nil"/>
              <w:bottom w:val="single" w:sz="4" w:space="0" w:color="auto"/>
              <w:right w:val="single" w:sz="4" w:space="0" w:color="auto"/>
            </w:tcBorders>
            <w:shd w:val="clear" w:color="auto" w:fill="auto"/>
            <w:noWrap/>
            <w:hideMark/>
          </w:tcPr>
          <w:p w14:paraId="2B94F84E"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1,47367605</w:t>
            </w:r>
          </w:p>
        </w:tc>
        <w:tc>
          <w:tcPr>
            <w:tcW w:w="940" w:type="pct"/>
            <w:tcBorders>
              <w:top w:val="nil"/>
              <w:left w:val="nil"/>
              <w:bottom w:val="single" w:sz="4" w:space="0" w:color="auto"/>
              <w:right w:val="single" w:sz="4" w:space="0" w:color="auto"/>
            </w:tcBorders>
            <w:shd w:val="clear" w:color="auto" w:fill="auto"/>
            <w:hideMark/>
          </w:tcPr>
          <w:p w14:paraId="0D06A3C0"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52C4C74E"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44CDB684" w14:textId="77777777" w:rsidTr="00402201">
        <w:trPr>
          <w:trHeight w:val="84"/>
        </w:trPr>
        <w:tc>
          <w:tcPr>
            <w:tcW w:w="462" w:type="pct"/>
            <w:vMerge/>
            <w:tcBorders>
              <w:top w:val="nil"/>
              <w:left w:val="single" w:sz="4" w:space="0" w:color="auto"/>
              <w:bottom w:val="single" w:sz="4" w:space="0" w:color="000000"/>
              <w:right w:val="single" w:sz="4" w:space="0" w:color="auto"/>
            </w:tcBorders>
            <w:vAlign w:val="center"/>
            <w:hideMark/>
          </w:tcPr>
          <w:p w14:paraId="525B22BD"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0D507B30"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6392A1B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Углерод оксид (Окись углерода, Угарный газ) (584)</w:t>
            </w:r>
          </w:p>
        </w:tc>
        <w:tc>
          <w:tcPr>
            <w:tcW w:w="544" w:type="pct"/>
            <w:tcBorders>
              <w:top w:val="nil"/>
              <w:left w:val="nil"/>
              <w:bottom w:val="single" w:sz="4" w:space="0" w:color="auto"/>
              <w:right w:val="single" w:sz="4" w:space="0" w:color="auto"/>
            </w:tcBorders>
            <w:shd w:val="clear" w:color="auto" w:fill="auto"/>
            <w:hideMark/>
          </w:tcPr>
          <w:p w14:paraId="0B5231E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6B508D7B"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0,02403</w:t>
            </w:r>
          </w:p>
        </w:tc>
        <w:tc>
          <w:tcPr>
            <w:tcW w:w="280" w:type="pct"/>
            <w:tcBorders>
              <w:top w:val="nil"/>
              <w:left w:val="nil"/>
              <w:bottom w:val="single" w:sz="4" w:space="0" w:color="auto"/>
              <w:right w:val="single" w:sz="4" w:space="0" w:color="auto"/>
            </w:tcBorders>
            <w:shd w:val="clear" w:color="auto" w:fill="auto"/>
            <w:noWrap/>
            <w:hideMark/>
          </w:tcPr>
          <w:p w14:paraId="0C50947C"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505,891935</w:t>
            </w:r>
          </w:p>
        </w:tc>
        <w:tc>
          <w:tcPr>
            <w:tcW w:w="940" w:type="pct"/>
            <w:tcBorders>
              <w:top w:val="nil"/>
              <w:left w:val="nil"/>
              <w:bottom w:val="single" w:sz="4" w:space="0" w:color="auto"/>
              <w:right w:val="single" w:sz="4" w:space="0" w:color="auto"/>
            </w:tcBorders>
            <w:shd w:val="clear" w:color="auto" w:fill="auto"/>
            <w:hideMark/>
          </w:tcPr>
          <w:p w14:paraId="0A5D02A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2D3AD36D"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40FA77CD"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22DFCF74"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7F266563"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7F0C7568"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Смесь углеводородов предельных С1-С5 (1502*)</w:t>
            </w:r>
          </w:p>
        </w:tc>
        <w:tc>
          <w:tcPr>
            <w:tcW w:w="544" w:type="pct"/>
            <w:tcBorders>
              <w:top w:val="nil"/>
              <w:left w:val="nil"/>
              <w:bottom w:val="single" w:sz="4" w:space="0" w:color="auto"/>
              <w:right w:val="single" w:sz="4" w:space="0" w:color="auto"/>
            </w:tcBorders>
            <w:shd w:val="clear" w:color="auto" w:fill="auto"/>
            <w:hideMark/>
          </w:tcPr>
          <w:p w14:paraId="1C010D18"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6F60245D"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0,00264</w:t>
            </w:r>
          </w:p>
        </w:tc>
        <w:tc>
          <w:tcPr>
            <w:tcW w:w="280" w:type="pct"/>
            <w:tcBorders>
              <w:top w:val="nil"/>
              <w:left w:val="nil"/>
              <w:bottom w:val="single" w:sz="4" w:space="0" w:color="auto"/>
              <w:right w:val="single" w:sz="4" w:space="0" w:color="auto"/>
            </w:tcBorders>
            <w:shd w:val="clear" w:color="auto" w:fill="auto"/>
            <w:noWrap/>
            <w:hideMark/>
          </w:tcPr>
          <w:p w14:paraId="565FEB09"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55,5786396</w:t>
            </w:r>
          </w:p>
        </w:tc>
        <w:tc>
          <w:tcPr>
            <w:tcW w:w="940" w:type="pct"/>
            <w:tcBorders>
              <w:top w:val="nil"/>
              <w:left w:val="nil"/>
              <w:bottom w:val="single" w:sz="4" w:space="0" w:color="auto"/>
              <w:right w:val="single" w:sz="4" w:space="0" w:color="auto"/>
            </w:tcBorders>
            <w:shd w:val="clear" w:color="auto" w:fill="auto"/>
            <w:hideMark/>
          </w:tcPr>
          <w:p w14:paraId="38C89DC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035A79AC"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64AAD2F7" w14:textId="77777777" w:rsidTr="00402201">
        <w:trPr>
          <w:trHeight w:val="267"/>
        </w:trPr>
        <w:tc>
          <w:tcPr>
            <w:tcW w:w="462" w:type="pct"/>
            <w:vMerge w:val="restart"/>
            <w:tcBorders>
              <w:top w:val="nil"/>
              <w:left w:val="single" w:sz="4" w:space="0" w:color="auto"/>
              <w:bottom w:val="single" w:sz="4" w:space="0" w:color="000000"/>
              <w:right w:val="single" w:sz="4" w:space="0" w:color="auto"/>
            </w:tcBorders>
            <w:shd w:val="clear" w:color="auto" w:fill="auto"/>
            <w:hideMark/>
          </w:tcPr>
          <w:p w14:paraId="63D2D5C7"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c>
          <w:tcPr>
            <w:tcW w:w="680" w:type="pct"/>
            <w:vMerge w:val="restart"/>
            <w:tcBorders>
              <w:top w:val="nil"/>
              <w:left w:val="single" w:sz="4" w:space="0" w:color="auto"/>
              <w:bottom w:val="single" w:sz="4" w:space="0" w:color="000000"/>
              <w:right w:val="single" w:sz="4" w:space="0" w:color="auto"/>
            </w:tcBorders>
            <w:shd w:val="clear" w:color="auto" w:fill="auto"/>
            <w:hideMark/>
          </w:tcPr>
          <w:p w14:paraId="2A60191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Компрессор с ДВС</w:t>
            </w:r>
          </w:p>
        </w:tc>
        <w:tc>
          <w:tcPr>
            <w:tcW w:w="1132" w:type="pct"/>
            <w:tcBorders>
              <w:top w:val="nil"/>
              <w:left w:val="nil"/>
              <w:bottom w:val="single" w:sz="4" w:space="0" w:color="auto"/>
              <w:right w:val="single" w:sz="4" w:space="0" w:color="auto"/>
            </w:tcBorders>
            <w:shd w:val="clear" w:color="auto" w:fill="auto"/>
            <w:hideMark/>
          </w:tcPr>
          <w:p w14:paraId="43B08E55"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Азота (IV) диоксид (Азота диоксид) (4)</w:t>
            </w:r>
          </w:p>
        </w:tc>
        <w:tc>
          <w:tcPr>
            <w:tcW w:w="544" w:type="pct"/>
            <w:tcBorders>
              <w:top w:val="nil"/>
              <w:left w:val="nil"/>
              <w:bottom w:val="single" w:sz="4" w:space="0" w:color="auto"/>
              <w:right w:val="single" w:sz="4" w:space="0" w:color="auto"/>
            </w:tcBorders>
            <w:shd w:val="clear" w:color="auto" w:fill="auto"/>
            <w:hideMark/>
          </w:tcPr>
          <w:p w14:paraId="6751251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F082DB5"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0,018311111</w:t>
            </w:r>
          </w:p>
        </w:tc>
        <w:tc>
          <w:tcPr>
            <w:tcW w:w="280" w:type="pct"/>
            <w:tcBorders>
              <w:top w:val="nil"/>
              <w:left w:val="nil"/>
              <w:bottom w:val="single" w:sz="4" w:space="0" w:color="auto"/>
              <w:right w:val="single" w:sz="4" w:space="0" w:color="auto"/>
            </w:tcBorders>
            <w:shd w:val="clear" w:color="auto" w:fill="auto"/>
            <w:noWrap/>
            <w:hideMark/>
          </w:tcPr>
          <w:p w14:paraId="67CE507E"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385,494939</w:t>
            </w:r>
          </w:p>
        </w:tc>
        <w:tc>
          <w:tcPr>
            <w:tcW w:w="940" w:type="pct"/>
            <w:tcBorders>
              <w:top w:val="nil"/>
              <w:left w:val="nil"/>
              <w:bottom w:val="single" w:sz="4" w:space="0" w:color="auto"/>
              <w:right w:val="single" w:sz="4" w:space="0" w:color="auto"/>
            </w:tcBorders>
            <w:shd w:val="clear" w:color="auto" w:fill="auto"/>
            <w:hideMark/>
          </w:tcPr>
          <w:p w14:paraId="70F2E682"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31820948"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2AB1AD7E"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086C3656"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3A6D243C"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0813E4F9"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Азот (II) оксид (Азота оксид) (6)</w:t>
            </w:r>
          </w:p>
        </w:tc>
        <w:tc>
          <w:tcPr>
            <w:tcW w:w="544" w:type="pct"/>
            <w:tcBorders>
              <w:top w:val="nil"/>
              <w:left w:val="nil"/>
              <w:bottom w:val="single" w:sz="4" w:space="0" w:color="auto"/>
              <w:right w:val="single" w:sz="4" w:space="0" w:color="auto"/>
            </w:tcBorders>
            <w:shd w:val="clear" w:color="auto" w:fill="auto"/>
            <w:hideMark/>
          </w:tcPr>
          <w:p w14:paraId="7E43C965"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9921697"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0,002975556</w:t>
            </w:r>
          </w:p>
        </w:tc>
        <w:tc>
          <w:tcPr>
            <w:tcW w:w="280" w:type="pct"/>
            <w:tcBorders>
              <w:top w:val="nil"/>
              <w:left w:val="nil"/>
              <w:bottom w:val="single" w:sz="4" w:space="0" w:color="auto"/>
              <w:right w:val="single" w:sz="4" w:space="0" w:color="auto"/>
            </w:tcBorders>
            <w:shd w:val="clear" w:color="auto" w:fill="auto"/>
            <w:noWrap/>
            <w:hideMark/>
          </w:tcPr>
          <w:p w14:paraId="44794BBD"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62,6429373</w:t>
            </w:r>
          </w:p>
        </w:tc>
        <w:tc>
          <w:tcPr>
            <w:tcW w:w="940" w:type="pct"/>
            <w:tcBorders>
              <w:top w:val="nil"/>
              <w:left w:val="nil"/>
              <w:bottom w:val="single" w:sz="4" w:space="0" w:color="auto"/>
              <w:right w:val="single" w:sz="4" w:space="0" w:color="auto"/>
            </w:tcBorders>
            <w:shd w:val="clear" w:color="auto" w:fill="auto"/>
            <w:hideMark/>
          </w:tcPr>
          <w:p w14:paraId="7C5B63EE"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59158C3C"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0DE05759"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7D59907D"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700903D1"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24E4653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Углерод (Сажа, Углерод черный) (583)</w:t>
            </w:r>
          </w:p>
        </w:tc>
        <w:tc>
          <w:tcPr>
            <w:tcW w:w="544" w:type="pct"/>
            <w:tcBorders>
              <w:top w:val="nil"/>
              <w:left w:val="nil"/>
              <w:bottom w:val="single" w:sz="4" w:space="0" w:color="auto"/>
              <w:right w:val="single" w:sz="4" w:space="0" w:color="auto"/>
            </w:tcBorders>
            <w:shd w:val="clear" w:color="auto" w:fill="auto"/>
            <w:hideMark/>
          </w:tcPr>
          <w:p w14:paraId="690C6F75"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1D1CD258"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0,001555556</w:t>
            </w:r>
          </w:p>
        </w:tc>
        <w:tc>
          <w:tcPr>
            <w:tcW w:w="280" w:type="pct"/>
            <w:tcBorders>
              <w:top w:val="nil"/>
              <w:left w:val="nil"/>
              <w:bottom w:val="single" w:sz="4" w:space="0" w:color="auto"/>
              <w:right w:val="single" w:sz="4" w:space="0" w:color="auto"/>
            </w:tcBorders>
            <w:shd w:val="clear" w:color="auto" w:fill="auto"/>
            <w:noWrap/>
            <w:hideMark/>
          </w:tcPr>
          <w:p w14:paraId="75BE3097"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32,748366</w:t>
            </w:r>
          </w:p>
        </w:tc>
        <w:tc>
          <w:tcPr>
            <w:tcW w:w="940" w:type="pct"/>
            <w:tcBorders>
              <w:top w:val="nil"/>
              <w:left w:val="nil"/>
              <w:bottom w:val="single" w:sz="4" w:space="0" w:color="auto"/>
              <w:right w:val="single" w:sz="4" w:space="0" w:color="auto"/>
            </w:tcBorders>
            <w:shd w:val="clear" w:color="auto" w:fill="auto"/>
            <w:hideMark/>
          </w:tcPr>
          <w:p w14:paraId="1C5AFAA8"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694EC4CA"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0CC90DDD"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72839C43"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3E0EB99D"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55F39EDD"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Сера диоксид (Ангидрид сернистый, Сернистый газ, Сера (IV) оксид) (516)</w:t>
            </w:r>
          </w:p>
        </w:tc>
        <w:tc>
          <w:tcPr>
            <w:tcW w:w="544" w:type="pct"/>
            <w:tcBorders>
              <w:top w:val="nil"/>
              <w:left w:val="nil"/>
              <w:bottom w:val="single" w:sz="4" w:space="0" w:color="auto"/>
              <w:right w:val="single" w:sz="4" w:space="0" w:color="auto"/>
            </w:tcBorders>
            <w:shd w:val="clear" w:color="auto" w:fill="auto"/>
            <w:hideMark/>
          </w:tcPr>
          <w:p w14:paraId="7E227486"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ADD3CA2"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0,002444444</w:t>
            </w:r>
          </w:p>
        </w:tc>
        <w:tc>
          <w:tcPr>
            <w:tcW w:w="280" w:type="pct"/>
            <w:tcBorders>
              <w:top w:val="nil"/>
              <w:left w:val="nil"/>
              <w:bottom w:val="single" w:sz="4" w:space="0" w:color="auto"/>
              <w:right w:val="single" w:sz="4" w:space="0" w:color="auto"/>
            </w:tcBorders>
            <w:shd w:val="clear" w:color="auto" w:fill="auto"/>
            <w:noWrap/>
            <w:hideMark/>
          </w:tcPr>
          <w:p w14:paraId="646BC161"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51,4616939</w:t>
            </w:r>
          </w:p>
        </w:tc>
        <w:tc>
          <w:tcPr>
            <w:tcW w:w="940" w:type="pct"/>
            <w:tcBorders>
              <w:top w:val="nil"/>
              <w:left w:val="nil"/>
              <w:bottom w:val="single" w:sz="4" w:space="0" w:color="auto"/>
              <w:right w:val="single" w:sz="4" w:space="0" w:color="auto"/>
            </w:tcBorders>
            <w:shd w:val="clear" w:color="auto" w:fill="auto"/>
            <w:hideMark/>
          </w:tcPr>
          <w:p w14:paraId="14E69EB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6E63FC0A"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15568B40"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18257F13"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7188C0AF"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2654F00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Углерод оксид (Окись углерода, Угарный газ) (584)</w:t>
            </w:r>
          </w:p>
        </w:tc>
        <w:tc>
          <w:tcPr>
            <w:tcW w:w="544" w:type="pct"/>
            <w:tcBorders>
              <w:top w:val="nil"/>
              <w:left w:val="nil"/>
              <w:bottom w:val="single" w:sz="4" w:space="0" w:color="auto"/>
              <w:right w:val="single" w:sz="4" w:space="0" w:color="auto"/>
            </w:tcBorders>
            <w:shd w:val="clear" w:color="auto" w:fill="auto"/>
            <w:hideMark/>
          </w:tcPr>
          <w:p w14:paraId="238969DB"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69AEAF34"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0,016</w:t>
            </w:r>
          </w:p>
        </w:tc>
        <w:tc>
          <w:tcPr>
            <w:tcW w:w="280" w:type="pct"/>
            <w:tcBorders>
              <w:top w:val="nil"/>
              <w:left w:val="nil"/>
              <w:bottom w:val="single" w:sz="4" w:space="0" w:color="auto"/>
              <w:right w:val="single" w:sz="4" w:space="0" w:color="auto"/>
            </w:tcBorders>
            <w:shd w:val="clear" w:color="auto" w:fill="auto"/>
            <w:noWrap/>
            <w:hideMark/>
          </w:tcPr>
          <w:p w14:paraId="6D844404"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336,84024</w:t>
            </w:r>
          </w:p>
        </w:tc>
        <w:tc>
          <w:tcPr>
            <w:tcW w:w="940" w:type="pct"/>
            <w:tcBorders>
              <w:top w:val="nil"/>
              <w:left w:val="nil"/>
              <w:bottom w:val="single" w:sz="4" w:space="0" w:color="auto"/>
              <w:right w:val="single" w:sz="4" w:space="0" w:color="auto"/>
            </w:tcBorders>
            <w:shd w:val="clear" w:color="auto" w:fill="auto"/>
            <w:hideMark/>
          </w:tcPr>
          <w:p w14:paraId="06323D66"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506A33EA"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010F88CD" w14:textId="77777777" w:rsidTr="00402201">
        <w:trPr>
          <w:trHeight w:val="92"/>
        </w:trPr>
        <w:tc>
          <w:tcPr>
            <w:tcW w:w="462" w:type="pct"/>
            <w:vMerge/>
            <w:tcBorders>
              <w:top w:val="nil"/>
              <w:left w:val="single" w:sz="4" w:space="0" w:color="auto"/>
              <w:bottom w:val="single" w:sz="4" w:space="0" w:color="000000"/>
              <w:right w:val="single" w:sz="4" w:space="0" w:color="auto"/>
            </w:tcBorders>
            <w:vAlign w:val="center"/>
            <w:hideMark/>
          </w:tcPr>
          <w:p w14:paraId="3428D7AA"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1DE65E31"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29B83194"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Бенз/а/пирен (3,4-Бензпирен) (54)</w:t>
            </w:r>
          </w:p>
        </w:tc>
        <w:tc>
          <w:tcPr>
            <w:tcW w:w="544" w:type="pct"/>
            <w:tcBorders>
              <w:top w:val="nil"/>
              <w:left w:val="nil"/>
              <w:bottom w:val="single" w:sz="4" w:space="0" w:color="auto"/>
              <w:right w:val="single" w:sz="4" w:space="0" w:color="auto"/>
            </w:tcBorders>
            <w:shd w:val="clear" w:color="auto" w:fill="auto"/>
            <w:hideMark/>
          </w:tcPr>
          <w:p w14:paraId="1A52C1F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73E7502E"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2,9000000E-08</w:t>
            </w:r>
          </w:p>
        </w:tc>
        <w:tc>
          <w:tcPr>
            <w:tcW w:w="280" w:type="pct"/>
            <w:tcBorders>
              <w:top w:val="nil"/>
              <w:left w:val="nil"/>
              <w:bottom w:val="single" w:sz="4" w:space="0" w:color="auto"/>
              <w:right w:val="single" w:sz="4" w:space="0" w:color="auto"/>
            </w:tcBorders>
            <w:shd w:val="clear" w:color="auto" w:fill="auto"/>
            <w:noWrap/>
            <w:hideMark/>
          </w:tcPr>
          <w:p w14:paraId="0BFBEACD"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0,00061052</w:t>
            </w:r>
          </w:p>
        </w:tc>
        <w:tc>
          <w:tcPr>
            <w:tcW w:w="940" w:type="pct"/>
            <w:tcBorders>
              <w:top w:val="nil"/>
              <w:left w:val="nil"/>
              <w:bottom w:val="single" w:sz="4" w:space="0" w:color="auto"/>
              <w:right w:val="single" w:sz="4" w:space="0" w:color="auto"/>
            </w:tcBorders>
            <w:shd w:val="clear" w:color="auto" w:fill="auto"/>
            <w:hideMark/>
          </w:tcPr>
          <w:p w14:paraId="5A6B782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67ECC35C"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00A9F713"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4BFFD4EC"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30984145"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5C0CC9B5"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Формальдегид (Метаналь) (609)</w:t>
            </w:r>
          </w:p>
        </w:tc>
        <w:tc>
          <w:tcPr>
            <w:tcW w:w="544" w:type="pct"/>
            <w:tcBorders>
              <w:top w:val="nil"/>
              <w:left w:val="nil"/>
              <w:bottom w:val="single" w:sz="4" w:space="0" w:color="auto"/>
              <w:right w:val="single" w:sz="4" w:space="0" w:color="auto"/>
            </w:tcBorders>
            <w:shd w:val="clear" w:color="auto" w:fill="auto"/>
            <w:hideMark/>
          </w:tcPr>
          <w:p w14:paraId="71A31631"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18975628"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0,000333333</w:t>
            </w:r>
          </w:p>
        </w:tc>
        <w:tc>
          <w:tcPr>
            <w:tcW w:w="280" w:type="pct"/>
            <w:tcBorders>
              <w:top w:val="nil"/>
              <w:left w:val="nil"/>
              <w:bottom w:val="single" w:sz="4" w:space="0" w:color="auto"/>
              <w:right w:val="single" w:sz="4" w:space="0" w:color="auto"/>
            </w:tcBorders>
            <w:shd w:val="clear" w:color="auto" w:fill="auto"/>
            <w:noWrap/>
            <w:hideMark/>
          </w:tcPr>
          <w:p w14:paraId="00D0F5DB"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7,01749798</w:t>
            </w:r>
          </w:p>
        </w:tc>
        <w:tc>
          <w:tcPr>
            <w:tcW w:w="940" w:type="pct"/>
            <w:tcBorders>
              <w:top w:val="nil"/>
              <w:left w:val="nil"/>
              <w:bottom w:val="single" w:sz="4" w:space="0" w:color="auto"/>
              <w:right w:val="single" w:sz="4" w:space="0" w:color="auto"/>
            </w:tcBorders>
            <w:shd w:val="clear" w:color="auto" w:fill="auto"/>
            <w:hideMark/>
          </w:tcPr>
          <w:p w14:paraId="6B74844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7004BBEA"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6D50BEDD" w14:textId="77777777" w:rsidTr="00402201">
        <w:trPr>
          <w:trHeight w:val="1020"/>
        </w:trPr>
        <w:tc>
          <w:tcPr>
            <w:tcW w:w="462" w:type="pct"/>
            <w:vMerge/>
            <w:tcBorders>
              <w:top w:val="nil"/>
              <w:left w:val="single" w:sz="4" w:space="0" w:color="auto"/>
              <w:bottom w:val="single" w:sz="4" w:space="0" w:color="000000"/>
              <w:right w:val="single" w:sz="4" w:space="0" w:color="auto"/>
            </w:tcBorders>
            <w:vAlign w:val="center"/>
            <w:hideMark/>
          </w:tcPr>
          <w:p w14:paraId="13783925"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0634FE7D"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3A13A94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544" w:type="pct"/>
            <w:tcBorders>
              <w:top w:val="nil"/>
              <w:left w:val="nil"/>
              <w:bottom w:val="single" w:sz="4" w:space="0" w:color="auto"/>
              <w:right w:val="single" w:sz="4" w:space="0" w:color="auto"/>
            </w:tcBorders>
            <w:shd w:val="clear" w:color="auto" w:fill="auto"/>
            <w:hideMark/>
          </w:tcPr>
          <w:p w14:paraId="1F531E1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52B741F5"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0,008</w:t>
            </w:r>
          </w:p>
        </w:tc>
        <w:tc>
          <w:tcPr>
            <w:tcW w:w="280" w:type="pct"/>
            <w:tcBorders>
              <w:top w:val="nil"/>
              <w:left w:val="nil"/>
              <w:bottom w:val="single" w:sz="4" w:space="0" w:color="auto"/>
              <w:right w:val="single" w:sz="4" w:space="0" w:color="auto"/>
            </w:tcBorders>
            <w:shd w:val="clear" w:color="auto" w:fill="auto"/>
            <w:noWrap/>
            <w:hideMark/>
          </w:tcPr>
          <w:p w14:paraId="5B6A44C5"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168,42012</w:t>
            </w:r>
          </w:p>
        </w:tc>
        <w:tc>
          <w:tcPr>
            <w:tcW w:w="940" w:type="pct"/>
            <w:tcBorders>
              <w:top w:val="nil"/>
              <w:left w:val="nil"/>
              <w:bottom w:val="single" w:sz="4" w:space="0" w:color="auto"/>
              <w:right w:val="single" w:sz="4" w:space="0" w:color="auto"/>
            </w:tcBorders>
            <w:shd w:val="clear" w:color="auto" w:fill="auto"/>
            <w:hideMark/>
          </w:tcPr>
          <w:p w14:paraId="16DD2192"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3C5D9603"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343DA6A4" w14:textId="77777777" w:rsidTr="00402201">
        <w:trPr>
          <w:trHeight w:val="1020"/>
        </w:trPr>
        <w:tc>
          <w:tcPr>
            <w:tcW w:w="462" w:type="pct"/>
            <w:vMerge w:val="restart"/>
            <w:tcBorders>
              <w:top w:val="nil"/>
              <w:left w:val="single" w:sz="4" w:space="0" w:color="auto"/>
              <w:bottom w:val="single" w:sz="4" w:space="0" w:color="000000"/>
              <w:right w:val="single" w:sz="4" w:space="0" w:color="auto"/>
            </w:tcBorders>
            <w:shd w:val="clear" w:color="auto" w:fill="auto"/>
            <w:hideMark/>
          </w:tcPr>
          <w:p w14:paraId="4DB712F4"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0003</w:t>
            </w:r>
          </w:p>
        </w:tc>
        <w:tc>
          <w:tcPr>
            <w:tcW w:w="680" w:type="pct"/>
            <w:vMerge w:val="restart"/>
            <w:tcBorders>
              <w:top w:val="nil"/>
              <w:left w:val="single" w:sz="4" w:space="0" w:color="auto"/>
              <w:bottom w:val="single" w:sz="4" w:space="0" w:color="000000"/>
              <w:right w:val="single" w:sz="4" w:space="0" w:color="auto"/>
            </w:tcBorders>
            <w:shd w:val="clear" w:color="auto" w:fill="auto"/>
            <w:hideMark/>
          </w:tcPr>
          <w:p w14:paraId="035EFF6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Битумный котел</w:t>
            </w:r>
          </w:p>
        </w:tc>
        <w:tc>
          <w:tcPr>
            <w:tcW w:w="1132" w:type="pct"/>
            <w:tcBorders>
              <w:top w:val="nil"/>
              <w:left w:val="nil"/>
              <w:bottom w:val="single" w:sz="4" w:space="0" w:color="auto"/>
              <w:right w:val="single" w:sz="4" w:space="0" w:color="auto"/>
            </w:tcBorders>
            <w:shd w:val="clear" w:color="auto" w:fill="auto"/>
            <w:hideMark/>
          </w:tcPr>
          <w:p w14:paraId="6E799179"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Азота (IV) диоксид (Азота диоксид) (4)</w:t>
            </w:r>
          </w:p>
        </w:tc>
        <w:tc>
          <w:tcPr>
            <w:tcW w:w="544" w:type="pct"/>
            <w:tcBorders>
              <w:top w:val="nil"/>
              <w:left w:val="nil"/>
              <w:bottom w:val="single" w:sz="4" w:space="0" w:color="auto"/>
              <w:right w:val="single" w:sz="4" w:space="0" w:color="auto"/>
            </w:tcBorders>
            <w:shd w:val="clear" w:color="auto" w:fill="auto"/>
            <w:hideMark/>
          </w:tcPr>
          <w:p w14:paraId="48CEB47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3CEED7AF"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0,01526</w:t>
            </w:r>
          </w:p>
        </w:tc>
        <w:tc>
          <w:tcPr>
            <w:tcW w:w="280" w:type="pct"/>
            <w:tcBorders>
              <w:top w:val="nil"/>
              <w:left w:val="nil"/>
              <w:bottom w:val="single" w:sz="4" w:space="0" w:color="auto"/>
              <w:right w:val="single" w:sz="4" w:space="0" w:color="auto"/>
            </w:tcBorders>
            <w:shd w:val="clear" w:color="auto" w:fill="auto"/>
            <w:noWrap/>
            <w:hideMark/>
          </w:tcPr>
          <w:p w14:paraId="31D517DC"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321,261379</w:t>
            </w:r>
          </w:p>
        </w:tc>
        <w:tc>
          <w:tcPr>
            <w:tcW w:w="940" w:type="pct"/>
            <w:tcBorders>
              <w:top w:val="nil"/>
              <w:left w:val="nil"/>
              <w:bottom w:val="single" w:sz="4" w:space="0" w:color="auto"/>
              <w:right w:val="single" w:sz="4" w:space="0" w:color="auto"/>
            </w:tcBorders>
            <w:shd w:val="clear" w:color="auto" w:fill="auto"/>
            <w:hideMark/>
          </w:tcPr>
          <w:p w14:paraId="5701311B"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63C5BF02"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603BEAD3" w14:textId="77777777" w:rsidTr="00402201">
        <w:trPr>
          <w:trHeight w:val="239"/>
        </w:trPr>
        <w:tc>
          <w:tcPr>
            <w:tcW w:w="462" w:type="pct"/>
            <w:vMerge/>
            <w:tcBorders>
              <w:top w:val="nil"/>
              <w:left w:val="single" w:sz="4" w:space="0" w:color="auto"/>
              <w:bottom w:val="single" w:sz="4" w:space="0" w:color="000000"/>
              <w:right w:val="single" w:sz="4" w:space="0" w:color="auto"/>
            </w:tcBorders>
            <w:vAlign w:val="center"/>
            <w:hideMark/>
          </w:tcPr>
          <w:p w14:paraId="3C2E9F2B"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639D1A4C"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1D06C21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Азот (II) оксид (Азота оксид) (6)</w:t>
            </w:r>
          </w:p>
        </w:tc>
        <w:tc>
          <w:tcPr>
            <w:tcW w:w="544" w:type="pct"/>
            <w:tcBorders>
              <w:top w:val="nil"/>
              <w:left w:val="nil"/>
              <w:bottom w:val="single" w:sz="4" w:space="0" w:color="auto"/>
              <w:right w:val="single" w:sz="4" w:space="0" w:color="auto"/>
            </w:tcBorders>
            <w:shd w:val="clear" w:color="auto" w:fill="auto"/>
            <w:hideMark/>
          </w:tcPr>
          <w:p w14:paraId="27516040"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77E633F0"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0,00248</w:t>
            </w:r>
          </w:p>
        </w:tc>
        <w:tc>
          <w:tcPr>
            <w:tcW w:w="280" w:type="pct"/>
            <w:tcBorders>
              <w:top w:val="nil"/>
              <w:left w:val="nil"/>
              <w:bottom w:val="single" w:sz="4" w:space="0" w:color="auto"/>
              <w:right w:val="single" w:sz="4" w:space="0" w:color="auto"/>
            </w:tcBorders>
            <w:shd w:val="clear" w:color="auto" w:fill="auto"/>
            <w:noWrap/>
            <w:hideMark/>
          </w:tcPr>
          <w:p w14:paraId="55638356"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52,2102372</w:t>
            </w:r>
          </w:p>
        </w:tc>
        <w:tc>
          <w:tcPr>
            <w:tcW w:w="940" w:type="pct"/>
            <w:tcBorders>
              <w:top w:val="nil"/>
              <w:left w:val="nil"/>
              <w:bottom w:val="single" w:sz="4" w:space="0" w:color="auto"/>
              <w:right w:val="single" w:sz="4" w:space="0" w:color="auto"/>
            </w:tcBorders>
            <w:shd w:val="clear" w:color="auto" w:fill="auto"/>
            <w:hideMark/>
          </w:tcPr>
          <w:p w14:paraId="65B24B8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0408CA0C"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06A78648" w14:textId="77777777" w:rsidTr="00402201">
        <w:trPr>
          <w:trHeight w:val="74"/>
        </w:trPr>
        <w:tc>
          <w:tcPr>
            <w:tcW w:w="462" w:type="pct"/>
            <w:vMerge/>
            <w:tcBorders>
              <w:top w:val="nil"/>
              <w:left w:val="single" w:sz="4" w:space="0" w:color="auto"/>
              <w:bottom w:val="single" w:sz="4" w:space="0" w:color="000000"/>
              <w:right w:val="single" w:sz="4" w:space="0" w:color="auto"/>
            </w:tcBorders>
            <w:vAlign w:val="center"/>
            <w:hideMark/>
          </w:tcPr>
          <w:p w14:paraId="75AC90E4"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783F7EC6"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36EF6D30"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Углерод (Сажа, Углерод черный) (583)</w:t>
            </w:r>
          </w:p>
        </w:tc>
        <w:tc>
          <w:tcPr>
            <w:tcW w:w="544" w:type="pct"/>
            <w:tcBorders>
              <w:top w:val="nil"/>
              <w:left w:val="nil"/>
              <w:bottom w:val="single" w:sz="4" w:space="0" w:color="auto"/>
              <w:right w:val="single" w:sz="4" w:space="0" w:color="auto"/>
            </w:tcBorders>
            <w:shd w:val="clear" w:color="auto" w:fill="auto"/>
            <w:hideMark/>
          </w:tcPr>
          <w:p w14:paraId="1A3C9CA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251D6A8"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0,00565</w:t>
            </w:r>
          </w:p>
        </w:tc>
        <w:tc>
          <w:tcPr>
            <w:tcW w:w="280" w:type="pct"/>
            <w:tcBorders>
              <w:top w:val="nil"/>
              <w:left w:val="nil"/>
              <w:bottom w:val="single" w:sz="4" w:space="0" w:color="auto"/>
              <w:right w:val="single" w:sz="4" w:space="0" w:color="auto"/>
            </w:tcBorders>
            <w:shd w:val="clear" w:color="auto" w:fill="auto"/>
            <w:noWrap/>
            <w:hideMark/>
          </w:tcPr>
          <w:p w14:paraId="38A4C2C6"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118,94671</w:t>
            </w:r>
          </w:p>
        </w:tc>
        <w:tc>
          <w:tcPr>
            <w:tcW w:w="940" w:type="pct"/>
            <w:tcBorders>
              <w:top w:val="nil"/>
              <w:left w:val="nil"/>
              <w:bottom w:val="single" w:sz="4" w:space="0" w:color="auto"/>
              <w:right w:val="single" w:sz="4" w:space="0" w:color="auto"/>
            </w:tcBorders>
            <w:shd w:val="clear" w:color="auto" w:fill="auto"/>
            <w:hideMark/>
          </w:tcPr>
          <w:p w14:paraId="23D0F44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22392E07"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743D5747" w14:textId="77777777" w:rsidTr="00402201">
        <w:trPr>
          <w:trHeight w:val="307"/>
        </w:trPr>
        <w:tc>
          <w:tcPr>
            <w:tcW w:w="462" w:type="pct"/>
            <w:vMerge/>
            <w:tcBorders>
              <w:top w:val="nil"/>
              <w:left w:val="single" w:sz="4" w:space="0" w:color="auto"/>
              <w:bottom w:val="single" w:sz="4" w:space="0" w:color="000000"/>
              <w:right w:val="single" w:sz="4" w:space="0" w:color="auto"/>
            </w:tcBorders>
            <w:vAlign w:val="center"/>
            <w:hideMark/>
          </w:tcPr>
          <w:p w14:paraId="63D7336C"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51DCAA13"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19756DB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Сера диоксид (Ангидрид сернистый, Сернистый газ, Сера (IV) оксид) (516)</w:t>
            </w:r>
          </w:p>
        </w:tc>
        <w:tc>
          <w:tcPr>
            <w:tcW w:w="544" w:type="pct"/>
            <w:tcBorders>
              <w:top w:val="nil"/>
              <w:left w:val="nil"/>
              <w:bottom w:val="single" w:sz="4" w:space="0" w:color="auto"/>
              <w:right w:val="single" w:sz="4" w:space="0" w:color="auto"/>
            </w:tcBorders>
            <w:shd w:val="clear" w:color="auto" w:fill="auto"/>
            <w:hideMark/>
          </w:tcPr>
          <w:p w14:paraId="48FE3AD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5C249A54"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0,01696</w:t>
            </w:r>
          </w:p>
        </w:tc>
        <w:tc>
          <w:tcPr>
            <w:tcW w:w="280" w:type="pct"/>
            <w:tcBorders>
              <w:top w:val="nil"/>
              <w:left w:val="nil"/>
              <w:bottom w:val="single" w:sz="4" w:space="0" w:color="auto"/>
              <w:right w:val="single" w:sz="4" w:space="0" w:color="auto"/>
            </w:tcBorders>
            <w:shd w:val="clear" w:color="auto" w:fill="auto"/>
            <w:noWrap/>
            <w:hideMark/>
          </w:tcPr>
          <w:p w14:paraId="03418041"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357,050654</w:t>
            </w:r>
          </w:p>
        </w:tc>
        <w:tc>
          <w:tcPr>
            <w:tcW w:w="940" w:type="pct"/>
            <w:tcBorders>
              <w:top w:val="nil"/>
              <w:left w:val="nil"/>
              <w:bottom w:val="single" w:sz="4" w:space="0" w:color="auto"/>
              <w:right w:val="single" w:sz="4" w:space="0" w:color="auto"/>
            </w:tcBorders>
            <w:shd w:val="clear" w:color="auto" w:fill="auto"/>
            <w:hideMark/>
          </w:tcPr>
          <w:p w14:paraId="02E1FB22"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326BFFB3"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0E4A78DD"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704A2E82"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68E72AD5"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07632618"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Углерод оксид (Окись углерода, Угарный газ) (584)</w:t>
            </w:r>
          </w:p>
        </w:tc>
        <w:tc>
          <w:tcPr>
            <w:tcW w:w="544" w:type="pct"/>
            <w:tcBorders>
              <w:top w:val="nil"/>
              <w:left w:val="nil"/>
              <w:bottom w:val="single" w:sz="4" w:space="0" w:color="auto"/>
              <w:right w:val="single" w:sz="4" w:space="0" w:color="auto"/>
            </w:tcBorders>
            <w:shd w:val="clear" w:color="auto" w:fill="auto"/>
            <w:hideMark/>
          </w:tcPr>
          <w:p w14:paraId="01B90BBD"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3303FACC"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0,07846</w:t>
            </w:r>
          </w:p>
        </w:tc>
        <w:tc>
          <w:tcPr>
            <w:tcW w:w="280" w:type="pct"/>
            <w:tcBorders>
              <w:top w:val="nil"/>
              <w:left w:val="nil"/>
              <w:bottom w:val="single" w:sz="4" w:space="0" w:color="auto"/>
              <w:right w:val="single" w:sz="4" w:space="0" w:color="auto"/>
            </w:tcBorders>
            <w:shd w:val="clear" w:color="auto" w:fill="auto"/>
            <w:noWrap/>
            <w:hideMark/>
          </w:tcPr>
          <w:p w14:paraId="3AB9333D"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1651,78033</w:t>
            </w:r>
          </w:p>
        </w:tc>
        <w:tc>
          <w:tcPr>
            <w:tcW w:w="940" w:type="pct"/>
            <w:tcBorders>
              <w:top w:val="nil"/>
              <w:left w:val="nil"/>
              <w:bottom w:val="single" w:sz="4" w:space="0" w:color="auto"/>
              <w:right w:val="single" w:sz="4" w:space="0" w:color="auto"/>
            </w:tcBorders>
            <w:shd w:val="clear" w:color="auto" w:fill="auto"/>
            <w:hideMark/>
          </w:tcPr>
          <w:p w14:paraId="6DEF6E71"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156CE99A"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152E92D1" w14:textId="77777777" w:rsidTr="00402201">
        <w:trPr>
          <w:trHeight w:val="976"/>
        </w:trPr>
        <w:tc>
          <w:tcPr>
            <w:tcW w:w="462" w:type="pct"/>
            <w:tcBorders>
              <w:top w:val="nil"/>
              <w:left w:val="single" w:sz="4" w:space="0" w:color="auto"/>
              <w:bottom w:val="single" w:sz="4" w:space="0" w:color="auto"/>
              <w:right w:val="single" w:sz="4" w:space="0" w:color="auto"/>
            </w:tcBorders>
            <w:shd w:val="clear" w:color="auto" w:fill="auto"/>
            <w:hideMark/>
          </w:tcPr>
          <w:p w14:paraId="5A0B6770"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6001</w:t>
            </w:r>
          </w:p>
        </w:tc>
        <w:tc>
          <w:tcPr>
            <w:tcW w:w="680" w:type="pct"/>
            <w:tcBorders>
              <w:top w:val="nil"/>
              <w:left w:val="nil"/>
              <w:bottom w:val="single" w:sz="4" w:space="0" w:color="auto"/>
              <w:right w:val="single" w:sz="4" w:space="0" w:color="auto"/>
            </w:tcBorders>
            <w:shd w:val="clear" w:color="auto" w:fill="auto"/>
            <w:hideMark/>
          </w:tcPr>
          <w:p w14:paraId="028C1386"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Выбросы при планировке грунта бульдозерами</w:t>
            </w:r>
          </w:p>
        </w:tc>
        <w:tc>
          <w:tcPr>
            <w:tcW w:w="1132" w:type="pct"/>
            <w:tcBorders>
              <w:top w:val="nil"/>
              <w:left w:val="nil"/>
              <w:bottom w:val="single" w:sz="4" w:space="0" w:color="auto"/>
              <w:right w:val="single" w:sz="4" w:space="0" w:color="auto"/>
            </w:tcBorders>
            <w:shd w:val="clear" w:color="auto" w:fill="auto"/>
            <w:hideMark/>
          </w:tcPr>
          <w:p w14:paraId="52D5BB5E"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44" w:type="pct"/>
            <w:tcBorders>
              <w:top w:val="nil"/>
              <w:left w:val="nil"/>
              <w:bottom w:val="single" w:sz="4" w:space="0" w:color="auto"/>
              <w:right w:val="single" w:sz="4" w:space="0" w:color="auto"/>
            </w:tcBorders>
            <w:shd w:val="clear" w:color="auto" w:fill="auto"/>
            <w:hideMark/>
          </w:tcPr>
          <w:p w14:paraId="6C81EE1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4F991E76"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0,077931</w:t>
            </w:r>
          </w:p>
        </w:tc>
        <w:tc>
          <w:tcPr>
            <w:tcW w:w="280" w:type="pct"/>
            <w:tcBorders>
              <w:top w:val="nil"/>
              <w:left w:val="nil"/>
              <w:bottom w:val="single" w:sz="4" w:space="0" w:color="auto"/>
              <w:right w:val="single" w:sz="4" w:space="0" w:color="auto"/>
            </w:tcBorders>
            <w:shd w:val="clear" w:color="auto" w:fill="auto"/>
            <w:noWrap/>
            <w:hideMark/>
          </w:tcPr>
          <w:p w14:paraId="403270CE"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6A1E63CD"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2AE7AEED"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09CEC2AF" w14:textId="77777777" w:rsidTr="00402201">
        <w:trPr>
          <w:trHeight w:val="1020"/>
        </w:trPr>
        <w:tc>
          <w:tcPr>
            <w:tcW w:w="462" w:type="pct"/>
            <w:tcBorders>
              <w:top w:val="nil"/>
              <w:left w:val="single" w:sz="4" w:space="0" w:color="auto"/>
              <w:bottom w:val="single" w:sz="4" w:space="0" w:color="auto"/>
              <w:right w:val="single" w:sz="4" w:space="0" w:color="auto"/>
            </w:tcBorders>
            <w:shd w:val="clear" w:color="auto" w:fill="auto"/>
            <w:hideMark/>
          </w:tcPr>
          <w:p w14:paraId="36C311CD"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6002</w:t>
            </w:r>
          </w:p>
        </w:tc>
        <w:tc>
          <w:tcPr>
            <w:tcW w:w="680" w:type="pct"/>
            <w:tcBorders>
              <w:top w:val="nil"/>
              <w:left w:val="nil"/>
              <w:bottom w:val="single" w:sz="4" w:space="0" w:color="auto"/>
              <w:right w:val="single" w:sz="4" w:space="0" w:color="auto"/>
            </w:tcBorders>
            <w:shd w:val="clear" w:color="auto" w:fill="auto"/>
            <w:hideMark/>
          </w:tcPr>
          <w:p w14:paraId="748EAFF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Гудронатор ручной</w:t>
            </w:r>
          </w:p>
        </w:tc>
        <w:tc>
          <w:tcPr>
            <w:tcW w:w="1132" w:type="pct"/>
            <w:tcBorders>
              <w:top w:val="nil"/>
              <w:left w:val="nil"/>
              <w:bottom w:val="single" w:sz="4" w:space="0" w:color="auto"/>
              <w:right w:val="single" w:sz="4" w:space="0" w:color="auto"/>
            </w:tcBorders>
            <w:shd w:val="clear" w:color="auto" w:fill="auto"/>
            <w:hideMark/>
          </w:tcPr>
          <w:p w14:paraId="2100EC40"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544" w:type="pct"/>
            <w:tcBorders>
              <w:top w:val="nil"/>
              <w:left w:val="nil"/>
              <w:bottom w:val="single" w:sz="4" w:space="0" w:color="auto"/>
              <w:right w:val="single" w:sz="4" w:space="0" w:color="auto"/>
            </w:tcBorders>
            <w:shd w:val="clear" w:color="auto" w:fill="auto"/>
            <w:hideMark/>
          </w:tcPr>
          <w:p w14:paraId="3B74072D"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6D441E77"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0,13565</w:t>
            </w:r>
          </w:p>
        </w:tc>
        <w:tc>
          <w:tcPr>
            <w:tcW w:w="280" w:type="pct"/>
            <w:tcBorders>
              <w:top w:val="nil"/>
              <w:left w:val="nil"/>
              <w:bottom w:val="single" w:sz="4" w:space="0" w:color="auto"/>
              <w:right w:val="single" w:sz="4" w:space="0" w:color="auto"/>
            </w:tcBorders>
            <w:shd w:val="clear" w:color="auto" w:fill="auto"/>
            <w:noWrap/>
            <w:hideMark/>
          </w:tcPr>
          <w:p w14:paraId="6951A241"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7BCA8E85"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24CA8EA3"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6BE5247B" w14:textId="77777777" w:rsidTr="00402201">
        <w:trPr>
          <w:trHeight w:val="1453"/>
        </w:trPr>
        <w:tc>
          <w:tcPr>
            <w:tcW w:w="462" w:type="pct"/>
            <w:tcBorders>
              <w:top w:val="nil"/>
              <w:left w:val="single" w:sz="4" w:space="0" w:color="auto"/>
              <w:bottom w:val="single" w:sz="4" w:space="0" w:color="auto"/>
              <w:right w:val="single" w:sz="4" w:space="0" w:color="auto"/>
            </w:tcBorders>
            <w:shd w:val="clear" w:color="auto" w:fill="auto"/>
            <w:hideMark/>
          </w:tcPr>
          <w:p w14:paraId="5C0F6147"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6003</w:t>
            </w:r>
          </w:p>
        </w:tc>
        <w:tc>
          <w:tcPr>
            <w:tcW w:w="680" w:type="pct"/>
            <w:tcBorders>
              <w:top w:val="nil"/>
              <w:left w:val="nil"/>
              <w:bottom w:val="single" w:sz="4" w:space="0" w:color="auto"/>
              <w:right w:val="single" w:sz="4" w:space="0" w:color="auto"/>
            </w:tcBorders>
            <w:shd w:val="clear" w:color="auto" w:fill="auto"/>
            <w:hideMark/>
          </w:tcPr>
          <w:p w14:paraId="5513D95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Выбросы при выемочно-погрузочных работах экскаватора</w:t>
            </w:r>
          </w:p>
        </w:tc>
        <w:tc>
          <w:tcPr>
            <w:tcW w:w="1132" w:type="pct"/>
            <w:tcBorders>
              <w:top w:val="nil"/>
              <w:left w:val="nil"/>
              <w:bottom w:val="single" w:sz="4" w:space="0" w:color="auto"/>
              <w:right w:val="single" w:sz="4" w:space="0" w:color="auto"/>
            </w:tcBorders>
            <w:shd w:val="clear" w:color="auto" w:fill="auto"/>
            <w:hideMark/>
          </w:tcPr>
          <w:p w14:paraId="7586357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44" w:type="pct"/>
            <w:tcBorders>
              <w:top w:val="nil"/>
              <w:left w:val="nil"/>
              <w:bottom w:val="single" w:sz="4" w:space="0" w:color="auto"/>
              <w:right w:val="single" w:sz="4" w:space="0" w:color="auto"/>
            </w:tcBorders>
            <w:shd w:val="clear" w:color="auto" w:fill="auto"/>
            <w:hideMark/>
          </w:tcPr>
          <w:p w14:paraId="38BF473E"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1D1CE3FA"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0,2639385</w:t>
            </w:r>
          </w:p>
        </w:tc>
        <w:tc>
          <w:tcPr>
            <w:tcW w:w="280" w:type="pct"/>
            <w:tcBorders>
              <w:top w:val="nil"/>
              <w:left w:val="nil"/>
              <w:bottom w:val="single" w:sz="4" w:space="0" w:color="auto"/>
              <w:right w:val="single" w:sz="4" w:space="0" w:color="auto"/>
            </w:tcBorders>
            <w:shd w:val="clear" w:color="auto" w:fill="auto"/>
            <w:noWrap/>
            <w:hideMark/>
          </w:tcPr>
          <w:p w14:paraId="7862A81D"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7BD84682"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3315F1AC"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546F7E1B" w14:textId="77777777" w:rsidTr="00402201">
        <w:trPr>
          <w:trHeight w:val="806"/>
        </w:trPr>
        <w:tc>
          <w:tcPr>
            <w:tcW w:w="462" w:type="pct"/>
            <w:tcBorders>
              <w:top w:val="nil"/>
              <w:left w:val="single" w:sz="4" w:space="0" w:color="auto"/>
              <w:bottom w:val="single" w:sz="4" w:space="0" w:color="auto"/>
              <w:right w:val="single" w:sz="4" w:space="0" w:color="auto"/>
            </w:tcBorders>
            <w:shd w:val="clear" w:color="auto" w:fill="auto"/>
            <w:hideMark/>
          </w:tcPr>
          <w:p w14:paraId="50B56A15"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6004</w:t>
            </w:r>
          </w:p>
        </w:tc>
        <w:tc>
          <w:tcPr>
            <w:tcW w:w="680" w:type="pct"/>
            <w:tcBorders>
              <w:top w:val="nil"/>
              <w:left w:val="nil"/>
              <w:bottom w:val="single" w:sz="4" w:space="0" w:color="auto"/>
              <w:right w:val="single" w:sz="4" w:space="0" w:color="auto"/>
            </w:tcBorders>
            <w:shd w:val="clear" w:color="auto" w:fill="auto"/>
            <w:hideMark/>
          </w:tcPr>
          <w:p w14:paraId="5AB39AF1"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Выбросы при уплотнении грунта катками</w:t>
            </w:r>
          </w:p>
        </w:tc>
        <w:tc>
          <w:tcPr>
            <w:tcW w:w="1132" w:type="pct"/>
            <w:tcBorders>
              <w:top w:val="nil"/>
              <w:left w:val="nil"/>
              <w:bottom w:val="single" w:sz="4" w:space="0" w:color="auto"/>
              <w:right w:val="single" w:sz="4" w:space="0" w:color="auto"/>
            </w:tcBorders>
            <w:shd w:val="clear" w:color="auto" w:fill="auto"/>
            <w:hideMark/>
          </w:tcPr>
          <w:p w14:paraId="374BFE4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44" w:type="pct"/>
            <w:tcBorders>
              <w:top w:val="nil"/>
              <w:left w:val="nil"/>
              <w:bottom w:val="single" w:sz="4" w:space="0" w:color="auto"/>
              <w:right w:val="single" w:sz="4" w:space="0" w:color="auto"/>
            </w:tcBorders>
            <w:shd w:val="clear" w:color="auto" w:fill="auto"/>
            <w:hideMark/>
          </w:tcPr>
          <w:p w14:paraId="79676EE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101707E3"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0,00105</w:t>
            </w:r>
          </w:p>
        </w:tc>
        <w:tc>
          <w:tcPr>
            <w:tcW w:w="280" w:type="pct"/>
            <w:tcBorders>
              <w:top w:val="nil"/>
              <w:left w:val="nil"/>
              <w:bottom w:val="single" w:sz="4" w:space="0" w:color="auto"/>
              <w:right w:val="single" w:sz="4" w:space="0" w:color="auto"/>
            </w:tcBorders>
            <w:shd w:val="clear" w:color="auto" w:fill="auto"/>
            <w:noWrap/>
            <w:hideMark/>
          </w:tcPr>
          <w:p w14:paraId="5E965320"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47FFCD4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3B73617B"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791C0409" w14:textId="77777777" w:rsidTr="00402201">
        <w:trPr>
          <w:trHeight w:val="97"/>
        </w:trPr>
        <w:tc>
          <w:tcPr>
            <w:tcW w:w="462" w:type="pct"/>
            <w:vMerge w:val="restart"/>
            <w:tcBorders>
              <w:top w:val="nil"/>
              <w:left w:val="single" w:sz="4" w:space="0" w:color="auto"/>
              <w:bottom w:val="single" w:sz="4" w:space="0" w:color="000000"/>
              <w:right w:val="single" w:sz="4" w:space="0" w:color="auto"/>
            </w:tcBorders>
            <w:shd w:val="clear" w:color="auto" w:fill="auto"/>
            <w:hideMark/>
          </w:tcPr>
          <w:p w14:paraId="5445A427"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lastRenderedPageBreak/>
              <w:t>6005</w:t>
            </w:r>
          </w:p>
        </w:tc>
        <w:tc>
          <w:tcPr>
            <w:tcW w:w="680" w:type="pct"/>
            <w:vMerge w:val="restart"/>
            <w:tcBorders>
              <w:top w:val="nil"/>
              <w:left w:val="single" w:sz="4" w:space="0" w:color="auto"/>
              <w:bottom w:val="single" w:sz="4" w:space="0" w:color="000000"/>
              <w:right w:val="single" w:sz="4" w:space="0" w:color="auto"/>
            </w:tcBorders>
            <w:shd w:val="clear" w:color="auto" w:fill="auto"/>
            <w:hideMark/>
          </w:tcPr>
          <w:p w14:paraId="0EB75DE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Покрасочный пост</w:t>
            </w:r>
          </w:p>
        </w:tc>
        <w:tc>
          <w:tcPr>
            <w:tcW w:w="1132" w:type="pct"/>
            <w:tcBorders>
              <w:top w:val="nil"/>
              <w:left w:val="nil"/>
              <w:bottom w:val="single" w:sz="4" w:space="0" w:color="auto"/>
              <w:right w:val="single" w:sz="4" w:space="0" w:color="auto"/>
            </w:tcBorders>
            <w:shd w:val="clear" w:color="auto" w:fill="auto"/>
            <w:hideMark/>
          </w:tcPr>
          <w:p w14:paraId="2B9A8325"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Диметилбензол (смесь о-, м-, п- изомеров) (203)</w:t>
            </w:r>
          </w:p>
        </w:tc>
        <w:tc>
          <w:tcPr>
            <w:tcW w:w="544" w:type="pct"/>
            <w:tcBorders>
              <w:top w:val="nil"/>
              <w:left w:val="nil"/>
              <w:bottom w:val="single" w:sz="4" w:space="0" w:color="auto"/>
              <w:right w:val="single" w:sz="4" w:space="0" w:color="auto"/>
            </w:tcBorders>
            <w:shd w:val="clear" w:color="auto" w:fill="auto"/>
            <w:hideMark/>
          </w:tcPr>
          <w:p w14:paraId="61A5F190"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36311A53"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0,25</w:t>
            </w:r>
          </w:p>
        </w:tc>
        <w:tc>
          <w:tcPr>
            <w:tcW w:w="280" w:type="pct"/>
            <w:tcBorders>
              <w:top w:val="nil"/>
              <w:left w:val="nil"/>
              <w:bottom w:val="single" w:sz="4" w:space="0" w:color="auto"/>
              <w:right w:val="single" w:sz="4" w:space="0" w:color="auto"/>
            </w:tcBorders>
            <w:shd w:val="clear" w:color="auto" w:fill="auto"/>
            <w:noWrap/>
            <w:hideMark/>
          </w:tcPr>
          <w:p w14:paraId="14CBA30B"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633A9C02"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5A7FEFB6"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242DE48C" w14:textId="77777777" w:rsidTr="00402201">
        <w:trPr>
          <w:trHeight w:val="74"/>
        </w:trPr>
        <w:tc>
          <w:tcPr>
            <w:tcW w:w="462" w:type="pct"/>
            <w:vMerge/>
            <w:tcBorders>
              <w:top w:val="nil"/>
              <w:left w:val="single" w:sz="4" w:space="0" w:color="auto"/>
              <w:bottom w:val="single" w:sz="4" w:space="0" w:color="000000"/>
              <w:right w:val="single" w:sz="4" w:space="0" w:color="auto"/>
            </w:tcBorders>
            <w:vAlign w:val="center"/>
            <w:hideMark/>
          </w:tcPr>
          <w:p w14:paraId="42D3D531"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53A67F75"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3574905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Метилбензол (349)</w:t>
            </w:r>
          </w:p>
        </w:tc>
        <w:tc>
          <w:tcPr>
            <w:tcW w:w="544" w:type="pct"/>
            <w:tcBorders>
              <w:top w:val="nil"/>
              <w:left w:val="nil"/>
              <w:bottom w:val="single" w:sz="4" w:space="0" w:color="auto"/>
              <w:right w:val="single" w:sz="4" w:space="0" w:color="auto"/>
            </w:tcBorders>
            <w:shd w:val="clear" w:color="auto" w:fill="auto"/>
            <w:hideMark/>
          </w:tcPr>
          <w:p w14:paraId="53D2DFA1"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5BDA04E5"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0,34444444444</w:t>
            </w:r>
          </w:p>
        </w:tc>
        <w:tc>
          <w:tcPr>
            <w:tcW w:w="280" w:type="pct"/>
            <w:tcBorders>
              <w:top w:val="nil"/>
              <w:left w:val="nil"/>
              <w:bottom w:val="single" w:sz="4" w:space="0" w:color="auto"/>
              <w:right w:val="single" w:sz="4" w:space="0" w:color="auto"/>
            </w:tcBorders>
            <w:shd w:val="clear" w:color="auto" w:fill="auto"/>
            <w:noWrap/>
            <w:hideMark/>
          </w:tcPr>
          <w:p w14:paraId="55FAA420"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0B773EC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78B072B8"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30E02448"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0FA59153"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5DC4D50C"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632E1A87"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Бутилацетат (Уксусной кислоты бутиловый эфир) (110)</w:t>
            </w:r>
          </w:p>
        </w:tc>
        <w:tc>
          <w:tcPr>
            <w:tcW w:w="544" w:type="pct"/>
            <w:tcBorders>
              <w:top w:val="nil"/>
              <w:left w:val="nil"/>
              <w:bottom w:val="single" w:sz="4" w:space="0" w:color="auto"/>
              <w:right w:val="single" w:sz="4" w:space="0" w:color="auto"/>
            </w:tcBorders>
            <w:shd w:val="clear" w:color="auto" w:fill="auto"/>
            <w:hideMark/>
          </w:tcPr>
          <w:p w14:paraId="7ABC9FD4"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314C92B6"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0,06666666667</w:t>
            </w:r>
          </w:p>
        </w:tc>
        <w:tc>
          <w:tcPr>
            <w:tcW w:w="280" w:type="pct"/>
            <w:tcBorders>
              <w:top w:val="nil"/>
              <w:left w:val="nil"/>
              <w:bottom w:val="single" w:sz="4" w:space="0" w:color="auto"/>
              <w:right w:val="single" w:sz="4" w:space="0" w:color="auto"/>
            </w:tcBorders>
            <w:shd w:val="clear" w:color="auto" w:fill="auto"/>
            <w:noWrap/>
            <w:hideMark/>
          </w:tcPr>
          <w:p w14:paraId="61A50BFC"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13C9A169"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3941EAF9"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35469EEB"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21DC9F1F"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27D12E3F"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1EE7F364"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Пропан-2-он (Ацетон) (470)</w:t>
            </w:r>
          </w:p>
        </w:tc>
        <w:tc>
          <w:tcPr>
            <w:tcW w:w="544" w:type="pct"/>
            <w:tcBorders>
              <w:top w:val="nil"/>
              <w:left w:val="nil"/>
              <w:bottom w:val="single" w:sz="4" w:space="0" w:color="auto"/>
              <w:right w:val="single" w:sz="4" w:space="0" w:color="auto"/>
            </w:tcBorders>
            <w:shd w:val="clear" w:color="auto" w:fill="auto"/>
            <w:hideMark/>
          </w:tcPr>
          <w:p w14:paraId="4371084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6256D060"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0,14444444444</w:t>
            </w:r>
          </w:p>
        </w:tc>
        <w:tc>
          <w:tcPr>
            <w:tcW w:w="280" w:type="pct"/>
            <w:tcBorders>
              <w:top w:val="nil"/>
              <w:left w:val="nil"/>
              <w:bottom w:val="single" w:sz="4" w:space="0" w:color="auto"/>
              <w:right w:val="single" w:sz="4" w:space="0" w:color="auto"/>
            </w:tcBorders>
            <w:shd w:val="clear" w:color="auto" w:fill="auto"/>
            <w:noWrap/>
            <w:hideMark/>
          </w:tcPr>
          <w:p w14:paraId="3784CB24"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7C71FCDD"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3BFEB3DB"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30B157F0"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714B6659"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74A26162"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147EF2F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Уайт-спирит (1294*)</w:t>
            </w:r>
          </w:p>
        </w:tc>
        <w:tc>
          <w:tcPr>
            <w:tcW w:w="544" w:type="pct"/>
            <w:tcBorders>
              <w:top w:val="nil"/>
              <w:left w:val="nil"/>
              <w:bottom w:val="single" w:sz="4" w:space="0" w:color="auto"/>
              <w:right w:val="single" w:sz="4" w:space="0" w:color="auto"/>
            </w:tcBorders>
            <w:shd w:val="clear" w:color="auto" w:fill="auto"/>
            <w:hideMark/>
          </w:tcPr>
          <w:p w14:paraId="653B21F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28935B86"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0,08333333333</w:t>
            </w:r>
          </w:p>
        </w:tc>
        <w:tc>
          <w:tcPr>
            <w:tcW w:w="280" w:type="pct"/>
            <w:tcBorders>
              <w:top w:val="nil"/>
              <w:left w:val="nil"/>
              <w:bottom w:val="single" w:sz="4" w:space="0" w:color="auto"/>
              <w:right w:val="single" w:sz="4" w:space="0" w:color="auto"/>
            </w:tcBorders>
            <w:shd w:val="clear" w:color="auto" w:fill="auto"/>
            <w:noWrap/>
            <w:hideMark/>
          </w:tcPr>
          <w:p w14:paraId="382AE624"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60CBD156"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062ABD6B"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64CCB008" w14:textId="77777777" w:rsidTr="00402201">
        <w:trPr>
          <w:trHeight w:val="73"/>
        </w:trPr>
        <w:tc>
          <w:tcPr>
            <w:tcW w:w="462" w:type="pct"/>
            <w:vMerge/>
            <w:tcBorders>
              <w:top w:val="nil"/>
              <w:left w:val="single" w:sz="4" w:space="0" w:color="auto"/>
              <w:bottom w:val="single" w:sz="4" w:space="0" w:color="000000"/>
              <w:right w:val="single" w:sz="4" w:space="0" w:color="auto"/>
            </w:tcBorders>
            <w:vAlign w:val="center"/>
            <w:hideMark/>
          </w:tcPr>
          <w:p w14:paraId="1E875028"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481ACA53"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46D0AA0B"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Взвешенные частицы (116)</w:t>
            </w:r>
          </w:p>
        </w:tc>
        <w:tc>
          <w:tcPr>
            <w:tcW w:w="544" w:type="pct"/>
            <w:tcBorders>
              <w:top w:val="nil"/>
              <w:left w:val="nil"/>
              <w:bottom w:val="single" w:sz="4" w:space="0" w:color="auto"/>
              <w:right w:val="single" w:sz="4" w:space="0" w:color="auto"/>
            </w:tcBorders>
            <w:shd w:val="clear" w:color="auto" w:fill="auto"/>
            <w:hideMark/>
          </w:tcPr>
          <w:p w14:paraId="4E18444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14015C26"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0,12166666667</w:t>
            </w:r>
          </w:p>
        </w:tc>
        <w:tc>
          <w:tcPr>
            <w:tcW w:w="280" w:type="pct"/>
            <w:tcBorders>
              <w:top w:val="nil"/>
              <w:left w:val="nil"/>
              <w:bottom w:val="single" w:sz="4" w:space="0" w:color="auto"/>
              <w:right w:val="single" w:sz="4" w:space="0" w:color="auto"/>
            </w:tcBorders>
            <w:shd w:val="clear" w:color="auto" w:fill="auto"/>
            <w:noWrap/>
            <w:hideMark/>
          </w:tcPr>
          <w:p w14:paraId="1338E24B"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084E0B7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351AEB96"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6ECD0FA1" w14:textId="77777777" w:rsidTr="00402201">
        <w:trPr>
          <w:trHeight w:val="264"/>
        </w:trPr>
        <w:tc>
          <w:tcPr>
            <w:tcW w:w="462" w:type="pct"/>
            <w:vMerge w:val="restart"/>
            <w:tcBorders>
              <w:top w:val="nil"/>
              <w:left w:val="single" w:sz="4" w:space="0" w:color="auto"/>
              <w:bottom w:val="single" w:sz="4" w:space="0" w:color="000000"/>
              <w:right w:val="single" w:sz="4" w:space="0" w:color="auto"/>
            </w:tcBorders>
            <w:shd w:val="clear" w:color="auto" w:fill="auto"/>
            <w:hideMark/>
          </w:tcPr>
          <w:p w14:paraId="1B8A1B3E"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6006</w:t>
            </w:r>
          </w:p>
        </w:tc>
        <w:tc>
          <w:tcPr>
            <w:tcW w:w="680" w:type="pct"/>
            <w:vMerge w:val="restart"/>
            <w:tcBorders>
              <w:top w:val="nil"/>
              <w:left w:val="single" w:sz="4" w:space="0" w:color="auto"/>
              <w:bottom w:val="single" w:sz="4" w:space="0" w:color="000000"/>
              <w:right w:val="single" w:sz="4" w:space="0" w:color="auto"/>
            </w:tcBorders>
            <w:shd w:val="clear" w:color="auto" w:fill="auto"/>
            <w:hideMark/>
          </w:tcPr>
          <w:p w14:paraId="1C43E86D"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Сварочный пост</w:t>
            </w:r>
          </w:p>
        </w:tc>
        <w:tc>
          <w:tcPr>
            <w:tcW w:w="1132" w:type="pct"/>
            <w:tcBorders>
              <w:top w:val="nil"/>
              <w:left w:val="nil"/>
              <w:bottom w:val="single" w:sz="4" w:space="0" w:color="auto"/>
              <w:right w:val="single" w:sz="4" w:space="0" w:color="auto"/>
            </w:tcBorders>
            <w:shd w:val="clear" w:color="auto" w:fill="auto"/>
            <w:hideMark/>
          </w:tcPr>
          <w:p w14:paraId="74385B56"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Железо (II, III) оксиды (в пересчете на железо) (диЖелезо триоксид, Железа оксид) (274)</w:t>
            </w:r>
          </w:p>
        </w:tc>
        <w:tc>
          <w:tcPr>
            <w:tcW w:w="544" w:type="pct"/>
            <w:tcBorders>
              <w:top w:val="nil"/>
              <w:left w:val="nil"/>
              <w:bottom w:val="single" w:sz="4" w:space="0" w:color="auto"/>
              <w:right w:val="single" w:sz="4" w:space="0" w:color="auto"/>
            </w:tcBorders>
            <w:shd w:val="clear" w:color="auto" w:fill="auto"/>
            <w:hideMark/>
          </w:tcPr>
          <w:p w14:paraId="3114E5D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9C2E6E4"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0,00742805556</w:t>
            </w:r>
          </w:p>
        </w:tc>
        <w:tc>
          <w:tcPr>
            <w:tcW w:w="280" w:type="pct"/>
            <w:tcBorders>
              <w:top w:val="nil"/>
              <w:left w:val="nil"/>
              <w:bottom w:val="single" w:sz="4" w:space="0" w:color="auto"/>
              <w:right w:val="single" w:sz="4" w:space="0" w:color="auto"/>
            </w:tcBorders>
            <w:shd w:val="clear" w:color="auto" w:fill="auto"/>
            <w:noWrap/>
            <w:hideMark/>
          </w:tcPr>
          <w:p w14:paraId="152074A0"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1926CFA8"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00F915FC"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688D3097" w14:textId="77777777" w:rsidTr="00402201">
        <w:trPr>
          <w:trHeight w:val="132"/>
        </w:trPr>
        <w:tc>
          <w:tcPr>
            <w:tcW w:w="462" w:type="pct"/>
            <w:vMerge/>
            <w:tcBorders>
              <w:top w:val="nil"/>
              <w:left w:val="single" w:sz="4" w:space="0" w:color="auto"/>
              <w:bottom w:val="single" w:sz="4" w:space="0" w:color="000000"/>
              <w:right w:val="single" w:sz="4" w:space="0" w:color="auto"/>
            </w:tcBorders>
            <w:vAlign w:val="center"/>
            <w:hideMark/>
          </w:tcPr>
          <w:p w14:paraId="4BDD7E56"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0B448F5F"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603CF917"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 xml:space="preserve">Марганец и его соединения (в пересчете </w:t>
            </w:r>
            <w:proofErr w:type="gramStart"/>
            <w:r w:rsidRPr="00402201">
              <w:rPr>
                <w:rFonts w:eastAsia="Times New Roman"/>
                <w:sz w:val="20"/>
                <w:szCs w:val="20"/>
                <w:lang w:eastAsia="ru-RU"/>
              </w:rPr>
              <w:t>на марганца</w:t>
            </w:r>
            <w:proofErr w:type="gramEnd"/>
            <w:r w:rsidRPr="00402201">
              <w:rPr>
                <w:rFonts w:eastAsia="Times New Roman"/>
                <w:sz w:val="20"/>
                <w:szCs w:val="20"/>
                <w:lang w:eastAsia="ru-RU"/>
              </w:rPr>
              <w:t xml:space="preserve"> (IV) оксид) (327)</w:t>
            </w:r>
          </w:p>
        </w:tc>
        <w:tc>
          <w:tcPr>
            <w:tcW w:w="544" w:type="pct"/>
            <w:tcBorders>
              <w:top w:val="nil"/>
              <w:left w:val="nil"/>
              <w:bottom w:val="single" w:sz="4" w:space="0" w:color="auto"/>
              <w:right w:val="single" w:sz="4" w:space="0" w:color="auto"/>
            </w:tcBorders>
            <w:shd w:val="clear" w:color="auto" w:fill="auto"/>
            <w:hideMark/>
          </w:tcPr>
          <w:p w14:paraId="1E2CCF6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381E9444"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0,00078388889</w:t>
            </w:r>
          </w:p>
        </w:tc>
        <w:tc>
          <w:tcPr>
            <w:tcW w:w="280" w:type="pct"/>
            <w:tcBorders>
              <w:top w:val="nil"/>
              <w:left w:val="nil"/>
              <w:bottom w:val="single" w:sz="4" w:space="0" w:color="auto"/>
              <w:right w:val="single" w:sz="4" w:space="0" w:color="auto"/>
            </w:tcBorders>
            <w:shd w:val="clear" w:color="auto" w:fill="auto"/>
            <w:noWrap/>
            <w:hideMark/>
          </w:tcPr>
          <w:p w14:paraId="082ABE5D"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6AD5981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1F38FEA1"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6F840980" w14:textId="77777777" w:rsidTr="00402201">
        <w:trPr>
          <w:trHeight w:val="1701"/>
        </w:trPr>
        <w:tc>
          <w:tcPr>
            <w:tcW w:w="462" w:type="pct"/>
            <w:vMerge/>
            <w:tcBorders>
              <w:top w:val="nil"/>
              <w:left w:val="single" w:sz="4" w:space="0" w:color="auto"/>
              <w:bottom w:val="single" w:sz="4" w:space="0" w:color="000000"/>
              <w:right w:val="single" w:sz="4" w:space="0" w:color="auto"/>
            </w:tcBorders>
            <w:vAlign w:val="center"/>
            <w:hideMark/>
          </w:tcPr>
          <w:p w14:paraId="0B8E0359" w14:textId="77777777" w:rsidR="00402201" w:rsidRPr="00402201" w:rsidRDefault="00402201" w:rsidP="00402201">
            <w:pPr>
              <w:rPr>
                <w:rFonts w:eastAsia="Times New Roman"/>
                <w:sz w:val="20"/>
                <w:szCs w:val="20"/>
                <w:lang w:eastAsia="ru-RU"/>
              </w:rPr>
            </w:pPr>
          </w:p>
        </w:tc>
        <w:tc>
          <w:tcPr>
            <w:tcW w:w="680" w:type="pct"/>
            <w:vMerge/>
            <w:tcBorders>
              <w:top w:val="nil"/>
              <w:left w:val="single" w:sz="4" w:space="0" w:color="auto"/>
              <w:bottom w:val="single" w:sz="4" w:space="0" w:color="000000"/>
              <w:right w:val="single" w:sz="4" w:space="0" w:color="auto"/>
            </w:tcBorders>
            <w:vAlign w:val="center"/>
            <w:hideMark/>
          </w:tcPr>
          <w:p w14:paraId="622335C9" w14:textId="77777777" w:rsidR="00402201" w:rsidRPr="00402201" w:rsidRDefault="00402201" w:rsidP="00402201">
            <w:pPr>
              <w:rPr>
                <w:rFonts w:eastAsia="Times New Roman"/>
                <w:sz w:val="20"/>
                <w:szCs w:val="20"/>
                <w:lang w:eastAsia="ru-RU"/>
              </w:rPr>
            </w:pPr>
          </w:p>
        </w:tc>
        <w:tc>
          <w:tcPr>
            <w:tcW w:w="1132" w:type="pct"/>
            <w:tcBorders>
              <w:top w:val="nil"/>
              <w:left w:val="nil"/>
              <w:bottom w:val="single" w:sz="4" w:space="0" w:color="auto"/>
              <w:right w:val="single" w:sz="4" w:space="0" w:color="auto"/>
            </w:tcBorders>
            <w:shd w:val="clear" w:color="auto" w:fill="auto"/>
            <w:hideMark/>
          </w:tcPr>
          <w:p w14:paraId="7BD352A8"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544" w:type="pct"/>
            <w:tcBorders>
              <w:top w:val="nil"/>
              <w:left w:val="nil"/>
              <w:bottom w:val="single" w:sz="4" w:space="0" w:color="auto"/>
              <w:right w:val="single" w:sz="4" w:space="0" w:color="auto"/>
            </w:tcBorders>
            <w:shd w:val="clear" w:color="auto" w:fill="auto"/>
            <w:hideMark/>
          </w:tcPr>
          <w:p w14:paraId="7516F3C9"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0C93507F"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0,00019361111</w:t>
            </w:r>
          </w:p>
        </w:tc>
        <w:tc>
          <w:tcPr>
            <w:tcW w:w="280" w:type="pct"/>
            <w:tcBorders>
              <w:top w:val="nil"/>
              <w:left w:val="nil"/>
              <w:bottom w:val="single" w:sz="4" w:space="0" w:color="auto"/>
              <w:right w:val="single" w:sz="4" w:space="0" w:color="auto"/>
            </w:tcBorders>
            <w:shd w:val="clear" w:color="auto" w:fill="auto"/>
            <w:noWrap/>
            <w:hideMark/>
          </w:tcPr>
          <w:p w14:paraId="0A83CFF6"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7DCDD034"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5BB951CD"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794A0A8D" w14:textId="77777777" w:rsidTr="00402201">
        <w:trPr>
          <w:trHeight w:val="806"/>
        </w:trPr>
        <w:tc>
          <w:tcPr>
            <w:tcW w:w="462" w:type="pct"/>
            <w:tcBorders>
              <w:top w:val="nil"/>
              <w:left w:val="single" w:sz="4" w:space="0" w:color="auto"/>
              <w:bottom w:val="single" w:sz="4" w:space="0" w:color="auto"/>
              <w:right w:val="single" w:sz="4" w:space="0" w:color="auto"/>
            </w:tcBorders>
            <w:shd w:val="clear" w:color="auto" w:fill="auto"/>
            <w:hideMark/>
          </w:tcPr>
          <w:p w14:paraId="376D6026"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6007</w:t>
            </w:r>
          </w:p>
        </w:tc>
        <w:tc>
          <w:tcPr>
            <w:tcW w:w="680" w:type="pct"/>
            <w:tcBorders>
              <w:top w:val="nil"/>
              <w:left w:val="nil"/>
              <w:bottom w:val="single" w:sz="4" w:space="0" w:color="auto"/>
              <w:right w:val="single" w:sz="4" w:space="0" w:color="auto"/>
            </w:tcBorders>
            <w:shd w:val="clear" w:color="auto" w:fill="auto"/>
            <w:hideMark/>
          </w:tcPr>
          <w:p w14:paraId="7A0E53F7"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Разгрузка пылящих материалов</w:t>
            </w:r>
          </w:p>
        </w:tc>
        <w:tc>
          <w:tcPr>
            <w:tcW w:w="1132" w:type="pct"/>
            <w:tcBorders>
              <w:top w:val="nil"/>
              <w:left w:val="nil"/>
              <w:bottom w:val="single" w:sz="4" w:space="0" w:color="auto"/>
              <w:right w:val="single" w:sz="4" w:space="0" w:color="auto"/>
            </w:tcBorders>
            <w:shd w:val="clear" w:color="auto" w:fill="auto"/>
            <w:hideMark/>
          </w:tcPr>
          <w:p w14:paraId="12B8137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44" w:type="pct"/>
            <w:tcBorders>
              <w:top w:val="nil"/>
              <w:left w:val="nil"/>
              <w:bottom w:val="single" w:sz="4" w:space="0" w:color="auto"/>
              <w:right w:val="single" w:sz="4" w:space="0" w:color="auto"/>
            </w:tcBorders>
            <w:shd w:val="clear" w:color="auto" w:fill="auto"/>
            <w:hideMark/>
          </w:tcPr>
          <w:p w14:paraId="3AD02D20"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5F5FFD7D"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0,98</w:t>
            </w:r>
          </w:p>
        </w:tc>
        <w:tc>
          <w:tcPr>
            <w:tcW w:w="280" w:type="pct"/>
            <w:tcBorders>
              <w:top w:val="nil"/>
              <w:left w:val="nil"/>
              <w:bottom w:val="single" w:sz="4" w:space="0" w:color="auto"/>
              <w:right w:val="single" w:sz="4" w:space="0" w:color="auto"/>
            </w:tcBorders>
            <w:shd w:val="clear" w:color="auto" w:fill="auto"/>
            <w:noWrap/>
            <w:hideMark/>
          </w:tcPr>
          <w:p w14:paraId="008C8E96"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2B46D2BB"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570F194A"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52144983" w14:textId="77777777" w:rsidTr="00402201">
        <w:trPr>
          <w:trHeight w:val="2040"/>
        </w:trPr>
        <w:tc>
          <w:tcPr>
            <w:tcW w:w="462" w:type="pct"/>
            <w:tcBorders>
              <w:top w:val="nil"/>
              <w:left w:val="single" w:sz="4" w:space="0" w:color="auto"/>
              <w:bottom w:val="single" w:sz="4" w:space="0" w:color="auto"/>
              <w:right w:val="single" w:sz="4" w:space="0" w:color="auto"/>
            </w:tcBorders>
            <w:shd w:val="clear" w:color="auto" w:fill="auto"/>
            <w:hideMark/>
          </w:tcPr>
          <w:p w14:paraId="2883C380"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lastRenderedPageBreak/>
              <w:t>6008</w:t>
            </w:r>
          </w:p>
        </w:tc>
        <w:tc>
          <w:tcPr>
            <w:tcW w:w="680" w:type="pct"/>
            <w:tcBorders>
              <w:top w:val="nil"/>
              <w:left w:val="nil"/>
              <w:bottom w:val="single" w:sz="4" w:space="0" w:color="auto"/>
              <w:right w:val="single" w:sz="4" w:space="0" w:color="auto"/>
            </w:tcBorders>
            <w:shd w:val="clear" w:color="auto" w:fill="auto"/>
            <w:hideMark/>
          </w:tcPr>
          <w:p w14:paraId="61EFDE23"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Транспортировка пылящих материалов</w:t>
            </w:r>
          </w:p>
        </w:tc>
        <w:tc>
          <w:tcPr>
            <w:tcW w:w="1132" w:type="pct"/>
            <w:tcBorders>
              <w:top w:val="nil"/>
              <w:left w:val="nil"/>
              <w:bottom w:val="single" w:sz="4" w:space="0" w:color="auto"/>
              <w:right w:val="single" w:sz="4" w:space="0" w:color="auto"/>
            </w:tcBorders>
            <w:shd w:val="clear" w:color="auto" w:fill="auto"/>
            <w:hideMark/>
          </w:tcPr>
          <w:p w14:paraId="4A29E059"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44" w:type="pct"/>
            <w:tcBorders>
              <w:top w:val="nil"/>
              <w:left w:val="nil"/>
              <w:bottom w:val="single" w:sz="4" w:space="0" w:color="auto"/>
              <w:right w:val="single" w:sz="4" w:space="0" w:color="auto"/>
            </w:tcBorders>
            <w:shd w:val="clear" w:color="auto" w:fill="auto"/>
            <w:hideMark/>
          </w:tcPr>
          <w:p w14:paraId="439084EF"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1 раз/ кварт</w:t>
            </w:r>
          </w:p>
        </w:tc>
        <w:tc>
          <w:tcPr>
            <w:tcW w:w="503" w:type="pct"/>
            <w:tcBorders>
              <w:top w:val="nil"/>
              <w:left w:val="nil"/>
              <w:bottom w:val="single" w:sz="4" w:space="0" w:color="auto"/>
              <w:right w:val="single" w:sz="4" w:space="0" w:color="auto"/>
            </w:tcBorders>
            <w:shd w:val="clear" w:color="auto" w:fill="auto"/>
            <w:noWrap/>
            <w:hideMark/>
          </w:tcPr>
          <w:p w14:paraId="1A488D0F"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0,0085</w:t>
            </w:r>
          </w:p>
        </w:tc>
        <w:tc>
          <w:tcPr>
            <w:tcW w:w="280" w:type="pct"/>
            <w:tcBorders>
              <w:top w:val="nil"/>
              <w:left w:val="nil"/>
              <w:bottom w:val="single" w:sz="4" w:space="0" w:color="auto"/>
              <w:right w:val="single" w:sz="4" w:space="0" w:color="auto"/>
            </w:tcBorders>
            <w:shd w:val="clear" w:color="auto" w:fill="auto"/>
            <w:noWrap/>
            <w:hideMark/>
          </w:tcPr>
          <w:p w14:paraId="6C582FD2" w14:textId="77777777" w:rsidR="00402201" w:rsidRPr="00402201" w:rsidRDefault="00402201" w:rsidP="00402201">
            <w:pPr>
              <w:jc w:val="right"/>
              <w:rPr>
                <w:rFonts w:eastAsia="Times New Roman"/>
                <w:sz w:val="20"/>
                <w:szCs w:val="20"/>
                <w:lang w:eastAsia="ru-RU"/>
              </w:rPr>
            </w:pPr>
            <w:r w:rsidRPr="00402201">
              <w:rPr>
                <w:rFonts w:eastAsia="Times New Roman"/>
                <w:sz w:val="20"/>
                <w:szCs w:val="20"/>
                <w:lang w:eastAsia="ru-RU"/>
              </w:rPr>
              <w:t> </w:t>
            </w:r>
          </w:p>
        </w:tc>
        <w:tc>
          <w:tcPr>
            <w:tcW w:w="940" w:type="pct"/>
            <w:tcBorders>
              <w:top w:val="nil"/>
              <w:left w:val="nil"/>
              <w:bottom w:val="single" w:sz="4" w:space="0" w:color="auto"/>
              <w:right w:val="single" w:sz="4" w:space="0" w:color="auto"/>
            </w:tcBorders>
            <w:shd w:val="clear" w:color="auto" w:fill="auto"/>
            <w:hideMark/>
          </w:tcPr>
          <w:p w14:paraId="0E2F6E0C"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Сторонняя организация на договорной основе</w:t>
            </w:r>
          </w:p>
        </w:tc>
        <w:tc>
          <w:tcPr>
            <w:tcW w:w="460" w:type="pct"/>
            <w:tcBorders>
              <w:top w:val="nil"/>
              <w:left w:val="nil"/>
              <w:bottom w:val="single" w:sz="4" w:space="0" w:color="auto"/>
              <w:right w:val="single" w:sz="4" w:space="0" w:color="auto"/>
            </w:tcBorders>
            <w:shd w:val="clear" w:color="auto" w:fill="auto"/>
            <w:noWrap/>
            <w:hideMark/>
          </w:tcPr>
          <w:p w14:paraId="4C9D856B" w14:textId="77777777" w:rsidR="00402201" w:rsidRPr="00402201" w:rsidRDefault="00402201" w:rsidP="00402201">
            <w:pPr>
              <w:jc w:val="center"/>
              <w:rPr>
                <w:rFonts w:eastAsia="Times New Roman"/>
                <w:sz w:val="20"/>
                <w:szCs w:val="20"/>
                <w:lang w:eastAsia="ru-RU"/>
              </w:rPr>
            </w:pPr>
            <w:r w:rsidRPr="00402201">
              <w:rPr>
                <w:rFonts w:eastAsia="Times New Roman"/>
                <w:sz w:val="20"/>
                <w:szCs w:val="20"/>
                <w:lang w:eastAsia="ru-RU"/>
              </w:rPr>
              <w:t>0002</w:t>
            </w:r>
          </w:p>
        </w:tc>
      </w:tr>
      <w:tr w:rsidR="00402201" w:rsidRPr="00402201" w14:paraId="2EB2E2F5" w14:textId="77777777" w:rsidTr="00402201">
        <w:trPr>
          <w:trHeight w:val="259"/>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14:paraId="6F551927"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 xml:space="preserve">   ПРИМЕЧАНИЕ:</w:t>
            </w:r>
          </w:p>
        </w:tc>
      </w:tr>
      <w:tr w:rsidR="00402201" w:rsidRPr="00402201" w14:paraId="2E3590AA" w14:textId="77777777" w:rsidTr="00402201">
        <w:trPr>
          <w:trHeight w:val="259"/>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14:paraId="1FB9992A"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Методики проведения контроля:</w:t>
            </w:r>
          </w:p>
        </w:tc>
      </w:tr>
      <w:tr w:rsidR="00402201" w:rsidRPr="00402201" w14:paraId="67F461F7" w14:textId="77777777" w:rsidTr="00402201">
        <w:trPr>
          <w:trHeight w:val="522"/>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14:paraId="57FB8A45" w14:textId="77777777" w:rsidR="00402201" w:rsidRPr="00402201" w:rsidRDefault="00402201" w:rsidP="00402201">
            <w:pPr>
              <w:rPr>
                <w:rFonts w:eastAsia="Times New Roman"/>
                <w:sz w:val="20"/>
                <w:szCs w:val="20"/>
                <w:lang w:eastAsia="ru-RU"/>
              </w:rPr>
            </w:pPr>
            <w:r w:rsidRPr="00402201">
              <w:rPr>
                <w:rFonts w:eastAsia="Times New Roman"/>
                <w:sz w:val="20"/>
                <w:szCs w:val="20"/>
                <w:lang w:eastAsia="ru-RU"/>
              </w:rPr>
              <w:t xml:space="preserve">0002 - Инструментальным </w:t>
            </w:r>
            <w:proofErr w:type="gramStart"/>
            <w:r w:rsidRPr="00402201">
              <w:rPr>
                <w:rFonts w:eastAsia="Times New Roman"/>
                <w:sz w:val="20"/>
                <w:szCs w:val="20"/>
                <w:lang w:eastAsia="ru-RU"/>
              </w:rPr>
              <w:t>методом,согласно</w:t>
            </w:r>
            <w:proofErr w:type="gramEnd"/>
            <w:r w:rsidRPr="00402201">
              <w:rPr>
                <w:rFonts w:eastAsia="Times New Roman"/>
                <w:sz w:val="20"/>
                <w:szCs w:val="20"/>
                <w:lang w:eastAsia="ru-RU"/>
              </w:rPr>
              <w:t xml:space="preserve"> Перечню методик, действующему на момент проведения мероприятий по контролю.</w:t>
            </w:r>
          </w:p>
        </w:tc>
      </w:tr>
    </w:tbl>
    <w:p w14:paraId="51141303" w14:textId="5FA4CD41" w:rsidR="00402201" w:rsidRPr="00D07375" w:rsidRDefault="00402201" w:rsidP="00C110AD">
      <w:pPr>
        <w:rPr>
          <w:highlight w:val="yellow"/>
        </w:rPr>
        <w:sectPr w:rsidR="00402201" w:rsidRPr="00D07375" w:rsidSect="00B142E5">
          <w:headerReference w:type="default" r:id="rId34"/>
          <w:pgSz w:w="16838" w:h="11906" w:orient="landscape"/>
          <w:pgMar w:top="1701" w:right="1134" w:bottom="851" w:left="1134" w:header="709" w:footer="709" w:gutter="0"/>
          <w:cols w:space="708"/>
          <w:docGrid w:linePitch="360"/>
        </w:sectPr>
      </w:pPr>
    </w:p>
    <w:p w14:paraId="0A2A464A" w14:textId="77777777" w:rsidR="00CB1151" w:rsidRPr="00213A4B" w:rsidRDefault="00CB1151" w:rsidP="00017AF5">
      <w:pPr>
        <w:pStyle w:val="20"/>
        <w:numPr>
          <w:ilvl w:val="1"/>
          <w:numId w:val="23"/>
        </w:numPr>
        <w:spacing w:before="0" w:after="0"/>
        <w:ind w:left="0" w:firstLine="709"/>
        <w:jc w:val="both"/>
        <w:rPr>
          <w:rFonts w:eastAsiaTheme="minorHAnsi"/>
          <w:bCs w:val="0"/>
          <w:i w:val="0"/>
          <w:sz w:val="24"/>
          <w:szCs w:val="24"/>
          <w:lang w:eastAsia="en-US"/>
        </w:rPr>
      </w:pPr>
      <w:bookmarkStart w:id="118" w:name="_Toc91110236"/>
      <w:bookmarkStart w:id="119" w:name="_Toc236150941"/>
      <w:r w:rsidRPr="00213A4B">
        <w:rPr>
          <w:rFonts w:eastAsiaTheme="minorHAnsi"/>
          <w:bCs w:val="0"/>
          <w:i w:val="0"/>
          <w:sz w:val="24"/>
          <w:szCs w:val="24"/>
          <w:lang w:eastAsia="en-US"/>
        </w:rPr>
        <w:lastRenderedPageBreak/>
        <w:t>Мероприятия по регулированию выбросов в период особо неблагоприятных метеорологических условий (НМУ)</w:t>
      </w:r>
      <w:bookmarkEnd w:id="118"/>
      <w:bookmarkEnd w:id="119"/>
    </w:p>
    <w:p w14:paraId="12D74373" w14:textId="77777777" w:rsidR="00772C42" w:rsidRPr="00213A4B" w:rsidRDefault="00772C42" w:rsidP="00BB1B7B">
      <w:pPr>
        <w:tabs>
          <w:tab w:val="left" w:pos="0"/>
        </w:tabs>
        <w:jc w:val="both"/>
        <w:rPr>
          <w:rFonts w:ascii="Arial" w:eastAsia="Times New Roman" w:hAnsi="Arial" w:cs="Arial"/>
          <w:lang w:eastAsia="ru-RU"/>
        </w:rPr>
      </w:pPr>
      <w:r w:rsidRPr="00213A4B">
        <w:rPr>
          <w:rFonts w:ascii="Arial" w:eastAsia="Times New Roman" w:hAnsi="Arial" w:cs="Arial"/>
          <w:lang w:eastAsia="ru-RU"/>
        </w:rPr>
        <w:tab/>
        <w:t xml:space="preserve">Загрязнение приземного слоя воздуха, создаваемое </w:t>
      </w:r>
      <w:r w:rsidR="00B142E5" w:rsidRPr="00213A4B">
        <w:rPr>
          <w:rFonts w:ascii="Arial" w:eastAsia="Times New Roman" w:hAnsi="Arial" w:cs="Arial"/>
          <w:lang w:eastAsia="ru-RU"/>
        </w:rPr>
        <w:t>выбросами предприятий,</w:t>
      </w:r>
      <w:r w:rsidRPr="00213A4B">
        <w:rPr>
          <w:rFonts w:ascii="Arial" w:eastAsia="Times New Roman" w:hAnsi="Arial" w:cs="Arial"/>
          <w:lang w:eastAsia="ru-RU"/>
        </w:rPr>
        <w:t xml:space="preserve"> в большой степени зависит от метеорологических условий.  В отдельные периоды года, когда метеорологические условия способствуют накоплению загрязняющих веществ в приземном слое атмосферы, концентрации примесей в воздухе могут резко возрастать. Чтобы в эти периоды не допускать возникновения высокого уровня загрязнения, необходимо заблаговременное прогнозирование таких условий и своевременное сокращение выбросов вредных веществ в атмосферу от предприятия. Прогнозирование периодов неблагоприятных метеорологических условий (НМУ) на территории Республики Казахстан осуществляют органы РГП «Казгидромет». Регулирование выбросов осуществляется с учетом прогноза НМУ на основе предупреждений о возможном росте концентраций примесей в воздухе с целью его предотвращения.</w:t>
      </w:r>
    </w:p>
    <w:p w14:paraId="67435FF4" w14:textId="77777777" w:rsidR="00772C42" w:rsidRPr="00213A4B" w:rsidRDefault="00772C42" w:rsidP="00BB1B7B">
      <w:pPr>
        <w:jc w:val="both"/>
        <w:rPr>
          <w:rFonts w:ascii="Arial" w:eastAsia="Times New Roman" w:hAnsi="Arial" w:cs="Arial"/>
          <w:lang w:eastAsia="ru-RU"/>
        </w:rPr>
      </w:pPr>
      <w:r w:rsidRPr="00213A4B">
        <w:rPr>
          <w:rFonts w:ascii="Arial" w:eastAsia="Times New Roman" w:hAnsi="Arial" w:cs="Arial"/>
          <w:lang w:eastAsia="ru-RU"/>
        </w:rPr>
        <w:tab/>
        <w:t xml:space="preserve">Для существующих источников выбросов предприятий в соответствии с Приложением 40 к </w:t>
      </w:r>
      <w:bookmarkStart w:id="120" w:name="sub1004470316"/>
      <w:r w:rsidRPr="00213A4B">
        <w:rPr>
          <w:rFonts w:ascii="Arial" w:eastAsia="Times New Roman" w:hAnsi="Arial" w:cs="Arial"/>
          <w:lang w:eastAsia="ru-RU"/>
        </w:rPr>
        <w:fldChar w:fldCharType="begin"/>
      </w:r>
      <w:r w:rsidRPr="00213A4B">
        <w:rPr>
          <w:rFonts w:ascii="Arial" w:eastAsia="Times New Roman" w:hAnsi="Arial" w:cs="Arial"/>
          <w:lang w:eastAsia="ru-RU"/>
        </w:rPr>
        <w:instrText xml:space="preserve"> HYPERLINK "jl:31676519.0 " </w:instrText>
      </w:r>
      <w:r w:rsidRPr="00213A4B">
        <w:rPr>
          <w:rFonts w:ascii="Arial" w:eastAsia="Times New Roman" w:hAnsi="Arial" w:cs="Arial"/>
          <w:lang w:eastAsia="ru-RU"/>
        </w:rPr>
        <w:fldChar w:fldCharType="separate"/>
      </w:r>
      <w:r w:rsidRPr="00213A4B">
        <w:rPr>
          <w:rFonts w:ascii="Arial" w:eastAsia="Times New Roman" w:hAnsi="Arial" w:cs="Arial"/>
          <w:u w:val="single"/>
          <w:lang w:eastAsia="ru-RU"/>
        </w:rPr>
        <w:t>приказу</w:t>
      </w:r>
      <w:r w:rsidRPr="00213A4B">
        <w:rPr>
          <w:rFonts w:ascii="Arial" w:eastAsia="Times New Roman" w:hAnsi="Arial" w:cs="Arial"/>
          <w:lang w:eastAsia="ru-RU"/>
        </w:rPr>
        <w:fldChar w:fldCharType="end"/>
      </w:r>
      <w:bookmarkEnd w:id="120"/>
      <w:r w:rsidRPr="00213A4B">
        <w:rPr>
          <w:rFonts w:ascii="Arial" w:eastAsia="Times New Roman" w:hAnsi="Arial" w:cs="Arial"/>
          <w:lang w:eastAsia="ru-RU"/>
        </w:rPr>
        <w:t xml:space="preserve"> Министра охраны окружающей среды от 29 ноября 2010 года № 298, предусматривается в периоды НМУ снижение приземных концентраций загрязняющих веществ по первому режиму на 20%, по второму режиму на 40</w:t>
      </w:r>
      <w:r w:rsidR="00AC4154" w:rsidRPr="00213A4B">
        <w:rPr>
          <w:rFonts w:ascii="Arial" w:eastAsia="Times New Roman" w:hAnsi="Arial" w:cs="Arial"/>
          <w:lang w:eastAsia="ru-RU"/>
        </w:rPr>
        <w:t>%, по третьему режиму на 60</w:t>
      </w:r>
      <w:r w:rsidRPr="00213A4B">
        <w:rPr>
          <w:rFonts w:ascii="Arial" w:eastAsia="Times New Roman" w:hAnsi="Arial" w:cs="Arial"/>
          <w:lang w:eastAsia="ru-RU"/>
        </w:rPr>
        <w:t>%.</w:t>
      </w:r>
    </w:p>
    <w:p w14:paraId="1EC4F0EE" w14:textId="77777777" w:rsidR="00772C42" w:rsidRPr="00213A4B" w:rsidRDefault="00772C42" w:rsidP="00BB1B7B">
      <w:pPr>
        <w:tabs>
          <w:tab w:val="left" w:pos="0"/>
        </w:tabs>
        <w:jc w:val="both"/>
        <w:rPr>
          <w:rFonts w:ascii="Arial" w:eastAsia="Times New Roman" w:hAnsi="Arial" w:cs="Arial"/>
          <w:lang w:eastAsia="ru-RU"/>
        </w:rPr>
      </w:pPr>
      <w:r w:rsidRPr="00213A4B">
        <w:rPr>
          <w:rFonts w:ascii="Arial" w:eastAsia="Times New Roman" w:hAnsi="Arial" w:cs="Arial"/>
          <w:lang w:eastAsia="ru-RU"/>
        </w:rPr>
        <w:tab/>
        <w:t>При первом режиме работы предприятия снижение выбросов достигается за счет проведения следующих организационно-технических мероприятий без снижения производительности предприятия:</w:t>
      </w:r>
    </w:p>
    <w:p w14:paraId="045B9369"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запрещение работы оборудования на форсированных режимах;</w:t>
      </w:r>
    </w:p>
    <w:p w14:paraId="4832D86B"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усиление контроля за точным соблюдением технологического регламента производства;</w:t>
      </w:r>
    </w:p>
    <w:p w14:paraId="61A56054"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рассредоточение во времени работы технологических агрегатов, не участвующих в едином технологическом процессе, при работе которых выбросы загрязняющих веществ в атмосферу достигают максимальных значений;</w:t>
      </w:r>
    </w:p>
    <w:p w14:paraId="206D6018"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усиление контроля за работой КИП и автоматических систем управления технологическим процессом для исключения возникновения ситуаций, сопровождающихся аварийными и залповыми выбросами;</w:t>
      </w:r>
    </w:p>
    <w:p w14:paraId="1F0C2993"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усиление контроля за герметичностью технологического оборудования;</w:t>
      </w:r>
    </w:p>
    <w:p w14:paraId="30A3B05D"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обеспечение бесперебойной работы всех очистных систем и сооружений и их отдельных элементов, при этом не допускается снижение их производительности или отключение на профилактические осмотры, ревизии и ремонты;</w:t>
      </w:r>
    </w:p>
    <w:p w14:paraId="12B1AFF6"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проведение внеплановых проверок автотранспорта на содержание загрязняющих веществ в выхлопных газах;</w:t>
      </w:r>
    </w:p>
    <w:p w14:paraId="45B8317B"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ограничение погрузочно-разгрузочных работ, связанных со значительными выделениями в атмосферу загрязняющих веществ;</w:t>
      </w:r>
    </w:p>
    <w:p w14:paraId="464F0F9A"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интенсифицированные влажной уборки производственных помещений и территории предприятия, где это допускается правилами техники безопасности;</w:t>
      </w:r>
    </w:p>
    <w:p w14:paraId="62167191"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обеспечение инструментального контроля выбросов загрязняющих веществ в атмосферу непосредственно на источниках и на границе СЗЗ;</w:t>
      </w:r>
    </w:p>
    <w:p w14:paraId="120FB3BA"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lastRenderedPageBreak/>
        <w:t>использование запаса высококачественного сырья, при работе на котором обеспечивается снижение выбросов загрязняющих веществ;</w:t>
      </w:r>
    </w:p>
    <w:p w14:paraId="7F6E9732"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усиление контроля за соблюдением правил техники безопасности и противопожарных норм.</w:t>
      </w:r>
    </w:p>
    <w:p w14:paraId="50AB54F2" w14:textId="77777777" w:rsidR="00772C42" w:rsidRPr="00213A4B" w:rsidRDefault="00772C42" w:rsidP="00BB1B7B">
      <w:pPr>
        <w:ind w:firstLine="720"/>
        <w:jc w:val="both"/>
        <w:rPr>
          <w:rFonts w:ascii="Arial" w:eastAsia="Times New Roman" w:hAnsi="Arial" w:cs="Arial"/>
          <w:bCs/>
          <w:lang w:val="x-none" w:eastAsia="x-none"/>
        </w:rPr>
      </w:pPr>
      <w:r w:rsidRPr="00213A4B">
        <w:rPr>
          <w:rFonts w:ascii="Arial" w:eastAsia="Times New Roman" w:hAnsi="Arial" w:cs="Arial"/>
          <w:bCs/>
          <w:lang w:val="x-none" w:eastAsia="x-none"/>
        </w:rPr>
        <w:t>При втором режиме работы предприятия дополнительно к организационно-техническим мероприятиям проводятся мероприятия, влияющие на технологические процессы и сопровождающиеся незначительным снижением производительности предприятия. К дополнительным мероприятиям относятся следующие:</w:t>
      </w:r>
    </w:p>
    <w:p w14:paraId="57E6A473"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снижение нагрузки на энергетические установки на 15%;</w:t>
      </w:r>
    </w:p>
    <w:p w14:paraId="463FB621"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использование газа для работы энергетических установок;</w:t>
      </w:r>
    </w:p>
    <w:p w14:paraId="153AEE7A"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прекращение ремонтных работ и работ по пуску оборудования во время плановых предупредительных ремонтов;</w:t>
      </w:r>
    </w:p>
    <w:p w14:paraId="10DB73AC"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прекращение испытания оборудования на испытательных стендах;</w:t>
      </w:r>
    </w:p>
    <w:p w14:paraId="4DF14D8C"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ограничение использования автотранспорта на предприятии;</w:t>
      </w:r>
    </w:p>
    <w:p w14:paraId="3D38D950" w14:textId="77777777" w:rsidR="00772C42" w:rsidRPr="00213A4B" w:rsidRDefault="00772C42" w:rsidP="00BB1B7B">
      <w:pPr>
        <w:ind w:firstLine="720"/>
        <w:jc w:val="both"/>
        <w:rPr>
          <w:rFonts w:ascii="Arial" w:eastAsia="Times New Roman" w:hAnsi="Arial" w:cs="Arial"/>
          <w:bCs/>
          <w:lang w:val="x-none" w:eastAsia="x-none"/>
        </w:rPr>
      </w:pPr>
      <w:r w:rsidRPr="00213A4B">
        <w:rPr>
          <w:rFonts w:ascii="Arial" w:eastAsia="Times New Roman" w:hAnsi="Arial" w:cs="Arial"/>
          <w:bCs/>
          <w:lang w:val="x-none" w:eastAsia="x-none"/>
        </w:rPr>
        <w:t>Мероприятия третьего режима работы предприятия включают в себя все мероприятия, разработанные для первого и второго режимов, а также мероприятия, влияющие на технологические процессы, осуществление которых позволяет снизить выбросы вредных веществ за счет временного сокращения производительности предприятия.  При объявлении работы по третьему режиму НМУ для предприятия с непрерывным технологическим процессом, к которым относится и электростанции, не представляется возможным выполнить остановку оборудования, так как это к дополнительным выбросам загрязняющих веществ и созданию аварийной ситуации. При  третьем режиме НМУ возможно проведение следующих дополнительных мероприятий:</w:t>
      </w:r>
    </w:p>
    <w:p w14:paraId="48F5A9A7"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снижение нагрузки энергетических установок на 25 %;</w:t>
      </w:r>
    </w:p>
    <w:p w14:paraId="137A5279" w14:textId="77777777" w:rsidR="00772C42" w:rsidRPr="00213A4B" w:rsidRDefault="00772C42" w:rsidP="00017AF5">
      <w:pPr>
        <w:numPr>
          <w:ilvl w:val="0"/>
          <w:numId w:val="25"/>
        </w:numPr>
        <w:tabs>
          <w:tab w:val="left" w:pos="0"/>
          <w:tab w:val="num" w:pos="567"/>
        </w:tabs>
        <w:ind w:left="0" w:firstLine="0"/>
        <w:jc w:val="both"/>
        <w:rPr>
          <w:rFonts w:ascii="Arial" w:eastAsia="Times New Roman" w:hAnsi="Arial" w:cs="Arial"/>
          <w:lang w:eastAsia="ru-RU"/>
        </w:rPr>
      </w:pPr>
      <w:r w:rsidRPr="00213A4B">
        <w:rPr>
          <w:rFonts w:ascii="Arial" w:eastAsia="Times New Roman" w:hAnsi="Arial" w:cs="Arial"/>
          <w:lang w:eastAsia="ru-RU"/>
        </w:rPr>
        <w:t>прекращение движения автомобильного транспорта.</w:t>
      </w:r>
    </w:p>
    <w:p w14:paraId="56BAA786" w14:textId="77777777" w:rsidR="00772C42" w:rsidRPr="00213A4B" w:rsidRDefault="00772C42" w:rsidP="00BB1B7B">
      <w:pPr>
        <w:tabs>
          <w:tab w:val="left" w:pos="0"/>
        </w:tabs>
        <w:jc w:val="both"/>
        <w:rPr>
          <w:rFonts w:ascii="Arial" w:eastAsia="Times New Roman" w:hAnsi="Arial" w:cs="Arial"/>
          <w:b/>
          <w:i/>
          <w:lang w:eastAsia="ru-RU"/>
        </w:rPr>
      </w:pPr>
      <w:r w:rsidRPr="00213A4B">
        <w:rPr>
          <w:rFonts w:ascii="Arial" w:eastAsia="Times New Roman" w:hAnsi="Arial" w:cs="Arial"/>
          <w:b/>
          <w:i/>
          <w:lang w:eastAsia="ru-RU"/>
        </w:rPr>
        <w:tab/>
      </w:r>
    </w:p>
    <w:p w14:paraId="51B9A907" w14:textId="77777777" w:rsidR="00CB1151" w:rsidRPr="006A1A50" w:rsidRDefault="00CB1151" w:rsidP="00BB1B7B">
      <w:pPr>
        <w:ind w:firstLine="709"/>
        <w:jc w:val="both"/>
        <w:rPr>
          <w:rFonts w:ascii="Arial" w:eastAsia="Calibri" w:hAnsi="Arial" w:cs="Arial"/>
          <w:b/>
          <w:highlight w:val="yellow"/>
        </w:rPr>
      </w:pPr>
    </w:p>
    <w:p w14:paraId="5A965A37" w14:textId="77777777" w:rsidR="00B142E5" w:rsidRPr="006A1A50" w:rsidRDefault="00B142E5" w:rsidP="00BB1B7B">
      <w:pPr>
        <w:ind w:firstLine="709"/>
        <w:jc w:val="both"/>
        <w:rPr>
          <w:rFonts w:ascii="Arial" w:eastAsia="Calibri" w:hAnsi="Arial" w:cs="Arial"/>
          <w:b/>
          <w:highlight w:val="yellow"/>
        </w:rPr>
      </w:pPr>
    </w:p>
    <w:p w14:paraId="550FE6AA" w14:textId="77777777" w:rsidR="00B142E5" w:rsidRPr="006A1A50" w:rsidRDefault="00B142E5" w:rsidP="00BB1B7B">
      <w:pPr>
        <w:ind w:firstLine="709"/>
        <w:jc w:val="both"/>
        <w:rPr>
          <w:rFonts w:ascii="Arial" w:eastAsia="Calibri" w:hAnsi="Arial" w:cs="Arial"/>
          <w:b/>
          <w:highlight w:val="yellow"/>
        </w:rPr>
      </w:pPr>
    </w:p>
    <w:p w14:paraId="5E10FD2B" w14:textId="77777777" w:rsidR="00B142E5" w:rsidRPr="006A1A50" w:rsidRDefault="00B142E5" w:rsidP="00BB1B7B">
      <w:pPr>
        <w:ind w:firstLine="709"/>
        <w:jc w:val="both"/>
        <w:rPr>
          <w:rFonts w:ascii="Arial" w:eastAsia="Calibri" w:hAnsi="Arial" w:cs="Arial"/>
          <w:b/>
          <w:highlight w:val="yellow"/>
        </w:rPr>
      </w:pPr>
    </w:p>
    <w:p w14:paraId="4CCD4CA9" w14:textId="77777777" w:rsidR="00B142E5" w:rsidRPr="006A1A50" w:rsidRDefault="00B142E5" w:rsidP="00BB1B7B">
      <w:pPr>
        <w:ind w:firstLine="709"/>
        <w:jc w:val="both"/>
        <w:rPr>
          <w:rFonts w:ascii="Arial" w:eastAsia="Calibri" w:hAnsi="Arial" w:cs="Arial"/>
          <w:b/>
          <w:highlight w:val="yellow"/>
        </w:rPr>
      </w:pPr>
    </w:p>
    <w:p w14:paraId="7B02DAC3" w14:textId="77777777" w:rsidR="00F268F4" w:rsidRPr="006A1A50" w:rsidRDefault="00F268F4" w:rsidP="00BB1B7B">
      <w:pPr>
        <w:ind w:firstLine="709"/>
        <w:jc w:val="both"/>
        <w:rPr>
          <w:rFonts w:ascii="Arial" w:eastAsia="Calibri" w:hAnsi="Arial" w:cs="Arial"/>
          <w:b/>
          <w:highlight w:val="yellow"/>
        </w:rPr>
      </w:pPr>
    </w:p>
    <w:p w14:paraId="378F7635" w14:textId="77777777" w:rsidR="00B142E5" w:rsidRPr="006A1A50" w:rsidRDefault="00B142E5" w:rsidP="00BB1B7B">
      <w:pPr>
        <w:ind w:firstLine="709"/>
        <w:jc w:val="both"/>
        <w:rPr>
          <w:rFonts w:ascii="Arial" w:eastAsia="Calibri" w:hAnsi="Arial" w:cs="Arial"/>
          <w:b/>
          <w:highlight w:val="yellow"/>
        </w:rPr>
      </w:pPr>
    </w:p>
    <w:p w14:paraId="15B6A367" w14:textId="77777777" w:rsidR="00B142E5" w:rsidRPr="006A1A50" w:rsidRDefault="00B142E5" w:rsidP="00BB1B7B">
      <w:pPr>
        <w:ind w:firstLine="709"/>
        <w:jc w:val="both"/>
        <w:rPr>
          <w:rFonts w:ascii="Arial" w:eastAsia="Calibri" w:hAnsi="Arial" w:cs="Arial"/>
          <w:b/>
          <w:highlight w:val="yellow"/>
        </w:rPr>
      </w:pPr>
    </w:p>
    <w:p w14:paraId="1AA75939" w14:textId="77777777" w:rsidR="00B142E5" w:rsidRPr="006A1A50" w:rsidRDefault="00B142E5" w:rsidP="00BB1B7B">
      <w:pPr>
        <w:ind w:firstLine="709"/>
        <w:jc w:val="both"/>
        <w:rPr>
          <w:rFonts w:ascii="Arial" w:eastAsia="Calibri" w:hAnsi="Arial" w:cs="Arial"/>
          <w:b/>
          <w:highlight w:val="yellow"/>
        </w:rPr>
      </w:pPr>
    </w:p>
    <w:p w14:paraId="21169908" w14:textId="77777777" w:rsidR="00BB5CE9" w:rsidRPr="006A1A50" w:rsidRDefault="00BB5CE9" w:rsidP="00BB1B7B">
      <w:pPr>
        <w:ind w:firstLine="709"/>
        <w:jc w:val="both"/>
        <w:rPr>
          <w:rFonts w:ascii="Arial" w:eastAsia="Calibri" w:hAnsi="Arial" w:cs="Arial"/>
          <w:b/>
          <w:highlight w:val="yellow"/>
        </w:rPr>
      </w:pPr>
    </w:p>
    <w:p w14:paraId="7AF979A8" w14:textId="77777777" w:rsidR="00BB5CE9" w:rsidRPr="006A1A50" w:rsidRDefault="00BB5CE9" w:rsidP="00BB1B7B">
      <w:pPr>
        <w:ind w:firstLine="709"/>
        <w:jc w:val="both"/>
        <w:rPr>
          <w:rFonts w:ascii="Arial" w:eastAsia="Calibri" w:hAnsi="Arial" w:cs="Arial"/>
          <w:b/>
          <w:highlight w:val="yellow"/>
        </w:rPr>
      </w:pPr>
    </w:p>
    <w:p w14:paraId="4FBD133F" w14:textId="77777777" w:rsidR="00BB5CE9" w:rsidRPr="006A1A50" w:rsidRDefault="00BB5CE9" w:rsidP="00BB1B7B">
      <w:pPr>
        <w:ind w:firstLine="709"/>
        <w:jc w:val="both"/>
        <w:rPr>
          <w:rFonts w:ascii="Arial" w:eastAsia="Calibri" w:hAnsi="Arial" w:cs="Arial"/>
          <w:b/>
          <w:highlight w:val="yellow"/>
        </w:rPr>
      </w:pPr>
    </w:p>
    <w:p w14:paraId="23984369" w14:textId="77777777" w:rsidR="00BB5CE9" w:rsidRPr="006A1A50" w:rsidRDefault="00BB5CE9" w:rsidP="00BB1B7B">
      <w:pPr>
        <w:ind w:firstLine="709"/>
        <w:jc w:val="both"/>
        <w:rPr>
          <w:rFonts w:ascii="Arial" w:eastAsia="Calibri" w:hAnsi="Arial" w:cs="Arial"/>
          <w:b/>
          <w:highlight w:val="yellow"/>
        </w:rPr>
      </w:pPr>
    </w:p>
    <w:p w14:paraId="235EDFB9" w14:textId="77777777" w:rsidR="00BB5CE9" w:rsidRPr="006A1A50" w:rsidRDefault="00BB5CE9" w:rsidP="00BB1B7B">
      <w:pPr>
        <w:ind w:firstLine="709"/>
        <w:jc w:val="both"/>
        <w:rPr>
          <w:rFonts w:ascii="Arial" w:eastAsia="Calibri" w:hAnsi="Arial" w:cs="Arial"/>
          <w:b/>
          <w:highlight w:val="yellow"/>
        </w:rPr>
      </w:pPr>
    </w:p>
    <w:p w14:paraId="09B9881D" w14:textId="77777777" w:rsidR="00BB5CE9" w:rsidRPr="006A1A50" w:rsidRDefault="00BB5CE9" w:rsidP="00BB1B7B">
      <w:pPr>
        <w:ind w:firstLine="709"/>
        <w:jc w:val="both"/>
        <w:rPr>
          <w:rFonts w:ascii="Arial" w:eastAsia="Calibri" w:hAnsi="Arial" w:cs="Arial"/>
          <w:b/>
          <w:highlight w:val="yellow"/>
        </w:rPr>
      </w:pPr>
    </w:p>
    <w:p w14:paraId="2DA77416" w14:textId="77777777" w:rsidR="00B142E5" w:rsidRPr="006A1A50" w:rsidRDefault="00B142E5" w:rsidP="00BB1B7B">
      <w:pPr>
        <w:ind w:firstLine="709"/>
        <w:jc w:val="both"/>
        <w:rPr>
          <w:rFonts w:ascii="Arial" w:eastAsia="Calibri" w:hAnsi="Arial" w:cs="Arial"/>
          <w:b/>
          <w:highlight w:val="yellow"/>
        </w:rPr>
      </w:pPr>
    </w:p>
    <w:p w14:paraId="3EF88CA6" w14:textId="77777777" w:rsidR="007E56A9" w:rsidRPr="006A1A50" w:rsidRDefault="007E56A9" w:rsidP="00017AF5">
      <w:pPr>
        <w:pStyle w:val="12"/>
        <w:numPr>
          <w:ilvl w:val="0"/>
          <w:numId w:val="23"/>
        </w:numPr>
        <w:tabs>
          <w:tab w:val="left" w:pos="993"/>
        </w:tabs>
        <w:spacing w:before="0"/>
        <w:ind w:left="0" w:firstLine="709"/>
        <w:rPr>
          <w:rFonts w:ascii="Arial" w:eastAsia="Calibri" w:hAnsi="Arial" w:cs="Arial"/>
          <w:b/>
          <w:caps/>
          <w:color w:val="auto"/>
          <w:sz w:val="24"/>
          <w:szCs w:val="24"/>
          <w:highlight w:val="yellow"/>
        </w:rPr>
        <w:sectPr w:rsidR="007E56A9" w:rsidRPr="006A1A50" w:rsidSect="00EB1A4B">
          <w:headerReference w:type="default" r:id="rId35"/>
          <w:pgSz w:w="11906" w:h="16838"/>
          <w:pgMar w:top="1134" w:right="851" w:bottom="1134" w:left="1701" w:header="708" w:footer="708" w:gutter="0"/>
          <w:cols w:space="708"/>
          <w:docGrid w:linePitch="360"/>
        </w:sectPr>
      </w:pPr>
      <w:bookmarkStart w:id="121" w:name="_Toc91110237"/>
    </w:p>
    <w:p w14:paraId="0C1D48A3" w14:textId="62E606B2" w:rsidR="004638EB" w:rsidRPr="001A0D8F" w:rsidRDefault="00772C42" w:rsidP="00017AF5">
      <w:pPr>
        <w:pStyle w:val="12"/>
        <w:numPr>
          <w:ilvl w:val="0"/>
          <w:numId w:val="23"/>
        </w:numPr>
        <w:tabs>
          <w:tab w:val="left" w:pos="993"/>
        </w:tabs>
        <w:spacing w:before="0"/>
        <w:ind w:left="0" w:firstLine="709"/>
        <w:rPr>
          <w:rFonts w:ascii="Arial" w:eastAsia="Calibri" w:hAnsi="Arial" w:cs="Arial"/>
          <w:b/>
          <w:caps/>
          <w:color w:val="auto"/>
          <w:sz w:val="24"/>
          <w:szCs w:val="24"/>
        </w:rPr>
      </w:pPr>
      <w:bookmarkStart w:id="122" w:name="_Toc236150942"/>
      <w:r w:rsidRPr="001A0D8F">
        <w:rPr>
          <w:rFonts w:ascii="Arial" w:eastAsia="Calibri" w:hAnsi="Arial" w:cs="Arial"/>
          <w:b/>
          <w:caps/>
          <w:color w:val="auto"/>
          <w:sz w:val="24"/>
          <w:szCs w:val="24"/>
        </w:rPr>
        <w:lastRenderedPageBreak/>
        <w:t>Оценка воздействий на состояние вод</w:t>
      </w:r>
      <w:bookmarkEnd w:id="121"/>
      <w:bookmarkEnd w:id="122"/>
    </w:p>
    <w:p w14:paraId="5A78441E" w14:textId="77777777" w:rsidR="00CD2C86" w:rsidRPr="001A0D8F" w:rsidRDefault="00CD2C86" w:rsidP="00BB1B7B">
      <w:pPr>
        <w:rPr>
          <w:rFonts w:ascii="Arial" w:hAnsi="Arial" w:cs="Arial"/>
        </w:rPr>
      </w:pPr>
    </w:p>
    <w:p w14:paraId="4177B76F" w14:textId="77777777" w:rsidR="000576EC" w:rsidRPr="001A0D8F" w:rsidRDefault="000576EC" w:rsidP="000576EC">
      <w:pPr>
        <w:pStyle w:val="aa"/>
        <w:tabs>
          <w:tab w:val="left" w:pos="1134"/>
        </w:tabs>
        <w:ind w:left="57" w:right="57" w:firstLine="709"/>
        <w:jc w:val="both"/>
        <w:rPr>
          <w:rFonts w:ascii="Arial" w:hAnsi="Arial" w:cs="Arial"/>
          <w:b w:val="0"/>
          <w:szCs w:val="24"/>
        </w:rPr>
      </w:pPr>
      <w:bookmarkStart w:id="123" w:name="_Toc91110238"/>
      <w:r w:rsidRPr="001A0D8F">
        <w:rPr>
          <w:rFonts w:ascii="Arial" w:hAnsi="Arial" w:cs="Arial"/>
          <w:b w:val="0"/>
          <w:szCs w:val="24"/>
        </w:rPr>
        <w:t>Гидрографическая сеть площади с постоянно текущими водами представлена рекой Эмба, протекающей западнее от района работ на расстоянии 18км.</w:t>
      </w:r>
    </w:p>
    <w:p w14:paraId="28C506C0" w14:textId="77777777" w:rsidR="000576EC" w:rsidRPr="001A0D8F" w:rsidRDefault="000576EC" w:rsidP="000576EC">
      <w:pPr>
        <w:pStyle w:val="aa"/>
        <w:tabs>
          <w:tab w:val="left" w:pos="1134"/>
        </w:tabs>
        <w:ind w:left="57" w:right="57" w:firstLine="709"/>
        <w:jc w:val="both"/>
        <w:rPr>
          <w:rFonts w:ascii="Arial" w:hAnsi="Arial" w:cs="Arial"/>
          <w:b w:val="0"/>
          <w:szCs w:val="24"/>
        </w:rPr>
      </w:pPr>
      <w:r w:rsidRPr="001A0D8F">
        <w:rPr>
          <w:rFonts w:ascii="Arial" w:hAnsi="Arial" w:cs="Arial"/>
          <w:b w:val="0"/>
          <w:szCs w:val="24"/>
        </w:rPr>
        <w:t>Река имеет постоянный водоток и хорошо выработанную широкую долину. Русло реки сильно меандрирует. Долина реки довольно широкая, от 1-</w:t>
      </w:r>
      <w:smartTag w:uri="urn:schemas-microsoft-com:office:smarttags" w:element="metricconverter">
        <w:smartTagPr>
          <w:attr w:name="ProductID" w:val="2 км"/>
        </w:smartTagPr>
        <w:r w:rsidRPr="001A0D8F">
          <w:rPr>
            <w:rFonts w:ascii="Arial" w:hAnsi="Arial" w:cs="Arial"/>
            <w:b w:val="0"/>
            <w:szCs w:val="24"/>
          </w:rPr>
          <w:t>2 км</w:t>
        </w:r>
      </w:smartTag>
      <w:r w:rsidRPr="001A0D8F">
        <w:rPr>
          <w:rFonts w:ascii="Arial" w:hAnsi="Arial" w:cs="Arial"/>
          <w:b w:val="0"/>
          <w:szCs w:val="24"/>
        </w:rPr>
        <w:t xml:space="preserve"> на северо-востоке до 5-</w:t>
      </w:r>
      <w:smartTag w:uri="urn:schemas-microsoft-com:office:smarttags" w:element="metricconverter">
        <w:smartTagPr>
          <w:attr w:name="ProductID" w:val="6 км"/>
        </w:smartTagPr>
        <w:r w:rsidRPr="001A0D8F">
          <w:rPr>
            <w:rFonts w:ascii="Arial" w:hAnsi="Arial" w:cs="Arial"/>
            <w:b w:val="0"/>
            <w:szCs w:val="24"/>
          </w:rPr>
          <w:t>6 км</w:t>
        </w:r>
      </w:smartTag>
      <w:r w:rsidRPr="001A0D8F">
        <w:rPr>
          <w:rFonts w:ascii="Arial" w:hAnsi="Arial" w:cs="Arial"/>
          <w:b w:val="0"/>
          <w:szCs w:val="24"/>
        </w:rPr>
        <w:t xml:space="preserve"> на юго-западе. Ширина русла колеблется от 30 до </w:t>
      </w:r>
      <w:smartTag w:uri="urn:schemas-microsoft-com:office:smarttags" w:element="metricconverter">
        <w:smartTagPr>
          <w:attr w:name="ProductID" w:val="250 м"/>
        </w:smartTagPr>
        <w:r w:rsidRPr="001A0D8F">
          <w:rPr>
            <w:rFonts w:ascii="Arial" w:hAnsi="Arial" w:cs="Arial"/>
            <w:b w:val="0"/>
            <w:szCs w:val="24"/>
          </w:rPr>
          <w:t>250 м</w:t>
        </w:r>
      </w:smartTag>
      <w:r w:rsidRPr="001A0D8F">
        <w:rPr>
          <w:rFonts w:ascii="Arial" w:hAnsi="Arial" w:cs="Arial"/>
          <w:b w:val="0"/>
          <w:szCs w:val="24"/>
        </w:rPr>
        <w:t>, ширина живой струи 15-</w:t>
      </w:r>
      <w:smartTag w:uri="urn:schemas-microsoft-com:office:smarttags" w:element="metricconverter">
        <w:smartTagPr>
          <w:attr w:name="ProductID" w:val="30 м"/>
        </w:smartTagPr>
        <w:r w:rsidRPr="001A0D8F">
          <w:rPr>
            <w:rFonts w:ascii="Arial" w:hAnsi="Arial" w:cs="Arial"/>
            <w:b w:val="0"/>
            <w:szCs w:val="24"/>
          </w:rPr>
          <w:t>30 м</w:t>
        </w:r>
      </w:smartTag>
      <w:r w:rsidRPr="001A0D8F">
        <w:rPr>
          <w:rFonts w:ascii="Arial" w:hAnsi="Arial" w:cs="Arial"/>
          <w:b w:val="0"/>
          <w:szCs w:val="24"/>
        </w:rPr>
        <w:t>. На всем протяжении река имеет небольшую (порядка 0,5-</w:t>
      </w:r>
      <w:smartTag w:uri="urn:schemas-microsoft-com:office:smarttags" w:element="metricconverter">
        <w:smartTagPr>
          <w:attr w:name="ProductID" w:val="0,8 м"/>
        </w:smartTagPr>
        <w:r w:rsidRPr="001A0D8F">
          <w:rPr>
            <w:rFonts w:ascii="Arial" w:hAnsi="Arial" w:cs="Arial"/>
            <w:b w:val="0"/>
            <w:szCs w:val="24"/>
          </w:rPr>
          <w:t>0,8 м</w:t>
        </w:r>
      </w:smartTag>
      <w:r w:rsidRPr="001A0D8F">
        <w:rPr>
          <w:rFonts w:ascii="Arial" w:hAnsi="Arial" w:cs="Arial"/>
          <w:b w:val="0"/>
          <w:szCs w:val="24"/>
        </w:rPr>
        <w:t>) глубину, дно песчанистое. В отдельных местах у обрывистых берегов наблюдаются значительные глубины до нескольких метров с заиленным дном. Скорость течения реки 0,5-0,8 м/сек.</w:t>
      </w:r>
    </w:p>
    <w:p w14:paraId="29A0BD08" w14:textId="77777777" w:rsidR="000576EC" w:rsidRPr="001A0D8F" w:rsidRDefault="000576EC" w:rsidP="000576EC">
      <w:pPr>
        <w:pStyle w:val="aa"/>
        <w:tabs>
          <w:tab w:val="left" w:pos="1134"/>
        </w:tabs>
        <w:ind w:left="57" w:right="57" w:firstLine="709"/>
        <w:jc w:val="both"/>
        <w:rPr>
          <w:rFonts w:ascii="Arial" w:hAnsi="Arial" w:cs="Arial"/>
          <w:b w:val="0"/>
          <w:szCs w:val="24"/>
        </w:rPr>
      </w:pPr>
      <w:r w:rsidRPr="001A0D8F">
        <w:rPr>
          <w:rFonts w:ascii="Arial" w:hAnsi="Arial" w:cs="Arial"/>
          <w:b w:val="0"/>
          <w:szCs w:val="24"/>
        </w:rPr>
        <w:t>По реке Эмба прослеживается пойма и три надпойменные террасы. Пойма хорошо выражена, песчаная, возвышается над уровнем воды на 0,5-</w:t>
      </w:r>
      <w:smartTag w:uri="urn:schemas-microsoft-com:office:smarttags" w:element="metricconverter">
        <w:smartTagPr>
          <w:attr w:name="ProductID" w:val="1,0 м"/>
        </w:smartTagPr>
        <w:r w:rsidRPr="001A0D8F">
          <w:rPr>
            <w:rFonts w:ascii="Arial" w:hAnsi="Arial" w:cs="Arial"/>
            <w:b w:val="0"/>
            <w:szCs w:val="24"/>
          </w:rPr>
          <w:t>1,0 м</w:t>
        </w:r>
      </w:smartTag>
      <w:r w:rsidRPr="001A0D8F">
        <w:rPr>
          <w:rFonts w:ascii="Arial" w:hAnsi="Arial" w:cs="Arial"/>
          <w:b w:val="0"/>
          <w:szCs w:val="24"/>
        </w:rPr>
        <w:t xml:space="preserve">. Первая надпойменная терраса развита широко, высота ее от 4 до </w:t>
      </w:r>
      <w:smartTag w:uri="urn:schemas-microsoft-com:office:smarttags" w:element="metricconverter">
        <w:smartTagPr>
          <w:attr w:name="ProductID" w:val="10 м"/>
        </w:smartTagPr>
        <w:r w:rsidRPr="001A0D8F">
          <w:rPr>
            <w:rFonts w:ascii="Arial" w:hAnsi="Arial" w:cs="Arial"/>
            <w:b w:val="0"/>
            <w:szCs w:val="24"/>
          </w:rPr>
          <w:t>10 м</w:t>
        </w:r>
      </w:smartTag>
      <w:r w:rsidRPr="001A0D8F">
        <w:rPr>
          <w:rFonts w:ascii="Arial" w:hAnsi="Arial" w:cs="Arial"/>
          <w:b w:val="0"/>
          <w:szCs w:val="24"/>
        </w:rPr>
        <w:t xml:space="preserve">. Третья надпойменная терраса развита как на левом, так и на правом берегах реки Эмбы. Высота террасы местами достигает </w:t>
      </w:r>
      <w:smartTag w:uri="urn:schemas-microsoft-com:office:smarttags" w:element="metricconverter">
        <w:smartTagPr>
          <w:attr w:name="ProductID" w:val="20 м"/>
        </w:smartTagPr>
        <w:r w:rsidRPr="001A0D8F">
          <w:rPr>
            <w:rFonts w:ascii="Arial" w:hAnsi="Arial" w:cs="Arial"/>
            <w:b w:val="0"/>
            <w:szCs w:val="24"/>
          </w:rPr>
          <w:t>20 м</w:t>
        </w:r>
      </w:smartTag>
      <w:r w:rsidRPr="001A0D8F">
        <w:rPr>
          <w:rFonts w:ascii="Arial" w:hAnsi="Arial" w:cs="Arial"/>
          <w:b w:val="0"/>
          <w:szCs w:val="24"/>
        </w:rPr>
        <w:t>.</w:t>
      </w:r>
    </w:p>
    <w:p w14:paraId="1680A81C" w14:textId="77777777" w:rsidR="000576EC" w:rsidRPr="001A0D8F" w:rsidRDefault="000576EC" w:rsidP="000576EC">
      <w:pPr>
        <w:pStyle w:val="aa"/>
        <w:tabs>
          <w:tab w:val="left" w:pos="1134"/>
        </w:tabs>
        <w:ind w:left="57" w:right="57" w:firstLine="709"/>
        <w:jc w:val="both"/>
        <w:rPr>
          <w:rFonts w:ascii="Arial" w:hAnsi="Arial" w:cs="Arial"/>
          <w:b w:val="0"/>
          <w:szCs w:val="24"/>
        </w:rPr>
      </w:pPr>
      <w:r w:rsidRPr="001A0D8F">
        <w:rPr>
          <w:rFonts w:ascii="Arial" w:hAnsi="Arial" w:cs="Arial"/>
          <w:b w:val="0"/>
          <w:szCs w:val="24"/>
        </w:rPr>
        <w:t xml:space="preserve">По гидрологическому режиму Эмба представляет собой равнинную реку снегового таяния с кратковременным весенним половодьем и незначительным, вплоть до отсутствия, стоком в период летне-осенней и земней межени. </w:t>
      </w:r>
    </w:p>
    <w:p w14:paraId="60BE0998" w14:textId="77777777" w:rsidR="000576EC" w:rsidRPr="001A0D8F" w:rsidRDefault="000576EC" w:rsidP="000576EC">
      <w:pPr>
        <w:pStyle w:val="aa"/>
        <w:tabs>
          <w:tab w:val="left" w:pos="1134"/>
        </w:tabs>
        <w:ind w:left="57" w:right="57" w:firstLine="709"/>
        <w:jc w:val="both"/>
        <w:rPr>
          <w:rFonts w:ascii="Arial" w:hAnsi="Arial" w:cs="Arial"/>
          <w:b w:val="0"/>
          <w:szCs w:val="24"/>
        </w:rPr>
      </w:pPr>
      <w:r w:rsidRPr="001A0D8F">
        <w:rPr>
          <w:rFonts w:ascii="Arial" w:hAnsi="Arial" w:cs="Arial"/>
          <w:b w:val="0"/>
          <w:szCs w:val="24"/>
        </w:rPr>
        <w:t>Основная фаза водного режима - весеннее половодье. В этот период проходит 90-95% годового стока. Подъем уровня воды начинается в апреле. Летне-осенняя межень наступает обычно в конце мая. Зимняя межень низкая, вплоть до промерзания.</w:t>
      </w:r>
    </w:p>
    <w:p w14:paraId="7582FABC" w14:textId="72596DDB" w:rsidR="000576EC" w:rsidRPr="001A0D8F" w:rsidRDefault="000576EC" w:rsidP="000576EC">
      <w:pPr>
        <w:pStyle w:val="aa"/>
        <w:tabs>
          <w:tab w:val="left" w:pos="1134"/>
        </w:tabs>
        <w:ind w:left="57" w:right="57" w:firstLine="709"/>
        <w:jc w:val="both"/>
        <w:rPr>
          <w:rFonts w:ascii="Arial" w:hAnsi="Arial" w:cs="Arial"/>
          <w:b w:val="0"/>
          <w:szCs w:val="24"/>
        </w:rPr>
      </w:pPr>
      <w:r w:rsidRPr="001A0D8F">
        <w:rPr>
          <w:rFonts w:ascii="Arial" w:hAnsi="Arial" w:cs="Arial"/>
          <w:b w:val="0"/>
          <w:szCs w:val="24"/>
        </w:rPr>
        <w:t xml:space="preserve">Справа в реку Эмба впадает река Темир и протекает около </w:t>
      </w:r>
      <w:smartTag w:uri="urn:schemas-microsoft-com:office:smarttags" w:element="metricconverter">
        <w:smartTagPr>
          <w:attr w:name="ProductID" w:val="16 км"/>
        </w:smartTagPr>
        <w:r w:rsidRPr="001A0D8F">
          <w:rPr>
            <w:rFonts w:ascii="Arial" w:hAnsi="Arial" w:cs="Arial"/>
            <w:b w:val="0"/>
            <w:szCs w:val="24"/>
          </w:rPr>
          <w:t>16 км</w:t>
        </w:r>
      </w:smartTag>
      <w:r w:rsidRPr="001A0D8F">
        <w:rPr>
          <w:rFonts w:ascii="Arial" w:hAnsi="Arial" w:cs="Arial"/>
          <w:b w:val="0"/>
          <w:szCs w:val="24"/>
        </w:rPr>
        <w:t xml:space="preserve"> на запад от месторождения </w:t>
      </w:r>
      <w:r w:rsidRPr="001A0D8F">
        <w:rPr>
          <w:rFonts w:ascii="Arial" w:hAnsi="Arial" w:cs="Arial"/>
          <w:b w:val="0"/>
          <w:szCs w:val="24"/>
          <w:lang w:val="kk-KZ"/>
        </w:rPr>
        <w:t>Лактыбай</w:t>
      </w:r>
      <w:r w:rsidRPr="001A0D8F">
        <w:rPr>
          <w:rFonts w:ascii="Arial" w:hAnsi="Arial" w:cs="Arial"/>
          <w:b w:val="0"/>
          <w:szCs w:val="24"/>
        </w:rPr>
        <w:t xml:space="preserve">. Длина реки </w:t>
      </w:r>
      <w:smartTag w:uri="urn:schemas-microsoft-com:office:smarttags" w:element="metricconverter">
        <w:smartTagPr>
          <w:attr w:name="ProductID" w:val="213 км"/>
        </w:smartTagPr>
        <w:r w:rsidRPr="001A0D8F">
          <w:rPr>
            <w:rFonts w:ascii="Arial" w:hAnsi="Arial" w:cs="Arial"/>
            <w:b w:val="0"/>
            <w:szCs w:val="24"/>
          </w:rPr>
          <w:t>213 км</w:t>
        </w:r>
      </w:smartTag>
      <w:r w:rsidRPr="001A0D8F">
        <w:rPr>
          <w:rFonts w:ascii="Arial" w:hAnsi="Arial" w:cs="Arial"/>
          <w:b w:val="0"/>
          <w:szCs w:val="24"/>
        </w:rPr>
        <w:t>.</w:t>
      </w:r>
    </w:p>
    <w:p w14:paraId="3CD9FB6D" w14:textId="77777777" w:rsidR="000576EC" w:rsidRPr="001A0D8F" w:rsidRDefault="000576EC" w:rsidP="000576EC">
      <w:pPr>
        <w:pStyle w:val="aa"/>
        <w:tabs>
          <w:tab w:val="left" w:pos="1134"/>
        </w:tabs>
        <w:ind w:left="57" w:right="57" w:firstLine="709"/>
        <w:jc w:val="both"/>
        <w:rPr>
          <w:rFonts w:ascii="Arial" w:hAnsi="Arial" w:cs="Arial"/>
          <w:b w:val="0"/>
          <w:szCs w:val="24"/>
        </w:rPr>
      </w:pPr>
      <w:r w:rsidRPr="001A0D8F">
        <w:rPr>
          <w:rFonts w:ascii="Arial" w:hAnsi="Arial" w:cs="Arial"/>
          <w:b w:val="0"/>
          <w:szCs w:val="24"/>
        </w:rPr>
        <w:t>Подземные воды района с утвержденными для водоснабжения запасами приурочены к Эмбенскому артезианскому бассейну, в пределах которого подземные воды, в основном, надежно защищены от внешнего воздействия окружающей среды. Подземные воды, на рассматриваемой территории, выделяются в несколько самостоятельных водоносных горизонтов с разной глубиной залегания, например, воды альба залегают сравнительно не глубоко-5,6м, водоносный горизонт современных аллювиальных отложений имеет глубину залегания 2-4м.</w:t>
      </w:r>
    </w:p>
    <w:p w14:paraId="118F6BA1" w14:textId="77777777" w:rsidR="000576EC" w:rsidRPr="001A0D8F" w:rsidRDefault="000576EC" w:rsidP="000576EC">
      <w:pPr>
        <w:pStyle w:val="aa"/>
        <w:tabs>
          <w:tab w:val="left" w:pos="1134"/>
        </w:tabs>
        <w:ind w:left="57" w:right="57" w:firstLine="709"/>
        <w:jc w:val="both"/>
        <w:rPr>
          <w:rFonts w:ascii="Arial" w:hAnsi="Arial" w:cs="Arial"/>
          <w:b w:val="0"/>
          <w:szCs w:val="24"/>
        </w:rPr>
      </w:pPr>
      <w:r w:rsidRPr="001A0D8F">
        <w:rPr>
          <w:rFonts w:ascii="Arial" w:hAnsi="Arial" w:cs="Arial"/>
          <w:b w:val="0"/>
          <w:szCs w:val="24"/>
        </w:rPr>
        <w:t>Дождевые осадки играют незначительную роль в питании водотоков, дополняя только талый сток в период половодья. Поверхностный сток формируется, главным образом, за счет талых вод. Дождевые паводки здесь явление редкое, по объему стока они незначительны.</w:t>
      </w:r>
    </w:p>
    <w:p w14:paraId="4620A999" w14:textId="77777777" w:rsidR="000576EC" w:rsidRPr="001A0D8F" w:rsidRDefault="000576EC" w:rsidP="000576EC">
      <w:pPr>
        <w:pStyle w:val="aa"/>
        <w:tabs>
          <w:tab w:val="left" w:pos="1134"/>
        </w:tabs>
        <w:ind w:left="57" w:right="57" w:firstLine="709"/>
        <w:jc w:val="both"/>
        <w:rPr>
          <w:rFonts w:ascii="Arial" w:hAnsi="Arial" w:cs="Arial"/>
          <w:b w:val="0"/>
          <w:szCs w:val="24"/>
        </w:rPr>
      </w:pPr>
      <w:r w:rsidRPr="001A0D8F">
        <w:rPr>
          <w:rFonts w:ascii="Arial" w:hAnsi="Arial" w:cs="Arial"/>
          <w:b w:val="0"/>
          <w:szCs w:val="24"/>
        </w:rPr>
        <w:t xml:space="preserve">Грунтовые воды в пределах участка в период проведения инженерно-геологических изысканий скважинами не вскрыты до глубины </w:t>
      </w:r>
      <w:smartTag w:uri="urn:schemas-microsoft-com:office:smarttags" w:element="metricconverter">
        <w:smartTagPr>
          <w:attr w:name="ProductID" w:val="15.0 м"/>
        </w:smartTagPr>
        <w:r w:rsidRPr="001A0D8F">
          <w:rPr>
            <w:rFonts w:ascii="Arial" w:hAnsi="Arial" w:cs="Arial"/>
            <w:b w:val="0"/>
            <w:szCs w:val="24"/>
          </w:rPr>
          <w:t>15.0 м</w:t>
        </w:r>
      </w:smartTag>
      <w:r w:rsidRPr="001A0D8F">
        <w:rPr>
          <w:rFonts w:ascii="Arial" w:hAnsi="Arial" w:cs="Arial"/>
          <w:b w:val="0"/>
          <w:szCs w:val="24"/>
        </w:rPr>
        <w:t xml:space="preserve"> от дневной поверхности.</w:t>
      </w:r>
    </w:p>
    <w:p w14:paraId="7F5A0601" w14:textId="77777777" w:rsidR="00733576" w:rsidRPr="006A1A50" w:rsidRDefault="00733576" w:rsidP="00733576">
      <w:pPr>
        <w:pStyle w:val="aa"/>
        <w:jc w:val="both"/>
        <w:rPr>
          <w:rFonts w:ascii="Arial" w:hAnsi="Arial" w:cs="Arial"/>
          <w:b w:val="0"/>
          <w:highlight w:val="yellow"/>
        </w:rPr>
      </w:pPr>
    </w:p>
    <w:p w14:paraId="38A535F9" w14:textId="77777777" w:rsidR="004638EB" w:rsidRPr="003E09E1" w:rsidRDefault="00CC7A74" w:rsidP="00017AF5">
      <w:pPr>
        <w:pStyle w:val="20"/>
        <w:numPr>
          <w:ilvl w:val="1"/>
          <w:numId w:val="23"/>
        </w:numPr>
        <w:spacing w:before="0" w:after="0"/>
        <w:ind w:left="1134" w:hanging="425"/>
        <w:rPr>
          <w:i w:val="0"/>
          <w:sz w:val="24"/>
          <w:szCs w:val="24"/>
        </w:rPr>
      </w:pPr>
      <w:bookmarkStart w:id="124" w:name="_Toc236150943"/>
      <w:r w:rsidRPr="003E09E1">
        <w:rPr>
          <w:rStyle w:val="s0"/>
          <w:rFonts w:ascii="Arial" w:hAnsi="Arial" w:cs="Arial"/>
          <w:i w:val="0"/>
          <w:color w:val="auto"/>
          <w:sz w:val="24"/>
          <w:szCs w:val="24"/>
        </w:rPr>
        <w:t>Характеристика источника водоснабжения</w:t>
      </w:r>
      <w:bookmarkEnd w:id="123"/>
      <w:bookmarkEnd w:id="124"/>
    </w:p>
    <w:p w14:paraId="3A7E262B" w14:textId="77777777" w:rsidR="00733576" w:rsidRPr="003E09E1" w:rsidRDefault="00733576" w:rsidP="00733576">
      <w:pPr>
        <w:tabs>
          <w:tab w:val="left" w:pos="1206"/>
        </w:tabs>
        <w:ind w:firstLine="709"/>
        <w:jc w:val="both"/>
        <w:rPr>
          <w:rFonts w:ascii="Arial" w:hAnsi="Arial" w:cs="Arial"/>
          <w:bCs/>
        </w:rPr>
      </w:pPr>
      <w:r w:rsidRPr="003E09E1">
        <w:rPr>
          <w:rFonts w:ascii="Arial" w:hAnsi="Arial" w:cs="Arial"/>
          <w:bCs/>
        </w:rPr>
        <w:t xml:space="preserve">В рабочем городке предусматривается временное водоснабжение и водоотведение, </w:t>
      </w:r>
      <w:r w:rsidRPr="003E09E1">
        <w:rPr>
          <w:rFonts w:ascii="Arial" w:hAnsi="Arial" w:cs="Arial"/>
        </w:rPr>
        <w:t xml:space="preserve">удовлетворяющей требованиям Приказа Министра национальной </w:t>
      </w:r>
      <w:r w:rsidRPr="003E09E1">
        <w:rPr>
          <w:rFonts w:ascii="Arial" w:hAnsi="Arial" w:cs="Arial"/>
        </w:rPr>
        <w:lastRenderedPageBreak/>
        <w:t>экономики</w:t>
      </w:r>
      <w:r w:rsidRPr="003E09E1">
        <w:rPr>
          <w:rFonts w:ascii="Arial" w:hAnsi="Arial" w:cs="Arial"/>
          <w:bCs/>
        </w:rPr>
        <w:t xml:space="preserve"> РК №26 от 20.02.2023 г.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w:t>
      </w:r>
    </w:p>
    <w:p w14:paraId="636BEEDC" w14:textId="77777777" w:rsidR="00733576" w:rsidRPr="003E09E1" w:rsidRDefault="00733576" w:rsidP="00733576">
      <w:pPr>
        <w:tabs>
          <w:tab w:val="left" w:pos="1206"/>
        </w:tabs>
        <w:ind w:firstLine="709"/>
        <w:jc w:val="both"/>
        <w:rPr>
          <w:rFonts w:ascii="Arial" w:hAnsi="Arial" w:cs="Arial"/>
          <w:bCs/>
        </w:rPr>
      </w:pPr>
      <w:r w:rsidRPr="003E09E1">
        <w:rPr>
          <w:rFonts w:ascii="Arial" w:hAnsi="Arial" w:cs="Arial"/>
          <w:bCs/>
        </w:rPr>
        <w:t>Для технических нужд будет использована вода из существующих сетей водопровода близлежащих населенных пунктов, для питьевых и хозяйственно-бытовых нужд - вода привозная.</w:t>
      </w:r>
    </w:p>
    <w:p w14:paraId="684E97D8" w14:textId="7E050D8E" w:rsidR="00CD2C86" w:rsidRPr="003E09E1" w:rsidRDefault="00CD2C86" w:rsidP="00BB1B7B">
      <w:pPr>
        <w:ind w:left="57" w:right="57" w:firstLine="651"/>
        <w:jc w:val="both"/>
        <w:rPr>
          <w:rFonts w:ascii="Arial" w:eastAsia="Times New Roman" w:hAnsi="Arial" w:cs="Arial"/>
          <w:lang w:eastAsia="ru-RU"/>
        </w:rPr>
      </w:pPr>
      <w:r w:rsidRPr="003E09E1">
        <w:rPr>
          <w:rFonts w:ascii="Arial" w:eastAsia="Times New Roman" w:hAnsi="Arial" w:cs="Arial"/>
          <w:lang w:eastAsia="ru-RU"/>
        </w:rPr>
        <w:t xml:space="preserve">На </w:t>
      </w:r>
      <w:r w:rsidR="00D03B31" w:rsidRPr="003E09E1">
        <w:rPr>
          <w:rFonts w:ascii="Arial" w:eastAsia="Times New Roman" w:hAnsi="Arial" w:cs="Arial"/>
          <w:lang w:eastAsia="ru-RU"/>
        </w:rPr>
        <w:t xml:space="preserve">площади </w:t>
      </w:r>
      <w:r w:rsidRPr="003E09E1">
        <w:rPr>
          <w:rFonts w:ascii="Arial" w:eastAsia="Times New Roman" w:hAnsi="Arial" w:cs="Arial"/>
          <w:lang w:eastAsia="ru-RU"/>
        </w:rPr>
        <w:t>вода для питьевых нужд поставляется в пластиковых бутылях, вода для бытовых нужд - автоцистернами из близлежащего источника.</w:t>
      </w:r>
    </w:p>
    <w:p w14:paraId="48108C53" w14:textId="3F4F7CE0" w:rsidR="00CD2C86" w:rsidRPr="003E09E1" w:rsidRDefault="00CD2C86" w:rsidP="00BB1B7B">
      <w:pPr>
        <w:ind w:left="57" w:right="57" w:firstLine="651"/>
        <w:jc w:val="both"/>
        <w:rPr>
          <w:rFonts w:ascii="Arial" w:eastAsia="Times New Roman" w:hAnsi="Arial" w:cs="Arial"/>
          <w:lang w:eastAsia="ru-RU"/>
        </w:rPr>
      </w:pPr>
      <w:r w:rsidRPr="003E09E1">
        <w:rPr>
          <w:rFonts w:ascii="Arial" w:eastAsia="Times New Roman" w:hAnsi="Arial" w:cs="Arial"/>
          <w:lang w:eastAsia="ru-RU"/>
        </w:rPr>
        <w:t xml:space="preserve">Расчет норм водопотребления и водоотведения производится согласно, СНиП 4.01.02-2009 на </w:t>
      </w:r>
      <w:r w:rsidR="00F4060F" w:rsidRPr="003E09E1">
        <w:rPr>
          <w:rFonts w:ascii="Arial" w:eastAsia="Times New Roman" w:hAnsi="Arial" w:cs="Arial"/>
          <w:lang w:val="kk-KZ" w:eastAsia="ru-RU"/>
        </w:rPr>
        <w:t>1</w:t>
      </w:r>
      <w:r w:rsidR="003E09E1" w:rsidRPr="003E09E1">
        <w:rPr>
          <w:rFonts w:ascii="Arial" w:eastAsia="Times New Roman" w:hAnsi="Arial" w:cs="Arial"/>
          <w:lang w:val="kk-KZ" w:eastAsia="ru-RU"/>
        </w:rPr>
        <w:t>5</w:t>
      </w:r>
      <w:r w:rsidR="001E5354" w:rsidRPr="003E09E1">
        <w:rPr>
          <w:rFonts w:ascii="Arial" w:eastAsia="Times New Roman" w:hAnsi="Arial" w:cs="Arial"/>
          <w:lang w:val="kk-KZ" w:eastAsia="ru-RU"/>
        </w:rPr>
        <w:t xml:space="preserve"> </w:t>
      </w:r>
      <w:r w:rsidRPr="003E09E1">
        <w:rPr>
          <w:rFonts w:ascii="Arial" w:eastAsia="Times New Roman" w:hAnsi="Arial" w:cs="Arial"/>
          <w:lang w:eastAsia="ru-RU"/>
        </w:rPr>
        <w:t>человек.</w:t>
      </w:r>
      <w:r w:rsidR="00733576" w:rsidRPr="003E09E1">
        <w:rPr>
          <w:rFonts w:ascii="Arial" w:eastAsia="Times New Roman" w:hAnsi="Arial" w:cs="Arial"/>
          <w:lang w:eastAsia="ru-RU"/>
        </w:rPr>
        <w:t xml:space="preserve"> </w:t>
      </w:r>
      <w:r w:rsidRPr="003E09E1">
        <w:rPr>
          <w:rFonts w:ascii="Arial" w:eastAsia="Times New Roman" w:hAnsi="Arial" w:cs="Arial"/>
          <w:lang w:eastAsia="ru-RU"/>
        </w:rPr>
        <w:t xml:space="preserve">Норма расхода воды на хоз-питьевые нужды для одного человека составляет – 150,0 л/сут.  </w:t>
      </w:r>
    </w:p>
    <w:p w14:paraId="35E9E314" w14:textId="12DCEEA8" w:rsidR="001C5064" w:rsidRPr="003E09E1" w:rsidRDefault="00CC7A74" w:rsidP="001C5064">
      <w:pPr>
        <w:shd w:val="clear" w:color="auto" w:fill="FFFFFF"/>
        <w:jc w:val="both"/>
        <w:rPr>
          <w:rFonts w:ascii="Arial" w:hAnsi="Arial" w:cs="Arial"/>
        </w:rPr>
      </w:pPr>
      <w:r w:rsidRPr="003E09E1">
        <w:rPr>
          <w:rStyle w:val="ae"/>
          <w:rFonts w:ascii="Arial" w:hAnsi="Arial" w:cs="Arial"/>
          <w:b w:val="0"/>
        </w:rPr>
        <w:t xml:space="preserve">  </w:t>
      </w:r>
      <w:r w:rsidRPr="003E09E1">
        <w:rPr>
          <w:rStyle w:val="ae"/>
          <w:rFonts w:ascii="Arial" w:hAnsi="Arial" w:cs="Arial"/>
        </w:rPr>
        <w:tab/>
      </w:r>
      <w:r w:rsidR="001C5064" w:rsidRPr="003E09E1">
        <w:rPr>
          <w:rFonts w:ascii="Arial" w:hAnsi="Arial" w:cs="Arial"/>
        </w:rPr>
        <w:t>Объем</w:t>
      </w:r>
      <w:r w:rsidRPr="003E09E1">
        <w:rPr>
          <w:rFonts w:ascii="Arial" w:hAnsi="Arial" w:cs="Arial"/>
        </w:rPr>
        <w:t xml:space="preserve"> водоотведения и водопотребления на </w:t>
      </w:r>
      <w:r w:rsidR="00D03B31" w:rsidRPr="003E09E1">
        <w:rPr>
          <w:rFonts w:ascii="Arial" w:hAnsi="Arial" w:cs="Arial"/>
        </w:rPr>
        <w:t xml:space="preserve">площади </w:t>
      </w:r>
      <w:r w:rsidR="00BC6887">
        <w:rPr>
          <w:rFonts w:ascii="Arial" w:hAnsi="Arial" w:cs="Arial"/>
        </w:rPr>
        <w:t>и б</w:t>
      </w:r>
      <w:r w:rsidR="001C5064" w:rsidRPr="003E09E1">
        <w:rPr>
          <w:rFonts w:ascii="Arial" w:hAnsi="Arial" w:cs="Arial"/>
        </w:rPr>
        <w:t xml:space="preserve">аланс водоотведения и водопотребления на </w:t>
      </w:r>
      <w:proofErr w:type="gramStart"/>
      <w:r w:rsidR="001C5064" w:rsidRPr="003E09E1">
        <w:rPr>
          <w:rFonts w:ascii="Arial" w:hAnsi="Arial" w:cs="Arial"/>
        </w:rPr>
        <w:t xml:space="preserve">площади </w:t>
      </w:r>
      <w:r w:rsidR="00BC6887">
        <w:rPr>
          <w:rFonts w:ascii="Arial" w:hAnsi="Arial" w:cs="Arial"/>
        </w:rPr>
        <w:t xml:space="preserve"> </w:t>
      </w:r>
      <w:r w:rsidR="001C5064" w:rsidRPr="003E09E1">
        <w:rPr>
          <w:rFonts w:ascii="Arial" w:hAnsi="Arial" w:cs="Arial"/>
        </w:rPr>
        <w:t>приведен</w:t>
      </w:r>
      <w:r w:rsidR="00E367B7" w:rsidRPr="003E09E1">
        <w:rPr>
          <w:rFonts w:ascii="Arial" w:hAnsi="Arial" w:cs="Arial"/>
        </w:rPr>
        <w:t>ы</w:t>
      </w:r>
      <w:proofErr w:type="gramEnd"/>
      <w:r w:rsidR="001C5064" w:rsidRPr="003E09E1">
        <w:rPr>
          <w:rFonts w:ascii="Arial" w:hAnsi="Arial" w:cs="Arial"/>
        </w:rPr>
        <w:t xml:space="preserve"> </w:t>
      </w:r>
      <w:r w:rsidR="00BC6887">
        <w:rPr>
          <w:rFonts w:ascii="Arial" w:hAnsi="Arial" w:cs="Arial"/>
        </w:rPr>
        <w:t>ниже в таблицах</w:t>
      </w:r>
    </w:p>
    <w:p w14:paraId="3DE42145" w14:textId="68B95832" w:rsidR="00CC7A74" w:rsidRPr="006A1A50" w:rsidRDefault="00CC7A74" w:rsidP="00BB1B7B">
      <w:pPr>
        <w:shd w:val="clear" w:color="auto" w:fill="FFFFFF"/>
        <w:jc w:val="both"/>
        <w:rPr>
          <w:rFonts w:ascii="Arial" w:hAnsi="Arial" w:cs="Arial"/>
          <w:highlight w:val="yellow"/>
        </w:rPr>
      </w:pPr>
    </w:p>
    <w:p w14:paraId="73DD3B17" w14:textId="269C5BC1" w:rsidR="00CC7A74" w:rsidRPr="00A836DC" w:rsidRDefault="00CD2C86" w:rsidP="00BB1B7B">
      <w:pPr>
        <w:pStyle w:val="afffb"/>
        <w:spacing w:after="0"/>
        <w:ind w:firstLine="709"/>
        <w:rPr>
          <w:rFonts w:ascii="Arial" w:hAnsi="Arial" w:cs="Arial"/>
          <w:b/>
          <w:i w:val="0"/>
          <w:color w:val="auto"/>
          <w:spacing w:val="-6"/>
          <w:sz w:val="20"/>
          <w:szCs w:val="20"/>
        </w:rPr>
      </w:pPr>
      <w:bookmarkStart w:id="125" w:name="_Toc95396914"/>
      <w:bookmarkStart w:id="126" w:name="_Toc236151009"/>
      <w:r w:rsidRPr="00A836DC">
        <w:rPr>
          <w:rFonts w:ascii="Arial" w:hAnsi="Arial" w:cs="Arial"/>
          <w:b/>
          <w:i w:val="0"/>
          <w:color w:val="auto"/>
          <w:sz w:val="20"/>
          <w:szCs w:val="20"/>
        </w:rPr>
        <w:t xml:space="preserve">Таблица </w:t>
      </w:r>
      <w:r w:rsidR="00450ADB" w:rsidRPr="00A836DC">
        <w:rPr>
          <w:rFonts w:ascii="Arial" w:hAnsi="Arial" w:cs="Arial"/>
          <w:b/>
          <w:i w:val="0"/>
          <w:color w:val="auto"/>
          <w:sz w:val="20"/>
          <w:szCs w:val="20"/>
        </w:rPr>
        <w:fldChar w:fldCharType="begin"/>
      </w:r>
      <w:r w:rsidR="00450ADB" w:rsidRPr="00A836DC">
        <w:rPr>
          <w:rFonts w:ascii="Arial" w:hAnsi="Arial" w:cs="Arial"/>
          <w:b/>
          <w:i w:val="0"/>
          <w:color w:val="auto"/>
          <w:sz w:val="20"/>
          <w:szCs w:val="20"/>
        </w:rPr>
        <w:instrText xml:space="preserve"> STYLEREF 1 \s </w:instrText>
      </w:r>
      <w:r w:rsidR="00450ADB" w:rsidRPr="00A836DC">
        <w:rPr>
          <w:rFonts w:ascii="Arial" w:hAnsi="Arial" w:cs="Arial"/>
          <w:b/>
          <w:i w:val="0"/>
          <w:color w:val="auto"/>
          <w:sz w:val="20"/>
          <w:szCs w:val="20"/>
        </w:rPr>
        <w:fldChar w:fldCharType="separate"/>
      </w:r>
      <w:r w:rsidR="003C7011">
        <w:rPr>
          <w:rFonts w:ascii="Arial" w:hAnsi="Arial" w:cs="Arial"/>
          <w:b/>
          <w:i w:val="0"/>
          <w:noProof/>
          <w:color w:val="auto"/>
          <w:sz w:val="20"/>
          <w:szCs w:val="20"/>
        </w:rPr>
        <w:t>4</w:t>
      </w:r>
      <w:r w:rsidR="00450ADB" w:rsidRPr="00A836DC">
        <w:rPr>
          <w:rFonts w:ascii="Arial" w:hAnsi="Arial" w:cs="Arial"/>
          <w:b/>
          <w:i w:val="0"/>
          <w:color w:val="auto"/>
          <w:sz w:val="20"/>
          <w:szCs w:val="20"/>
        </w:rPr>
        <w:fldChar w:fldCharType="end"/>
      </w:r>
      <w:r w:rsidR="00450ADB" w:rsidRPr="00A836DC">
        <w:rPr>
          <w:rFonts w:ascii="Arial" w:hAnsi="Arial" w:cs="Arial"/>
          <w:b/>
          <w:i w:val="0"/>
          <w:color w:val="auto"/>
          <w:sz w:val="20"/>
          <w:szCs w:val="20"/>
        </w:rPr>
        <w:t>.</w:t>
      </w:r>
      <w:r w:rsidR="00450ADB" w:rsidRPr="00A836DC">
        <w:rPr>
          <w:rFonts w:ascii="Arial" w:hAnsi="Arial" w:cs="Arial"/>
          <w:b/>
          <w:i w:val="0"/>
          <w:color w:val="auto"/>
          <w:sz w:val="20"/>
          <w:szCs w:val="20"/>
        </w:rPr>
        <w:fldChar w:fldCharType="begin"/>
      </w:r>
      <w:r w:rsidR="00450ADB" w:rsidRPr="00A836DC">
        <w:rPr>
          <w:rFonts w:ascii="Arial" w:hAnsi="Arial" w:cs="Arial"/>
          <w:b/>
          <w:i w:val="0"/>
          <w:color w:val="auto"/>
          <w:sz w:val="20"/>
          <w:szCs w:val="20"/>
        </w:rPr>
        <w:instrText xml:space="preserve"> SEQ Таблица \* ARABIC \s 1 </w:instrText>
      </w:r>
      <w:r w:rsidR="00450ADB" w:rsidRPr="00A836DC">
        <w:rPr>
          <w:rFonts w:ascii="Arial" w:hAnsi="Arial" w:cs="Arial"/>
          <w:b/>
          <w:i w:val="0"/>
          <w:color w:val="auto"/>
          <w:sz w:val="20"/>
          <w:szCs w:val="20"/>
        </w:rPr>
        <w:fldChar w:fldCharType="separate"/>
      </w:r>
      <w:r w:rsidR="003C7011">
        <w:rPr>
          <w:rFonts w:ascii="Arial" w:hAnsi="Arial" w:cs="Arial"/>
          <w:b/>
          <w:i w:val="0"/>
          <w:noProof/>
          <w:color w:val="auto"/>
          <w:sz w:val="20"/>
          <w:szCs w:val="20"/>
        </w:rPr>
        <w:t>1</w:t>
      </w:r>
      <w:r w:rsidR="00450ADB" w:rsidRPr="00A836DC">
        <w:rPr>
          <w:rFonts w:ascii="Arial" w:hAnsi="Arial" w:cs="Arial"/>
          <w:b/>
          <w:i w:val="0"/>
          <w:color w:val="auto"/>
          <w:sz w:val="20"/>
          <w:szCs w:val="20"/>
        </w:rPr>
        <w:fldChar w:fldCharType="end"/>
      </w:r>
      <w:r w:rsidR="00CC7A74" w:rsidRPr="00A836DC">
        <w:rPr>
          <w:rFonts w:ascii="Arial" w:hAnsi="Arial" w:cs="Arial"/>
          <w:b/>
          <w:i w:val="0"/>
          <w:color w:val="auto"/>
          <w:sz w:val="20"/>
          <w:szCs w:val="20"/>
        </w:rPr>
        <w:t xml:space="preserve">- </w:t>
      </w:r>
      <w:r w:rsidR="00CF2752" w:rsidRPr="00A836DC">
        <w:rPr>
          <w:rFonts w:ascii="Arial" w:hAnsi="Arial" w:cs="Arial"/>
          <w:b/>
          <w:i w:val="0"/>
          <w:color w:val="auto"/>
          <w:spacing w:val="-6"/>
          <w:sz w:val="20"/>
          <w:szCs w:val="20"/>
        </w:rPr>
        <w:t>Объем</w:t>
      </w:r>
      <w:r w:rsidR="00CC7A74" w:rsidRPr="00A836DC">
        <w:rPr>
          <w:rFonts w:ascii="Arial" w:hAnsi="Arial" w:cs="Arial"/>
          <w:b/>
          <w:i w:val="0"/>
          <w:color w:val="auto"/>
          <w:spacing w:val="-6"/>
          <w:sz w:val="20"/>
          <w:szCs w:val="20"/>
        </w:rPr>
        <w:t xml:space="preserve"> водопотребления и водоотведения</w:t>
      </w:r>
      <w:bookmarkEnd w:id="125"/>
      <w:bookmarkEnd w:id="126"/>
      <w:r w:rsidR="00436E69">
        <w:rPr>
          <w:rFonts w:ascii="Arial" w:hAnsi="Arial" w:cs="Arial"/>
          <w:b/>
          <w:i w:val="0"/>
          <w:color w:val="auto"/>
          <w:spacing w:val="-6"/>
          <w:sz w:val="20"/>
          <w:szCs w:val="20"/>
        </w:rPr>
        <w:t xml:space="preserve"> за 2026 год</w:t>
      </w:r>
    </w:p>
    <w:tbl>
      <w:tblPr>
        <w:tblW w:w="5000" w:type="pct"/>
        <w:tblLook w:val="04A0" w:firstRow="1" w:lastRow="0" w:firstColumn="1" w:lastColumn="0" w:noHBand="0" w:noVBand="1"/>
      </w:tblPr>
      <w:tblGrid>
        <w:gridCol w:w="1385"/>
        <w:gridCol w:w="1553"/>
        <w:gridCol w:w="1321"/>
        <w:gridCol w:w="1345"/>
        <w:gridCol w:w="1184"/>
        <w:gridCol w:w="765"/>
        <w:gridCol w:w="1026"/>
        <w:gridCol w:w="765"/>
      </w:tblGrid>
      <w:tr w:rsidR="00BC6887" w:rsidRPr="00436E69" w14:paraId="63982ED0" w14:textId="77777777" w:rsidTr="00BC6887">
        <w:trPr>
          <w:trHeight w:val="437"/>
        </w:trPr>
        <w:tc>
          <w:tcPr>
            <w:tcW w:w="5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FB90BA"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Потребитель</w:t>
            </w:r>
          </w:p>
        </w:tc>
        <w:tc>
          <w:tcPr>
            <w:tcW w:w="5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EC18C5"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Цикл строительство</w:t>
            </w:r>
          </w:p>
        </w:tc>
        <w:tc>
          <w:tcPr>
            <w:tcW w:w="4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7F184D"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 xml:space="preserve">Количество, </w:t>
            </w:r>
            <w:r w:rsidRPr="00436E69">
              <w:rPr>
                <w:rFonts w:ascii="Arial" w:eastAsia="Times New Roman" w:hAnsi="Arial" w:cs="Arial"/>
                <w:b/>
                <w:bCs/>
                <w:i/>
                <w:iCs/>
                <w:color w:val="000000"/>
                <w:sz w:val="19"/>
                <w:szCs w:val="19"/>
                <w:lang w:eastAsia="ru-RU"/>
              </w:rPr>
              <w:t>чел</w:t>
            </w:r>
          </w:p>
        </w:tc>
        <w:tc>
          <w:tcPr>
            <w:tcW w:w="5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D440E6"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 xml:space="preserve">Норма </w:t>
            </w:r>
            <w:proofErr w:type="gramStart"/>
            <w:r w:rsidRPr="00436E69">
              <w:rPr>
                <w:rFonts w:ascii="Arial" w:eastAsia="Times New Roman" w:hAnsi="Arial" w:cs="Arial"/>
                <w:b/>
                <w:bCs/>
                <w:color w:val="000000"/>
                <w:sz w:val="19"/>
                <w:szCs w:val="19"/>
                <w:lang w:eastAsia="ru-RU"/>
              </w:rPr>
              <w:t>водопотреб-ление</w:t>
            </w:r>
            <w:proofErr w:type="gramEnd"/>
            <w:r w:rsidRPr="00436E69">
              <w:rPr>
                <w:rFonts w:ascii="Arial" w:eastAsia="Times New Roman" w:hAnsi="Arial" w:cs="Arial"/>
                <w:b/>
                <w:bCs/>
                <w:color w:val="000000"/>
                <w:sz w:val="19"/>
                <w:szCs w:val="19"/>
                <w:lang w:eastAsia="ru-RU"/>
              </w:rPr>
              <w:t>, м</w:t>
            </w:r>
            <w:r w:rsidRPr="00436E69">
              <w:rPr>
                <w:rFonts w:ascii="Arial" w:eastAsia="Times New Roman" w:hAnsi="Arial" w:cs="Arial"/>
                <w:b/>
                <w:bCs/>
                <w:color w:val="000000"/>
                <w:sz w:val="19"/>
                <w:szCs w:val="19"/>
                <w:vertAlign w:val="superscript"/>
                <w:lang w:eastAsia="ru-RU"/>
              </w:rPr>
              <w:t>3</w:t>
            </w:r>
          </w:p>
        </w:tc>
        <w:tc>
          <w:tcPr>
            <w:tcW w:w="1359" w:type="pct"/>
            <w:gridSpan w:val="2"/>
            <w:tcBorders>
              <w:top w:val="single" w:sz="4" w:space="0" w:color="auto"/>
              <w:left w:val="nil"/>
              <w:bottom w:val="single" w:sz="4" w:space="0" w:color="auto"/>
              <w:right w:val="single" w:sz="4" w:space="0" w:color="auto"/>
            </w:tcBorders>
            <w:shd w:val="clear" w:color="auto" w:fill="auto"/>
            <w:vAlign w:val="center"/>
            <w:hideMark/>
          </w:tcPr>
          <w:p w14:paraId="03CAAC5F"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Водопотребление</w:t>
            </w:r>
          </w:p>
        </w:tc>
        <w:tc>
          <w:tcPr>
            <w:tcW w:w="1432" w:type="pct"/>
            <w:gridSpan w:val="2"/>
            <w:tcBorders>
              <w:top w:val="single" w:sz="4" w:space="0" w:color="auto"/>
              <w:left w:val="nil"/>
              <w:bottom w:val="single" w:sz="4" w:space="0" w:color="auto"/>
              <w:right w:val="single" w:sz="4" w:space="0" w:color="auto"/>
            </w:tcBorders>
            <w:shd w:val="clear" w:color="auto" w:fill="auto"/>
            <w:vAlign w:val="center"/>
            <w:hideMark/>
          </w:tcPr>
          <w:p w14:paraId="114372CF"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Водоотведение</w:t>
            </w:r>
          </w:p>
        </w:tc>
      </w:tr>
      <w:tr w:rsidR="00436E69" w:rsidRPr="00BC6887" w14:paraId="5944602A" w14:textId="77777777" w:rsidTr="00436E69">
        <w:trPr>
          <w:trHeight w:val="450"/>
        </w:trPr>
        <w:tc>
          <w:tcPr>
            <w:tcW w:w="592" w:type="pct"/>
            <w:vMerge/>
            <w:tcBorders>
              <w:top w:val="single" w:sz="4" w:space="0" w:color="auto"/>
              <w:left w:val="single" w:sz="4" w:space="0" w:color="auto"/>
              <w:bottom w:val="single" w:sz="4" w:space="0" w:color="auto"/>
              <w:right w:val="single" w:sz="4" w:space="0" w:color="auto"/>
            </w:tcBorders>
            <w:vAlign w:val="center"/>
            <w:hideMark/>
          </w:tcPr>
          <w:p w14:paraId="6048C391" w14:textId="77777777" w:rsidR="00436E69" w:rsidRPr="00436E69" w:rsidRDefault="00436E69" w:rsidP="00436E69">
            <w:pPr>
              <w:rPr>
                <w:rFonts w:ascii="Arial" w:eastAsia="Times New Roman" w:hAnsi="Arial" w:cs="Arial"/>
                <w:b/>
                <w:bCs/>
                <w:color w:val="000000"/>
                <w:sz w:val="19"/>
                <w:szCs w:val="19"/>
                <w:lang w:eastAsia="ru-RU"/>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14:paraId="628381FE" w14:textId="77777777" w:rsidR="00436E69" w:rsidRPr="00436E69" w:rsidRDefault="00436E69" w:rsidP="00436E69">
            <w:pPr>
              <w:rPr>
                <w:rFonts w:ascii="Arial" w:eastAsia="Times New Roman" w:hAnsi="Arial" w:cs="Arial"/>
                <w:b/>
                <w:bCs/>
                <w:color w:val="000000"/>
                <w:sz w:val="19"/>
                <w:szCs w:val="19"/>
                <w:lang w:eastAsia="ru-RU"/>
              </w:rPr>
            </w:pPr>
          </w:p>
        </w:tc>
        <w:tc>
          <w:tcPr>
            <w:tcW w:w="488" w:type="pct"/>
            <w:vMerge/>
            <w:tcBorders>
              <w:top w:val="single" w:sz="4" w:space="0" w:color="auto"/>
              <w:left w:val="single" w:sz="4" w:space="0" w:color="auto"/>
              <w:bottom w:val="single" w:sz="4" w:space="0" w:color="auto"/>
              <w:right w:val="single" w:sz="4" w:space="0" w:color="auto"/>
            </w:tcBorders>
            <w:vAlign w:val="center"/>
            <w:hideMark/>
          </w:tcPr>
          <w:p w14:paraId="6A1ED1D3" w14:textId="77777777" w:rsidR="00436E69" w:rsidRPr="00436E69" w:rsidRDefault="00436E69" w:rsidP="00436E69">
            <w:pPr>
              <w:rPr>
                <w:rFonts w:ascii="Arial" w:eastAsia="Times New Roman" w:hAnsi="Arial" w:cs="Arial"/>
                <w:b/>
                <w:bCs/>
                <w:color w:val="000000"/>
                <w:sz w:val="19"/>
                <w:szCs w:val="19"/>
                <w:lang w:eastAsia="ru-RU"/>
              </w:rPr>
            </w:pPr>
          </w:p>
        </w:tc>
        <w:tc>
          <w:tcPr>
            <w:tcW w:w="555" w:type="pct"/>
            <w:vMerge/>
            <w:tcBorders>
              <w:top w:val="single" w:sz="4" w:space="0" w:color="auto"/>
              <w:left w:val="single" w:sz="4" w:space="0" w:color="auto"/>
              <w:bottom w:val="single" w:sz="4" w:space="0" w:color="auto"/>
              <w:right w:val="single" w:sz="4" w:space="0" w:color="auto"/>
            </w:tcBorders>
            <w:vAlign w:val="center"/>
            <w:hideMark/>
          </w:tcPr>
          <w:p w14:paraId="3B6482B7" w14:textId="77777777" w:rsidR="00436E69" w:rsidRPr="00436E69" w:rsidRDefault="00436E69" w:rsidP="00436E69">
            <w:pPr>
              <w:rPr>
                <w:rFonts w:ascii="Arial" w:eastAsia="Times New Roman" w:hAnsi="Arial" w:cs="Arial"/>
                <w:b/>
                <w:bCs/>
                <w:color w:val="000000"/>
                <w:sz w:val="19"/>
                <w:szCs w:val="19"/>
                <w:lang w:eastAsia="ru-RU"/>
              </w:rPr>
            </w:pPr>
          </w:p>
        </w:tc>
        <w:tc>
          <w:tcPr>
            <w:tcW w:w="872" w:type="pct"/>
            <w:tcBorders>
              <w:top w:val="nil"/>
              <w:left w:val="nil"/>
              <w:bottom w:val="single" w:sz="4" w:space="0" w:color="auto"/>
              <w:right w:val="single" w:sz="4" w:space="0" w:color="auto"/>
            </w:tcBorders>
            <w:shd w:val="clear" w:color="auto" w:fill="auto"/>
            <w:vAlign w:val="center"/>
            <w:hideMark/>
          </w:tcPr>
          <w:p w14:paraId="19F77203"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м</w:t>
            </w:r>
            <w:r w:rsidRPr="00436E69">
              <w:rPr>
                <w:rFonts w:ascii="Arial" w:eastAsia="Times New Roman" w:hAnsi="Arial" w:cs="Arial"/>
                <w:b/>
                <w:bCs/>
                <w:color w:val="000000"/>
                <w:sz w:val="19"/>
                <w:szCs w:val="19"/>
                <w:vertAlign w:val="superscript"/>
                <w:lang w:eastAsia="ru-RU"/>
              </w:rPr>
              <w:t>3</w:t>
            </w:r>
            <w:r w:rsidRPr="00436E69">
              <w:rPr>
                <w:rFonts w:ascii="Arial" w:eastAsia="Times New Roman" w:hAnsi="Arial" w:cs="Arial"/>
                <w:b/>
                <w:bCs/>
                <w:color w:val="000000"/>
                <w:sz w:val="19"/>
                <w:szCs w:val="19"/>
                <w:lang w:eastAsia="ru-RU"/>
              </w:rPr>
              <w:t>/сут.</w:t>
            </w:r>
          </w:p>
        </w:tc>
        <w:tc>
          <w:tcPr>
            <w:tcW w:w="487" w:type="pct"/>
            <w:tcBorders>
              <w:top w:val="nil"/>
              <w:left w:val="nil"/>
              <w:bottom w:val="single" w:sz="4" w:space="0" w:color="auto"/>
              <w:right w:val="single" w:sz="4" w:space="0" w:color="auto"/>
            </w:tcBorders>
            <w:shd w:val="clear" w:color="auto" w:fill="auto"/>
            <w:vAlign w:val="center"/>
            <w:hideMark/>
          </w:tcPr>
          <w:p w14:paraId="44DD942A"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м</w:t>
            </w:r>
            <w:r w:rsidRPr="00436E69">
              <w:rPr>
                <w:rFonts w:ascii="Arial" w:eastAsia="Times New Roman" w:hAnsi="Arial" w:cs="Arial"/>
                <w:b/>
                <w:bCs/>
                <w:color w:val="000000"/>
                <w:sz w:val="19"/>
                <w:szCs w:val="19"/>
                <w:vertAlign w:val="superscript"/>
                <w:lang w:eastAsia="ru-RU"/>
              </w:rPr>
              <w:t>3</w:t>
            </w:r>
            <w:r w:rsidRPr="00436E69">
              <w:rPr>
                <w:rFonts w:ascii="Arial" w:eastAsia="Times New Roman" w:hAnsi="Arial" w:cs="Arial"/>
                <w:b/>
                <w:bCs/>
                <w:color w:val="000000"/>
                <w:sz w:val="19"/>
                <w:szCs w:val="19"/>
                <w:lang w:eastAsia="ru-RU"/>
              </w:rPr>
              <w:t>/год</w:t>
            </w:r>
          </w:p>
        </w:tc>
        <w:tc>
          <w:tcPr>
            <w:tcW w:w="903" w:type="pct"/>
            <w:tcBorders>
              <w:top w:val="nil"/>
              <w:left w:val="nil"/>
              <w:bottom w:val="single" w:sz="4" w:space="0" w:color="auto"/>
              <w:right w:val="single" w:sz="4" w:space="0" w:color="auto"/>
            </w:tcBorders>
            <w:shd w:val="clear" w:color="auto" w:fill="auto"/>
            <w:vAlign w:val="center"/>
            <w:hideMark/>
          </w:tcPr>
          <w:p w14:paraId="0389D625"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м</w:t>
            </w:r>
            <w:r w:rsidRPr="00436E69">
              <w:rPr>
                <w:rFonts w:ascii="Arial" w:eastAsia="Times New Roman" w:hAnsi="Arial" w:cs="Arial"/>
                <w:b/>
                <w:bCs/>
                <w:color w:val="000000"/>
                <w:sz w:val="19"/>
                <w:szCs w:val="19"/>
                <w:vertAlign w:val="superscript"/>
                <w:lang w:eastAsia="ru-RU"/>
              </w:rPr>
              <w:t>3</w:t>
            </w:r>
            <w:r w:rsidRPr="00436E69">
              <w:rPr>
                <w:rFonts w:ascii="Arial" w:eastAsia="Times New Roman" w:hAnsi="Arial" w:cs="Arial"/>
                <w:b/>
                <w:bCs/>
                <w:color w:val="000000"/>
                <w:sz w:val="19"/>
                <w:szCs w:val="19"/>
                <w:lang w:eastAsia="ru-RU"/>
              </w:rPr>
              <w:t>/сут.</w:t>
            </w:r>
          </w:p>
        </w:tc>
        <w:tc>
          <w:tcPr>
            <w:tcW w:w="529" w:type="pct"/>
            <w:tcBorders>
              <w:top w:val="nil"/>
              <w:left w:val="nil"/>
              <w:bottom w:val="single" w:sz="4" w:space="0" w:color="auto"/>
              <w:right w:val="single" w:sz="4" w:space="0" w:color="auto"/>
            </w:tcBorders>
            <w:shd w:val="clear" w:color="auto" w:fill="auto"/>
            <w:vAlign w:val="center"/>
            <w:hideMark/>
          </w:tcPr>
          <w:p w14:paraId="59E8F679"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м</w:t>
            </w:r>
            <w:r w:rsidRPr="00436E69">
              <w:rPr>
                <w:rFonts w:ascii="Arial" w:eastAsia="Times New Roman" w:hAnsi="Arial" w:cs="Arial"/>
                <w:b/>
                <w:bCs/>
                <w:color w:val="000000"/>
                <w:sz w:val="19"/>
                <w:szCs w:val="19"/>
                <w:vertAlign w:val="superscript"/>
                <w:lang w:eastAsia="ru-RU"/>
              </w:rPr>
              <w:t>3</w:t>
            </w:r>
            <w:r w:rsidRPr="00436E69">
              <w:rPr>
                <w:rFonts w:ascii="Arial" w:eastAsia="Times New Roman" w:hAnsi="Arial" w:cs="Arial"/>
                <w:b/>
                <w:bCs/>
                <w:color w:val="000000"/>
                <w:sz w:val="19"/>
                <w:szCs w:val="19"/>
                <w:lang w:eastAsia="ru-RU"/>
              </w:rPr>
              <w:t>/год</w:t>
            </w:r>
          </w:p>
        </w:tc>
      </w:tr>
      <w:tr w:rsidR="00436E69" w:rsidRPr="00BC6887" w14:paraId="2AFA3458" w14:textId="77777777" w:rsidTr="00436E69">
        <w:trPr>
          <w:trHeight w:val="78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F2A0DCA"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Хоз- бытовые нужды</w:t>
            </w:r>
          </w:p>
        </w:tc>
        <w:tc>
          <w:tcPr>
            <w:tcW w:w="575" w:type="pct"/>
            <w:tcBorders>
              <w:top w:val="nil"/>
              <w:left w:val="nil"/>
              <w:bottom w:val="single" w:sz="4" w:space="0" w:color="auto"/>
              <w:right w:val="single" w:sz="4" w:space="0" w:color="auto"/>
            </w:tcBorders>
            <w:shd w:val="clear" w:color="auto" w:fill="auto"/>
            <w:vAlign w:val="center"/>
            <w:hideMark/>
          </w:tcPr>
          <w:p w14:paraId="7B5FD2C0"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61</w:t>
            </w:r>
          </w:p>
        </w:tc>
        <w:tc>
          <w:tcPr>
            <w:tcW w:w="488" w:type="pct"/>
            <w:tcBorders>
              <w:top w:val="nil"/>
              <w:left w:val="nil"/>
              <w:bottom w:val="single" w:sz="4" w:space="0" w:color="auto"/>
              <w:right w:val="single" w:sz="4" w:space="0" w:color="auto"/>
            </w:tcBorders>
            <w:shd w:val="clear" w:color="auto" w:fill="auto"/>
            <w:vAlign w:val="center"/>
            <w:hideMark/>
          </w:tcPr>
          <w:p w14:paraId="2624FDD2"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15</w:t>
            </w:r>
          </w:p>
        </w:tc>
        <w:tc>
          <w:tcPr>
            <w:tcW w:w="555" w:type="pct"/>
            <w:tcBorders>
              <w:top w:val="nil"/>
              <w:left w:val="nil"/>
              <w:bottom w:val="single" w:sz="4" w:space="0" w:color="auto"/>
              <w:right w:val="single" w:sz="4" w:space="0" w:color="auto"/>
            </w:tcBorders>
            <w:shd w:val="clear" w:color="auto" w:fill="auto"/>
            <w:vAlign w:val="center"/>
            <w:hideMark/>
          </w:tcPr>
          <w:p w14:paraId="742A34AE"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0,15</w:t>
            </w:r>
          </w:p>
        </w:tc>
        <w:tc>
          <w:tcPr>
            <w:tcW w:w="872" w:type="pct"/>
            <w:tcBorders>
              <w:top w:val="nil"/>
              <w:left w:val="nil"/>
              <w:bottom w:val="single" w:sz="4" w:space="0" w:color="auto"/>
              <w:right w:val="single" w:sz="4" w:space="0" w:color="auto"/>
            </w:tcBorders>
            <w:shd w:val="clear" w:color="auto" w:fill="auto"/>
            <w:vAlign w:val="center"/>
            <w:hideMark/>
          </w:tcPr>
          <w:p w14:paraId="1233FDC9"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2,25</w:t>
            </w:r>
          </w:p>
        </w:tc>
        <w:tc>
          <w:tcPr>
            <w:tcW w:w="487" w:type="pct"/>
            <w:tcBorders>
              <w:top w:val="nil"/>
              <w:left w:val="nil"/>
              <w:bottom w:val="single" w:sz="4" w:space="0" w:color="auto"/>
              <w:right w:val="single" w:sz="4" w:space="0" w:color="auto"/>
            </w:tcBorders>
            <w:shd w:val="clear" w:color="auto" w:fill="auto"/>
            <w:vAlign w:val="center"/>
            <w:hideMark/>
          </w:tcPr>
          <w:p w14:paraId="6F9BC42F"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137,25</w:t>
            </w:r>
          </w:p>
        </w:tc>
        <w:tc>
          <w:tcPr>
            <w:tcW w:w="903" w:type="pct"/>
            <w:tcBorders>
              <w:top w:val="nil"/>
              <w:left w:val="nil"/>
              <w:bottom w:val="single" w:sz="4" w:space="0" w:color="auto"/>
              <w:right w:val="single" w:sz="4" w:space="0" w:color="auto"/>
            </w:tcBorders>
            <w:shd w:val="clear" w:color="auto" w:fill="auto"/>
            <w:vAlign w:val="center"/>
            <w:hideMark/>
          </w:tcPr>
          <w:p w14:paraId="45C239CF"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2,25</w:t>
            </w:r>
          </w:p>
        </w:tc>
        <w:tc>
          <w:tcPr>
            <w:tcW w:w="529" w:type="pct"/>
            <w:tcBorders>
              <w:top w:val="nil"/>
              <w:left w:val="nil"/>
              <w:bottom w:val="single" w:sz="4" w:space="0" w:color="auto"/>
              <w:right w:val="single" w:sz="4" w:space="0" w:color="auto"/>
            </w:tcBorders>
            <w:shd w:val="clear" w:color="auto" w:fill="auto"/>
            <w:vAlign w:val="center"/>
            <w:hideMark/>
          </w:tcPr>
          <w:p w14:paraId="4730820E"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137,25</w:t>
            </w:r>
          </w:p>
        </w:tc>
      </w:tr>
      <w:tr w:rsidR="00436E69" w:rsidRPr="00BC6887" w14:paraId="77E4EF55" w14:textId="77777777" w:rsidTr="00436E69">
        <w:trPr>
          <w:trHeight w:val="54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5BB6E4F7"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Всего</w:t>
            </w:r>
          </w:p>
        </w:tc>
        <w:tc>
          <w:tcPr>
            <w:tcW w:w="575" w:type="pct"/>
            <w:tcBorders>
              <w:top w:val="nil"/>
              <w:left w:val="nil"/>
              <w:bottom w:val="single" w:sz="4" w:space="0" w:color="auto"/>
              <w:right w:val="single" w:sz="4" w:space="0" w:color="auto"/>
            </w:tcBorders>
            <w:shd w:val="clear" w:color="auto" w:fill="auto"/>
            <w:vAlign w:val="center"/>
            <w:hideMark/>
          </w:tcPr>
          <w:p w14:paraId="127ABF22" w14:textId="77777777" w:rsidR="00436E69" w:rsidRPr="00436E69" w:rsidRDefault="00436E69" w:rsidP="00436E69">
            <w:pP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 </w:t>
            </w:r>
          </w:p>
        </w:tc>
        <w:tc>
          <w:tcPr>
            <w:tcW w:w="488" w:type="pct"/>
            <w:tcBorders>
              <w:top w:val="nil"/>
              <w:left w:val="nil"/>
              <w:bottom w:val="single" w:sz="4" w:space="0" w:color="auto"/>
              <w:right w:val="single" w:sz="4" w:space="0" w:color="auto"/>
            </w:tcBorders>
            <w:shd w:val="clear" w:color="auto" w:fill="auto"/>
            <w:vAlign w:val="center"/>
            <w:hideMark/>
          </w:tcPr>
          <w:p w14:paraId="0A03484E" w14:textId="77777777" w:rsidR="00436E69" w:rsidRPr="00436E69" w:rsidRDefault="00436E69" w:rsidP="00436E69">
            <w:pPr>
              <w:jc w:val="center"/>
              <w:rPr>
                <w:rFonts w:ascii="Arial" w:eastAsia="Times New Roman" w:hAnsi="Arial" w:cs="Arial"/>
                <w:b/>
                <w:bCs/>
                <w:color w:val="000000"/>
                <w:sz w:val="19"/>
                <w:szCs w:val="19"/>
                <w:lang w:eastAsia="ru-RU"/>
              </w:rPr>
            </w:pPr>
            <w:r w:rsidRPr="00436E69">
              <w:rPr>
                <w:rFonts w:ascii="Arial" w:eastAsia="Times New Roman" w:hAnsi="Arial" w:cs="Arial"/>
                <w:b/>
                <w:bCs/>
                <w:color w:val="000000"/>
                <w:sz w:val="19"/>
                <w:szCs w:val="19"/>
                <w:lang w:eastAsia="ru-RU"/>
              </w:rPr>
              <w:t>15</w:t>
            </w:r>
          </w:p>
        </w:tc>
        <w:tc>
          <w:tcPr>
            <w:tcW w:w="555" w:type="pct"/>
            <w:tcBorders>
              <w:top w:val="nil"/>
              <w:left w:val="nil"/>
              <w:bottom w:val="single" w:sz="4" w:space="0" w:color="auto"/>
              <w:right w:val="single" w:sz="4" w:space="0" w:color="auto"/>
            </w:tcBorders>
            <w:shd w:val="clear" w:color="auto" w:fill="auto"/>
            <w:vAlign w:val="center"/>
            <w:hideMark/>
          </w:tcPr>
          <w:p w14:paraId="3AF9A0B8" w14:textId="77777777" w:rsidR="00436E69" w:rsidRPr="00436E69" w:rsidRDefault="00436E69" w:rsidP="00436E69">
            <w:pP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 </w:t>
            </w:r>
          </w:p>
        </w:tc>
        <w:tc>
          <w:tcPr>
            <w:tcW w:w="872" w:type="pct"/>
            <w:tcBorders>
              <w:top w:val="nil"/>
              <w:left w:val="nil"/>
              <w:bottom w:val="single" w:sz="4" w:space="0" w:color="auto"/>
              <w:right w:val="single" w:sz="4" w:space="0" w:color="auto"/>
            </w:tcBorders>
            <w:shd w:val="clear" w:color="auto" w:fill="auto"/>
            <w:vAlign w:val="center"/>
            <w:hideMark/>
          </w:tcPr>
          <w:p w14:paraId="15977828"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2,25</w:t>
            </w:r>
          </w:p>
        </w:tc>
        <w:tc>
          <w:tcPr>
            <w:tcW w:w="487" w:type="pct"/>
            <w:tcBorders>
              <w:top w:val="nil"/>
              <w:left w:val="nil"/>
              <w:bottom w:val="single" w:sz="4" w:space="0" w:color="auto"/>
              <w:right w:val="single" w:sz="4" w:space="0" w:color="auto"/>
            </w:tcBorders>
            <w:shd w:val="clear" w:color="auto" w:fill="auto"/>
            <w:vAlign w:val="center"/>
            <w:hideMark/>
          </w:tcPr>
          <w:p w14:paraId="6EE94AAE"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137,25</w:t>
            </w:r>
          </w:p>
        </w:tc>
        <w:tc>
          <w:tcPr>
            <w:tcW w:w="903" w:type="pct"/>
            <w:tcBorders>
              <w:top w:val="nil"/>
              <w:left w:val="nil"/>
              <w:bottom w:val="single" w:sz="4" w:space="0" w:color="auto"/>
              <w:right w:val="single" w:sz="4" w:space="0" w:color="auto"/>
            </w:tcBorders>
            <w:shd w:val="clear" w:color="auto" w:fill="auto"/>
            <w:vAlign w:val="center"/>
            <w:hideMark/>
          </w:tcPr>
          <w:p w14:paraId="06E2DF3D"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1,5</w:t>
            </w:r>
          </w:p>
        </w:tc>
        <w:tc>
          <w:tcPr>
            <w:tcW w:w="529" w:type="pct"/>
            <w:tcBorders>
              <w:top w:val="nil"/>
              <w:left w:val="nil"/>
              <w:bottom w:val="single" w:sz="4" w:space="0" w:color="auto"/>
              <w:right w:val="single" w:sz="4" w:space="0" w:color="auto"/>
            </w:tcBorders>
            <w:shd w:val="clear" w:color="auto" w:fill="auto"/>
            <w:vAlign w:val="center"/>
            <w:hideMark/>
          </w:tcPr>
          <w:p w14:paraId="489ADB89" w14:textId="77777777" w:rsidR="00436E69" w:rsidRPr="00436E69" w:rsidRDefault="00436E69" w:rsidP="00436E69">
            <w:pPr>
              <w:jc w:val="center"/>
              <w:rPr>
                <w:rFonts w:ascii="Arial" w:eastAsia="Times New Roman" w:hAnsi="Arial" w:cs="Arial"/>
                <w:color w:val="000000"/>
                <w:sz w:val="19"/>
                <w:szCs w:val="19"/>
                <w:lang w:eastAsia="ru-RU"/>
              </w:rPr>
            </w:pPr>
            <w:r w:rsidRPr="00436E69">
              <w:rPr>
                <w:rFonts w:ascii="Arial" w:eastAsia="Times New Roman" w:hAnsi="Arial" w:cs="Arial"/>
                <w:color w:val="000000"/>
                <w:sz w:val="19"/>
                <w:szCs w:val="19"/>
                <w:lang w:eastAsia="ru-RU"/>
              </w:rPr>
              <w:t>137,25</w:t>
            </w:r>
          </w:p>
        </w:tc>
      </w:tr>
    </w:tbl>
    <w:p w14:paraId="317A2958" w14:textId="77777777" w:rsidR="003E18AF" w:rsidRPr="006A1A50" w:rsidRDefault="003E18AF" w:rsidP="001C5064">
      <w:pPr>
        <w:pStyle w:val="afffb"/>
        <w:spacing w:after="0"/>
        <w:ind w:firstLine="709"/>
        <w:rPr>
          <w:rFonts w:ascii="Arial" w:hAnsi="Arial" w:cs="Arial"/>
          <w:b/>
          <w:bCs/>
          <w:i w:val="0"/>
          <w:iCs w:val="0"/>
          <w:color w:val="auto"/>
          <w:sz w:val="20"/>
          <w:szCs w:val="20"/>
          <w:highlight w:val="yellow"/>
        </w:rPr>
      </w:pPr>
    </w:p>
    <w:p w14:paraId="72FE4654" w14:textId="23B135AA" w:rsidR="00BC6887" w:rsidRPr="00A836DC" w:rsidRDefault="00BC6887" w:rsidP="00BC6887">
      <w:pPr>
        <w:pStyle w:val="afffb"/>
        <w:spacing w:after="0"/>
        <w:ind w:firstLine="709"/>
        <w:rPr>
          <w:rFonts w:ascii="Arial" w:hAnsi="Arial" w:cs="Arial"/>
          <w:b/>
          <w:i w:val="0"/>
          <w:color w:val="auto"/>
          <w:spacing w:val="-6"/>
          <w:sz w:val="20"/>
          <w:szCs w:val="20"/>
        </w:rPr>
      </w:pPr>
      <w:r w:rsidRPr="00A836DC">
        <w:rPr>
          <w:rFonts w:ascii="Arial" w:hAnsi="Arial" w:cs="Arial"/>
          <w:b/>
          <w:i w:val="0"/>
          <w:color w:val="auto"/>
          <w:sz w:val="20"/>
          <w:szCs w:val="20"/>
        </w:rPr>
        <w:t xml:space="preserve">Таблица </w:t>
      </w:r>
      <w:r w:rsidRPr="00A836DC">
        <w:rPr>
          <w:rFonts w:ascii="Arial" w:hAnsi="Arial" w:cs="Arial"/>
          <w:b/>
          <w:i w:val="0"/>
          <w:color w:val="auto"/>
          <w:sz w:val="20"/>
          <w:szCs w:val="20"/>
        </w:rPr>
        <w:fldChar w:fldCharType="begin"/>
      </w:r>
      <w:r w:rsidRPr="00A836DC">
        <w:rPr>
          <w:rFonts w:ascii="Arial" w:hAnsi="Arial" w:cs="Arial"/>
          <w:b/>
          <w:i w:val="0"/>
          <w:color w:val="auto"/>
          <w:sz w:val="20"/>
          <w:szCs w:val="20"/>
        </w:rPr>
        <w:instrText xml:space="preserve"> STYLEREF 1 \s </w:instrText>
      </w:r>
      <w:r w:rsidRPr="00A836DC">
        <w:rPr>
          <w:rFonts w:ascii="Arial" w:hAnsi="Arial" w:cs="Arial"/>
          <w:b/>
          <w:i w:val="0"/>
          <w:color w:val="auto"/>
          <w:sz w:val="20"/>
          <w:szCs w:val="20"/>
        </w:rPr>
        <w:fldChar w:fldCharType="separate"/>
      </w:r>
      <w:r>
        <w:rPr>
          <w:rFonts w:ascii="Arial" w:hAnsi="Arial" w:cs="Arial"/>
          <w:b/>
          <w:i w:val="0"/>
          <w:noProof/>
          <w:color w:val="auto"/>
          <w:sz w:val="20"/>
          <w:szCs w:val="20"/>
        </w:rPr>
        <w:t>4</w:t>
      </w:r>
      <w:r w:rsidRPr="00A836DC">
        <w:rPr>
          <w:rFonts w:ascii="Arial" w:hAnsi="Arial" w:cs="Arial"/>
          <w:b/>
          <w:i w:val="0"/>
          <w:color w:val="auto"/>
          <w:sz w:val="20"/>
          <w:szCs w:val="20"/>
        </w:rPr>
        <w:fldChar w:fldCharType="end"/>
      </w:r>
      <w:r w:rsidRPr="00A836DC">
        <w:rPr>
          <w:rFonts w:ascii="Arial" w:hAnsi="Arial" w:cs="Arial"/>
          <w:b/>
          <w:i w:val="0"/>
          <w:color w:val="auto"/>
          <w:sz w:val="20"/>
          <w:szCs w:val="20"/>
        </w:rPr>
        <w:t>.</w:t>
      </w:r>
      <w:r w:rsidRPr="00A836DC">
        <w:rPr>
          <w:rFonts w:ascii="Arial" w:hAnsi="Arial" w:cs="Arial"/>
          <w:b/>
          <w:i w:val="0"/>
          <w:color w:val="auto"/>
          <w:sz w:val="20"/>
          <w:szCs w:val="20"/>
        </w:rPr>
        <w:fldChar w:fldCharType="begin"/>
      </w:r>
      <w:r w:rsidRPr="00A836DC">
        <w:rPr>
          <w:rFonts w:ascii="Arial" w:hAnsi="Arial" w:cs="Arial"/>
          <w:b/>
          <w:i w:val="0"/>
          <w:color w:val="auto"/>
          <w:sz w:val="20"/>
          <w:szCs w:val="20"/>
        </w:rPr>
        <w:instrText xml:space="preserve"> SEQ Таблица \* ARABIC \s 1 </w:instrText>
      </w:r>
      <w:r w:rsidRPr="00A836DC">
        <w:rPr>
          <w:rFonts w:ascii="Arial" w:hAnsi="Arial" w:cs="Arial"/>
          <w:b/>
          <w:i w:val="0"/>
          <w:color w:val="auto"/>
          <w:sz w:val="20"/>
          <w:szCs w:val="20"/>
        </w:rPr>
        <w:fldChar w:fldCharType="separate"/>
      </w:r>
      <w:r>
        <w:rPr>
          <w:rFonts w:ascii="Arial" w:hAnsi="Arial" w:cs="Arial"/>
          <w:b/>
          <w:i w:val="0"/>
          <w:noProof/>
          <w:color w:val="auto"/>
          <w:sz w:val="20"/>
          <w:szCs w:val="20"/>
        </w:rPr>
        <w:t>2</w:t>
      </w:r>
      <w:r w:rsidRPr="00A836DC">
        <w:rPr>
          <w:rFonts w:ascii="Arial" w:hAnsi="Arial" w:cs="Arial"/>
          <w:b/>
          <w:i w:val="0"/>
          <w:color w:val="auto"/>
          <w:sz w:val="20"/>
          <w:szCs w:val="20"/>
        </w:rPr>
        <w:fldChar w:fldCharType="end"/>
      </w:r>
      <w:r w:rsidRPr="00A836DC">
        <w:rPr>
          <w:rFonts w:ascii="Arial" w:hAnsi="Arial" w:cs="Arial"/>
          <w:b/>
          <w:i w:val="0"/>
          <w:color w:val="auto"/>
          <w:sz w:val="20"/>
          <w:szCs w:val="20"/>
        </w:rPr>
        <w:t xml:space="preserve">- </w:t>
      </w:r>
      <w:r w:rsidRPr="00A836DC">
        <w:rPr>
          <w:rFonts w:ascii="Arial" w:hAnsi="Arial" w:cs="Arial"/>
          <w:b/>
          <w:i w:val="0"/>
          <w:color w:val="auto"/>
          <w:spacing w:val="-6"/>
          <w:sz w:val="20"/>
          <w:szCs w:val="20"/>
        </w:rPr>
        <w:t>Объем водопотребления и водоотведения</w:t>
      </w:r>
      <w:r>
        <w:rPr>
          <w:rFonts w:ascii="Arial" w:hAnsi="Arial" w:cs="Arial"/>
          <w:b/>
          <w:i w:val="0"/>
          <w:color w:val="auto"/>
          <w:spacing w:val="-6"/>
          <w:sz w:val="20"/>
          <w:szCs w:val="20"/>
        </w:rPr>
        <w:t xml:space="preserve"> за 2027 год</w:t>
      </w:r>
    </w:p>
    <w:tbl>
      <w:tblPr>
        <w:tblW w:w="5000" w:type="pct"/>
        <w:tblLook w:val="04A0" w:firstRow="1" w:lastRow="0" w:firstColumn="1" w:lastColumn="0" w:noHBand="0" w:noVBand="1"/>
      </w:tblPr>
      <w:tblGrid>
        <w:gridCol w:w="1387"/>
        <w:gridCol w:w="1554"/>
        <w:gridCol w:w="1322"/>
        <w:gridCol w:w="1347"/>
        <w:gridCol w:w="1186"/>
        <w:gridCol w:w="760"/>
        <w:gridCol w:w="1028"/>
        <w:gridCol w:w="760"/>
      </w:tblGrid>
      <w:tr w:rsidR="00BC6887" w:rsidRPr="00BC6887" w14:paraId="06D09CFC" w14:textId="77777777" w:rsidTr="00BC6887">
        <w:trPr>
          <w:trHeight w:val="416"/>
        </w:trPr>
        <w:tc>
          <w:tcPr>
            <w:tcW w:w="5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C253B7"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Потребитель</w:t>
            </w:r>
          </w:p>
        </w:tc>
        <w:tc>
          <w:tcPr>
            <w:tcW w:w="5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125472"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Цикл строительство</w:t>
            </w:r>
          </w:p>
        </w:tc>
        <w:tc>
          <w:tcPr>
            <w:tcW w:w="4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3E5F66"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 xml:space="preserve">Количество, </w:t>
            </w:r>
            <w:r w:rsidRPr="00BC6887">
              <w:rPr>
                <w:rFonts w:ascii="Arial" w:eastAsia="Times New Roman" w:hAnsi="Arial" w:cs="Arial"/>
                <w:b/>
                <w:bCs/>
                <w:i/>
                <w:iCs/>
                <w:color w:val="000000"/>
                <w:sz w:val="19"/>
                <w:szCs w:val="19"/>
                <w:lang w:eastAsia="ru-RU"/>
              </w:rPr>
              <w:t>чел</w:t>
            </w:r>
          </w:p>
        </w:tc>
        <w:tc>
          <w:tcPr>
            <w:tcW w:w="5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DE988F"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 xml:space="preserve">Норма </w:t>
            </w:r>
            <w:proofErr w:type="gramStart"/>
            <w:r w:rsidRPr="00BC6887">
              <w:rPr>
                <w:rFonts w:ascii="Arial" w:eastAsia="Times New Roman" w:hAnsi="Arial" w:cs="Arial"/>
                <w:b/>
                <w:bCs/>
                <w:color w:val="000000"/>
                <w:sz w:val="19"/>
                <w:szCs w:val="19"/>
                <w:lang w:eastAsia="ru-RU"/>
              </w:rPr>
              <w:t>водопотреб-ление</w:t>
            </w:r>
            <w:proofErr w:type="gramEnd"/>
            <w:r w:rsidRPr="00BC6887">
              <w:rPr>
                <w:rFonts w:ascii="Arial" w:eastAsia="Times New Roman" w:hAnsi="Arial" w:cs="Arial"/>
                <w:b/>
                <w:bCs/>
                <w:color w:val="000000"/>
                <w:sz w:val="19"/>
                <w:szCs w:val="19"/>
                <w:lang w:eastAsia="ru-RU"/>
              </w:rPr>
              <w:t>, м</w:t>
            </w:r>
            <w:r w:rsidRPr="00BC6887">
              <w:rPr>
                <w:rFonts w:ascii="Arial" w:eastAsia="Times New Roman" w:hAnsi="Arial" w:cs="Arial"/>
                <w:b/>
                <w:bCs/>
                <w:color w:val="000000"/>
                <w:sz w:val="19"/>
                <w:szCs w:val="19"/>
                <w:vertAlign w:val="superscript"/>
                <w:lang w:eastAsia="ru-RU"/>
              </w:rPr>
              <w:t>3</w:t>
            </w:r>
          </w:p>
        </w:tc>
        <w:tc>
          <w:tcPr>
            <w:tcW w:w="1358" w:type="pct"/>
            <w:gridSpan w:val="2"/>
            <w:tcBorders>
              <w:top w:val="single" w:sz="4" w:space="0" w:color="auto"/>
              <w:left w:val="nil"/>
              <w:bottom w:val="single" w:sz="4" w:space="0" w:color="auto"/>
              <w:right w:val="single" w:sz="4" w:space="0" w:color="auto"/>
            </w:tcBorders>
            <w:shd w:val="clear" w:color="auto" w:fill="auto"/>
            <w:vAlign w:val="center"/>
            <w:hideMark/>
          </w:tcPr>
          <w:p w14:paraId="148F6AE3"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Водопотребление</w:t>
            </w:r>
          </w:p>
        </w:tc>
        <w:tc>
          <w:tcPr>
            <w:tcW w:w="1431" w:type="pct"/>
            <w:gridSpan w:val="2"/>
            <w:tcBorders>
              <w:top w:val="single" w:sz="4" w:space="0" w:color="auto"/>
              <w:left w:val="nil"/>
              <w:bottom w:val="single" w:sz="4" w:space="0" w:color="auto"/>
              <w:right w:val="single" w:sz="4" w:space="0" w:color="auto"/>
            </w:tcBorders>
            <w:shd w:val="clear" w:color="auto" w:fill="auto"/>
            <w:vAlign w:val="center"/>
            <w:hideMark/>
          </w:tcPr>
          <w:p w14:paraId="5D043E23"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Водоотведение</w:t>
            </w:r>
          </w:p>
        </w:tc>
      </w:tr>
      <w:tr w:rsidR="00BC6887" w:rsidRPr="00BC6887" w14:paraId="4AFE9A3B" w14:textId="77777777" w:rsidTr="00BC6887">
        <w:trPr>
          <w:trHeight w:val="450"/>
        </w:trPr>
        <w:tc>
          <w:tcPr>
            <w:tcW w:w="592" w:type="pct"/>
            <w:vMerge/>
            <w:tcBorders>
              <w:top w:val="single" w:sz="4" w:space="0" w:color="auto"/>
              <w:left w:val="single" w:sz="4" w:space="0" w:color="auto"/>
              <w:bottom w:val="single" w:sz="4" w:space="0" w:color="auto"/>
              <w:right w:val="single" w:sz="4" w:space="0" w:color="auto"/>
            </w:tcBorders>
            <w:vAlign w:val="center"/>
            <w:hideMark/>
          </w:tcPr>
          <w:p w14:paraId="0C2321FA" w14:textId="77777777" w:rsidR="00BC6887" w:rsidRPr="00BC6887" w:rsidRDefault="00BC6887" w:rsidP="00BC6887">
            <w:pPr>
              <w:rPr>
                <w:rFonts w:ascii="Arial" w:eastAsia="Times New Roman" w:hAnsi="Arial" w:cs="Arial"/>
                <w:b/>
                <w:bCs/>
                <w:color w:val="000000"/>
                <w:sz w:val="19"/>
                <w:szCs w:val="19"/>
                <w:lang w:eastAsia="ru-RU"/>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14:paraId="3ADB30AA" w14:textId="77777777" w:rsidR="00BC6887" w:rsidRPr="00BC6887" w:rsidRDefault="00BC6887" w:rsidP="00BC6887">
            <w:pPr>
              <w:rPr>
                <w:rFonts w:ascii="Arial" w:eastAsia="Times New Roman" w:hAnsi="Arial" w:cs="Arial"/>
                <w:b/>
                <w:bCs/>
                <w:color w:val="000000"/>
                <w:sz w:val="19"/>
                <w:szCs w:val="19"/>
                <w:lang w:eastAsia="ru-RU"/>
              </w:rPr>
            </w:pPr>
          </w:p>
        </w:tc>
        <w:tc>
          <w:tcPr>
            <w:tcW w:w="488" w:type="pct"/>
            <w:vMerge/>
            <w:tcBorders>
              <w:top w:val="single" w:sz="4" w:space="0" w:color="auto"/>
              <w:left w:val="single" w:sz="4" w:space="0" w:color="auto"/>
              <w:bottom w:val="single" w:sz="4" w:space="0" w:color="auto"/>
              <w:right w:val="single" w:sz="4" w:space="0" w:color="auto"/>
            </w:tcBorders>
            <w:vAlign w:val="center"/>
            <w:hideMark/>
          </w:tcPr>
          <w:p w14:paraId="05E6B01F" w14:textId="77777777" w:rsidR="00BC6887" w:rsidRPr="00BC6887" w:rsidRDefault="00BC6887" w:rsidP="00BC6887">
            <w:pPr>
              <w:rPr>
                <w:rFonts w:ascii="Arial" w:eastAsia="Times New Roman" w:hAnsi="Arial" w:cs="Arial"/>
                <w:b/>
                <w:bCs/>
                <w:color w:val="000000"/>
                <w:sz w:val="19"/>
                <w:szCs w:val="19"/>
                <w:lang w:eastAsia="ru-RU"/>
              </w:rPr>
            </w:pPr>
          </w:p>
        </w:tc>
        <w:tc>
          <w:tcPr>
            <w:tcW w:w="555" w:type="pct"/>
            <w:vMerge/>
            <w:tcBorders>
              <w:top w:val="single" w:sz="4" w:space="0" w:color="auto"/>
              <w:left w:val="single" w:sz="4" w:space="0" w:color="auto"/>
              <w:bottom w:val="single" w:sz="4" w:space="0" w:color="auto"/>
              <w:right w:val="single" w:sz="4" w:space="0" w:color="auto"/>
            </w:tcBorders>
            <w:vAlign w:val="center"/>
            <w:hideMark/>
          </w:tcPr>
          <w:p w14:paraId="7DFF37E0" w14:textId="77777777" w:rsidR="00BC6887" w:rsidRPr="00BC6887" w:rsidRDefault="00BC6887" w:rsidP="00BC6887">
            <w:pPr>
              <w:rPr>
                <w:rFonts w:ascii="Arial" w:eastAsia="Times New Roman" w:hAnsi="Arial" w:cs="Arial"/>
                <w:b/>
                <w:bCs/>
                <w:color w:val="000000"/>
                <w:sz w:val="19"/>
                <w:szCs w:val="19"/>
                <w:lang w:eastAsia="ru-RU"/>
              </w:rPr>
            </w:pPr>
          </w:p>
        </w:tc>
        <w:tc>
          <w:tcPr>
            <w:tcW w:w="872" w:type="pct"/>
            <w:tcBorders>
              <w:top w:val="nil"/>
              <w:left w:val="nil"/>
              <w:bottom w:val="single" w:sz="4" w:space="0" w:color="auto"/>
              <w:right w:val="single" w:sz="4" w:space="0" w:color="auto"/>
            </w:tcBorders>
            <w:shd w:val="clear" w:color="auto" w:fill="auto"/>
            <w:vAlign w:val="center"/>
            <w:hideMark/>
          </w:tcPr>
          <w:p w14:paraId="430F896E"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м</w:t>
            </w:r>
            <w:r w:rsidRPr="00BC6887">
              <w:rPr>
                <w:rFonts w:ascii="Arial" w:eastAsia="Times New Roman" w:hAnsi="Arial" w:cs="Arial"/>
                <w:b/>
                <w:bCs/>
                <w:color w:val="000000"/>
                <w:sz w:val="19"/>
                <w:szCs w:val="19"/>
                <w:vertAlign w:val="superscript"/>
                <w:lang w:eastAsia="ru-RU"/>
              </w:rPr>
              <w:t>3</w:t>
            </w:r>
            <w:r w:rsidRPr="00BC6887">
              <w:rPr>
                <w:rFonts w:ascii="Arial" w:eastAsia="Times New Roman" w:hAnsi="Arial" w:cs="Arial"/>
                <w:b/>
                <w:bCs/>
                <w:color w:val="000000"/>
                <w:sz w:val="19"/>
                <w:szCs w:val="19"/>
                <w:lang w:eastAsia="ru-RU"/>
              </w:rPr>
              <w:t>/сут.</w:t>
            </w:r>
          </w:p>
        </w:tc>
        <w:tc>
          <w:tcPr>
            <w:tcW w:w="486" w:type="pct"/>
            <w:tcBorders>
              <w:top w:val="nil"/>
              <w:left w:val="nil"/>
              <w:bottom w:val="single" w:sz="4" w:space="0" w:color="auto"/>
              <w:right w:val="single" w:sz="4" w:space="0" w:color="auto"/>
            </w:tcBorders>
            <w:shd w:val="clear" w:color="auto" w:fill="auto"/>
            <w:vAlign w:val="center"/>
            <w:hideMark/>
          </w:tcPr>
          <w:p w14:paraId="461820F2"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м</w:t>
            </w:r>
            <w:r w:rsidRPr="00BC6887">
              <w:rPr>
                <w:rFonts w:ascii="Arial" w:eastAsia="Times New Roman" w:hAnsi="Arial" w:cs="Arial"/>
                <w:b/>
                <w:bCs/>
                <w:color w:val="000000"/>
                <w:sz w:val="19"/>
                <w:szCs w:val="19"/>
                <w:vertAlign w:val="superscript"/>
                <w:lang w:eastAsia="ru-RU"/>
              </w:rPr>
              <w:t>3</w:t>
            </w:r>
            <w:r w:rsidRPr="00BC6887">
              <w:rPr>
                <w:rFonts w:ascii="Arial" w:eastAsia="Times New Roman" w:hAnsi="Arial" w:cs="Arial"/>
                <w:b/>
                <w:bCs/>
                <w:color w:val="000000"/>
                <w:sz w:val="19"/>
                <w:szCs w:val="19"/>
                <w:lang w:eastAsia="ru-RU"/>
              </w:rPr>
              <w:t>/год</w:t>
            </w:r>
          </w:p>
        </w:tc>
        <w:tc>
          <w:tcPr>
            <w:tcW w:w="903" w:type="pct"/>
            <w:tcBorders>
              <w:top w:val="nil"/>
              <w:left w:val="nil"/>
              <w:bottom w:val="single" w:sz="4" w:space="0" w:color="auto"/>
              <w:right w:val="single" w:sz="4" w:space="0" w:color="auto"/>
            </w:tcBorders>
            <w:shd w:val="clear" w:color="auto" w:fill="auto"/>
            <w:vAlign w:val="center"/>
            <w:hideMark/>
          </w:tcPr>
          <w:p w14:paraId="26B4B18B"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м</w:t>
            </w:r>
            <w:r w:rsidRPr="00BC6887">
              <w:rPr>
                <w:rFonts w:ascii="Arial" w:eastAsia="Times New Roman" w:hAnsi="Arial" w:cs="Arial"/>
                <w:b/>
                <w:bCs/>
                <w:color w:val="000000"/>
                <w:sz w:val="19"/>
                <w:szCs w:val="19"/>
                <w:vertAlign w:val="superscript"/>
                <w:lang w:eastAsia="ru-RU"/>
              </w:rPr>
              <w:t>3</w:t>
            </w:r>
            <w:r w:rsidRPr="00BC6887">
              <w:rPr>
                <w:rFonts w:ascii="Arial" w:eastAsia="Times New Roman" w:hAnsi="Arial" w:cs="Arial"/>
                <w:b/>
                <w:bCs/>
                <w:color w:val="000000"/>
                <w:sz w:val="19"/>
                <w:szCs w:val="19"/>
                <w:lang w:eastAsia="ru-RU"/>
              </w:rPr>
              <w:t>/сут.</w:t>
            </w:r>
          </w:p>
        </w:tc>
        <w:tc>
          <w:tcPr>
            <w:tcW w:w="528" w:type="pct"/>
            <w:tcBorders>
              <w:top w:val="nil"/>
              <w:left w:val="nil"/>
              <w:bottom w:val="single" w:sz="4" w:space="0" w:color="auto"/>
              <w:right w:val="single" w:sz="4" w:space="0" w:color="auto"/>
            </w:tcBorders>
            <w:shd w:val="clear" w:color="auto" w:fill="auto"/>
            <w:vAlign w:val="center"/>
            <w:hideMark/>
          </w:tcPr>
          <w:p w14:paraId="7D0BDBDD"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м</w:t>
            </w:r>
            <w:r w:rsidRPr="00BC6887">
              <w:rPr>
                <w:rFonts w:ascii="Arial" w:eastAsia="Times New Roman" w:hAnsi="Arial" w:cs="Arial"/>
                <w:b/>
                <w:bCs/>
                <w:color w:val="000000"/>
                <w:sz w:val="19"/>
                <w:szCs w:val="19"/>
                <w:vertAlign w:val="superscript"/>
                <w:lang w:eastAsia="ru-RU"/>
              </w:rPr>
              <w:t>3</w:t>
            </w:r>
            <w:r w:rsidRPr="00BC6887">
              <w:rPr>
                <w:rFonts w:ascii="Arial" w:eastAsia="Times New Roman" w:hAnsi="Arial" w:cs="Arial"/>
                <w:b/>
                <w:bCs/>
                <w:color w:val="000000"/>
                <w:sz w:val="19"/>
                <w:szCs w:val="19"/>
                <w:lang w:eastAsia="ru-RU"/>
              </w:rPr>
              <w:t>/год</w:t>
            </w:r>
          </w:p>
        </w:tc>
      </w:tr>
      <w:tr w:rsidR="00BC6887" w:rsidRPr="00BC6887" w14:paraId="1BABC821" w14:textId="77777777" w:rsidTr="00BC6887">
        <w:trPr>
          <w:trHeight w:val="78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46FA778"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Хоз- бытовые нужды</w:t>
            </w:r>
          </w:p>
        </w:tc>
        <w:tc>
          <w:tcPr>
            <w:tcW w:w="575" w:type="pct"/>
            <w:tcBorders>
              <w:top w:val="nil"/>
              <w:left w:val="nil"/>
              <w:bottom w:val="single" w:sz="4" w:space="0" w:color="auto"/>
              <w:right w:val="single" w:sz="4" w:space="0" w:color="auto"/>
            </w:tcBorders>
            <w:shd w:val="clear" w:color="auto" w:fill="auto"/>
            <w:vAlign w:val="center"/>
            <w:hideMark/>
          </w:tcPr>
          <w:p w14:paraId="6A787EDB"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31</w:t>
            </w:r>
          </w:p>
        </w:tc>
        <w:tc>
          <w:tcPr>
            <w:tcW w:w="488" w:type="pct"/>
            <w:tcBorders>
              <w:top w:val="nil"/>
              <w:left w:val="nil"/>
              <w:bottom w:val="single" w:sz="4" w:space="0" w:color="auto"/>
              <w:right w:val="single" w:sz="4" w:space="0" w:color="auto"/>
            </w:tcBorders>
            <w:shd w:val="clear" w:color="auto" w:fill="auto"/>
            <w:vAlign w:val="center"/>
            <w:hideMark/>
          </w:tcPr>
          <w:p w14:paraId="2BA796B7"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15</w:t>
            </w:r>
          </w:p>
        </w:tc>
        <w:tc>
          <w:tcPr>
            <w:tcW w:w="555" w:type="pct"/>
            <w:tcBorders>
              <w:top w:val="nil"/>
              <w:left w:val="nil"/>
              <w:bottom w:val="single" w:sz="4" w:space="0" w:color="auto"/>
              <w:right w:val="single" w:sz="4" w:space="0" w:color="auto"/>
            </w:tcBorders>
            <w:shd w:val="clear" w:color="auto" w:fill="auto"/>
            <w:vAlign w:val="center"/>
            <w:hideMark/>
          </w:tcPr>
          <w:p w14:paraId="574DA752"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0,15</w:t>
            </w:r>
          </w:p>
        </w:tc>
        <w:tc>
          <w:tcPr>
            <w:tcW w:w="872" w:type="pct"/>
            <w:tcBorders>
              <w:top w:val="nil"/>
              <w:left w:val="nil"/>
              <w:bottom w:val="single" w:sz="4" w:space="0" w:color="auto"/>
              <w:right w:val="single" w:sz="4" w:space="0" w:color="auto"/>
            </w:tcBorders>
            <w:shd w:val="clear" w:color="auto" w:fill="auto"/>
            <w:vAlign w:val="center"/>
            <w:hideMark/>
          </w:tcPr>
          <w:p w14:paraId="5918E182"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2,25</w:t>
            </w:r>
          </w:p>
        </w:tc>
        <w:tc>
          <w:tcPr>
            <w:tcW w:w="486" w:type="pct"/>
            <w:tcBorders>
              <w:top w:val="nil"/>
              <w:left w:val="nil"/>
              <w:bottom w:val="single" w:sz="4" w:space="0" w:color="auto"/>
              <w:right w:val="single" w:sz="4" w:space="0" w:color="auto"/>
            </w:tcBorders>
            <w:shd w:val="clear" w:color="auto" w:fill="auto"/>
            <w:vAlign w:val="center"/>
            <w:hideMark/>
          </w:tcPr>
          <w:p w14:paraId="2A902792"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69,75</w:t>
            </w:r>
          </w:p>
        </w:tc>
        <w:tc>
          <w:tcPr>
            <w:tcW w:w="903" w:type="pct"/>
            <w:tcBorders>
              <w:top w:val="nil"/>
              <w:left w:val="nil"/>
              <w:bottom w:val="single" w:sz="4" w:space="0" w:color="auto"/>
              <w:right w:val="single" w:sz="4" w:space="0" w:color="auto"/>
            </w:tcBorders>
            <w:shd w:val="clear" w:color="auto" w:fill="auto"/>
            <w:vAlign w:val="center"/>
            <w:hideMark/>
          </w:tcPr>
          <w:p w14:paraId="774AE2BA"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2,25</w:t>
            </w:r>
          </w:p>
        </w:tc>
        <w:tc>
          <w:tcPr>
            <w:tcW w:w="528" w:type="pct"/>
            <w:tcBorders>
              <w:top w:val="nil"/>
              <w:left w:val="nil"/>
              <w:bottom w:val="single" w:sz="4" w:space="0" w:color="auto"/>
              <w:right w:val="single" w:sz="4" w:space="0" w:color="auto"/>
            </w:tcBorders>
            <w:shd w:val="clear" w:color="auto" w:fill="auto"/>
            <w:vAlign w:val="center"/>
            <w:hideMark/>
          </w:tcPr>
          <w:p w14:paraId="0EE8FFD8"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69,75</w:t>
            </w:r>
          </w:p>
        </w:tc>
      </w:tr>
      <w:tr w:rsidR="00BC6887" w:rsidRPr="00BC6887" w14:paraId="5E17D88B" w14:textId="77777777" w:rsidTr="00BC6887">
        <w:trPr>
          <w:trHeight w:val="540"/>
        </w:trPr>
        <w:tc>
          <w:tcPr>
            <w:tcW w:w="592" w:type="pct"/>
            <w:tcBorders>
              <w:top w:val="nil"/>
              <w:left w:val="single" w:sz="4" w:space="0" w:color="auto"/>
              <w:bottom w:val="single" w:sz="4" w:space="0" w:color="auto"/>
              <w:right w:val="single" w:sz="4" w:space="0" w:color="auto"/>
            </w:tcBorders>
            <w:shd w:val="clear" w:color="auto" w:fill="auto"/>
            <w:vAlign w:val="center"/>
            <w:hideMark/>
          </w:tcPr>
          <w:p w14:paraId="2829587B"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Всего</w:t>
            </w:r>
          </w:p>
        </w:tc>
        <w:tc>
          <w:tcPr>
            <w:tcW w:w="575" w:type="pct"/>
            <w:tcBorders>
              <w:top w:val="nil"/>
              <w:left w:val="nil"/>
              <w:bottom w:val="single" w:sz="4" w:space="0" w:color="auto"/>
              <w:right w:val="single" w:sz="4" w:space="0" w:color="auto"/>
            </w:tcBorders>
            <w:shd w:val="clear" w:color="auto" w:fill="auto"/>
            <w:vAlign w:val="center"/>
            <w:hideMark/>
          </w:tcPr>
          <w:p w14:paraId="55342CE4" w14:textId="77777777" w:rsidR="00BC6887" w:rsidRPr="00BC6887" w:rsidRDefault="00BC6887" w:rsidP="00BC6887">
            <w:pP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 </w:t>
            </w:r>
          </w:p>
        </w:tc>
        <w:tc>
          <w:tcPr>
            <w:tcW w:w="488" w:type="pct"/>
            <w:tcBorders>
              <w:top w:val="nil"/>
              <w:left w:val="nil"/>
              <w:bottom w:val="single" w:sz="4" w:space="0" w:color="auto"/>
              <w:right w:val="single" w:sz="4" w:space="0" w:color="auto"/>
            </w:tcBorders>
            <w:shd w:val="clear" w:color="auto" w:fill="auto"/>
            <w:vAlign w:val="center"/>
            <w:hideMark/>
          </w:tcPr>
          <w:p w14:paraId="4DAB083C" w14:textId="77777777" w:rsidR="00BC6887" w:rsidRPr="00BC6887" w:rsidRDefault="00BC6887" w:rsidP="00BC6887">
            <w:pPr>
              <w:jc w:val="center"/>
              <w:rPr>
                <w:rFonts w:ascii="Arial" w:eastAsia="Times New Roman" w:hAnsi="Arial" w:cs="Arial"/>
                <w:b/>
                <w:bCs/>
                <w:color w:val="000000"/>
                <w:sz w:val="19"/>
                <w:szCs w:val="19"/>
                <w:lang w:eastAsia="ru-RU"/>
              </w:rPr>
            </w:pPr>
            <w:r w:rsidRPr="00BC6887">
              <w:rPr>
                <w:rFonts w:ascii="Arial" w:eastAsia="Times New Roman" w:hAnsi="Arial" w:cs="Arial"/>
                <w:b/>
                <w:bCs/>
                <w:color w:val="000000"/>
                <w:sz w:val="19"/>
                <w:szCs w:val="19"/>
                <w:lang w:eastAsia="ru-RU"/>
              </w:rPr>
              <w:t>15</w:t>
            </w:r>
          </w:p>
        </w:tc>
        <w:tc>
          <w:tcPr>
            <w:tcW w:w="555" w:type="pct"/>
            <w:tcBorders>
              <w:top w:val="nil"/>
              <w:left w:val="nil"/>
              <w:bottom w:val="single" w:sz="4" w:space="0" w:color="auto"/>
              <w:right w:val="single" w:sz="4" w:space="0" w:color="auto"/>
            </w:tcBorders>
            <w:shd w:val="clear" w:color="auto" w:fill="auto"/>
            <w:vAlign w:val="center"/>
            <w:hideMark/>
          </w:tcPr>
          <w:p w14:paraId="3567C4BB" w14:textId="77777777" w:rsidR="00BC6887" w:rsidRPr="00BC6887" w:rsidRDefault="00BC6887" w:rsidP="00BC6887">
            <w:pP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 </w:t>
            </w:r>
          </w:p>
        </w:tc>
        <w:tc>
          <w:tcPr>
            <w:tcW w:w="872" w:type="pct"/>
            <w:tcBorders>
              <w:top w:val="nil"/>
              <w:left w:val="nil"/>
              <w:bottom w:val="single" w:sz="4" w:space="0" w:color="auto"/>
              <w:right w:val="single" w:sz="4" w:space="0" w:color="auto"/>
            </w:tcBorders>
            <w:shd w:val="clear" w:color="auto" w:fill="auto"/>
            <w:vAlign w:val="center"/>
            <w:hideMark/>
          </w:tcPr>
          <w:p w14:paraId="68F31917"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2,25</w:t>
            </w:r>
          </w:p>
        </w:tc>
        <w:tc>
          <w:tcPr>
            <w:tcW w:w="486" w:type="pct"/>
            <w:tcBorders>
              <w:top w:val="nil"/>
              <w:left w:val="nil"/>
              <w:bottom w:val="single" w:sz="4" w:space="0" w:color="auto"/>
              <w:right w:val="single" w:sz="4" w:space="0" w:color="auto"/>
            </w:tcBorders>
            <w:shd w:val="clear" w:color="auto" w:fill="auto"/>
            <w:vAlign w:val="center"/>
            <w:hideMark/>
          </w:tcPr>
          <w:p w14:paraId="51167B6B"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69,75</w:t>
            </w:r>
          </w:p>
        </w:tc>
        <w:tc>
          <w:tcPr>
            <w:tcW w:w="903" w:type="pct"/>
            <w:tcBorders>
              <w:top w:val="nil"/>
              <w:left w:val="nil"/>
              <w:bottom w:val="single" w:sz="4" w:space="0" w:color="auto"/>
              <w:right w:val="single" w:sz="4" w:space="0" w:color="auto"/>
            </w:tcBorders>
            <w:shd w:val="clear" w:color="auto" w:fill="auto"/>
            <w:vAlign w:val="center"/>
            <w:hideMark/>
          </w:tcPr>
          <w:p w14:paraId="66899F92"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1,5</w:t>
            </w:r>
          </w:p>
        </w:tc>
        <w:tc>
          <w:tcPr>
            <w:tcW w:w="528" w:type="pct"/>
            <w:tcBorders>
              <w:top w:val="nil"/>
              <w:left w:val="nil"/>
              <w:bottom w:val="single" w:sz="4" w:space="0" w:color="auto"/>
              <w:right w:val="single" w:sz="4" w:space="0" w:color="auto"/>
            </w:tcBorders>
            <w:shd w:val="clear" w:color="auto" w:fill="auto"/>
            <w:vAlign w:val="center"/>
            <w:hideMark/>
          </w:tcPr>
          <w:p w14:paraId="48BB8CDD" w14:textId="77777777" w:rsidR="00BC6887" w:rsidRPr="00BC6887" w:rsidRDefault="00BC6887" w:rsidP="00BC6887">
            <w:pPr>
              <w:jc w:val="center"/>
              <w:rPr>
                <w:rFonts w:ascii="Arial" w:eastAsia="Times New Roman" w:hAnsi="Arial" w:cs="Arial"/>
                <w:color w:val="000000"/>
                <w:sz w:val="19"/>
                <w:szCs w:val="19"/>
                <w:lang w:eastAsia="ru-RU"/>
              </w:rPr>
            </w:pPr>
            <w:r w:rsidRPr="00BC6887">
              <w:rPr>
                <w:rFonts w:ascii="Arial" w:eastAsia="Times New Roman" w:hAnsi="Arial" w:cs="Arial"/>
                <w:color w:val="000000"/>
                <w:sz w:val="19"/>
                <w:szCs w:val="19"/>
                <w:lang w:eastAsia="ru-RU"/>
              </w:rPr>
              <w:t>69,75</w:t>
            </w:r>
          </w:p>
        </w:tc>
      </w:tr>
    </w:tbl>
    <w:p w14:paraId="3E058C28" w14:textId="77777777" w:rsidR="003E18AF" w:rsidRPr="006A1A50" w:rsidRDefault="003E18AF" w:rsidP="001C5064">
      <w:pPr>
        <w:pStyle w:val="afffb"/>
        <w:spacing w:after="0"/>
        <w:ind w:firstLine="709"/>
        <w:rPr>
          <w:rFonts w:ascii="Arial" w:hAnsi="Arial" w:cs="Arial"/>
          <w:b/>
          <w:bCs/>
          <w:i w:val="0"/>
          <w:iCs w:val="0"/>
          <w:color w:val="auto"/>
          <w:sz w:val="20"/>
          <w:szCs w:val="20"/>
          <w:highlight w:val="yellow"/>
        </w:rPr>
      </w:pPr>
    </w:p>
    <w:p w14:paraId="78C0B474" w14:textId="77777777" w:rsidR="003E18AF" w:rsidRPr="006A1A50" w:rsidRDefault="003E18AF" w:rsidP="001C5064">
      <w:pPr>
        <w:pStyle w:val="afffb"/>
        <w:spacing w:after="0"/>
        <w:ind w:firstLine="709"/>
        <w:rPr>
          <w:rFonts w:ascii="Arial" w:hAnsi="Arial" w:cs="Arial"/>
          <w:b/>
          <w:bCs/>
          <w:i w:val="0"/>
          <w:iCs w:val="0"/>
          <w:color w:val="auto"/>
          <w:sz w:val="20"/>
          <w:szCs w:val="20"/>
          <w:highlight w:val="yellow"/>
        </w:rPr>
      </w:pPr>
    </w:p>
    <w:p w14:paraId="43CE3694" w14:textId="77777777" w:rsidR="003E18AF" w:rsidRPr="006A1A50" w:rsidRDefault="003E18AF" w:rsidP="001C5064">
      <w:pPr>
        <w:pStyle w:val="afffb"/>
        <w:spacing w:after="0"/>
        <w:ind w:firstLine="709"/>
        <w:rPr>
          <w:rFonts w:ascii="Arial" w:hAnsi="Arial" w:cs="Arial"/>
          <w:b/>
          <w:bCs/>
          <w:i w:val="0"/>
          <w:iCs w:val="0"/>
          <w:color w:val="auto"/>
          <w:sz w:val="20"/>
          <w:szCs w:val="20"/>
          <w:highlight w:val="yellow"/>
        </w:rPr>
        <w:sectPr w:rsidR="003E18AF" w:rsidRPr="006A1A50" w:rsidSect="00EB1A4B">
          <w:pgSz w:w="11906" w:h="16838"/>
          <w:pgMar w:top="1134" w:right="851" w:bottom="1134" w:left="1701" w:header="708" w:footer="708" w:gutter="0"/>
          <w:cols w:space="708"/>
          <w:docGrid w:linePitch="360"/>
        </w:sectPr>
      </w:pPr>
    </w:p>
    <w:p w14:paraId="7D4EA831" w14:textId="22650071" w:rsidR="00CF2752" w:rsidRPr="00A836DC" w:rsidRDefault="00F4060F" w:rsidP="00F4060F">
      <w:pPr>
        <w:pStyle w:val="afffb"/>
        <w:spacing w:after="0"/>
        <w:ind w:firstLine="709"/>
        <w:rPr>
          <w:rFonts w:ascii="Arial" w:hAnsi="Arial" w:cs="Arial"/>
          <w:b/>
          <w:bCs/>
          <w:i w:val="0"/>
          <w:iCs w:val="0"/>
          <w:color w:val="auto"/>
          <w:spacing w:val="-6"/>
          <w:sz w:val="20"/>
          <w:szCs w:val="20"/>
        </w:rPr>
      </w:pPr>
      <w:bookmarkStart w:id="127" w:name="_Toc236151010"/>
      <w:r w:rsidRPr="00A836DC">
        <w:rPr>
          <w:rFonts w:ascii="Arial" w:hAnsi="Arial" w:cs="Arial"/>
          <w:b/>
          <w:bCs/>
          <w:i w:val="0"/>
          <w:iCs w:val="0"/>
          <w:color w:val="auto"/>
          <w:spacing w:val="-6"/>
          <w:sz w:val="20"/>
          <w:szCs w:val="20"/>
        </w:rPr>
        <w:lastRenderedPageBreak/>
        <w:t xml:space="preserve">Таблица </w:t>
      </w:r>
      <w:r w:rsidR="00450ADB" w:rsidRPr="00A836DC">
        <w:rPr>
          <w:rFonts w:ascii="Arial" w:hAnsi="Arial" w:cs="Arial"/>
          <w:b/>
          <w:bCs/>
          <w:i w:val="0"/>
          <w:iCs w:val="0"/>
          <w:color w:val="auto"/>
          <w:spacing w:val="-6"/>
          <w:sz w:val="20"/>
          <w:szCs w:val="20"/>
        </w:rPr>
        <w:fldChar w:fldCharType="begin"/>
      </w:r>
      <w:r w:rsidR="00450ADB" w:rsidRPr="00A836DC">
        <w:rPr>
          <w:rFonts w:ascii="Arial" w:hAnsi="Arial" w:cs="Arial"/>
          <w:b/>
          <w:bCs/>
          <w:i w:val="0"/>
          <w:iCs w:val="0"/>
          <w:color w:val="auto"/>
          <w:spacing w:val="-6"/>
          <w:sz w:val="20"/>
          <w:szCs w:val="20"/>
        </w:rPr>
        <w:instrText xml:space="preserve"> STYLEREF 1 \s </w:instrText>
      </w:r>
      <w:r w:rsidR="00450ADB" w:rsidRPr="00A836DC">
        <w:rPr>
          <w:rFonts w:ascii="Arial" w:hAnsi="Arial" w:cs="Arial"/>
          <w:b/>
          <w:bCs/>
          <w:i w:val="0"/>
          <w:iCs w:val="0"/>
          <w:color w:val="auto"/>
          <w:spacing w:val="-6"/>
          <w:sz w:val="20"/>
          <w:szCs w:val="20"/>
        </w:rPr>
        <w:fldChar w:fldCharType="separate"/>
      </w:r>
      <w:r w:rsidR="00BC6887">
        <w:rPr>
          <w:rFonts w:ascii="Arial" w:hAnsi="Arial" w:cs="Arial"/>
          <w:b/>
          <w:bCs/>
          <w:i w:val="0"/>
          <w:iCs w:val="0"/>
          <w:noProof/>
          <w:color w:val="auto"/>
          <w:spacing w:val="-6"/>
          <w:sz w:val="20"/>
          <w:szCs w:val="20"/>
        </w:rPr>
        <w:t>4</w:t>
      </w:r>
      <w:r w:rsidR="00450ADB" w:rsidRPr="00A836DC">
        <w:rPr>
          <w:rFonts w:ascii="Arial" w:hAnsi="Arial" w:cs="Arial"/>
          <w:b/>
          <w:bCs/>
          <w:i w:val="0"/>
          <w:iCs w:val="0"/>
          <w:color w:val="auto"/>
          <w:spacing w:val="-6"/>
          <w:sz w:val="20"/>
          <w:szCs w:val="20"/>
        </w:rPr>
        <w:fldChar w:fldCharType="end"/>
      </w:r>
      <w:r w:rsidR="00450ADB" w:rsidRPr="00A836DC">
        <w:rPr>
          <w:rFonts w:ascii="Arial" w:hAnsi="Arial" w:cs="Arial"/>
          <w:b/>
          <w:bCs/>
          <w:i w:val="0"/>
          <w:iCs w:val="0"/>
          <w:color w:val="auto"/>
          <w:spacing w:val="-6"/>
          <w:sz w:val="20"/>
          <w:szCs w:val="20"/>
        </w:rPr>
        <w:t>.</w:t>
      </w:r>
      <w:r w:rsidR="00450ADB" w:rsidRPr="00A836DC">
        <w:rPr>
          <w:rFonts w:ascii="Arial" w:hAnsi="Arial" w:cs="Arial"/>
          <w:b/>
          <w:bCs/>
          <w:i w:val="0"/>
          <w:iCs w:val="0"/>
          <w:color w:val="auto"/>
          <w:spacing w:val="-6"/>
          <w:sz w:val="20"/>
          <w:szCs w:val="20"/>
        </w:rPr>
        <w:fldChar w:fldCharType="begin"/>
      </w:r>
      <w:r w:rsidR="00450ADB" w:rsidRPr="00A836DC">
        <w:rPr>
          <w:rFonts w:ascii="Arial" w:hAnsi="Arial" w:cs="Arial"/>
          <w:b/>
          <w:bCs/>
          <w:i w:val="0"/>
          <w:iCs w:val="0"/>
          <w:color w:val="auto"/>
          <w:spacing w:val="-6"/>
          <w:sz w:val="20"/>
          <w:szCs w:val="20"/>
        </w:rPr>
        <w:instrText xml:space="preserve"> SEQ Таблица \* ARABIC \s 1 </w:instrText>
      </w:r>
      <w:r w:rsidR="00450ADB" w:rsidRPr="00A836DC">
        <w:rPr>
          <w:rFonts w:ascii="Arial" w:hAnsi="Arial" w:cs="Arial"/>
          <w:b/>
          <w:bCs/>
          <w:i w:val="0"/>
          <w:iCs w:val="0"/>
          <w:color w:val="auto"/>
          <w:spacing w:val="-6"/>
          <w:sz w:val="20"/>
          <w:szCs w:val="20"/>
        </w:rPr>
        <w:fldChar w:fldCharType="separate"/>
      </w:r>
      <w:r w:rsidR="00BC6887">
        <w:rPr>
          <w:rFonts w:ascii="Arial" w:hAnsi="Arial" w:cs="Arial"/>
          <w:b/>
          <w:bCs/>
          <w:i w:val="0"/>
          <w:iCs w:val="0"/>
          <w:noProof/>
          <w:color w:val="auto"/>
          <w:spacing w:val="-6"/>
          <w:sz w:val="20"/>
          <w:szCs w:val="20"/>
        </w:rPr>
        <w:t>3</w:t>
      </w:r>
      <w:r w:rsidR="00450ADB" w:rsidRPr="00A836DC">
        <w:rPr>
          <w:rFonts w:ascii="Arial" w:hAnsi="Arial" w:cs="Arial"/>
          <w:b/>
          <w:bCs/>
          <w:i w:val="0"/>
          <w:iCs w:val="0"/>
          <w:color w:val="auto"/>
          <w:spacing w:val="-6"/>
          <w:sz w:val="20"/>
          <w:szCs w:val="20"/>
        </w:rPr>
        <w:fldChar w:fldCharType="end"/>
      </w:r>
      <w:r w:rsidR="00CF2752" w:rsidRPr="00A836DC">
        <w:rPr>
          <w:rFonts w:ascii="Arial" w:hAnsi="Arial" w:cs="Arial"/>
          <w:b/>
          <w:bCs/>
          <w:i w:val="0"/>
          <w:iCs w:val="0"/>
          <w:color w:val="auto"/>
          <w:spacing w:val="-6"/>
          <w:sz w:val="20"/>
          <w:szCs w:val="20"/>
        </w:rPr>
        <w:t>- Баланс водопотребления и водоотведения</w:t>
      </w:r>
      <w:bookmarkEnd w:id="127"/>
      <w:r w:rsidR="00BC6887">
        <w:rPr>
          <w:rFonts w:ascii="Arial" w:hAnsi="Arial" w:cs="Arial"/>
          <w:b/>
          <w:bCs/>
          <w:i w:val="0"/>
          <w:iCs w:val="0"/>
          <w:color w:val="auto"/>
          <w:spacing w:val="-6"/>
          <w:sz w:val="20"/>
          <w:szCs w:val="20"/>
        </w:rPr>
        <w:t xml:space="preserve"> за 2026 год</w:t>
      </w:r>
    </w:p>
    <w:tbl>
      <w:tblPr>
        <w:tblW w:w="5000" w:type="pct"/>
        <w:tblLook w:val="04A0" w:firstRow="1" w:lastRow="0" w:firstColumn="1" w:lastColumn="0" w:noHBand="0" w:noVBand="1"/>
      </w:tblPr>
      <w:tblGrid>
        <w:gridCol w:w="1268"/>
        <w:gridCol w:w="745"/>
        <w:gridCol w:w="745"/>
        <w:gridCol w:w="968"/>
        <w:gridCol w:w="1015"/>
        <w:gridCol w:w="1258"/>
        <w:gridCol w:w="1225"/>
        <w:gridCol w:w="1319"/>
        <w:gridCol w:w="745"/>
        <w:gridCol w:w="1271"/>
        <w:gridCol w:w="1642"/>
        <w:gridCol w:w="1242"/>
        <w:gridCol w:w="1117"/>
      </w:tblGrid>
      <w:tr w:rsidR="00BC6887" w:rsidRPr="00BC6887" w14:paraId="5FF69EDF" w14:textId="77777777" w:rsidTr="00BC6887">
        <w:trPr>
          <w:trHeight w:val="330"/>
        </w:trPr>
        <w:tc>
          <w:tcPr>
            <w:tcW w:w="4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57B070"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Производство</w:t>
            </w:r>
          </w:p>
        </w:tc>
        <w:tc>
          <w:tcPr>
            <w:tcW w:w="2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18A3C2"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Всего</w:t>
            </w:r>
          </w:p>
        </w:tc>
        <w:tc>
          <w:tcPr>
            <w:tcW w:w="2243" w:type="pct"/>
            <w:gridSpan w:val="6"/>
            <w:tcBorders>
              <w:top w:val="single" w:sz="4" w:space="0" w:color="auto"/>
              <w:left w:val="nil"/>
              <w:bottom w:val="single" w:sz="4" w:space="0" w:color="auto"/>
              <w:right w:val="single" w:sz="4" w:space="0" w:color="auto"/>
            </w:tcBorders>
            <w:shd w:val="clear" w:color="auto" w:fill="auto"/>
            <w:vAlign w:val="center"/>
            <w:hideMark/>
          </w:tcPr>
          <w:p w14:paraId="5B4F38F8"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Водопотребление, тыс. м3/сут.</w:t>
            </w:r>
          </w:p>
        </w:tc>
        <w:tc>
          <w:tcPr>
            <w:tcW w:w="2067" w:type="pct"/>
            <w:gridSpan w:val="5"/>
            <w:tcBorders>
              <w:top w:val="single" w:sz="4" w:space="0" w:color="auto"/>
              <w:left w:val="nil"/>
              <w:bottom w:val="single" w:sz="4" w:space="0" w:color="auto"/>
              <w:right w:val="single" w:sz="4" w:space="0" w:color="auto"/>
            </w:tcBorders>
            <w:shd w:val="clear" w:color="auto" w:fill="auto"/>
            <w:vAlign w:val="center"/>
            <w:hideMark/>
          </w:tcPr>
          <w:p w14:paraId="094966BA"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Водоотведение, тыс. м3/сут.</w:t>
            </w:r>
          </w:p>
        </w:tc>
      </w:tr>
      <w:tr w:rsidR="00BC6887" w:rsidRPr="00BC6887" w14:paraId="7F41C7E1" w14:textId="77777777" w:rsidTr="00BC6887">
        <w:trPr>
          <w:trHeight w:val="118"/>
        </w:trPr>
        <w:tc>
          <w:tcPr>
            <w:tcW w:w="435" w:type="pct"/>
            <w:vMerge/>
            <w:tcBorders>
              <w:top w:val="single" w:sz="4" w:space="0" w:color="auto"/>
              <w:left w:val="single" w:sz="4" w:space="0" w:color="auto"/>
              <w:bottom w:val="single" w:sz="4" w:space="0" w:color="auto"/>
              <w:right w:val="single" w:sz="4" w:space="0" w:color="auto"/>
            </w:tcBorders>
            <w:vAlign w:val="center"/>
            <w:hideMark/>
          </w:tcPr>
          <w:p w14:paraId="1339BEC9" w14:textId="77777777" w:rsidR="00BC6887" w:rsidRPr="00BC6887" w:rsidRDefault="00BC6887" w:rsidP="00BC6887">
            <w:pPr>
              <w:rPr>
                <w:rFonts w:ascii="Arial" w:eastAsia="Times New Roman" w:hAnsi="Arial" w:cs="Arial"/>
                <w:b/>
                <w:bCs/>
                <w:color w:val="000000"/>
                <w:sz w:val="16"/>
                <w:szCs w:val="16"/>
                <w:lang w:eastAsia="ru-RU"/>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2958DC78" w14:textId="77777777" w:rsidR="00BC6887" w:rsidRPr="00BC6887" w:rsidRDefault="00BC6887" w:rsidP="00BC6887">
            <w:pPr>
              <w:rPr>
                <w:rFonts w:ascii="Arial" w:eastAsia="Times New Roman" w:hAnsi="Arial" w:cs="Arial"/>
                <w:b/>
                <w:bCs/>
                <w:color w:val="000000"/>
                <w:sz w:val="16"/>
                <w:szCs w:val="16"/>
                <w:lang w:eastAsia="ru-RU"/>
              </w:rPr>
            </w:pPr>
          </w:p>
        </w:tc>
        <w:tc>
          <w:tcPr>
            <w:tcW w:w="1369" w:type="pct"/>
            <w:gridSpan w:val="4"/>
            <w:tcBorders>
              <w:top w:val="single" w:sz="4" w:space="0" w:color="auto"/>
              <w:left w:val="nil"/>
              <w:bottom w:val="single" w:sz="4" w:space="0" w:color="auto"/>
              <w:right w:val="single" w:sz="4" w:space="0" w:color="auto"/>
            </w:tcBorders>
            <w:shd w:val="clear" w:color="auto" w:fill="auto"/>
            <w:vAlign w:val="center"/>
            <w:hideMark/>
          </w:tcPr>
          <w:p w14:paraId="510EAAF4"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На производственные нужды</w:t>
            </w:r>
          </w:p>
        </w:tc>
        <w:tc>
          <w:tcPr>
            <w:tcW w:w="421" w:type="pct"/>
            <w:vMerge w:val="restart"/>
            <w:tcBorders>
              <w:top w:val="nil"/>
              <w:left w:val="single" w:sz="4" w:space="0" w:color="auto"/>
              <w:bottom w:val="single" w:sz="4" w:space="0" w:color="auto"/>
              <w:right w:val="single" w:sz="4" w:space="0" w:color="auto"/>
            </w:tcBorders>
            <w:shd w:val="clear" w:color="auto" w:fill="auto"/>
            <w:vAlign w:val="center"/>
            <w:hideMark/>
          </w:tcPr>
          <w:p w14:paraId="3AC137CB"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На хозяйственно –бытовые нужды</w:t>
            </w: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218648D4"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Безвозвратное потребление</w:t>
            </w:r>
          </w:p>
        </w:tc>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37A4BDF0"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Всего</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14:paraId="4617809F"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Объем сточной воды повторно используемой</w:t>
            </w:r>
          </w:p>
        </w:tc>
        <w:tc>
          <w:tcPr>
            <w:tcW w:w="564" w:type="pct"/>
            <w:vMerge w:val="restart"/>
            <w:tcBorders>
              <w:top w:val="nil"/>
              <w:left w:val="single" w:sz="4" w:space="0" w:color="auto"/>
              <w:bottom w:val="single" w:sz="4" w:space="0" w:color="auto"/>
              <w:right w:val="single" w:sz="4" w:space="0" w:color="auto"/>
            </w:tcBorders>
            <w:shd w:val="clear" w:color="auto" w:fill="auto"/>
            <w:vAlign w:val="center"/>
            <w:hideMark/>
          </w:tcPr>
          <w:p w14:paraId="0EAE24D6"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Производственные сточные воды</w:t>
            </w:r>
          </w:p>
        </w:tc>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14:paraId="49C7EDBF"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Хозяйственно –бытовые сточные воды</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14:paraId="15F8A795"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Примечание</w:t>
            </w:r>
          </w:p>
        </w:tc>
      </w:tr>
      <w:tr w:rsidR="00BC6887" w:rsidRPr="00BC6887" w14:paraId="073C781A" w14:textId="77777777" w:rsidTr="00BC6887">
        <w:trPr>
          <w:trHeight w:val="315"/>
        </w:trPr>
        <w:tc>
          <w:tcPr>
            <w:tcW w:w="435" w:type="pct"/>
            <w:vMerge/>
            <w:tcBorders>
              <w:top w:val="single" w:sz="4" w:space="0" w:color="auto"/>
              <w:left w:val="single" w:sz="4" w:space="0" w:color="auto"/>
              <w:bottom w:val="single" w:sz="4" w:space="0" w:color="auto"/>
              <w:right w:val="single" w:sz="4" w:space="0" w:color="auto"/>
            </w:tcBorders>
            <w:vAlign w:val="center"/>
            <w:hideMark/>
          </w:tcPr>
          <w:p w14:paraId="199E1141" w14:textId="77777777" w:rsidR="00BC6887" w:rsidRPr="00BC6887" w:rsidRDefault="00BC6887" w:rsidP="00BC6887">
            <w:pPr>
              <w:rPr>
                <w:rFonts w:ascii="Arial" w:eastAsia="Times New Roman" w:hAnsi="Arial" w:cs="Arial"/>
                <w:b/>
                <w:bCs/>
                <w:color w:val="000000"/>
                <w:sz w:val="16"/>
                <w:szCs w:val="16"/>
                <w:lang w:eastAsia="ru-RU"/>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6008B0AB" w14:textId="77777777" w:rsidR="00BC6887" w:rsidRPr="00BC6887" w:rsidRDefault="00BC6887" w:rsidP="00BC6887">
            <w:pPr>
              <w:rPr>
                <w:rFonts w:ascii="Arial" w:eastAsia="Times New Roman" w:hAnsi="Arial" w:cs="Arial"/>
                <w:b/>
                <w:bCs/>
                <w:color w:val="000000"/>
                <w:sz w:val="16"/>
                <w:szCs w:val="16"/>
                <w:lang w:eastAsia="ru-RU"/>
              </w:rPr>
            </w:pPr>
          </w:p>
        </w:tc>
        <w:tc>
          <w:tcPr>
            <w:tcW w:w="588" w:type="pct"/>
            <w:gridSpan w:val="2"/>
            <w:tcBorders>
              <w:top w:val="single" w:sz="4" w:space="0" w:color="auto"/>
              <w:left w:val="nil"/>
              <w:bottom w:val="single" w:sz="4" w:space="0" w:color="auto"/>
              <w:right w:val="single" w:sz="4" w:space="0" w:color="auto"/>
            </w:tcBorders>
            <w:shd w:val="clear" w:color="auto" w:fill="auto"/>
            <w:vAlign w:val="center"/>
            <w:hideMark/>
          </w:tcPr>
          <w:p w14:paraId="486E89F4"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Свежая вода</w:t>
            </w:r>
          </w:p>
        </w:tc>
        <w:tc>
          <w:tcPr>
            <w:tcW w:w="348" w:type="pct"/>
            <w:vMerge w:val="restart"/>
            <w:tcBorders>
              <w:top w:val="nil"/>
              <w:left w:val="single" w:sz="4" w:space="0" w:color="auto"/>
              <w:bottom w:val="single" w:sz="4" w:space="0" w:color="auto"/>
              <w:right w:val="single" w:sz="4" w:space="0" w:color="auto"/>
            </w:tcBorders>
            <w:shd w:val="clear" w:color="auto" w:fill="auto"/>
            <w:vAlign w:val="center"/>
            <w:hideMark/>
          </w:tcPr>
          <w:p w14:paraId="53AF3CD1"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Оборотная вода</w:t>
            </w:r>
          </w:p>
        </w:tc>
        <w:tc>
          <w:tcPr>
            <w:tcW w:w="432" w:type="pct"/>
            <w:vMerge w:val="restart"/>
            <w:tcBorders>
              <w:top w:val="nil"/>
              <w:left w:val="single" w:sz="4" w:space="0" w:color="auto"/>
              <w:bottom w:val="single" w:sz="4" w:space="0" w:color="auto"/>
              <w:right w:val="single" w:sz="4" w:space="0" w:color="auto"/>
            </w:tcBorders>
            <w:shd w:val="clear" w:color="auto" w:fill="auto"/>
            <w:vAlign w:val="center"/>
            <w:hideMark/>
          </w:tcPr>
          <w:p w14:paraId="04BCFC57"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Повторно-используемая вода</w:t>
            </w:r>
          </w:p>
        </w:tc>
        <w:tc>
          <w:tcPr>
            <w:tcW w:w="421" w:type="pct"/>
            <w:vMerge/>
            <w:tcBorders>
              <w:top w:val="nil"/>
              <w:left w:val="single" w:sz="4" w:space="0" w:color="auto"/>
              <w:bottom w:val="single" w:sz="4" w:space="0" w:color="auto"/>
              <w:right w:val="single" w:sz="4" w:space="0" w:color="auto"/>
            </w:tcBorders>
            <w:vAlign w:val="center"/>
            <w:hideMark/>
          </w:tcPr>
          <w:p w14:paraId="612943FC" w14:textId="77777777" w:rsidR="00BC6887" w:rsidRPr="00BC6887" w:rsidRDefault="00BC6887" w:rsidP="00BC6887">
            <w:pPr>
              <w:rPr>
                <w:rFonts w:ascii="Arial" w:eastAsia="Times New Roman" w:hAnsi="Arial" w:cs="Arial"/>
                <w:b/>
                <w:bCs/>
                <w:color w:val="000000"/>
                <w:sz w:val="16"/>
                <w:szCs w:val="16"/>
                <w:lang w:eastAsia="ru-RU"/>
              </w:rPr>
            </w:pPr>
          </w:p>
        </w:tc>
        <w:tc>
          <w:tcPr>
            <w:tcW w:w="453" w:type="pct"/>
            <w:vMerge/>
            <w:tcBorders>
              <w:top w:val="nil"/>
              <w:left w:val="single" w:sz="4" w:space="0" w:color="auto"/>
              <w:bottom w:val="single" w:sz="4" w:space="0" w:color="auto"/>
              <w:right w:val="single" w:sz="4" w:space="0" w:color="auto"/>
            </w:tcBorders>
            <w:vAlign w:val="center"/>
            <w:hideMark/>
          </w:tcPr>
          <w:p w14:paraId="07220519" w14:textId="77777777" w:rsidR="00BC6887" w:rsidRPr="00BC6887" w:rsidRDefault="00BC6887" w:rsidP="00BC6887">
            <w:pPr>
              <w:rPr>
                <w:rFonts w:ascii="Arial" w:eastAsia="Times New Roman" w:hAnsi="Arial" w:cs="Arial"/>
                <w:b/>
                <w:bCs/>
                <w:color w:val="000000"/>
                <w:sz w:val="16"/>
                <w:szCs w:val="16"/>
                <w:lang w:eastAsia="ru-RU"/>
              </w:rPr>
            </w:pPr>
          </w:p>
        </w:tc>
        <w:tc>
          <w:tcPr>
            <w:tcW w:w="256" w:type="pct"/>
            <w:vMerge/>
            <w:tcBorders>
              <w:top w:val="nil"/>
              <w:left w:val="single" w:sz="4" w:space="0" w:color="auto"/>
              <w:bottom w:val="single" w:sz="4" w:space="0" w:color="auto"/>
              <w:right w:val="single" w:sz="4" w:space="0" w:color="auto"/>
            </w:tcBorders>
            <w:vAlign w:val="center"/>
            <w:hideMark/>
          </w:tcPr>
          <w:p w14:paraId="3F2A4ECC" w14:textId="77777777" w:rsidR="00BC6887" w:rsidRPr="00BC6887" w:rsidRDefault="00BC6887" w:rsidP="00BC6887">
            <w:pPr>
              <w:rPr>
                <w:rFonts w:ascii="Arial" w:eastAsia="Times New Roman" w:hAnsi="Arial" w:cs="Arial"/>
                <w:b/>
                <w:bCs/>
                <w:color w:val="000000"/>
                <w:sz w:val="16"/>
                <w:szCs w:val="16"/>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551DC339" w14:textId="77777777" w:rsidR="00BC6887" w:rsidRPr="00BC6887" w:rsidRDefault="00BC6887" w:rsidP="00BC6887">
            <w:pPr>
              <w:rPr>
                <w:rFonts w:ascii="Arial" w:eastAsia="Times New Roman" w:hAnsi="Arial" w:cs="Arial"/>
                <w:b/>
                <w:bCs/>
                <w:color w:val="000000"/>
                <w:sz w:val="16"/>
                <w:szCs w:val="16"/>
                <w:lang w:eastAsia="ru-RU"/>
              </w:rPr>
            </w:pPr>
          </w:p>
        </w:tc>
        <w:tc>
          <w:tcPr>
            <w:tcW w:w="564" w:type="pct"/>
            <w:vMerge/>
            <w:tcBorders>
              <w:top w:val="nil"/>
              <w:left w:val="single" w:sz="4" w:space="0" w:color="auto"/>
              <w:bottom w:val="single" w:sz="4" w:space="0" w:color="auto"/>
              <w:right w:val="single" w:sz="4" w:space="0" w:color="auto"/>
            </w:tcBorders>
            <w:vAlign w:val="center"/>
            <w:hideMark/>
          </w:tcPr>
          <w:p w14:paraId="71D736BF" w14:textId="77777777" w:rsidR="00BC6887" w:rsidRPr="00BC6887" w:rsidRDefault="00BC6887" w:rsidP="00BC6887">
            <w:pPr>
              <w:rPr>
                <w:rFonts w:ascii="Arial" w:eastAsia="Times New Roman" w:hAnsi="Arial" w:cs="Arial"/>
                <w:b/>
                <w:bCs/>
                <w:color w:val="000000"/>
                <w:sz w:val="16"/>
                <w:szCs w:val="16"/>
                <w:lang w:eastAsia="ru-RU"/>
              </w:rPr>
            </w:pPr>
          </w:p>
        </w:tc>
        <w:tc>
          <w:tcPr>
            <w:tcW w:w="426" w:type="pct"/>
            <w:vMerge/>
            <w:tcBorders>
              <w:top w:val="nil"/>
              <w:left w:val="single" w:sz="4" w:space="0" w:color="auto"/>
              <w:bottom w:val="single" w:sz="4" w:space="0" w:color="auto"/>
              <w:right w:val="single" w:sz="4" w:space="0" w:color="auto"/>
            </w:tcBorders>
            <w:vAlign w:val="center"/>
            <w:hideMark/>
          </w:tcPr>
          <w:p w14:paraId="685C43CE" w14:textId="77777777" w:rsidR="00BC6887" w:rsidRPr="00BC6887" w:rsidRDefault="00BC6887" w:rsidP="00BC6887">
            <w:pPr>
              <w:rPr>
                <w:rFonts w:ascii="Arial" w:eastAsia="Times New Roman" w:hAnsi="Arial" w:cs="Arial"/>
                <w:b/>
                <w:bCs/>
                <w:color w:val="000000"/>
                <w:sz w:val="16"/>
                <w:szCs w:val="16"/>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36A230F2" w14:textId="77777777" w:rsidR="00BC6887" w:rsidRPr="00BC6887" w:rsidRDefault="00BC6887" w:rsidP="00BC6887">
            <w:pPr>
              <w:rPr>
                <w:rFonts w:ascii="Arial" w:eastAsia="Times New Roman" w:hAnsi="Arial" w:cs="Arial"/>
                <w:b/>
                <w:bCs/>
                <w:color w:val="000000"/>
                <w:sz w:val="16"/>
                <w:szCs w:val="16"/>
                <w:lang w:eastAsia="ru-RU"/>
              </w:rPr>
            </w:pPr>
          </w:p>
        </w:tc>
      </w:tr>
      <w:tr w:rsidR="00BC6887" w:rsidRPr="00BC6887" w14:paraId="2F7469F4" w14:textId="77777777" w:rsidTr="00BC6887">
        <w:trPr>
          <w:trHeight w:val="329"/>
        </w:trPr>
        <w:tc>
          <w:tcPr>
            <w:tcW w:w="435" w:type="pct"/>
            <w:vMerge/>
            <w:tcBorders>
              <w:top w:val="single" w:sz="4" w:space="0" w:color="auto"/>
              <w:left w:val="single" w:sz="4" w:space="0" w:color="auto"/>
              <w:bottom w:val="single" w:sz="4" w:space="0" w:color="auto"/>
              <w:right w:val="single" w:sz="4" w:space="0" w:color="auto"/>
            </w:tcBorders>
            <w:vAlign w:val="center"/>
            <w:hideMark/>
          </w:tcPr>
          <w:p w14:paraId="35D83C29" w14:textId="77777777" w:rsidR="00BC6887" w:rsidRPr="00BC6887" w:rsidRDefault="00BC6887" w:rsidP="00BC6887">
            <w:pPr>
              <w:rPr>
                <w:rFonts w:ascii="Arial" w:eastAsia="Times New Roman" w:hAnsi="Arial" w:cs="Arial"/>
                <w:b/>
                <w:bCs/>
                <w:color w:val="000000"/>
                <w:sz w:val="16"/>
                <w:szCs w:val="16"/>
                <w:lang w:eastAsia="ru-RU"/>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4388CC02" w14:textId="77777777" w:rsidR="00BC6887" w:rsidRPr="00BC6887" w:rsidRDefault="00BC6887" w:rsidP="00BC6887">
            <w:pPr>
              <w:rPr>
                <w:rFonts w:ascii="Arial" w:eastAsia="Times New Roman" w:hAnsi="Arial" w:cs="Arial"/>
                <w:b/>
                <w:bCs/>
                <w:color w:val="000000"/>
                <w:sz w:val="16"/>
                <w:szCs w:val="16"/>
                <w:lang w:eastAsia="ru-RU"/>
              </w:rPr>
            </w:pPr>
          </w:p>
        </w:tc>
        <w:tc>
          <w:tcPr>
            <w:tcW w:w="256" w:type="pct"/>
            <w:tcBorders>
              <w:top w:val="nil"/>
              <w:left w:val="nil"/>
              <w:bottom w:val="single" w:sz="4" w:space="0" w:color="auto"/>
              <w:right w:val="single" w:sz="4" w:space="0" w:color="auto"/>
            </w:tcBorders>
            <w:shd w:val="clear" w:color="auto" w:fill="auto"/>
            <w:vAlign w:val="center"/>
            <w:hideMark/>
          </w:tcPr>
          <w:p w14:paraId="72073DC4"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всего</w:t>
            </w:r>
          </w:p>
        </w:tc>
        <w:tc>
          <w:tcPr>
            <w:tcW w:w="332" w:type="pct"/>
            <w:tcBorders>
              <w:top w:val="nil"/>
              <w:left w:val="nil"/>
              <w:bottom w:val="single" w:sz="4" w:space="0" w:color="auto"/>
              <w:right w:val="single" w:sz="4" w:space="0" w:color="auto"/>
            </w:tcBorders>
            <w:shd w:val="clear" w:color="auto" w:fill="auto"/>
            <w:vAlign w:val="center"/>
            <w:hideMark/>
          </w:tcPr>
          <w:p w14:paraId="1AD98EA1"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 т.ч. питьевого качества</w:t>
            </w:r>
          </w:p>
        </w:tc>
        <w:tc>
          <w:tcPr>
            <w:tcW w:w="348" w:type="pct"/>
            <w:vMerge/>
            <w:tcBorders>
              <w:top w:val="nil"/>
              <w:left w:val="single" w:sz="4" w:space="0" w:color="auto"/>
              <w:bottom w:val="single" w:sz="4" w:space="0" w:color="auto"/>
              <w:right w:val="single" w:sz="4" w:space="0" w:color="auto"/>
            </w:tcBorders>
            <w:vAlign w:val="center"/>
            <w:hideMark/>
          </w:tcPr>
          <w:p w14:paraId="274164DF" w14:textId="77777777" w:rsidR="00BC6887" w:rsidRPr="00BC6887" w:rsidRDefault="00BC6887" w:rsidP="00BC6887">
            <w:pPr>
              <w:rPr>
                <w:rFonts w:ascii="Arial" w:eastAsia="Times New Roman" w:hAnsi="Arial" w:cs="Arial"/>
                <w:b/>
                <w:bCs/>
                <w:color w:val="000000"/>
                <w:sz w:val="16"/>
                <w:szCs w:val="16"/>
                <w:lang w:eastAsia="ru-RU"/>
              </w:rPr>
            </w:pPr>
          </w:p>
        </w:tc>
        <w:tc>
          <w:tcPr>
            <w:tcW w:w="432" w:type="pct"/>
            <w:vMerge/>
            <w:tcBorders>
              <w:top w:val="nil"/>
              <w:left w:val="single" w:sz="4" w:space="0" w:color="auto"/>
              <w:bottom w:val="single" w:sz="4" w:space="0" w:color="auto"/>
              <w:right w:val="single" w:sz="4" w:space="0" w:color="auto"/>
            </w:tcBorders>
            <w:vAlign w:val="center"/>
            <w:hideMark/>
          </w:tcPr>
          <w:p w14:paraId="12C78333" w14:textId="77777777" w:rsidR="00BC6887" w:rsidRPr="00BC6887" w:rsidRDefault="00BC6887" w:rsidP="00BC6887">
            <w:pPr>
              <w:rPr>
                <w:rFonts w:ascii="Arial" w:eastAsia="Times New Roman" w:hAnsi="Arial" w:cs="Arial"/>
                <w:b/>
                <w:bCs/>
                <w:color w:val="000000"/>
                <w:sz w:val="16"/>
                <w:szCs w:val="16"/>
                <w:lang w:eastAsia="ru-RU"/>
              </w:rPr>
            </w:pPr>
          </w:p>
        </w:tc>
        <w:tc>
          <w:tcPr>
            <w:tcW w:w="421" w:type="pct"/>
            <w:vMerge/>
            <w:tcBorders>
              <w:top w:val="nil"/>
              <w:left w:val="single" w:sz="4" w:space="0" w:color="auto"/>
              <w:bottom w:val="single" w:sz="4" w:space="0" w:color="auto"/>
              <w:right w:val="single" w:sz="4" w:space="0" w:color="auto"/>
            </w:tcBorders>
            <w:vAlign w:val="center"/>
            <w:hideMark/>
          </w:tcPr>
          <w:p w14:paraId="0B00FA3F" w14:textId="77777777" w:rsidR="00BC6887" w:rsidRPr="00BC6887" w:rsidRDefault="00BC6887" w:rsidP="00BC6887">
            <w:pPr>
              <w:rPr>
                <w:rFonts w:ascii="Arial" w:eastAsia="Times New Roman" w:hAnsi="Arial" w:cs="Arial"/>
                <w:b/>
                <w:bCs/>
                <w:color w:val="000000"/>
                <w:sz w:val="16"/>
                <w:szCs w:val="16"/>
                <w:lang w:eastAsia="ru-RU"/>
              </w:rPr>
            </w:pPr>
          </w:p>
        </w:tc>
        <w:tc>
          <w:tcPr>
            <w:tcW w:w="453" w:type="pct"/>
            <w:vMerge/>
            <w:tcBorders>
              <w:top w:val="nil"/>
              <w:left w:val="single" w:sz="4" w:space="0" w:color="auto"/>
              <w:bottom w:val="single" w:sz="4" w:space="0" w:color="auto"/>
              <w:right w:val="single" w:sz="4" w:space="0" w:color="auto"/>
            </w:tcBorders>
            <w:vAlign w:val="center"/>
            <w:hideMark/>
          </w:tcPr>
          <w:p w14:paraId="3F8CF7A3" w14:textId="77777777" w:rsidR="00BC6887" w:rsidRPr="00BC6887" w:rsidRDefault="00BC6887" w:rsidP="00BC6887">
            <w:pPr>
              <w:rPr>
                <w:rFonts w:ascii="Arial" w:eastAsia="Times New Roman" w:hAnsi="Arial" w:cs="Arial"/>
                <w:b/>
                <w:bCs/>
                <w:color w:val="000000"/>
                <w:sz w:val="16"/>
                <w:szCs w:val="16"/>
                <w:lang w:eastAsia="ru-RU"/>
              </w:rPr>
            </w:pPr>
          </w:p>
        </w:tc>
        <w:tc>
          <w:tcPr>
            <w:tcW w:w="256" w:type="pct"/>
            <w:vMerge/>
            <w:tcBorders>
              <w:top w:val="nil"/>
              <w:left w:val="single" w:sz="4" w:space="0" w:color="auto"/>
              <w:bottom w:val="single" w:sz="4" w:space="0" w:color="auto"/>
              <w:right w:val="single" w:sz="4" w:space="0" w:color="auto"/>
            </w:tcBorders>
            <w:vAlign w:val="center"/>
            <w:hideMark/>
          </w:tcPr>
          <w:p w14:paraId="1E04FD43" w14:textId="77777777" w:rsidR="00BC6887" w:rsidRPr="00BC6887" w:rsidRDefault="00BC6887" w:rsidP="00BC6887">
            <w:pPr>
              <w:rPr>
                <w:rFonts w:ascii="Arial" w:eastAsia="Times New Roman" w:hAnsi="Arial" w:cs="Arial"/>
                <w:b/>
                <w:bCs/>
                <w:color w:val="000000"/>
                <w:sz w:val="16"/>
                <w:szCs w:val="16"/>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4074AD09" w14:textId="77777777" w:rsidR="00BC6887" w:rsidRPr="00BC6887" w:rsidRDefault="00BC6887" w:rsidP="00BC6887">
            <w:pPr>
              <w:rPr>
                <w:rFonts w:ascii="Arial" w:eastAsia="Times New Roman" w:hAnsi="Arial" w:cs="Arial"/>
                <w:b/>
                <w:bCs/>
                <w:color w:val="000000"/>
                <w:sz w:val="16"/>
                <w:szCs w:val="16"/>
                <w:lang w:eastAsia="ru-RU"/>
              </w:rPr>
            </w:pPr>
          </w:p>
        </w:tc>
        <w:tc>
          <w:tcPr>
            <w:tcW w:w="564" w:type="pct"/>
            <w:vMerge/>
            <w:tcBorders>
              <w:top w:val="nil"/>
              <w:left w:val="single" w:sz="4" w:space="0" w:color="auto"/>
              <w:bottom w:val="single" w:sz="4" w:space="0" w:color="auto"/>
              <w:right w:val="single" w:sz="4" w:space="0" w:color="auto"/>
            </w:tcBorders>
            <w:vAlign w:val="center"/>
            <w:hideMark/>
          </w:tcPr>
          <w:p w14:paraId="571F06DD" w14:textId="77777777" w:rsidR="00BC6887" w:rsidRPr="00BC6887" w:rsidRDefault="00BC6887" w:rsidP="00BC6887">
            <w:pPr>
              <w:rPr>
                <w:rFonts w:ascii="Arial" w:eastAsia="Times New Roman" w:hAnsi="Arial" w:cs="Arial"/>
                <w:b/>
                <w:bCs/>
                <w:color w:val="000000"/>
                <w:sz w:val="16"/>
                <w:szCs w:val="16"/>
                <w:lang w:eastAsia="ru-RU"/>
              </w:rPr>
            </w:pPr>
          </w:p>
        </w:tc>
        <w:tc>
          <w:tcPr>
            <w:tcW w:w="426" w:type="pct"/>
            <w:vMerge/>
            <w:tcBorders>
              <w:top w:val="nil"/>
              <w:left w:val="single" w:sz="4" w:space="0" w:color="auto"/>
              <w:bottom w:val="single" w:sz="4" w:space="0" w:color="auto"/>
              <w:right w:val="single" w:sz="4" w:space="0" w:color="auto"/>
            </w:tcBorders>
            <w:vAlign w:val="center"/>
            <w:hideMark/>
          </w:tcPr>
          <w:p w14:paraId="5C5728E5" w14:textId="77777777" w:rsidR="00BC6887" w:rsidRPr="00BC6887" w:rsidRDefault="00BC6887" w:rsidP="00BC6887">
            <w:pPr>
              <w:rPr>
                <w:rFonts w:ascii="Arial" w:eastAsia="Times New Roman" w:hAnsi="Arial" w:cs="Arial"/>
                <w:b/>
                <w:bCs/>
                <w:color w:val="000000"/>
                <w:sz w:val="16"/>
                <w:szCs w:val="16"/>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16C8C684" w14:textId="77777777" w:rsidR="00BC6887" w:rsidRPr="00BC6887" w:rsidRDefault="00BC6887" w:rsidP="00BC6887">
            <w:pPr>
              <w:rPr>
                <w:rFonts w:ascii="Arial" w:eastAsia="Times New Roman" w:hAnsi="Arial" w:cs="Arial"/>
                <w:b/>
                <w:bCs/>
                <w:color w:val="000000"/>
                <w:sz w:val="16"/>
                <w:szCs w:val="16"/>
                <w:lang w:eastAsia="ru-RU"/>
              </w:rPr>
            </w:pPr>
          </w:p>
        </w:tc>
      </w:tr>
      <w:tr w:rsidR="00BC6887" w:rsidRPr="00BC6887" w14:paraId="0F861F48" w14:textId="77777777" w:rsidTr="00BC6887">
        <w:trPr>
          <w:trHeight w:val="300"/>
        </w:trPr>
        <w:tc>
          <w:tcPr>
            <w:tcW w:w="435" w:type="pct"/>
            <w:tcBorders>
              <w:top w:val="nil"/>
              <w:left w:val="single" w:sz="4" w:space="0" w:color="auto"/>
              <w:bottom w:val="single" w:sz="4" w:space="0" w:color="auto"/>
              <w:right w:val="single" w:sz="4" w:space="0" w:color="auto"/>
            </w:tcBorders>
            <w:shd w:val="clear" w:color="auto" w:fill="auto"/>
            <w:vAlign w:val="center"/>
            <w:hideMark/>
          </w:tcPr>
          <w:p w14:paraId="201191BB"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w:t>
            </w:r>
          </w:p>
        </w:tc>
        <w:tc>
          <w:tcPr>
            <w:tcW w:w="256" w:type="pct"/>
            <w:tcBorders>
              <w:top w:val="nil"/>
              <w:left w:val="nil"/>
              <w:bottom w:val="single" w:sz="4" w:space="0" w:color="auto"/>
              <w:right w:val="single" w:sz="4" w:space="0" w:color="auto"/>
            </w:tcBorders>
            <w:shd w:val="clear" w:color="auto" w:fill="auto"/>
            <w:vAlign w:val="center"/>
            <w:hideMark/>
          </w:tcPr>
          <w:p w14:paraId="5D106F79"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2</w:t>
            </w:r>
          </w:p>
        </w:tc>
        <w:tc>
          <w:tcPr>
            <w:tcW w:w="256" w:type="pct"/>
            <w:tcBorders>
              <w:top w:val="nil"/>
              <w:left w:val="nil"/>
              <w:bottom w:val="single" w:sz="4" w:space="0" w:color="auto"/>
              <w:right w:val="single" w:sz="4" w:space="0" w:color="auto"/>
            </w:tcBorders>
            <w:shd w:val="clear" w:color="auto" w:fill="auto"/>
            <w:vAlign w:val="center"/>
            <w:hideMark/>
          </w:tcPr>
          <w:p w14:paraId="5A916C2B"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3</w:t>
            </w:r>
          </w:p>
        </w:tc>
        <w:tc>
          <w:tcPr>
            <w:tcW w:w="332" w:type="pct"/>
            <w:tcBorders>
              <w:top w:val="nil"/>
              <w:left w:val="nil"/>
              <w:bottom w:val="single" w:sz="4" w:space="0" w:color="auto"/>
              <w:right w:val="single" w:sz="4" w:space="0" w:color="auto"/>
            </w:tcBorders>
            <w:shd w:val="clear" w:color="auto" w:fill="auto"/>
            <w:vAlign w:val="center"/>
            <w:hideMark/>
          </w:tcPr>
          <w:p w14:paraId="17EF8717"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4</w:t>
            </w:r>
          </w:p>
        </w:tc>
        <w:tc>
          <w:tcPr>
            <w:tcW w:w="348" w:type="pct"/>
            <w:tcBorders>
              <w:top w:val="nil"/>
              <w:left w:val="nil"/>
              <w:bottom w:val="single" w:sz="4" w:space="0" w:color="auto"/>
              <w:right w:val="single" w:sz="4" w:space="0" w:color="auto"/>
            </w:tcBorders>
            <w:shd w:val="clear" w:color="auto" w:fill="auto"/>
            <w:vAlign w:val="center"/>
            <w:hideMark/>
          </w:tcPr>
          <w:p w14:paraId="5B1E2C2F"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5</w:t>
            </w:r>
          </w:p>
        </w:tc>
        <w:tc>
          <w:tcPr>
            <w:tcW w:w="432" w:type="pct"/>
            <w:tcBorders>
              <w:top w:val="nil"/>
              <w:left w:val="nil"/>
              <w:bottom w:val="single" w:sz="4" w:space="0" w:color="auto"/>
              <w:right w:val="single" w:sz="4" w:space="0" w:color="auto"/>
            </w:tcBorders>
            <w:shd w:val="clear" w:color="auto" w:fill="auto"/>
            <w:vAlign w:val="center"/>
            <w:hideMark/>
          </w:tcPr>
          <w:p w14:paraId="2F91F512"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6</w:t>
            </w:r>
          </w:p>
        </w:tc>
        <w:tc>
          <w:tcPr>
            <w:tcW w:w="421" w:type="pct"/>
            <w:tcBorders>
              <w:top w:val="nil"/>
              <w:left w:val="nil"/>
              <w:bottom w:val="single" w:sz="4" w:space="0" w:color="auto"/>
              <w:right w:val="single" w:sz="4" w:space="0" w:color="auto"/>
            </w:tcBorders>
            <w:shd w:val="clear" w:color="auto" w:fill="auto"/>
            <w:vAlign w:val="center"/>
            <w:hideMark/>
          </w:tcPr>
          <w:p w14:paraId="0D737FE5"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7</w:t>
            </w:r>
          </w:p>
        </w:tc>
        <w:tc>
          <w:tcPr>
            <w:tcW w:w="453" w:type="pct"/>
            <w:tcBorders>
              <w:top w:val="nil"/>
              <w:left w:val="nil"/>
              <w:bottom w:val="single" w:sz="4" w:space="0" w:color="auto"/>
              <w:right w:val="single" w:sz="4" w:space="0" w:color="auto"/>
            </w:tcBorders>
            <w:shd w:val="clear" w:color="auto" w:fill="auto"/>
            <w:vAlign w:val="center"/>
            <w:hideMark/>
          </w:tcPr>
          <w:p w14:paraId="22FE2B31"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8</w:t>
            </w:r>
          </w:p>
        </w:tc>
        <w:tc>
          <w:tcPr>
            <w:tcW w:w="256" w:type="pct"/>
            <w:tcBorders>
              <w:top w:val="nil"/>
              <w:left w:val="nil"/>
              <w:bottom w:val="single" w:sz="4" w:space="0" w:color="auto"/>
              <w:right w:val="single" w:sz="4" w:space="0" w:color="auto"/>
            </w:tcBorders>
            <w:shd w:val="clear" w:color="auto" w:fill="auto"/>
            <w:vAlign w:val="center"/>
            <w:hideMark/>
          </w:tcPr>
          <w:p w14:paraId="0BCBB6B8"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9</w:t>
            </w:r>
          </w:p>
        </w:tc>
        <w:tc>
          <w:tcPr>
            <w:tcW w:w="437" w:type="pct"/>
            <w:tcBorders>
              <w:top w:val="nil"/>
              <w:left w:val="nil"/>
              <w:bottom w:val="single" w:sz="4" w:space="0" w:color="auto"/>
              <w:right w:val="single" w:sz="4" w:space="0" w:color="auto"/>
            </w:tcBorders>
            <w:shd w:val="clear" w:color="auto" w:fill="auto"/>
            <w:vAlign w:val="center"/>
            <w:hideMark/>
          </w:tcPr>
          <w:p w14:paraId="212D6200"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10</w:t>
            </w:r>
          </w:p>
        </w:tc>
        <w:tc>
          <w:tcPr>
            <w:tcW w:w="564" w:type="pct"/>
            <w:tcBorders>
              <w:top w:val="nil"/>
              <w:left w:val="nil"/>
              <w:bottom w:val="single" w:sz="4" w:space="0" w:color="auto"/>
              <w:right w:val="single" w:sz="4" w:space="0" w:color="auto"/>
            </w:tcBorders>
            <w:shd w:val="clear" w:color="auto" w:fill="auto"/>
            <w:vAlign w:val="center"/>
            <w:hideMark/>
          </w:tcPr>
          <w:p w14:paraId="65155378"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11</w:t>
            </w:r>
          </w:p>
        </w:tc>
        <w:tc>
          <w:tcPr>
            <w:tcW w:w="426" w:type="pct"/>
            <w:tcBorders>
              <w:top w:val="nil"/>
              <w:left w:val="nil"/>
              <w:bottom w:val="single" w:sz="4" w:space="0" w:color="auto"/>
              <w:right w:val="single" w:sz="4" w:space="0" w:color="auto"/>
            </w:tcBorders>
            <w:shd w:val="clear" w:color="auto" w:fill="auto"/>
            <w:vAlign w:val="center"/>
            <w:hideMark/>
          </w:tcPr>
          <w:p w14:paraId="7E3008A5"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12</w:t>
            </w:r>
          </w:p>
        </w:tc>
        <w:tc>
          <w:tcPr>
            <w:tcW w:w="383" w:type="pct"/>
            <w:tcBorders>
              <w:top w:val="nil"/>
              <w:left w:val="nil"/>
              <w:bottom w:val="single" w:sz="4" w:space="0" w:color="auto"/>
              <w:right w:val="single" w:sz="4" w:space="0" w:color="auto"/>
            </w:tcBorders>
            <w:shd w:val="clear" w:color="auto" w:fill="auto"/>
            <w:vAlign w:val="center"/>
            <w:hideMark/>
          </w:tcPr>
          <w:p w14:paraId="13C88AEB"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13</w:t>
            </w:r>
          </w:p>
        </w:tc>
      </w:tr>
      <w:tr w:rsidR="00BC6887" w:rsidRPr="00BC6887" w14:paraId="24EA1DB1" w14:textId="77777777" w:rsidTr="00BC6887">
        <w:trPr>
          <w:trHeight w:val="458"/>
        </w:trPr>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14:paraId="276AD2B1"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Хоз-питьевые нужды</w:t>
            </w:r>
          </w:p>
        </w:tc>
        <w:tc>
          <w:tcPr>
            <w:tcW w:w="256" w:type="pct"/>
            <w:vMerge w:val="restart"/>
            <w:tcBorders>
              <w:top w:val="nil"/>
              <w:left w:val="single" w:sz="4" w:space="0" w:color="auto"/>
              <w:bottom w:val="single" w:sz="4" w:space="0" w:color="000000"/>
              <w:right w:val="single" w:sz="4" w:space="0" w:color="auto"/>
            </w:tcBorders>
            <w:shd w:val="clear" w:color="auto" w:fill="auto"/>
            <w:vAlign w:val="center"/>
            <w:hideMark/>
          </w:tcPr>
          <w:p w14:paraId="4821995B"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0,00327</w:t>
            </w:r>
          </w:p>
        </w:tc>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4C0515B8"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0,00102</w:t>
            </w:r>
          </w:p>
        </w:tc>
        <w:tc>
          <w:tcPr>
            <w:tcW w:w="332" w:type="pct"/>
            <w:vMerge w:val="restart"/>
            <w:tcBorders>
              <w:top w:val="nil"/>
              <w:left w:val="single" w:sz="4" w:space="0" w:color="auto"/>
              <w:bottom w:val="single" w:sz="4" w:space="0" w:color="auto"/>
              <w:right w:val="single" w:sz="4" w:space="0" w:color="auto"/>
            </w:tcBorders>
            <w:shd w:val="clear" w:color="auto" w:fill="auto"/>
            <w:vAlign w:val="center"/>
            <w:hideMark/>
          </w:tcPr>
          <w:p w14:paraId="7A1F0FA1"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348" w:type="pct"/>
            <w:vMerge w:val="restart"/>
            <w:tcBorders>
              <w:top w:val="nil"/>
              <w:left w:val="single" w:sz="4" w:space="0" w:color="auto"/>
              <w:bottom w:val="single" w:sz="4" w:space="0" w:color="auto"/>
              <w:right w:val="single" w:sz="4" w:space="0" w:color="auto"/>
            </w:tcBorders>
            <w:shd w:val="clear" w:color="auto" w:fill="auto"/>
            <w:vAlign w:val="center"/>
            <w:hideMark/>
          </w:tcPr>
          <w:p w14:paraId="14A780E3"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432" w:type="pct"/>
            <w:vMerge w:val="restart"/>
            <w:tcBorders>
              <w:top w:val="nil"/>
              <w:left w:val="single" w:sz="4" w:space="0" w:color="auto"/>
              <w:bottom w:val="single" w:sz="4" w:space="0" w:color="auto"/>
              <w:right w:val="single" w:sz="4" w:space="0" w:color="auto"/>
            </w:tcBorders>
            <w:shd w:val="clear" w:color="auto" w:fill="auto"/>
            <w:vAlign w:val="center"/>
            <w:hideMark/>
          </w:tcPr>
          <w:p w14:paraId="79083F6E"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421" w:type="pct"/>
            <w:vMerge w:val="restart"/>
            <w:tcBorders>
              <w:top w:val="nil"/>
              <w:left w:val="single" w:sz="4" w:space="0" w:color="auto"/>
              <w:bottom w:val="single" w:sz="4" w:space="0" w:color="auto"/>
              <w:right w:val="single" w:sz="4" w:space="0" w:color="auto"/>
            </w:tcBorders>
            <w:shd w:val="clear" w:color="auto" w:fill="auto"/>
            <w:vAlign w:val="center"/>
            <w:hideMark/>
          </w:tcPr>
          <w:p w14:paraId="4C765D4A"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0,00225</w:t>
            </w: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73E5C34F"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0,00102</w:t>
            </w:r>
          </w:p>
        </w:tc>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5082AF53"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0,00225</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14:paraId="408CE648"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564" w:type="pct"/>
            <w:vMerge w:val="restart"/>
            <w:tcBorders>
              <w:top w:val="nil"/>
              <w:left w:val="single" w:sz="4" w:space="0" w:color="auto"/>
              <w:bottom w:val="single" w:sz="4" w:space="0" w:color="auto"/>
              <w:right w:val="single" w:sz="4" w:space="0" w:color="auto"/>
            </w:tcBorders>
            <w:shd w:val="clear" w:color="auto" w:fill="auto"/>
            <w:vAlign w:val="center"/>
            <w:hideMark/>
          </w:tcPr>
          <w:p w14:paraId="786B3DE8"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14:paraId="4532E0BF"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0,00225</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14:paraId="4BE4D5C7"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w:t>
            </w:r>
          </w:p>
        </w:tc>
      </w:tr>
      <w:tr w:rsidR="00BC6887" w:rsidRPr="00BC6887" w14:paraId="2DC94A71" w14:textId="77777777" w:rsidTr="00BC6887">
        <w:trPr>
          <w:trHeight w:val="458"/>
        </w:trPr>
        <w:tc>
          <w:tcPr>
            <w:tcW w:w="435" w:type="pct"/>
            <w:vMerge/>
            <w:tcBorders>
              <w:top w:val="nil"/>
              <w:left w:val="single" w:sz="4" w:space="0" w:color="auto"/>
              <w:bottom w:val="single" w:sz="4" w:space="0" w:color="000000"/>
              <w:right w:val="single" w:sz="4" w:space="0" w:color="auto"/>
            </w:tcBorders>
            <w:vAlign w:val="center"/>
            <w:hideMark/>
          </w:tcPr>
          <w:p w14:paraId="4481E671" w14:textId="77777777" w:rsidR="00BC6887" w:rsidRPr="00BC6887" w:rsidRDefault="00BC6887" w:rsidP="00BC6887">
            <w:pPr>
              <w:rPr>
                <w:rFonts w:ascii="Arial" w:eastAsia="Times New Roman" w:hAnsi="Arial" w:cs="Arial"/>
                <w:color w:val="000000"/>
                <w:sz w:val="16"/>
                <w:szCs w:val="16"/>
                <w:lang w:eastAsia="ru-RU"/>
              </w:rPr>
            </w:pPr>
          </w:p>
        </w:tc>
        <w:tc>
          <w:tcPr>
            <w:tcW w:w="256" w:type="pct"/>
            <w:vMerge/>
            <w:tcBorders>
              <w:top w:val="nil"/>
              <w:left w:val="single" w:sz="4" w:space="0" w:color="auto"/>
              <w:bottom w:val="single" w:sz="4" w:space="0" w:color="000000"/>
              <w:right w:val="single" w:sz="4" w:space="0" w:color="auto"/>
            </w:tcBorders>
            <w:vAlign w:val="center"/>
            <w:hideMark/>
          </w:tcPr>
          <w:p w14:paraId="46726068" w14:textId="77777777" w:rsidR="00BC6887" w:rsidRPr="00BC6887" w:rsidRDefault="00BC6887" w:rsidP="00BC6887">
            <w:pPr>
              <w:rPr>
                <w:rFonts w:ascii="Arial" w:eastAsia="Times New Roman" w:hAnsi="Arial" w:cs="Arial"/>
                <w:b/>
                <w:bCs/>
                <w:color w:val="000000"/>
                <w:sz w:val="16"/>
                <w:szCs w:val="16"/>
                <w:lang w:eastAsia="ru-RU"/>
              </w:rPr>
            </w:pPr>
          </w:p>
        </w:tc>
        <w:tc>
          <w:tcPr>
            <w:tcW w:w="256" w:type="pct"/>
            <w:vMerge/>
            <w:tcBorders>
              <w:top w:val="nil"/>
              <w:left w:val="single" w:sz="4" w:space="0" w:color="auto"/>
              <w:bottom w:val="single" w:sz="4" w:space="0" w:color="auto"/>
              <w:right w:val="single" w:sz="4" w:space="0" w:color="auto"/>
            </w:tcBorders>
            <w:vAlign w:val="center"/>
            <w:hideMark/>
          </w:tcPr>
          <w:p w14:paraId="2CE94A14" w14:textId="77777777" w:rsidR="00BC6887" w:rsidRPr="00BC6887" w:rsidRDefault="00BC6887" w:rsidP="00BC6887">
            <w:pPr>
              <w:rPr>
                <w:rFonts w:ascii="Arial" w:eastAsia="Times New Roman" w:hAnsi="Arial" w:cs="Arial"/>
                <w:color w:val="000000"/>
                <w:sz w:val="16"/>
                <w:szCs w:val="16"/>
                <w:lang w:eastAsia="ru-RU"/>
              </w:rPr>
            </w:pPr>
          </w:p>
        </w:tc>
        <w:tc>
          <w:tcPr>
            <w:tcW w:w="332" w:type="pct"/>
            <w:vMerge/>
            <w:tcBorders>
              <w:top w:val="nil"/>
              <w:left w:val="single" w:sz="4" w:space="0" w:color="auto"/>
              <w:bottom w:val="single" w:sz="4" w:space="0" w:color="auto"/>
              <w:right w:val="single" w:sz="4" w:space="0" w:color="auto"/>
            </w:tcBorders>
            <w:vAlign w:val="center"/>
            <w:hideMark/>
          </w:tcPr>
          <w:p w14:paraId="0CCBA202" w14:textId="77777777" w:rsidR="00BC6887" w:rsidRPr="00BC6887" w:rsidRDefault="00BC6887" w:rsidP="00BC6887">
            <w:pPr>
              <w:rPr>
                <w:rFonts w:ascii="Arial" w:eastAsia="Times New Roman" w:hAnsi="Arial" w:cs="Arial"/>
                <w:color w:val="000000"/>
                <w:sz w:val="16"/>
                <w:szCs w:val="16"/>
                <w:lang w:eastAsia="ru-RU"/>
              </w:rPr>
            </w:pPr>
          </w:p>
        </w:tc>
        <w:tc>
          <w:tcPr>
            <w:tcW w:w="348" w:type="pct"/>
            <w:vMerge/>
            <w:tcBorders>
              <w:top w:val="nil"/>
              <w:left w:val="single" w:sz="4" w:space="0" w:color="auto"/>
              <w:bottom w:val="single" w:sz="4" w:space="0" w:color="auto"/>
              <w:right w:val="single" w:sz="4" w:space="0" w:color="auto"/>
            </w:tcBorders>
            <w:vAlign w:val="center"/>
            <w:hideMark/>
          </w:tcPr>
          <w:p w14:paraId="7B12D7CD" w14:textId="77777777" w:rsidR="00BC6887" w:rsidRPr="00BC6887" w:rsidRDefault="00BC6887" w:rsidP="00BC6887">
            <w:pPr>
              <w:rPr>
                <w:rFonts w:ascii="Arial" w:eastAsia="Times New Roman" w:hAnsi="Arial" w:cs="Arial"/>
                <w:color w:val="000000"/>
                <w:sz w:val="16"/>
                <w:szCs w:val="16"/>
                <w:lang w:eastAsia="ru-RU"/>
              </w:rPr>
            </w:pPr>
          </w:p>
        </w:tc>
        <w:tc>
          <w:tcPr>
            <w:tcW w:w="432" w:type="pct"/>
            <w:vMerge/>
            <w:tcBorders>
              <w:top w:val="nil"/>
              <w:left w:val="single" w:sz="4" w:space="0" w:color="auto"/>
              <w:bottom w:val="single" w:sz="4" w:space="0" w:color="auto"/>
              <w:right w:val="single" w:sz="4" w:space="0" w:color="auto"/>
            </w:tcBorders>
            <w:vAlign w:val="center"/>
            <w:hideMark/>
          </w:tcPr>
          <w:p w14:paraId="1CEDD2B4" w14:textId="77777777" w:rsidR="00BC6887" w:rsidRPr="00BC6887" w:rsidRDefault="00BC6887" w:rsidP="00BC6887">
            <w:pPr>
              <w:rPr>
                <w:rFonts w:ascii="Arial" w:eastAsia="Times New Roman" w:hAnsi="Arial" w:cs="Arial"/>
                <w:color w:val="000000"/>
                <w:sz w:val="16"/>
                <w:szCs w:val="16"/>
                <w:lang w:eastAsia="ru-RU"/>
              </w:rPr>
            </w:pPr>
          </w:p>
        </w:tc>
        <w:tc>
          <w:tcPr>
            <w:tcW w:w="421" w:type="pct"/>
            <w:vMerge/>
            <w:tcBorders>
              <w:top w:val="nil"/>
              <w:left w:val="single" w:sz="4" w:space="0" w:color="auto"/>
              <w:bottom w:val="single" w:sz="4" w:space="0" w:color="auto"/>
              <w:right w:val="single" w:sz="4" w:space="0" w:color="auto"/>
            </w:tcBorders>
            <w:vAlign w:val="center"/>
            <w:hideMark/>
          </w:tcPr>
          <w:p w14:paraId="6AB90759" w14:textId="77777777" w:rsidR="00BC6887" w:rsidRPr="00BC6887" w:rsidRDefault="00BC6887" w:rsidP="00BC6887">
            <w:pPr>
              <w:rPr>
                <w:rFonts w:ascii="Arial" w:eastAsia="Times New Roman" w:hAnsi="Arial" w:cs="Arial"/>
                <w:color w:val="000000"/>
                <w:sz w:val="16"/>
                <w:szCs w:val="16"/>
                <w:lang w:eastAsia="ru-RU"/>
              </w:rPr>
            </w:pPr>
          </w:p>
        </w:tc>
        <w:tc>
          <w:tcPr>
            <w:tcW w:w="453" w:type="pct"/>
            <w:vMerge/>
            <w:tcBorders>
              <w:top w:val="nil"/>
              <w:left w:val="single" w:sz="4" w:space="0" w:color="auto"/>
              <w:bottom w:val="single" w:sz="4" w:space="0" w:color="auto"/>
              <w:right w:val="single" w:sz="4" w:space="0" w:color="auto"/>
            </w:tcBorders>
            <w:vAlign w:val="center"/>
            <w:hideMark/>
          </w:tcPr>
          <w:p w14:paraId="575BD7DE" w14:textId="77777777" w:rsidR="00BC6887" w:rsidRPr="00BC6887" w:rsidRDefault="00BC6887" w:rsidP="00BC6887">
            <w:pPr>
              <w:rPr>
                <w:rFonts w:ascii="Arial" w:eastAsia="Times New Roman" w:hAnsi="Arial" w:cs="Arial"/>
                <w:color w:val="000000"/>
                <w:sz w:val="16"/>
                <w:szCs w:val="16"/>
                <w:lang w:eastAsia="ru-RU"/>
              </w:rPr>
            </w:pPr>
          </w:p>
        </w:tc>
        <w:tc>
          <w:tcPr>
            <w:tcW w:w="256" w:type="pct"/>
            <w:vMerge/>
            <w:tcBorders>
              <w:top w:val="nil"/>
              <w:left w:val="single" w:sz="4" w:space="0" w:color="auto"/>
              <w:bottom w:val="single" w:sz="4" w:space="0" w:color="auto"/>
              <w:right w:val="single" w:sz="4" w:space="0" w:color="auto"/>
            </w:tcBorders>
            <w:vAlign w:val="center"/>
            <w:hideMark/>
          </w:tcPr>
          <w:p w14:paraId="7975471F" w14:textId="77777777" w:rsidR="00BC6887" w:rsidRPr="00BC6887" w:rsidRDefault="00BC6887" w:rsidP="00BC6887">
            <w:pPr>
              <w:rPr>
                <w:rFonts w:ascii="Arial" w:eastAsia="Times New Roman" w:hAnsi="Arial" w:cs="Arial"/>
                <w:color w:val="000000"/>
                <w:sz w:val="16"/>
                <w:szCs w:val="16"/>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23366A8C" w14:textId="77777777" w:rsidR="00BC6887" w:rsidRPr="00BC6887" w:rsidRDefault="00BC6887" w:rsidP="00BC6887">
            <w:pPr>
              <w:rPr>
                <w:rFonts w:ascii="Arial" w:eastAsia="Times New Roman" w:hAnsi="Arial" w:cs="Arial"/>
                <w:color w:val="000000"/>
                <w:sz w:val="16"/>
                <w:szCs w:val="16"/>
                <w:lang w:eastAsia="ru-RU"/>
              </w:rPr>
            </w:pPr>
          </w:p>
        </w:tc>
        <w:tc>
          <w:tcPr>
            <w:tcW w:w="564" w:type="pct"/>
            <w:vMerge/>
            <w:tcBorders>
              <w:top w:val="nil"/>
              <w:left w:val="single" w:sz="4" w:space="0" w:color="auto"/>
              <w:bottom w:val="single" w:sz="4" w:space="0" w:color="auto"/>
              <w:right w:val="single" w:sz="4" w:space="0" w:color="auto"/>
            </w:tcBorders>
            <w:vAlign w:val="center"/>
            <w:hideMark/>
          </w:tcPr>
          <w:p w14:paraId="79A2411E" w14:textId="77777777" w:rsidR="00BC6887" w:rsidRPr="00BC6887" w:rsidRDefault="00BC6887" w:rsidP="00BC6887">
            <w:pPr>
              <w:rPr>
                <w:rFonts w:ascii="Arial" w:eastAsia="Times New Roman" w:hAnsi="Arial" w:cs="Arial"/>
                <w:color w:val="000000"/>
                <w:sz w:val="16"/>
                <w:szCs w:val="16"/>
                <w:lang w:eastAsia="ru-RU"/>
              </w:rPr>
            </w:pPr>
          </w:p>
        </w:tc>
        <w:tc>
          <w:tcPr>
            <w:tcW w:w="426" w:type="pct"/>
            <w:vMerge/>
            <w:tcBorders>
              <w:top w:val="nil"/>
              <w:left w:val="single" w:sz="4" w:space="0" w:color="auto"/>
              <w:bottom w:val="single" w:sz="4" w:space="0" w:color="auto"/>
              <w:right w:val="single" w:sz="4" w:space="0" w:color="auto"/>
            </w:tcBorders>
            <w:vAlign w:val="center"/>
            <w:hideMark/>
          </w:tcPr>
          <w:p w14:paraId="60A907F2" w14:textId="77777777" w:rsidR="00BC6887" w:rsidRPr="00BC6887" w:rsidRDefault="00BC6887" w:rsidP="00BC6887">
            <w:pPr>
              <w:rPr>
                <w:rFonts w:ascii="Arial" w:eastAsia="Times New Roman" w:hAnsi="Arial" w:cs="Arial"/>
                <w:color w:val="000000"/>
                <w:sz w:val="16"/>
                <w:szCs w:val="16"/>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4FA2A60E" w14:textId="77777777" w:rsidR="00BC6887" w:rsidRPr="00BC6887" w:rsidRDefault="00BC6887" w:rsidP="00BC6887">
            <w:pPr>
              <w:rPr>
                <w:rFonts w:ascii="Arial" w:eastAsia="Times New Roman" w:hAnsi="Arial" w:cs="Arial"/>
                <w:color w:val="000000"/>
                <w:sz w:val="16"/>
                <w:szCs w:val="16"/>
                <w:lang w:eastAsia="ru-RU"/>
              </w:rPr>
            </w:pPr>
          </w:p>
        </w:tc>
      </w:tr>
      <w:tr w:rsidR="00BC6887" w:rsidRPr="00BC6887" w14:paraId="24AB9E38" w14:textId="77777777" w:rsidTr="00BC6887">
        <w:trPr>
          <w:trHeight w:val="458"/>
        </w:trPr>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14:paraId="1E39A559"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256" w:type="pct"/>
            <w:vMerge w:val="restart"/>
            <w:tcBorders>
              <w:top w:val="nil"/>
              <w:left w:val="single" w:sz="4" w:space="0" w:color="auto"/>
              <w:bottom w:val="single" w:sz="4" w:space="0" w:color="000000"/>
              <w:right w:val="single" w:sz="4" w:space="0" w:color="auto"/>
            </w:tcBorders>
            <w:shd w:val="clear" w:color="auto" w:fill="auto"/>
            <w:vAlign w:val="center"/>
            <w:hideMark/>
          </w:tcPr>
          <w:p w14:paraId="24890812"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0,00327</w:t>
            </w:r>
          </w:p>
        </w:tc>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380771FB"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0,00102</w:t>
            </w:r>
          </w:p>
        </w:tc>
        <w:tc>
          <w:tcPr>
            <w:tcW w:w="332" w:type="pct"/>
            <w:vMerge w:val="restart"/>
            <w:tcBorders>
              <w:top w:val="nil"/>
              <w:left w:val="single" w:sz="4" w:space="0" w:color="auto"/>
              <w:bottom w:val="single" w:sz="4" w:space="0" w:color="auto"/>
              <w:right w:val="single" w:sz="4" w:space="0" w:color="auto"/>
            </w:tcBorders>
            <w:shd w:val="clear" w:color="auto" w:fill="auto"/>
            <w:vAlign w:val="center"/>
            <w:hideMark/>
          </w:tcPr>
          <w:p w14:paraId="10AC830D"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348" w:type="pct"/>
            <w:vMerge w:val="restart"/>
            <w:tcBorders>
              <w:top w:val="nil"/>
              <w:left w:val="single" w:sz="4" w:space="0" w:color="auto"/>
              <w:bottom w:val="single" w:sz="4" w:space="0" w:color="auto"/>
              <w:right w:val="single" w:sz="4" w:space="0" w:color="auto"/>
            </w:tcBorders>
            <w:shd w:val="clear" w:color="auto" w:fill="auto"/>
            <w:vAlign w:val="center"/>
            <w:hideMark/>
          </w:tcPr>
          <w:p w14:paraId="452C4D88"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432" w:type="pct"/>
            <w:vMerge w:val="restart"/>
            <w:tcBorders>
              <w:top w:val="nil"/>
              <w:left w:val="single" w:sz="4" w:space="0" w:color="auto"/>
              <w:bottom w:val="single" w:sz="4" w:space="0" w:color="auto"/>
              <w:right w:val="single" w:sz="4" w:space="0" w:color="auto"/>
            </w:tcBorders>
            <w:shd w:val="clear" w:color="auto" w:fill="auto"/>
            <w:vAlign w:val="center"/>
            <w:hideMark/>
          </w:tcPr>
          <w:p w14:paraId="4FA74301"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421" w:type="pct"/>
            <w:vMerge w:val="restart"/>
            <w:tcBorders>
              <w:top w:val="nil"/>
              <w:left w:val="single" w:sz="4" w:space="0" w:color="auto"/>
              <w:bottom w:val="single" w:sz="4" w:space="0" w:color="auto"/>
              <w:right w:val="single" w:sz="4" w:space="0" w:color="auto"/>
            </w:tcBorders>
            <w:shd w:val="clear" w:color="auto" w:fill="auto"/>
            <w:vAlign w:val="center"/>
            <w:hideMark/>
          </w:tcPr>
          <w:p w14:paraId="5EC26D14"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0,00225</w:t>
            </w:r>
          </w:p>
        </w:tc>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63DF91CC"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0,00102</w:t>
            </w:r>
          </w:p>
        </w:tc>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2E930C7"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0,00225</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14:paraId="17010AD4"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564" w:type="pct"/>
            <w:vMerge w:val="restart"/>
            <w:tcBorders>
              <w:top w:val="nil"/>
              <w:left w:val="single" w:sz="4" w:space="0" w:color="auto"/>
              <w:bottom w:val="single" w:sz="4" w:space="0" w:color="auto"/>
              <w:right w:val="single" w:sz="4" w:space="0" w:color="auto"/>
            </w:tcBorders>
            <w:shd w:val="clear" w:color="auto" w:fill="auto"/>
            <w:vAlign w:val="center"/>
            <w:hideMark/>
          </w:tcPr>
          <w:p w14:paraId="1E0913E6"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14:paraId="5D4D30D3"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0,00225</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14:paraId="7556F96C"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w:t>
            </w:r>
          </w:p>
        </w:tc>
      </w:tr>
      <w:tr w:rsidR="00BC6887" w:rsidRPr="00BC6887" w14:paraId="4E006EBD" w14:textId="77777777" w:rsidTr="00BC6887">
        <w:trPr>
          <w:trHeight w:val="458"/>
        </w:trPr>
        <w:tc>
          <w:tcPr>
            <w:tcW w:w="435" w:type="pct"/>
            <w:vMerge/>
            <w:tcBorders>
              <w:top w:val="nil"/>
              <w:left w:val="single" w:sz="4" w:space="0" w:color="auto"/>
              <w:bottom w:val="single" w:sz="4" w:space="0" w:color="auto"/>
              <w:right w:val="single" w:sz="4" w:space="0" w:color="auto"/>
            </w:tcBorders>
            <w:vAlign w:val="center"/>
            <w:hideMark/>
          </w:tcPr>
          <w:p w14:paraId="66E19917" w14:textId="77777777" w:rsidR="00BC6887" w:rsidRPr="00BC6887" w:rsidRDefault="00BC6887" w:rsidP="00BC6887">
            <w:pPr>
              <w:rPr>
                <w:rFonts w:ascii="Arial" w:eastAsia="Times New Roman" w:hAnsi="Arial" w:cs="Arial"/>
                <w:color w:val="000000"/>
                <w:sz w:val="16"/>
                <w:szCs w:val="16"/>
                <w:lang w:eastAsia="ru-RU"/>
              </w:rPr>
            </w:pPr>
          </w:p>
        </w:tc>
        <w:tc>
          <w:tcPr>
            <w:tcW w:w="256" w:type="pct"/>
            <w:vMerge/>
            <w:tcBorders>
              <w:top w:val="nil"/>
              <w:left w:val="single" w:sz="4" w:space="0" w:color="auto"/>
              <w:bottom w:val="single" w:sz="4" w:space="0" w:color="000000"/>
              <w:right w:val="single" w:sz="4" w:space="0" w:color="auto"/>
            </w:tcBorders>
            <w:vAlign w:val="center"/>
            <w:hideMark/>
          </w:tcPr>
          <w:p w14:paraId="77BB03E2" w14:textId="77777777" w:rsidR="00BC6887" w:rsidRPr="00BC6887" w:rsidRDefault="00BC6887" w:rsidP="00BC6887">
            <w:pPr>
              <w:rPr>
                <w:rFonts w:ascii="Arial" w:eastAsia="Times New Roman" w:hAnsi="Arial" w:cs="Arial"/>
                <w:b/>
                <w:bCs/>
                <w:color w:val="000000"/>
                <w:sz w:val="16"/>
                <w:szCs w:val="16"/>
                <w:lang w:eastAsia="ru-RU"/>
              </w:rPr>
            </w:pPr>
          </w:p>
        </w:tc>
        <w:tc>
          <w:tcPr>
            <w:tcW w:w="256" w:type="pct"/>
            <w:vMerge/>
            <w:tcBorders>
              <w:top w:val="nil"/>
              <w:left w:val="single" w:sz="4" w:space="0" w:color="auto"/>
              <w:bottom w:val="single" w:sz="4" w:space="0" w:color="auto"/>
              <w:right w:val="single" w:sz="4" w:space="0" w:color="auto"/>
            </w:tcBorders>
            <w:vAlign w:val="center"/>
            <w:hideMark/>
          </w:tcPr>
          <w:p w14:paraId="5C90F0F5" w14:textId="77777777" w:rsidR="00BC6887" w:rsidRPr="00BC6887" w:rsidRDefault="00BC6887" w:rsidP="00BC6887">
            <w:pPr>
              <w:rPr>
                <w:rFonts w:ascii="Arial" w:eastAsia="Times New Roman" w:hAnsi="Arial" w:cs="Arial"/>
                <w:b/>
                <w:bCs/>
                <w:color w:val="000000"/>
                <w:sz w:val="16"/>
                <w:szCs w:val="16"/>
                <w:lang w:eastAsia="ru-RU"/>
              </w:rPr>
            </w:pPr>
          </w:p>
        </w:tc>
        <w:tc>
          <w:tcPr>
            <w:tcW w:w="332" w:type="pct"/>
            <w:vMerge/>
            <w:tcBorders>
              <w:top w:val="nil"/>
              <w:left w:val="single" w:sz="4" w:space="0" w:color="auto"/>
              <w:bottom w:val="single" w:sz="4" w:space="0" w:color="auto"/>
              <w:right w:val="single" w:sz="4" w:space="0" w:color="auto"/>
            </w:tcBorders>
            <w:vAlign w:val="center"/>
            <w:hideMark/>
          </w:tcPr>
          <w:p w14:paraId="3F78CA95" w14:textId="77777777" w:rsidR="00BC6887" w:rsidRPr="00BC6887" w:rsidRDefault="00BC6887" w:rsidP="00BC6887">
            <w:pPr>
              <w:rPr>
                <w:rFonts w:ascii="Arial" w:eastAsia="Times New Roman" w:hAnsi="Arial" w:cs="Arial"/>
                <w:b/>
                <w:bCs/>
                <w:color w:val="000000"/>
                <w:sz w:val="16"/>
                <w:szCs w:val="16"/>
                <w:lang w:eastAsia="ru-RU"/>
              </w:rPr>
            </w:pPr>
          </w:p>
        </w:tc>
        <w:tc>
          <w:tcPr>
            <w:tcW w:w="348" w:type="pct"/>
            <w:vMerge/>
            <w:tcBorders>
              <w:top w:val="nil"/>
              <w:left w:val="single" w:sz="4" w:space="0" w:color="auto"/>
              <w:bottom w:val="single" w:sz="4" w:space="0" w:color="auto"/>
              <w:right w:val="single" w:sz="4" w:space="0" w:color="auto"/>
            </w:tcBorders>
            <w:vAlign w:val="center"/>
            <w:hideMark/>
          </w:tcPr>
          <w:p w14:paraId="18009F55" w14:textId="77777777" w:rsidR="00BC6887" w:rsidRPr="00BC6887" w:rsidRDefault="00BC6887" w:rsidP="00BC6887">
            <w:pPr>
              <w:rPr>
                <w:rFonts w:ascii="Arial" w:eastAsia="Times New Roman" w:hAnsi="Arial" w:cs="Arial"/>
                <w:b/>
                <w:bCs/>
                <w:color w:val="000000"/>
                <w:sz w:val="16"/>
                <w:szCs w:val="16"/>
                <w:lang w:eastAsia="ru-RU"/>
              </w:rPr>
            </w:pPr>
          </w:p>
        </w:tc>
        <w:tc>
          <w:tcPr>
            <w:tcW w:w="432" w:type="pct"/>
            <w:vMerge/>
            <w:tcBorders>
              <w:top w:val="nil"/>
              <w:left w:val="single" w:sz="4" w:space="0" w:color="auto"/>
              <w:bottom w:val="single" w:sz="4" w:space="0" w:color="auto"/>
              <w:right w:val="single" w:sz="4" w:space="0" w:color="auto"/>
            </w:tcBorders>
            <w:vAlign w:val="center"/>
            <w:hideMark/>
          </w:tcPr>
          <w:p w14:paraId="6AED3440" w14:textId="77777777" w:rsidR="00BC6887" w:rsidRPr="00BC6887" w:rsidRDefault="00BC6887" w:rsidP="00BC6887">
            <w:pPr>
              <w:rPr>
                <w:rFonts w:ascii="Arial" w:eastAsia="Times New Roman" w:hAnsi="Arial" w:cs="Arial"/>
                <w:b/>
                <w:bCs/>
                <w:color w:val="000000"/>
                <w:sz w:val="16"/>
                <w:szCs w:val="16"/>
                <w:lang w:eastAsia="ru-RU"/>
              </w:rPr>
            </w:pPr>
          </w:p>
        </w:tc>
        <w:tc>
          <w:tcPr>
            <w:tcW w:w="421" w:type="pct"/>
            <w:vMerge/>
            <w:tcBorders>
              <w:top w:val="nil"/>
              <w:left w:val="single" w:sz="4" w:space="0" w:color="auto"/>
              <w:bottom w:val="single" w:sz="4" w:space="0" w:color="auto"/>
              <w:right w:val="single" w:sz="4" w:space="0" w:color="auto"/>
            </w:tcBorders>
            <w:vAlign w:val="center"/>
            <w:hideMark/>
          </w:tcPr>
          <w:p w14:paraId="28FA7A2E" w14:textId="77777777" w:rsidR="00BC6887" w:rsidRPr="00BC6887" w:rsidRDefault="00BC6887" w:rsidP="00BC6887">
            <w:pPr>
              <w:rPr>
                <w:rFonts w:ascii="Arial" w:eastAsia="Times New Roman" w:hAnsi="Arial" w:cs="Arial"/>
                <w:b/>
                <w:bCs/>
                <w:color w:val="000000"/>
                <w:sz w:val="16"/>
                <w:szCs w:val="16"/>
                <w:lang w:eastAsia="ru-RU"/>
              </w:rPr>
            </w:pPr>
          </w:p>
        </w:tc>
        <w:tc>
          <w:tcPr>
            <w:tcW w:w="453" w:type="pct"/>
            <w:vMerge/>
            <w:tcBorders>
              <w:top w:val="nil"/>
              <w:left w:val="single" w:sz="4" w:space="0" w:color="auto"/>
              <w:bottom w:val="single" w:sz="4" w:space="0" w:color="auto"/>
              <w:right w:val="single" w:sz="4" w:space="0" w:color="auto"/>
            </w:tcBorders>
            <w:vAlign w:val="center"/>
            <w:hideMark/>
          </w:tcPr>
          <w:p w14:paraId="2C2E052A" w14:textId="77777777" w:rsidR="00BC6887" w:rsidRPr="00BC6887" w:rsidRDefault="00BC6887" w:rsidP="00BC6887">
            <w:pPr>
              <w:rPr>
                <w:rFonts w:ascii="Arial" w:eastAsia="Times New Roman" w:hAnsi="Arial" w:cs="Arial"/>
                <w:b/>
                <w:bCs/>
                <w:color w:val="000000"/>
                <w:sz w:val="16"/>
                <w:szCs w:val="16"/>
                <w:lang w:eastAsia="ru-RU"/>
              </w:rPr>
            </w:pPr>
          </w:p>
        </w:tc>
        <w:tc>
          <w:tcPr>
            <w:tcW w:w="256" w:type="pct"/>
            <w:vMerge/>
            <w:tcBorders>
              <w:top w:val="nil"/>
              <w:left w:val="single" w:sz="4" w:space="0" w:color="auto"/>
              <w:bottom w:val="single" w:sz="4" w:space="0" w:color="auto"/>
              <w:right w:val="single" w:sz="4" w:space="0" w:color="auto"/>
            </w:tcBorders>
            <w:vAlign w:val="center"/>
            <w:hideMark/>
          </w:tcPr>
          <w:p w14:paraId="7C88D68C" w14:textId="77777777" w:rsidR="00BC6887" w:rsidRPr="00BC6887" w:rsidRDefault="00BC6887" w:rsidP="00BC6887">
            <w:pPr>
              <w:rPr>
                <w:rFonts w:ascii="Arial" w:eastAsia="Times New Roman" w:hAnsi="Arial" w:cs="Arial"/>
                <w:b/>
                <w:bCs/>
                <w:color w:val="000000"/>
                <w:sz w:val="16"/>
                <w:szCs w:val="16"/>
                <w:lang w:eastAsia="ru-RU"/>
              </w:rPr>
            </w:pPr>
          </w:p>
        </w:tc>
        <w:tc>
          <w:tcPr>
            <w:tcW w:w="437" w:type="pct"/>
            <w:vMerge/>
            <w:tcBorders>
              <w:top w:val="nil"/>
              <w:left w:val="single" w:sz="4" w:space="0" w:color="auto"/>
              <w:bottom w:val="single" w:sz="4" w:space="0" w:color="auto"/>
              <w:right w:val="single" w:sz="4" w:space="0" w:color="auto"/>
            </w:tcBorders>
            <w:vAlign w:val="center"/>
            <w:hideMark/>
          </w:tcPr>
          <w:p w14:paraId="289BC534" w14:textId="77777777" w:rsidR="00BC6887" w:rsidRPr="00BC6887" w:rsidRDefault="00BC6887" w:rsidP="00BC6887">
            <w:pPr>
              <w:rPr>
                <w:rFonts w:ascii="Arial" w:eastAsia="Times New Roman" w:hAnsi="Arial" w:cs="Arial"/>
                <w:b/>
                <w:bCs/>
                <w:color w:val="000000"/>
                <w:sz w:val="16"/>
                <w:szCs w:val="16"/>
                <w:lang w:eastAsia="ru-RU"/>
              </w:rPr>
            </w:pPr>
          </w:p>
        </w:tc>
        <w:tc>
          <w:tcPr>
            <w:tcW w:w="564" w:type="pct"/>
            <w:vMerge/>
            <w:tcBorders>
              <w:top w:val="nil"/>
              <w:left w:val="single" w:sz="4" w:space="0" w:color="auto"/>
              <w:bottom w:val="single" w:sz="4" w:space="0" w:color="auto"/>
              <w:right w:val="single" w:sz="4" w:space="0" w:color="auto"/>
            </w:tcBorders>
            <w:vAlign w:val="center"/>
            <w:hideMark/>
          </w:tcPr>
          <w:p w14:paraId="7AE9179B" w14:textId="77777777" w:rsidR="00BC6887" w:rsidRPr="00BC6887" w:rsidRDefault="00BC6887" w:rsidP="00BC6887">
            <w:pPr>
              <w:rPr>
                <w:rFonts w:ascii="Arial" w:eastAsia="Times New Roman" w:hAnsi="Arial" w:cs="Arial"/>
                <w:b/>
                <w:bCs/>
                <w:color w:val="000000"/>
                <w:sz w:val="16"/>
                <w:szCs w:val="16"/>
                <w:lang w:eastAsia="ru-RU"/>
              </w:rPr>
            </w:pPr>
          </w:p>
        </w:tc>
        <w:tc>
          <w:tcPr>
            <w:tcW w:w="426" w:type="pct"/>
            <w:vMerge/>
            <w:tcBorders>
              <w:top w:val="nil"/>
              <w:left w:val="single" w:sz="4" w:space="0" w:color="auto"/>
              <w:bottom w:val="single" w:sz="4" w:space="0" w:color="auto"/>
              <w:right w:val="single" w:sz="4" w:space="0" w:color="auto"/>
            </w:tcBorders>
            <w:vAlign w:val="center"/>
            <w:hideMark/>
          </w:tcPr>
          <w:p w14:paraId="5B3B8C98" w14:textId="77777777" w:rsidR="00BC6887" w:rsidRPr="00BC6887" w:rsidRDefault="00BC6887" w:rsidP="00BC6887">
            <w:pPr>
              <w:rPr>
                <w:rFonts w:ascii="Arial" w:eastAsia="Times New Roman" w:hAnsi="Arial" w:cs="Arial"/>
                <w:b/>
                <w:bCs/>
                <w:color w:val="000000"/>
                <w:sz w:val="16"/>
                <w:szCs w:val="16"/>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168D83A8" w14:textId="77777777" w:rsidR="00BC6887" w:rsidRPr="00BC6887" w:rsidRDefault="00BC6887" w:rsidP="00BC6887">
            <w:pPr>
              <w:rPr>
                <w:rFonts w:ascii="Arial" w:eastAsia="Times New Roman" w:hAnsi="Arial" w:cs="Arial"/>
                <w:color w:val="000000"/>
                <w:sz w:val="16"/>
                <w:szCs w:val="16"/>
                <w:lang w:eastAsia="ru-RU"/>
              </w:rPr>
            </w:pPr>
          </w:p>
        </w:tc>
      </w:tr>
    </w:tbl>
    <w:p w14:paraId="20F93D87" w14:textId="77777777" w:rsidR="00BC6887" w:rsidRDefault="00BC6887" w:rsidP="005D54E9">
      <w:pPr>
        <w:ind w:firstLine="709"/>
        <w:jc w:val="both"/>
        <w:rPr>
          <w:rFonts w:ascii="Arial" w:hAnsi="Arial" w:cs="Arial"/>
        </w:rPr>
      </w:pPr>
    </w:p>
    <w:p w14:paraId="643A0C30" w14:textId="602A48F4" w:rsidR="00BC6887" w:rsidRPr="00A836DC" w:rsidRDefault="00BC6887" w:rsidP="00BC6887">
      <w:pPr>
        <w:pStyle w:val="afffb"/>
        <w:spacing w:after="0"/>
        <w:ind w:firstLine="709"/>
        <w:rPr>
          <w:rFonts w:ascii="Arial" w:hAnsi="Arial" w:cs="Arial"/>
          <w:b/>
          <w:bCs/>
          <w:i w:val="0"/>
          <w:iCs w:val="0"/>
          <w:color w:val="auto"/>
          <w:spacing w:val="-6"/>
          <w:sz w:val="20"/>
          <w:szCs w:val="20"/>
        </w:rPr>
      </w:pPr>
      <w:r w:rsidRPr="00A836DC">
        <w:rPr>
          <w:rFonts w:ascii="Arial" w:hAnsi="Arial" w:cs="Arial"/>
          <w:b/>
          <w:bCs/>
          <w:i w:val="0"/>
          <w:iCs w:val="0"/>
          <w:color w:val="auto"/>
          <w:spacing w:val="-6"/>
          <w:sz w:val="20"/>
          <w:szCs w:val="20"/>
        </w:rPr>
        <w:t xml:space="preserve">Таблица </w:t>
      </w:r>
      <w:r w:rsidRPr="00A836DC">
        <w:rPr>
          <w:rFonts w:ascii="Arial" w:hAnsi="Arial" w:cs="Arial"/>
          <w:b/>
          <w:bCs/>
          <w:i w:val="0"/>
          <w:iCs w:val="0"/>
          <w:color w:val="auto"/>
          <w:spacing w:val="-6"/>
          <w:sz w:val="20"/>
          <w:szCs w:val="20"/>
        </w:rPr>
        <w:fldChar w:fldCharType="begin"/>
      </w:r>
      <w:r w:rsidRPr="00A836DC">
        <w:rPr>
          <w:rFonts w:ascii="Arial" w:hAnsi="Arial" w:cs="Arial"/>
          <w:b/>
          <w:bCs/>
          <w:i w:val="0"/>
          <w:iCs w:val="0"/>
          <w:color w:val="auto"/>
          <w:spacing w:val="-6"/>
          <w:sz w:val="20"/>
          <w:szCs w:val="20"/>
        </w:rPr>
        <w:instrText xml:space="preserve"> STYLEREF 1 \s </w:instrText>
      </w:r>
      <w:r w:rsidRPr="00A836DC">
        <w:rPr>
          <w:rFonts w:ascii="Arial" w:hAnsi="Arial" w:cs="Arial"/>
          <w:b/>
          <w:bCs/>
          <w:i w:val="0"/>
          <w:iCs w:val="0"/>
          <w:color w:val="auto"/>
          <w:spacing w:val="-6"/>
          <w:sz w:val="20"/>
          <w:szCs w:val="20"/>
        </w:rPr>
        <w:fldChar w:fldCharType="separate"/>
      </w:r>
      <w:r>
        <w:rPr>
          <w:rFonts w:ascii="Arial" w:hAnsi="Arial" w:cs="Arial"/>
          <w:b/>
          <w:bCs/>
          <w:i w:val="0"/>
          <w:iCs w:val="0"/>
          <w:noProof/>
          <w:color w:val="auto"/>
          <w:spacing w:val="-6"/>
          <w:sz w:val="20"/>
          <w:szCs w:val="20"/>
        </w:rPr>
        <w:t>4</w:t>
      </w:r>
      <w:r w:rsidRPr="00A836DC">
        <w:rPr>
          <w:rFonts w:ascii="Arial" w:hAnsi="Arial" w:cs="Arial"/>
          <w:b/>
          <w:bCs/>
          <w:i w:val="0"/>
          <w:iCs w:val="0"/>
          <w:color w:val="auto"/>
          <w:spacing w:val="-6"/>
          <w:sz w:val="20"/>
          <w:szCs w:val="20"/>
        </w:rPr>
        <w:fldChar w:fldCharType="end"/>
      </w:r>
      <w:r w:rsidRPr="00A836DC">
        <w:rPr>
          <w:rFonts w:ascii="Arial" w:hAnsi="Arial" w:cs="Arial"/>
          <w:b/>
          <w:bCs/>
          <w:i w:val="0"/>
          <w:iCs w:val="0"/>
          <w:color w:val="auto"/>
          <w:spacing w:val="-6"/>
          <w:sz w:val="20"/>
          <w:szCs w:val="20"/>
        </w:rPr>
        <w:t>.</w:t>
      </w:r>
      <w:r w:rsidRPr="00A836DC">
        <w:rPr>
          <w:rFonts w:ascii="Arial" w:hAnsi="Arial" w:cs="Arial"/>
          <w:b/>
          <w:bCs/>
          <w:i w:val="0"/>
          <w:iCs w:val="0"/>
          <w:color w:val="auto"/>
          <w:spacing w:val="-6"/>
          <w:sz w:val="20"/>
          <w:szCs w:val="20"/>
        </w:rPr>
        <w:fldChar w:fldCharType="begin"/>
      </w:r>
      <w:r w:rsidRPr="00A836DC">
        <w:rPr>
          <w:rFonts w:ascii="Arial" w:hAnsi="Arial" w:cs="Arial"/>
          <w:b/>
          <w:bCs/>
          <w:i w:val="0"/>
          <w:iCs w:val="0"/>
          <w:color w:val="auto"/>
          <w:spacing w:val="-6"/>
          <w:sz w:val="20"/>
          <w:szCs w:val="20"/>
        </w:rPr>
        <w:instrText xml:space="preserve"> SEQ Таблица \* ARABIC \s 1 </w:instrText>
      </w:r>
      <w:r w:rsidRPr="00A836DC">
        <w:rPr>
          <w:rFonts w:ascii="Arial" w:hAnsi="Arial" w:cs="Arial"/>
          <w:b/>
          <w:bCs/>
          <w:i w:val="0"/>
          <w:iCs w:val="0"/>
          <w:color w:val="auto"/>
          <w:spacing w:val="-6"/>
          <w:sz w:val="20"/>
          <w:szCs w:val="20"/>
        </w:rPr>
        <w:fldChar w:fldCharType="separate"/>
      </w:r>
      <w:r>
        <w:rPr>
          <w:rFonts w:ascii="Arial" w:hAnsi="Arial" w:cs="Arial"/>
          <w:b/>
          <w:bCs/>
          <w:i w:val="0"/>
          <w:iCs w:val="0"/>
          <w:noProof/>
          <w:color w:val="auto"/>
          <w:spacing w:val="-6"/>
          <w:sz w:val="20"/>
          <w:szCs w:val="20"/>
        </w:rPr>
        <w:t>4</w:t>
      </w:r>
      <w:r w:rsidRPr="00A836DC">
        <w:rPr>
          <w:rFonts w:ascii="Arial" w:hAnsi="Arial" w:cs="Arial"/>
          <w:b/>
          <w:bCs/>
          <w:i w:val="0"/>
          <w:iCs w:val="0"/>
          <w:color w:val="auto"/>
          <w:spacing w:val="-6"/>
          <w:sz w:val="20"/>
          <w:szCs w:val="20"/>
        </w:rPr>
        <w:fldChar w:fldCharType="end"/>
      </w:r>
      <w:r w:rsidRPr="00A836DC">
        <w:rPr>
          <w:rFonts w:ascii="Arial" w:hAnsi="Arial" w:cs="Arial"/>
          <w:b/>
          <w:bCs/>
          <w:i w:val="0"/>
          <w:iCs w:val="0"/>
          <w:color w:val="auto"/>
          <w:spacing w:val="-6"/>
          <w:sz w:val="20"/>
          <w:szCs w:val="20"/>
        </w:rPr>
        <w:t>- Баланс водопотребления и водоотведения</w:t>
      </w:r>
      <w:r>
        <w:rPr>
          <w:rFonts w:ascii="Arial" w:hAnsi="Arial" w:cs="Arial"/>
          <w:b/>
          <w:bCs/>
          <w:i w:val="0"/>
          <w:iCs w:val="0"/>
          <w:color w:val="auto"/>
          <w:spacing w:val="-6"/>
          <w:sz w:val="20"/>
          <w:szCs w:val="20"/>
        </w:rPr>
        <w:t xml:space="preserve"> за 2027 год</w:t>
      </w:r>
    </w:p>
    <w:tbl>
      <w:tblPr>
        <w:tblW w:w="5860" w:type="dxa"/>
        <w:tblInd w:w="-5" w:type="dxa"/>
        <w:tblLook w:val="04A0" w:firstRow="1" w:lastRow="0" w:firstColumn="1" w:lastColumn="0" w:noHBand="0" w:noVBand="1"/>
      </w:tblPr>
      <w:tblGrid>
        <w:gridCol w:w="1267"/>
        <w:gridCol w:w="745"/>
        <w:gridCol w:w="746"/>
        <w:gridCol w:w="968"/>
        <w:gridCol w:w="1015"/>
        <w:gridCol w:w="1259"/>
        <w:gridCol w:w="1226"/>
        <w:gridCol w:w="1319"/>
        <w:gridCol w:w="746"/>
        <w:gridCol w:w="1272"/>
        <w:gridCol w:w="1643"/>
        <w:gridCol w:w="1242"/>
        <w:gridCol w:w="1117"/>
      </w:tblGrid>
      <w:tr w:rsidR="00BC6887" w:rsidRPr="00BC6887" w14:paraId="238199B3" w14:textId="77777777" w:rsidTr="00BC6887">
        <w:trPr>
          <w:trHeight w:val="330"/>
        </w:trPr>
        <w:tc>
          <w:tcPr>
            <w:tcW w:w="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64545E"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Производство</w:t>
            </w:r>
          </w:p>
        </w:tc>
        <w:tc>
          <w:tcPr>
            <w:tcW w:w="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055D22"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Всего</w:t>
            </w:r>
          </w:p>
        </w:tc>
        <w:tc>
          <w:tcPr>
            <w:tcW w:w="1800" w:type="dxa"/>
            <w:gridSpan w:val="6"/>
            <w:tcBorders>
              <w:top w:val="single" w:sz="4" w:space="0" w:color="auto"/>
              <w:left w:val="nil"/>
              <w:bottom w:val="single" w:sz="4" w:space="0" w:color="auto"/>
              <w:right w:val="single" w:sz="4" w:space="0" w:color="auto"/>
            </w:tcBorders>
            <w:shd w:val="clear" w:color="auto" w:fill="auto"/>
            <w:vAlign w:val="center"/>
            <w:hideMark/>
          </w:tcPr>
          <w:p w14:paraId="53D2CA07"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Водопотребление, тыс. м3/сут.</w:t>
            </w:r>
          </w:p>
        </w:tc>
        <w:tc>
          <w:tcPr>
            <w:tcW w:w="3460" w:type="dxa"/>
            <w:gridSpan w:val="5"/>
            <w:tcBorders>
              <w:top w:val="single" w:sz="4" w:space="0" w:color="auto"/>
              <w:left w:val="nil"/>
              <w:bottom w:val="single" w:sz="4" w:space="0" w:color="auto"/>
              <w:right w:val="single" w:sz="4" w:space="0" w:color="auto"/>
            </w:tcBorders>
            <w:shd w:val="clear" w:color="auto" w:fill="auto"/>
            <w:vAlign w:val="center"/>
            <w:hideMark/>
          </w:tcPr>
          <w:p w14:paraId="589D3EDD"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Водоотведение, тыс. м3/сут.</w:t>
            </w:r>
          </w:p>
        </w:tc>
      </w:tr>
      <w:tr w:rsidR="00BC6887" w:rsidRPr="00BC6887" w14:paraId="166D52BC" w14:textId="77777777" w:rsidTr="00BC6887">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DF233B5"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FB66BC4" w14:textId="77777777" w:rsidR="00BC6887" w:rsidRPr="00BC6887" w:rsidRDefault="00BC6887" w:rsidP="00BC6887">
            <w:pPr>
              <w:rPr>
                <w:rFonts w:ascii="Arial" w:eastAsia="Times New Roman" w:hAnsi="Arial" w:cs="Arial"/>
                <w:b/>
                <w:bCs/>
                <w:color w:val="000000"/>
                <w:sz w:val="16"/>
                <w:szCs w:val="16"/>
                <w:lang w:eastAsia="ru-RU"/>
              </w:rPr>
            </w:pPr>
          </w:p>
        </w:tc>
        <w:tc>
          <w:tcPr>
            <w:tcW w:w="1200" w:type="dxa"/>
            <w:gridSpan w:val="4"/>
            <w:tcBorders>
              <w:top w:val="single" w:sz="4" w:space="0" w:color="auto"/>
              <w:left w:val="nil"/>
              <w:bottom w:val="single" w:sz="4" w:space="0" w:color="auto"/>
              <w:right w:val="single" w:sz="4" w:space="0" w:color="auto"/>
            </w:tcBorders>
            <w:shd w:val="clear" w:color="auto" w:fill="auto"/>
            <w:vAlign w:val="center"/>
            <w:hideMark/>
          </w:tcPr>
          <w:p w14:paraId="6450FCD7"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На производственные нужды</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1200BE9E"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На хозяйственно –бытовые нужды</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419D6633"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Безвозвратное потребление</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4E669236"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Всего</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5003F9BB"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Объем сточной воды повторно используемой</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43906C26"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Производственные сточные воды</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1691D941"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Хозяйственно –бытовые сточные воды</w:t>
            </w:r>
          </w:p>
        </w:tc>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14:paraId="74485838"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Примечание</w:t>
            </w:r>
          </w:p>
        </w:tc>
      </w:tr>
      <w:tr w:rsidR="00BC6887" w:rsidRPr="00BC6887" w14:paraId="5C3C58FE" w14:textId="77777777" w:rsidTr="00BC6887">
        <w:trPr>
          <w:trHeight w:val="31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B0BA978"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971631F" w14:textId="77777777" w:rsidR="00BC6887" w:rsidRPr="00BC6887" w:rsidRDefault="00BC6887" w:rsidP="00BC6887">
            <w:pPr>
              <w:rPr>
                <w:rFonts w:ascii="Arial" w:eastAsia="Times New Roman" w:hAnsi="Arial" w:cs="Arial"/>
                <w:b/>
                <w:bCs/>
                <w:color w:val="000000"/>
                <w:sz w:val="16"/>
                <w:szCs w:val="16"/>
                <w:lang w:eastAsia="ru-RU"/>
              </w:rPr>
            </w:pP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5DF45FEC"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Свежая вода</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0310BB67"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Оборотная вода</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33F209A7"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Повторно-используемая вода</w:t>
            </w:r>
          </w:p>
        </w:tc>
        <w:tc>
          <w:tcPr>
            <w:tcW w:w="300" w:type="dxa"/>
            <w:vMerge/>
            <w:tcBorders>
              <w:top w:val="nil"/>
              <w:left w:val="single" w:sz="4" w:space="0" w:color="auto"/>
              <w:bottom w:val="single" w:sz="4" w:space="0" w:color="auto"/>
              <w:right w:val="single" w:sz="4" w:space="0" w:color="auto"/>
            </w:tcBorders>
            <w:vAlign w:val="center"/>
            <w:hideMark/>
          </w:tcPr>
          <w:p w14:paraId="67691E17"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46B441B4"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0C497F12"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7A9C7F7F"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60D4208C"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44F18CFA" w14:textId="77777777" w:rsidR="00BC6887" w:rsidRPr="00BC6887" w:rsidRDefault="00BC6887" w:rsidP="00BC6887">
            <w:pPr>
              <w:rPr>
                <w:rFonts w:ascii="Arial" w:eastAsia="Times New Roman" w:hAnsi="Arial" w:cs="Arial"/>
                <w:b/>
                <w:bCs/>
                <w:color w:val="000000"/>
                <w:sz w:val="16"/>
                <w:szCs w:val="16"/>
                <w:lang w:eastAsia="ru-RU"/>
              </w:rPr>
            </w:pPr>
          </w:p>
        </w:tc>
        <w:tc>
          <w:tcPr>
            <w:tcW w:w="2260" w:type="dxa"/>
            <w:vMerge/>
            <w:tcBorders>
              <w:top w:val="nil"/>
              <w:left w:val="single" w:sz="4" w:space="0" w:color="auto"/>
              <w:bottom w:val="single" w:sz="4" w:space="0" w:color="auto"/>
              <w:right w:val="single" w:sz="4" w:space="0" w:color="auto"/>
            </w:tcBorders>
            <w:vAlign w:val="center"/>
            <w:hideMark/>
          </w:tcPr>
          <w:p w14:paraId="01BA1ECD" w14:textId="77777777" w:rsidR="00BC6887" w:rsidRPr="00BC6887" w:rsidRDefault="00BC6887" w:rsidP="00BC6887">
            <w:pPr>
              <w:rPr>
                <w:rFonts w:ascii="Arial" w:eastAsia="Times New Roman" w:hAnsi="Arial" w:cs="Arial"/>
                <w:b/>
                <w:bCs/>
                <w:color w:val="000000"/>
                <w:sz w:val="16"/>
                <w:szCs w:val="16"/>
                <w:lang w:eastAsia="ru-RU"/>
              </w:rPr>
            </w:pPr>
          </w:p>
        </w:tc>
      </w:tr>
      <w:tr w:rsidR="00BC6887" w:rsidRPr="00BC6887" w14:paraId="1D290FBA" w14:textId="77777777" w:rsidTr="00BC6887">
        <w:trPr>
          <w:trHeight w:val="45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22EDCCC"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AD94465"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tcBorders>
              <w:top w:val="nil"/>
              <w:left w:val="nil"/>
              <w:bottom w:val="single" w:sz="4" w:space="0" w:color="auto"/>
              <w:right w:val="single" w:sz="4" w:space="0" w:color="auto"/>
            </w:tcBorders>
            <w:shd w:val="clear" w:color="auto" w:fill="auto"/>
            <w:vAlign w:val="center"/>
            <w:hideMark/>
          </w:tcPr>
          <w:p w14:paraId="6C2198B3"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всего</w:t>
            </w:r>
          </w:p>
        </w:tc>
        <w:tc>
          <w:tcPr>
            <w:tcW w:w="300" w:type="dxa"/>
            <w:tcBorders>
              <w:top w:val="nil"/>
              <w:left w:val="nil"/>
              <w:bottom w:val="single" w:sz="4" w:space="0" w:color="auto"/>
              <w:right w:val="single" w:sz="4" w:space="0" w:color="auto"/>
            </w:tcBorders>
            <w:shd w:val="clear" w:color="auto" w:fill="auto"/>
            <w:vAlign w:val="center"/>
            <w:hideMark/>
          </w:tcPr>
          <w:p w14:paraId="5FEC0C34"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в т.ч. питьевого качества</w:t>
            </w:r>
          </w:p>
        </w:tc>
        <w:tc>
          <w:tcPr>
            <w:tcW w:w="300" w:type="dxa"/>
            <w:vMerge/>
            <w:tcBorders>
              <w:top w:val="nil"/>
              <w:left w:val="single" w:sz="4" w:space="0" w:color="auto"/>
              <w:bottom w:val="single" w:sz="4" w:space="0" w:color="auto"/>
              <w:right w:val="single" w:sz="4" w:space="0" w:color="auto"/>
            </w:tcBorders>
            <w:vAlign w:val="center"/>
            <w:hideMark/>
          </w:tcPr>
          <w:p w14:paraId="7D9D066C"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0C0C4DC8"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4F109E8A"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4B9EE667"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29F9E831"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734D736B"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7D51C4FB"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44FECDCA" w14:textId="77777777" w:rsidR="00BC6887" w:rsidRPr="00BC6887" w:rsidRDefault="00BC6887" w:rsidP="00BC6887">
            <w:pPr>
              <w:rPr>
                <w:rFonts w:ascii="Arial" w:eastAsia="Times New Roman" w:hAnsi="Arial" w:cs="Arial"/>
                <w:b/>
                <w:bCs/>
                <w:color w:val="000000"/>
                <w:sz w:val="16"/>
                <w:szCs w:val="16"/>
                <w:lang w:eastAsia="ru-RU"/>
              </w:rPr>
            </w:pPr>
          </w:p>
        </w:tc>
        <w:tc>
          <w:tcPr>
            <w:tcW w:w="2260" w:type="dxa"/>
            <w:vMerge/>
            <w:tcBorders>
              <w:top w:val="nil"/>
              <w:left w:val="single" w:sz="4" w:space="0" w:color="auto"/>
              <w:bottom w:val="single" w:sz="4" w:space="0" w:color="auto"/>
              <w:right w:val="single" w:sz="4" w:space="0" w:color="auto"/>
            </w:tcBorders>
            <w:vAlign w:val="center"/>
            <w:hideMark/>
          </w:tcPr>
          <w:p w14:paraId="7E299AEA" w14:textId="77777777" w:rsidR="00BC6887" w:rsidRPr="00BC6887" w:rsidRDefault="00BC6887" w:rsidP="00BC6887">
            <w:pPr>
              <w:rPr>
                <w:rFonts w:ascii="Arial" w:eastAsia="Times New Roman" w:hAnsi="Arial" w:cs="Arial"/>
                <w:b/>
                <w:bCs/>
                <w:color w:val="000000"/>
                <w:sz w:val="16"/>
                <w:szCs w:val="16"/>
                <w:lang w:eastAsia="ru-RU"/>
              </w:rPr>
            </w:pPr>
          </w:p>
        </w:tc>
      </w:tr>
      <w:tr w:rsidR="00BC6887" w:rsidRPr="00BC6887" w14:paraId="7112C98B" w14:textId="77777777" w:rsidTr="00BC6887">
        <w:trPr>
          <w:trHeight w:val="300"/>
        </w:trPr>
        <w:tc>
          <w:tcPr>
            <w:tcW w:w="300" w:type="dxa"/>
            <w:tcBorders>
              <w:top w:val="nil"/>
              <w:left w:val="single" w:sz="4" w:space="0" w:color="auto"/>
              <w:bottom w:val="single" w:sz="4" w:space="0" w:color="auto"/>
              <w:right w:val="single" w:sz="4" w:space="0" w:color="auto"/>
            </w:tcBorders>
            <w:shd w:val="clear" w:color="auto" w:fill="auto"/>
            <w:vAlign w:val="center"/>
            <w:hideMark/>
          </w:tcPr>
          <w:p w14:paraId="4B4D0AD7"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w:t>
            </w:r>
          </w:p>
        </w:tc>
        <w:tc>
          <w:tcPr>
            <w:tcW w:w="300" w:type="dxa"/>
            <w:tcBorders>
              <w:top w:val="nil"/>
              <w:left w:val="nil"/>
              <w:bottom w:val="single" w:sz="4" w:space="0" w:color="auto"/>
              <w:right w:val="single" w:sz="4" w:space="0" w:color="auto"/>
            </w:tcBorders>
            <w:shd w:val="clear" w:color="auto" w:fill="auto"/>
            <w:vAlign w:val="center"/>
            <w:hideMark/>
          </w:tcPr>
          <w:p w14:paraId="65A5C3C1"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2</w:t>
            </w:r>
          </w:p>
        </w:tc>
        <w:tc>
          <w:tcPr>
            <w:tcW w:w="300" w:type="dxa"/>
            <w:tcBorders>
              <w:top w:val="nil"/>
              <w:left w:val="nil"/>
              <w:bottom w:val="single" w:sz="4" w:space="0" w:color="auto"/>
              <w:right w:val="single" w:sz="4" w:space="0" w:color="auto"/>
            </w:tcBorders>
            <w:shd w:val="clear" w:color="auto" w:fill="auto"/>
            <w:vAlign w:val="center"/>
            <w:hideMark/>
          </w:tcPr>
          <w:p w14:paraId="2353A14D"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3</w:t>
            </w:r>
          </w:p>
        </w:tc>
        <w:tc>
          <w:tcPr>
            <w:tcW w:w="300" w:type="dxa"/>
            <w:tcBorders>
              <w:top w:val="nil"/>
              <w:left w:val="nil"/>
              <w:bottom w:val="single" w:sz="4" w:space="0" w:color="auto"/>
              <w:right w:val="single" w:sz="4" w:space="0" w:color="auto"/>
            </w:tcBorders>
            <w:shd w:val="clear" w:color="auto" w:fill="auto"/>
            <w:vAlign w:val="center"/>
            <w:hideMark/>
          </w:tcPr>
          <w:p w14:paraId="5A5FC6CF"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4</w:t>
            </w:r>
          </w:p>
        </w:tc>
        <w:tc>
          <w:tcPr>
            <w:tcW w:w="300" w:type="dxa"/>
            <w:tcBorders>
              <w:top w:val="nil"/>
              <w:left w:val="nil"/>
              <w:bottom w:val="single" w:sz="4" w:space="0" w:color="auto"/>
              <w:right w:val="single" w:sz="4" w:space="0" w:color="auto"/>
            </w:tcBorders>
            <w:shd w:val="clear" w:color="auto" w:fill="auto"/>
            <w:vAlign w:val="center"/>
            <w:hideMark/>
          </w:tcPr>
          <w:p w14:paraId="275AEA1D"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5</w:t>
            </w:r>
          </w:p>
        </w:tc>
        <w:tc>
          <w:tcPr>
            <w:tcW w:w="300" w:type="dxa"/>
            <w:tcBorders>
              <w:top w:val="nil"/>
              <w:left w:val="nil"/>
              <w:bottom w:val="single" w:sz="4" w:space="0" w:color="auto"/>
              <w:right w:val="single" w:sz="4" w:space="0" w:color="auto"/>
            </w:tcBorders>
            <w:shd w:val="clear" w:color="auto" w:fill="auto"/>
            <w:vAlign w:val="center"/>
            <w:hideMark/>
          </w:tcPr>
          <w:p w14:paraId="65D41820"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6</w:t>
            </w:r>
          </w:p>
        </w:tc>
        <w:tc>
          <w:tcPr>
            <w:tcW w:w="300" w:type="dxa"/>
            <w:tcBorders>
              <w:top w:val="nil"/>
              <w:left w:val="nil"/>
              <w:bottom w:val="single" w:sz="4" w:space="0" w:color="auto"/>
              <w:right w:val="single" w:sz="4" w:space="0" w:color="auto"/>
            </w:tcBorders>
            <w:shd w:val="clear" w:color="auto" w:fill="auto"/>
            <w:vAlign w:val="center"/>
            <w:hideMark/>
          </w:tcPr>
          <w:p w14:paraId="14AE694E"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7</w:t>
            </w:r>
          </w:p>
        </w:tc>
        <w:tc>
          <w:tcPr>
            <w:tcW w:w="300" w:type="dxa"/>
            <w:tcBorders>
              <w:top w:val="nil"/>
              <w:left w:val="nil"/>
              <w:bottom w:val="single" w:sz="4" w:space="0" w:color="auto"/>
              <w:right w:val="single" w:sz="4" w:space="0" w:color="auto"/>
            </w:tcBorders>
            <w:shd w:val="clear" w:color="auto" w:fill="auto"/>
            <w:vAlign w:val="center"/>
            <w:hideMark/>
          </w:tcPr>
          <w:p w14:paraId="020A9B79"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8</w:t>
            </w:r>
          </w:p>
        </w:tc>
        <w:tc>
          <w:tcPr>
            <w:tcW w:w="300" w:type="dxa"/>
            <w:tcBorders>
              <w:top w:val="nil"/>
              <w:left w:val="nil"/>
              <w:bottom w:val="single" w:sz="4" w:space="0" w:color="auto"/>
              <w:right w:val="single" w:sz="4" w:space="0" w:color="auto"/>
            </w:tcBorders>
            <w:shd w:val="clear" w:color="auto" w:fill="auto"/>
            <w:vAlign w:val="center"/>
            <w:hideMark/>
          </w:tcPr>
          <w:p w14:paraId="6BFB2508"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9</w:t>
            </w:r>
          </w:p>
        </w:tc>
        <w:tc>
          <w:tcPr>
            <w:tcW w:w="300" w:type="dxa"/>
            <w:tcBorders>
              <w:top w:val="nil"/>
              <w:left w:val="nil"/>
              <w:bottom w:val="single" w:sz="4" w:space="0" w:color="auto"/>
              <w:right w:val="single" w:sz="4" w:space="0" w:color="auto"/>
            </w:tcBorders>
            <w:shd w:val="clear" w:color="auto" w:fill="auto"/>
            <w:vAlign w:val="center"/>
            <w:hideMark/>
          </w:tcPr>
          <w:p w14:paraId="1CC886F7"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10</w:t>
            </w:r>
          </w:p>
        </w:tc>
        <w:tc>
          <w:tcPr>
            <w:tcW w:w="300" w:type="dxa"/>
            <w:tcBorders>
              <w:top w:val="nil"/>
              <w:left w:val="nil"/>
              <w:bottom w:val="single" w:sz="4" w:space="0" w:color="auto"/>
              <w:right w:val="single" w:sz="4" w:space="0" w:color="auto"/>
            </w:tcBorders>
            <w:shd w:val="clear" w:color="auto" w:fill="auto"/>
            <w:vAlign w:val="center"/>
            <w:hideMark/>
          </w:tcPr>
          <w:p w14:paraId="53EE813A"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11</w:t>
            </w:r>
          </w:p>
        </w:tc>
        <w:tc>
          <w:tcPr>
            <w:tcW w:w="300" w:type="dxa"/>
            <w:tcBorders>
              <w:top w:val="nil"/>
              <w:left w:val="nil"/>
              <w:bottom w:val="single" w:sz="4" w:space="0" w:color="auto"/>
              <w:right w:val="single" w:sz="4" w:space="0" w:color="auto"/>
            </w:tcBorders>
            <w:shd w:val="clear" w:color="auto" w:fill="auto"/>
            <w:vAlign w:val="center"/>
            <w:hideMark/>
          </w:tcPr>
          <w:p w14:paraId="7FE0838E"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12</w:t>
            </w:r>
          </w:p>
        </w:tc>
        <w:tc>
          <w:tcPr>
            <w:tcW w:w="2260" w:type="dxa"/>
            <w:tcBorders>
              <w:top w:val="nil"/>
              <w:left w:val="nil"/>
              <w:bottom w:val="single" w:sz="4" w:space="0" w:color="auto"/>
              <w:right w:val="single" w:sz="4" w:space="0" w:color="auto"/>
            </w:tcBorders>
            <w:shd w:val="clear" w:color="auto" w:fill="auto"/>
            <w:vAlign w:val="center"/>
            <w:hideMark/>
          </w:tcPr>
          <w:p w14:paraId="6323D798"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13</w:t>
            </w:r>
          </w:p>
        </w:tc>
      </w:tr>
      <w:tr w:rsidR="00BC6887" w:rsidRPr="00BC6887" w14:paraId="686F28B7" w14:textId="77777777" w:rsidTr="00BC6887">
        <w:trPr>
          <w:trHeight w:val="458"/>
        </w:trPr>
        <w:tc>
          <w:tcPr>
            <w:tcW w:w="300" w:type="dxa"/>
            <w:vMerge w:val="restart"/>
            <w:tcBorders>
              <w:top w:val="nil"/>
              <w:left w:val="single" w:sz="4" w:space="0" w:color="auto"/>
              <w:bottom w:val="single" w:sz="4" w:space="0" w:color="000000"/>
              <w:right w:val="single" w:sz="4" w:space="0" w:color="auto"/>
            </w:tcBorders>
            <w:shd w:val="clear" w:color="auto" w:fill="auto"/>
            <w:vAlign w:val="center"/>
            <w:hideMark/>
          </w:tcPr>
          <w:p w14:paraId="78CAC5D7"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Хоз-питьевые нужды</w:t>
            </w:r>
          </w:p>
        </w:tc>
        <w:tc>
          <w:tcPr>
            <w:tcW w:w="300" w:type="dxa"/>
            <w:vMerge w:val="restart"/>
            <w:tcBorders>
              <w:top w:val="nil"/>
              <w:left w:val="single" w:sz="4" w:space="0" w:color="auto"/>
              <w:bottom w:val="single" w:sz="4" w:space="0" w:color="000000"/>
              <w:right w:val="single" w:sz="4" w:space="0" w:color="auto"/>
            </w:tcBorders>
            <w:shd w:val="clear" w:color="auto" w:fill="auto"/>
            <w:vAlign w:val="center"/>
            <w:hideMark/>
          </w:tcPr>
          <w:p w14:paraId="1614BC20"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0,00328</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3481C435"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0,00103</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71510203"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4BC72859"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3263B088"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35780ED9"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0,00225</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59DE7292"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0,00103</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45DE3FC7"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0,00225</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7A418EFB"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40171D48"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51CB34C9"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0,00225</w:t>
            </w:r>
          </w:p>
        </w:tc>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14:paraId="7BB4F6DB"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w:t>
            </w:r>
          </w:p>
        </w:tc>
      </w:tr>
      <w:tr w:rsidR="00BC6887" w:rsidRPr="00BC6887" w14:paraId="3B63E89F" w14:textId="77777777" w:rsidTr="00BC6887">
        <w:trPr>
          <w:trHeight w:val="458"/>
        </w:trPr>
        <w:tc>
          <w:tcPr>
            <w:tcW w:w="300" w:type="dxa"/>
            <w:vMerge/>
            <w:tcBorders>
              <w:top w:val="nil"/>
              <w:left w:val="single" w:sz="4" w:space="0" w:color="auto"/>
              <w:bottom w:val="single" w:sz="4" w:space="0" w:color="000000"/>
              <w:right w:val="single" w:sz="4" w:space="0" w:color="auto"/>
            </w:tcBorders>
            <w:vAlign w:val="center"/>
            <w:hideMark/>
          </w:tcPr>
          <w:p w14:paraId="0B79E9BF"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F090220"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77A3793C"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556EFD6A"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1DFCA6D9"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0099966C"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1F2C5A91"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039B4266"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764EFA3D"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4EE2DAAD"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6FEBFF47"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4BAD3E3A" w14:textId="77777777" w:rsidR="00BC6887" w:rsidRPr="00BC6887" w:rsidRDefault="00BC6887" w:rsidP="00BC6887">
            <w:pPr>
              <w:rPr>
                <w:rFonts w:ascii="Arial" w:eastAsia="Times New Roman" w:hAnsi="Arial" w:cs="Arial"/>
                <w:color w:val="000000"/>
                <w:sz w:val="16"/>
                <w:szCs w:val="16"/>
                <w:lang w:eastAsia="ru-RU"/>
              </w:rPr>
            </w:pPr>
          </w:p>
        </w:tc>
        <w:tc>
          <w:tcPr>
            <w:tcW w:w="2260" w:type="dxa"/>
            <w:vMerge/>
            <w:tcBorders>
              <w:top w:val="nil"/>
              <w:left w:val="single" w:sz="4" w:space="0" w:color="auto"/>
              <w:bottom w:val="single" w:sz="4" w:space="0" w:color="auto"/>
              <w:right w:val="single" w:sz="4" w:space="0" w:color="auto"/>
            </w:tcBorders>
            <w:vAlign w:val="center"/>
            <w:hideMark/>
          </w:tcPr>
          <w:p w14:paraId="50392597" w14:textId="77777777" w:rsidR="00BC6887" w:rsidRPr="00BC6887" w:rsidRDefault="00BC6887" w:rsidP="00BC6887">
            <w:pPr>
              <w:rPr>
                <w:rFonts w:ascii="Arial" w:eastAsia="Times New Roman" w:hAnsi="Arial" w:cs="Arial"/>
                <w:color w:val="000000"/>
                <w:sz w:val="16"/>
                <w:szCs w:val="16"/>
                <w:lang w:eastAsia="ru-RU"/>
              </w:rPr>
            </w:pPr>
          </w:p>
        </w:tc>
      </w:tr>
      <w:tr w:rsidR="00BC6887" w:rsidRPr="00BC6887" w14:paraId="7072D0A4" w14:textId="77777777" w:rsidTr="00BC6887">
        <w:trPr>
          <w:trHeight w:val="458"/>
        </w:trPr>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02E002A4"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lastRenderedPageBreak/>
              <w:t> </w:t>
            </w:r>
          </w:p>
        </w:tc>
        <w:tc>
          <w:tcPr>
            <w:tcW w:w="300" w:type="dxa"/>
            <w:vMerge w:val="restart"/>
            <w:tcBorders>
              <w:top w:val="nil"/>
              <w:left w:val="single" w:sz="4" w:space="0" w:color="auto"/>
              <w:bottom w:val="single" w:sz="4" w:space="0" w:color="000000"/>
              <w:right w:val="single" w:sz="4" w:space="0" w:color="auto"/>
            </w:tcBorders>
            <w:shd w:val="clear" w:color="auto" w:fill="auto"/>
            <w:vAlign w:val="center"/>
            <w:hideMark/>
          </w:tcPr>
          <w:p w14:paraId="66D2101D"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0,00328</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23C10DC5"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0,00103</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4039F1E5"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0A01A1EE"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7BADE2BA"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58DFED69"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0,00225</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21A3A818"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0,00103</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1E74571E"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0,00225</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703EEECA"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395BB3DE"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 </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14:paraId="0E10287D" w14:textId="77777777" w:rsidR="00BC6887" w:rsidRPr="00BC6887" w:rsidRDefault="00BC6887" w:rsidP="00BC6887">
            <w:pPr>
              <w:jc w:val="center"/>
              <w:rPr>
                <w:rFonts w:ascii="Arial" w:eastAsia="Times New Roman" w:hAnsi="Arial" w:cs="Arial"/>
                <w:b/>
                <w:bCs/>
                <w:color w:val="000000"/>
                <w:sz w:val="16"/>
                <w:szCs w:val="16"/>
                <w:lang w:eastAsia="ru-RU"/>
              </w:rPr>
            </w:pPr>
            <w:r w:rsidRPr="00BC6887">
              <w:rPr>
                <w:rFonts w:ascii="Arial" w:eastAsia="Times New Roman" w:hAnsi="Arial" w:cs="Arial"/>
                <w:b/>
                <w:bCs/>
                <w:color w:val="000000"/>
                <w:sz w:val="16"/>
                <w:szCs w:val="16"/>
                <w:lang w:eastAsia="ru-RU"/>
              </w:rPr>
              <w:t>0,00225</w:t>
            </w:r>
          </w:p>
        </w:tc>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14:paraId="1CEDF8E9" w14:textId="77777777" w:rsidR="00BC6887" w:rsidRPr="00BC6887" w:rsidRDefault="00BC6887" w:rsidP="00BC6887">
            <w:pPr>
              <w:jc w:val="center"/>
              <w:rPr>
                <w:rFonts w:ascii="Arial" w:eastAsia="Times New Roman" w:hAnsi="Arial" w:cs="Arial"/>
                <w:color w:val="000000"/>
                <w:sz w:val="16"/>
                <w:szCs w:val="16"/>
                <w:lang w:eastAsia="ru-RU"/>
              </w:rPr>
            </w:pPr>
            <w:r w:rsidRPr="00BC6887">
              <w:rPr>
                <w:rFonts w:ascii="Arial" w:eastAsia="Times New Roman" w:hAnsi="Arial" w:cs="Arial"/>
                <w:color w:val="000000"/>
                <w:sz w:val="16"/>
                <w:szCs w:val="16"/>
                <w:lang w:eastAsia="ru-RU"/>
              </w:rPr>
              <w:t>-</w:t>
            </w:r>
          </w:p>
        </w:tc>
      </w:tr>
      <w:tr w:rsidR="00BC6887" w:rsidRPr="00BC6887" w14:paraId="61524BFC" w14:textId="77777777" w:rsidTr="00BC6887">
        <w:trPr>
          <w:trHeight w:val="458"/>
        </w:trPr>
        <w:tc>
          <w:tcPr>
            <w:tcW w:w="300" w:type="dxa"/>
            <w:vMerge/>
            <w:tcBorders>
              <w:top w:val="nil"/>
              <w:left w:val="single" w:sz="4" w:space="0" w:color="auto"/>
              <w:bottom w:val="single" w:sz="4" w:space="0" w:color="auto"/>
              <w:right w:val="single" w:sz="4" w:space="0" w:color="auto"/>
            </w:tcBorders>
            <w:vAlign w:val="center"/>
            <w:hideMark/>
          </w:tcPr>
          <w:p w14:paraId="7FBB2726" w14:textId="77777777" w:rsidR="00BC6887" w:rsidRPr="00BC6887" w:rsidRDefault="00BC6887" w:rsidP="00BC6887">
            <w:pPr>
              <w:rPr>
                <w:rFonts w:ascii="Arial" w:eastAsia="Times New Roman" w:hAnsi="Arial" w:cs="Arial"/>
                <w:color w:val="000000"/>
                <w:sz w:val="16"/>
                <w:szCs w:val="16"/>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9D9DB82"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45C6EA0F"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7B0E2780"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690E4279"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6319083A"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525D84F7"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68C2E726"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182A7A78"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30A90305"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5EE59DD9" w14:textId="77777777" w:rsidR="00BC6887" w:rsidRPr="00BC6887" w:rsidRDefault="00BC6887" w:rsidP="00BC6887">
            <w:pPr>
              <w:rPr>
                <w:rFonts w:ascii="Arial" w:eastAsia="Times New Roman" w:hAnsi="Arial" w:cs="Arial"/>
                <w:b/>
                <w:bCs/>
                <w:color w:val="000000"/>
                <w:sz w:val="16"/>
                <w:szCs w:val="16"/>
                <w:lang w:eastAsia="ru-RU"/>
              </w:rPr>
            </w:pPr>
          </w:p>
        </w:tc>
        <w:tc>
          <w:tcPr>
            <w:tcW w:w="300" w:type="dxa"/>
            <w:vMerge/>
            <w:tcBorders>
              <w:top w:val="nil"/>
              <w:left w:val="single" w:sz="4" w:space="0" w:color="auto"/>
              <w:bottom w:val="single" w:sz="4" w:space="0" w:color="auto"/>
              <w:right w:val="single" w:sz="4" w:space="0" w:color="auto"/>
            </w:tcBorders>
            <w:vAlign w:val="center"/>
            <w:hideMark/>
          </w:tcPr>
          <w:p w14:paraId="29E56F2A" w14:textId="77777777" w:rsidR="00BC6887" w:rsidRPr="00BC6887" w:rsidRDefault="00BC6887" w:rsidP="00BC6887">
            <w:pPr>
              <w:rPr>
                <w:rFonts w:ascii="Arial" w:eastAsia="Times New Roman" w:hAnsi="Arial" w:cs="Arial"/>
                <w:b/>
                <w:bCs/>
                <w:color w:val="000000"/>
                <w:sz w:val="16"/>
                <w:szCs w:val="16"/>
                <w:lang w:eastAsia="ru-RU"/>
              </w:rPr>
            </w:pPr>
          </w:p>
        </w:tc>
        <w:tc>
          <w:tcPr>
            <w:tcW w:w="2260" w:type="dxa"/>
            <w:vMerge/>
            <w:tcBorders>
              <w:top w:val="nil"/>
              <w:left w:val="single" w:sz="4" w:space="0" w:color="auto"/>
              <w:bottom w:val="single" w:sz="4" w:space="0" w:color="auto"/>
              <w:right w:val="single" w:sz="4" w:space="0" w:color="auto"/>
            </w:tcBorders>
            <w:vAlign w:val="center"/>
            <w:hideMark/>
          </w:tcPr>
          <w:p w14:paraId="61E67639" w14:textId="77777777" w:rsidR="00BC6887" w:rsidRPr="00BC6887" w:rsidRDefault="00BC6887" w:rsidP="00BC6887">
            <w:pPr>
              <w:rPr>
                <w:rFonts w:ascii="Arial" w:eastAsia="Times New Roman" w:hAnsi="Arial" w:cs="Arial"/>
                <w:color w:val="000000"/>
                <w:sz w:val="16"/>
                <w:szCs w:val="16"/>
                <w:lang w:eastAsia="ru-RU"/>
              </w:rPr>
            </w:pPr>
          </w:p>
        </w:tc>
      </w:tr>
    </w:tbl>
    <w:p w14:paraId="464F8B02" w14:textId="77777777" w:rsidR="00BC6887" w:rsidRDefault="00BC6887" w:rsidP="005D54E9">
      <w:pPr>
        <w:ind w:firstLine="709"/>
        <w:jc w:val="both"/>
        <w:rPr>
          <w:rFonts w:ascii="Arial" w:hAnsi="Arial" w:cs="Arial"/>
        </w:rPr>
      </w:pPr>
    </w:p>
    <w:p w14:paraId="1C8317FA" w14:textId="14BA3352" w:rsidR="005D54E9" w:rsidRPr="00A836DC" w:rsidRDefault="005D54E9" w:rsidP="005D54E9">
      <w:pPr>
        <w:ind w:firstLine="709"/>
        <w:jc w:val="both"/>
        <w:rPr>
          <w:rFonts w:ascii="Arial" w:hAnsi="Arial" w:cs="Arial"/>
        </w:rPr>
      </w:pPr>
      <w:r w:rsidRPr="00A836DC">
        <w:rPr>
          <w:rFonts w:ascii="Arial" w:hAnsi="Arial" w:cs="Arial"/>
        </w:rPr>
        <w:t xml:space="preserve">Накопленные </w:t>
      </w:r>
      <w:r w:rsidRPr="00A836DC">
        <w:rPr>
          <w:rFonts w:ascii="Arial" w:hAnsi="Arial" w:cs="Arial"/>
          <w:lang w:val="kk-KZ"/>
        </w:rPr>
        <w:t>сточные воды</w:t>
      </w:r>
      <w:r w:rsidRPr="00A836DC">
        <w:rPr>
          <w:rFonts w:ascii="Arial" w:hAnsi="Arial" w:cs="Arial"/>
        </w:rPr>
        <w:t xml:space="preserve"> отвод</w:t>
      </w:r>
      <w:r w:rsidRPr="00A836DC">
        <w:rPr>
          <w:rFonts w:ascii="Arial" w:hAnsi="Arial" w:cs="Arial"/>
          <w:lang w:val="kk-KZ"/>
        </w:rPr>
        <w:t>я</w:t>
      </w:r>
      <w:r w:rsidRPr="00A836DC">
        <w:rPr>
          <w:rFonts w:ascii="Arial" w:hAnsi="Arial" w:cs="Arial"/>
        </w:rPr>
        <w:t>тся в специальные металлические емкости, и по мере накопления будут вывозиться согласно договору со специализированной организацией, специализированная организация будет выбрана перед началом планируемых работ посредством тендера.</w:t>
      </w:r>
    </w:p>
    <w:p w14:paraId="54C1D3AB" w14:textId="2AE2223C" w:rsidR="003E18AF" w:rsidRPr="00A836DC" w:rsidRDefault="003E18AF" w:rsidP="00BB1B7B">
      <w:pPr>
        <w:ind w:left="57" w:right="57" w:firstLine="651"/>
        <w:jc w:val="both"/>
        <w:rPr>
          <w:rFonts w:ascii="Arial" w:eastAsia="Times New Roman" w:hAnsi="Arial" w:cs="Arial"/>
          <w:lang w:eastAsia="ru-RU"/>
        </w:rPr>
      </w:pPr>
    </w:p>
    <w:p w14:paraId="6F9F721D" w14:textId="77777777" w:rsidR="003E18AF" w:rsidRPr="006A1A50" w:rsidRDefault="003E18AF" w:rsidP="00BB1B7B">
      <w:pPr>
        <w:ind w:left="57" w:right="57" w:firstLine="651"/>
        <w:jc w:val="both"/>
        <w:rPr>
          <w:rFonts w:ascii="Arial" w:eastAsia="Times New Roman" w:hAnsi="Arial" w:cs="Arial"/>
          <w:highlight w:val="yellow"/>
          <w:lang w:eastAsia="ru-RU"/>
        </w:rPr>
        <w:sectPr w:rsidR="003E18AF" w:rsidRPr="006A1A50" w:rsidSect="003E18AF">
          <w:headerReference w:type="default" r:id="rId36"/>
          <w:pgSz w:w="16838" w:h="11906" w:orient="landscape"/>
          <w:pgMar w:top="1701" w:right="1134" w:bottom="851" w:left="1134" w:header="709" w:footer="709" w:gutter="0"/>
          <w:cols w:space="708"/>
          <w:docGrid w:linePitch="360"/>
        </w:sectPr>
      </w:pPr>
    </w:p>
    <w:p w14:paraId="694B8E25" w14:textId="77777777" w:rsidR="00903654" w:rsidRPr="00213A4B" w:rsidRDefault="00CC7A74" w:rsidP="00017AF5">
      <w:pPr>
        <w:pStyle w:val="20"/>
        <w:numPr>
          <w:ilvl w:val="1"/>
          <w:numId w:val="23"/>
        </w:numPr>
        <w:spacing w:before="0" w:after="0"/>
        <w:ind w:left="0" w:firstLine="709"/>
        <w:jc w:val="both"/>
        <w:rPr>
          <w:rFonts w:eastAsiaTheme="minorHAnsi"/>
          <w:bCs w:val="0"/>
          <w:i w:val="0"/>
          <w:sz w:val="24"/>
          <w:szCs w:val="24"/>
          <w:lang w:eastAsia="en-US"/>
        </w:rPr>
      </w:pPr>
      <w:bookmarkStart w:id="128" w:name="_Toc91110239"/>
      <w:bookmarkStart w:id="129" w:name="_Toc236150944"/>
      <w:r w:rsidRPr="00213A4B">
        <w:rPr>
          <w:rFonts w:eastAsiaTheme="minorHAnsi"/>
          <w:bCs w:val="0"/>
          <w:i w:val="0"/>
          <w:sz w:val="24"/>
          <w:szCs w:val="24"/>
          <w:lang w:eastAsia="en-US"/>
        </w:rPr>
        <w:lastRenderedPageBreak/>
        <w:t>Обоснование максимально возможного внедрения оборотных систем, повторного использования сточных вод, способы утилизации осадков очистных сооружений</w:t>
      </w:r>
      <w:bookmarkEnd w:id="128"/>
      <w:bookmarkEnd w:id="129"/>
    </w:p>
    <w:p w14:paraId="15764218" w14:textId="1F661919" w:rsidR="00CC7A74" w:rsidRPr="00213A4B" w:rsidRDefault="00CC7A74" w:rsidP="004B5AAE">
      <w:pPr>
        <w:autoSpaceDE w:val="0"/>
        <w:autoSpaceDN w:val="0"/>
        <w:adjustRightInd w:val="0"/>
        <w:ind w:firstLine="709"/>
        <w:jc w:val="both"/>
        <w:rPr>
          <w:rFonts w:ascii="Arial" w:hAnsi="Arial" w:cs="Arial"/>
        </w:rPr>
      </w:pPr>
      <w:r w:rsidRPr="00213A4B">
        <w:rPr>
          <w:rFonts w:ascii="Arial" w:hAnsi="Arial" w:cs="Arial"/>
        </w:rPr>
        <w:t>Для предотвращения загрязняющего воздействия от сточных вод (хозбытовые с</w:t>
      </w:r>
      <w:r w:rsidR="004B5AAE" w:rsidRPr="00213A4B">
        <w:rPr>
          <w:rFonts w:ascii="Arial" w:hAnsi="Arial" w:cs="Arial"/>
        </w:rPr>
        <w:t>т</w:t>
      </w:r>
      <w:r w:rsidRPr="00213A4B">
        <w:rPr>
          <w:rFonts w:ascii="Arial" w:hAnsi="Arial" w:cs="Arial"/>
        </w:rPr>
        <w:t xml:space="preserve">оки) предусматривается система отстойников. </w:t>
      </w:r>
      <w:r w:rsidR="00BE6E5D" w:rsidRPr="00213A4B">
        <w:rPr>
          <w:rFonts w:ascii="Arial" w:hAnsi="Arial" w:cs="Arial"/>
        </w:rPr>
        <w:t>На период строительства водоснабжения</w:t>
      </w:r>
      <w:r w:rsidRPr="00213A4B">
        <w:rPr>
          <w:rFonts w:ascii="Arial" w:hAnsi="Arial" w:cs="Arial"/>
        </w:rPr>
        <w:t xml:space="preserve"> способы утилизации осадков очистных сооружений не предусмотрены, так как сбросы при реализации данного проекта </w:t>
      </w:r>
      <w:r w:rsidR="00BE6E5D" w:rsidRPr="00213A4B">
        <w:rPr>
          <w:rFonts w:ascii="Arial" w:hAnsi="Arial" w:cs="Arial"/>
        </w:rPr>
        <w:t>передаются сторонним</w:t>
      </w:r>
      <w:r w:rsidRPr="00213A4B">
        <w:rPr>
          <w:rFonts w:ascii="Arial" w:hAnsi="Arial" w:cs="Arial"/>
        </w:rPr>
        <w:t xml:space="preserve"> организациям согласно договору.</w:t>
      </w:r>
    </w:p>
    <w:p w14:paraId="74D24BF6" w14:textId="77777777" w:rsidR="00AD028E" w:rsidRPr="00213A4B" w:rsidRDefault="00AD028E" w:rsidP="00BB1B7B">
      <w:pPr>
        <w:ind w:firstLine="709"/>
        <w:jc w:val="both"/>
        <w:rPr>
          <w:rFonts w:ascii="Arial" w:hAnsi="Arial" w:cs="Arial"/>
        </w:rPr>
      </w:pPr>
    </w:p>
    <w:p w14:paraId="37656241" w14:textId="77777777" w:rsidR="004B5AAE" w:rsidRPr="00213A4B" w:rsidRDefault="004B5AAE" w:rsidP="00017AF5">
      <w:pPr>
        <w:pStyle w:val="20"/>
        <w:numPr>
          <w:ilvl w:val="1"/>
          <w:numId w:val="23"/>
        </w:numPr>
        <w:spacing w:before="0" w:after="0"/>
        <w:ind w:left="0" w:firstLine="709"/>
        <w:jc w:val="both"/>
        <w:rPr>
          <w:i w:val="0"/>
          <w:sz w:val="24"/>
          <w:szCs w:val="24"/>
        </w:rPr>
      </w:pPr>
      <w:bookmarkStart w:id="130" w:name="_Toc195597080"/>
      <w:bookmarkStart w:id="131" w:name="_Toc236150945"/>
      <w:bookmarkStart w:id="132" w:name="_Toc91110241"/>
      <w:r w:rsidRPr="00213A4B">
        <w:rPr>
          <w:rStyle w:val="s0"/>
          <w:rFonts w:ascii="Arial" w:hAnsi="Arial" w:cs="Arial"/>
          <w:i w:val="0"/>
          <w:color w:val="auto"/>
          <w:sz w:val="24"/>
          <w:szCs w:val="24"/>
        </w:rPr>
        <w:t>Оценка влияния объекта при строительстве здание на подземные воды</w:t>
      </w:r>
      <w:bookmarkEnd w:id="130"/>
      <w:bookmarkEnd w:id="131"/>
      <w:r w:rsidRPr="00213A4B">
        <w:rPr>
          <w:i w:val="0"/>
          <w:sz w:val="24"/>
          <w:szCs w:val="24"/>
        </w:rPr>
        <w:t xml:space="preserve"> </w:t>
      </w:r>
    </w:p>
    <w:p w14:paraId="63DFE6AB" w14:textId="0168E60B" w:rsidR="004B5AAE" w:rsidRPr="00213A4B" w:rsidRDefault="004B5AAE" w:rsidP="004B5AAE">
      <w:pPr>
        <w:autoSpaceDE w:val="0"/>
        <w:autoSpaceDN w:val="0"/>
        <w:adjustRightInd w:val="0"/>
        <w:ind w:firstLine="720"/>
        <w:jc w:val="both"/>
        <w:rPr>
          <w:rFonts w:ascii="Arial" w:hAnsi="Arial" w:cs="Arial"/>
        </w:rPr>
      </w:pPr>
      <w:r w:rsidRPr="00213A4B">
        <w:rPr>
          <w:rFonts w:ascii="Arial" w:hAnsi="Arial" w:cs="Arial"/>
        </w:rPr>
        <w:t>Основными источниками загрязнения почво-грунтов, а также потенциальными источниками за</w:t>
      </w:r>
      <w:r w:rsidRPr="00213A4B">
        <w:rPr>
          <w:rFonts w:ascii="Arial" w:hAnsi="Arial" w:cs="Arial"/>
        </w:rPr>
        <w:softHyphen/>
        <w:t>грязнения подземных вод при строительстве могут стать:</w:t>
      </w:r>
    </w:p>
    <w:p w14:paraId="1FA11F1E" w14:textId="77777777" w:rsidR="004B5AAE" w:rsidRPr="00213A4B" w:rsidRDefault="004B5AAE" w:rsidP="00017AF5">
      <w:pPr>
        <w:numPr>
          <w:ilvl w:val="0"/>
          <w:numId w:val="9"/>
        </w:numPr>
        <w:tabs>
          <w:tab w:val="left" w:pos="993"/>
        </w:tabs>
        <w:autoSpaceDE w:val="0"/>
        <w:autoSpaceDN w:val="0"/>
        <w:adjustRightInd w:val="0"/>
        <w:ind w:hanging="11"/>
        <w:jc w:val="both"/>
        <w:rPr>
          <w:rFonts w:ascii="Arial" w:hAnsi="Arial" w:cs="Arial"/>
        </w:rPr>
      </w:pPr>
      <w:r w:rsidRPr="00213A4B">
        <w:rPr>
          <w:rFonts w:ascii="Arial" w:hAnsi="Arial" w:cs="Arial"/>
        </w:rPr>
        <w:t>емкости горюче-смазочных материалов;</w:t>
      </w:r>
    </w:p>
    <w:p w14:paraId="03337215" w14:textId="77777777" w:rsidR="004B5AAE" w:rsidRPr="00213A4B" w:rsidRDefault="004B5AAE" w:rsidP="00017AF5">
      <w:pPr>
        <w:numPr>
          <w:ilvl w:val="0"/>
          <w:numId w:val="9"/>
        </w:numPr>
        <w:tabs>
          <w:tab w:val="left" w:pos="993"/>
        </w:tabs>
        <w:autoSpaceDE w:val="0"/>
        <w:autoSpaceDN w:val="0"/>
        <w:adjustRightInd w:val="0"/>
        <w:ind w:hanging="11"/>
        <w:jc w:val="both"/>
        <w:rPr>
          <w:rFonts w:ascii="Arial" w:hAnsi="Arial" w:cs="Arial"/>
        </w:rPr>
      </w:pPr>
      <w:r w:rsidRPr="00213A4B">
        <w:rPr>
          <w:rFonts w:ascii="Arial" w:hAnsi="Arial" w:cs="Arial"/>
        </w:rPr>
        <w:t>двигатели внутреннего сгорания;</w:t>
      </w:r>
    </w:p>
    <w:p w14:paraId="67AC3B3C" w14:textId="77777777" w:rsidR="004B5AAE" w:rsidRPr="00213A4B" w:rsidRDefault="004B5AAE" w:rsidP="00017AF5">
      <w:pPr>
        <w:numPr>
          <w:ilvl w:val="0"/>
          <w:numId w:val="9"/>
        </w:numPr>
        <w:tabs>
          <w:tab w:val="left" w:pos="993"/>
        </w:tabs>
        <w:autoSpaceDE w:val="0"/>
        <w:autoSpaceDN w:val="0"/>
        <w:adjustRightInd w:val="0"/>
        <w:ind w:hanging="11"/>
        <w:jc w:val="both"/>
        <w:rPr>
          <w:rFonts w:ascii="Arial" w:hAnsi="Arial" w:cs="Arial"/>
        </w:rPr>
      </w:pPr>
      <w:r w:rsidRPr="00213A4B">
        <w:rPr>
          <w:rFonts w:ascii="Arial" w:hAnsi="Arial" w:cs="Arial"/>
        </w:rPr>
        <w:t>топливо и смазочные материалы;</w:t>
      </w:r>
    </w:p>
    <w:p w14:paraId="55696210" w14:textId="77777777" w:rsidR="004B5AAE" w:rsidRPr="00213A4B" w:rsidRDefault="004B5AAE" w:rsidP="00017AF5">
      <w:pPr>
        <w:numPr>
          <w:ilvl w:val="0"/>
          <w:numId w:val="9"/>
        </w:numPr>
        <w:tabs>
          <w:tab w:val="left" w:pos="993"/>
        </w:tabs>
        <w:autoSpaceDE w:val="0"/>
        <w:autoSpaceDN w:val="0"/>
        <w:adjustRightInd w:val="0"/>
        <w:ind w:hanging="11"/>
        <w:jc w:val="both"/>
        <w:rPr>
          <w:rFonts w:ascii="Arial" w:hAnsi="Arial" w:cs="Arial"/>
        </w:rPr>
      </w:pPr>
      <w:r w:rsidRPr="00213A4B">
        <w:rPr>
          <w:rFonts w:ascii="Arial" w:hAnsi="Arial" w:cs="Arial"/>
        </w:rPr>
        <w:t>хозяйственно-бытовые сточные воды;</w:t>
      </w:r>
    </w:p>
    <w:p w14:paraId="46E3D48E" w14:textId="77777777" w:rsidR="004B5AAE" w:rsidRPr="00213A4B" w:rsidRDefault="004B5AAE" w:rsidP="00017AF5">
      <w:pPr>
        <w:numPr>
          <w:ilvl w:val="0"/>
          <w:numId w:val="9"/>
        </w:numPr>
        <w:tabs>
          <w:tab w:val="left" w:pos="993"/>
        </w:tabs>
        <w:autoSpaceDE w:val="0"/>
        <w:autoSpaceDN w:val="0"/>
        <w:adjustRightInd w:val="0"/>
        <w:ind w:hanging="11"/>
        <w:jc w:val="both"/>
        <w:rPr>
          <w:rFonts w:ascii="Arial" w:hAnsi="Arial" w:cs="Arial"/>
        </w:rPr>
      </w:pPr>
      <w:r w:rsidRPr="00213A4B">
        <w:rPr>
          <w:rFonts w:ascii="Arial" w:hAnsi="Arial" w:cs="Arial"/>
        </w:rPr>
        <w:t>задвижки высокого давления.</w:t>
      </w:r>
    </w:p>
    <w:p w14:paraId="2D5E3623" w14:textId="77777777" w:rsidR="004B5AAE" w:rsidRPr="00213A4B" w:rsidRDefault="004B5AAE" w:rsidP="004B5AAE">
      <w:pPr>
        <w:tabs>
          <w:tab w:val="left" w:pos="993"/>
        </w:tabs>
        <w:autoSpaceDE w:val="0"/>
        <w:autoSpaceDN w:val="0"/>
        <w:adjustRightInd w:val="0"/>
        <w:ind w:left="720"/>
        <w:jc w:val="both"/>
        <w:rPr>
          <w:rFonts w:ascii="Arial" w:hAnsi="Arial" w:cs="Arial"/>
        </w:rPr>
      </w:pPr>
    </w:p>
    <w:p w14:paraId="124F9B6F" w14:textId="3674ABEE" w:rsidR="004B5AAE" w:rsidRPr="00213A4B" w:rsidRDefault="004B5AAE" w:rsidP="004B5AAE">
      <w:pPr>
        <w:autoSpaceDE w:val="0"/>
        <w:autoSpaceDN w:val="0"/>
        <w:adjustRightInd w:val="0"/>
        <w:jc w:val="both"/>
        <w:rPr>
          <w:rFonts w:ascii="Arial" w:hAnsi="Arial" w:cs="Arial"/>
        </w:rPr>
      </w:pPr>
      <w:r w:rsidRPr="00213A4B">
        <w:rPr>
          <w:rFonts w:ascii="Arial" w:hAnsi="Arial" w:cs="Arial"/>
        </w:rPr>
        <w:t xml:space="preserve">         </w:t>
      </w:r>
      <w:r w:rsidRPr="00213A4B">
        <w:rPr>
          <w:rFonts w:ascii="Arial" w:hAnsi="Arial" w:cs="Arial"/>
        </w:rPr>
        <w:tab/>
      </w:r>
      <w:r w:rsidRPr="00213A4B">
        <w:rPr>
          <w:rFonts w:ascii="Arial" w:hAnsi="Arial" w:cs="Arial"/>
          <w:b/>
          <w:i/>
        </w:rPr>
        <w:t>Вахтовый поселок.</w:t>
      </w:r>
      <w:r w:rsidRPr="00213A4B">
        <w:rPr>
          <w:rFonts w:ascii="Arial" w:hAnsi="Arial" w:cs="Arial"/>
        </w:rPr>
        <w:t xml:space="preserve"> На территории будут размещены модульные блоки,</w:t>
      </w:r>
      <w:r w:rsidRPr="00213A4B">
        <w:rPr>
          <w:rFonts w:ascii="Arial" w:hAnsi="Arial" w:cs="Arial"/>
          <w:lang w:val="kk-KZ"/>
        </w:rPr>
        <w:t xml:space="preserve"> </w:t>
      </w:r>
      <w:r w:rsidRPr="00213A4B">
        <w:rPr>
          <w:rFonts w:ascii="Arial" w:hAnsi="Arial" w:cs="Arial"/>
        </w:rPr>
        <w:t xml:space="preserve">тротуар, склад ГСМ, специальные емкости для сбора жидких бытовых отходов и твердых отходов, специальные ёмкости для сбора отработанных масел. </w:t>
      </w:r>
    </w:p>
    <w:p w14:paraId="34F4AD44" w14:textId="77777777" w:rsidR="004B5AAE" w:rsidRPr="00213A4B" w:rsidRDefault="004B5AAE" w:rsidP="004B5AAE">
      <w:pPr>
        <w:autoSpaceDE w:val="0"/>
        <w:autoSpaceDN w:val="0"/>
        <w:adjustRightInd w:val="0"/>
        <w:jc w:val="both"/>
        <w:rPr>
          <w:rFonts w:ascii="Arial" w:hAnsi="Arial" w:cs="Arial"/>
        </w:rPr>
      </w:pPr>
    </w:p>
    <w:p w14:paraId="6D25C747" w14:textId="3E80A871" w:rsidR="00515A61" w:rsidRPr="00213A4B" w:rsidRDefault="00515A61" w:rsidP="00017AF5">
      <w:pPr>
        <w:pStyle w:val="20"/>
        <w:numPr>
          <w:ilvl w:val="1"/>
          <w:numId w:val="23"/>
        </w:numPr>
        <w:spacing w:before="0" w:after="0"/>
        <w:ind w:left="0" w:firstLine="709"/>
        <w:jc w:val="both"/>
        <w:rPr>
          <w:i w:val="0"/>
          <w:sz w:val="24"/>
          <w:szCs w:val="24"/>
        </w:rPr>
      </w:pPr>
      <w:bookmarkStart w:id="133" w:name="_Toc91110242"/>
      <w:bookmarkStart w:id="134" w:name="_Toc236150946"/>
      <w:bookmarkEnd w:id="132"/>
      <w:r w:rsidRPr="00213A4B">
        <w:rPr>
          <w:rStyle w:val="s0"/>
          <w:rFonts w:ascii="Arial" w:hAnsi="Arial" w:cs="Arial"/>
          <w:i w:val="0"/>
          <w:color w:val="auto"/>
          <w:sz w:val="24"/>
          <w:szCs w:val="24"/>
        </w:rPr>
        <w:t>Анализ последствий возможного загрязнения и истощения подземных вод</w:t>
      </w:r>
      <w:bookmarkEnd w:id="133"/>
      <w:bookmarkEnd w:id="134"/>
    </w:p>
    <w:p w14:paraId="5D5AE1BB" w14:textId="77777777" w:rsidR="00515A61" w:rsidRPr="00213A4B" w:rsidRDefault="00515A61" w:rsidP="00BB1B7B">
      <w:pPr>
        <w:ind w:firstLine="708"/>
        <w:jc w:val="both"/>
        <w:rPr>
          <w:rFonts w:ascii="Arial" w:hAnsi="Arial" w:cs="Arial"/>
        </w:rPr>
      </w:pPr>
      <w:r w:rsidRPr="00213A4B">
        <w:rPr>
          <w:rFonts w:ascii="Arial" w:hAnsi="Arial" w:cs="Arial"/>
        </w:rPr>
        <w:t xml:space="preserve">Согласно проектным данным </w:t>
      </w:r>
      <w:r w:rsidR="00BE6E5D" w:rsidRPr="00213A4B">
        <w:rPr>
          <w:rFonts w:ascii="Arial" w:hAnsi="Arial" w:cs="Arial"/>
        </w:rPr>
        <w:t>строительство</w:t>
      </w:r>
      <w:r w:rsidRPr="00213A4B">
        <w:rPr>
          <w:rFonts w:ascii="Arial" w:hAnsi="Arial" w:cs="Arial"/>
        </w:rPr>
        <w:t xml:space="preserve"> будет осуществ</w:t>
      </w:r>
      <w:r w:rsidRPr="00213A4B">
        <w:rPr>
          <w:rFonts w:ascii="Arial" w:hAnsi="Arial" w:cs="Arial"/>
        </w:rPr>
        <w:softHyphen/>
        <w:t>ляться с использованием совреме</w:t>
      </w:r>
      <w:r w:rsidR="00BE6E5D" w:rsidRPr="00213A4B">
        <w:rPr>
          <w:rFonts w:ascii="Arial" w:hAnsi="Arial" w:cs="Arial"/>
        </w:rPr>
        <w:t>нных технологий.</w:t>
      </w:r>
    </w:p>
    <w:p w14:paraId="0292B55A" w14:textId="77777777" w:rsidR="00515A61" w:rsidRPr="00213A4B" w:rsidRDefault="00515A61" w:rsidP="00BB1B7B">
      <w:pPr>
        <w:ind w:firstLine="720"/>
        <w:jc w:val="both"/>
        <w:rPr>
          <w:rFonts w:ascii="Arial" w:hAnsi="Arial" w:cs="Arial"/>
        </w:rPr>
      </w:pPr>
      <w:r w:rsidRPr="00213A4B">
        <w:rPr>
          <w:rFonts w:ascii="Arial" w:hAnsi="Arial" w:cs="Arial"/>
          <w:b/>
          <w:i/>
        </w:rPr>
        <w:t>Характер воздействия.</w:t>
      </w:r>
      <w:r w:rsidRPr="00213A4B">
        <w:rPr>
          <w:rFonts w:ascii="Arial" w:hAnsi="Arial" w:cs="Arial"/>
        </w:rPr>
        <w:t xml:space="preserve"> Анализ предоставленных данных показал, что воздействие носит локальный характер.</w:t>
      </w:r>
    </w:p>
    <w:p w14:paraId="5143FF2F" w14:textId="77777777" w:rsidR="00515A61" w:rsidRPr="00213A4B" w:rsidRDefault="00515A61" w:rsidP="00BB1B7B">
      <w:pPr>
        <w:ind w:firstLine="720"/>
        <w:jc w:val="both"/>
        <w:rPr>
          <w:rFonts w:ascii="Arial" w:hAnsi="Arial" w:cs="Arial"/>
        </w:rPr>
      </w:pPr>
      <w:r w:rsidRPr="00213A4B">
        <w:rPr>
          <w:rFonts w:ascii="Arial" w:hAnsi="Arial" w:cs="Arial"/>
          <w:b/>
          <w:i/>
        </w:rPr>
        <w:t>Уровень воздействия.</w:t>
      </w:r>
      <w:r w:rsidRPr="00213A4B">
        <w:rPr>
          <w:rFonts w:ascii="Arial" w:hAnsi="Arial" w:cs="Arial"/>
        </w:rPr>
        <w:t xml:space="preserve"> Незначительный период ведения работ, правильно принятые проектные решения позволяют оценить воздействие на подземные воды как минимальное.</w:t>
      </w:r>
    </w:p>
    <w:p w14:paraId="38A17E7A" w14:textId="77777777" w:rsidR="00515A61" w:rsidRPr="00213A4B" w:rsidRDefault="00515A61" w:rsidP="00BB1B7B">
      <w:pPr>
        <w:ind w:firstLine="720"/>
        <w:jc w:val="both"/>
        <w:rPr>
          <w:rFonts w:ascii="Arial" w:hAnsi="Arial" w:cs="Arial"/>
        </w:rPr>
      </w:pPr>
      <w:r w:rsidRPr="00213A4B">
        <w:rPr>
          <w:rFonts w:ascii="Arial" w:hAnsi="Arial" w:cs="Arial"/>
          <w:b/>
          <w:i/>
        </w:rPr>
        <w:t>Природоохранные мероприятия.</w:t>
      </w:r>
      <w:r w:rsidRPr="00213A4B">
        <w:rPr>
          <w:rFonts w:ascii="Arial" w:hAnsi="Arial" w:cs="Arial"/>
        </w:rPr>
        <w:t xml:space="preserve"> Строгое выполнение </w:t>
      </w:r>
      <w:r w:rsidR="003766A6" w:rsidRPr="00213A4B">
        <w:rPr>
          <w:rFonts w:ascii="Arial" w:hAnsi="Arial" w:cs="Arial"/>
        </w:rPr>
        <w:t>строительных</w:t>
      </w:r>
      <w:r w:rsidRPr="00213A4B">
        <w:rPr>
          <w:rFonts w:ascii="Arial" w:hAnsi="Arial" w:cs="Arial"/>
        </w:rPr>
        <w:t xml:space="preserve"> работ согласно разра</w:t>
      </w:r>
      <w:r w:rsidRPr="00213A4B">
        <w:rPr>
          <w:rFonts w:ascii="Arial" w:hAnsi="Arial" w:cs="Arial"/>
        </w:rPr>
        <w:softHyphen/>
        <w:t>ботанному проекту строительства. Дополнительных природоохранных мероприятий разрабатывать не следует.</w:t>
      </w:r>
    </w:p>
    <w:p w14:paraId="267DD4FB" w14:textId="24CED983" w:rsidR="00515A61" w:rsidRPr="00213A4B" w:rsidRDefault="00515A61" w:rsidP="00BB1B7B">
      <w:pPr>
        <w:ind w:firstLine="720"/>
        <w:jc w:val="both"/>
        <w:rPr>
          <w:rFonts w:ascii="Arial" w:hAnsi="Arial" w:cs="Arial"/>
        </w:rPr>
      </w:pPr>
      <w:r w:rsidRPr="00213A4B">
        <w:rPr>
          <w:rFonts w:ascii="Arial" w:hAnsi="Arial" w:cs="Arial"/>
          <w:b/>
          <w:i/>
        </w:rPr>
        <w:t>Остаточные последствия.</w:t>
      </w:r>
      <w:r w:rsidRPr="00213A4B">
        <w:rPr>
          <w:rFonts w:ascii="Arial" w:hAnsi="Arial" w:cs="Arial"/>
        </w:rPr>
        <w:t xml:space="preserve"> Минимальные.</w:t>
      </w:r>
    </w:p>
    <w:p w14:paraId="2E7B41E5" w14:textId="77777777" w:rsidR="00B215FF" w:rsidRPr="00213A4B" w:rsidRDefault="00B215FF" w:rsidP="00BB1B7B">
      <w:pPr>
        <w:ind w:firstLine="720"/>
        <w:jc w:val="both"/>
        <w:rPr>
          <w:rFonts w:ascii="Arial" w:hAnsi="Arial" w:cs="Arial"/>
        </w:rPr>
      </w:pPr>
    </w:p>
    <w:p w14:paraId="4AB11CF1" w14:textId="77777777" w:rsidR="004B5AAE" w:rsidRPr="00213A4B" w:rsidRDefault="004B5AAE" w:rsidP="00017AF5">
      <w:pPr>
        <w:pStyle w:val="20"/>
        <w:numPr>
          <w:ilvl w:val="1"/>
          <w:numId w:val="23"/>
        </w:numPr>
        <w:spacing w:before="0" w:after="0"/>
        <w:ind w:left="0" w:firstLine="709"/>
        <w:jc w:val="both"/>
        <w:rPr>
          <w:rStyle w:val="s0"/>
          <w:rFonts w:ascii="Arial" w:hAnsi="Arial" w:cs="Arial"/>
          <w:i w:val="0"/>
          <w:color w:val="auto"/>
          <w:sz w:val="24"/>
          <w:szCs w:val="24"/>
        </w:rPr>
      </w:pPr>
      <w:bookmarkStart w:id="135" w:name="_Toc195597082"/>
      <w:bookmarkStart w:id="136" w:name="_Toc236150947"/>
      <w:r w:rsidRPr="00213A4B">
        <w:rPr>
          <w:rStyle w:val="s0"/>
          <w:rFonts w:ascii="Arial" w:hAnsi="Arial" w:cs="Arial"/>
          <w:i w:val="0"/>
          <w:color w:val="auto"/>
          <w:sz w:val="24"/>
          <w:szCs w:val="24"/>
        </w:rPr>
        <w:t>Предложения по достижению нормативов предельно допустимых сбросов</w:t>
      </w:r>
      <w:bookmarkEnd w:id="135"/>
      <w:bookmarkEnd w:id="136"/>
    </w:p>
    <w:p w14:paraId="07B017A1" w14:textId="5429EDC6" w:rsidR="004B5AAE" w:rsidRPr="00213A4B" w:rsidRDefault="004B5AAE" w:rsidP="004B5AAE">
      <w:pPr>
        <w:autoSpaceDE w:val="0"/>
        <w:autoSpaceDN w:val="0"/>
        <w:adjustRightInd w:val="0"/>
        <w:ind w:firstLine="709"/>
        <w:jc w:val="both"/>
        <w:rPr>
          <w:rFonts w:ascii="Arial" w:eastAsiaTheme="minorHAnsi" w:hAnsi="Arial" w:cs="Arial"/>
          <w:lang w:eastAsia="en-US"/>
        </w:rPr>
      </w:pPr>
      <w:r w:rsidRPr="00213A4B">
        <w:rPr>
          <w:rFonts w:ascii="Arial" w:eastAsiaTheme="minorHAnsi" w:hAnsi="Arial" w:cs="Arial"/>
          <w:lang w:eastAsia="en-US"/>
        </w:rPr>
        <w:t>В связи с отсутствие на проектируемом объекте источников сбросов загрязняющих веществ в атмосферный воздух нормативы предельно-допустимых сбросов не устанавливались.</w:t>
      </w:r>
    </w:p>
    <w:p w14:paraId="6793B864" w14:textId="2915D103" w:rsidR="004B5AAE" w:rsidRPr="00213A4B" w:rsidRDefault="004B5AAE" w:rsidP="004B5AAE">
      <w:pPr>
        <w:autoSpaceDE w:val="0"/>
        <w:autoSpaceDN w:val="0"/>
        <w:adjustRightInd w:val="0"/>
        <w:ind w:firstLine="709"/>
        <w:jc w:val="both"/>
        <w:rPr>
          <w:rFonts w:ascii="Arial" w:eastAsiaTheme="minorHAnsi" w:hAnsi="Arial" w:cs="Arial"/>
          <w:lang w:eastAsia="en-US"/>
        </w:rPr>
      </w:pPr>
    </w:p>
    <w:p w14:paraId="45001D28" w14:textId="77777777" w:rsidR="004B5AAE" w:rsidRPr="00213A4B" w:rsidRDefault="004B5AAE" w:rsidP="004B5AAE">
      <w:pPr>
        <w:autoSpaceDE w:val="0"/>
        <w:autoSpaceDN w:val="0"/>
        <w:adjustRightInd w:val="0"/>
        <w:ind w:firstLine="709"/>
        <w:jc w:val="both"/>
        <w:rPr>
          <w:rFonts w:ascii="Arial" w:eastAsiaTheme="minorHAnsi" w:hAnsi="Arial" w:cs="Arial"/>
          <w:lang w:eastAsia="en-US"/>
        </w:rPr>
      </w:pPr>
    </w:p>
    <w:p w14:paraId="4043360E" w14:textId="77777777" w:rsidR="00515A61" w:rsidRPr="00213A4B" w:rsidRDefault="00515A61" w:rsidP="00017AF5">
      <w:pPr>
        <w:pStyle w:val="20"/>
        <w:numPr>
          <w:ilvl w:val="1"/>
          <w:numId w:val="23"/>
        </w:numPr>
        <w:spacing w:before="0" w:after="0"/>
        <w:ind w:left="0" w:firstLine="709"/>
        <w:jc w:val="both"/>
        <w:rPr>
          <w:i w:val="0"/>
          <w:sz w:val="24"/>
          <w:szCs w:val="24"/>
        </w:rPr>
      </w:pPr>
      <w:bookmarkStart w:id="137" w:name="_Toc91110243"/>
      <w:bookmarkStart w:id="138" w:name="_Toc236150948"/>
      <w:r w:rsidRPr="00213A4B">
        <w:rPr>
          <w:rStyle w:val="s0"/>
          <w:rFonts w:ascii="Arial" w:hAnsi="Arial" w:cs="Arial"/>
          <w:i w:val="0"/>
          <w:color w:val="auto"/>
          <w:sz w:val="24"/>
          <w:szCs w:val="24"/>
        </w:rPr>
        <w:lastRenderedPageBreak/>
        <w:t>Обоснование мероприятий по защите подземных вод от загрязнения и истощения</w:t>
      </w:r>
      <w:bookmarkEnd w:id="137"/>
      <w:bookmarkEnd w:id="138"/>
    </w:p>
    <w:p w14:paraId="6D7D987E" w14:textId="77777777" w:rsidR="00515A61" w:rsidRPr="00213A4B" w:rsidRDefault="00515A61" w:rsidP="00BB1B7B">
      <w:pPr>
        <w:ind w:firstLine="709"/>
        <w:jc w:val="both"/>
        <w:rPr>
          <w:rFonts w:ascii="Arial" w:hAnsi="Arial" w:cs="Arial"/>
        </w:rPr>
      </w:pPr>
      <w:r w:rsidRPr="00213A4B">
        <w:rPr>
          <w:rFonts w:ascii="Arial" w:hAnsi="Arial" w:cs="Arial"/>
        </w:rPr>
        <w:t>Для уменьшения загрязнения окружающей среды территории предусматривается комплекс следующих основных мероприятий:</w:t>
      </w:r>
    </w:p>
    <w:p w14:paraId="064FF8B6" w14:textId="77777777" w:rsidR="00515A61" w:rsidRPr="00213A4B" w:rsidRDefault="00515A61" w:rsidP="00017AF5">
      <w:pPr>
        <w:numPr>
          <w:ilvl w:val="0"/>
          <w:numId w:val="10"/>
        </w:numPr>
        <w:tabs>
          <w:tab w:val="left" w:pos="993"/>
        </w:tabs>
        <w:ind w:left="0" w:firstLine="709"/>
        <w:jc w:val="both"/>
        <w:rPr>
          <w:rFonts w:ascii="Arial" w:hAnsi="Arial" w:cs="Arial"/>
        </w:rPr>
      </w:pPr>
      <w:r w:rsidRPr="00213A4B">
        <w:rPr>
          <w:rFonts w:ascii="Arial" w:hAnsi="Arial" w:cs="Arial"/>
        </w:rPr>
        <w:t>соблюдение технологического регламента;</w:t>
      </w:r>
    </w:p>
    <w:p w14:paraId="450516FD" w14:textId="77777777" w:rsidR="00515A61" w:rsidRPr="00213A4B" w:rsidRDefault="00515A61" w:rsidP="00017AF5">
      <w:pPr>
        <w:numPr>
          <w:ilvl w:val="0"/>
          <w:numId w:val="10"/>
        </w:numPr>
        <w:tabs>
          <w:tab w:val="left" w:pos="993"/>
        </w:tabs>
        <w:ind w:left="0" w:firstLine="709"/>
        <w:jc w:val="both"/>
        <w:rPr>
          <w:rFonts w:ascii="Arial" w:hAnsi="Arial" w:cs="Arial"/>
          <w:b/>
        </w:rPr>
      </w:pPr>
      <w:r w:rsidRPr="00213A4B">
        <w:rPr>
          <w:rFonts w:ascii="Arial" w:hAnsi="Arial" w:cs="Arial"/>
        </w:rPr>
        <w:t>недопущение сброса производственных сточных вод на рельеф местности.</w:t>
      </w:r>
    </w:p>
    <w:p w14:paraId="6F4FBC94" w14:textId="77777777" w:rsidR="00515A61" w:rsidRPr="00213A4B" w:rsidRDefault="00515A61" w:rsidP="00BB1B7B">
      <w:pPr>
        <w:ind w:firstLine="360"/>
        <w:jc w:val="both"/>
        <w:rPr>
          <w:rFonts w:ascii="Arial" w:hAnsi="Arial" w:cs="Arial"/>
          <w:b/>
        </w:rPr>
      </w:pPr>
    </w:p>
    <w:p w14:paraId="61025D58" w14:textId="77777777" w:rsidR="00515A61" w:rsidRPr="00213A4B" w:rsidRDefault="00A7753A" w:rsidP="00017AF5">
      <w:pPr>
        <w:pStyle w:val="20"/>
        <w:numPr>
          <w:ilvl w:val="1"/>
          <w:numId w:val="23"/>
        </w:numPr>
        <w:spacing w:before="0" w:after="0"/>
        <w:ind w:left="0" w:firstLine="709"/>
        <w:jc w:val="both"/>
        <w:rPr>
          <w:b w:val="0"/>
          <w:i w:val="0"/>
          <w:sz w:val="24"/>
          <w:szCs w:val="24"/>
        </w:rPr>
      </w:pPr>
      <w:bookmarkStart w:id="139" w:name="_Toc91110244"/>
      <w:bookmarkStart w:id="140" w:name="_Toc236150949"/>
      <w:r w:rsidRPr="00213A4B">
        <w:rPr>
          <w:rStyle w:val="s0"/>
          <w:rFonts w:ascii="Arial" w:hAnsi="Arial" w:cs="Arial"/>
          <w:i w:val="0"/>
          <w:color w:val="auto"/>
          <w:sz w:val="24"/>
          <w:szCs w:val="24"/>
        </w:rPr>
        <w:t>Рекомендации по организации производственного мониторинга воздействия на подземные воды</w:t>
      </w:r>
      <w:bookmarkEnd w:id="139"/>
      <w:bookmarkEnd w:id="140"/>
    </w:p>
    <w:p w14:paraId="32C3E23E" w14:textId="77777777" w:rsidR="00A7753A" w:rsidRPr="00213A4B" w:rsidRDefault="00A7753A" w:rsidP="00BB1B7B">
      <w:pPr>
        <w:pStyle w:val="ac"/>
        <w:spacing w:after="0"/>
        <w:ind w:left="0" w:firstLine="709"/>
        <w:jc w:val="both"/>
        <w:rPr>
          <w:rFonts w:ascii="Arial" w:hAnsi="Arial" w:cs="Arial"/>
          <w:b/>
        </w:rPr>
      </w:pPr>
      <w:r w:rsidRPr="00213A4B">
        <w:rPr>
          <w:rFonts w:ascii="Arial" w:hAnsi="Arial" w:cs="Arial"/>
        </w:rPr>
        <w:t>Воздействие на подземные горизонты будет наблюдаться только при аварийных ситуациях, и проявляться в усилении процессов засоления и загрязнении нефтепродуктами, в связи с этим при возникновения аварийных ситуации необходим контроль за качеством подземных вод района работ. При составлении ПЭМ рекомендуем запланировать проведения мониторинга подземных вод не реже 1 раза в год.</w:t>
      </w:r>
    </w:p>
    <w:p w14:paraId="1FCB463B" w14:textId="77777777" w:rsidR="00A7753A" w:rsidRPr="00213A4B" w:rsidRDefault="00A7753A" w:rsidP="00BB1B7B">
      <w:pPr>
        <w:tabs>
          <w:tab w:val="left" w:pos="993"/>
        </w:tabs>
        <w:autoSpaceDE w:val="0"/>
        <w:autoSpaceDN w:val="0"/>
        <w:adjustRightInd w:val="0"/>
        <w:ind w:left="709"/>
        <w:jc w:val="both"/>
        <w:rPr>
          <w:rFonts w:ascii="Arial" w:hAnsi="Arial" w:cs="Arial"/>
        </w:rPr>
      </w:pPr>
    </w:p>
    <w:p w14:paraId="545219E0" w14:textId="77777777" w:rsidR="00A7753A" w:rsidRPr="006A1A50" w:rsidRDefault="00A7753A" w:rsidP="00017AF5">
      <w:pPr>
        <w:pStyle w:val="12"/>
        <w:numPr>
          <w:ilvl w:val="0"/>
          <w:numId w:val="23"/>
        </w:numPr>
        <w:tabs>
          <w:tab w:val="left" w:pos="993"/>
        </w:tabs>
        <w:spacing w:before="0"/>
        <w:ind w:left="0" w:firstLine="709"/>
        <w:rPr>
          <w:rStyle w:val="s0"/>
          <w:rFonts w:ascii="Arial" w:hAnsi="Arial" w:cs="Arial"/>
          <w:b/>
          <w:color w:val="auto"/>
          <w:sz w:val="24"/>
          <w:szCs w:val="24"/>
          <w:highlight w:val="yellow"/>
        </w:rPr>
        <w:sectPr w:rsidR="00A7753A" w:rsidRPr="006A1A50" w:rsidSect="00EB1A4B">
          <w:headerReference w:type="default" r:id="rId37"/>
          <w:pgSz w:w="11906" w:h="16838"/>
          <w:pgMar w:top="1134" w:right="851" w:bottom="1134" w:left="1701" w:header="708" w:footer="708" w:gutter="0"/>
          <w:cols w:space="708"/>
          <w:docGrid w:linePitch="360"/>
        </w:sectPr>
      </w:pPr>
    </w:p>
    <w:p w14:paraId="77B85B82" w14:textId="65981A34" w:rsidR="00515A61" w:rsidRPr="00213A4B" w:rsidRDefault="00812363" w:rsidP="00017AF5">
      <w:pPr>
        <w:pStyle w:val="12"/>
        <w:numPr>
          <w:ilvl w:val="0"/>
          <w:numId w:val="23"/>
        </w:numPr>
        <w:ind w:left="0" w:firstLine="709"/>
        <w:jc w:val="both"/>
        <w:rPr>
          <w:rFonts w:ascii="Arial" w:hAnsi="Arial" w:cs="Arial"/>
          <w:b/>
        </w:rPr>
      </w:pPr>
      <w:bookmarkStart w:id="141" w:name="_Toc236150950"/>
      <w:r w:rsidRPr="00213A4B">
        <w:rPr>
          <w:rStyle w:val="s0"/>
          <w:rFonts w:ascii="Arial" w:hAnsi="Arial" w:cs="Arial"/>
          <w:b/>
          <w:color w:val="auto"/>
          <w:sz w:val="24"/>
          <w:szCs w:val="24"/>
        </w:rPr>
        <w:lastRenderedPageBreak/>
        <w:t>ОЦЕНКА ВОЗДЕЙСТВИЯ НА ОКРУЖАЮЩУЮ СРЕДУ ОТХОДОВ ПРОИЗВОДСТВА И ПОТРЕБЛЕНИЯ</w:t>
      </w:r>
      <w:bookmarkEnd w:id="141"/>
    </w:p>
    <w:p w14:paraId="769B7166" w14:textId="204CE365" w:rsidR="00903654" w:rsidRPr="00213A4B" w:rsidRDefault="00812363" w:rsidP="00017AF5">
      <w:pPr>
        <w:pStyle w:val="20"/>
        <w:numPr>
          <w:ilvl w:val="1"/>
          <w:numId w:val="23"/>
        </w:numPr>
        <w:spacing w:before="0" w:after="0"/>
        <w:rPr>
          <w:rStyle w:val="s0"/>
          <w:rFonts w:ascii="Arial" w:hAnsi="Arial" w:cs="Arial"/>
          <w:color w:val="auto"/>
          <w:sz w:val="24"/>
          <w:szCs w:val="24"/>
        </w:rPr>
      </w:pPr>
      <w:bookmarkStart w:id="142" w:name="_Toc91110248"/>
      <w:bookmarkStart w:id="143" w:name="_Toc236150951"/>
      <w:bookmarkStart w:id="144" w:name="_GoBack"/>
      <w:bookmarkEnd w:id="144"/>
      <w:r w:rsidRPr="00213A4B">
        <w:rPr>
          <w:rStyle w:val="s0"/>
          <w:rFonts w:ascii="Arial" w:hAnsi="Arial" w:cs="Arial"/>
          <w:color w:val="auto"/>
          <w:sz w:val="24"/>
          <w:szCs w:val="24"/>
        </w:rPr>
        <w:t>Виды и объемы образования отходов</w:t>
      </w:r>
      <w:bookmarkEnd w:id="142"/>
      <w:bookmarkEnd w:id="143"/>
    </w:p>
    <w:p w14:paraId="3D5B6F4D" w14:textId="77777777" w:rsidR="004344D8" w:rsidRPr="00213A4B" w:rsidRDefault="004344D8" w:rsidP="009F2B73">
      <w:pPr>
        <w:pStyle w:val="24"/>
        <w:tabs>
          <w:tab w:val="num" w:pos="0"/>
        </w:tabs>
        <w:spacing w:after="0" w:line="240" w:lineRule="auto"/>
        <w:ind w:left="57" w:right="57" w:firstLine="709"/>
        <w:jc w:val="both"/>
        <w:rPr>
          <w:rFonts w:ascii="Arial" w:hAnsi="Arial" w:cs="Arial"/>
        </w:rPr>
      </w:pPr>
    </w:p>
    <w:p w14:paraId="5EF19594" w14:textId="77777777" w:rsidR="00BD0608" w:rsidRPr="00213A4B" w:rsidRDefault="00BD0608" w:rsidP="00BD0608">
      <w:pPr>
        <w:ind w:firstLine="708"/>
        <w:jc w:val="both"/>
        <w:rPr>
          <w:rFonts w:ascii="Arial" w:hAnsi="Arial" w:cs="Arial"/>
          <w:szCs w:val="20"/>
          <w:lang w:eastAsia="x-none"/>
        </w:rPr>
      </w:pPr>
      <w:r w:rsidRPr="00213A4B">
        <w:rPr>
          <w:rFonts w:ascii="Arial" w:hAnsi="Arial" w:cs="Arial"/>
          <w:szCs w:val="20"/>
          <w:lang w:eastAsia="x-none"/>
        </w:rPr>
        <w:t>Физические и юридические лица, в процессе хозяйственной деятельности которых образуются отходы, обязаны предусмотреть меры безопасного обращения с ними, соблюдать экологические и санитарно-эпидемиологические требования и выполнять мероприятия по их утилизации, обезвреживании и безопасному удалению.</w:t>
      </w:r>
    </w:p>
    <w:p w14:paraId="75043DCE" w14:textId="77777777" w:rsidR="00BD0608" w:rsidRPr="00213A4B" w:rsidRDefault="00BD0608" w:rsidP="00BD0608">
      <w:pPr>
        <w:ind w:firstLine="708"/>
        <w:jc w:val="both"/>
        <w:rPr>
          <w:rFonts w:ascii="Arial" w:hAnsi="Arial" w:cs="Arial"/>
          <w:szCs w:val="20"/>
          <w:lang w:eastAsia="x-none"/>
        </w:rPr>
      </w:pPr>
      <w:r w:rsidRPr="00213A4B">
        <w:rPr>
          <w:rFonts w:ascii="Arial" w:hAnsi="Arial" w:cs="Arial"/>
          <w:szCs w:val="20"/>
          <w:lang w:eastAsia="x-none"/>
        </w:rPr>
        <w:t>Согласно ст.335 Экологического Кодекса РК операторы объектов I и (или) II категорий,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p w14:paraId="3EC40F62" w14:textId="1BC32238" w:rsidR="00BD0608" w:rsidRPr="00213A4B" w:rsidRDefault="00BD0608" w:rsidP="00BD0608">
      <w:pPr>
        <w:ind w:firstLine="708"/>
        <w:jc w:val="both"/>
        <w:rPr>
          <w:rFonts w:ascii="Arial" w:hAnsi="Arial" w:cs="Arial"/>
          <w:szCs w:val="20"/>
          <w:lang w:eastAsia="x-none"/>
        </w:rPr>
      </w:pPr>
      <w:r w:rsidRPr="00213A4B">
        <w:rPr>
          <w:rFonts w:ascii="Arial" w:hAnsi="Arial" w:cs="Arial"/>
          <w:szCs w:val="20"/>
          <w:lang w:eastAsia="x-none"/>
        </w:rPr>
        <w:t>Программа управления отходами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 разрабатываемыми и утверждаемыми в соответствии с Экологическим Кодексом Республики Казахстан от 02.01.2021 года № 400-VI ЗРК</w:t>
      </w:r>
      <w:r w:rsidR="001228AD" w:rsidRPr="00213A4B">
        <w:rPr>
          <w:rFonts w:ascii="Arial" w:hAnsi="Arial" w:cs="Arial"/>
          <w:szCs w:val="20"/>
          <w:lang w:eastAsia="x-none"/>
        </w:rPr>
        <w:t>.</w:t>
      </w:r>
      <w:r w:rsidRPr="00213A4B">
        <w:rPr>
          <w:rFonts w:ascii="Arial" w:hAnsi="Arial" w:cs="Arial"/>
          <w:szCs w:val="20"/>
          <w:lang w:eastAsia="x-none"/>
        </w:rPr>
        <w:t xml:space="preserve"> </w:t>
      </w:r>
    </w:p>
    <w:p w14:paraId="028EECB6" w14:textId="77777777" w:rsidR="00BD0608" w:rsidRPr="00213A4B" w:rsidRDefault="00BD0608" w:rsidP="00BD0608">
      <w:pPr>
        <w:ind w:firstLine="708"/>
        <w:jc w:val="both"/>
        <w:rPr>
          <w:rFonts w:ascii="Arial" w:eastAsia="Times New Roman" w:hAnsi="Arial" w:cs="Arial"/>
          <w:lang w:eastAsia="x-none"/>
        </w:rPr>
      </w:pPr>
      <w:r w:rsidRPr="00213A4B">
        <w:rPr>
          <w:rFonts w:ascii="Arial" w:eastAsia="Times New Roman" w:hAnsi="Arial" w:cs="Arial"/>
          <w:lang w:eastAsia="x-none"/>
        </w:rPr>
        <w:t>Процесс строительства проектируемого объекта будет сопровождаться образованием различных видов отходов, временное хранение которых, транспортировка, захоронение или утилизация могут стать потенциальными источниками воздействия на различные компоненты окружающей среды.</w:t>
      </w:r>
    </w:p>
    <w:p w14:paraId="401BA7E2" w14:textId="77777777" w:rsidR="00BD0608" w:rsidRPr="00213A4B" w:rsidRDefault="00BD0608" w:rsidP="00BD0608">
      <w:pPr>
        <w:widowControl w:val="0"/>
        <w:autoSpaceDE w:val="0"/>
        <w:autoSpaceDN w:val="0"/>
        <w:adjustRightInd w:val="0"/>
        <w:ind w:firstLine="567"/>
        <w:jc w:val="both"/>
        <w:rPr>
          <w:rFonts w:ascii="Arial" w:hAnsi="Arial" w:cs="Arial"/>
        </w:rPr>
      </w:pPr>
      <w:r w:rsidRPr="00213A4B">
        <w:rPr>
          <w:rFonts w:ascii="Arial" w:hAnsi="Arial" w:cs="Arial"/>
        </w:rPr>
        <w:t>Основными видами отходов производства и потребления в процессе строительно-монтажных работ будут являться:</w:t>
      </w:r>
    </w:p>
    <w:p w14:paraId="00045190" w14:textId="77777777" w:rsidR="00BD0608" w:rsidRPr="00213A4B" w:rsidRDefault="00BD0608" w:rsidP="00017AF5">
      <w:pPr>
        <w:widowControl w:val="0"/>
        <w:numPr>
          <w:ilvl w:val="0"/>
          <w:numId w:val="80"/>
        </w:numPr>
        <w:tabs>
          <w:tab w:val="clear" w:pos="720"/>
          <w:tab w:val="num" w:pos="1134"/>
        </w:tabs>
        <w:autoSpaceDE w:val="0"/>
        <w:autoSpaceDN w:val="0"/>
        <w:adjustRightInd w:val="0"/>
        <w:ind w:left="0" w:firstLine="567"/>
        <w:jc w:val="both"/>
        <w:rPr>
          <w:rFonts w:ascii="Arial" w:hAnsi="Arial" w:cs="Arial"/>
        </w:rPr>
      </w:pPr>
      <w:r w:rsidRPr="00213A4B">
        <w:rPr>
          <w:rFonts w:ascii="Arial" w:hAnsi="Arial" w:cs="Arial"/>
        </w:rPr>
        <w:t>Огарки сварочных электродов;</w:t>
      </w:r>
    </w:p>
    <w:p w14:paraId="40B9BE3B" w14:textId="77777777" w:rsidR="00BD0608" w:rsidRPr="00213A4B" w:rsidRDefault="00BD0608" w:rsidP="00017AF5">
      <w:pPr>
        <w:widowControl w:val="0"/>
        <w:numPr>
          <w:ilvl w:val="0"/>
          <w:numId w:val="80"/>
        </w:numPr>
        <w:tabs>
          <w:tab w:val="clear" w:pos="720"/>
          <w:tab w:val="num" w:pos="1134"/>
        </w:tabs>
        <w:autoSpaceDE w:val="0"/>
        <w:autoSpaceDN w:val="0"/>
        <w:adjustRightInd w:val="0"/>
        <w:ind w:left="0" w:firstLine="567"/>
        <w:jc w:val="both"/>
        <w:rPr>
          <w:rFonts w:ascii="Arial" w:hAnsi="Arial" w:cs="Arial"/>
        </w:rPr>
      </w:pPr>
      <w:r w:rsidRPr="00213A4B">
        <w:rPr>
          <w:rFonts w:ascii="Arial" w:hAnsi="Arial" w:cs="Arial"/>
        </w:rPr>
        <w:t>Тара из-под лакокрасочных материалов;</w:t>
      </w:r>
    </w:p>
    <w:p w14:paraId="4B2CD52B" w14:textId="77777777" w:rsidR="00BD0608" w:rsidRPr="00213A4B" w:rsidRDefault="00BD0608" w:rsidP="00017AF5">
      <w:pPr>
        <w:widowControl w:val="0"/>
        <w:numPr>
          <w:ilvl w:val="0"/>
          <w:numId w:val="80"/>
        </w:numPr>
        <w:tabs>
          <w:tab w:val="clear" w:pos="720"/>
          <w:tab w:val="num" w:pos="1134"/>
        </w:tabs>
        <w:autoSpaceDE w:val="0"/>
        <w:autoSpaceDN w:val="0"/>
        <w:adjustRightInd w:val="0"/>
        <w:ind w:left="0" w:firstLine="567"/>
        <w:jc w:val="both"/>
        <w:rPr>
          <w:rFonts w:ascii="Arial" w:hAnsi="Arial" w:cs="Arial"/>
        </w:rPr>
      </w:pPr>
      <w:r w:rsidRPr="00213A4B">
        <w:rPr>
          <w:rFonts w:ascii="Arial" w:hAnsi="Arial" w:cs="Arial"/>
        </w:rPr>
        <w:t>Коммунальные (Твердо-бытовые отходы)</w:t>
      </w:r>
      <w:r w:rsidRPr="00213A4B">
        <w:rPr>
          <w:rFonts w:ascii="Arial" w:hAnsi="Arial" w:cs="Arial"/>
          <w:lang w:val="en-US"/>
        </w:rPr>
        <w:t>;</w:t>
      </w:r>
    </w:p>
    <w:p w14:paraId="11FAB3E2" w14:textId="77777777" w:rsidR="00BD0608" w:rsidRPr="00213A4B" w:rsidRDefault="00BD0608" w:rsidP="00017AF5">
      <w:pPr>
        <w:widowControl w:val="0"/>
        <w:numPr>
          <w:ilvl w:val="0"/>
          <w:numId w:val="80"/>
        </w:numPr>
        <w:tabs>
          <w:tab w:val="clear" w:pos="720"/>
          <w:tab w:val="num" w:pos="1134"/>
        </w:tabs>
        <w:autoSpaceDE w:val="0"/>
        <w:autoSpaceDN w:val="0"/>
        <w:adjustRightInd w:val="0"/>
        <w:ind w:left="0" w:firstLine="567"/>
        <w:jc w:val="both"/>
        <w:rPr>
          <w:rFonts w:ascii="Arial" w:hAnsi="Arial" w:cs="Arial"/>
        </w:rPr>
      </w:pPr>
      <w:r w:rsidRPr="00213A4B">
        <w:rPr>
          <w:rFonts w:ascii="Arial" w:hAnsi="Arial" w:cs="Arial"/>
          <w:lang w:val="kk-KZ"/>
        </w:rPr>
        <w:t>Пищевые отходы</w:t>
      </w:r>
      <w:r w:rsidRPr="00213A4B">
        <w:rPr>
          <w:rFonts w:ascii="Arial" w:hAnsi="Arial" w:cs="Arial"/>
        </w:rPr>
        <w:t>.</w:t>
      </w:r>
    </w:p>
    <w:p w14:paraId="59D38FBC" w14:textId="77777777" w:rsidR="00BD0608" w:rsidRPr="00213A4B" w:rsidRDefault="00BD0608" w:rsidP="00BD0608">
      <w:pPr>
        <w:pStyle w:val="ac"/>
        <w:spacing w:after="0"/>
        <w:ind w:left="0" w:firstLine="708"/>
        <w:rPr>
          <w:rFonts w:ascii="Arial" w:hAnsi="Arial" w:cs="Arial"/>
          <w:b/>
          <w:i/>
          <w:u w:val="single"/>
        </w:rPr>
      </w:pPr>
    </w:p>
    <w:p w14:paraId="2C1C1379" w14:textId="77777777" w:rsidR="00BD0608" w:rsidRPr="00213A4B" w:rsidRDefault="00BD0608" w:rsidP="00017AF5">
      <w:pPr>
        <w:pStyle w:val="ac"/>
        <w:numPr>
          <w:ilvl w:val="1"/>
          <w:numId w:val="81"/>
        </w:numPr>
        <w:spacing w:after="0"/>
        <w:ind w:left="0" w:firstLine="709"/>
        <w:outlineLvl w:val="1"/>
        <w:rPr>
          <w:rStyle w:val="s0"/>
          <w:rFonts w:ascii="Arial" w:hAnsi="Arial" w:cs="Arial"/>
          <w:b/>
          <w:color w:val="auto"/>
          <w:sz w:val="24"/>
          <w:szCs w:val="24"/>
          <w:u w:val="single"/>
        </w:rPr>
      </w:pPr>
      <w:bookmarkStart w:id="145" w:name="_Toc195597087"/>
      <w:bookmarkStart w:id="146" w:name="_Toc236150952"/>
      <w:r w:rsidRPr="00213A4B">
        <w:rPr>
          <w:rStyle w:val="s0"/>
          <w:rFonts w:ascii="Arial" w:hAnsi="Arial" w:cs="Arial"/>
          <w:b/>
          <w:color w:val="auto"/>
          <w:sz w:val="24"/>
          <w:szCs w:val="24"/>
        </w:rPr>
        <w:t>Особенности загрязнения территории отходами производства и потребления (опасные свойства и физическое состояние отходов)</w:t>
      </w:r>
      <w:bookmarkEnd w:id="145"/>
      <w:bookmarkEnd w:id="146"/>
    </w:p>
    <w:p w14:paraId="0000B50F" w14:textId="77777777" w:rsidR="00BD0608" w:rsidRPr="00213A4B" w:rsidRDefault="00BD0608" w:rsidP="00BD0608">
      <w:pPr>
        <w:spacing w:before="240"/>
        <w:ind w:firstLine="567"/>
        <w:jc w:val="both"/>
        <w:rPr>
          <w:rFonts w:ascii="Arial" w:eastAsia="Times New Roman" w:hAnsi="Arial" w:cs="Arial"/>
          <w:lang w:eastAsia="ru-RU"/>
        </w:rPr>
      </w:pPr>
      <w:r w:rsidRPr="00213A4B">
        <w:rPr>
          <w:rFonts w:ascii="Arial" w:hAnsi="Arial" w:cs="Arial"/>
          <w:b/>
          <w:i/>
          <w:u w:val="single"/>
        </w:rPr>
        <w:t>Огарки сварочных электродов (12 01 13*)</w:t>
      </w:r>
      <w:r w:rsidRPr="00213A4B">
        <w:rPr>
          <w:rFonts w:ascii="Arial" w:hAnsi="Arial" w:cs="Arial"/>
          <w:b/>
          <w:i/>
        </w:rPr>
        <w:t xml:space="preserve"> </w:t>
      </w:r>
      <w:r w:rsidRPr="00213A4B">
        <w:rPr>
          <w:rFonts w:ascii="Arial" w:eastAsia="Times New Roman" w:hAnsi="Arial" w:cs="Arial"/>
          <w:lang w:eastAsia="ru-RU"/>
        </w:rPr>
        <w:t>образуются в результате применения сварочных электродов при сварочных работах. Состав отхода (%): железо – 96-97; обмазка (типа Тi(СО</w:t>
      </w:r>
      <w:r w:rsidRPr="00213A4B">
        <w:rPr>
          <w:rFonts w:ascii="Arial" w:eastAsia="Times New Roman" w:hAnsi="Arial" w:cs="Arial"/>
          <w:vertAlign w:val="subscript"/>
          <w:lang w:eastAsia="ru-RU"/>
        </w:rPr>
        <w:t>3</w:t>
      </w:r>
      <w:r w:rsidRPr="00213A4B">
        <w:rPr>
          <w:rFonts w:ascii="Arial" w:eastAsia="Times New Roman" w:hAnsi="Arial" w:cs="Arial"/>
          <w:lang w:eastAsia="ru-RU"/>
        </w:rPr>
        <w:t>)</w:t>
      </w:r>
      <w:r w:rsidRPr="00213A4B">
        <w:rPr>
          <w:rFonts w:ascii="Arial" w:eastAsia="Times New Roman" w:hAnsi="Arial" w:cs="Arial"/>
          <w:vertAlign w:val="subscript"/>
          <w:lang w:eastAsia="ru-RU"/>
        </w:rPr>
        <w:t>2</w:t>
      </w:r>
      <w:r w:rsidRPr="00213A4B">
        <w:rPr>
          <w:rFonts w:ascii="Arial" w:eastAsia="Times New Roman" w:hAnsi="Arial" w:cs="Arial"/>
          <w:lang w:eastAsia="ru-RU"/>
        </w:rPr>
        <w:t>) – 2-3; прочие – 1.</w:t>
      </w:r>
    </w:p>
    <w:p w14:paraId="362E9E32"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lang w:eastAsia="ru-RU"/>
        </w:rPr>
        <w:t>Собираются в специальные контейнеры,</w:t>
      </w:r>
      <w:r w:rsidRPr="00213A4B">
        <w:rPr>
          <w:rFonts w:ascii="Arial" w:eastAsia="ArialMT" w:hAnsi="Arial" w:cs="Arial"/>
          <w:lang w:eastAsia="ru-RU"/>
        </w:rPr>
        <w:t xml:space="preserve"> установленные в местах проведения сварочных работ, </w:t>
      </w:r>
      <w:r w:rsidRPr="00213A4B">
        <w:rPr>
          <w:rFonts w:ascii="Arial" w:eastAsia="Times New Roman" w:hAnsi="Arial" w:cs="Arial"/>
          <w:lang w:eastAsia="ru-RU"/>
        </w:rPr>
        <w:t>хранятся на территории предприятия не более 6 месяцев в специально отведенном месте.</w:t>
      </w:r>
    </w:p>
    <w:p w14:paraId="3577C247"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lang w:eastAsia="ru-RU"/>
        </w:rPr>
        <w:t>Количество огарков сварочных электродов определяется по формуле:</w:t>
      </w:r>
    </w:p>
    <w:p w14:paraId="4E64E473" w14:textId="77777777" w:rsidR="00BD0608" w:rsidRPr="00213A4B" w:rsidRDefault="00BD0608" w:rsidP="00BD0608">
      <w:pPr>
        <w:ind w:firstLine="567"/>
        <w:jc w:val="both"/>
        <w:rPr>
          <w:rFonts w:ascii="Arial" w:eastAsia="Times New Roman" w:hAnsi="Arial" w:cs="Arial"/>
          <w:b/>
          <w:lang w:eastAsia="ru-RU"/>
        </w:rPr>
      </w:pPr>
      <w:r w:rsidRPr="00213A4B">
        <w:rPr>
          <w:rFonts w:ascii="Arial" w:eastAsia="Times New Roman" w:hAnsi="Arial" w:cs="Arial"/>
          <w:b/>
          <w:lang w:val="en-US" w:eastAsia="ru-RU"/>
        </w:rPr>
        <w:t>N</w:t>
      </w:r>
      <w:r w:rsidRPr="00213A4B">
        <w:rPr>
          <w:rFonts w:ascii="Arial" w:eastAsia="Times New Roman" w:hAnsi="Arial" w:cs="Arial"/>
          <w:b/>
          <w:lang w:eastAsia="ru-RU"/>
        </w:rPr>
        <w:t xml:space="preserve"> = М</w:t>
      </w:r>
      <w:r w:rsidRPr="00213A4B">
        <w:rPr>
          <w:rFonts w:ascii="Arial" w:eastAsia="Times New Roman" w:hAnsi="Arial" w:cs="Arial"/>
          <w:b/>
          <w:vertAlign w:val="subscript"/>
          <w:lang w:eastAsia="ru-RU"/>
        </w:rPr>
        <w:t>ост</w:t>
      </w:r>
      <w:r w:rsidRPr="00213A4B">
        <w:rPr>
          <w:rFonts w:ascii="Arial" w:eastAsia="Times New Roman" w:hAnsi="Arial" w:cs="Arial"/>
          <w:b/>
          <w:lang w:eastAsia="ru-RU"/>
        </w:rPr>
        <w:t xml:space="preserve">* </w:t>
      </w:r>
      <w:r w:rsidRPr="00213A4B">
        <w:rPr>
          <w:rFonts w:ascii="Arial" w:eastAsia="Times New Roman" w:hAnsi="Arial" w:cs="Arial"/>
          <w:b/>
          <w:lang w:val="en-US" w:eastAsia="ru-RU"/>
        </w:rPr>
        <w:t>Q</w:t>
      </w:r>
      <w:r w:rsidRPr="00213A4B">
        <w:rPr>
          <w:rFonts w:ascii="Arial" w:eastAsia="Times New Roman" w:hAnsi="Arial" w:cs="Arial"/>
          <w:b/>
          <w:lang w:eastAsia="ru-RU"/>
        </w:rPr>
        <w:t xml:space="preserve">, т/год, </w:t>
      </w:r>
    </w:p>
    <w:p w14:paraId="0F9CF4A2"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lang w:eastAsia="ru-RU"/>
        </w:rPr>
        <w:t>где:</w:t>
      </w:r>
    </w:p>
    <w:p w14:paraId="1361B110" w14:textId="77777777" w:rsidR="00BD0608" w:rsidRPr="00213A4B" w:rsidRDefault="00BD0608" w:rsidP="00BD0608">
      <w:pPr>
        <w:ind w:firstLine="567"/>
        <w:jc w:val="both"/>
        <w:rPr>
          <w:rFonts w:ascii="Arial" w:eastAsia="Times New Roman" w:hAnsi="Arial" w:cs="Arial"/>
          <w:lang w:eastAsia="ru-RU"/>
        </w:rPr>
      </w:pPr>
      <w:proofErr w:type="gramStart"/>
      <w:r w:rsidRPr="00213A4B">
        <w:rPr>
          <w:rFonts w:ascii="Arial" w:eastAsia="Times New Roman" w:hAnsi="Arial" w:cs="Arial"/>
          <w:b/>
          <w:lang w:eastAsia="ru-RU"/>
        </w:rPr>
        <w:t>М</w:t>
      </w:r>
      <w:r w:rsidRPr="00213A4B">
        <w:rPr>
          <w:rFonts w:ascii="Arial" w:eastAsia="Times New Roman" w:hAnsi="Arial" w:cs="Arial"/>
          <w:b/>
          <w:vertAlign w:val="subscript"/>
          <w:lang w:eastAsia="ru-RU"/>
        </w:rPr>
        <w:t xml:space="preserve">ост  </w:t>
      </w:r>
      <w:r w:rsidRPr="00213A4B">
        <w:rPr>
          <w:rFonts w:ascii="Arial" w:eastAsia="Times New Roman" w:hAnsi="Arial" w:cs="Arial"/>
          <w:b/>
          <w:lang w:eastAsia="ru-RU"/>
        </w:rPr>
        <w:t>–</w:t>
      </w:r>
      <w:proofErr w:type="gramEnd"/>
      <w:r w:rsidRPr="00213A4B">
        <w:rPr>
          <w:rFonts w:ascii="Arial" w:eastAsia="Times New Roman" w:hAnsi="Arial" w:cs="Arial"/>
          <w:b/>
          <w:lang w:eastAsia="ru-RU"/>
        </w:rPr>
        <w:t xml:space="preserve"> </w:t>
      </w:r>
      <w:r w:rsidRPr="00213A4B">
        <w:rPr>
          <w:rFonts w:ascii="Arial" w:eastAsia="Times New Roman" w:hAnsi="Arial" w:cs="Arial"/>
          <w:lang w:eastAsia="ru-RU"/>
        </w:rPr>
        <w:t>фактический расход электродов, т;</w:t>
      </w:r>
    </w:p>
    <w:p w14:paraId="25D26DDC"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b/>
          <w:lang w:val="en-US" w:eastAsia="ru-RU"/>
        </w:rPr>
        <w:t>Q</w:t>
      </w:r>
      <w:r w:rsidRPr="00213A4B">
        <w:rPr>
          <w:rFonts w:ascii="Arial" w:eastAsia="Times New Roman" w:hAnsi="Arial" w:cs="Arial"/>
          <w:b/>
          <w:lang w:eastAsia="ru-RU"/>
        </w:rPr>
        <w:t xml:space="preserve"> – </w:t>
      </w:r>
      <w:r w:rsidRPr="00213A4B">
        <w:rPr>
          <w:rFonts w:ascii="Arial" w:eastAsia="Times New Roman" w:hAnsi="Arial" w:cs="Arial"/>
          <w:lang w:eastAsia="ru-RU"/>
        </w:rPr>
        <w:t xml:space="preserve">остаток электрода, </w:t>
      </w:r>
      <w:r w:rsidRPr="00213A4B">
        <w:rPr>
          <w:rFonts w:ascii="Arial" w:eastAsia="Times New Roman" w:hAnsi="Arial" w:cs="Arial"/>
          <w:b/>
          <w:lang w:val="en-US" w:eastAsia="ru-RU"/>
        </w:rPr>
        <w:t>Q</w:t>
      </w:r>
      <w:r w:rsidRPr="00213A4B">
        <w:rPr>
          <w:rFonts w:ascii="Arial" w:eastAsia="Times New Roman" w:hAnsi="Arial" w:cs="Arial"/>
          <w:lang w:eastAsia="ru-RU"/>
        </w:rPr>
        <w:t xml:space="preserve"> = 0,015 от массы электрода.</w:t>
      </w:r>
    </w:p>
    <w:p w14:paraId="16DC41AB" w14:textId="77777777" w:rsidR="00F4060F" w:rsidRPr="00213A4B" w:rsidRDefault="00F4060F" w:rsidP="00BD0608">
      <w:pPr>
        <w:pStyle w:val="afffb"/>
        <w:keepNext/>
        <w:spacing w:after="0"/>
        <w:ind w:firstLine="567"/>
        <w:jc w:val="both"/>
        <w:rPr>
          <w:rFonts w:ascii="Arial" w:hAnsi="Arial" w:cs="Arial"/>
          <w:b/>
          <w:bCs/>
          <w:i w:val="0"/>
          <w:iCs w:val="0"/>
          <w:color w:val="auto"/>
          <w:sz w:val="20"/>
          <w:szCs w:val="20"/>
        </w:rPr>
      </w:pPr>
    </w:p>
    <w:p w14:paraId="39F113A2" w14:textId="563C8F74" w:rsidR="00D03B31" w:rsidRPr="00213A4B" w:rsidRDefault="00BD0608" w:rsidP="00BD0608">
      <w:pPr>
        <w:pStyle w:val="afffb"/>
        <w:keepNext/>
        <w:spacing w:after="0"/>
        <w:ind w:firstLine="567"/>
        <w:jc w:val="both"/>
        <w:rPr>
          <w:rFonts w:ascii="Arial" w:hAnsi="Arial" w:cs="Arial"/>
          <w:b/>
          <w:bCs/>
          <w:i w:val="0"/>
          <w:iCs w:val="0"/>
          <w:color w:val="auto"/>
          <w:sz w:val="20"/>
          <w:szCs w:val="20"/>
        </w:rPr>
      </w:pPr>
      <w:bookmarkStart w:id="147" w:name="_Toc236151011"/>
      <w:r w:rsidRPr="00213A4B">
        <w:rPr>
          <w:rFonts w:ascii="Arial" w:hAnsi="Arial" w:cs="Arial"/>
          <w:b/>
          <w:bCs/>
          <w:i w:val="0"/>
          <w:iCs w:val="0"/>
          <w:color w:val="auto"/>
          <w:sz w:val="20"/>
          <w:szCs w:val="20"/>
        </w:rPr>
        <w:t xml:space="preserve">Таблица </w:t>
      </w:r>
      <w:r w:rsidR="00450ADB" w:rsidRPr="00213A4B">
        <w:rPr>
          <w:rFonts w:ascii="Arial" w:hAnsi="Arial" w:cs="Arial"/>
          <w:b/>
          <w:bCs/>
          <w:i w:val="0"/>
          <w:iCs w:val="0"/>
          <w:color w:val="auto"/>
          <w:sz w:val="20"/>
          <w:szCs w:val="20"/>
        </w:rPr>
        <w:fldChar w:fldCharType="begin"/>
      </w:r>
      <w:r w:rsidR="00450ADB" w:rsidRPr="00213A4B">
        <w:rPr>
          <w:rFonts w:ascii="Arial" w:hAnsi="Arial" w:cs="Arial"/>
          <w:b/>
          <w:bCs/>
          <w:i w:val="0"/>
          <w:iCs w:val="0"/>
          <w:color w:val="auto"/>
          <w:sz w:val="20"/>
          <w:szCs w:val="20"/>
        </w:rPr>
        <w:instrText xml:space="preserve"> STYLEREF 1 \s </w:instrText>
      </w:r>
      <w:r w:rsidR="00450ADB" w:rsidRPr="00213A4B">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5</w:t>
      </w:r>
      <w:r w:rsidR="00450ADB" w:rsidRPr="00213A4B">
        <w:rPr>
          <w:rFonts w:ascii="Arial" w:hAnsi="Arial" w:cs="Arial"/>
          <w:b/>
          <w:bCs/>
          <w:i w:val="0"/>
          <w:iCs w:val="0"/>
          <w:color w:val="auto"/>
          <w:sz w:val="20"/>
          <w:szCs w:val="20"/>
        </w:rPr>
        <w:fldChar w:fldCharType="end"/>
      </w:r>
      <w:r w:rsidR="00450ADB" w:rsidRPr="00213A4B">
        <w:rPr>
          <w:rFonts w:ascii="Arial" w:hAnsi="Arial" w:cs="Arial"/>
          <w:b/>
          <w:bCs/>
          <w:i w:val="0"/>
          <w:iCs w:val="0"/>
          <w:color w:val="auto"/>
          <w:sz w:val="20"/>
          <w:szCs w:val="20"/>
        </w:rPr>
        <w:t>.</w:t>
      </w:r>
      <w:r w:rsidR="00450ADB" w:rsidRPr="00213A4B">
        <w:rPr>
          <w:rFonts w:ascii="Arial" w:hAnsi="Arial" w:cs="Arial"/>
          <w:b/>
          <w:bCs/>
          <w:i w:val="0"/>
          <w:iCs w:val="0"/>
          <w:color w:val="auto"/>
          <w:sz w:val="20"/>
          <w:szCs w:val="20"/>
        </w:rPr>
        <w:fldChar w:fldCharType="begin"/>
      </w:r>
      <w:r w:rsidR="00450ADB" w:rsidRPr="00213A4B">
        <w:rPr>
          <w:rFonts w:ascii="Arial" w:hAnsi="Arial" w:cs="Arial"/>
          <w:b/>
          <w:bCs/>
          <w:i w:val="0"/>
          <w:iCs w:val="0"/>
          <w:color w:val="auto"/>
          <w:sz w:val="20"/>
          <w:szCs w:val="20"/>
        </w:rPr>
        <w:instrText xml:space="preserve"> SEQ Таблица \* ARABIC \s 1 </w:instrText>
      </w:r>
      <w:r w:rsidR="00450ADB" w:rsidRPr="00213A4B">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1</w:t>
      </w:r>
      <w:r w:rsidR="00450ADB" w:rsidRPr="00213A4B">
        <w:rPr>
          <w:rFonts w:ascii="Arial" w:hAnsi="Arial" w:cs="Arial"/>
          <w:b/>
          <w:bCs/>
          <w:i w:val="0"/>
          <w:iCs w:val="0"/>
          <w:color w:val="auto"/>
          <w:sz w:val="20"/>
          <w:szCs w:val="20"/>
        </w:rPr>
        <w:fldChar w:fldCharType="end"/>
      </w:r>
      <w:r w:rsidRPr="00213A4B">
        <w:rPr>
          <w:rFonts w:ascii="Arial" w:hAnsi="Arial" w:cs="Arial"/>
          <w:b/>
          <w:bCs/>
          <w:i w:val="0"/>
          <w:iCs w:val="0"/>
          <w:color w:val="auto"/>
          <w:sz w:val="20"/>
          <w:szCs w:val="20"/>
        </w:rPr>
        <w:t xml:space="preserve"> </w:t>
      </w:r>
      <w:r w:rsidR="00D03B31" w:rsidRPr="00213A4B">
        <w:rPr>
          <w:rFonts w:ascii="Arial" w:hAnsi="Arial" w:cs="Arial"/>
          <w:b/>
          <w:bCs/>
          <w:i w:val="0"/>
          <w:iCs w:val="0"/>
          <w:color w:val="auto"/>
          <w:sz w:val="20"/>
          <w:szCs w:val="20"/>
        </w:rPr>
        <w:t>- Образование огарков сварочных электродов</w:t>
      </w:r>
      <w:bookmarkEnd w:id="1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803"/>
        <w:gridCol w:w="3930"/>
        <w:gridCol w:w="1633"/>
        <w:gridCol w:w="1460"/>
      </w:tblGrid>
      <w:tr w:rsidR="007427BC" w:rsidRPr="00213A4B" w14:paraId="7650CAEB" w14:textId="77777777" w:rsidTr="003E3697">
        <w:trPr>
          <w:trHeight w:val="1035"/>
        </w:trPr>
        <w:tc>
          <w:tcPr>
            <w:tcW w:w="277" w:type="pct"/>
            <w:shd w:val="clear" w:color="auto" w:fill="auto"/>
            <w:vAlign w:val="center"/>
            <w:hideMark/>
          </w:tcPr>
          <w:p w14:paraId="70C5A0B4" w14:textId="77777777" w:rsidR="007427BC" w:rsidRPr="00213A4B" w:rsidRDefault="007427BC" w:rsidP="007427BC">
            <w:pPr>
              <w:jc w:val="center"/>
              <w:rPr>
                <w:rFonts w:ascii="Arial" w:eastAsia="Times New Roman" w:hAnsi="Arial" w:cs="Arial"/>
                <w:b/>
                <w:bCs/>
                <w:sz w:val="20"/>
                <w:szCs w:val="20"/>
              </w:rPr>
            </w:pPr>
            <w:r w:rsidRPr="00213A4B">
              <w:rPr>
                <w:rFonts w:ascii="Arial" w:eastAsia="Times New Roman" w:hAnsi="Arial" w:cs="Arial"/>
                <w:b/>
                <w:bCs/>
                <w:sz w:val="20"/>
                <w:szCs w:val="20"/>
              </w:rPr>
              <w:t>№ п/п</w:t>
            </w:r>
          </w:p>
        </w:tc>
        <w:tc>
          <w:tcPr>
            <w:tcW w:w="965" w:type="pct"/>
            <w:shd w:val="clear" w:color="auto" w:fill="auto"/>
            <w:vAlign w:val="center"/>
            <w:hideMark/>
          </w:tcPr>
          <w:p w14:paraId="68B2FB52" w14:textId="77777777" w:rsidR="007427BC" w:rsidRPr="00213A4B" w:rsidRDefault="007427BC" w:rsidP="007427BC">
            <w:pPr>
              <w:jc w:val="center"/>
              <w:rPr>
                <w:rFonts w:ascii="Arial" w:eastAsia="Times New Roman" w:hAnsi="Arial" w:cs="Arial"/>
                <w:b/>
                <w:bCs/>
                <w:sz w:val="20"/>
                <w:szCs w:val="20"/>
              </w:rPr>
            </w:pPr>
            <w:r w:rsidRPr="00213A4B">
              <w:rPr>
                <w:rFonts w:ascii="Arial" w:eastAsia="Times New Roman" w:hAnsi="Arial" w:cs="Arial"/>
                <w:b/>
                <w:bCs/>
                <w:sz w:val="20"/>
                <w:szCs w:val="20"/>
              </w:rPr>
              <w:t>Наименование</w:t>
            </w:r>
          </w:p>
        </w:tc>
        <w:tc>
          <w:tcPr>
            <w:tcW w:w="2103" w:type="pct"/>
            <w:shd w:val="clear" w:color="auto" w:fill="auto"/>
            <w:vAlign w:val="center"/>
            <w:hideMark/>
          </w:tcPr>
          <w:p w14:paraId="35606237" w14:textId="77777777" w:rsidR="007427BC" w:rsidRPr="00213A4B" w:rsidRDefault="007427BC" w:rsidP="007427BC">
            <w:pPr>
              <w:jc w:val="center"/>
              <w:rPr>
                <w:rFonts w:ascii="Arial" w:eastAsia="Times New Roman" w:hAnsi="Arial" w:cs="Arial"/>
                <w:b/>
                <w:bCs/>
                <w:sz w:val="20"/>
                <w:szCs w:val="20"/>
              </w:rPr>
            </w:pPr>
            <w:r w:rsidRPr="00213A4B">
              <w:rPr>
                <w:rFonts w:ascii="Arial" w:eastAsia="Times New Roman" w:hAnsi="Arial" w:cs="Arial"/>
                <w:b/>
                <w:bCs/>
                <w:sz w:val="20"/>
                <w:szCs w:val="20"/>
              </w:rPr>
              <w:t>Марка электродов</w:t>
            </w:r>
          </w:p>
        </w:tc>
        <w:tc>
          <w:tcPr>
            <w:tcW w:w="874" w:type="pct"/>
            <w:shd w:val="clear" w:color="auto" w:fill="auto"/>
            <w:vAlign w:val="center"/>
            <w:hideMark/>
          </w:tcPr>
          <w:p w14:paraId="4DA4A143" w14:textId="77777777" w:rsidR="007427BC" w:rsidRPr="00213A4B" w:rsidRDefault="007427BC" w:rsidP="007427BC">
            <w:pPr>
              <w:jc w:val="center"/>
              <w:rPr>
                <w:rFonts w:ascii="Arial" w:eastAsia="Times New Roman" w:hAnsi="Arial" w:cs="Arial"/>
                <w:b/>
                <w:bCs/>
                <w:sz w:val="20"/>
                <w:szCs w:val="20"/>
              </w:rPr>
            </w:pPr>
            <w:r w:rsidRPr="00213A4B">
              <w:rPr>
                <w:rFonts w:ascii="Arial" w:eastAsia="Times New Roman" w:hAnsi="Arial" w:cs="Arial"/>
                <w:b/>
                <w:bCs/>
                <w:sz w:val="20"/>
                <w:szCs w:val="20"/>
              </w:rPr>
              <w:t>Планируемый расход электродов, т</w:t>
            </w:r>
          </w:p>
        </w:tc>
        <w:tc>
          <w:tcPr>
            <w:tcW w:w="781" w:type="pct"/>
            <w:shd w:val="clear" w:color="auto" w:fill="auto"/>
            <w:vAlign w:val="center"/>
            <w:hideMark/>
          </w:tcPr>
          <w:p w14:paraId="3FCB538B" w14:textId="77777777" w:rsidR="007427BC" w:rsidRPr="00213A4B" w:rsidRDefault="007427BC" w:rsidP="007427BC">
            <w:pPr>
              <w:jc w:val="center"/>
              <w:rPr>
                <w:rFonts w:ascii="Arial" w:eastAsia="Times New Roman" w:hAnsi="Arial" w:cs="Arial"/>
                <w:b/>
                <w:bCs/>
                <w:sz w:val="20"/>
                <w:szCs w:val="20"/>
              </w:rPr>
            </w:pPr>
            <w:r w:rsidRPr="00213A4B">
              <w:rPr>
                <w:rFonts w:ascii="Arial" w:eastAsia="Times New Roman" w:hAnsi="Arial" w:cs="Arial"/>
                <w:b/>
                <w:bCs/>
                <w:sz w:val="20"/>
                <w:szCs w:val="20"/>
              </w:rPr>
              <w:t>Количество огарков сварочных электродов, т</w:t>
            </w:r>
          </w:p>
        </w:tc>
      </w:tr>
      <w:tr w:rsidR="008D507B" w:rsidRPr="00213A4B" w14:paraId="20A6D31D" w14:textId="77777777" w:rsidTr="003E3697">
        <w:trPr>
          <w:trHeight w:val="257"/>
        </w:trPr>
        <w:tc>
          <w:tcPr>
            <w:tcW w:w="5000" w:type="pct"/>
            <w:gridSpan w:val="5"/>
            <w:shd w:val="clear" w:color="auto" w:fill="auto"/>
            <w:vAlign w:val="center"/>
          </w:tcPr>
          <w:p w14:paraId="24DF2BFA" w14:textId="0E64CEE4" w:rsidR="008D507B" w:rsidRPr="00213A4B" w:rsidRDefault="00305DC4" w:rsidP="007427BC">
            <w:pPr>
              <w:jc w:val="center"/>
              <w:rPr>
                <w:rFonts w:ascii="Arial" w:eastAsia="Times New Roman" w:hAnsi="Arial" w:cs="Arial"/>
                <w:b/>
                <w:bCs/>
                <w:sz w:val="20"/>
                <w:szCs w:val="20"/>
              </w:rPr>
            </w:pPr>
            <w:r w:rsidRPr="00213A4B">
              <w:rPr>
                <w:rFonts w:ascii="Arial" w:eastAsia="Times New Roman" w:hAnsi="Arial" w:cs="Arial"/>
                <w:b/>
                <w:bCs/>
                <w:sz w:val="20"/>
                <w:szCs w:val="20"/>
              </w:rPr>
              <w:t xml:space="preserve">на </w:t>
            </w:r>
            <w:r w:rsidR="008D507B" w:rsidRPr="00213A4B">
              <w:rPr>
                <w:rFonts w:ascii="Arial" w:eastAsia="Times New Roman" w:hAnsi="Arial" w:cs="Arial"/>
                <w:b/>
                <w:bCs/>
                <w:sz w:val="20"/>
                <w:szCs w:val="20"/>
              </w:rPr>
              <w:t>2026 год</w:t>
            </w:r>
          </w:p>
        </w:tc>
      </w:tr>
      <w:tr w:rsidR="003E3697" w:rsidRPr="00213A4B" w14:paraId="77183F8A" w14:textId="77777777" w:rsidTr="003E3697">
        <w:trPr>
          <w:trHeight w:val="740"/>
        </w:trPr>
        <w:tc>
          <w:tcPr>
            <w:tcW w:w="277" w:type="pct"/>
            <w:shd w:val="clear" w:color="auto" w:fill="auto"/>
            <w:vAlign w:val="center"/>
            <w:hideMark/>
          </w:tcPr>
          <w:p w14:paraId="148587E5" w14:textId="77777777" w:rsidR="003E3697" w:rsidRPr="00213A4B" w:rsidRDefault="003E3697" w:rsidP="003E3697">
            <w:pPr>
              <w:jc w:val="center"/>
              <w:rPr>
                <w:rFonts w:ascii="Arial" w:eastAsia="Times New Roman" w:hAnsi="Arial" w:cs="Arial"/>
                <w:sz w:val="20"/>
                <w:szCs w:val="20"/>
              </w:rPr>
            </w:pPr>
            <w:r w:rsidRPr="00213A4B">
              <w:rPr>
                <w:rFonts w:ascii="Arial" w:eastAsia="Times New Roman" w:hAnsi="Arial" w:cs="Arial"/>
                <w:sz w:val="20"/>
                <w:szCs w:val="20"/>
              </w:rPr>
              <w:t>1</w:t>
            </w:r>
          </w:p>
        </w:tc>
        <w:tc>
          <w:tcPr>
            <w:tcW w:w="965" w:type="pct"/>
            <w:shd w:val="clear" w:color="auto" w:fill="auto"/>
            <w:vAlign w:val="center"/>
            <w:hideMark/>
          </w:tcPr>
          <w:p w14:paraId="61BB0CAB" w14:textId="77777777" w:rsidR="003E3697" w:rsidRPr="00213A4B" w:rsidRDefault="003E3697" w:rsidP="003E3697">
            <w:pPr>
              <w:jc w:val="center"/>
              <w:rPr>
                <w:rFonts w:ascii="Arial" w:eastAsia="Times New Roman" w:hAnsi="Arial" w:cs="Arial"/>
                <w:sz w:val="20"/>
                <w:szCs w:val="20"/>
              </w:rPr>
            </w:pPr>
            <w:r w:rsidRPr="00213A4B">
              <w:rPr>
                <w:rFonts w:ascii="Arial" w:eastAsia="Times New Roman" w:hAnsi="Arial" w:cs="Arial"/>
                <w:sz w:val="20"/>
                <w:szCs w:val="20"/>
              </w:rPr>
              <w:t>Строительно-монтажные работы</w:t>
            </w:r>
          </w:p>
        </w:tc>
        <w:tc>
          <w:tcPr>
            <w:tcW w:w="2103" w:type="pct"/>
            <w:shd w:val="clear" w:color="auto" w:fill="auto"/>
            <w:vAlign w:val="center"/>
            <w:hideMark/>
          </w:tcPr>
          <w:p w14:paraId="5FE1E9F7" w14:textId="5D94C9A4" w:rsidR="003E3697" w:rsidRPr="00213A4B" w:rsidRDefault="003E3697" w:rsidP="003E3697">
            <w:pPr>
              <w:rPr>
                <w:rFonts w:ascii="Arial" w:eastAsia="Times New Roman" w:hAnsi="Arial" w:cs="Arial"/>
                <w:sz w:val="20"/>
                <w:szCs w:val="20"/>
              </w:rPr>
            </w:pPr>
            <w:r w:rsidRPr="00213A4B">
              <w:rPr>
                <w:rFonts w:ascii="Arial" w:eastAsia="Times New Roman" w:hAnsi="Arial" w:cs="Arial"/>
                <w:sz w:val="20"/>
                <w:szCs w:val="20"/>
              </w:rPr>
              <w:t>Электроды</w:t>
            </w:r>
          </w:p>
        </w:tc>
        <w:tc>
          <w:tcPr>
            <w:tcW w:w="874" w:type="pct"/>
            <w:shd w:val="clear" w:color="auto" w:fill="auto"/>
            <w:noWrap/>
            <w:vAlign w:val="center"/>
          </w:tcPr>
          <w:p w14:paraId="78D98D82" w14:textId="443C0E32" w:rsidR="003E3697" w:rsidRPr="00213A4B" w:rsidRDefault="003E3697" w:rsidP="003E3697">
            <w:pPr>
              <w:jc w:val="center"/>
              <w:rPr>
                <w:rFonts w:ascii="Arial" w:eastAsia="Times New Roman" w:hAnsi="Arial" w:cs="Arial"/>
                <w:sz w:val="20"/>
                <w:szCs w:val="20"/>
              </w:rPr>
            </w:pPr>
            <w:r>
              <w:rPr>
                <w:rFonts w:ascii="Arial" w:hAnsi="Arial" w:cs="Arial"/>
                <w:b/>
                <w:bCs/>
                <w:sz w:val="20"/>
                <w:szCs w:val="20"/>
              </w:rPr>
              <w:t>0,07211</w:t>
            </w:r>
          </w:p>
        </w:tc>
        <w:tc>
          <w:tcPr>
            <w:tcW w:w="781" w:type="pct"/>
            <w:shd w:val="clear" w:color="auto" w:fill="auto"/>
            <w:noWrap/>
            <w:vAlign w:val="center"/>
          </w:tcPr>
          <w:p w14:paraId="4D1699D4" w14:textId="533CFFAE" w:rsidR="003E3697" w:rsidRPr="00213A4B" w:rsidRDefault="003E3697" w:rsidP="003E3697">
            <w:pPr>
              <w:jc w:val="center"/>
              <w:rPr>
                <w:rFonts w:ascii="Arial" w:eastAsia="Times New Roman" w:hAnsi="Arial" w:cs="Arial"/>
                <w:sz w:val="20"/>
                <w:szCs w:val="20"/>
              </w:rPr>
            </w:pPr>
            <w:r>
              <w:rPr>
                <w:rFonts w:ascii="Arial" w:hAnsi="Arial" w:cs="Arial"/>
                <w:b/>
                <w:bCs/>
                <w:sz w:val="20"/>
                <w:szCs w:val="20"/>
              </w:rPr>
              <w:t>0,00108</w:t>
            </w:r>
          </w:p>
        </w:tc>
      </w:tr>
      <w:tr w:rsidR="003E3697" w:rsidRPr="00213A4B" w14:paraId="7A5600BC" w14:textId="77777777" w:rsidTr="003E3697">
        <w:trPr>
          <w:trHeight w:val="324"/>
        </w:trPr>
        <w:tc>
          <w:tcPr>
            <w:tcW w:w="5000" w:type="pct"/>
            <w:gridSpan w:val="5"/>
            <w:shd w:val="clear" w:color="auto" w:fill="auto"/>
            <w:vAlign w:val="center"/>
          </w:tcPr>
          <w:p w14:paraId="3A4814E2" w14:textId="600219F5" w:rsidR="003E3697" w:rsidRPr="00213A4B" w:rsidRDefault="003E3697" w:rsidP="00213A4B">
            <w:pPr>
              <w:jc w:val="center"/>
              <w:rPr>
                <w:rFonts w:ascii="Arial" w:hAnsi="Arial" w:cs="Arial"/>
                <w:bCs/>
                <w:sz w:val="20"/>
                <w:szCs w:val="20"/>
              </w:rPr>
            </w:pPr>
            <w:r w:rsidRPr="00213A4B">
              <w:rPr>
                <w:rFonts w:ascii="Arial" w:eastAsia="Times New Roman" w:hAnsi="Arial" w:cs="Arial"/>
                <w:b/>
                <w:bCs/>
                <w:sz w:val="20"/>
                <w:szCs w:val="20"/>
              </w:rPr>
              <w:t>на 202</w:t>
            </w:r>
            <w:r>
              <w:rPr>
                <w:rFonts w:ascii="Arial" w:eastAsia="Times New Roman" w:hAnsi="Arial" w:cs="Arial"/>
                <w:b/>
                <w:bCs/>
                <w:sz w:val="20"/>
                <w:szCs w:val="20"/>
              </w:rPr>
              <w:t>7</w:t>
            </w:r>
            <w:r w:rsidRPr="00213A4B">
              <w:rPr>
                <w:rFonts w:ascii="Arial" w:eastAsia="Times New Roman" w:hAnsi="Arial" w:cs="Arial"/>
                <w:b/>
                <w:bCs/>
                <w:sz w:val="20"/>
                <w:szCs w:val="20"/>
              </w:rPr>
              <w:t xml:space="preserve"> год</w:t>
            </w:r>
          </w:p>
        </w:tc>
      </w:tr>
      <w:tr w:rsidR="003E3697" w:rsidRPr="00213A4B" w14:paraId="6289FD83" w14:textId="77777777" w:rsidTr="003E3697">
        <w:trPr>
          <w:trHeight w:val="740"/>
        </w:trPr>
        <w:tc>
          <w:tcPr>
            <w:tcW w:w="277" w:type="pct"/>
            <w:shd w:val="clear" w:color="auto" w:fill="auto"/>
            <w:vAlign w:val="center"/>
          </w:tcPr>
          <w:p w14:paraId="3D932B68" w14:textId="479BE56C" w:rsidR="003E3697" w:rsidRPr="00213A4B" w:rsidRDefault="003E3697" w:rsidP="00213A4B">
            <w:pPr>
              <w:jc w:val="center"/>
              <w:rPr>
                <w:rFonts w:ascii="Arial" w:eastAsia="Times New Roman" w:hAnsi="Arial" w:cs="Arial"/>
                <w:sz w:val="20"/>
                <w:szCs w:val="20"/>
              </w:rPr>
            </w:pPr>
            <w:r>
              <w:rPr>
                <w:rFonts w:ascii="Arial" w:eastAsia="Times New Roman" w:hAnsi="Arial" w:cs="Arial"/>
                <w:sz w:val="20"/>
                <w:szCs w:val="20"/>
              </w:rPr>
              <w:t>2</w:t>
            </w:r>
          </w:p>
        </w:tc>
        <w:tc>
          <w:tcPr>
            <w:tcW w:w="965" w:type="pct"/>
            <w:shd w:val="clear" w:color="auto" w:fill="auto"/>
            <w:vAlign w:val="center"/>
          </w:tcPr>
          <w:p w14:paraId="51F4F811" w14:textId="7FC2C65B" w:rsidR="003E3697" w:rsidRPr="00213A4B" w:rsidRDefault="003E3697" w:rsidP="00213A4B">
            <w:pPr>
              <w:jc w:val="center"/>
              <w:rPr>
                <w:rFonts w:ascii="Arial" w:eastAsia="Times New Roman" w:hAnsi="Arial" w:cs="Arial"/>
                <w:sz w:val="20"/>
                <w:szCs w:val="20"/>
              </w:rPr>
            </w:pPr>
            <w:r w:rsidRPr="00213A4B">
              <w:rPr>
                <w:rFonts w:ascii="Arial" w:eastAsia="Times New Roman" w:hAnsi="Arial" w:cs="Arial"/>
                <w:sz w:val="20"/>
                <w:szCs w:val="20"/>
              </w:rPr>
              <w:t>Строительно-монтажные работы</w:t>
            </w:r>
          </w:p>
        </w:tc>
        <w:tc>
          <w:tcPr>
            <w:tcW w:w="2103" w:type="pct"/>
            <w:shd w:val="clear" w:color="auto" w:fill="auto"/>
            <w:vAlign w:val="center"/>
          </w:tcPr>
          <w:p w14:paraId="3DDD825C" w14:textId="2C1E7615" w:rsidR="003E3697" w:rsidRPr="00213A4B" w:rsidRDefault="003E3697" w:rsidP="00213A4B">
            <w:pPr>
              <w:rPr>
                <w:rFonts w:ascii="Arial" w:eastAsia="Times New Roman" w:hAnsi="Arial" w:cs="Arial"/>
                <w:sz w:val="20"/>
                <w:szCs w:val="20"/>
              </w:rPr>
            </w:pPr>
            <w:r w:rsidRPr="00213A4B">
              <w:rPr>
                <w:rFonts w:ascii="Arial" w:eastAsia="Times New Roman" w:hAnsi="Arial" w:cs="Arial"/>
                <w:sz w:val="20"/>
                <w:szCs w:val="20"/>
              </w:rPr>
              <w:t>Электроды</w:t>
            </w:r>
          </w:p>
        </w:tc>
        <w:tc>
          <w:tcPr>
            <w:tcW w:w="874" w:type="pct"/>
            <w:shd w:val="clear" w:color="auto" w:fill="auto"/>
            <w:noWrap/>
            <w:vAlign w:val="center"/>
          </w:tcPr>
          <w:p w14:paraId="75DEE99F" w14:textId="77777777" w:rsidR="003E3697" w:rsidRPr="00213A4B" w:rsidRDefault="003E3697" w:rsidP="00213A4B">
            <w:pPr>
              <w:jc w:val="center"/>
              <w:rPr>
                <w:rFonts w:ascii="Arial" w:hAnsi="Arial" w:cs="Arial"/>
                <w:bCs/>
                <w:sz w:val="20"/>
                <w:szCs w:val="20"/>
              </w:rPr>
            </w:pPr>
          </w:p>
        </w:tc>
        <w:tc>
          <w:tcPr>
            <w:tcW w:w="781" w:type="pct"/>
            <w:shd w:val="clear" w:color="auto" w:fill="auto"/>
            <w:noWrap/>
            <w:vAlign w:val="center"/>
          </w:tcPr>
          <w:p w14:paraId="03B56FAD" w14:textId="77777777" w:rsidR="003E3697" w:rsidRPr="00213A4B" w:rsidRDefault="003E3697" w:rsidP="00213A4B">
            <w:pPr>
              <w:jc w:val="center"/>
              <w:rPr>
                <w:rFonts w:ascii="Arial" w:hAnsi="Arial" w:cs="Arial"/>
                <w:bCs/>
                <w:sz w:val="20"/>
                <w:szCs w:val="20"/>
              </w:rPr>
            </w:pPr>
          </w:p>
        </w:tc>
      </w:tr>
      <w:tr w:rsidR="003E3697" w:rsidRPr="006A1A50" w14:paraId="2F9C99D4" w14:textId="77777777" w:rsidTr="003E3697">
        <w:trPr>
          <w:trHeight w:val="240"/>
        </w:trPr>
        <w:tc>
          <w:tcPr>
            <w:tcW w:w="3345" w:type="pct"/>
            <w:gridSpan w:val="3"/>
            <w:shd w:val="clear" w:color="auto" w:fill="auto"/>
            <w:vAlign w:val="center"/>
            <w:hideMark/>
          </w:tcPr>
          <w:p w14:paraId="60593158" w14:textId="77777777" w:rsidR="003E3697" w:rsidRPr="00213A4B" w:rsidRDefault="003E3697" w:rsidP="003E3697">
            <w:pPr>
              <w:jc w:val="right"/>
              <w:rPr>
                <w:rFonts w:ascii="Arial" w:eastAsia="Times New Roman" w:hAnsi="Arial" w:cs="Arial"/>
                <w:b/>
                <w:bCs/>
                <w:sz w:val="20"/>
                <w:szCs w:val="20"/>
              </w:rPr>
            </w:pPr>
            <w:r w:rsidRPr="00213A4B">
              <w:rPr>
                <w:rFonts w:ascii="Arial" w:eastAsia="Times New Roman" w:hAnsi="Arial" w:cs="Arial"/>
                <w:b/>
                <w:bCs/>
                <w:sz w:val="20"/>
                <w:szCs w:val="20"/>
              </w:rPr>
              <w:t>Итого</w:t>
            </w:r>
          </w:p>
        </w:tc>
        <w:tc>
          <w:tcPr>
            <w:tcW w:w="874" w:type="pct"/>
            <w:shd w:val="clear" w:color="auto" w:fill="auto"/>
            <w:vAlign w:val="center"/>
          </w:tcPr>
          <w:p w14:paraId="58C6DF6C" w14:textId="5EAB524F" w:rsidR="003E3697" w:rsidRPr="00213A4B" w:rsidRDefault="003E3697" w:rsidP="003E3697">
            <w:pPr>
              <w:jc w:val="center"/>
              <w:rPr>
                <w:rFonts w:ascii="Arial" w:eastAsia="Times New Roman" w:hAnsi="Arial" w:cs="Arial"/>
                <w:bCs/>
                <w:sz w:val="20"/>
                <w:szCs w:val="20"/>
              </w:rPr>
            </w:pPr>
            <w:r>
              <w:rPr>
                <w:rFonts w:ascii="Arial" w:hAnsi="Arial" w:cs="Arial"/>
                <w:b/>
                <w:bCs/>
                <w:sz w:val="20"/>
                <w:szCs w:val="20"/>
              </w:rPr>
              <w:t>0,03715</w:t>
            </w:r>
          </w:p>
        </w:tc>
        <w:tc>
          <w:tcPr>
            <w:tcW w:w="781" w:type="pct"/>
            <w:shd w:val="clear" w:color="auto" w:fill="auto"/>
            <w:vAlign w:val="center"/>
          </w:tcPr>
          <w:p w14:paraId="607625FF" w14:textId="1D12BD1D" w:rsidR="003E3697" w:rsidRPr="00213A4B" w:rsidRDefault="003E3697" w:rsidP="003E3697">
            <w:pPr>
              <w:jc w:val="center"/>
              <w:rPr>
                <w:rFonts w:ascii="Arial" w:eastAsia="Times New Roman" w:hAnsi="Arial" w:cs="Arial"/>
                <w:bCs/>
                <w:sz w:val="20"/>
                <w:szCs w:val="20"/>
              </w:rPr>
            </w:pPr>
            <w:r>
              <w:rPr>
                <w:rFonts w:ascii="Arial" w:hAnsi="Arial" w:cs="Arial"/>
                <w:b/>
                <w:bCs/>
                <w:sz w:val="20"/>
                <w:szCs w:val="20"/>
              </w:rPr>
              <w:t>0,00056</w:t>
            </w:r>
          </w:p>
        </w:tc>
      </w:tr>
    </w:tbl>
    <w:p w14:paraId="29F0AF02" w14:textId="77777777" w:rsidR="007427BC" w:rsidRPr="006A1A50" w:rsidRDefault="007427BC" w:rsidP="00D03B31">
      <w:pPr>
        <w:ind w:left="57" w:right="57" w:firstLine="709"/>
        <w:jc w:val="both"/>
        <w:rPr>
          <w:rFonts w:ascii="Arial" w:hAnsi="Arial" w:cs="Arial"/>
          <w:highlight w:val="yellow"/>
        </w:rPr>
      </w:pPr>
    </w:p>
    <w:p w14:paraId="1A29CACC" w14:textId="77777777" w:rsidR="00BD0608" w:rsidRPr="00213A4B" w:rsidRDefault="00BD0608" w:rsidP="00BD0608">
      <w:pPr>
        <w:ind w:firstLine="708"/>
        <w:jc w:val="both"/>
        <w:rPr>
          <w:rFonts w:ascii="Arial" w:eastAsia="Times New Roman" w:hAnsi="Arial" w:cs="Arial"/>
          <w:lang w:eastAsia="ru-RU"/>
        </w:rPr>
      </w:pPr>
      <w:bookmarkStart w:id="148" w:name="_Hlk116466723"/>
      <w:r w:rsidRPr="00213A4B">
        <w:rPr>
          <w:rFonts w:ascii="Arial" w:hAnsi="Arial" w:cs="Arial"/>
          <w:b/>
          <w:i/>
          <w:u w:val="single"/>
        </w:rPr>
        <w:t>Тара из-под лакокрасочных материалов (08 01 11*)</w:t>
      </w:r>
      <w:r w:rsidRPr="00213A4B">
        <w:rPr>
          <w:rFonts w:ascii="Arial" w:hAnsi="Arial" w:cs="Arial"/>
          <w:b/>
          <w:i/>
        </w:rPr>
        <w:t xml:space="preserve"> </w:t>
      </w:r>
      <w:r w:rsidRPr="00213A4B">
        <w:rPr>
          <w:rFonts w:ascii="Arial" w:eastAsia="Times New Roman" w:hAnsi="Arial" w:cs="Arial"/>
          <w:lang w:eastAsia="ru-RU"/>
        </w:rPr>
        <w:t>образуется в процессе осуществления покрасочных работ. Временное накопление в контейнерах (не более 6-ти месяцев) с дальнейшей передачей специализированной организации по договору.</w:t>
      </w:r>
    </w:p>
    <w:p w14:paraId="5055AD0E"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lang w:eastAsia="ru-RU"/>
        </w:rPr>
        <w:t>Количество использованной тары лакокрасочных материалов определяется по формуле:</w:t>
      </w:r>
    </w:p>
    <w:p w14:paraId="01DCCDBA" w14:textId="77777777" w:rsidR="00BD0608" w:rsidRPr="00213A4B" w:rsidRDefault="00BD0608" w:rsidP="00BD0608">
      <w:pPr>
        <w:ind w:firstLine="567"/>
        <w:jc w:val="both"/>
        <w:rPr>
          <w:rFonts w:ascii="Arial" w:eastAsia="Times New Roman" w:hAnsi="Arial" w:cs="Arial"/>
          <w:b/>
          <w:lang w:eastAsia="ru-RU"/>
        </w:rPr>
      </w:pPr>
      <w:r w:rsidRPr="00213A4B">
        <w:rPr>
          <w:rFonts w:ascii="Arial" w:eastAsia="Times New Roman" w:hAnsi="Arial" w:cs="Arial"/>
          <w:b/>
          <w:lang w:val="en-US" w:eastAsia="ru-RU"/>
        </w:rPr>
        <w:t>N</w:t>
      </w:r>
      <w:r w:rsidRPr="00213A4B">
        <w:rPr>
          <w:rFonts w:ascii="Arial" w:eastAsia="Times New Roman" w:hAnsi="Arial" w:cs="Arial"/>
          <w:b/>
          <w:lang w:eastAsia="ru-RU"/>
        </w:rPr>
        <w:t xml:space="preserve"> = (</w:t>
      </w:r>
      <w:r w:rsidRPr="00213A4B">
        <w:rPr>
          <w:rFonts w:ascii="Arial" w:eastAsia="Times New Roman" w:hAnsi="Arial" w:cs="Arial"/>
          <w:b/>
          <w:lang w:val="en-US" w:eastAsia="ru-RU"/>
        </w:rPr>
        <w:t>ΣMi</w:t>
      </w:r>
      <w:r w:rsidRPr="00213A4B">
        <w:rPr>
          <w:rFonts w:ascii="Arial" w:eastAsia="Times New Roman" w:hAnsi="Arial" w:cs="Arial"/>
          <w:b/>
          <w:lang w:eastAsia="ru-RU"/>
        </w:rPr>
        <w:t xml:space="preserve"> х </w:t>
      </w:r>
      <w:r w:rsidRPr="00213A4B">
        <w:rPr>
          <w:rFonts w:ascii="Arial" w:eastAsia="Times New Roman" w:hAnsi="Arial" w:cs="Arial"/>
          <w:b/>
          <w:lang w:val="en-US" w:eastAsia="ru-RU"/>
        </w:rPr>
        <w:t>n</w:t>
      </w:r>
      <w:r w:rsidRPr="00213A4B">
        <w:rPr>
          <w:rFonts w:ascii="Arial" w:eastAsia="Times New Roman" w:hAnsi="Arial" w:cs="Arial"/>
          <w:b/>
          <w:lang w:eastAsia="ru-RU"/>
        </w:rPr>
        <w:t xml:space="preserve"> + </w:t>
      </w:r>
      <w:r w:rsidRPr="00213A4B">
        <w:rPr>
          <w:rFonts w:ascii="Arial" w:eastAsia="Times New Roman" w:hAnsi="Arial" w:cs="Arial"/>
          <w:b/>
          <w:lang w:val="en-US" w:eastAsia="ru-RU"/>
        </w:rPr>
        <w:t>ΣMki</w:t>
      </w:r>
      <w:r w:rsidRPr="00213A4B">
        <w:rPr>
          <w:rFonts w:ascii="Arial" w:eastAsia="Times New Roman" w:hAnsi="Arial" w:cs="Arial"/>
          <w:b/>
          <w:lang w:eastAsia="ru-RU"/>
        </w:rPr>
        <w:t xml:space="preserve"> х </w:t>
      </w:r>
      <w:r w:rsidRPr="00213A4B">
        <w:rPr>
          <w:rFonts w:ascii="Arial" w:eastAsia="Times New Roman" w:hAnsi="Arial" w:cs="Arial"/>
          <w:b/>
          <w:lang w:val="en-US" w:eastAsia="ru-RU"/>
        </w:rPr>
        <w:t>ai</w:t>
      </w:r>
      <w:r w:rsidRPr="00213A4B">
        <w:rPr>
          <w:rFonts w:ascii="Arial" w:eastAsia="Times New Roman" w:hAnsi="Arial" w:cs="Arial"/>
          <w:b/>
          <w:lang w:eastAsia="ru-RU"/>
        </w:rPr>
        <w:t>) / 1000 т/год,</w:t>
      </w:r>
    </w:p>
    <w:p w14:paraId="0ECD11AB"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lang w:eastAsia="ru-RU"/>
        </w:rPr>
        <w:t>где:</w:t>
      </w:r>
    </w:p>
    <w:p w14:paraId="6C2B9055"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b/>
          <w:lang w:eastAsia="ru-RU"/>
        </w:rPr>
        <w:t>Мi</w:t>
      </w:r>
      <w:r w:rsidRPr="00213A4B">
        <w:rPr>
          <w:rFonts w:ascii="Arial" w:eastAsia="Times New Roman" w:hAnsi="Arial" w:cs="Arial"/>
          <w:lang w:eastAsia="ru-RU"/>
        </w:rPr>
        <w:t xml:space="preserve"> – масса i-го вида тары, 0,5 кг;</w:t>
      </w:r>
    </w:p>
    <w:p w14:paraId="5E4CFB19"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b/>
          <w:lang w:eastAsia="ru-RU"/>
        </w:rPr>
        <w:t>N</w:t>
      </w:r>
      <w:r w:rsidRPr="00213A4B">
        <w:rPr>
          <w:rFonts w:ascii="Arial" w:eastAsia="Times New Roman" w:hAnsi="Arial" w:cs="Arial"/>
          <w:lang w:eastAsia="ru-RU"/>
        </w:rPr>
        <w:t xml:space="preserve"> – число видов тары;</w:t>
      </w:r>
    </w:p>
    <w:p w14:paraId="4A49CF6A"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b/>
          <w:lang w:eastAsia="ru-RU"/>
        </w:rPr>
        <w:t>Мki</w:t>
      </w:r>
      <w:r w:rsidRPr="00213A4B">
        <w:rPr>
          <w:rFonts w:ascii="Arial" w:eastAsia="Times New Roman" w:hAnsi="Arial" w:cs="Arial"/>
          <w:lang w:eastAsia="ru-RU"/>
        </w:rPr>
        <w:t xml:space="preserve"> – масса краски в i-й таре, 5 кг;</w:t>
      </w:r>
    </w:p>
    <w:p w14:paraId="0CA6ED7A" w14:textId="77777777" w:rsidR="00BD0608" w:rsidRPr="00213A4B" w:rsidRDefault="00BD0608" w:rsidP="00BD0608">
      <w:pPr>
        <w:ind w:firstLine="567"/>
        <w:jc w:val="both"/>
        <w:rPr>
          <w:rFonts w:ascii="Arial" w:eastAsia="Times New Roman" w:hAnsi="Arial" w:cs="Arial"/>
          <w:lang w:eastAsia="ru-RU"/>
        </w:rPr>
      </w:pPr>
      <w:r w:rsidRPr="00213A4B">
        <w:rPr>
          <w:rFonts w:ascii="Arial" w:eastAsia="Times New Roman" w:hAnsi="Arial" w:cs="Arial"/>
          <w:b/>
          <w:lang w:eastAsia="ru-RU"/>
        </w:rPr>
        <w:t>ai</w:t>
      </w:r>
      <w:r w:rsidRPr="00213A4B">
        <w:rPr>
          <w:rFonts w:ascii="Arial" w:eastAsia="Times New Roman" w:hAnsi="Arial" w:cs="Arial"/>
          <w:lang w:eastAsia="ru-RU"/>
        </w:rPr>
        <w:t xml:space="preserve"> – содержание остатков краски в таре в долях от Мki (0,01-0,05).</w:t>
      </w:r>
    </w:p>
    <w:p w14:paraId="4D0B01C3" w14:textId="77777777" w:rsidR="0083380D" w:rsidRPr="006A1A50" w:rsidRDefault="0083380D" w:rsidP="00040C01">
      <w:pPr>
        <w:ind w:firstLine="567"/>
        <w:rPr>
          <w:rFonts w:ascii="Arial" w:hAnsi="Arial" w:cs="Arial"/>
          <w:b/>
          <w:bCs/>
          <w:sz w:val="20"/>
          <w:szCs w:val="20"/>
          <w:highlight w:val="yellow"/>
        </w:rPr>
      </w:pPr>
    </w:p>
    <w:p w14:paraId="5EFFB881" w14:textId="4046C887" w:rsidR="00040C01" w:rsidRPr="00A836DC" w:rsidRDefault="00BD0608" w:rsidP="00040C01">
      <w:pPr>
        <w:ind w:firstLine="567"/>
        <w:rPr>
          <w:rFonts w:ascii="Arial" w:eastAsia="Times New Roman" w:hAnsi="Arial" w:cs="Arial"/>
          <w:b/>
          <w:bCs/>
          <w:sz w:val="20"/>
          <w:lang w:eastAsia="ru-RU"/>
        </w:rPr>
      </w:pPr>
      <w:bookmarkStart w:id="149" w:name="_Toc236151012"/>
      <w:r w:rsidRPr="00A836DC">
        <w:rPr>
          <w:rFonts w:ascii="Arial" w:hAnsi="Arial" w:cs="Arial"/>
          <w:b/>
          <w:bCs/>
          <w:sz w:val="20"/>
          <w:szCs w:val="20"/>
        </w:rPr>
        <w:t xml:space="preserve">Таблица </w:t>
      </w:r>
      <w:r w:rsidR="00450ADB" w:rsidRPr="00A836DC">
        <w:rPr>
          <w:rFonts w:ascii="Arial" w:hAnsi="Arial" w:cs="Arial"/>
          <w:b/>
          <w:bCs/>
          <w:sz w:val="20"/>
          <w:szCs w:val="20"/>
        </w:rPr>
        <w:fldChar w:fldCharType="begin"/>
      </w:r>
      <w:r w:rsidR="00450ADB" w:rsidRPr="00A836DC">
        <w:rPr>
          <w:rFonts w:ascii="Arial" w:hAnsi="Arial" w:cs="Arial"/>
          <w:b/>
          <w:bCs/>
          <w:sz w:val="20"/>
          <w:szCs w:val="20"/>
        </w:rPr>
        <w:instrText xml:space="preserve"> STYLEREF 1 \s </w:instrText>
      </w:r>
      <w:r w:rsidR="00450ADB" w:rsidRPr="00A836DC">
        <w:rPr>
          <w:rFonts w:ascii="Arial" w:hAnsi="Arial" w:cs="Arial"/>
          <w:b/>
          <w:bCs/>
          <w:sz w:val="20"/>
          <w:szCs w:val="20"/>
        </w:rPr>
        <w:fldChar w:fldCharType="separate"/>
      </w:r>
      <w:r w:rsidR="003C7011">
        <w:rPr>
          <w:rFonts w:ascii="Arial" w:hAnsi="Arial" w:cs="Arial"/>
          <w:b/>
          <w:bCs/>
          <w:noProof/>
          <w:sz w:val="20"/>
          <w:szCs w:val="20"/>
        </w:rPr>
        <w:t>5</w:t>
      </w:r>
      <w:r w:rsidR="00450ADB" w:rsidRPr="00A836DC">
        <w:rPr>
          <w:rFonts w:ascii="Arial" w:hAnsi="Arial" w:cs="Arial"/>
          <w:b/>
          <w:bCs/>
          <w:sz w:val="20"/>
          <w:szCs w:val="20"/>
        </w:rPr>
        <w:fldChar w:fldCharType="end"/>
      </w:r>
      <w:r w:rsidR="00450ADB" w:rsidRPr="00A836DC">
        <w:rPr>
          <w:rFonts w:ascii="Arial" w:hAnsi="Arial" w:cs="Arial"/>
          <w:b/>
          <w:bCs/>
          <w:sz w:val="20"/>
          <w:szCs w:val="20"/>
        </w:rPr>
        <w:t>.</w:t>
      </w:r>
      <w:r w:rsidR="00450ADB" w:rsidRPr="00A836DC">
        <w:rPr>
          <w:rFonts w:ascii="Arial" w:hAnsi="Arial" w:cs="Arial"/>
          <w:b/>
          <w:bCs/>
          <w:sz w:val="20"/>
          <w:szCs w:val="20"/>
        </w:rPr>
        <w:fldChar w:fldCharType="begin"/>
      </w:r>
      <w:r w:rsidR="00450ADB" w:rsidRPr="00A836DC">
        <w:rPr>
          <w:rFonts w:ascii="Arial" w:hAnsi="Arial" w:cs="Arial"/>
          <w:b/>
          <w:bCs/>
          <w:sz w:val="20"/>
          <w:szCs w:val="20"/>
        </w:rPr>
        <w:instrText xml:space="preserve"> SEQ Таблица \* ARABIC \s 1 </w:instrText>
      </w:r>
      <w:r w:rsidR="00450ADB" w:rsidRPr="00A836DC">
        <w:rPr>
          <w:rFonts w:ascii="Arial" w:hAnsi="Arial" w:cs="Arial"/>
          <w:b/>
          <w:bCs/>
          <w:sz w:val="20"/>
          <w:szCs w:val="20"/>
        </w:rPr>
        <w:fldChar w:fldCharType="separate"/>
      </w:r>
      <w:r w:rsidR="003C7011">
        <w:rPr>
          <w:rFonts w:ascii="Arial" w:hAnsi="Arial" w:cs="Arial"/>
          <w:b/>
          <w:bCs/>
          <w:noProof/>
          <w:sz w:val="20"/>
          <w:szCs w:val="20"/>
        </w:rPr>
        <w:t>2</w:t>
      </w:r>
      <w:r w:rsidR="00450ADB" w:rsidRPr="00A836DC">
        <w:rPr>
          <w:rFonts w:ascii="Arial" w:hAnsi="Arial" w:cs="Arial"/>
          <w:b/>
          <w:bCs/>
          <w:sz w:val="20"/>
          <w:szCs w:val="20"/>
        </w:rPr>
        <w:fldChar w:fldCharType="end"/>
      </w:r>
      <w:r w:rsidRPr="00A836DC">
        <w:rPr>
          <w:rFonts w:ascii="Arial" w:hAnsi="Arial" w:cs="Arial"/>
          <w:b/>
          <w:bCs/>
          <w:sz w:val="20"/>
          <w:szCs w:val="20"/>
        </w:rPr>
        <w:t xml:space="preserve">- </w:t>
      </w:r>
      <w:r w:rsidR="00040C01" w:rsidRPr="00A836DC">
        <w:rPr>
          <w:rFonts w:ascii="Arial" w:eastAsia="Times New Roman" w:hAnsi="Arial" w:cs="Arial"/>
          <w:b/>
          <w:bCs/>
          <w:sz w:val="20"/>
          <w:lang w:eastAsia="ru-RU"/>
        </w:rPr>
        <w:t>Образование тар из-под лакокрасочных материалов</w:t>
      </w:r>
      <w:bookmarkEnd w:id="149"/>
      <w:r w:rsidR="003E3697">
        <w:rPr>
          <w:rFonts w:ascii="Arial" w:eastAsia="Times New Roman" w:hAnsi="Arial" w:cs="Arial"/>
          <w:b/>
          <w:bCs/>
          <w:sz w:val="20"/>
          <w:lang w:eastAsia="ru-RU"/>
        </w:rPr>
        <w:t xml:space="preserve"> за 2026г</w:t>
      </w:r>
    </w:p>
    <w:tbl>
      <w:tblPr>
        <w:tblW w:w="5000" w:type="pct"/>
        <w:tblLook w:val="04A0" w:firstRow="1" w:lastRow="0" w:firstColumn="1" w:lastColumn="0" w:noHBand="0" w:noVBand="1"/>
      </w:tblPr>
      <w:tblGrid>
        <w:gridCol w:w="1445"/>
        <w:gridCol w:w="1659"/>
        <w:gridCol w:w="1199"/>
        <w:gridCol w:w="952"/>
        <w:gridCol w:w="1089"/>
        <w:gridCol w:w="809"/>
        <w:gridCol w:w="1185"/>
        <w:gridCol w:w="1006"/>
      </w:tblGrid>
      <w:tr w:rsidR="003E3697" w:rsidRPr="003E3697" w14:paraId="35ADC9C5" w14:textId="77777777" w:rsidTr="003E3697">
        <w:trPr>
          <w:trHeight w:val="1530"/>
        </w:trPr>
        <w:tc>
          <w:tcPr>
            <w:tcW w:w="1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EE9EC3" w14:textId="77777777" w:rsidR="003E3697" w:rsidRPr="003E3697" w:rsidRDefault="003E3697" w:rsidP="003E3697">
            <w:pPr>
              <w:jc w:val="center"/>
              <w:rPr>
                <w:rFonts w:eastAsia="Times New Roman"/>
                <w:b/>
                <w:bCs/>
                <w:sz w:val="20"/>
                <w:szCs w:val="20"/>
                <w:lang w:eastAsia="ru-RU"/>
              </w:rPr>
            </w:pPr>
            <w:bookmarkStart w:id="150" w:name="_Toc491436757"/>
            <w:bookmarkEnd w:id="148"/>
            <w:r w:rsidRPr="003E3697">
              <w:rPr>
                <w:rFonts w:eastAsia="Times New Roman"/>
                <w:b/>
                <w:bCs/>
                <w:sz w:val="20"/>
                <w:szCs w:val="20"/>
                <w:lang w:eastAsia="ru-RU"/>
              </w:rPr>
              <w:t>Наименование</w:t>
            </w:r>
          </w:p>
        </w:tc>
        <w:tc>
          <w:tcPr>
            <w:tcW w:w="1044" w:type="pct"/>
            <w:tcBorders>
              <w:top w:val="single" w:sz="4" w:space="0" w:color="auto"/>
              <w:left w:val="nil"/>
              <w:bottom w:val="single" w:sz="4" w:space="0" w:color="auto"/>
              <w:right w:val="single" w:sz="4" w:space="0" w:color="auto"/>
            </w:tcBorders>
            <w:shd w:val="clear" w:color="auto" w:fill="auto"/>
            <w:vAlign w:val="center"/>
            <w:hideMark/>
          </w:tcPr>
          <w:p w14:paraId="204D5FA8"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Наименование лакокрасочных материалов</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535B6814"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Количество ЛКМ, т/год</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74B49C02"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Масса тары Mi (пустой), кг</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4FD1E346"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Кол-во тары, n</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4208D9A8"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Масса краски в таре Mki, т</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6892EB14"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ai содержание остатков краски в таре в долях от Mki (0,01-0,05)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14:paraId="6751516E"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Масса жестяной тары из-под ЛКМ, т</w:t>
            </w:r>
          </w:p>
        </w:tc>
      </w:tr>
      <w:tr w:rsidR="003E3697" w:rsidRPr="003E3697" w14:paraId="1AEACBE7" w14:textId="77777777" w:rsidTr="003E3697">
        <w:trPr>
          <w:trHeight w:val="555"/>
        </w:trPr>
        <w:tc>
          <w:tcPr>
            <w:tcW w:w="1672" w:type="pct"/>
            <w:vMerge w:val="restart"/>
            <w:tcBorders>
              <w:top w:val="nil"/>
              <w:left w:val="single" w:sz="4" w:space="0" w:color="auto"/>
              <w:bottom w:val="single" w:sz="4" w:space="0" w:color="auto"/>
              <w:right w:val="single" w:sz="4" w:space="0" w:color="auto"/>
            </w:tcBorders>
            <w:shd w:val="clear" w:color="auto" w:fill="auto"/>
            <w:vAlign w:val="center"/>
            <w:hideMark/>
          </w:tcPr>
          <w:p w14:paraId="6722581D" w14:textId="77777777" w:rsidR="003E3697" w:rsidRPr="003E3697" w:rsidRDefault="003E3697" w:rsidP="003E3697">
            <w:pPr>
              <w:jc w:val="center"/>
              <w:rPr>
                <w:rFonts w:eastAsia="Times New Roman"/>
                <w:sz w:val="20"/>
                <w:szCs w:val="20"/>
                <w:lang w:eastAsia="ru-RU"/>
              </w:rPr>
            </w:pPr>
            <w:proofErr w:type="gramStart"/>
            <w:r w:rsidRPr="003E3697">
              <w:rPr>
                <w:rFonts w:eastAsia="Times New Roman"/>
                <w:sz w:val="20"/>
                <w:szCs w:val="20"/>
                <w:lang w:eastAsia="ru-RU"/>
              </w:rPr>
              <w:t>При строительство</w:t>
            </w:r>
            <w:proofErr w:type="gramEnd"/>
            <w:r w:rsidRPr="003E3697">
              <w:rPr>
                <w:rFonts w:eastAsia="Times New Roman"/>
                <w:sz w:val="20"/>
                <w:szCs w:val="20"/>
                <w:lang w:eastAsia="ru-RU"/>
              </w:rPr>
              <w:t> </w:t>
            </w:r>
          </w:p>
        </w:tc>
        <w:tc>
          <w:tcPr>
            <w:tcW w:w="1044" w:type="pct"/>
            <w:tcBorders>
              <w:top w:val="nil"/>
              <w:left w:val="nil"/>
              <w:bottom w:val="single" w:sz="4" w:space="0" w:color="auto"/>
              <w:right w:val="single" w:sz="4" w:space="0" w:color="auto"/>
            </w:tcBorders>
            <w:shd w:val="clear" w:color="auto" w:fill="auto"/>
            <w:vAlign w:val="center"/>
            <w:hideMark/>
          </w:tcPr>
          <w:p w14:paraId="2B9B50AA"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Грунтовка антикоррозионная ФЛ-03К ГОСТ 9109-81</w:t>
            </w:r>
          </w:p>
        </w:tc>
        <w:tc>
          <w:tcPr>
            <w:tcW w:w="361" w:type="pct"/>
            <w:tcBorders>
              <w:top w:val="nil"/>
              <w:left w:val="nil"/>
              <w:bottom w:val="single" w:sz="4" w:space="0" w:color="auto"/>
              <w:right w:val="single" w:sz="4" w:space="0" w:color="auto"/>
            </w:tcBorders>
            <w:shd w:val="clear" w:color="auto" w:fill="auto"/>
            <w:noWrap/>
            <w:hideMark/>
          </w:tcPr>
          <w:p w14:paraId="00725477"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0,012035</w:t>
            </w:r>
          </w:p>
        </w:tc>
        <w:tc>
          <w:tcPr>
            <w:tcW w:w="361" w:type="pct"/>
            <w:tcBorders>
              <w:top w:val="nil"/>
              <w:left w:val="nil"/>
              <w:bottom w:val="single" w:sz="4" w:space="0" w:color="auto"/>
              <w:right w:val="single" w:sz="4" w:space="0" w:color="auto"/>
            </w:tcBorders>
            <w:shd w:val="clear" w:color="auto" w:fill="auto"/>
            <w:vAlign w:val="center"/>
            <w:hideMark/>
          </w:tcPr>
          <w:p w14:paraId="3D1F1061"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6BC42716"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2,4070068</w:t>
            </w:r>
          </w:p>
        </w:tc>
        <w:tc>
          <w:tcPr>
            <w:tcW w:w="361" w:type="pct"/>
            <w:tcBorders>
              <w:top w:val="nil"/>
              <w:left w:val="nil"/>
              <w:bottom w:val="single" w:sz="4" w:space="0" w:color="auto"/>
              <w:right w:val="single" w:sz="4" w:space="0" w:color="auto"/>
            </w:tcBorders>
            <w:shd w:val="clear" w:color="auto" w:fill="auto"/>
            <w:vAlign w:val="center"/>
            <w:hideMark/>
          </w:tcPr>
          <w:p w14:paraId="5F1C7818"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6238095B"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1ACBE3B1"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0,00120</w:t>
            </w:r>
          </w:p>
        </w:tc>
      </w:tr>
      <w:tr w:rsidR="003E3697" w:rsidRPr="003E3697" w14:paraId="6E1577C1" w14:textId="77777777" w:rsidTr="003E3697">
        <w:trPr>
          <w:trHeight w:val="660"/>
        </w:trPr>
        <w:tc>
          <w:tcPr>
            <w:tcW w:w="1672" w:type="pct"/>
            <w:vMerge/>
            <w:tcBorders>
              <w:top w:val="nil"/>
              <w:left w:val="single" w:sz="4" w:space="0" w:color="auto"/>
              <w:bottom w:val="single" w:sz="4" w:space="0" w:color="auto"/>
              <w:right w:val="single" w:sz="4" w:space="0" w:color="auto"/>
            </w:tcBorders>
            <w:vAlign w:val="center"/>
            <w:hideMark/>
          </w:tcPr>
          <w:p w14:paraId="3C9D2526" w14:textId="77777777" w:rsidR="003E3697" w:rsidRPr="003E3697" w:rsidRDefault="003E3697" w:rsidP="003E3697">
            <w:pPr>
              <w:rPr>
                <w:rFonts w:eastAsia="Times New Roman"/>
                <w:sz w:val="20"/>
                <w:szCs w:val="20"/>
                <w:lang w:eastAsia="ru-RU"/>
              </w:rPr>
            </w:pPr>
          </w:p>
        </w:tc>
        <w:tc>
          <w:tcPr>
            <w:tcW w:w="1044" w:type="pct"/>
            <w:tcBorders>
              <w:top w:val="nil"/>
              <w:left w:val="nil"/>
              <w:bottom w:val="single" w:sz="4" w:space="0" w:color="auto"/>
              <w:right w:val="single" w:sz="4" w:space="0" w:color="auto"/>
            </w:tcBorders>
            <w:shd w:val="clear" w:color="auto" w:fill="auto"/>
            <w:vAlign w:val="center"/>
            <w:hideMark/>
          </w:tcPr>
          <w:p w14:paraId="73A7008A"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Грунтовка глифталевая ГФ-021 СТ РК ГОСТ Р 51693-2003</w:t>
            </w:r>
          </w:p>
        </w:tc>
        <w:tc>
          <w:tcPr>
            <w:tcW w:w="361" w:type="pct"/>
            <w:tcBorders>
              <w:top w:val="nil"/>
              <w:left w:val="nil"/>
              <w:bottom w:val="single" w:sz="4" w:space="0" w:color="auto"/>
              <w:right w:val="single" w:sz="4" w:space="0" w:color="auto"/>
            </w:tcBorders>
            <w:shd w:val="clear" w:color="auto" w:fill="auto"/>
            <w:noWrap/>
            <w:hideMark/>
          </w:tcPr>
          <w:p w14:paraId="68CC90E3"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0,0042684</w:t>
            </w:r>
          </w:p>
        </w:tc>
        <w:tc>
          <w:tcPr>
            <w:tcW w:w="361" w:type="pct"/>
            <w:tcBorders>
              <w:top w:val="nil"/>
              <w:left w:val="nil"/>
              <w:bottom w:val="single" w:sz="4" w:space="0" w:color="auto"/>
              <w:right w:val="single" w:sz="4" w:space="0" w:color="auto"/>
            </w:tcBorders>
            <w:shd w:val="clear" w:color="auto" w:fill="auto"/>
            <w:vAlign w:val="center"/>
            <w:hideMark/>
          </w:tcPr>
          <w:p w14:paraId="0ADF3DE4"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31561D1C"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0,8536704</w:t>
            </w:r>
          </w:p>
        </w:tc>
        <w:tc>
          <w:tcPr>
            <w:tcW w:w="361" w:type="pct"/>
            <w:tcBorders>
              <w:top w:val="nil"/>
              <w:left w:val="nil"/>
              <w:bottom w:val="single" w:sz="4" w:space="0" w:color="auto"/>
              <w:right w:val="single" w:sz="4" w:space="0" w:color="auto"/>
            </w:tcBorders>
            <w:shd w:val="clear" w:color="auto" w:fill="auto"/>
            <w:vAlign w:val="center"/>
            <w:hideMark/>
          </w:tcPr>
          <w:p w14:paraId="4FA78760"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69013D4C"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6F997B20"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0,00043</w:t>
            </w:r>
          </w:p>
        </w:tc>
      </w:tr>
      <w:tr w:rsidR="003E3697" w:rsidRPr="003E3697" w14:paraId="073AF2B9" w14:textId="77777777" w:rsidTr="003E3697">
        <w:trPr>
          <w:trHeight w:val="495"/>
        </w:trPr>
        <w:tc>
          <w:tcPr>
            <w:tcW w:w="1672" w:type="pct"/>
            <w:vMerge/>
            <w:tcBorders>
              <w:top w:val="nil"/>
              <w:left w:val="single" w:sz="4" w:space="0" w:color="auto"/>
              <w:bottom w:val="single" w:sz="4" w:space="0" w:color="auto"/>
              <w:right w:val="single" w:sz="4" w:space="0" w:color="auto"/>
            </w:tcBorders>
            <w:vAlign w:val="center"/>
            <w:hideMark/>
          </w:tcPr>
          <w:p w14:paraId="48A00E24" w14:textId="77777777" w:rsidR="003E3697" w:rsidRPr="003E3697" w:rsidRDefault="003E3697" w:rsidP="003E3697">
            <w:pPr>
              <w:rPr>
                <w:rFonts w:eastAsia="Times New Roman"/>
                <w:sz w:val="20"/>
                <w:szCs w:val="20"/>
                <w:lang w:eastAsia="ru-RU"/>
              </w:rPr>
            </w:pPr>
          </w:p>
        </w:tc>
        <w:tc>
          <w:tcPr>
            <w:tcW w:w="1044" w:type="pct"/>
            <w:tcBorders>
              <w:top w:val="nil"/>
              <w:left w:val="nil"/>
              <w:bottom w:val="single" w:sz="4" w:space="0" w:color="auto"/>
              <w:right w:val="single" w:sz="4" w:space="0" w:color="auto"/>
            </w:tcBorders>
            <w:shd w:val="clear" w:color="auto" w:fill="auto"/>
            <w:vAlign w:val="center"/>
            <w:hideMark/>
          </w:tcPr>
          <w:p w14:paraId="3F4B4BA0"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Растворитель Р-4 ГОСТ 7827-74</w:t>
            </w:r>
          </w:p>
        </w:tc>
        <w:tc>
          <w:tcPr>
            <w:tcW w:w="361" w:type="pct"/>
            <w:tcBorders>
              <w:top w:val="nil"/>
              <w:left w:val="nil"/>
              <w:bottom w:val="single" w:sz="4" w:space="0" w:color="auto"/>
              <w:right w:val="single" w:sz="4" w:space="0" w:color="auto"/>
            </w:tcBorders>
            <w:shd w:val="clear" w:color="auto" w:fill="auto"/>
            <w:noWrap/>
            <w:hideMark/>
          </w:tcPr>
          <w:p w14:paraId="46A11D14"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0,0239371</w:t>
            </w:r>
          </w:p>
        </w:tc>
        <w:tc>
          <w:tcPr>
            <w:tcW w:w="361" w:type="pct"/>
            <w:tcBorders>
              <w:top w:val="nil"/>
              <w:left w:val="nil"/>
              <w:bottom w:val="single" w:sz="4" w:space="0" w:color="auto"/>
              <w:right w:val="single" w:sz="4" w:space="0" w:color="auto"/>
            </w:tcBorders>
            <w:shd w:val="clear" w:color="auto" w:fill="auto"/>
            <w:vAlign w:val="center"/>
            <w:hideMark/>
          </w:tcPr>
          <w:p w14:paraId="2DE56DF2"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55B7A30C"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4,7874288</w:t>
            </w:r>
          </w:p>
        </w:tc>
        <w:tc>
          <w:tcPr>
            <w:tcW w:w="361" w:type="pct"/>
            <w:tcBorders>
              <w:top w:val="nil"/>
              <w:left w:val="nil"/>
              <w:bottom w:val="single" w:sz="4" w:space="0" w:color="auto"/>
              <w:right w:val="single" w:sz="4" w:space="0" w:color="auto"/>
            </w:tcBorders>
            <w:shd w:val="clear" w:color="auto" w:fill="auto"/>
            <w:vAlign w:val="center"/>
            <w:hideMark/>
          </w:tcPr>
          <w:p w14:paraId="00F6DDCD"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19A7BE2B"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5337300B"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0,00239</w:t>
            </w:r>
          </w:p>
        </w:tc>
      </w:tr>
      <w:tr w:rsidR="003E3697" w:rsidRPr="003E3697" w14:paraId="0E05C7D3" w14:textId="77777777" w:rsidTr="003E3697">
        <w:trPr>
          <w:trHeight w:val="630"/>
        </w:trPr>
        <w:tc>
          <w:tcPr>
            <w:tcW w:w="1672" w:type="pct"/>
            <w:vMerge/>
            <w:tcBorders>
              <w:top w:val="nil"/>
              <w:left w:val="single" w:sz="4" w:space="0" w:color="auto"/>
              <w:bottom w:val="single" w:sz="4" w:space="0" w:color="auto"/>
              <w:right w:val="single" w:sz="4" w:space="0" w:color="auto"/>
            </w:tcBorders>
            <w:vAlign w:val="center"/>
            <w:hideMark/>
          </w:tcPr>
          <w:p w14:paraId="7B7E6165" w14:textId="77777777" w:rsidR="003E3697" w:rsidRPr="003E3697" w:rsidRDefault="003E3697" w:rsidP="003E3697">
            <w:pPr>
              <w:rPr>
                <w:rFonts w:eastAsia="Times New Roman"/>
                <w:sz w:val="20"/>
                <w:szCs w:val="20"/>
                <w:lang w:eastAsia="ru-RU"/>
              </w:rPr>
            </w:pPr>
          </w:p>
        </w:tc>
        <w:tc>
          <w:tcPr>
            <w:tcW w:w="1044" w:type="pct"/>
            <w:tcBorders>
              <w:top w:val="nil"/>
              <w:left w:val="nil"/>
              <w:bottom w:val="single" w:sz="4" w:space="0" w:color="auto"/>
              <w:right w:val="single" w:sz="4" w:space="0" w:color="auto"/>
            </w:tcBorders>
            <w:shd w:val="clear" w:color="auto" w:fill="auto"/>
            <w:vAlign w:val="center"/>
            <w:hideMark/>
          </w:tcPr>
          <w:p w14:paraId="3A6B56C1"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Эмаль атмосферостойкая СТ РК 3262-2018 ПФ-115</w:t>
            </w:r>
          </w:p>
        </w:tc>
        <w:tc>
          <w:tcPr>
            <w:tcW w:w="361" w:type="pct"/>
            <w:tcBorders>
              <w:top w:val="nil"/>
              <w:left w:val="nil"/>
              <w:bottom w:val="single" w:sz="4" w:space="0" w:color="auto"/>
              <w:right w:val="single" w:sz="4" w:space="0" w:color="auto"/>
            </w:tcBorders>
            <w:shd w:val="clear" w:color="auto" w:fill="auto"/>
            <w:noWrap/>
            <w:hideMark/>
          </w:tcPr>
          <w:p w14:paraId="42EBF5B7"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0,0056331</w:t>
            </w:r>
          </w:p>
        </w:tc>
        <w:tc>
          <w:tcPr>
            <w:tcW w:w="361" w:type="pct"/>
            <w:tcBorders>
              <w:top w:val="nil"/>
              <w:left w:val="nil"/>
              <w:bottom w:val="single" w:sz="4" w:space="0" w:color="auto"/>
              <w:right w:val="single" w:sz="4" w:space="0" w:color="auto"/>
            </w:tcBorders>
            <w:shd w:val="clear" w:color="auto" w:fill="auto"/>
            <w:vAlign w:val="center"/>
            <w:hideMark/>
          </w:tcPr>
          <w:p w14:paraId="713E51E2"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7ED83439"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1,12662</w:t>
            </w:r>
          </w:p>
        </w:tc>
        <w:tc>
          <w:tcPr>
            <w:tcW w:w="361" w:type="pct"/>
            <w:tcBorders>
              <w:top w:val="nil"/>
              <w:left w:val="nil"/>
              <w:bottom w:val="single" w:sz="4" w:space="0" w:color="auto"/>
              <w:right w:val="single" w:sz="4" w:space="0" w:color="auto"/>
            </w:tcBorders>
            <w:shd w:val="clear" w:color="auto" w:fill="auto"/>
            <w:vAlign w:val="center"/>
            <w:hideMark/>
          </w:tcPr>
          <w:p w14:paraId="475868EA"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25BDBCBD"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7AFE6F6E"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0,0005636</w:t>
            </w:r>
          </w:p>
        </w:tc>
      </w:tr>
      <w:tr w:rsidR="003E3697" w:rsidRPr="003E3697" w14:paraId="787C0B63" w14:textId="77777777" w:rsidTr="003E3697">
        <w:trPr>
          <w:trHeight w:val="645"/>
        </w:trPr>
        <w:tc>
          <w:tcPr>
            <w:tcW w:w="1672" w:type="pct"/>
            <w:vMerge/>
            <w:tcBorders>
              <w:top w:val="nil"/>
              <w:left w:val="single" w:sz="4" w:space="0" w:color="auto"/>
              <w:bottom w:val="single" w:sz="4" w:space="0" w:color="auto"/>
              <w:right w:val="single" w:sz="4" w:space="0" w:color="auto"/>
            </w:tcBorders>
            <w:vAlign w:val="center"/>
            <w:hideMark/>
          </w:tcPr>
          <w:p w14:paraId="0ECF9CAF" w14:textId="77777777" w:rsidR="003E3697" w:rsidRPr="003E3697" w:rsidRDefault="003E3697" w:rsidP="003E3697">
            <w:pPr>
              <w:rPr>
                <w:rFonts w:eastAsia="Times New Roman"/>
                <w:sz w:val="20"/>
                <w:szCs w:val="20"/>
                <w:lang w:eastAsia="ru-RU"/>
              </w:rPr>
            </w:pPr>
          </w:p>
        </w:tc>
        <w:tc>
          <w:tcPr>
            <w:tcW w:w="1044" w:type="pct"/>
            <w:tcBorders>
              <w:top w:val="nil"/>
              <w:left w:val="nil"/>
              <w:bottom w:val="single" w:sz="4" w:space="0" w:color="auto"/>
              <w:right w:val="single" w:sz="4" w:space="0" w:color="auto"/>
            </w:tcBorders>
            <w:shd w:val="clear" w:color="auto" w:fill="auto"/>
            <w:vAlign w:val="center"/>
            <w:hideMark/>
          </w:tcPr>
          <w:p w14:paraId="4DBA8D70"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Эмаль атмосферостойкая СТ РК 3262-2018 ХВ-124</w:t>
            </w:r>
          </w:p>
        </w:tc>
        <w:tc>
          <w:tcPr>
            <w:tcW w:w="361" w:type="pct"/>
            <w:tcBorders>
              <w:top w:val="nil"/>
              <w:left w:val="nil"/>
              <w:bottom w:val="single" w:sz="4" w:space="0" w:color="auto"/>
              <w:right w:val="single" w:sz="4" w:space="0" w:color="auto"/>
            </w:tcBorders>
            <w:shd w:val="clear" w:color="auto" w:fill="auto"/>
            <w:noWrap/>
            <w:hideMark/>
          </w:tcPr>
          <w:p w14:paraId="08D0CD72"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0,0514452</w:t>
            </w:r>
          </w:p>
        </w:tc>
        <w:tc>
          <w:tcPr>
            <w:tcW w:w="361" w:type="pct"/>
            <w:tcBorders>
              <w:top w:val="nil"/>
              <w:left w:val="nil"/>
              <w:bottom w:val="single" w:sz="4" w:space="0" w:color="auto"/>
              <w:right w:val="single" w:sz="4" w:space="0" w:color="auto"/>
            </w:tcBorders>
            <w:shd w:val="clear" w:color="auto" w:fill="auto"/>
            <w:vAlign w:val="center"/>
            <w:hideMark/>
          </w:tcPr>
          <w:p w14:paraId="4D663407"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64E6D16C"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10,2890304</w:t>
            </w:r>
          </w:p>
        </w:tc>
        <w:tc>
          <w:tcPr>
            <w:tcW w:w="361" w:type="pct"/>
            <w:tcBorders>
              <w:top w:val="nil"/>
              <w:left w:val="nil"/>
              <w:bottom w:val="single" w:sz="4" w:space="0" w:color="auto"/>
              <w:right w:val="single" w:sz="4" w:space="0" w:color="auto"/>
            </w:tcBorders>
            <w:shd w:val="clear" w:color="auto" w:fill="auto"/>
            <w:vAlign w:val="center"/>
            <w:hideMark/>
          </w:tcPr>
          <w:p w14:paraId="05FD171F"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596CAF8A"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39973293"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0,00514</w:t>
            </w:r>
          </w:p>
        </w:tc>
      </w:tr>
      <w:tr w:rsidR="003E3697" w:rsidRPr="003E3697" w14:paraId="061680A0" w14:textId="77777777" w:rsidTr="003E3697">
        <w:trPr>
          <w:trHeight w:val="285"/>
        </w:trPr>
        <w:tc>
          <w:tcPr>
            <w:tcW w:w="271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9CDDAF0"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Итого</w:t>
            </w:r>
          </w:p>
        </w:tc>
        <w:tc>
          <w:tcPr>
            <w:tcW w:w="361" w:type="pct"/>
            <w:tcBorders>
              <w:top w:val="nil"/>
              <w:left w:val="nil"/>
              <w:bottom w:val="single" w:sz="4" w:space="0" w:color="auto"/>
              <w:right w:val="single" w:sz="4" w:space="0" w:color="auto"/>
            </w:tcBorders>
            <w:shd w:val="clear" w:color="auto" w:fill="auto"/>
            <w:noWrap/>
            <w:vAlign w:val="center"/>
            <w:hideMark/>
          </w:tcPr>
          <w:p w14:paraId="7954FA55" w14:textId="77777777" w:rsidR="003E3697" w:rsidRPr="003E3697" w:rsidRDefault="003E3697" w:rsidP="003E3697">
            <w:pPr>
              <w:jc w:val="center"/>
              <w:rPr>
                <w:rFonts w:eastAsia="Times New Roman"/>
                <w:b/>
                <w:bCs/>
                <w:sz w:val="22"/>
                <w:szCs w:val="22"/>
                <w:lang w:eastAsia="ru-RU"/>
              </w:rPr>
            </w:pPr>
            <w:r w:rsidRPr="003E3697">
              <w:rPr>
                <w:rFonts w:eastAsia="Times New Roman"/>
                <w:b/>
                <w:bCs/>
                <w:sz w:val="22"/>
                <w:szCs w:val="22"/>
                <w:lang w:eastAsia="ru-RU"/>
              </w:rPr>
              <w:t>0,09731878</w:t>
            </w:r>
          </w:p>
        </w:tc>
        <w:tc>
          <w:tcPr>
            <w:tcW w:w="361" w:type="pct"/>
            <w:tcBorders>
              <w:top w:val="nil"/>
              <w:left w:val="nil"/>
              <w:bottom w:val="single" w:sz="4" w:space="0" w:color="auto"/>
              <w:right w:val="single" w:sz="4" w:space="0" w:color="auto"/>
            </w:tcBorders>
            <w:shd w:val="clear" w:color="auto" w:fill="auto"/>
            <w:vAlign w:val="center"/>
            <w:hideMark/>
          </w:tcPr>
          <w:p w14:paraId="4C148437"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14:paraId="4A211D34"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19,4637564</w:t>
            </w:r>
          </w:p>
        </w:tc>
        <w:tc>
          <w:tcPr>
            <w:tcW w:w="361" w:type="pct"/>
            <w:tcBorders>
              <w:top w:val="nil"/>
              <w:left w:val="nil"/>
              <w:bottom w:val="single" w:sz="4" w:space="0" w:color="auto"/>
              <w:right w:val="single" w:sz="4" w:space="0" w:color="auto"/>
            </w:tcBorders>
            <w:shd w:val="clear" w:color="auto" w:fill="auto"/>
            <w:vAlign w:val="center"/>
            <w:hideMark/>
          </w:tcPr>
          <w:p w14:paraId="736A2AF4"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14:paraId="4AFED564"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 </w:t>
            </w:r>
          </w:p>
        </w:tc>
        <w:tc>
          <w:tcPr>
            <w:tcW w:w="478" w:type="pct"/>
            <w:tcBorders>
              <w:top w:val="nil"/>
              <w:left w:val="nil"/>
              <w:bottom w:val="single" w:sz="4" w:space="0" w:color="auto"/>
              <w:right w:val="single" w:sz="4" w:space="0" w:color="auto"/>
            </w:tcBorders>
            <w:shd w:val="clear" w:color="auto" w:fill="auto"/>
            <w:vAlign w:val="center"/>
            <w:hideMark/>
          </w:tcPr>
          <w:p w14:paraId="2D4D35D2"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0,00973</w:t>
            </w:r>
          </w:p>
        </w:tc>
      </w:tr>
    </w:tbl>
    <w:p w14:paraId="0795B99E" w14:textId="77777777" w:rsidR="003E3697" w:rsidRDefault="003E3697" w:rsidP="003E3697">
      <w:pPr>
        <w:ind w:firstLine="567"/>
        <w:rPr>
          <w:rFonts w:ascii="Arial" w:hAnsi="Arial" w:cs="Arial"/>
          <w:b/>
          <w:bCs/>
          <w:sz w:val="20"/>
          <w:szCs w:val="20"/>
        </w:rPr>
      </w:pPr>
    </w:p>
    <w:p w14:paraId="03CC82A7" w14:textId="2C80960F" w:rsidR="003E3697" w:rsidRPr="00A836DC" w:rsidRDefault="003E3697" w:rsidP="003E3697">
      <w:pPr>
        <w:ind w:firstLine="567"/>
        <w:rPr>
          <w:rFonts w:ascii="Arial" w:eastAsia="Times New Roman" w:hAnsi="Arial" w:cs="Arial"/>
          <w:b/>
          <w:bCs/>
          <w:sz w:val="20"/>
          <w:lang w:eastAsia="ru-RU"/>
        </w:rPr>
      </w:pPr>
      <w:r w:rsidRPr="00A836DC">
        <w:rPr>
          <w:rFonts w:ascii="Arial" w:hAnsi="Arial" w:cs="Arial"/>
          <w:b/>
          <w:bCs/>
          <w:sz w:val="20"/>
          <w:szCs w:val="20"/>
        </w:rPr>
        <w:t xml:space="preserve">Таблица </w:t>
      </w:r>
      <w:r w:rsidRPr="00A836DC">
        <w:rPr>
          <w:rFonts w:ascii="Arial" w:hAnsi="Arial" w:cs="Arial"/>
          <w:b/>
          <w:bCs/>
          <w:sz w:val="20"/>
          <w:szCs w:val="20"/>
        </w:rPr>
        <w:fldChar w:fldCharType="begin"/>
      </w:r>
      <w:r w:rsidRPr="00A836DC">
        <w:rPr>
          <w:rFonts w:ascii="Arial" w:hAnsi="Arial" w:cs="Arial"/>
          <w:b/>
          <w:bCs/>
          <w:sz w:val="20"/>
          <w:szCs w:val="20"/>
        </w:rPr>
        <w:instrText xml:space="preserve"> STYLEREF 1 \s </w:instrText>
      </w:r>
      <w:r w:rsidRPr="00A836DC">
        <w:rPr>
          <w:rFonts w:ascii="Arial" w:hAnsi="Arial" w:cs="Arial"/>
          <w:b/>
          <w:bCs/>
          <w:sz w:val="20"/>
          <w:szCs w:val="20"/>
        </w:rPr>
        <w:fldChar w:fldCharType="separate"/>
      </w:r>
      <w:r>
        <w:rPr>
          <w:rFonts w:ascii="Arial" w:hAnsi="Arial" w:cs="Arial"/>
          <w:b/>
          <w:bCs/>
          <w:noProof/>
          <w:sz w:val="20"/>
          <w:szCs w:val="20"/>
        </w:rPr>
        <w:t>5</w:t>
      </w:r>
      <w:r w:rsidRPr="00A836DC">
        <w:rPr>
          <w:rFonts w:ascii="Arial" w:hAnsi="Arial" w:cs="Arial"/>
          <w:b/>
          <w:bCs/>
          <w:sz w:val="20"/>
          <w:szCs w:val="20"/>
        </w:rPr>
        <w:fldChar w:fldCharType="end"/>
      </w:r>
      <w:r w:rsidRPr="00A836DC">
        <w:rPr>
          <w:rFonts w:ascii="Arial" w:hAnsi="Arial" w:cs="Arial"/>
          <w:b/>
          <w:bCs/>
          <w:sz w:val="20"/>
          <w:szCs w:val="20"/>
        </w:rPr>
        <w:t>.</w:t>
      </w:r>
      <w:r w:rsidRPr="00A836DC">
        <w:rPr>
          <w:rFonts w:ascii="Arial" w:hAnsi="Arial" w:cs="Arial"/>
          <w:b/>
          <w:bCs/>
          <w:sz w:val="20"/>
          <w:szCs w:val="20"/>
        </w:rPr>
        <w:fldChar w:fldCharType="begin"/>
      </w:r>
      <w:r w:rsidRPr="00A836DC">
        <w:rPr>
          <w:rFonts w:ascii="Arial" w:hAnsi="Arial" w:cs="Arial"/>
          <w:b/>
          <w:bCs/>
          <w:sz w:val="20"/>
          <w:szCs w:val="20"/>
        </w:rPr>
        <w:instrText xml:space="preserve"> SEQ Таблица \* ARABIC \s 1 </w:instrText>
      </w:r>
      <w:r w:rsidRPr="00A836DC">
        <w:rPr>
          <w:rFonts w:ascii="Arial" w:hAnsi="Arial" w:cs="Arial"/>
          <w:b/>
          <w:bCs/>
          <w:sz w:val="20"/>
          <w:szCs w:val="20"/>
        </w:rPr>
        <w:fldChar w:fldCharType="separate"/>
      </w:r>
      <w:r>
        <w:rPr>
          <w:rFonts w:ascii="Arial" w:hAnsi="Arial" w:cs="Arial"/>
          <w:b/>
          <w:bCs/>
          <w:noProof/>
          <w:sz w:val="20"/>
          <w:szCs w:val="20"/>
        </w:rPr>
        <w:t>3</w:t>
      </w:r>
      <w:r w:rsidRPr="00A836DC">
        <w:rPr>
          <w:rFonts w:ascii="Arial" w:hAnsi="Arial" w:cs="Arial"/>
          <w:b/>
          <w:bCs/>
          <w:sz w:val="20"/>
          <w:szCs w:val="20"/>
        </w:rPr>
        <w:fldChar w:fldCharType="end"/>
      </w:r>
      <w:r w:rsidRPr="00A836DC">
        <w:rPr>
          <w:rFonts w:ascii="Arial" w:hAnsi="Arial" w:cs="Arial"/>
          <w:b/>
          <w:bCs/>
          <w:sz w:val="20"/>
          <w:szCs w:val="20"/>
        </w:rPr>
        <w:t xml:space="preserve">- </w:t>
      </w:r>
      <w:r w:rsidRPr="00A836DC">
        <w:rPr>
          <w:rFonts w:ascii="Arial" w:eastAsia="Times New Roman" w:hAnsi="Arial" w:cs="Arial"/>
          <w:b/>
          <w:bCs/>
          <w:sz w:val="20"/>
          <w:lang w:eastAsia="ru-RU"/>
        </w:rPr>
        <w:t>Образование тар из-под лакокрасочных материалов</w:t>
      </w:r>
      <w:r>
        <w:rPr>
          <w:rFonts w:ascii="Arial" w:eastAsia="Times New Roman" w:hAnsi="Arial" w:cs="Arial"/>
          <w:b/>
          <w:bCs/>
          <w:sz w:val="20"/>
          <w:lang w:eastAsia="ru-RU"/>
        </w:rPr>
        <w:t xml:space="preserve"> за 2027г</w:t>
      </w:r>
    </w:p>
    <w:tbl>
      <w:tblPr>
        <w:tblW w:w="5000" w:type="pct"/>
        <w:tblLook w:val="04A0" w:firstRow="1" w:lastRow="0" w:firstColumn="1" w:lastColumn="0" w:noHBand="0" w:noVBand="1"/>
      </w:tblPr>
      <w:tblGrid>
        <w:gridCol w:w="1445"/>
        <w:gridCol w:w="1659"/>
        <w:gridCol w:w="1199"/>
        <w:gridCol w:w="952"/>
        <w:gridCol w:w="1089"/>
        <w:gridCol w:w="809"/>
        <w:gridCol w:w="1185"/>
        <w:gridCol w:w="1006"/>
      </w:tblGrid>
      <w:tr w:rsidR="003E3697" w:rsidRPr="003E3697" w14:paraId="3C1AB896" w14:textId="77777777" w:rsidTr="00083ADB">
        <w:trPr>
          <w:trHeight w:val="1530"/>
        </w:trPr>
        <w:tc>
          <w:tcPr>
            <w:tcW w:w="16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0B8107"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Наименование</w:t>
            </w:r>
          </w:p>
        </w:tc>
        <w:tc>
          <w:tcPr>
            <w:tcW w:w="1044" w:type="pct"/>
            <w:tcBorders>
              <w:top w:val="single" w:sz="4" w:space="0" w:color="auto"/>
              <w:left w:val="nil"/>
              <w:bottom w:val="single" w:sz="4" w:space="0" w:color="auto"/>
              <w:right w:val="single" w:sz="4" w:space="0" w:color="auto"/>
            </w:tcBorders>
            <w:shd w:val="clear" w:color="auto" w:fill="auto"/>
            <w:vAlign w:val="center"/>
            <w:hideMark/>
          </w:tcPr>
          <w:p w14:paraId="7561985F"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Наименование лакокрасочных материалов</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3C1F6282"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Количество ЛКМ, т/год</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1B12E195"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Масса тары Mi (пустой), кг</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3E64C820"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Кол-во тары, n</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3B5E59E7"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Масса краски в таре Mki, т</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2DABCA70"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ai содержание остатков краски в таре в долях от Mki (0,01-0,05)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14:paraId="3281E429"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Масса жестяной тары из-под ЛКМ, т</w:t>
            </w:r>
          </w:p>
        </w:tc>
      </w:tr>
      <w:tr w:rsidR="003E3697" w:rsidRPr="003E3697" w14:paraId="72939B12" w14:textId="77777777" w:rsidTr="00083ADB">
        <w:trPr>
          <w:trHeight w:val="555"/>
        </w:trPr>
        <w:tc>
          <w:tcPr>
            <w:tcW w:w="1672" w:type="pct"/>
            <w:vMerge w:val="restart"/>
            <w:tcBorders>
              <w:top w:val="nil"/>
              <w:left w:val="single" w:sz="4" w:space="0" w:color="auto"/>
              <w:bottom w:val="single" w:sz="4" w:space="0" w:color="auto"/>
              <w:right w:val="single" w:sz="4" w:space="0" w:color="auto"/>
            </w:tcBorders>
            <w:shd w:val="clear" w:color="auto" w:fill="auto"/>
            <w:vAlign w:val="center"/>
            <w:hideMark/>
          </w:tcPr>
          <w:p w14:paraId="6828151A" w14:textId="77777777" w:rsidR="003E3697" w:rsidRPr="003E3697" w:rsidRDefault="003E3697" w:rsidP="003E3697">
            <w:pPr>
              <w:jc w:val="center"/>
              <w:rPr>
                <w:rFonts w:eastAsia="Times New Roman"/>
                <w:sz w:val="20"/>
                <w:szCs w:val="20"/>
                <w:lang w:eastAsia="ru-RU"/>
              </w:rPr>
            </w:pPr>
            <w:proofErr w:type="gramStart"/>
            <w:r w:rsidRPr="003E3697">
              <w:rPr>
                <w:rFonts w:eastAsia="Times New Roman"/>
                <w:sz w:val="20"/>
                <w:szCs w:val="20"/>
                <w:lang w:eastAsia="ru-RU"/>
              </w:rPr>
              <w:t>При строительство</w:t>
            </w:r>
            <w:proofErr w:type="gramEnd"/>
            <w:r w:rsidRPr="003E3697">
              <w:rPr>
                <w:rFonts w:eastAsia="Times New Roman"/>
                <w:sz w:val="20"/>
                <w:szCs w:val="20"/>
                <w:lang w:eastAsia="ru-RU"/>
              </w:rPr>
              <w:t> </w:t>
            </w:r>
          </w:p>
        </w:tc>
        <w:tc>
          <w:tcPr>
            <w:tcW w:w="1044" w:type="pct"/>
            <w:tcBorders>
              <w:top w:val="nil"/>
              <w:left w:val="nil"/>
              <w:bottom w:val="single" w:sz="4" w:space="0" w:color="auto"/>
              <w:right w:val="single" w:sz="4" w:space="0" w:color="auto"/>
            </w:tcBorders>
            <w:shd w:val="clear" w:color="auto" w:fill="auto"/>
            <w:vAlign w:val="center"/>
            <w:hideMark/>
          </w:tcPr>
          <w:p w14:paraId="64BE72A4"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Грунтовка антикоррозионная ФЛ-03К ГОСТ 9109-81</w:t>
            </w:r>
          </w:p>
        </w:tc>
        <w:tc>
          <w:tcPr>
            <w:tcW w:w="361" w:type="pct"/>
            <w:tcBorders>
              <w:top w:val="nil"/>
              <w:left w:val="nil"/>
              <w:bottom w:val="single" w:sz="4" w:space="0" w:color="auto"/>
              <w:right w:val="single" w:sz="4" w:space="0" w:color="auto"/>
            </w:tcBorders>
            <w:shd w:val="clear" w:color="auto" w:fill="auto"/>
            <w:noWrap/>
            <w:hideMark/>
          </w:tcPr>
          <w:p w14:paraId="7940E281"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0,0061999</w:t>
            </w:r>
          </w:p>
        </w:tc>
        <w:tc>
          <w:tcPr>
            <w:tcW w:w="361" w:type="pct"/>
            <w:tcBorders>
              <w:top w:val="nil"/>
              <w:left w:val="nil"/>
              <w:bottom w:val="single" w:sz="4" w:space="0" w:color="auto"/>
              <w:right w:val="single" w:sz="4" w:space="0" w:color="auto"/>
            </w:tcBorders>
            <w:shd w:val="clear" w:color="auto" w:fill="auto"/>
            <w:vAlign w:val="center"/>
            <w:hideMark/>
          </w:tcPr>
          <w:p w14:paraId="493E6267"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7951E6DA"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1,2399732</w:t>
            </w:r>
          </w:p>
        </w:tc>
        <w:tc>
          <w:tcPr>
            <w:tcW w:w="361" w:type="pct"/>
            <w:tcBorders>
              <w:top w:val="nil"/>
              <w:left w:val="nil"/>
              <w:bottom w:val="single" w:sz="4" w:space="0" w:color="auto"/>
              <w:right w:val="single" w:sz="4" w:space="0" w:color="auto"/>
            </w:tcBorders>
            <w:shd w:val="clear" w:color="auto" w:fill="auto"/>
            <w:vAlign w:val="center"/>
            <w:hideMark/>
          </w:tcPr>
          <w:p w14:paraId="56122671"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11599099"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340D055D"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0,00062</w:t>
            </w:r>
          </w:p>
        </w:tc>
      </w:tr>
      <w:tr w:rsidR="003E3697" w:rsidRPr="003E3697" w14:paraId="5806AB44" w14:textId="77777777" w:rsidTr="00083ADB">
        <w:trPr>
          <w:trHeight w:val="660"/>
        </w:trPr>
        <w:tc>
          <w:tcPr>
            <w:tcW w:w="1672" w:type="pct"/>
            <w:vMerge/>
            <w:tcBorders>
              <w:top w:val="nil"/>
              <w:left w:val="single" w:sz="4" w:space="0" w:color="auto"/>
              <w:bottom w:val="single" w:sz="4" w:space="0" w:color="auto"/>
              <w:right w:val="single" w:sz="4" w:space="0" w:color="auto"/>
            </w:tcBorders>
            <w:vAlign w:val="center"/>
            <w:hideMark/>
          </w:tcPr>
          <w:p w14:paraId="23B0FD06" w14:textId="77777777" w:rsidR="003E3697" w:rsidRPr="003E3697" w:rsidRDefault="003E3697" w:rsidP="003E3697">
            <w:pPr>
              <w:rPr>
                <w:rFonts w:eastAsia="Times New Roman"/>
                <w:sz w:val="20"/>
                <w:szCs w:val="20"/>
                <w:lang w:eastAsia="ru-RU"/>
              </w:rPr>
            </w:pPr>
          </w:p>
        </w:tc>
        <w:tc>
          <w:tcPr>
            <w:tcW w:w="1044" w:type="pct"/>
            <w:tcBorders>
              <w:top w:val="nil"/>
              <w:left w:val="nil"/>
              <w:bottom w:val="single" w:sz="4" w:space="0" w:color="auto"/>
              <w:right w:val="single" w:sz="4" w:space="0" w:color="auto"/>
            </w:tcBorders>
            <w:shd w:val="clear" w:color="auto" w:fill="auto"/>
            <w:vAlign w:val="center"/>
            <w:hideMark/>
          </w:tcPr>
          <w:p w14:paraId="57E78FD7"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Грунтовка глифталевая ГФ-021 СТ РК ГОСТ Р 51693-2003</w:t>
            </w:r>
          </w:p>
        </w:tc>
        <w:tc>
          <w:tcPr>
            <w:tcW w:w="361" w:type="pct"/>
            <w:tcBorders>
              <w:top w:val="nil"/>
              <w:left w:val="nil"/>
              <w:bottom w:val="single" w:sz="4" w:space="0" w:color="auto"/>
              <w:right w:val="single" w:sz="4" w:space="0" w:color="auto"/>
            </w:tcBorders>
            <w:shd w:val="clear" w:color="auto" w:fill="auto"/>
            <w:noWrap/>
            <w:hideMark/>
          </w:tcPr>
          <w:p w14:paraId="698621F1"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0,0021988</w:t>
            </w:r>
          </w:p>
        </w:tc>
        <w:tc>
          <w:tcPr>
            <w:tcW w:w="361" w:type="pct"/>
            <w:tcBorders>
              <w:top w:val="nil"/>
              <w:left w:val="nil"/>
              <w:bottom w:val="single" w:sz="4" w:space="0" w:color="auto"/>
              <w:right w:val="single" w:sz="4" w:space="0" w:color="auto"/>
            </w:tcBorders>
            <w:shd w:val="clear" w:color="auto" w:fill="auto"/>
            <w:vAlign w:val="center"/>
            <w:hideMark/>
          </w:tcPr>
          <w:p w14:paraId="59D0F789"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40B52C92"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0,4397696</w:t>
            </w:r>
          </w:p>
        </w:tc>
        <w:tc>
          <w:tcPr>
            <w:tcW w:w="361" w:type="pct"/>
            <w:tcBorders>
              <w:top w:val="nil"/>
              <w:left w:val="nil"/>
              <w:bottom w:val="single" w:sz="4" w:space="0" w:color="auto"/>
              <w:right w:val="single" w:sz="4" w:space="0" w:color="auto"/>
            </w:tcBorders>
            <w:shd w:val="clear" w:color="auto" w:fill="auto"/>
            <w:vAlign w:val="center"/>
            <w:hideMark/>
          </w:tcPr>
          <w:p w14:paraId="017BA2CD"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7F214A11"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3B2365D7"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0,00022</w:t>
            </w:r>
          </w:p>
        </w:tc>
      </w:tr>
      <w:tr w:rsidR="003E3697" w:rsidRPr="003E3697" w14:paraId="61C0CE9C" w14:textId="77777777" w:rsidTr="00083ADB">
        <w:trPr>
          <w:trHeight w:val="495"/>
        </w:trPr>
        <w:tc>
          <w:tcPr>
            <w:tcW w:w="1672" w:type="pct"/>
            <w:vMerge/>
            <w:tcBorders>
              <w:top w:val="nil"/>
              <w:left w:val="single" w:sz="4" w:space="0" w:color="auto"/>
              <w:bottom w:val="single" w:sz="4" w:space="0" w:color="auto"/>
              <w:right w:val="single" w:sz="4" w:space="0" w:color="auto"/>
            </w:tcBorders>
            <w:vAlign w:val="center"/>
            <w:hideMark/>
          </w:tcPr>
          <w:p w14:paraId="12E53875" w14:textId="77777777" w:rsidR="003E3697" w:rsidRPr="003E3697" w:rsidRDefault="003E3697" w:rsidP="003E3697">
            <w:pPr>
              <w:rPr>
                <w:rFonts w:eastAsia="Times New Roman"/>
                <w:sz w:val="20"/>
                <w:szCs w:val="20"/>
                <w:lang w:eastAsia="ru-RU"/>
              </w:rPr>
            </w:pPr>
          </w:p>
        </w:tc>
        <w:tc>
          <w:tcPr>
            <w:tcW w:w="1044" w:type="pct"/>
            <w:tcBorders>
              <w:top w:val="nil"/>
              <w:left w:val="nil"/>
              <w:bottom w:val="single" w:sz="4" w:space="0" w:color="auto"/>
              <w:right w:val="single" w:sz="4" w:space="0" w:color="auto"/>
            </w:tcBorders>
            <w:shd w:val="clear" w:color="auto" w:fill="auto"/>
            <w:vAlign w:val="center"/>
            <w:hideMark/>
          </w:tcPr>
          <w:p w14:paraId="7EB3916E"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Растворитель Р-4 ГОСТ 7827-74</w:t>
            </w:r>
          </w:p>
        </w:tc>
        <w:tc>
          <w:tcPr>
            <w:tcW w:w="361" w:type="pct"/>
            <w:tcBorders>
              <w:top w:val="nil"/>
              <w:left w:val="nil"/>
              <w:bottom w:val="single" w:sz="4" w:space="0" w:color="auto"/>
              <w:right w:val="single" w:sz="4" w:space="0" w:color="auto"/>
            </w:tcBorders>
            <w:shd w:val="clear" w:color="auto" w:fill="auto"/>
            <w:noWrap/>
            <w:hideMark/>
          </w:tcPr>
          <w:p w14:paraId="49DF1A41"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0,0123313</w:t>
            </w:r>
          </w:p>
        </w:tc>
        <w:tc>
          <w:tcPr>
            <w:tcW w:w="361" w:type="pct"/>
            <w:tcBorders>
              <w:top w:val="nil"/>
              <w:left w:val="nil"/>
              <w:bottom w:val="single" w:sz="4" w:space="0" w:color="auto"/>
              <w:right w:val="single" w:sz="4" w:space="0" w:color="auto"/>
            </w:tcBorders>
            <w:shd w:val="clear" w:color="auto" w:fill="auto"/>
            <w:vAlign w:val="center"/>
            <w:hideMark/>
          </w:tcPr>
          <w:p w14:paraId="0EFEFBAB"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6709909B"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2,4662512</w:t>
            </w:r>
          </w:p>
        </w:tc>
        <w:tc>
          <w:tcPr>
            <w:tcW w:w="361" w:type="pct"/>
            <w:tcBorders>
              <w:top w:val="nil"/>
              <w:left w:val="nil"/>
              <w:bottom w:val="single" w:sz="4" w:space="0" w:color="auto"/>
              <w:right w:val="single" w:sz="4" w:space="0" w:color="auto"/>
            </w:tcBorders>
            <w:shd w:val="clear" w:color="auto" w:fill="auto"/>
            <w:vAlign w:val="center"/>
            <w:hideMark/>
          </w:tcPr>
          <w:p w14:paraId="74FD8111"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3C4D658F"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003DE683"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0,00123</w:t>
            </w:r>
          </w:p>
        </w:tc>
      </w:tr>
      <w:tr w:rsidR="003E3697" w:rsidRPr="003E3697" w14:paraId="55F6EF6D" w14:textId="77777777" w:rsidTr="00083ADB">
        <w:trPr>
          <w:trHeight w:val="630"/>
        </w:trPr>
        <w:tc>
          <w:tcPr>
            <w:tcW w:w="1672" w:type="pct"/>
            <w:vMerge/>
            <w:tcBorders>
              <w:top w:val="nil"/>
              <w:left w:val="single" w:sz="4" w:space="0" w:color="auto"/>
              <w:bottom w:val="single" w:sz="4" w:space="0" w:color="auto"/>
              <w:right w:val="single" w:sz="4" w:space="0" w:color="auto"/>
            </w:tcBorders>
            <w:vAlign w:val="center"/>
            <w:hideMark/>
          </w:tcPr>
          <w:p w14:paraId="3CC31828" w14:textId="77777777" w:rsidR="003E3697" w:rsidRPr="003E3697" w:rsidRDefault="003E3697" w:rsidP="003E3697">
            <w:pPr>
              <w:rPr>
                <w:rFonts w:eastAsia="Times New Roman"/>
                <w:sz w:val="20"/>
                <w:szCs w:val="20"/>
                <w:lang w:eastAsia="ru-RU"/>
              </w:rPr>
            </w:pPr>
          </w:p>
        </w:tc>
        <w:tc>
          <w:tcPr>
            <w:tcW w:w="1044" w:type="pct"/>
            <w:tcBorders>
              <w:top w:val="nil"/>
              <w:left w:val="nil"/>
              <w:bottom w:val="single" w:sz="4" w:space="0" w:color="auto"/>
              <w:right w:val="single" w:sz="4" w:space="0" w:color="auto"/>
            </w:tcBorders>
            <w:shd w:val="clear" w:color="auto" w:fill="auto"/>
            <w:vAlign w:val="center"/>
            <w:hideMark/>
          </w:tcPr>
          <w:p w14:paraId="23828475"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Эмаль атмосферостойкая СТ РК 3262-2018 ПФ-115</w:t>
            </w:r>
          </w:p>
        </w:tc>
        <w:tc>
          <w:tcPr>
            <w:tcW w:w="361" w:type="pct"/>
            <w:tcBorders>
              <w:top w:val="nil"/>
              <w:left w:val="nil"/>
              <w:bottom w:val="single" w:sz="4" w:space="0" w:color="auto"/>
              <w:right w:val="single" w:sz="4" w:space="0" w:color="auto"/>
            </w:tcBorders>
            <w:shd w:val="clear" w:color="auto" w:fill="auto"/>
            <w:noWrap/>
            <w:hideMark/>
          </w:tcPr>
          <w:p w14:paraId="612052BF"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0,0029019</w:t>
            </w:r>
          </w:p>
        </w:tc>
        <w:tc>
          <w:tcPr>
            <w:tcW w:w="361" w:type="pct"/>
            <w:tcBorders>
              <w:top w:val="nil"/>
              <w:left w:val="nil"/>
              <w:bottom w:val="single" w:sz="4" w:space="0" w:color="auto"/>
              <w:right w:val="single" w:sz="4" w:space="0" w:color="auto"/>
            </w:tcBorders>
            <w:shd w:val="clear" w:color="auto" w:fill="auto"/>
            <w:vAlign w:val="center"/>
            <w:hideMark/>
          </w:tcPr>
          <w:p w14:paraId="301345D9"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6E6B7537"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0,58038</w:t>
            </w:r>
          </w:p>
        </w:tc>
        <w:tc>
          <w:tcPr>
            <w:tcW w:w="361" w:type="pct"/>
            <w:tcBorders>
              <w:top w:val="nil"/>
              <w:left w:val="nil"/>
              <w:bottom w:val="single" w:sz="4" w:space="0" w:color="auto"/>
              <w:right w:val="single" w:sz="4" w:space="0" w:color="auto"/>
            </w:tcBorders>
            <w:shd w:val="clear" w:color="auto" w:fill="auto"/>
            <w:vAlign w:val="center"/>
            <w:hideMark/>
          </w:tcPr>
          <w:p w14:paraId="2B7CA196"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674FD2D4"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7C57F8F6"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0,0002904</w:t>
            </w:r>
          </w:p>
        </w:tc>
      </w:tr>
      <w:tr w:rsidR="003E3697" w:rsidRPr="003E3697" w14:paraId="223E5F3F" w14:textId="77777777" w:rsidTr="00083ADB">
        <w:trPr>
          <w:trHeight w:val="645"/>
        </w:trPr>
        <w:tc>
          <w:tcPr>
            <w:tcW w:w="1672" w:type="pct"/>
            <w:vMerge/>
            <w:tcBorders>
              <w:top w:val="nil"/>
              <w:left w:val="single" w:sz="4" w:space="0" w:color="auto"/>
              <w:bottom w:val="single" w:sz="4" w:space="0" w:color="auto"/>
              <w:right w:val="single" w:sz="4" w:space="0" w:color="auto"/>
            </w:tcBorders>
            <w:vAlign w:val="center"/>
            <w:hideMark/>
          </w:tcPr>
          <w:p w14:paraId="7D4BFE63" w14:textId="77777777" w:rsidR="003E3697" w:rsidRPr="003E3697" w:rsidRDefault="003E3697" w:rsidP="003E3697">
            <w:pPr>
              <w:rPr>
                <w:rFonts w:eastAsia="Times New Roman"/>
                <w:sz w:val="20"/>
                <w:szCs w:val="20"/>
                <w:lang w:eastAsia="ru-RU"/>
              </w:rPr>
            </w:pPr>
          </w:p>
        </w:tc>
        <w:tc>
          <w:tcPr>
            <w:tcW w:w="1044" w:type="pct"/>
            <w:tcBorders>
              <w:top w:val="nil"/>
              <w:left w:val="nil"/>
              <w:bottom w:val="single" w:sz="4" w:space="0" w:color="auto"/>
              <w:right w:val="single" w:sz="4" w:space="0" w:color="auto"/>
            </w:tcBorders>
            <w:shd w:val="clear" w:color="auto" w:fill="auto"/>
            <w:vAlign w:val="center"/>
            <w:hideMark/>
          </w:tcPr>
          <w:p w14:paraId="676B1B57" w14:textId="77777777" w:rsidR="003E3697" w:rsidRPr="003E3697" w:rsidRDefault="003E3697" w:rsidP="003E3697">
            <w:pPr>
              <w:rPr>
                <w:rFonts w:eastAsia="Times New Roman"/>
                <w:sz w:val="20"/>
                <w:szCs w:val="20"/>
                <w:lang w:eastAsia="ru-RU"/>
              </w:rPr>
            </w:pPr>
            <w:r w:rsidRPr="003E3697">
              <w:rPr>
                <w:rFonts w:eastAsia="Times New Roman"/>
                <w:sz w:val="20"/>
                <w:szCs w:val="20"/>
                <w:lang w:eastAsia="ru-RU"/>
              </w:rPr>
              <w:t>Эмаль атмосферостойкая СТ РК 3262-2018 ХВ-124</w:t>
            </w:r>
          </w:p>
        </w:tc>
        <w:tc>
          <w:tcPr>
            <w:tcW w:w="361" w:type="pct"/>
            <w:tcBorders>
              <w:top w:val="nil"/>
              <w:left w:val="nil"/>
              <w:bottom w:val="single" w:sz="4" w:space="0" w:color="auto"/>
              <w:right w:val="single" w:sz="4" w:space="0" w:color="auto"/>
            </w:tcBorders>
            <w:shd w:val="clear" w:color="auto" w:fill="auto"/>
            <w:noWrap/>
            <w:hideMark/>
          </w:tcPr>
          <w:p w14:paraId="1304D0B8" w14:textId="77777777" w:rsidR="003E3697" w:rsidRPr="003E3697" w:rsidRDefault="003E3697" w:rsidP="003E3697">
            <w:pPr>
              <w:jc w:val="right"/>
              <w:rPr>
                <w:rFonts w:eastAsia="Times New Roman"/>
                <w:color w:val="333333"/>
                <w:sz w:val="20"/>
                <w:szCs w:val="20"/>
                <w:lang w:eastAsia="ru-RU"/>
              </w:rPr>
            </w:pPr>
            <w:r w:rsidRPr="003E3697">
              <w:rPr>
                <w:rFonts w:eastAsia="Times New Roman"/>
                <w:color w:val="333333"/>
                <w:sz w:val="20"/>
                <w:szCs w:val="20"/>
                <w:lang w:eastAsia="ru-RU"/>
              </w:rPr>
              <w:t>0,026502</w:t>
            </w:r>
          </w:p>
        </w:tc>
        <w:tc>
          <w:tcPr>
            <w:tcW w:w="361" w:type="pct"/>
            <w:tcBorders>
              <w:top w:val="nil"/>
              <w:left w:val="nil"/>
              <w:bottom w:val="single" w:sz="4" w:space="0" w:color="auto"/>
              <w:right w:val="single" w:sz="4" w:space="0" w:color="auto"/>
            </w:tcBorders>
            <w:shd w:val="clear" w:color="auto" w:fill="auto"/>
            <w:vAlign w:val="center"/>
            <w:hideMark/>
          </w:tcPr>
          <w:p w14:paraId="3AC7DCD7"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0,5</w:t>
            </w:r>
          </w:p>
        </w:tc>
        <w:tc>
          <w:tcPr>
            <w:tcW w:w="361" w:type="pct"/>
            <w:tcBorders>
              <w:top w:val="nil"/>
              <w:left w:val="nil"/>
              <w:bottom w:val="single" w:sz="4" w:space="0" w:color="auto"/>
              <w:right w:val="single" w:sz="4" w:space="0" w:color="auto"/>
            </w:tcBorders>
            <w:shd w:val="clear" w:color="auto" w:fill="auto"/>
            <w:vAlign w:val="center"/>
            <w:hideMark/>
          </w:tcPr>
          <w:p w14:paraId="206FEE36"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5,3004096</w:t>
            </w:r>
          </w:p>
        </w:tc>
        <w:tc>
          <w:tcPr>
            <w:tcW w:w="361" w:type="pct"/>
            <w:tcBorders>
              <w:top w:val="nil"/>
              <w:left w:val="nil"/>
              <w:bottom w:val="single" w:sz="4" w:space="0" w:color="auto"/>
              <w:right w:val="single" w:sz="4" w:space="0" w:color="auto"/>
            </w:tcBorders>
            <w:shd w:val="clear" w:color="auto" w:fill="auto"/>
            <w:vAlign w:val="center"/>
            <w:hideMark/>
          </w:tcPr>
          <w:p w14:paraId="011259C0"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0,005</w:t>
            </w:r>
          </w:p>
        </w:tc>
        <w:tc>
          <w:tcPr>
            <w:tcW w:w="361" w:type="pct"/>
            <w:tcBorders>
              <w:top w:val="nil"/>
              <w:left w:val="nil"/>
              <w:bottom w:val="single" w:sz="4" w:space="0" w:color="auto"/>
              <w:right w:val="single" w:sz="4" w:space="0" w:color="auto"/>
            </w:tcBorders>
            <w:shd w:val="clear" w:color="auto" w:fill="auto"/>
            <w:vAlign w:val="center"/>
            <w:hideMark/>
          </w:tcPr>
          <w:p w14:paraId="3809BCD8"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0,05</w:t>
            </w:r>
          </w:p>
        </w:tc>
        <w:tc>
          <w:tcPr>
            <w:tcW w:w="478" w:type="pct"/>
            <w:tcBorders>
              <w:top w:val="nil"/>
              <w:left w:val="nil"/>
              <w:bottom w:val="single" w:sz="4" w:space="0" w:color="auto"/>
              <w:right w:val="single" w:sz="4" w:space="0" w:color="auto"/>
            </w:tcBorders>
            <w:shd w:val="clear" w:color="auto" w:fill="auto"/>
            <w:vAlign w:val="center"/>
            <w:hideMark/>
          </w:tcPr>
          <w:p w14:paraId="689E76BF" w14:textId="77777777" w:rsidR="003E3697" w:rsidRPr="003E3697" w:rsidRDefault="003E3697" w:rsidP="003E3697">
            <w:pPr>
              <w:jc w:val="center"/>
              <w:rPr>
                <w:rFonts w:eastAsia="Times New Roman"/>
                <w:sz w:val="20"/>
                <w:szCs w:val="20"/>
                <w:lang w:eastAsia="ru-RU"/>
              </w:rPr>
            </w:pPr>
            <w:r w:rsidRPr="003E3697">
              <w:rPr>
                <w:rFonts w:eastAsia="Times New Roman"/>
                <w:sz w:val="20"/>
                <w:szCs w:val="20"/>
                <w:lang w:eastAsia="ru-RU"/>
              </w:rPr>
              <w:t>0,00265</w:t>
            </w:r>
          </w:p>
        </w:tc>
      </w:tr>
      <w:tr w:rsidR="003E3697" w:rsidRPr="003E3697" w14:paraId="18D69C45" w14:textId="77777777" w:rsidTr="00083ADB">
        <w:trPr>
          <w:trHeight w:val="285"/>
        </w:trPr>
        <w:tc>
          <w:tcPr>
            <w:tcW w:w="271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DD8AFE7"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Итого</w:t>
            </w:r>
          </w:p>
        </w:tc>
        <w:tc>
          <w:tcPr>
            <w:tcW w:w="361" w:type="pct"/>
            <w:tcBorders>
              <w:top w:val="nil"/>
              <w:left w:val="nil"/>
              <w:bottom w:val="single" w:sz="4" w:space="0" w:color="auto"/>
              <w:right w:val="single" w:sz="4" w:space="0" w:color="auto"/>
            </w:tcBorders>
            <w:shd w:val="clear" w:color="auto" w:fill="auto"/>
            <w:noWrap/>
            <w:vAlign w:val="center"/>
            <w:hideMark/>
          </w:tcPr>
          <w:p w14:paraId="0CE11DB8" w14:textId="77777777" w:rsidR="003E3697" w:rsidRPr="003E3697" w:rsidRDefault="003E3697" w:rsidP="003E3697">
            <w:pPr>
              <w:jc w:val="center"/>
              <w:rPr>
                <w:rFonts w:eastAsia="Times New Roman"/>
                <w:b/>
                <w:bCs/>
                <w:sz w:val="22"/>
                <w:szCs w:val="22"/>
                <w:lang w:eastAsia="ru-RU"/>
              </w:rPr>
            </w:pPr>
            <w:r w:rsidRPr="003E3697">
              <w:rPr>
                <w:rFonts w:eastAsia="Times New Roman"/>
                <w:b/>
                <w:bCs/>
                <w:sz w:val="22"/>
                <w:szCs w:val="22"/>
                <w:lang w:eastAsia="ru-RU"/>
              </w:rPr>
              <w:t>0,05013392</w:t>
            </w:r>
          </w:p>
        </w:tc>
        <w:tc>
          <w:tcPr>
            <w:tcW w:w="361" w:type="pct"/>
            <w:tcBorders>
              <w:top w:val="nil"/>
              <w:left w:val="nil"/>
              <w:bottom w:val="single" w:sz="4" w:space="0" w:color="auto"/>
              <w:right w:val="single" w:sz="4" w:space="0" w:color="auto"/>
            </w:tcBorders>
            <w:shd w:val="clear" w:color="auto" w:fill="auto"/>
            <w:vAlign w:val="center"/>
            <w:hideMark/>
          </w:tcPr>
          <w:p w14:paraId="333DC56E"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14:paraId="63CBDF88"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10,0267836</w:t>
            </w:r>
          </w:p>
        </w:tc>
        <w:tc>
          <w:tcPr>
            <w:tcW w:w="361" w:type="pct"/>
            <w:tcBorders>
              <w:top w:val="nil"/>
              <w:left w:val="nil"/>
              <w:bottom w:val="single" w:sz="4" w:space="0" w:color="auto"/>
              <w:right w:val="single" w:sz="4" w:space="0" w:color="auto"/>
            </w:tcBorders>
            <w:shd w:val="clear" w:color="auto" w:fill="auto"/>
            <w:vAlign w:val="center"/>
            <w:hideMark/>
          </w:tcPr>
          <w:p w14:paraId="1F4B44B1"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14:paraId="2596FD70"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 </w:t>
            </w:r>
          </w:p>
        </w:tc>
        <w:tc>
          <w:tcPr>
            <w:tcW w:w="478" w:type="pct"/>
            <w:tcBorders>
              <w:top w:val="nil"/>
              <w:left w:val="nil"/>
              <w:bottom w:val="single" w:sz="4" w:space="0" w:color="auto"/>
              <w:right w:val="single" w:sz="4" w:space="0" w:color="auto"/>
            </w:tcBorders>
            <w:shd w:val="clear" w:color="auto" w:fill="auto"/>
            <w:vAlign w:val="center"/>
            <w:hideMark/>
          </w:tcPr>
          <w:p w14:paraId="2C8581F0" w14:textId="77777777" w:rsidR="003E3697" w:rsidRPr="003E3697" w:rsidRDefault="003E3697" w:rsidP="003E3697">
            <w:pPr>
              <w:jc w:val="center"/>
              <w:rPr>
                <w:rFonts w:eastAsia="Times New Roman"/>
                <w:b/>
                <w:bCs/>
                <w:sz w:val="20"/>
                <w:szCs w:val="20"/>
                <w:lang w:eastAsia="ru-RU"/>
              </w:rPr>
            </w:pPr>
            <w:r w:rsidRPr="003E3697">
              <w:rPr>
                <w:rFonts w:eastAsia="Times New Roman"/>
                <w:b/>
                <w:bCs/>
                <w:sz w:val="20"/>
                <w:szCs w:val="20"/>
                <w:lang w:eastAsia="ru-RU"/>
              </w:rPr>
              <w:t>0,00501</w:t>
            </w:r>
          </w:p>
        </w:tc>
      </w:tr>
    </w:tbl>
    <w:p w14:paraId="3ECD4EF4" w14:textId="6352D87F" w:rsidR="004E5715" w:rsidRPr="006F5F7A" w:rsidRDefault="004E5715" w:rsidP="004E5715">
      <w:pPr>
        <w:spacing w:before="240"/>
        <w:ind w:firstLine="709"/>
        <w:jc w:val="both"/>
        <w:rPr>
          <w:rFonts w:ascii="Arial" w:eastAsia="Times New Roman" w:hAnsi="Arial" w:cs="Arial"/>
          <w:lang w:eastAsia="ru-RU"/>
        </w:rPr>
      </w:pPr>
      <w:r w:rsidRPr="006F5F7A">
        <w:rPr>
          <w:rFonts w:ascii="Arial" w:eastAsia="Times New Roman" w:hAnsi="Arial" w:cs="Arial"/>
          <w:b/>
          <w:i/>
          <w:u w:val="single"/>
          <w:lang w:eastAsia="ru-RU"/>
        </w:rPr>
        <w:t>Коммунальные отходы (20 03 01*)</w:t>
      </w:r>
      <w:r w:rsidRPr="006F5F7A">
        <w:rPr>
          <w:rFonts w:ascii="Arial" w:hAnsi="Arial" w:cs="Arial"/>
        </w:rPr>
        <w:t xml:space="preserve"> (</w:t>
      </w:r>
      <w:r w:rsidRPr="006F5F7A">
        <w:rPr>
          <w:rFonts w:ascii="Arial" w:eastAsia="Times New Roman" w:hAnsi="Arial" w:cs="Arial"/>
          <w:lang w:eastAsia="ru-RU"/>
        </w:rPr>
        <w:t xml:space="preserve">упаковочная тара продуктов питания, бумага, пищевые отходы будут собираться в контейнеры и вывозиться согласно договору со специализированной организацией, которая будет определена посредством проведения тендера перед началом планируемых работ. </w:t>
      </w:r>
    </w:p>
    <w:p w14:paraId="655ABDC8" w14:textId="77777777" w:rsidR="004E5715" w:rsidRPr="006F5F7A" w:rsidRDefault="004E5715" w:rsidP="004E5715">
      <w:pPr>
        <w:ind w:left="57" w:right="57" w:firstLine="709"/>
        <w:jc w:val="both"/>
        <w:rPr>
          <w:rFonts w:ascii="Arial" w:hAnsi="Arial" w:cs="Arial"/>
        </w:rPr>
      </w:pPr>
      <w:r w:rsidRPr="006F5F7A">
        <w:rPr>
          <w:rFonts w:ascii="Arial" w:hAnsi="Arial" w:cs="Arial"/>
        </w:rPr>
        <w:t xml:space="preserve">Норма образования бытовых отходов определяется с учетом удельных санитарных норм образования бытовых отходов на </w:t>
      </w:r>
      <w:proofErr w:type="gramStart"/>
      <w:r w:rsidRPr="006F5F7A">
        <w:rPr>
          <w:rFonts w:ascii="Arial" w:hAnsi="Arial" w:cs="Arial"/>
        </w:rPr>
        <w:t>пром.предприятиях</w:t>
      </w:r>
      <w:proofErr w:type="gramEnd"/>
      <w:r w:rsidRPr="006F5F7A">
        <w:rPr>
          <w:rFonts w:ascii="Arial" w:hAnsi="Arial" w:cs="Arial"/>
        </w:rPr>
        <w:t xml:space="preserve"> – 0,3м3/год, плотность отхода – 0,3 т/м3.</w:t>
      </w:r>
    </w:p>
    <w:p w14:paraId="652F8502" w14:textId="77777777" w:rsidR="004E5715" w:rsidRPr="006F5F7A" w:rsidRDefault="004E5715" w:rsidP="004E5715">
      <w:pPr>
        <w:ind w:left="57" w:right="57" w:firstLine="709"/>
        <w:jc w:val="both"/>
        <w:rPr>
          <w:rFonts w:ascii="Arial" w:hAnsi="Arial" w:cs="Arial"/>
        </w:rPr>
      </w:pPr>
      <w:r w:rsidRPr="006F5F7A">
        <w:rPr>
          <w:rFonts w:ascii="Arial" w:hAnsi="Arial" w:cs="Arial"/>
        </w:rPr>
        <w:lastRenderedPageBreak/>
        <w:t>Расчёт образования ТБО производится по формуле:</w:t>
      </w:r>
    </w:p>
    <w:p w14:paraId="6B0E9862" w14:textId="77777777" w:rsidR="004E5715" w:rsidRPr="006F5F7A" w:rsidRDefault="004E5715" w:rsidP="004E5715">
      <w:pPr>
        <w:ind w:left="57" w:right="57" w:firstLine="709"/>
        <w:jc w:val="both"/>
        <w:rPr>
          <w:rFonts w:ascii="Arial" w:hAnsi="Arial" w:cs="Arial"/>
          <w:b/>
          <w:bCs/>
        </w:rPr>
      </w:pPr>
      <w:r w:rsidRPr="006F5F7A">
        <w:rPr>
          <w:rFonts w:ascii="Arial" w:hAnsi="Arial" w:cs="Arial"/>
        </w:rPr>
        <w:t xml:space="preserve">М = </w:t>
      </w:r>
      <w:r w:rsidRPr="006F5F7A">
        <w:rPr>
          <w:rFonts w:ascii="Arial" w:hAnsi="Arial" w:cs="Arial"/>
          <w:lang w:val="en-US"/>
        </w:rPr>
        <w:t>n</w:t>
      </w:r>
      <w:r w:rsidRPr="006F5F7A">
        <w:rPr>
          <w:rFonts w:ascii="Arial" w:hAnsi="Arial" w:cs="Arial"/>
        </w:rPr>
        <w:t xml:space="preserve"> * </w:t>
      </w:r>
      <w:r w:rsidRPr="006F5F7A">
        <w:rPr>
          <w:rFonts w:ascii="Arial" w:hAnsi="Arial" w:cs="Arial"/>
          <w:lang w:val="en-US"/>
        </w:rPr>
        <w:t>q</w:t>
      </w:r>
      <w:r w:rsidRPr="006F5F7A">
        <w:rPr>
          <w:rFonts w:ascii="Arial" w:hAnsi="Arial" w:cs="Arial"/>
        </w:rPr>
        <w:t xml:space="preserve"> * </w:t>
      </w:r>
      <w:proofErr w:type="gramStart"/>
      <w:r w:rsidRPr="006F5F7A">
        <w:rPr>
          <w:rFonts w:ascii="Arial" w:hAnsi="Arial" w:cs="Arial"/>
          <w:lang w:val="en-US"/>
        </w:rPr>
        <w:t>ρ</w:t>
      </w:r>
      <w:r w:rsidRPr="006F5F7A">
        <w:rPr>
          <w:rFonts w:ascii="Arial" w:hAnsi="Arial" w:cs="Arial"/>
        </w:rPr>
        <w:t>  т</w:t>
      </w:r>
      <w:proofErr w:type="gramEnd"/>
      <w:r w:rsidRPr="006F5F7A">
        <w:rPr>
          <w:rFonts w:ascii="Arial" w:hAnsi="Arial" w:cs="Arial"/>
        </w:rPr>
        <w:t>/год,</w:t>
      </w:r>
    </w:p>
    <w:p w14:paraId="29F8CEB4" w14:textId="77777777" w:rsidR="004E5715" w:rsidRPr="006F5F7A" w:rsidRDefault="004E5715" w:rsidP="004E5715">
      <w:pPr>
        <w:ind w:left="57" w:right="57" w:firstLine="709"/>
        <w:jc w:val="both"/>
        <w:rPr>
          <w:rFonts w:ascii="Arial" w:hAnsi="Arial" w:cs="Arial"/>
        </w:rPr>
      </w:pPr>
      <w:proofErr w:type="gramStart"/>
      <w:r w:rsidRPr="006F5F7A">
        <w:rPr>
          <w:rFonts w:ascii="Arial" w:hAnsi="Arial" w:cs="Arial"/>
        </w:rPr>
        <w:t xml:space="preserve">где  </w:t>
      </w:r>
      <w:r w:rsidRPr="006F5F7A">
        <w:rPr>
          <w:rFonts w:ascii="Arial" w:hAnsi="Arial" w:cs="Arial"/>
          <w:lang w:val="en-US"/>
        </w:rPr>
        <w:t>n</w:t>
      </w:r>
      <w:proofErr w:type="gramEnd"/>
      <w:r w:rsidRPr="006F5F7A">
        <w:rPr>
          <w:rFonts w:ascii="Arial" w:hAnsi="Arial" w:cs="Arial"/>
        </w:rPr>
        <w:t xml:space="preserve"> – количество рабочих и служащих на объектах;</w:t>
      </w:r>
    </w:p>
    <w:p w14:paraId="491EA6D5" w14:textId="77777777" w:rsidR="004E5715" w:rsidRPr="006F5F7A" w:rsidRDefault="004E5715" w:rsidP="004E5715">
      <w:pPr>
        <w:ind w:left="57" w:right="57" w:firstLine="709"/>
        <w:jc w:val="both"/>
        <w:rPr>
          <w:rFonts w:ascii="Arial" w:hAnsi="Arial" w:cs="Arial"/>
        </w:rPr>
      </w:pPr>
      <w:r w:rsidRPr="006F5F7A">
        <w:rPr>
          <w:rFonts w:ascii="Arial" w:hAnsi="Arial" w:cs="Arial"/>
          <w:lang w:val="en-US"/>
        </w:rPr>
        <w:t>q</w:t>
      </w:r>
      <w:r w:rsidRPr="006F5F7A">
        <w:rPr>
          <w:rFonts w:ascii="Arial" w:hAnsi="Arial" w:cs="Arial"/>
        </w:rPr>
        <w:t xml:space="preserve"> – норма накопления твердых бытовых отходов, м</w:t>
      </w:r>
      <w:r w:rsidRPr="006F5F7A">
        <w:rPr>
          <w:rFonts w:ascii="Arial" w:hAnsi="Arial" w:cs="Arial"/>
          <w:vertAlign w:val="superscript"/>
        </w:rPr>
        <w:t>3</w:t>
      </w:r>
      <w:r w:rsidRPr="006F5F7A">
        <w:rPr>
          <w:rFonts w:ascii="Arial" w:hAnsi="Arial" w:cs="Arial"/>
        </w:rPr>
        <w:t>/чел*год;</w:t>
      </w:r>
    </w:p>
    <w:p w14:paraId="37F3123F" w14:textId="77777777" w:rsidR="004E5715" w:rsidRPr="006F5F7A" w:rsidRDefault="004E5715" w:rsidP="004E5715">
      <w:pPr>
        <w:ind w:left="57" w:right="57" w:firstLine="709"/>
        <w:rPr>
          <w:rFonts w:ascii="Arial" w:hAnsi="Arial" w:cs="Arial"/>
        </w:rPr>
      </w:pPr>
      <w:r w:rsidRPr="006F5F7A">
        <w:rPr>
          <w:rFonts w:ascii="Arial" w:hAnsi="Arial" w:cs="Arial"/>
          <w:lang w:val="en-US"/>
        </w:rPr>
        <w:t>ρ</w:t>
      </w:r>
      <w:r w:rsidRPr="006F5F7A">
        <w:rPr>
          <w:rFonts w:ascii="Arial" w:hAnsi="Arial" w:cs="Arial"/>
        </w:rPr>
        <w:t xml:space="preserve"> – плотность ТБО, т/м</w:t>
      </w:r>
      <w:r w:rsidRPr="006F5F7A">
        <w:rPr>
          <w:rFonts w:ascii="Arial" w:hAnsi="Arial" w:cs="Arial"/>
          <w:vertAlign w:val="superscript"/>
        </w:rPr>
        <w:t>3</w:t>
      </w:r>
      <w:r w:rsidRPr="006F5F7A">
        <w:rPr>
          <w:rFonts w:ascii="Arial" w:hAnsi="Arial" w:cs="Arial"/>
        </w:rPr>
        <w:t xml:space="preserve">. </w:t>
      </w:r>
    </w:p>
    <w:p w14:paraId="3DCED069" w14:textId="77777777" w:rsidR="001E452B" w:rsidRPr="006F5F7A" w:rsidRDefault="001E452B" w:rsidP="00994B05">
      <w:pPr>
        <w:pStyle w:val="afffb"/>
        <w:spacing w:after="0"/>
        <w:ind w:right="57"/>
        <w:rPr>
          <w:rFonts w:ascii="Arial" w:hAnsi="Arial" w:cs="Arial"/>
          <w:b/>
          <w:i w:val="0"/>
          <w:color w:val="auto"/>
          <w:sz w:val="20"/>
        </w:rPr>
      </w:pPr>
    </w:p>
    <w:p w14:paraId="67C34E4E" w14:textId="2674C335" w:rsidR="00D03B31" w:rsidRPr="006F5F7A" w:rsidRDefault="004E5715" w:rsidP="004E5715">
      <w:pPr>
        <w:pStyle w:val="afffb"/>
        <w:keepNext/>
        <w:spacing w:after="0"/>
        <w:ind w:firstLine="709"/>
        <w:rPr>
          <w:rFonts w:ascii="Arial" w:hAnsi="Arial" w:cs="Arial"/>
          <w:b/>
          <w:bCs/>
          <w:i w:val="0"/>
          <w:iCs w:val="0"/>
          <w:color w:val="auto"/>
          <w:sz w:val="20"/>
          <w:szCs w:val="20"/>
        </w:rPr>
      </w:pPr>
      <w:bookmarkStart w:id="151" w:name="_Toc236151013"/>
      <w:r w:rsidRPr="006F5F7A">
        <w:rPr>
          <w:rFonts w:ascii="Arial" w:hAnsi="Arial" w:cs="Arial"/>
          <w:b/>
          <w:bCs/>
          <w:i w:val="0"/>
          <w:iCs w:val="0"/>
          <w:color w:val="auto"/>
          <w:sz w:val="20"/>
          <w:szCs w:val="20"/>
        </w:rPr>
        <w:t xml:space="preserve">Таблица </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STYLEREF 1 \s </w:instrText>
      </w:r>
      <w:r w:rsidR="00450ADB" w:rsidRPr="006F5F7A">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5</w:t>
      </w:r>
      <w:r w:rsidR="00450ADB" w:rsidRPr="006F5F7A">
        <w:rPr>
          <w:rFonts w:ascii="Arial" w:hAnsi="Arial" w:cs="Arial"/>
          <w:b/>
          <w:bCs/>
          <w:i w:val="0"/>
          <w:iCs w:val="0"/>
          <w:color w:val="auto"/>
          <w:sz w:val="20"/>
          <w:szCs w:val="20"/>
        </w:rPr>
        <w:fldChar w:fldCharType="end"/>
      </w:r>
      <w:r w:rsidR="00450ADB" w:rsidRPr="006F5F7A">
        <w:rPr>
          <w:rFonts w:ascii="Arial" w:hAnsi="Arial" w:cs="Arial"/>
          <w:b/>
          <w:bCs/>
          <w:i w:val="0"/>
          <w:iCs w:val="0"/>
          <w:color w:val="auto"/>
          <w:sz w:val="20"/>
          <w:szCs w:val="20"/>
        </w:rPr>
        <w:t>.</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SEQ Таблица \* ARABIC \s 1 </w:instrText>
      </w:r>
      <w:r w:rsidR="00450ADB" w:rsidRPr="006F5F7A">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3</w:t>
      </w:r>
      <w:r w:rsidR="00450ADB" w:rsidRPr="006F5F7A">
        <w:rPr>
          <w:rFonts w:ascii="Arial" w:hAnsi="Arial" w:cs="Arial"/>
          <w:b/>
          <w:bCs/>
          <w:i w:val="0"/>
          <w:iCs w:val="0"/>
          <w:color w:val="auto"/>
          <w:sz w:val="20"/>
          <w:szCs w:val="20"/>
        </w:rPr>
        <w:fldChar w:fldCharType="end"/>
      </w:r>
      <w:r w:rsidRPr="006F5F7A">
        <w:rPr>
          <w:rFonts w:ascii="Arial" w:hAnsi="Arial" w:cs="Arial"/>
          <w:b/>
          <w:bCs/>
          <w:i w:val="0"/>
          <w:iCs w:val="0"/>
          <w:color w:val="auto"/>
          <w:sz w:val="20"/>
          <w:szCs w:val="20"/>
        </w:rPr>
        <w:t xml:space="preserve"> </w:t>
      </w:r>
      <w:r w:rsidR="00D03B31" w:rsidRPr="006F5F7A">
        <w:rPr>
          <w:rFonts w:ascii="Arial" w:hAnsi="Arial" w:cs="Arial"/>
          <w:b/>
          <w:bCs/>
          <w:i w:val="0"/>
          <w:iCs w:val="0"/>
          <w:color w:val="auto"/>
          <w:sz w:val="20"/>
          <w:szCs w:val="20"/>
        </w:rPr>
        <w:t xml:space="preserve">- Образование ТБО при </w:t>
      </w:r>
      <w:bookmarkEnd w:id="150"/>
      <w:r w:rsidR="000E2274" w:rsidRPr="006F5F7A">
        <w:rPr>
          <w:rFonts w:ascii="Arial" w:hAnsi="Arial" w:cs="Arial"/>
          <w:b/>
          <w:bCs/>
          <w:i w:val="0"/>
          <w:iCs w:val="0"/>
          <w:color w:val="auto"/>
          <w:sz w:val="20"/>
          <w:szCs w:val="20"/>
        </w:rPr>
        <w:t>строительстве</w:t>
      </w:r>
      <w:bookmarkEnd w:id="1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89"/>
        <w:gridCol w:w="935"/>
        <w:gridCol w:w="1420"/>
        <w:gridCol w:w="1070"/>
        <w:gridCol w:w="1314"/>
        <w:gridCol w:w="1416"/>
      </w:tblGrid>
      <w:tr w:rsidR="00D03B31" w:rsidRPr="006F5F7A" w14:paraId="1692120B" w14:textId="77777777" w:rsidTr="00083ADB">
        <w:trPr>
          <w:trHeight w:val="110"/>
        </w:trPr>
        <w:tc>
          <w:tcPr>
            <w:tcW w:w="1706" w:type="pct"/>
            <w:noWrap/>
            <w:tcMar>
              <w:top w:w="0" w:type="dxa"/>
              <w:left w:w="108" w:type="dxa"/>
              <w:bottom w:w="0" w:type="dxa"/>
              <w:right w:w="108" w:type="dxa"/>
            </w:tcMar>
            <w:vAlign w:val="center"/>
            <w:hideMark/>
          </w:tcPr>
          <w:p w14:paraId="4AA001BE" w14:textId="77777777" w:rsidR="00D03B31" w:rsidRPr="006F5F7A" w:rsidRDefault="00D03B31" w:rsidP="004E5715">
            <w:pPr>
              <w:ind w:left="57" w:right="57" w:firstLine="709"/>
              <w:jc w:val="center"/>
              <w:rPr>
                <w:rFonts w:ascii="Arial" w:hAnsi="Arial" w:cs="Arial"/>
                <w:b/>
                <w:bCs/>
                <w:color w:val="000000"/>
                <w:sz w:val="20"/>
                <w:szCs w:val="20"/>
              </w:rPr>
            </w:pPr>
            <w:r w:rsidRPr="006F5F7A">
              <w:rPr>
                <w:rFonts w:ascii="Arial" w:hAnsi="Arial" w:cs="Arial"/>
                <w:b/>
                <w:bCs/>
                <w:color w:val="000000"/>
                <w:sz w:val="20"/>
                <w:szCs w:val="20"/>
              </w:rPr>
              <w:t>Участок</w:t>
            </w:r>
          </w:p>
        </w:tc>
        <w:tc>
          <w:tcPr>
            <w:tcW w:w="500" w:type="pct"/>
            <w:tcMar>
              <w:top w:w="0" w:type="dxa"/>
              <w:left w:w="108" w:type="dxa"/>
              <w:bottom w:w="0" w:type="dxa"/>
              <w:right w:w="108" w:type="dxa"/>
            </w:tcMar>
            <w:vAlign w:val="center"/>
            <w:hideMark/>
          </w:tcPr>
          <w:p w14:paraId="776FB614" w14:textId="77777777" w:rsidR="00D03B31" w:rsidRPr="006F5F7A" w:rsidRDefault="00D03B31" w:rsidP="004E5715">
            <w:pPr>
              <w:ind w:left="57" w:right="57"/>
              <w:jc w:val="center"/>
              <w:rPr>
                <w:rFonts w:ascii="Arial" w:hAnsi="Arial" w:cs="Arial"/>
                <w:b/>
                <w:bCs/>
                <w:color w:val="000000"/>
                <w:sz w:val="20"/>
                <w:szCs w:val="20"/>
              </w:rPr>
            </w:pPr>
            <w:r w:rsidRPr="006F5F7A">
              <w:rPr>
                <w:rFonts w:ascii="Arial" w:hAnsi="Arial" w:cs="Arial"/>
                <w:b/>
                <w:bCs/>
                <w:color w:val="000000"/>
                <w:sz w:val="20"/>
                <w:szCs w:val="20"/>
              </w:rPr>
              <w:t>Кол-во людей</w:t>
            </w:r>
          </w:p>
        </w:tc>
        <w:tc>
          <w:tcPr>
            <w:tcW w:w="760" w:type="pct"/>
            <w:tcMar>
              <w:top w:w="0" w:type="dxa"/>
              <w:left w:w="108" w:type="dxa"/>
              <w:bottom w:w="0" w:type="dxa"/>
              <w:right w:w="108" w:type="dxa"/>
            </w:tcMar>
            <w:vAlign w:val="center"/>
            <w:hideMark/>
          </w:tcPr>
          <w:p w14:paraId="13A9183A" w14:textId="77777777" w:rsidR="00D03B31" w:rsidRPr="006F5F7A" w:rsidRDefault="00D03B31" w:rsidP="004E5715">
            <w:pPr>
              <w:ind w:left="57" w:right="57"/>
              <w:jc w:val="center"/>
              <w:rPr>
                <w:rFonts w:ascii="Arial" w:hAnsi="Arial" w:cs="Arial"/>
                <w:b/>
                <w:bCs/>
                <w:color w:val="000000"/>
                <w:sz w:val="20"/>
                <w:szCs w:val="20"/>
              </w:rPr>
            </w:pPr>
            <w:r w:rsidRPr="006F5F7A">
              <w:rPr>
                <w:rFonts w:ascii="Arial" w:hAnsi="Arial" w:cs="Arial"/>
                <w:b/>
                <w:bCs/>
                <w:color w:val="000000"/>
                <w:sz w:val="20"/>
                <w:szCs w:val="20"/>
              </w:rPr>
              <w:t xml:space="preserve">Санитарная норма бытовых отходов на 1 </w:t>
            </w:r>
            <w:proofErr w:type="gramStart"/>
            <w:r w:rsidRPr="006F5F7A">
              <w:rPr>
                <w:rFonts w:ascii="Arial" w:hAnsi="Arial" w:cs="Arial"/>
                <w:b/>
                <w:bCs/>
                <w:color w:val="000000"/>
                <w:sz w:val="20"/>
                <w:szCs w:val="20"/>
              </w:rPr>
              <w:t>чел</w:t>
            </w:r>
            <w:proofErr w:type="gramEnd"/>
            <w:r w:rsidRPr="006F5F7A">
              <w:rPr>
                <w:rFonts w:ascii="Arial" w:hAnsi="Arial" w:cs="Arial"/>
                <w:b/>
                <w:bCs/>
                <w:color w:val="000000"/>
                <w:sz w:val="20"/>
                <w:szCs w:val="20"/>
              </w:rPr>
              <w:t>, м3/год</w:t>
            </w:r>
          </w:p>
        </w:tc>
        <w:tc>
          <w:tcPr>
            <w:tcW w:w="573" w:type="pct"/>
            <w:tcMar>
              <w:top w:w="0" w:type="dxa"/>
              <w:left w:w="108" w:type="dxa"/>
              <w:bottom w:w="0" w:type="dxa"/>
              <w:right w:w="108" w:type="dxa"/>
            </w:tcMar>
            <w:vAlign w:val="center"/>
            <w:hideMark/>
          </w:tcPr>
          <w:p w14:paraId="59131F64" w14:textId="77777777" w:rsidR="00D03B31" w:rsidRPr="006F5F7A" w:rsidRDefault="00D03B31" w:rsidP="004E5715">
            <w:pPr>
              <w:ind w:left="57" w:right="57"/>
              <w:jc w:val="center"/>
              <w:rPr>
                <w:rFonts w:ascii="Arial" w:hAnsi="Arial" w:cs="Arial"/>
                <w:b/>
                <w:bCs/>
                <w:color w:val="000000"/>
                <w:sz w:val="20"/>
                <w:szCs w:val="20"/>
              </w:rPr>
            </w:pPr>
            <w:r w:rsidRPr="006F5F7A">
              <w:rPr>
                <w:rFonts w:ascii="Arial" w:hAnsi="Arial" w:cs="Arial"/>
                <w:b/>
                <w:bCs/>
                <w:color w:val="000000"/>
                <w:sz w:val="20"/>
                <w:szCs w:val="20"/>
              </w:rPr>
              <w:t>Время работы, сут.</w:t>
            </w:r>
          </w:p>
        </w:tc>
        <w:tc>
          <w:tcPr>
            <w:tcW w:w="704" w:type="pct"/>
            <w:tcMar>
              <w:top w:w="0" w:type="dxa"/>
              <w:left w:w="108" w:type="dxa"/>
              <w:bottom w:w="0" w:type="dxa"/>
              <w:right w:w="108" w:type="dxa"/>
            </w:tcMar>
            <w:vAlign w:val="center"/>
            <w:hideMark/>
          </w:tcPr>
          <w:p w14:paraId="4DA8339E" w14:textId="77777777" w:rsidR="00D03B31" w:rsidRPr="006F5F7A" w:rsidRDefault="00D03B31" w:rsidP="004E5715">
            <w:pPr>
              <w:ind w:left="57" w:right="57"/>
              <w:jc w:val="center"/>
              <w:rPr>
                <w:rFonts w:ascii="Arial" w:hAnsi="Arial" w:cs="Arial"/>
                <w:b/>
                <w:bCs/>
                <w:color w:val="000000"/>
                <w:sz w:val="20"/>
                <w:szCs w:val="20"/>
              </w:rPr>
            </w:pPr>
            <w:r w:rsidRPr="006F5F7A">
              <w:rPr>
                <w:rFonts w:ascii="Arial" w:hAnsi="Arial" w:cs="Arial"/>
                <w:b/>
                <w:bCs/>
                <w:color w:val="000000"/>
                <w:sz w:val="20"/>
                <w:szCs w:val="20"/>
              </w:rPr>
              <w:t>Плотность ТБО, т/м3</w:t>
            </w:r>
          </w:p>
        </w:tc>
        <w:tc>
          <w:tcPr>
            <w:tcW w:w="758" w:type="pct"/>
            <w:tcMar>
              <w:top w:w="0" w:type="dxa"/>
              <w:left w:w="108" w:type="dxa"/>
              <w:bottom w:w="0" w:type="dxa"/>
              <w:right w:w="108" w:type="dxa"/>
            </w:tcMar>
            <w:vAlign w:val="center"/>
            <w:hideMark/>
          </w:tcPr>
          <w:p w14:paraId="48D10AA4" w14:textId="77777777" w:rsidR="00D03B31" w:rsidRPr="006F5F7A" w:rsidRDefault="00D03B31" w:rsidP="004E5715">
            <w:pPr>
              <w:ind w:left="57" w:right="57"/>
              <w:jc w:val="center"/>
              <w:rPr>
                <w:rFonts w:ascii="Arial" w:hAnsi="Arial" w:cs="Arial"/>
                <w:b/>
                <w:bCs/>
                <w:color w:val="000000"/>
                <w:sz w:val="20"/>
                <w:szCs w:val="20"/>
              </w:rPr>
            </w:pPr>
            <w:r w:rsidRPr="006F5F7A">
              <w:rPr>
                <w:rFonts w:ascii="Arial" w:hAnsi="Arial" w:cs="Arial"/>
                <w:b/>
                <w:bCs/>
                <w:color w:val="000000"/>
                <w:sz w:val="20"/>
                <w:szCs w:val="20"/>
              </w:rPr>
              <w:t>Количество ТБО, т/пер.</w:t>
            </w:r>
          </w:p>
        </w:tc>
      </w:tr>
      <w:tr w:rsidR="008D507B" w:rsidRPr="006F5F7A" w14:paraId="53257226" w14:textId="77777777" w:rsidTr="00083ADB">
        <w:trPr>
          <w:trHeight w:val="110"/>
        </w:trPr>
        <w:tc>
          <w:tcPr>
            <w:tcW w:w="5000" w:type="pct"/>
            <w:gridSpan w:val="6"/>
            <w:noWrap/>
            <w:tcMar>
              <w:top w:w="0" w:type="dxa"/>
              <w:left w:w="108" w:type="dxa"/>
              <w:bottom w:w="0" w:type="dxa"/>
              <w:right w:w="108" w:type="dxa"/>
            </w:tcMar>
            <w:vAlign w:val="center"/>
          </w:tcPr>
          <w:p w14:paraId="504DC904" w14:textId="00CF2CC2" w:rsidR="008D507B" w:rsidRPr="006F5F7A" w:rsidRDefault="00305DC4" w:rsidP="004E5715">
            <w:pPr>
              <w:ind w:left="57" w:right="57"/>
              <w:jc w:val="center"/>
              <w:rPr>
                <w:rFonts w:ascii="Arial" w:hAnsi="Arial" w:cs="Arial"/>
                <w:b/>
                <w:bCs/>
                <w:color w:val="000000"/>
                <w:sz w:val="20"/>
                <w:szCs w:val="20"/>
              </w:rPr>
            </w:pPr>
            <w:r w:rsidRPr="006F5F7A">
              <w:rPr>
                <w:rFonts w:ascii="Arial" w:hAnsi="Arial" w:cs="Arial"/>
                <w:b/>
                <w:bCs/>
                <w:color w:val="000000"/>
                <w:sz w:val="20"/>
                <w:szCs w:val="20"/>
              </w:rPr>
              <w:t xml:space="preserve">на </w:t>
            </w:r>
            <w:r w:rsidR="008D507B" w:rsidRPr="006F5F7A">
              <w:rPr>
                <w:rFonts w:ascii="Arial" w:hAnsi="Arial" w:cs="Arial"/>
                <w:b/>
                <w:bCs/>
                <w:color w:val="000000"/>
                <w:sz w:val="20"/>
                <w:szCs w:val="20"/>
              </w:rPr>
              <w:t>2026 год</w:t>
            </w:r>
          </w:p>
        </w:tc>
      </w:tr>
      <w:tr w:rsidR="00083ADB" w:rsidRPr="006F5F7A" w14:paraId="62521A7D" w14:textId="77777777" w:rsidTr="00083ADB">
        <w:trPr>
          <w:trHeight w:val="300"/>
        </w:trPr>
        <w:tc>
          <w:tcPr>
            <w:tcW w:w="1706" w:type="pct"/>
            <w:shd w:val="clear" w:color="auto" w:fill="auto"/>
            <w:noWrap/>
            <w:tcMar>
              <w:top w:w="0" w:type="dxa"/>
              <w:left w:w="108" w:type="dxa"/>
              <w:bottom w:w="0" w:type="dxa"/>
              <w:right w:w="108" w:type="dxa"/>
            </w:tcMar>
            <w:vAlign w:val="center"/>
            <w:hideMark/>
          </w:tcPr>
          <w:p w14:paraId="7CCAE903" w14:textId="1D4F25FD" w:rsidR="00083ADB" w:rsidRPr="006F5F7A" w:rsidRDefault="00083ADB" w:rsidP="00083ADB">
            <w:pPr>
              <w:ind w:left="57" w:right="57"/>
              <w:rPr>
                <w:rFonts w:ascii="Arial" w:hAnsi="Arial" w:cs="Arial"/>
                <w:color w:val="000000"/>
                <w:sz w:val="20"/>
                <w:szCs w:val="20"/>
              </w:rPr>
            </w:pPr>
            <w:r w:rsidRPr="006F5F7A">
              <w:rPr>
                <w:rFonts w:ascii="Arial" w:hAnsi="Arial" w:cs="Arial"/>
                <w:color w:val="000000"/>
                <w:sz w:val="20"/>
                <w:szCs w:val="20"/>
              </w:rPr>
              <w:t>Строительно-монтажные работы</w:t>
            </w:r>
          </w:p>
        </w:tc>
        <w:tc>
          <w:tcPr>
            <w:tcW w:w="500" w:type="pct"/>
            <w:noWrap/>
            <w:tcMar>
              <w:top w:w="0" w:type="dxa"/>
              <w:left w:w="108" w:type="dxa"/>
              <w:bottom w:w="0" w:type="dxa"/>
              <w:right w:w="108" w:type="dxa"/>
            </w:tcMar>
            <w:vAlign w:val="center"/>
            <w:hideMark/>
          </w:tcPr>
          <w:p w14:paraId="0F5A2110" w14:textId="6FD7B1FD" w:rsidR="00083ADB" w:rsidRPr="006F5F7A" w:rsidRDefault="00083ADB" w:rsidP="00083ADB">
            <w:pPr>
              <w:jc w:val="center"/>
              <w:rPr>
                <w:rFonts w:ascii="Arial" w:hAnsi="Arial" w:cs="Arial"/>
                <w:color w:val="000000"/>
                <w:sz w:val="20"/>
                <w:szCs w:val="20"/>
                <w:lang w:val="en-US"/>
              </w:rPr>
            </w:pPr>
            <w:r>
              <w:rPr>
                <w:rFonts w:ascii="Arial" w:hAnsi="Arial" w:cs="Arial"/>
                <w:color w:val="000000"/>
                <w:sz w:val="20"/>
                <w:szCs w:val="20"/>
              </w:rPr>
              <w:t>15</w:t>
            </w:r>
          </w:p>
        </w:tc>
        <w:tc>
          <w:tcPr>
            <w:tcW w:w="760" w:type="pct"/>
            <w:noWrap/>
            <w:tcMar>
              <w:top w:w="0" w:type="dxa"/>
              <w:left w:w="108" w:type="dxa"/>
              <w:bottom w:w="0" w:type="dxa"/>
              <w:right w:w="108" w:type="dxa"/>
            </w:tcMar>
            <w:vAlign w:val="center"/>
            <w:hideMark/>
          </w:tcPr>
          <w:p w14:paraId="0FB317CA" w14:textId="25DDA188" w:rsidR="00083ADB" w:rsidRPr="006F5F7A" w:rsidRDefault="00083ADB" w:rsidP="00083ADB">
            <w:pPr>
              <w:jc w:val="center"/>
              <w:rPr>
                <w:rFonts w:ascii="Arial" w:hAnsi="Arial" w:cs="Arial"/>
                <w:color w:val="000000"/>
                <w:sz w:val="20"/>
                <w:szCs w:val="20"/>
              </w:rPr>
            </w:pPr>
            <w:r>
              <w:rPr>
                <w:rFonts w:ascii="Arial" w:hAnsi="Arial" w:cs="Arial"/>
                <w:color w:val="000000"/>
                <w:sz w:val="20"/>
                <w:szCs w:val="20"/>
              </w:rPr>
              <w:t>0,3</w:t>
            </w:r>
          </w:p>
        </w:tc>
        <w:tc>
          <w:tcPr>
            <w:tcW w:w="573" w:type="pct"/>
            <w:noWrap/>
            <w:tcMar>
              <w:top w:w="0" w:type="dxa"/>
              <w:left w:w="108" w:type="dxa"/>
              <w:bottom w:w="0" w:type="dxa"/>
              <w:right w:w="108" w:type="dxa"/>
            </w:tcMar>
            <w:vAlign w:val="center"/>
            <w:hideMark/>
          </w:tcPr>
          <w:p w14:paraId="64A463F7" w14:textId="5BFF5AC2" w:rsidR="00083ADB" w:rsidRPr="006F5F7A" w:rsidRDefault="00083ADB" w:rsidP="00083ADB">
            <w:pPr>
              <w:jc w:val="center"/>
              <w:rPr>
                <w:rFonts w:ascii="Arial" w:hAnsi="Arial" w:cs="Arial"/>
                <w:color w:val="000000"/>
                <w:sz w:val="20"/>
                <w:szCs w:val="20"/>
              </w:rPr>
            </w:pPr>
            <w:r>
              <w:rPr>
                <w:rFonts w:ascii="Arial" w:hAnsi="Arial" w:cs="Arial"/>
                <w:color w:val="000000"/>
                <w:sz w:val="20"/>
                <w:szCs w:val="20"/>
              </w:rPr>
              <w:t>61</w:t>
            </w:r>
          </w:p>
        </w:tc>
        <w:tc>
          <w:tcPr>
            <w:tcW w:w="704" w:type="pct"/>
            <w:noWrap/>
            <w:tcMar>
              <w:top w:w="0" w:type="dxa"/>
              <w:left w:w="108" w:type="dxa"/>
              <w:bottom w:w="0" w:type="dxa"/>
              <w:right w:w="108" w:type="dxa"/>
            </w:tcMar>
            <w:vAlign w:val="center"/>
            <w:hideMark/>
          </w:tcPr>
          <w:p w14:paraId="119BF4CB" w14:textId="1D870A58" w:rsidR="00083ADB" w:rsidRPr="006F5F7A" w:rsidRDefault="00083ADB" w:rsidP="00083ADB">
            <w:pPr>
              <w:jc w:val="center"/>
              <w:rPr>
                <w:rFonts w:ascii="Arial" w:hAnsi="Arial" w:cs="Arial"/>
                <w:color w:val="000000"/>
                <w:sz w:val="20"/>
                <w:szCs w:val="20"/>
              </w:rPr>
            </w:pPr>
            <w:r>
              <w:rPr>
                <w:rFonts w:ascii="Arial" w:hAnsi="Arial" w:cs="Arial"/>
                <w:color w:val="000000"/>
                <w:sz w:val="20"/>
                <w:szCs w:val="20"/>
              </w:rPr>
              <w:t>0,25</w:t>
            </w:r>
          </w:p>
        </w:tc>
        <w:tc>
          <w:tcPr>
            <w:tcW w:w="758" w:type="pct"/>
            <w:noWrap/>
            <w:tcMar>
              <w:top w:w="0" w:type="dxa"/>
              <w:left w:w="108" w:type="dxa"/>
              <w:bottom w:w="0" w:type="dxa"/>
              <w:right w:w="108" w:type="dxa"/>
            </w:tcMar>
            <w:vAlign w:val="center"/>
          </w:tcPr>
          <w:p w14:paraId="270ABF1A" w14:textId="60A49853" w:rsidR="00083ADB" w:rsidRPr="006F5F7A" w:rsidRDefault="00083ADB" w:rsidP="00083ADB">
            <w:pPr>
              <w:jc w:val="center"/>
              <w:rPr>
                <w:rFonts w:ascii="Arial" w:hAnsi="Arial" w:cs="Arial"/>
                <w:color w:val="000000"/>
                <w:sz w:val="20"/>
                <w:szCs w:val="20"/>
              </w:rPr>
            </w:pPr>
            <w:r>
              <w:rPr>
                <w:rFonts w:ascii="Arial" w:hAnsi="Arial" w:cs="Arial"/>
                <w:color w:val="000000"/>
                <w:sz w:val="20"/>
                <w:szCs w:val="20"/>
              </w:rPr>
              <w:t>0,1880</w:t>
            </w:r>
          </w:p>
        </w:tc>
      </w:tr>
      <w:tr w:rsidR="00083ADB" w:rsidRPr="006F5F7A" w14:paraId="56009315" w14:textId="77777777" w:rsidTr="00083ADB">
        <w:trPr>
          <w:trHeight w:val="300"/>
        </w:trPr>
        <w:tc>
          <w:tcPr>
            <w:tcW w:w="5000" w:type="pct"/>
            <w:gridSpan w:val="6"/>
            <w:shd w:val="clear" w:color="auto" w:fill="auto"/>
            <w:noWrap/>
            <w:tcMar>
              <w:top w:w="0" w:type="dxa"/>
              <w:left w:w="108" w:type="dxa"/>
              <w:bottom w:w="0" w:type="dxa"/>
              <w:right w:w="108" w:type="dxa"/>
            </w:tcMar>
            <w:vAlign w:val="center"/>
          </w:tcPr>
          <w:p w14:paraId="1286BCAA" w14:textId="04AF7A36" w:rsidR="00083ADB" w:rsidRPr="006F5F7A" w:rsidRDefault="00083ADB" w:rsidP="006F5F7A">
            <w:pPr>
              <w:jc w:val="center"/>
              <w:rPr>
                <w:rFonts w:ascii="Arial" w:hAnsi="Arial" w:cs="Arial"/>
                <w:color w:val="000000"/>
                <w:sz w:val="20"/>
                <w:szCs w:val="20"/>
              </w:rPr>
            </w:pPr>
            <w:r w:rsidRPr="006F5F7A">
              <w:rPr>
                <w:rFonts w:ascii="Arial" w:hAnsi="Arial" w:cs="Arial"/>
                <w:b/>
                <w:bCs/>
                <w:color w:val="000000"/>
                <w:sz w:val="20"/>
                <w:szCs w:val="20"/>
              </w:rPr>
              <w:t>на 202</w:t>
            </w:r>
            <w:r>
              <w:rPr>
                <w:rFonts w:ascii="Arial" w:hAnsi="Arial" w:cs="Arial"/>
                <w:b/>
                <w:bCs/>
                <w:color w:val="000000"/>
                <w:sz w:val="20"/>
                <w:szCs w:val="20"/>
              </w:rPr>
              <w:t xml:space="preserve">7 </w:t>
            </w:r>
            <w:r w:rsidRPr="006F5F7A">
              <w:rPr>
                <w:rFonts w:ascii="Arial" w:hAnsi="Arial" w:cs="Arial"/>
                <w:b/>
                <w:bCs/>
                <w:color w:val="000000"/>
                <w:sz w:val="20"/>
                <w:szCs w:val="20"/>
              </w:rPr>
              <w:t>год</w:t>
            </w:r>
          </w:p>
        </w:tc>
      </w:tr>
      <w:tr w:rsidR="00083ADB" w:rsidRPr="006F5F7A" w14:paraId="00601160" w14:textId="77777777" w:rsidTr="00083ADB">
        <w:trPr>
          <w:trHeight w:val="300"/>
        </w:trPr>
        <w:tc>
          <w:tcPr>
            <w:tcW w:w="1706" w:type="pct"/>
            <w:shd w:val="clear" w:color="auto" w:fill="auto"/>
            <w:noWrap/>
            <w:tcMar>
              <w:top w:w="0" w:type="dxa"/>
              <w:left w:w="108" w:type="dxa"/>
              <w:bottom w:w="0" w:type="dxa"/>
              <w:right w:w="108" w:type="dxa"/>
            </w:tcMar>
            <w:vAlign w:val="center"/>
          </w:tcPr>
          <w:p w14:paraId="0A94D493" w14:textId="6C9A0492" w:rsidR="00083ADB" w:rsidRPr="006F5F7A" w:rsidRDefault="00083ADB" w:rsidP="00083ADB">
            <w:pPr>
              <w:ind w:left="57" w:right="57"/>
              <w:rPr>
                <w:rFonts w:ascii="Arial" w:hAnsi="Arial" w:cs="Arial"/>
                <w:color w:val="000000"/>
                <w:sz w:val="20"/>
                <w:szCs w:val="20"/>
              </w:rPr>
            </w:pPr>
            <w:r w:rsidRPr="006F5F7A">
              <w:rPr>
                <w:rFonts w:ascii="Arial" w:hAnsi="Arial" w:cs="Arial"/>
                <w:color w:val="000000"/>
                <w:sz w:val="20"/>
                <w:szCs w:val="20"/>
              </w:rPr>
              <w:t>Строительно-монтажные работы</w:t>
            </w:r>
          </w:p>
        </w:tc>
        <w:tc>
          <w:tcPr>
            <w:tcW w:w="500" w:type="pct"/>
            <w:noWrap/>
            <w:tcMar>
              <w:top w:w="0" w:type="dxa"/>
              <w:left w:w="108" w:type="dxa"/>
              <w:bottom w:w="0" w:type="dxa"/>
              <w:right w:w="108" w:type="dxa"/>
            </w:tcMar>
            <w:vAlign w:val="center"/>
          </w:tcPr>
          <w:p w14:paraId="0AABB9F0" w14:textId="0DF1AAA5" w:rsidR="00083ADB" w:rsidRPr="006F5F7A" w:rsidRDefault="00083ADB" w:rsidP="00083ADB">
            <w:pPr>
              <w:jc w:val="center"/>
              <w:rPr>
                <w:rFonts w:ascii="Arial" w:hAnsi="Arial" w:cs="Arial"/>
                <w:color w:val="000000"/>
                <w:sz w:val="20"/>
                <w:szCs w:val="20"/>
              </w:rPr>
            </w:pPr>
            <w:r>
              <w:rPr>
                <w:rFonts w:ascii="Arial" w:hAnsi="Arial" w:cs="Arial"/>
                <w:color w:val="000000"/>
                <w:sz w:val="20"/>
                <w:szCs w:val="20"/>
              </w:rPr>
              <w:t>15</w:t>
            </w:r>
          </w:p>
        </w:tc>
        <w:tc>
          <w:tcPr>
            <w:tcW w:w="760" w:type="pct"/>
            <w:noWrap/>
            <w:tcMar>
              <w:top w:w="0" w:type="dxa"/>
              <w:left w:w="108" w:type="dxa"/>
              <w:bottom w:w="0" w:type="dxa"/>
              <w:right w:w="108" w:type="dxa"/>
            </w:tcMar>
            <w:vAlign w:val="center"/>
          </w:tcPr>
          <w:p w14:paraId="7908D7F1" w14:textId="0B2C2C0D" w:rsidR="00083ADB" w:rsidRPr="006F5F7A" w:rsidRDefault="00083ADB" w:rsidP="00083ADB">
            <w:pPr>
              <w:jc w:val="center"/>
              <w:rPr>
                <w:rFonts w:ascii="Arial" w:hAnsi="Arial" w:cs="Arial"/>
                <w:color w:val="000000"/>
                <w:sz w:val="20"/>
                <w:szCs w:val="20"/>
              </w:rPr>
            </w:pPr>
            <w:r>
              <w:rPr>
                <w:rFonts w:ascii="Arial" w:hAnsi="Arial" w:cs="Arial"/>
                <w:color w:val="000000"/>
                <w:sz w:val="20"/>
                <w:szCs w:val="20"/>
              </w:rPr>
              <w:t>0,3</w:t>
            </w:r>
          </w:p>
        </w:tc>
        <w:tc>
          <w:tcPr>
            <w:tcW w:w="573" w:type="pct"/>
            <w:noWrap/>
            <w:tcMar>
              <w:top w:w="0" w:type="dxa"/>
              <w:left w:w="108" w:type="dxa"/>
              <w:bottom w:w="0" w:type="dxa"/>
              <w:right w:w="108" w:type="dxa"/>
            </w:tcMar>
            <w:vAlign w:val="center"/>
          </w:tcPr>
          <w:p w14:paraId="63513BC0" w14:textId="38A2935D" w:rsidR="00083ADB" w:rsidRPr="006F5F7A" w:rsidRDefault="00083ADB" w:rsidP="00083ADB">
            <w:pPr>
              <w:jc w:val="center"/>
              <w:rPr>
                <w:rFonts w:ascii="Arial" w:hAnsi="Arial" w:cs="Arial"/>
                <w:color w:val="000000"/>
                <w:sz w:val="20"/>
                <w:szCs w:val="20"/>
              </w:rPr>
            </w:pPr>
            <w:r>
              <w:rPr>
                <w:rFonts w:ascii="Arial" w:hAnsi="Arial" w:cs="Arial"/>
                <w:color w:val="000000"/>
                <w:sz w:val="20"/>
                <w:szCs w:val="20"/>
              </w:rPr>
              <w:t>31</w:t>
            </w:r>
          </w:p>
        </w:tc>
        <w:tc>
          <w:tcPr>
            <w:tcW w:w="704" w:type="pct"/>
            <w:noWrap/>
            <w:tcMar>
              <w:top w:w="0" w:type="dxa"/>
              <w:left w:w="108" w:type="dxa"/>
              <w:bottom w:w="0" w:type="dxa"/>
              <w:right w:w="108" w:type="dxa"/>
            </w:tcMar>
            <w:vAlign w:val="center"/>
          </w:tcPr>
          <w:p w14:paraId="3E6E10B0" w14:textId="4FFC29CE" w:rsidR="00083ADB" w:rsidRPr="006F5F7A" w:rsidRDefault="00083ADB" w:rsidP="00083ADB">
            <w:pPr>
              <w:jc w:val="center"/>
              <w:rPr>
                <w:rFonts w:ascii="Arial" w:hAnsi="Arial" w:cs="Arial"/>
                <w:color w:val="000000"/>
                <w:sz w:val="20"/>
                <w:szCs w:val="20"/>
              </w:rPr>
            </w:pPr>
            <w:r>
              <w:rPr>
                <w:rFonts w:ascii="Arial" w:hAnsi="Arial" w:cs="Arial"/>
                <w:color w:val="000000"/>
                <w:sz w:val="20"/>
                <w:szCs w:val="20"/>
              </w:rPr>
              <w:t>0,25</w:t>
            </w:r>
          </w:p>
        </w:tc>
        <w:tc>
          <w:tcPr>
            <w:tcW w:w="758" w:type="pct"/>
            <w:noWrap/>
            <w:tcMar>
              <w:top w:w="0" w:type="dxa"/>
              <w:left w:w="108" w:type="dxa"/>
              <w:bottom w:w="0" w:type="dxa"/>
              <w:right w:w="108" w:type="dxa"/>
            </w:tcMar>
            <w:vAlign w:val="center"/>
          </w:tcPr>
          <w:p w14:paraId="1F8304E9" w14:textId="17DCA791" w:rsidR="00083ADB" w:rsidRPr="006F5F7A" w:rsidRDefault="00083ADB" w:rsidP="00083ADB">
            <w:pPr>
              <w:jc w:val="center"/>
              <w:rPr>
                <w:rFonts w:ascii="Arial" w:hAnsi="Arial" w:cs="Arial"/>
                <w:color w:val="000000"/>
                <w:sz w:val="20"/>
                <w:szCs w:val="20"/>
              </w:rPr>
            </w:pPr>
            <w:r>
              <w:rPr>
                <w:rFonts w:ascii="Arial" w:hAnsi="Arial" w:cs="Arial"/>
                <w:color w:val="000000"/>
                <w:sz w:val="20"/>
                <w:szCs w:val="20"/>
              </w:rPr>
              <w:t>0,0955</w:t>
            </w:r>
          </w:p>
        </w:tc>
      </w:tr>
    </w:tbl>
    <w:p w14:paraId="28C2263E" w14:textId="54004480" w:rsidR="004E5715" w:rsidRPr="006F5F7A" w:rsidRDefault="004E5715" w:rsidP="004E5715">
      <w:pPr>
        <w:ind w:left="57" w:right="57" w:firstLine="709"/>
        <w:jc w:val="both"/>
        <w:rPr>
          <w:rFonts w:ascii="Arial" w:hAnsi="Arial" w:cs="Arial"/>
        </w:rPr>
      </w:pPr>
      <w:r w:rsidRPr="006F5F7A">
        <w:rPr>
          <w:rFonts w:ascii="Arial" w:hAnsi="Arial" w:cs="Arial"/>
        </w:rPr>
        <w:t>Отходы не подлежат дальнейшему использованию. По мере образования и накопления вывозится на полигон по договору.</w:t>
      </w:r>
    </w:p>
    <w:p w14:paraId="3B41DBF6" w14:textId="77777777" w:rsidR="004E5715" w:rsidRPr="006F5F7A" w:rsidRDefault="004E5715" w:rsidP="004E5715">
      <w:pPr>
        <w:ind w:left="57" w:right="57" w:firstLine="709"/>
        <w:jc w:val="both"/>
        <w:rPr>
          <w:rFonts w:ascii="Arial" w:hAnsi="Arial" w:cs="Arial"/>
        </w:rPr>
      </w:pPr>
      <w:r w:rsidRPr="006F5F7A">
        <w:rPr>
          <w:rFonts w:ascii="Arial" w:hAnsi="Arial" w:cs="Arial"/>
        </w:rPr>
        <w:t>Количество отходов при строительстве проектируемого объекта принято ориентировочно и будет корректироваться по фактическому образованию.</w:t>
      </w:r>
    </w:p>
    <w:p w14:paraId="7D497AC5" w14:textId="4A509757" w:rsidR="00F961FB" w:rsidRPr="006F5F7A" w:rsidRDefault="00F961FB" w:rsidP="00D03B31">
      <w:pPr>
        <w:ind w:left="57" w:right="57" w:firstLine="709"/>
        <w:jc w:val="both"/>
        <w:rPr>
          <w:rFonts w:ascii="Arial" w:hAnsi="Arial" w:cs="Arial"/>
        </w:rPr>
      </w:pPr>
    </w:p>
    <w:p w14:paraId="060820D2" w14:textId="77777777" w:rsidR="005D3E36" w:rsidRPr="006F5F7A" w:rsidRDefault="005D3E36" w:rsidP="005D3E36">
      <w:pPr>
        <w:ind w:firstLine="708"/>
        <w:rPr>
          <w:rFonts w:ascii="Arial" w:eastAsia="Times New Roman" w:hAnsi="Arial" w:cs="Arial"/>
          <w:b/>
          <w:i/>
          <w:u w:val="single"/>
          <w:lang w:val="kk-KZ" w:eastAsia="ru-RU"/>
        </w:rPr>
      </w:pPr>
      <w:r w:rsidRPr="006F5F7A">
        <w:rPr>
          <w:rFonts w:ascii="Arial" w:hAnsi="Arial" w:cs="Arial"/>
          <w:b/>
          <w:i/>
          <w:u w:val="single"/>
          <w:lang w:val="kk-KZ"/>
        </w:rPr>
        <w:t>Пищевые отходы</w:t>
      </w:r>
    </w:p>
    <w:p w14:paraId="00DFD6A2" w14:textId="77777777" w:rsidR="005D3E36" w:rsidRPr="006F5F7A" w:rsidRDefault="005D3E36" w:rsidP="005D3E36">
      <w:pPr>
        <w:autoSpaceDE w:val="0"/>
        <w:autoSpaceDN w:val="0"/>
        <w:spacing w:after="160" w:line="254" w:lineRule="auto"/>
        <w:ind w:firstLine="709"/>
        <w:jc w:val="thaiDistribute"/>
        <w:rPr>
          <w:rFonts w:ascii="Arial" w:hAnsi="Arial" w:cs="Arial"/>
        </w:rPr>
      </w:pPr>
      <w:r w:rsidRPr="006F5F7A">
        <w:rPr>
          <w:rFonts w:ascii="Arial" w:hAnsi="Arial" w:cs="Arial"/>
        </w:rPr>
        <w:t>Норма образования отходов (N) рассчитывается, исходя из среднесуточной нормы накопления на 1 блюдо - 0,0001 м3, числа рабочих дней в году (n), числа блюд на одного человека (m) и числа работающих (z):</w:t>
      </w:r>
    </w:p>
    <w:p w14:paraId="2639BD20" w14:textId="77777777" w:rsidR="005D3E36" w:rsidRPr="006F5F7A" w:rsidRDefault="005D3E36" w:rsidP="005D3E36">
      <w:pPr>
        <w:autoSpaceDE w:val="0"/>
        <w:autoSpaceDN w:val="0"/>
        <w:spacing w:after="160" w:line="254" w:lineRule="auto"/>
        <w:ind w:firstLine="709"/>
        <w:jc w:val="center"/>
        <w:rPr>
          <w:rFonts w:ascii="Arial" w:hAnsi="Arial" w:cs="Arial"/>
        </w:rPr>
      </w:pPr>
      <w:r w:rsidRPr="006F5F7A">
        <w:rPr>
          <w:rFonts w:ascii="Arial" w:hAnsi="Arial" w:cs="Arial"/>
        </w:rPr>
        <w:t>N = 0.0001·n·m·z, м3/год,</w:t>
      </w:r>
    </w:p>
    <w:p w14:paraId="606C652E" w14:textId="77777777" w:rsidR="00113DE4" w:rsidRPr="006A1A50" w:rsidRDefault="00113DE4" w:rsidP="005D3E36">
      <w:pPr>
        <w:pStyle w:val="afffb"/>
        <w:spacing w:after="0"/>
        <w:ind w:firstLine="708"/>
        <w:rPr>
          <w:rFonts w:ascii="Arial" w:hAnsi="Arial" w:cs="Arial"/>
          <w:b/>
          <w:bCs/>
          <w:i w:val="0"/>
          <w:iCs w:val="0"/>
          <w:color w:val="auto"/>
          <w:sz w:val="20"/>
          <w:szCs w:val="20"/>
          <w:highlight w:val="yellow"/>
        </w:rPr>
      </w:pPr>
      <w:bookmarkStart w:id="152" w:name="_Toc190786471"/>
      <w:bookmarkStart w:id="153" w:name="_Toc178857160"/>
      <w:bookmarkStart w:id="154" w:name="_Toc195570732"/>
    </w:p>
    <w:p w14:paraId="101937EA" w14:textId="5B740286" w:rsidR="005D3E36" w:rsidRPr="006F5F7A" w:rsidRDefault="005D3E36" w:rsidP="005D3E36">
      <w:pPr>
        <w:pStyle w:val="afffb"/>
        <w:spacing w:after="0"/>
        <w:ind w:firstLine="708"/>
        <w:rPr>
          <w:rFonts w:ascii="Arial" w:hAnsi="Arial" w:cs="Arial"/>
          <w:b/>
          <w:bCs/>
          <w:i w:val="0"/>
          <w:iCs w:val="0"/>
          <w:color w:val="auto"/>
          <w:sz w:val="20"/>
          <w:szCs w:val="20"/>
        </w:rPr>
      </w:pPr>
      <w:bookmarkStart w:id="155" w:name="_Toc236151014"/>
      <w:r w:rsidRPr="006F5F7A">
        <w:rPr>
          <w:rFonts w:ascii="Arial" w:hAnsi="Arial" w:cs="Arial"/>
          <w:b/>
          <w:bCs/>
          <w:i w:val="0"/>
          <w:iCs w:val="0"/>
          <w:color w:val="auto"/>
          <w:sz w:val="20"/>
          <w:szCs w:val="20"/>
        </w:rPr>
        <w:t xml:space="preserve">Таблица </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STYLEREF 1 \s </w:instrText>
      </w:r>
      <w:r w:rsidR="00450ADB" w:rsidRPr="006F5F7A">
        <w:rPr>
          <w:rFonts w:ascii="Arial" w:hAnsi="Arial" w:cs="Arial"/>
          <w:b/>
          <w:bCs/>
          <w:i w:val="0"/>
          <w:iCs w:val="0"/>
          <w:color w:val="auto"/>
          <w:sz w:val="20"/>
          <w:szCs w:val="20"/>
        </w:rPr>
        <w:fldChar w:fldCharType="separate"/>
      </w:r>
      <w:r w:rsidR="00083ADB">
        <w:rPr>
          <w:rFonts w:ascii="Arial" w:hAnsi="Arial" w:cs="Arial"/>
          <w:b/>
          <w:bCs/>
          <w:i w:val="0"/>
          <w:iCs w:val="0"/>
          <w:noProof/>
          <w:color w:val="auto"/>
          <w:sz w:val="20"/>
          <w:szCs w:val="20"/>
        </w:rPr>
        <w:t>5</w:t>
      </w:r>
      <w:r w:rsidR="00450ADB" w:rsidRPr="006F5F7A">
        <w:rPr>
          <w:rFonts w:ascii="Arial" w:hAnsi="Arial" w:cs="Arial"/>
          <w:b/>
          <w:bCs/>
          <w:i w:val="0"/>
          <w:iCs w:val="0"/>
          <w:color w:val="auto"/>
          <w:sz w:val="20"/>
          <w:szCs w:val="20"/>
        </w:rPr>
        <w:fldChar w:fldCharType="end"/>
      </w:r>
      <w:r w:rsidR="00450ADB" w:rsidRPr="006F5F7A">
        <w:rPr>
          <w:rFonts w:ascii="Arial" w:hAnsi="Arial" w:cs="Arial"/>
          <w:b/>
          <w:bCs/>
          <w:i w:val="0"/>
          <w:iCs w:val="0"/>
          <w:color w:val="auto"/>
          <w:sz w:val="20"/>
          <w:szCs w:val="20"/>
        </w:rPr>
        <w:t>.</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SEQ Таблица \* ARABIC \s 1 </w:instrText>
      </w:r>
      <w:r w:rsidR="00450ADB" w:rsidRPr="006F5F7A">
        <w:rPr>
          <w:rFonts w:ascii="Arial" w:hAnsi="Arial" w:cs="Arial"/>
          <w:b/>
          <w:bCs/>
          <w:i w:val="0"/>
          <w:iCs w:val="0"/>
          <w:color w:val="auto"/>
          <w:sz w:val="20"/>
          <w:szCs w:val="20"/>
        </w:rPr>
        <w:fldChar w:fldCharType="separate"/>
      </w:r>
      <w:r w:rsidR="00083ADB">
        <w:rPr>
          <w:rFonts w:ascii="Arial" w:hAnsi="Arial" w:cs="Arial"/>
          <w:b/>
          <w:bCs/>
          <w:i w:val="0"/>
          <w:iCs w:val="0"/>
          <w:noProof/>
          <w:color w:val="auto"/>
          <w:sz w:val="20"/>
          <w:szCs w:val="20"/>
        </w:rPr>
        <w:t>5</w:t>
      </w:r>
      <w:r w:rsidR="00450ADB" w:rsidRPr="006F5F7A">
        <w:rPr>
          <w:rFonts w:ascii="Arial" w:hAnsi="Arial" w:cs="Arial"/>
          <w:b/>
          <w:bCs/>
          <w:i w:val="0"/>
          <w:iCs w:val="0"/>
          <w:color w:val="auto"/>
          <w:sz w:val="20"/>
          <w:szCs w:val="20"/>
        </w:rPr>
        <w:fldChar w:fldCharType="end"/>
      </w:r>
      <w:r w:rsidRPr="006F5F7A">
        <w:rPr>
          <w:rFonts w:ascii="Arial" w:hAnsi="Arial" w:cs="Arial"/>
          <w:b/>
          <w:bCs/>
          <w:i w:val="0"/>
          <w:iCs w:val="0"/>
          <w:color w:val="auto"/>
          <w:sz w:val="20"/>
          <w:szCs w:val="20"/>
        </w:rPr>
        <w:t xml:space="preserve">– </w:t>
      </w:r>
      <w:r w:rsidRPr="006F5F7A">
        <w:rPr>
          <w:rFonts w:ascii="Arial" w:hAnsi="Arial" w:cs="Arial"/>
          <w:b/>
          <w:bCs/>
          <w:i w:val="0"/>
          <w:iCs w:val="0"/>
          <w:color w:val="auto"/>
          <w:sz w:val="20"/>
          <w:szCs w:val="20"/>
          <w:lang w:val="kk-KZ"/>
        </w:rPr>
        <w:t>Образование пищевых отходов</w:t>
      </w:r>
      <w:bookmarkEnd w:id="152"/>
      <w:bookmarkEnd w:id="153"/>
      <w:r w:rsidRPr="006F5F7A">
        <w:rPr>
          <w:rFonts w:ascii="Arial" w:hAnsi="Arial" w:cs="Arial"/>
          <w:b/>
          <w:bCs/>
          <w:i w:val="0"/>
          <w:iCs w:val="0"/>
          <w:color w:val="auto"/>
          <w:sz w:val="20"/>
          <w:szCs w:val="20"/>
          <w:lang w:val="kk-KZ"/>
        </w:rPr>
        <w:t xml:space="preserve"> при строительстве</w:t>
      </w:r>
      <w:bookmarkEnd w:id="154"/>
      <w:bookmarkEnd w:id="155"/>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417"/>
        <w:gridCol w:w="1819"/>
        <w:gridCol w:w="1157"/>
        <w:gridCol w:w="1136"/>
        <w:gridCol w:w="1701"/>
      </w:tblGrid>
      <w:tr w:rsidR="005D3E36" w:rsidRPr="006F5F7A" w14:paraId="12E36421" w14:textId="77777777" w:rsidTr="00083ADB">
        <w:trPr>
          <w:trHeight w:val="594"/>
        </w:trPr>
        <w:tc>
          <w:tcPr>
            <w:tcW w:w="2122" w:type="dxa"/>
            <w:noWrap/>
            <w:vAlign w:val="center"/>
            <w:hideMark/>
          </w:tcPr>
          <w:p w14:paraId="3282CF55" w14:textId="77777777" w:rsidR="005D3E36" w:rsidRPr="006F5F7A" w:rsidRDefault="005D3E36" w:rsidP="006A1A50">
            <w:pPr>
              <w:spacing w:line="254" w:lineRule="auto"/>
              <w:jc w:val="center"/>
              <w:rPr>
                <w:rFonts w:ascii="Arial" w:eastAsia="Times New Roman" w:hAnsi="Arial" w:cs="Arial"/>
                <w:b/>
                <w:bCs/>
                <w:sz w:val="20"/>
                <w:szCs w:val="20"/>
                <w:lang w:eastAsia="ru-RU"/>
              </w:rPr>
            </w:pPr>
            <w:r w:rsidRPr="006F5F7A">
              <w:rPr>
                <w:rFonts w:ascii="Arial" w:hAnsi="Arial" w:cs="Arial"/>
                <w:b/>
                <w:bCs/>
                <w:sz w:val="20"/>
                <w:szCs w:val="20"/>
              </w:rPr>
              <w:t>Наименование</w:t>
            </w:r>
          </w:p>
        </w:tc>
        <w:tc>
          <w:tcPr>
            <w:tcW w:w="1417" w:type="dxa"/>
            <w:vAlign w:val="center"/>
            <w:hideMark/>
          </w:tcPr>
          <w:p w14:paraId="5F58BE5D" w14:textId="77777777" w:rsidR="005D3E36" w:rsidRPr="006F5F7A" w:rsidRDefault="005D3E36" w:rsidP="006A1A50">
            <w:pPr>
              <w:spacing w:line="254" w:lineRule="auto"/>
              <w:jc w:val="center"/>
              <w:rPr>
                <w:rFonts w:ascii="Arial" w:hAnsi="Arial" w:cs="Arial"/>
                <w:b/>
                <w:bCs/>
                <w:sz w:val="20"/>
                <w:szCs w:val="20"/>
              </w:rPr>
            </w:pPr>
            <w:r w:rsidRPr="006F5F7A">
              <w:rPr>
                <w:rFonts w:ascii="Arial" w:hAnsi="Arial" w:cs="Arial"/>
                <w:b/>
                <w:bCs/>
                <w:sz w:val="20"/>
                <w:szCs w:val="20"/>
              </w:rPr>
              <w:t>Количество людей</w:t>
            </w:r>
          </w:p>
        </w:tc>
        <w:tc>
          <w:tcPr>
            <w:tcW w:w="1819" w:type="dxa"/>
            <w:vAlign w:val="center"/>
            <w:hideMark/>
          </w:tcPr>
          <w:p w14:paraId="6A8BED1B" w14:textId="77777777" w:rsidR="005D3E36" w:rsidRPr="006F5F7A" w:rsidRDefault="005D3E36" w:rsidP="006A1A50">
            <w:pPr>
              <w:spacing w:line="254" w:lineRule="auto"/>
              <w:jc w:val="center"/>
              <w:rPr>
                <w:rFonts w:ascii="Arial" w:hAnsi="Arial" w:cs="Arial"/>
                <w:b/>
                <w:bCs/>
                <w:sz w:val="20"/>
                <w:szCs w:val="20"/>
              </w:rPr>
            </w:pPr>
            <w:r w:rsidRPr="006F5F7A">
              <w:rPr>
                <w:rFonts w:ascii="Arial" w:hAnsi="Arial" w:cs="Arial"/>
                <w:b/>
                <w:bCs/>
                <w:sz w:val="20"/>
                <w:szCs w:val="20"/>
              </w:rPr>
              <w:t xml:space="preserve">Норма накопления на 1 </w:t>
            </w:r>
            <w:r w:rsidRPr="006F5F7A">
              <w:rPr>
                <w:rFonts w:ascii="Arial" w:hAnsi="Arial" w:cs="Arial"/>
                <w:b/>
                <w:bCs/>
                <w:sz w:val="20"/>
                <w:szCs w:val="20"/>
                <w:lang w:val="kk-KZ"/>
              </w:rPr>
              <w:t>блюдо</w:t>
            </w:r>
            <w:r w:rsidRPr="006F5F7A">
              <w:rPr>
                <w:rFonts w:ascii="Arial" w:hAnsi="Arial" w:cs="Arial"/>
                <w:b/>
                <w:bCs/>
                <w:sz w:val="20"/>
                <w:szCs w:val="20"/>
              </w:rPr>
              <w:t>, м</w:t>
            </w:r>
            <w:r w:rsidRPr="006F5F7A">
              <w:rPr>
                <w:rFonts w:ascii="Arial" w:hAnsi="Arial" w:cs="Arial"/>
                <w:b/>
                <w:bCs/>
                <w:sz w:val="20"/>
                <w:szCs w:val="20"/>
                <w:vertAlign w:val="superscript"/>
              </w:rPr>
              <w:t>3</w:t>
            </w:r>
            <w:r w:rsidRPr="006F5F7A">
              <w:rPr>
                <w:rFonts w:ascii="Arial" w:hAnsi="Arial" w:cs="Arial"/>
                <w:b/>
                <w:bCs/>
                <w:sz w:val="20"/>
                <w:szCs w:val="20"/>
              </w:rPr>
              <w:t>/год</w:t>
            </w:r>
          </w:p>
        </w:tc>
        <w:tc>
          <w:tcPr>
            <w:tcW w:w="0" w:type="auto"/>
            <w:vAlign w:val="center"/>
            <w:hideMark/>
          </w:tcPr>
          <w:p w14:paraId="15141BF3" w14:textId="77777777" w:rsidR="005D3E36" w:rsidRPr="006F5F7A" w:rsidRDefault="005D3E36" w:rsidP="006A1A50">
            <w:pPr>
              <w:spacing w:line="254" w:lineRule="auto"/>
              <w:jc w:val="center"/>
              <w:rPr>
                <w:rFonts w:ascii="Arial" w:hAnsi="Arial" w:cs="Arial"/>
                <w:b/>
                <w:bCs/>
                <w:sz w:val="20"/>
                <w:szCs w:val="20"/>
              </w:rPr>
            </w:pPr>
            <w:r w:rsidRPr="006F5F7A">
              <w:rPr>
                <w:rFonts w:ascii="Arial" w:hAnsi="Arial" w:cs="Arial"/>
                <w:b/>
                <w:bCs/>
                <w:sz w:val="20"/>
                <w:szCs w:val="20"/>
              </w:rPr>
              <w:t>Время работы, сут/год</w:t>
            </w:r>
          </w:p>
        </w:tc>
        <w:tc>
          <w:tcPr>
            <w:tcW w:w="1136" w:type="dxa"/>
            <w:vAlign w:val="center"/>
            <w:hideMark/>
          </w:tcPr>
          <w:p w14:paraId="3F80E569" w14:textId="77777777" w:rsidR="005D3E36" w:rsidRPr="006F5F7A" w:rsidRDefault="005D3E36" w:rsidP="006A1A50">
            <w:pPr>
              <w:spacing w:line="254" w:lineRule="auto"/>
              <w:jc w:val="center"/>
              <w:rPr>
                <w:rFonts w:ascii="Arial" w:hAnsi="Arial" w:cs="Arial"/>
                <w:b/>
                <w:bCs/>
                <w:sz w:val="20"/>
                <w:szCs w:val="20"/>
              </w:rPr>
            </w:pPr>
            <w:r w:rsidRPr="006F5F7A">
              <w:rPr>
                <w:rFonts w:ascii="Arial" w:hAnsi="Arial" w:cs="Arial"/>
                <w:b/>
                <w:bCs/>
                <w:sz w:val="20"/>
                <w:szCs w:val="20"/>
                <w:lang w:val="kk-KZ"/>
              </w:rPr>
              <w:t>Число блюд на 1 чел</w:t>
            </w:r>
          </w:p>
        </w:tc>
        <w:tc>
          <w:tcPr>
            <w:tcW w:w="1701" w:type="dxa"/>
            <w:vAlign w:val="center"/>
            <w:hideMark/>
          </w:tcPr>
          <w:p w14:paraId="4EEDC675" w14:textId="77777777" w:rsidR="005D3E36" w:rsidRPr="006F5F7A" w:rsidRDefault="005D3E36" w:rsidP="006A1A50">
            <w:pPr>
              <w:spacing w:line="254" w:lineRule="auto"/>
              <w:jc w:val="center"/>
              <w:rPr>
                <w:rFonts w:ascii="Arial" w:hAnsi="Arial" w:cs="Arial"/>
                <w:b/>
                <w:bCs/>
                <w:sz w:val="20"/>
                <w:szCs w:val="20"/>
              </w:rPr>
            </w:pPr>
            <w:r w:rsidRPr="006F5F7A">
              <w:rPr>
                <w:rFonts w:ascii="Arial" w:hAnsi="Arial" w:cs="Arial"/>
                <w:b/>
                <w:bCs/>
                <w:sz w:val="20"/>
                <w:szCs w:val="20"/>
              </w:rPr>
              <w:t xml:space="preserve">Количество </w:t>
            </w:r>
            <w:r w:rsidRPr="006F5F7A">
              <w:rPr>
                <w:rFonts w:ascii="Arial" w:hAnsi="Arial" w:cs="Arial"/>
                <w:b/>
                <w:bCs/>
                <w:sz w:val="20"/>
                <w:szCs w:val="20"/>
                <w:lang w:val="kk-KZ"/>
              </w:rPr>
              <w:t>пищевых отходов</w:t>
            </w:r>
            <w:r w:rsidRPr="006F5F7A">
              <w:rPr>
                <w:rFonts w:ascii="Arial" w:hAnsi="Arial" w:cs="Arial"/>
                <w:b/>
                <w:bCs/>
                <w:sz w:val="20"/>
                <w:szCs w:val="20"/>
              </w:rPr>
              <w:t>, т/год</w:t>
            </w:r>
          </w:p>
        </w:tc>
      </w:tr>
      <w:tr w:rsidR="007C35BE" w:rsidRPr="006F5F7A" w14:paraId="053B99AF" w14:textId="77777777" w:rsidTr="00083ADB">
        <w:trPr>
          <w:trHeight w:val="110"/>
        </w:trPr>
        <w:tc>
          <w:tcPr>
            <w:tcW w:w="9352" w:type="dxa"/>
            <w:gridSpan w:val="6"/>
            <w:noWrap/>
            <w:vAlign w:val="center"/>
          </w:tcPr>
          <w:p w14:paraId="72BAD99F" w14:textId="79B924E1" w:rsidR="007C35BE" w:rsidRPr="006F5F7A" w:rsidRDefault="00305DC4" w:rsidP="006A1A50">
            <w:pPr>
              <w:spacing w:line="254" w:lineRule="auto"/>
              <w:jc w:val="center"/>
              <w:rPr>
                <w:rFonts w:ascii="Arial" w:hAnsi="Arial" w:cs="Arial"/>
                <w:b/>
                <w:bCs/>
                <w:sz w:val="20"/>
                <w:szCs w:val="20"/>
              </w:rPr>
            </w:pPr>
            <w:r w:rsidRPr="006F5F7A">
              <w:rPr>
                <w:rFonts w:ascii="Arial" w:hAnsi="Arial" w:cs="Arial"/>
                <w:b/>
                <w:bCs/>
                <w:sz w:val="20"/>
                <w:szCs w:val="20"/>
              </w:rPr>
              <w:t xml:space="preserve">на </w:t>
            </w:r>
            <w:r w:rsidR="007C35BE" w:rsidRPr="006F5F7A">
              <w:rPr>
                <w:rFonts w:ascii="Arial" w:hAnsi="Arial" w:cs="Arial"/>
                <w:b/>
                <w:bCs/>
                <w:sz w:val="20"/>
                <w:szCs w:val="20"/>
              </w:rPr>
              <w:t>2026 год</w:t>
            </w:r>
          </w:p>
        </w:tc>
      </w:tr>
      <w:tr w:rsidR="00083ADB" w:rsidRPr="006A1A50" w14:paraId="2743B89E" w14:textId="77777777" w:rsidTr="00083ADB">
        <w:trPr>
          <w:trHeight w:val="510"/>
        </w:trPr>
        <w:tc>
          <w:tcPr>
            <w:tcW w:w="2122" w:type="dxa"/>
            <w:vAlign w:val="center"/>
            <w:hideMark/>
          </w:tcPr>
          <w:p w14:paraId="3884EF80" w14:textId="77777777" w:rsidR="00083ADB" w:rsidRPr="006F5F7A" w:rsidRDefault="00083ADB" w:rsidP="00083ADB">
            <w:pPr>
              <w:spacing w:line="254" w:lineRule="auto"/>
              <w:jc w:val="center"/>
              <w:rPr>
                <w:rFonts w:ascii="Arial" w:hAnsi="Arial" w:cs="Arial"/>
                <w:sz w:val="18"/>
                <w:szCs w:val="18"/>
              </w:rPr>
            </w:pPr>
            <w:r w:rsidRPr="006F5F7A">
              <w:rPr>
                <w:rFonts w:ascii="Arial" w:hAnsi="Arial" w:cs="Arial"/>
                <w:sz w:val="18"/>
                <w:szCs w:val="18"/>
              </w:rPr>
              <w:t>Строительно-</w:t>
            </w:r>
          </w:p>
          <w:p w14:paraId="5EE4CD1A" w14:textId="77777777" w:rsidR="00083ADB" w:rsidRPr="006F5F7A" w:rsidRDefault="00083ADB" w:rsidP="00083ADB">
            <w:pPr>
              <w:spacing w:line="254" w:lineRule="auto"/>
              <w:jc w:val="center"/>
              <w:rPr>
                <w:rFonts w:ascii="Arial" w:hAnsi="Arial" w:cs="Arial"/>
                <w:sz w:val="18"/>
                <w:szCs w:val="18"/>
              </w:rPr>
            </w:pPr>
            <w:r w:rsidRPr="006F5F7A">
              <w:rPr>
                <w:rFonts w:ascii="Arial" w:hAnsi="Arial" w:cs="Arial"/>
                <w:sz w:val="18"/>
                <w:szCs w:val="18"/>
              </w:rPr>
              <w:t>монтажные</w:t>
            </w:r>
          </w:p>
          <w:p w14:paraId="0A9D42DA" w14:textId="77777777" w:rsidR="00083ADB" w:rsidRPr="006F5F7A" w:rsidRDefault="00083ADB" w:rsidP="00083ADB">
            <w:pPr>
              <w:spacing w:line="254" w:lineRule="auto"/>
              <w:jc w:val="center"/>
              <w:rPr>
                <w:rFonts w:ascii="Arial" w:hAnsi="Arial" w:cs="Arial"/>
                <w:sz w:val="20"/>
                <w:szCs w:val="20"/>
              </w:rPr>
            </w:pPr>
            <w:r w:rsidRPr="006F5F7A">
              <w:rPr>
                <w:rFonts w:ascii="Arial" w:hAnsi="Arial" w:cs="Arial"/>
                <w:sz w:val="18"/>
                <w:szCs w:val="18"/>
              </w:rPr>
              <w:t>работы</w:t>
            </w:r>
          </w:p>
        </w:tc>
        <w:tc>
          <w:tcPr>
            <w:tcW w:w="1417" w:type="dxa"/>
            <w:noWrap/>
            <w:vAlign w:val="center"/>
            <w:hideMark/>
          </w:tcPr>
          <w:p w14:paraId="4E1A67F5" w14:textId="60E01F25" w:rsidR="00083ADB" w:rsidRPr="006F5F7A" w:rsidRDefault="00083ADB" w:rsidP="00083ADB">
            <w:pPr>
              <w:spacing w:line="254" w:lineRule="auto"/>
              <w:jc w:val="center"/>
              <w:rPr>
                <w:rFonts w:ascii="Arial" w:hAnsi="Arial" w:cs="Arial"/>
                <w:sz w:val="20"/>
                <w:szCs w:val="20"/>
                <w:lang w:val="en-US"/>
              </w:rPr>
            </w:pPr>
            <w:r>
              <w:rPr>
                <w:rFonts w:ascii="Arial" w:hAnsi="Arial" w:cs="Arial"/>
                <w:sz w:val="20"/>
                <w:szCs w:val="20"/>
              </w:rPr>
              <w:t>15</w:t>
            </w:r>
          </w:p>
        </w:tc>
        <w:tc>
          <w:tcPr>
            <w:tcW w:w="1819" w:type="dxa"/>
            <w:noWrap/>
            <w:vAlign w:val="center"/>
            <w:hideMark/>
          </w:tcPr>
          <w:p w14:paraId="6612F5C6" w14:textId="565FE424" w:rsidR="00083ADB" w:rsidRPr="006F5F7A" w:rsidRDefault="00083ADB" w:rsidP="00083ADB">
            <w:pPr>
              <w:spacing w:line="254" w:lineRule="auto"/>
              <w:jc w:val="center"/>
              <w:rPr>
                <w:rFonts w:ascii="Arial" w:hAnsi="Arial" w:cs="Arial"/>
                <w:sz w:val="20"/>
                <w:szCs w:val="20"/>
              </w:rPr>
            </w:pPr>
            <w:r>
              <w:rPr>
                <w:rFonts w:ascii="Arial" w:hAnsi="Arial" w:cs="Arial"/>
                <w:sz w:val="20"/>
                <w:szCs w:val="20"/>
              </w:rPr>
              <w:t>0,0001</w:t>
            </w:r>
          </w:p>
        </w:tc>
        <w:tc>
          <w:tcPr>
            <w:tcW w:w="0" w:type="auto"/>
            <w:noWrap/>
            <w:vAlign w:val="center"/>
            <w:hideMark/>
          </w:tcPr>
          <w:p w14:paraId="006B899F" w14:textId="627C86AF" w:rsidR="00083ADB" w:rsidRPr="006F5F7A" w:rsidRDefault="00083ADB" w:rsidP="00083ADB">
            <w:pPr>
              <w:spacing w:line="254" w:lineRule="auto"/>
              <w:jc w:val="center"/>
              <w:rPr>
                <w:rFonts w:ascii="Arial" w:hAnsi="Arial" w:cs="Arial"/>
                <w:color w:val="000000"/>
                <w:sz w:val="20"/>
                <w:szCs w:val="20"/>
                <w:lang w:val="en-US"/>
              </w:rPr>
            </w:pPr>
            <w:r>
              <w:rPr>
                <w:rFonts w:ascii="Arial" w:hAnsi="Arial" w:cs="Arial"/>
                <w:color w:val="000000"/>
                <w:sz w:val="20"/>
                <w:szCs w:val="20"/>
              </w:rPr>
              <w:t>61</w:t>
            </w:r>
          </w:p>
        </w:tc>
        <w:tc>
          <w:tcPr>
            <w:tcW w:w="1136" w:type="dxa"/>
            <w:noWrap/>
            <w:vAlign w:val="center"/>
            <w:hideMark/>
          </w:tcPr>
          <w:p w14:paraId="388B4053" w14:textId="02A5A7BE" w:rsidR="00083ADB" w:rsidRPr="006F5F7A" w:rsidRDefault="00083ADB" w:rsidP="00083ADB">
            <w:pPr>
              <w:spacing w:line="254" w:lineRule="auto"/>
              <w:jc w:val="center"/>
              <w:rPr>
                <w:rFonts w:ascii="Arial" w:hAnsi="Arial" w:cs="Arial"/>
                <w:sz w:val="20"/>
                <w:szCs w:val="20"/>
                <w:lang w:val="kk-KZ"/>
              </w:rPr>
            </w:pPr>
            <w:r>
              <w:rPr>
                <w:rFonts w:ascii="Arial" w:hAnsi="Arial" w:cs="Arial"/>
                <w:sz w:val="20"/>
                <w:szCs w:val="20"/>
              </w:rPr>
              <w:t>6</w:t>
            </w:r>
          </w:p>
        </w:tc>
        <w:tc>
          <w:tcPr>
            <w:tcW w:w="1701" w:type="dxa"/>
            <w:noWrap/>
            <w:vAlign w:val="center"/>
            <w:hideMark/>
          </w:tcPr>
          <w:p w14:paraId="512F8665" w14:textId="0FCFB17A" w:rsidR="00083ADB" w:rsidRPr="006F5F7A" w:rsidRDefault="00083ADB" w:rsidP="00083ADB">
            <w:pPr>
              <w:spacing w:line="254" w:lineRule="auto"/>
              <w:jc w:val="center"/>
              <w:rPr>
                <w:rFonts w:ascii="Arial" w:hAnsi="Arial" w:cs="Arial"/>
                <w:b/>
                <w:sz w:val="20"/>
                <w:szCs w:val="20"/>
                <w:lang w:val="en-US"/>
              </w:rPr>
            </w:pPr>
            <w:r>
              <w:rPr>
                <w:rFonts w:ascii="Arial" w:hAnsi="Arial" w:cs="Arial"/>
                <w:b/>
                <w:bCs/>
                <w:sz w:val="20"/>
                <w:szCs w:val="20"/>
              </w:rPr>
              <w:t>0,549</w:t>
            </w:r>
          </w:p>
        </w:tc>
      </w:tr>
      <w:tr w:rsidR="00083ADB" w:rsidRPr="006A1A50" w14:paraId="4D6B2ADF" w14:textId="77777777" w:rsidTr="00083ADB">
        <w:trPr>
          <w:trHeight w:val="510"/>
        </w:trPr>
        <w:tc>
          <w:tcPr>
            <w:tcW w:w="9352" w:type="dxa"/>
            <w:gridSpan w:val="6"/>
            <w:vAlign w:val="center"/>
          </w:tcPr>
          <w:p w14:paraId="740A6254" w14:textId="39CF3657" w:rsidR="00083ADB" w:rsidRPr="006F5F7A" w:rsidRDefault="00083ADB" w:rsidP="006F5F7A">
            <w:pPr>
              <w:spacing w:line="254" w:lineRule="auto"/>
              <w:jc w:val="center"/>
              <w:rPr>
                <w:rFonts w:ascii="Arial" w:hAnsi="Arial" w:cs="Arial"/>
                <w:b/>
                <w:bCs/>
                <w:sz w:val="20"/>
                <w:szCs w:val="20"/>
              </w:rPr>
            </w:pPr>
            <w:r w:rsidRPr="006F5F7A">
              <w:rPr>
                <w:rFonts w:ascii="Arial" w:hAnsi="Arial" w:cs="Arial"/>
                <w:b/>
                <w:bCs/>
                <w:sz w:val="20"/>
                <w:szCs w:val="20"/>
              </w:rPr>
              <w:t>на 202</w:t>
            </w:r>
            <w:r>
              <w:rPr>
                <w:rFonts w:ascii="Arial" w:hAnsi="Arial" w:cs="Arial"/>
                <w:b/>
                <w:bCs/>
                <w:sz w:val="20"/>
                <w:szCs w:val="20"/>
              </w:rPr>
              <w:t>7</w:t>
            </w:r>
            <w:r w:rsidRPr="006F5F7A">
              <w:rPr>
                <w:rFonts w:ascii="Arial" w:hAnsi="Arial" w:cs="Arial"/>
                <w:b/>
                <w:bCs/>
                <w:sz w:val="20"/>
                <w:szCs w:val="20"/>
              </w:rPr>
              <w:t xml:space="preserve"> год</w:t>
            </w:r>
          </w:p>
        </w:tc>
      </w:tr>
      <w:tr w:rsidR="00083ADB" w:rsidRPr="006A1A50" w14:paraId="4017DB17" w14:textId="77777777" w:rsidTr="00083ADB">
        <w:trPr>
          <w:trHeight w:val="510"/>
        </w:trPr>
        <w:tc>
          <w:tcPr>
            <w:tcW w:w="2122" w:type="dxa"/>
            <w:vAlign w:val="center"/>
          </w:tcPr>
          <w:p w14:paraId="457F3EBD" w14:textId="77777777" w:rsidR="00083ADB" w:rsidRPr="006F5F7A" w:rsidRDefault="00083ADB" w:rsidP="00083ADB">
            <w:pPr>
              <w:spacing w:line="254" w:lineRule="auto"/>
              <w:jc w:val="center"/>
              <w:rPr>
                <w:rFonts w:ascii="Arial" w:hAnsi="Arial" w:cs="Arial"/>
                <w:sz w:val="18"/>
                <w:szCs w:val="18"/>
              </w:rPr>
            </w:pPr>
            <w:r w:rsidRPr="006F5F7A">
              <w:rPr>
                <w:rFonts w:ascii="Arial" w:hAnsi="Arial" w:cs="Arial"/>
                <w:sz w:val="18"/>
                <w:szCs w:val="18"/>
              </w:rPr>
              <w:t>Строительно-</w:t>
            </w:r>
          </w:p>
          <w:p w14:paraId="3D96A59D" w14:textId="77777777" w:rsidR="00083ADB" w:rsidRPr="006F5F7A" w:rsidRDefault="00083ADB" w:rsidP="00083ADB">
            <w:pPr>
              <w:spacing w:line="254" w:lineRule="auto"/>
              <w:jc w:val="center"/>
              <w:rPr>
                <w:rFonts w:ascii="Arial" w:hAnsi="Arial" w:cs="Arial"/>
                <w:sz w:val="18"/>
                <w:szCs w:val="18"/>
              </w:rPr>
            </w:pPr>
            <w:r w:rsidRPr="006F5F7A">
              <w:rPr>
                <w:rFonts w:ascii="Arial" w:hAnsi="Arial" w:cs="Arial"/>
                <w:sz w:val="18"/>
                <w:szCs w:val="18"/>
              </w:rPr>
              <w:t>монтажные</w:t>
            </w:r>
          </w:p>
          <w:p w14:paraId="381204A7" w14:textId="575C406A" w:rsidR="00083ADB" w:rsidRPr="006F5F7A" w:rsidRDefault="00083ADB" w:rsidP="00083ADB">
            <w:pPr>
              <w:spacing w:line="254" w:lineRule="auto"/>
              <w:jc w:val="center"/>
              <w:rPr>
                <w:rFonts w:ascii="Arial" w:hAnsi="Arial" w:cs="Arial"/>
                <w:sz w:val="18"/>
                <w:szCs w:val="18"/>
              </w:rPr>
            </w:pPr>
            <w:r w:rsidRPr="006F5F7A">
              <w:rPr>
                <w:rFonts w:ascii="Arial" w:hAnsi="Arial" w:cs="Arial"/>
                <w:sz w:val="18"/>
                <w:szCs w:val="18"/>
              </w:rPr>
              <w:t>работы</w:t>
            </w:r>
          </w:p>
        </w:tc>
        <w:tc>
          <w:tcPr>
            <w:tcW w:w="1417" w:type="dxa"/>
            <w:noWrap/>
            <w:vAlign w:val="center"/>
          </w:tcPr>
          <w:p w14:paraId="264950D6" w14:textId="1983C2AA" w:rsidR="00083ADB" w:rsidRPr="006F5F7A" w:rsidRDefault="00083ADB" w:rsidP="00083ADB">
            <w:pPr>
              <w:spacing w:line="254" w:lineRule="auto"/>
              <w:jc w:val="center"/>
              <w:rPr>
                <w:rFonts w:ascii="Arial" w:hAnsi="Arial" w:cs="Arial"/>
                <w:sz w:val="20"/>
                <w:szCs w:val="20"/>
              </w:rPr>
            </w:pPr>
            <w:r>
              <w:rPr>
                <w:rFonts w:ascii="Arial" w:hAnsi="Arial" w:cs="Arial"/>
                <w:sz w:val="20"/>
                <w:szCs w:val="20"/>
              </w:rPr>
              <w:t>15</w:t>
            </w:r>
          </w:p>
        </w:tc>
        <w:tc>
          <w:tcPr>
            <w:tcW w:w="1819" w:type="dxa"/>
            <w:noWrap/>
            <w:vAlign w:val="center"/>
          </w:tcPr>
          <w:p w14:paraId="65AEF73C" w14:textId="6ECFA941" w:rsidR="00083ADB" w:rsidRPr="006F5F7A" w:rsidRDefault="00083ADB" w:rsidP="00083ADB">
            <w:pPr>
              <w:spacing w:line="254" w:lineRule="auto"/>
              <w:jc w:val="center"/>
              <w:rPr>
                <w:rFonts w:ascii="Arial" w:hAnsi="Arial" w:cs="Arial"/>
                <w:sz w:val="20"/>
                <w:szCs w:val="20"/>
              </w:rPr>
            </w:pPr>
            <w:r>
              <w:rPr>
                <w:rFonts w:ascii="Arial" w:hAnsi="Arial" w:cs="Arial"/>
                <w:sz w:val="20"/>
                <w:szCs w:val="20"/>
              </w:rPr>
              <w:t>0,0001</w:t>
            </w:r>
          </w:p>
        </w:tc>
        <w:tc>
          <w:tcPr>
            <w:tcW w:w="0" w:type="auto"/>
            <w:noWrap/>
            <w:vAlign w:val="center"/>
          </w:tcPr>
          <w:p w14:paraId="044F9C4E" w14:textId="2F9D16FA" w:rsidR="00083ADB" w:rsidRPr="006F5F7A" w:rsidRDefault="00083ADB" w:rsidP="00083ADB">
            <w:pPr>
              <w:spacing w:line="254" w:lineRule="auto"/>
              <w:jc w:val="center"/>
              <w:rPr>
                <w:rFonts w:ascii="Arial" w:hAnsi="Arial" w:cs="Arial"/>
                <w:color w:val="000000"/>
                <w:sz w:val="20"/>
                <w:szCs w:val="20"/>
              </w:rPr>
            </w:pPr>
            <w:r>
              <w:rPr>
                <w:rFonts w:ascii="Arial" w:hAnsi="Arial" w:cs="Arial"/>
                <w:color w:val="000000"/>
                <w:sz w:val="20"/>
                <w:szCs w:val="20"/>
              </w:rPr>
              <w:t>31</w:t>
            </w:r>
          </w:p>
        </w:tc>
        <w:tc>
          <w:tcPr>
            <w:tcW w:w="1136" w:type="dxa"/>
            <w:noWrap/>
            <w:vAlign w:val="center"/>
          </w:tcPr>
          <w:p w14:paraId="7D2C1833" w14:textId="3887521B" w:rsidR="00083ADB" w:rsidRPr="006F5F7A" w:rsidRDefault="00083ADB" w:rsidP="00083ADB">
            <w:pPr>
              <w:spacing w:line="254" w:lineRule="auto"/>
              <w:jc w:val="center"/>
              <w:rPr>
                <w:rFonts w:ascii="Arial" w:hAnsi="Arial" w:cs="Arial"/>
                <w:sz w:val="20"/>
                <w:szCs w:val="20"/>
              </w:rPr>
            </w:pPr>
            <w:r>
              <w:rPr>
                <w:rFonts w:ascii="Arial" w:hAnsi="Arial" w:cs="Arial"/>
                <w:sz w:val="20"/>
                <w:szCs w:val="20"/>
              </w:rPr>
              <w:t>6</w:t>
            </w:r>
          </w:p>
        </w:tc>
        <w:tc>
          <w:tcPr>
            <w:tcW w:w="1701" w:type="dxa"/>
            <w:noWrap/>
            <w:vAlign w:val="center"/>
          </w:tcPr>
          <w:p w14:paraId="1FA961C1" w14:textId="3A65B51E" w:rsidR="00083ADB" w:rsidRPr="006F5F7A" w:rsidRDefault="00083ADB" w:rsidP="00083ADB">
            <w:pPr>
              <w:spacing w:line="254" w:lineRule="auto"/>
              <w:jc w:val="center"/>
              <w:rPr>
                <w:rFonts w:ascii="Arial" w:hAnsi="Arial" w:cs="Arial"/>
                <w:b/>
                <w:bCs/>
                <w:sz w:val="20"/>
                <w:szCs w:val="20"/>
              </w:rPr>
            </w:pPr>
            <w:r>
              <w:rPr>
                <w:rFonts w:ascii="Arial" w:hAnsi="Arial" w:cs="Arial"/>
                <w:b/>
                <w:bCs/>
                <w:sz w:val="20"/>
                <w:szCs w:val="20"/>
              </w:rPr>
              <w:t>0,279</w:t>
            </w:r>
          </w:p>
        </w:tc>
      </w:tr>
    </w:tbl>
    <w:p w14:paraId="7912D041" w14:textId="3B6D7F94" w:rsidR="005D3E36" w:rsidRDefault="005D3E36" w:rsidP="000E2274">
      <w:pPr>
        <w:ind w:firstLine="709"/>
        <w:rPr>
          <w:rFonts w:ascii="Arial" w:hAnsi="Arial" w:cs="Arial"/>
          <w:b/>
          <w:sz w:val="20"/>
          <w:szCs w:val="20"/>
        </w:rPr>
      </w:pPr>
    </w:p>
    <w:p w14:paraId="4204121A" w14:textId="7182D1FC" w:rsidR="00083ADB" w:rsidRDefault="00083ADB" w:rsidP="00083ADB">
      <w:pPr>
        <w:pStyle w:val="afffb"/>
        <w:keepNext/>
        <w:spacing w:after="0"/>
        <w:ind w:firstLine="709"/>
        <w:rPr>
          <w:rFonts w:ascii="Arial" w:hAnsi="Arial" w:cs="Arial"/>
          <w:b/>
          <w:bCs/>
          <w:i w:val="0"/>
          <w:iCs w:val="0"/>
          <w:color w:val="auto"/>
          <w:sz w:val="20"/>
          <w:szCs w:val="20"/>
        </w:rPr>
      </w:pPr>
    </w:p>
    <w:p w14:paraId="42BE9387" w14:textId="77777777" w:rsidR="00083ADB" w:rsidRPr="00083ADB" w:rsidRDefault="00083ADB" w:rsidP="00083ADB"/>
    <w:p w14:paraId="64D2AFA9" w14:textId="6339F8A1" w:rsidR="00083ADB" w:rsidRPr="006F5F7A" w:rsidRDefault="00083ADB" w:rsidP="00083ADB">
      <w:pPr>
        <w:pStyle w:val="afffb"/>
        <w:keepNext/>
        <w:spacing w:after="0"/>
        <w:ind w:firstLine="709"/>
        <w:rPr>
          <w:b/>
          <w:bCs/>
          <w:i w:val="0"/>
          <w:iCs w:val="0"/>
          <w:color w:val="auto"/>
          <w:sz w:val="20"/>
          <w:szCs w:val="20"/>
        </w:rPr>
      </w:pPr>
      <w:r w:rsidRPr="006F5F7A">
        <w:rPr>
          <w:rFonts w:ascii="Arial" w:hAnsi="Arial" w:cs="Arial"/>
          <w:b/>
          <w:bCs/>
          <w:i w:val="0"/>
          <w:iCs w:val="0"/>
          <w:color w:val="auto"/>
          <w:sz w:val="20"/>
          <w:szCs w:val="20"/>
        </w:rPr>
        <w:lastRenderedPageBreak/>
        <w:t xml:space="preserve">Таблица </w:t>
      </w:r>
      <w:r w:rsidRPr="006F5F7A">
        <w:rPr>
          <w:rFonts w:ascii="Arial" w:hAnsi="Arial" w:cs="Arial"/>
          <w:b/>
          <w:bCs/>
          <w:i w:val="0"/>
          <w:iCs w:val="0"/>
          <w:color w:val="auto"/>
          <w:sz w:val="20"/>
          <w:szCs w:val="20"/>
        </w:rPr>
        <w:fldChar w:fldCharType="begin"/>
      </w:r>
      <w:r w:rsidRPr="006F5F7A">
        <w:rPr>
          <w:rFonts w:ascii="Arial" w:hAnsi="Arial" w:cs="Arial"/>
          <w:b/>
          <w:bCs/>
          <w:i w:val="0"/>
          <w:iCs w:val="0"/>
          <w:color w:val="auto"/>
          <w:sz w:val="20"/>
          <w:szCs w:val="20"/>
        </w:rPr>
        <w:instrText xml:space="preserve"> STYLEREF 1 \s </w:instrText>
      </w:r>
      <w:r w:rsidRPr="006F5F7A">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5</w:t>
      </w:r>
      <w:r w:rsidRPr="006F5F7A">
        <w:rPr>
          <w:rFonts w:ascii="Arial" w:hAnsi="Arial" w:cs="Arial"/>
          <w:b/>
          <w:bCs/>
          <w:i w:val="0"/>
          <w:iCs w:val="0"/>
          <w:color w:val="auto"/>
          <w:sz w:val="20"/>
          <w:szCs w:val="20"/>
        </w:rPr>
        <w:fldChar w:fldCharType="end"/>
      </w:r>
      <w:r w:rsidRPr="006F5F7A">
        <w:rPr>
          <w:rFonts w:ascii="Arial" w:hAnsi="Arial" w:cs="Arial"/>
          <w:b/>
          <w:bCs/>
          <w:i w:val="0"/>
          <w:iCs w:val="0"/>
          <w:color w:val="auto"/>
          <w:sz w:val="20"/>
          <w:szCs w:val="20"/>
        </w:rPr>
        <w:t>.</w:t>
      </w:r>
      <w:r w:rsidRPr="006F5F7A">
        <w:rPr>
          <w:rFonts w:ascii="Arial" w:hAnsi="Arial" w:cs="Arial"/>
          <w:b/>
          <w:bCs/>
          <w:i w:val="0"/>
          <w:iCs w:val="0"/>
          <w:color w:val="auto"/>
          <w:sz w:val="20"/>
          <w:szCs w:val="20"/>
        </w:rPr>
        <w:fldChar w:fldCharType="begin"/>
      </w:r>
      <w:r w:rsidRPr="006F5F7A">
        <w:rPr>
          <w:rFonts w:ascii="Arial" w:hAnsi="Arial" w:cs="Arial"/>
          <w:b/>
          <w:bCs/>
          <w:i w:val="0"/>
          <w:iCs w:val="0"/>
          <w:color w:val="auto"/>
          <w:sz w:val="20"/>
          <w:szCs w:val="20"/>
        </w:rPr>
        <w:instrText xml:space="preserve"> SEQ Таблица \* ARABIC \s 1 </w:instrText>
      </w:r>
      <w:r w:rsidRPr="006F5F7A">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6</w:t>
      </w:r>
      <w:r w:rsidRPr="006F5F7A">
        <w:rPr>
          <w:rFonts w:ascii="Arial" w:hAnsi="Arial" w:cs="Arial"/>
          <w:b/>
          <w:bCs/>
          <w:i w:val="0"/>
          <w:iCs w:val="0"/>
          <w:color w:val="auto"/>
          <w:sz w:val="20"/>
          <w:szCs w:val="20"/>
        </w:rPr>
        <w:fldChar w:fldCharType="end"/>
      </w:r>
      <w:r w:rsidRPr="006F5F7A">
        <w:rPr>
          <w:rFonts w:ascii="Arial" w:hAnsi="Arial" w:cs="Arial"/>
          <w:b/>
          <w:bCs/>
          <w:i w:val="0"/>
          <w:iCs w:val="0"/>
          <w:color w:val="auto"/>
          <w:sz w:val="20"/>
          <w:szCs w:val="20"/>
        </w:rPr>
        <w:t xml:space="preserve">– </w:t>
      </w:r>
      <w:bookmarkStart w:id="156" w:name="_Hlk236296831"/>
      <w:r w:rsidRPr="006F5F7A">
        <w:rPr>
          <w:rFonts w:ascii="Arial" w:hAnsi="Arial" w:cs="Arial"/>
          <w:b/>
          <w:bCs/>
          <w:i w:val="0"/>
          <w:iCs w:val="0"/>
          <w:color w:val="auto"/>
          <w:sz w:val="20"/>
          <w:szCs w:val="20"/>
        </w:rPr>
        <w:t>Лимиты накопления отходов при строительстве</w:t>
      </w:r>
      <w:r>
        <w:rPr>
          <w:rFonts w:ascii="Arial" w:hAnsi="Arial" w:cs="Arial"/>
          <w:b/>
          <w:bCs/>
          <w:i w:val="0"/>
          <w:iCs w:val="0"/>
          <w:color w:val="auto"/>
          <w:sz w:val="20"/>
          <w:szCs w:val="20"/>
        </w:rPr>
        <w:t xml:space="preserve"> на 2026г</w:t>
      </w:r>
    </w:p>
    <w:tbl>
      <w:tblPr>
        <w:tblW w:w="5000" w:type="pct"/>
        <w:tblLook w:val="04A0" w:firstRow="1" w:lastRow="0" w:firstColumn="1" w:lastColumn="0" w:noHBand="0" w:noVBand="1"/>
      </w:tblPr>
      <w:tblGrid>
        <w:gridCol w:w="4958"/>
        <w:gridCol w:w="2551"/>
        <w:gridCol w:w="1835"/>
      </w:tblGrid>
      <w:tr w:rsidR="00083ADB" w:rsidRPr="00083ADB" w14:paraId="39ECC431" w14:textId="77777777" w:rsidTr="00083ADB">
        <w:trPr>
          <w:trHeight w:val="765"/>
        </w:trPr>
        <w:tc>
          <w:tcPr>
            <w:tcW w:w="26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5FCC95" w14:textId="77777777" w:rsidR="00083ADB" w:rsidRPr="00083ADB" w:rsidRDefault="00083ADB" w:rsidP="00083ADB">
            <w:pPr>
              <w:jc w:val="center"/>
              <w:rPr>
                <w:rFonts w:ascii="Arial" w:eastAsia="Times New Roman" w:hAnsi="Arial" w:cs="Arial"/>
                <w:b/>
                <w:bCs/>
                <w:color w:val="000000"/>
                <w:sz w:val="20"/>
                <w:szCs w:val="20"/>
                <w:lang w:eastAsia="ru-RU"/>
              </w:rPr>
            </w:pPr>
            <w:bookmarkStart w:id="157" w:name="_Toc236151015"/>
            <w:bookmarkStart w:id="158" w:name="_Hlk236296837"/>
            <w:bookmarkEnd w:id="156"/>
            <w:r w:rsidRPr="00083ADB">
              <w:rPr>
                <w:rFonts w:ascii="Arial" w:eastAsia="Times New Roman" w:hAnsi="Arial" w:cs="Arial"/>
                <w:b/>
                <w:bCs/>
                <w:color w:val="000000"/>
                <w:sz w:val="20"/>
                <w:szCs w:val="20"/>
                <w:lang w:eastAsia="ru-RU"/>
              </w:rPr>
              <w:t>Наименование отходов</w:t>
            </w:r>
          </w:p>
        </w:tc>
        <w:tc>
          <w:tcPr>
            <w:tcW w:w="1365" w:type="pct"/>
            <w:tcBorders>
              <w:top w:val="single" w:sz="4" w:space="0" w:color="auto"/>
              <w:left w:val="nil"/>
              <w:bottom w:val="single" w:sz="4" w:space="0" w:color="auto"/>
              <w:right w:val="single" w:sz="4" w:space="0" w:color="auto"/>
            </w:tcBorders>
            <w:shd w:val="clear" w:color="auto" w:fill="auto"/>
            <w:vAlign w:val="center"/>
            <w:hideMark/>
          </w:tcPr>
          <w:p w14:paraId="64385535" w14:textId="77777777" w:rsidR="00083ADB" w:rsidRPr="00083ADB" w:rsidRDefault="00083ADB" w:rsidP="00083ADB">
            <w:pPr>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Объем накопленных отходов на существующее положение, т/год</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6029AD5D" w14:textId="77777777" w:rsidR="00083ADB" w:rsidRPr="00083ADB" w:rsidRDefault="00083ADB" w:rsidP="00083ADB">
            <w:pPr>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Лимит накопления, тонн/год</w:t>
            </w:r>
          </w:p>
        </w:tc>
      </w:tr>
      <w:tr w:rsidR="00083ADB" w:rsidRPr="00083ADB" w14:paraId="5D6C58A2" w14:textId="77777777" w:rsidTr="00083ADB">
        <w:trPr>
          <w:trHeight w:val="255"/>
        </w:trPr>
        <w:tc>
          <w:tcPr>
            <w:tcW w:w="2653" w:type="pct"/>
            <w:tcBorders>
              <w:top w:val="nil"/>
              <w:left w:val="single" w:sz="4" w:space="0" w:color="auto"/>
              <w:bottom w:val="single" w:sz="4" w:space="0" w:color="auto"/>
              <w:right w:val="single" w:sz="4" w:space="0" w:color="auto"/>
            </w:tcBorders>
            <w:shd w:val="clear" w:color="auto" w:fill="auto"/>
            <w:vAlign w:val="center"/>
            <w:hideMark/>
          </w:tcPr>
          <w:p w14:paraId="4B2F6BDC" w14:textId="77777777" w:rsidR="00083ADB" w:rsidRPr="00083ADB" w:rsidRDefault="00083ADB" w:rsidP="00083ADB">
            <w:pP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Всего:</w:t>
            </w:r>
          </w:p>
        </w:tc>
        <w:tc>
          <w:tcPr>
            <w:tcW w:w="1365" w:type="pct"/>
            <w:tcBorders>
              <w:top w:val="nil"/>
              <w:left w:val="nil"/>
              <w:bottom w:val="single" w:sz="4" w:space="0" w:color="auto"/>
              <w:right w:val="single" w:sz="4" w:space="0" w:color="auto"/>
            </w:tcBorders>
            <w:shd w:val="clear" w:color="auto" w:fill="auto"/>
            <w:vAlign w:val="center"/>
            <w:hideMark/>
          </w:tcPr>
          <w:p w14:paraId="7549AB83" w14:textId="77777777" w:rsidR="00083ADB" w:rsidRPr="00083ADB" w:rsidRDefault="00083ADB" w:rsidP="00083ADB">
            <w:pPr>
              <w:jc w:val="cente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w:t>
            </w:r>
          </w:p>
        </w:tc>
        <w:tc>
          <w:tcPr>
            <w:tcW w:w="983" w:type="pct"/>
            <w:tcBorders>
              <w:top w:val="nil"/>
              <w:left w:val="nil"/>
              <w:bottom w:val="single" w:sz="4" w:space="0" w:color="auto"/>
              <w:right w:val="single" w:sz="4" w:space="0" w:color="auto"/>
            </w:tcBorders>
            <w:shd w:val="clear" w:color="auto" w:fill="auto"/>
            <w:vAlign w:val="center"/>
            <w:hideMark/>
          </w:tcPr>
          <w:p w14:paraId="2645C391" w14:textId="77777777" w:rsidR="00083ADB" w:rsidRPr="00083ADB" w:rsidRDefault="00083ADB" w:rsidP="00083ADB">
            <w:pPr>
              <w:jc w:val="cente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0,83541</w:t>
            </w:r>
          </w:p>
        </w:tc>
      </w:tr>
      <w:tr w:rsidR="00083ADB" w:rsidRPr="00083ADB" w14:paraId="1146307B" w14:textId="77777777" w:rsidTr="00083ADB">
        <w:trPr>
          <w:trHeight w:val="255"/>
        </w:trPr>
        <w:tc>
          <w:tcPr>
            <w:tcW w:w="2653" w:type="pct"/>
            <w:tcBorders>
              <w:top w:val="nil"/>
              <w:left w:val="single" w:sz="4" w:space="0" w:color="auto"/>
              <w:bottom w:val="single" w:sz="4" w:space="0" w:color="auto"/>
              <w:right w:val="single" w:sz="4" w:space="0" w:color="auto"/>
            </w:tcBorders>
            <w:shd w:val="clear" w:color="auto" w:fill="auto"/>
            <w:vAlign w:val="center"/>
            <w:hideMark/>
          </w:tcPr>
          <w:p w14:paraId="20911938" w14:textId="77777777" w:rsidR="00083ADB" w:rsidRPr="00083ADB" w:rsidRDefault="00083ADB" w:rsidP="00083ADB">
            <w:pPr>
              <w:rPr>
                <w:rFonts w:ascii="Arial" w:eastAsia="Times New Roman" w:hAnsi="Arial" w:cs="Arial"/>
                <w:b/>
                <w:bCs/>
                <w:i/>
                <w:iCs/>
                <w:sz w:val="20"/>
                <w:szCs w:val="20"/>
                <w:lang w:eastAsia="ru-RU"/>
              </w:rPr>
            </w:pPr>
            <w:r w:rsidRPr="00083ADB">
              <w:rPr>
                <w:rFonts w:ascii="Arial" w:eastAsia="Times New Roman" w:hAnsi="Arial" w:cs="Arial"/>
                <w:b/>
                <w:bCs/>
                <w:i/>
                <w:iCs/>
                <w:sz w:val="20"/>
                <w:szCs w:val="20"/>
                <w:lang w:eastAsia="ru-RU"/>
              </w:rPr>
              <w:t>в т.ч. отходов производства</w:t>
            </w:r>
          </w:p>
        </w:tc>
        <w:tc>
          <w:tcPr>
            <w:tcW w:w="1365" w:type="pct"/>
            <w:tcBorders>
              <w:top w:val="nil"/>
              <w:left w:val="nil"/>
              <w:bottom w:val="single" w:sz="4" w:space="0" w:color="auto"/>
              <w:right w:val="single" w:sz="4" w:space="0" w:color="auto"/>
            </w:tcBorders>
            <w:shd w:val="clear" w:color="auto" w:fill="auto"/>
            <w:vAlign w:val="center"/>
            <w:hideMark/>
          </w:tcPr>
          <w:p w14:paraId="79812F10" w14:textId="77777777" w:rsidR="00083ADB" w:rsidRPr="00083ADB" w:rsidRDefault="00083ADB" w:rsidP="00083ADB">
            <w:pPr>
              <w:jc w:val="cente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w:t>
            </w:r>
          </w:p>
        </w:tc>
        <w:tc>
          <w:tcPr>
            <w:tcW w:w="983" w:type="pct"/>
            <w:tcBorders>
              <w:top w:val="nil"/>
              <w:left w:val="nil"/>
              <w:bottom w:val="single" w:sz="4" w:space="0" w:color="auto"/>
              <w:right w:val="single" w:sz="4" w:space="0" w:color="auto"/>
            </w:tcBorders>
            <w:shd w:val="clear" w:color="auto" w:fill="auto"/>
            <w:vAlign w:val="center"/>
            <w:hideMark/>
          </w:tcPr>
          <w:p w14:paraId="6BF78214" w14:textId="77777777" w:rsidR="00083ADB" w:rsidRPr="00083ADB" w:rsidRDefault="00083ADB" w:rsidP="00083ADB">
            <w:pPr>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0,09840</w:t>
            </w:r>
          </w:p>
        </w:tc>
      </w:tr>
      <w:tr w:rsidR="00083ADB" w:rsidRPr="00083ADB" w14:paraId="0EAFDD98" w14:textId="77777777" w:rsidTr="00083ADB">
        <w:trPr>
          <w:trHeight w:val="255"/>
        </w:trPr>
        <w:tc>
          <w:tcPr>
            <w:tcW w:w="2653" w:type="pct"/>
            <w:tcBorders>
              <w:top w:val="nil"/>
              <w:left w:val="single" w:sz="4" w:space="0" w:color="auto"/>
              <w:bottom w:val="single" w:sz="4" w:space="0" w:color="auto"/>
              <w:right w:val="single" w:sz="4" w:space="0" w:color="auto"/>
            </w:tcBorders>
            <w:shd w:val="clear" w:color="auto" w:fill="auto"/>
            <w:vAlign w:val="center"/>
            <w:hideMark/>
          </w:tcPr>
          <w:p w14:paraId="4CBE91DC" w14:textId="77777777" w:rsidR="00083ADB" w:rsidRPr="00083ADB" w:rsidRDefault="00083ADB" w:rsidP="00083ADB">
            <w:pPr>
              <w:rPr>
                <w:rFonts w:ascii="Arial" w:eastAsia="Times New Roman" w:hAnsi="Arial" w:cs="Arial"/>
                <w:b/>
                <w:bCs/>
                <w:i/>
                <w:iCs/>
                <w:sz w:val="20"/>
                <w:szCs w:val="20"/>
                <w:lang w:eastAsia="ru-RU"/>
              </w:rPr>
            </w:pPr>
            <w:r w:rsidRPr="00083ADB">
              <w:rPr>
                <w:rFonts w:ascii="Arial" w:eastAsia="Times New Roman" w:hAnsi="Arial" w:cs="Arial"/>
                <w:b/>
                <w:bCs/>
                <w:i/>
                <w:iCs/>
                <w:sz w:val="20"/>
                <w:szCs w:val="20"/>
                <w:lang w:eastAsia="ru-RU"/>
              </w:rPr>
              <w:t>отходов потребления</w:t>
            </w:r>
          </w:p>
        </w:tc>
        <w:tc>
          <w:tcPr>
            <w:tcW w:w="1365" w:type="pct"/>
            <w:tcBorders>
              <w:top w:val="nil"/>
              <w:left w:val="nil"/>
              <w:bottom w:val="single" w:sz="4" w:space="0" w:color="auto"/>
              <w:right w:val="single" w:sz="4" w:space="0" w:color="auto"/>
            </w:tcBorders>
            <w:shd w:val="clear" w:color="auto" w:fill="auto"/>
            <w:vAlign w:val="center"/>
            <w:hideMark/>
          </w:tcPr>
          <w:p w14:paraId="45EE8115" w14:textId="77777777" w:rsidR="00083ADB" w:rsidRPr="00083ADB" w:rsidRDefault="00083ADB" w:rsidP="00083ADB">
            <w:pPr>
              <w:jc w:val="cente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w:t>
            </w:r>
          </w:p>
        </w:tc>
        <w:tc>
          <w:tcPr>
            <w:tcW w:w="983" w:type="pct"/>
            <w:tcBorders>
              <w:top w:val="nil"/>
              <w:left w:val="nil"/>
              <w:bottom w:val="single" w:sz="4" w:space="0" w:color="auto"/>
              <w:right w:val="single" w:sz="4" w:space="0" w:color="auto"/>
            </w:tcBorders>
            <w:shd w:val="clear" w:color="auto" w:fill="auto"/>
            <w:vAlign w:val="center"/>
            <w:hideMark/>
          </w:tcPr>
          <w:p w14:paraId="69DAEC80" w14:textId="77777777" w:rsidR="00083ADB" w:rsidRPr="00083ADB" w:rsidRDefault="00083ADB" w:rsidP="00083ADB">
            <w:pPr>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0,7370</w:t>
            </w:r>
          </w:p>
        </w:tc>
      </w:tr>
      <w:tr w:rsidR="00083ADB" w:rsidRPr="00083ADB" w14:paraId="7C645555" w14:textId="77777777" w:rsidTr="00083ADB">
        <w:trPr>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D4C3B3" w14:textId="77777777" w:rsidR="00083ADB" w:rsidRPr="00083ADB" w:rsidRDefault="00083ADB" w:rsidP="00083ADB">
            <w:pP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 xml:space="preserve">                                                                     Опасные отходы </w:t>
            </w:r>
          </w:p>
        </w:tc>
      </w:tr>
      <w:tr w:rsidR="00083ADB" w:rsidRPr="00083ADB" w14:paraId="344E42AF" w14:textId="77777777" w:rsidTr="00083ADB">
        <w:trPr>
          <w:trHeight w:val="255"/>
        </w:trPr>
        <w:tc>
          <w:tcPr>
            <w:tcW w:w="2653" w:type="pct"/>
            <w:tcBorders>
              <w:top w:val="nil"/>
              <w:left w:val="single" w:sz="4" w:space="0" w:color="auto"/>
              <w:bottom w:val="single" w:sz="4" w:space="0" w:color="auto"/>
              <w:right w:val="single" w:sz="4" w:space="0" w:color="auto"/>
            </w:tcBorders>
            <w:shd w:val="clear" w:color="auto" w:fill="auto"/>
            <w:vAlign w:val="center"/>
            <w:hideMark/>
          </w:tcPr>
          <w:p w14:paraId="302A9DA2" w14:textId="77777777" w:rsidR="00083ADB" w:rsidRPr="00083ADB" w:rsidRDefault="00083ADB" w:rsidP="00083ADB">
            <w:pPr>
              <w:rPr>
                <w:rFonts w:ascii="Arial" w:eastAsia="Times New Roman" w:hAnsi="Arial" w:cs="Arial"/>
                <w:sz w:val="20"/>
                <w:szCs w:val="20"/>
                <w:lang w:eastAsia="ru-RU"/>
              </w:rPr>
            </w:pPr>
            <w:r w:rsidRPr="00083ADB">
              <w:rPr>
                <w:rFonts w:ascii="Arial" w:eastAsia="Times New Roman" w:hAnsi="Arial" w:cs="Arial"/>
                <w:sz w:val="20"/>
                <w:szCs w:val="20"/>
                <w:lang w:eastAsia="ru-RU"/>
              </w:rPr>
              <w:t>Тара из-под лакокрасочных материалов</w:t>
            </w:r>
          </w:p>
        </w:tc>
        <w:tc>
          <w:tcPr>
            <w:tcW w:w="1365" w:type="pct"/>
            <w:tcBorders>
              <w:top w:val="nil"/>
              <w:left w:val="nil"/>
              <w:bottom w:val="single" w:sz="4" w:space="0" w:color="auto"/>
              <w:right w:val="single" w:sz="4" w:space="0" w:color="auto"/>
            </w:tcBorders>
            <w:shd w:val="clear" w:color="auto" w:fill="auto"/>
            <w:vAlign w:val="center"/>
            <w:hideMark/>
          </w:tcPr>
          <w:p w14:paraId="6DEE1E26" w14:textId="77777777" w:rsidR="00083ADB" w:rsidRPr="00083ADB" w:rsidRDefault="00083ADB" w:rsidP="00083ADB">
            <w:pPr>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w:t>
            </w:r>
          </w:p>
        </w:tc>
        <w:tc>
          <w:tcPr>
            <w:tcW w:w="983" w:type="pct"/>
            <w:tcBorders>
              <w:top w:val="nil"/>
              <w:left w:val="nil"/>
              <w:bottom w:val="single" w:sz="4" w:space="0" w:color="auto"/>
              <w:right w:val="single" w:sz="4" w:space="0" w:color="auto"/>
            </w:tcBorders>
            <w:shd w:val="clear" w:color="auto" w:fill="auto"/>
            <w:noWrap/>
            <w:vAlign w:val="bottom"/>
            <w:hideMark/>
          </w:tcPr>
          <w:p w14:paraId="630790E3" w14:textId="77777777" w:rsidR="00083ADB" w:rsidRPr="00083ADB" w:rsidRDefault="00083ADB" w:rsidP="00083ADB">
            <w:pPr>
              <w:jc w:val="center"/>
              <w:rPr>
                <w:rFonts w:ascii="Arial" w:eastAsia="Times New Roman" w:hAnsi="Arial" w:cs="Arial"/>
                <w:sz w:val="20"/>
                <w:szCs w:val="20"/>
                <w:lang w:eastAsia="ru-RU"/>
              </w:rPr>
            </w:pPr>
            <w:r w:rsidRPr="00083ADB">
              <w:rPr>
                <w:rFonts w:ascii="Arial" w:eastAsia="Times New Roman" w:hAnsi="Arial" w:cs="Arial"/>
                <w:sz w:val="20"/>
                <w:szCs w:val="20"/>
                <w:lang w:eastAsia="ru-RU"/>
              </w:rPr>
              <w:t>0,09732</w:t>
            </w:r>
          </w:p>
        </w:tc>
      </w:tr>
      <w:tr w:rsidR="00083ADB" w:rsidRPr="00083ADB" w14:paraId="5C690060" w14:textId="77777777" w:rsidTr="00083AD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6114D5" w14:textId="77777777" w:rsidR="00083ADB" w:rsidRPr="00083ADB" w:rsidRDefault="00083ADB" w:rsidP="00083ADB">
            <w:pPr>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Не опасные отходы</w:t>
            </w:r>
          </w:p>
        </w:tc>
      </w:tr>
      <w:tr w:rsidR="00083ADB" w:rsidRPr="00083ADB" w14:paraId="49A717E0" w14:textId="77777777" w:rsidTr="00083ADB">
        <w:trPr>
          <w:trHeight w:val="255"/>
        </w:trPr>
        <w:tc>
          <w:tcPr>
            <w:tcW w:w="26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404A47" w14:textId="77777777" w:rsidR="00083ADB" w:rsidRPr="00083ADB" w:rsidRDefault="00083ADB" w:rsidP="00083ADB">
            <w:pP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Коммунальные отходы</w:t>
            </w:r>
          </w:p>
        </w:tc>
        <w:tc>
          <w:tcPr>
            <w:tcW w:w="1365" w:type="pct"/>
            <w:tcBorders>
              <w:top w:val="single" w:sz="4" w:space="0" w:color="auto"/>
              <w:left w:val="nil"/>
              <w:bottom w:val="single" w:sz="4" w:space="0" w:color="auto"/>
              <w:right w:val="nil"/>
            </w:tcBorders>
            <w:shd w:val="clear" w:color="auto" w:fill="auto"/>
            <w:vAlign w:val="center"/>
            <w:hideMark/>
          </w:tcPr>
          <w:p w14:paraId="146E52BF" w14:textId="77777777" w:rsidR="00083ADB" w:rsidRPr="00083ADB" w:rsidRDefault="00083ADB" w:rsidP="00083ADB">
            <w:pPr>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w:t>
            </w: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931C4" w14:textId="77777777" w:rsidR="00083ADB" w:rsidRPr="00083ADB" w:rsidRDefault="00083ADB" w:rsidP="00083ADB">
            <w:pPr>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0,1880</w:t>
            </w:r>
          </w:p>
        </w:tc>
      </w:tr>
      <w:tr w:rsidR="00083ADB" w:rsidRPr="00083ADB" w14:paraId="6D86E47F" w14:textId="77777777" w:rsidTr="00083ADB">
        <w:trPr>
          <w:trHeight w:val="255"/>
        </w:trPr>
        <w:tc>
          <w:tcPr>
            <w:tcW w:w="2653" w:type="pct"/>
            <w:tcBorders>
              <w:top w:val="nil"/>
              <w:left w:val="single" w:sz="4" w:space="0" w:color="auto"/>
              <w:bottom w:val="single" w:sz="4" w:space="0" w:color="auto"/>
              <w:right w:val="single" w:sz="4" w:space="0" w:color="auto"/>
            </w:tcBorders>
            <w:shd w:val="clear" w:color="auto" w:fill="auto"/>
            <w:vAlign w:val="center"/>
            <w:hideMark/>
          </w:tcPr>
          <w:p w14:paraId="2A4BC6E4" w14:textId="60FC03F2" w:rsidR="00083ADB" w:rsidRPr="00083ADB" w:rsidRDefault="00083ADB" w:rsidP="00083ADB">
            <w:pPr>
              <w:rPr>
                <w:rFonts w:ascii="Arial" w:eastAsia="Times New Roman" w:hAnsi="Arial" w:cs="Arial"/>
                <w:sz w:val="20"/>
                <w:szCs w:val="20"/>
                <w:lang w:eastAsia="ru-RU"/>
              </w:rPr>
            </w:pPr>
            <w:bookmarkStart w:id="159" w:name="RANGE!A13"/>
            <w:r w:rsidRPr="00083ADB">
              <w:rPr>
                <w:rFonts w:ascii="Arial" w:eastAsia="Times New Roman" w:hAnsi="Arial" w:cs="Arial"/>
                <w:sz w:val="20"/>
                <w:szCs w:val="20"/>
                <w:lang w:eastAsia="ru-RU"/>
              </w:rPr>
              <w:t>Огарки сварочных электродов</w:t>
            </w:r>
            <w:bookmarkEnd w:id="159"/>
          </w:p>
        </w:tc>
        <w:tc>
          <w:tcPr>
            <w:tcW w:w="1365" w:type="pct"/>
            <w:tcBorders>
              <w:top w:val="nil"/>
              <w:left w:val="nil"/>
              <w:bottom w:val="single" w:sz="4" w:space="0" w:color="auto"/>
              <w:right w:val="nil"/>
            </w:tcBorders>
            <w:shd w:val="clear" w:color="auto" w:fill="auto"/>
            <w:vAlign w:val="center"/>
            <w:hideMark/>
          </w:tcPr>
          <w:p w14:paraId="3819DC7D" w14:textId="77777777" w:rsidR="00083ADB" w:rsidRPr="00083ADB" w:rsidRDefault="00083ADB" w:rsidP="00083ADB">
            <w:pPr>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w:t>
            </w:r>
          </w:p>
        </w:tc>
        <w:tc>
          <w:tcPr>
            <w:tcW w:w="983" w:type="pct"/>
            <w:tcBorders>
              <w:top w:val="nil"/>
              <w:left w:val="single" w:sz="4" w:space="0" w:color="auto"/>
              <w:bottom w:val="single" w:sz="4" w:space="0" w:color="auto"/>
              <w:right w:val="single" w:sz="4" w:space="0" w:color="auto"/>
            </w:tcBorders>
            <w:shd w:val="clear" w:color="auto" w:fill="auto"/>
            <w:vAlign w:val="center"/>
            <w:hideMark/>
          </w:tcPr>
          <w:p w14:paraId="532C8213" w14:textId="77777777" w:rsidR="00083ADB" w:rsidRPr="00083ADB" w:rsidRDefault="00083ADB" w:rsidP="00083ADB">
            <w:pPr>
              <w:jc w:val="center"/>
              <w:rPr>
                <w:rFonts w:ascii="Arial" w:eastAsia="Times New Roman" w:hAnsi="Arial" w:cs="Arial"/>
                <w:sz w:val="20"/>
                <w:szCs w:val="20"/>
                <w:lang w:eastAsia="ru-RU"/>
              </w:rPr>
            </w:pPr>
            <w:r w:rsidRPr="00083ADB">
              <w:rPr>
                <w:rFonts w:ascii="Arial" w:eastAsia="Times New Roman" w:hAnsi="Arial" w:cs="Arial"/>
                <w:sz w:val="20"/>
                <w:szCs w:val="20"/>
                <w:lang w:eastAsia="ru-RU"/>
              </w:rPr>
              <w:t>0,00108</w:t>
            </w:r>
          </w:p>
        </w:tc>
      </w:tr>
      <w:tr w:rsidR="00083ADB" w:rsidRPr="00083ADB" w14:paraId="42625D19" w14:textId="77777777" w:rsidTr="00083ADB">
        <w:trPr>
          <w:trHeight w:val="255"/>
        </w:trPr>
        <w:tc>
          <w:tcPr>
            <w:tcW w:w="2653" w:type="pct"/>
            <w:tcBorders>
              <w:top w:val="nil"/>
              <w:left w:val="single" w:sz="4" w:space="0" w:color="auto"/>
              <w:bottom w:val="single" w:sz="4" w:space="0" w:color="auto"/>
              <w:right w:val="single" w:sz="4" w:space="0" w:color="auto"/>
            </w:tcBorders>
            <w:shd w:val="clear" w:color="auto" w:fill="auto"/>
            <w:vAlign w:val="center"/>
            <w:hideMark/>
          </w:tcPr>
          <w:p w14:paraId="6AF8D4EB" w14:textId="77777777" w:rsidR="00083ADB" w:rsidRPr="00083ADB" w:rsidRDefault="00083ADB" w:rsidP="00083ADB">
            <w:pPr>
              <w:rPr>
                <w:rFonts w:ascii="Arial" w:eastAsia="Times New Roman" w:hAnsi="Arial" w:cs="Arial"/>
                <w:sz w:val="20"/>
                <w:szCs w:val="20"/>
                <w:lang w:eastAsia="ru-RU"/>
              </w:rPr>
            </w:pPr>
            <w:r w:rsidRPr="00083ADB">
              <w:rPr>
                <w:rFonts w:ascii="Arial" w:eastAsia="Times New Roman" w:hAnsi="Arial" w:cs="Arial"/>
                <w:sz w:val="20"/>
                <w:szCs w:val="20"/>
                <w:lang w:eastAsia="ru-RU"/>
              </w:rPr>
              <w:t>Пищевые отходы</w:t>
            </w:r>
          </w:p>
        </w:tc>
        <w:tc>
          <w:tcPr>
            <w:tcW w:w="1365" w:type="pct"/>
            <w:tcBorders>
              <w:top w:val="nil"/>
              <w:left w:val="nil"/>
              <w:bottom w:val="single" w:sz="4" w:space="0" w:color="auto"/>
              <w:right w:val="nil"/>
            </w:tcBorders>
            <w:shd w:val="clear" w:color="auto" w:fill="auto"/>
            <w:vAlign w:val="center"/>
            <w:hideMark/>
          </w:tcPr>
          <w:p w14:paraId="670D3414" w14:textId="77777777" w:rsidR="00083ADB" w:rsidRPr="00083ADB" w:rsidRDefault="00083ADB" w:rsidP="00083ADB">
            <w:pPr>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w:t>
            </w:r>
          </w:p>
        </w:tc>
        <w:tc>
          <w:tcPr>
            <w:tcW w:w="983" w:type="pct"/>
            <w:tcBorders>
              <w:top w:val="nil"/>
              <w:left w:val="single" w:sz="4" w:space="0" w:color="auto"/>
              <w:bottom w:val="single" w:sz="4" w:space="0" w:color="auto"/>
              <w:right w:val="single" w:sz="4" w:space="0" w:color="auto"/>
            </w:tcBorders>
            <w:shd w:val="clear" w:color="auto" w:fill="auto"/>
            <w:vAlign w:val="center"/>
            <w:hideMark/>
          </w:tcPr>
          <w:p w14:paraId="0093D516" w14:textId="77777777" w:rsidR="00083ADB" w:rsidRPr="00083ADB" w:rsidRDefault="00083ADB" w:rsidP="00083ADB">
            <w:pPr>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0,549</w:t>
            </w:r>
          </w:p>
        </w:tc>
      </w:tr>
      <w:bookmarkEnd w:id="158"/>
    </w:tbl>
    <w:p w14:paraId="72A7A8F9" w14:textId="77777777" w:rsidR="00083ADB" w:rsidRDefault="00083ADB" w:rsidP="007D161F">
      <w:pPr>
        <w:pStyle w:val="afffb"/>
        <w:keepNext/>
        <w:spacing w:after="0"/>
        <w:ind w:firstLine="709"/>
        <w:rPr>
          <w:rFonts w:ascii="Arial" w:hAnsi="Arial" w:cs="Arial"/>
          <w:b/>
          <w:bCs/>
          <w:i w:val="0"/>
          <w:iCs w:val="0"/>
          <w:color w:val="auto"/>
          <w:sz w:val="20"/>
          <w:szCs w:val="20"/>
        </w:rPr>
      </w:pPr>
    </w:p>
    <w:p w14:paraId="5E3CEC8E" w14:textId="687BD40C" w:rsidR="00D03B31" w:rsidRPr="006F5F7A" w:rsidRDefault="005D3E36" w:rsidP="007D161F">
      <w:pPr>
        <w:pStyle w:val="afffb"/>
        <w:keepNext/>
        <w:spacing w:after="0"/>
        <w:ind w:firstLine="709"/>
        <w:rPr>
          <w:b/>
          <w:bCs/>
          <w:i w:val="0"/>
          <w:iCs w:val="0"/>
          <w:color w:val="auto"/>
          <w:sz w:val="20"/>
          <w:szCs w:val="20"/>
        </w:rPr>
      </w:pPr>
      <w:r w:rsidRPr="006F5F7A">
        <w:rPr>
          <w:rFonts w:ascii="Arial" w:hAnsi="Arial" w:cs="Arial"/>
          <w:b/>
          <w:bCs/>
          <w:i w:val="0"/>
          <w:iCs w:val="0"/>
          <w:color w:val="auto"/>
          <w:sz w:val="20"/>
          <w:szCs w:val="20"/>
        </w:rPr>
        <w:t xml:space="preserve">Таблица </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STYLEREF 1 \s </w:instrText>
      </w:r>
      <w:r w:rsidR="00450ADB" w:rsidRPr="006F5F7A">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5</w:t>
      </w:r>
      <w:r w:rsidR="00450ADB" w:rsidRPr="006F5F7A">
        <w:rPr>
          <w:rFonts w:ascii="Arial" w:hAnsi="Arial" w:cs="Arial"/>
          <w:b/>
          <w:bCs/>
          <w:i w:val="0"/>
          <w:iCs w:val="0"/>
          <w:color w:val="auto"/>
          <w:sz w:val="20"/>
          <w:szCs w:val="20"/>
        </w:rPr>
        <w:fldChar w:fldCharType="end"/>
      </w:r>
      <w:r w:rsidR="00450ADB" w:rsidRPr="006F5F7A">
        <w:rPr>
          <w:rFonts w:ascii="Arial" w:hAnsi="Arial" w:cs="Arial"/>
          <w:b/>
          <w:bCs/>
          <w:i w:val="0"/>
          <w:iCs w:val="0"/>
          <w:color w:val="auto"/>
          <w:sz w:val="20"/>
          <w:szCs w:val="20"/>
        </w:rPr>
        <w:t>.</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SEQ Таблица \* ARABIC \s 1 </w:instrText>
      </w:r>
      <w:r w:rsidR="00450ADB" w:rsidRPr="006F5F7A">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5</w:t>
      </w:r>
      <w:r w:rsidR="00450ADB" w:rsidRPr="006F5F7A">
        <w:rPr>
          <w:rFonts w:ascii="Arial" w:hAnsi="Arial" w:cs="Arial"/>
          <w:b/>
          <w:bCs/>
          <w:i w:val="0"/>
          <w:iCs w:val="0"/>
          <w:color w:val="auto"/>
          <w:sz w:val="20"/>
          <w:szCs w:val="20"/>
        </w:rPr>
        <w:fldChar w:fldCharType="end"/>
      </w:r>
      <w:r w:rsidR="00D03B31" w:rsidRPr="006F5F7A">
        <w:rPr>
          <w:rFonts w:ascii="Arial" w:hAnsi="Arial" w:cs="Arial"/>
          <w:b/>
          <w:bCs/>
          <w:i w:val="0"/>
          <w:iCs w:val="0"/>
          <w:color w:val="auto"/>
          <w:sz w:val="20"/>
          <w:szCs w:val="20"/>
        </w:rPr>
        <w:t xml:space="preserve">– </w:t>
      </w:r>
      <w:bookmarkStart w:id="160" w:name="_Hlk201062111"/>
      <w:r w:rsidR="00D03B31" w:rsidRPr="006F5F7A">
        <w:rPr>
          <w:rFonts w:ascii="Arial" w:hAnsi="Arial" w:cs="Arial"/>
          <w:b/>
          <w:bCs/>
          <w:i w:val="0"/>
          <w:iCs w:val="0"/>
          <w:color w:val="auto"/>
          <w:sz w:val="20"/>
          <w:szCs w:val="20"/>
        </w:rPr>
        <w:t>Лимиты накопления отходов при строительстве</w:t>
      </w:r>
      <w:bookmarkEnd w:id="157"/>
      <w:bookmarkEnd w:id="160"/>
      <w:r w:rsidR="00083ADB">
        <w:rPr>
          <w:rFonts w:ascii="Arial" w:hAnsi="Arial" w:cs="Arial"/>
          <w:b/>
          <w:bCs/>
          <w:i w:val="0"/>
          <w:iCs w:val="0"/>
          <w:color w:val="auto"/>
          <w:sz w:val="20"/>
          <w:szCs w:val="20"/>
        </w:rPr>
        <w:t xml:space="preserve"> на 2027г</w:t>
      </w:r>
    </w:p>
    <w:tbl>
      <w:tblPr>
        <w:tblW w:w="5000" w:type="pct"/>
        <w:tblCellMar>
          <w:left w:w="0" w:type="dxa"/>
          <w:right w:w="0" w:type="dxa"/>
        </w:tblCellMar>
        <w:tblLook w:val="04A0" w:firstRow="1" w:lastRow="0" w:firstColumn="1" w:lastColumn="0" w:noHBand="0" w:noVBand="1"/>
      </w:tblPr>
      <w:tblGrid>
        <w:gridCol w:w="4147"/>
        <w:gridCol w:w="2545"/>
        <w:gridCol w:w="2652"/>
      </w:tblGrid>
      <w:tr w:rsidR="00083ADB" w14:paraId="3294BA87" w14:textId="77777777" w:rsidTr="00083ADB">
        <w:trPr>
          <w:trHeight w:val="765"/>
        </w:trPr>
        <w:tc>
          <w:tcPr>
            <w:tcW w:w="221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19B33B0" w14:textId="77777777" w:rsidR="00083ADB" w:rsidRDefault="00083ADB">
            <w:pPr>
              <w:jc w:val="center"/>
              <w:rPr>
                <w:rFonts w:ascii="Arial" w:eastAsia="Times New Roman" w:hAnsi="Arial" w:cs="Arial"/>
                <w:b/>
                <w:bCs/>
                <w:color w:val="000000"/>
                <w:sz w:val="20"/>
                <w:szCs w:val="20"/>
                <w:lang w:eastAsia="ru-RU"/>
              </w:rPr>
            </w:pPr>
            <w:bookmarkStart w:id="161" w:name="_Toc195597088"/>
            <w:bookmarkStart w:id="162" w:name="_Toc236150955"/>
            <w:bookmarkStart w:id="163" w:name="_Hlk236296861"/>
            <w:r>
              <w:rPr>
                <w:rFonts w:ascii="Arial" w:hAnsi="Arial" w:cs="Arial"/>
                <w:b/>
                <w:bCs/>
                <w:color w:val="000000"/>
                <w:sz w:val="20"/>
                <w:szCs w:val="20"/>
              </w:rPr>
              <w:t>Наименование отходов</w:t>
            </w:r>
          </w:p>
        </w:tc>
        <w:tc>
          <w:tcPr>
            <w:tcW w:w="136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1ABF20" w14:textId="77777777" w:rsidR="00083ADB" w:rsidRDefault="00083ADB">
            <w:pPr>
              <w:jc w:val="center"/>
              <w:rPr>
                <w:rFonts w:ascii="Arial" w:hAnsi="Arial" w:cs="Arial"/>
                <w:b/>
                <w:bCs/>
                <w:color w:val="000000"/>
                <w:sz w:val="20"/>
                <w:szCs w:val="20"/>
              </w:rPr>
            </w:pPr>
            <w:r>
              <w:rPr>
                <w:rFonts w:ascii="Arial" w:hAnsi="Arial" w:cs="Arial"/>
                <w:b/>
                <w:bCs/>
                <w:color w:val="000000"/>
                <w:sz w:val="20"/>
                <w:szCs w:val="20"/>
              </w:rPr>
              <w:t>Объем накопленных отходов на существующее положение, т/год</w:t>
            </w:r>
          </w:p>
        </w:tc>
        <w:tc>
          <w:tcPr>
            <w:tcW w:w="141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2326CF" w14:textId="77777777" w:rsidR="00083ADB" w:rsidRDefault="00083ADB">
            <w:pPr>
              <w:jc w:val="center"/>
              <w:rPr>
                <w:rFonts w:ascii="Arial" w:hAnsi="Arial" w:cs="Arial"/>
                <w:b/>
                <w:bCs/>
                <w:color w:val="000000"/>
                <w:sz w:val="20"/>
                <w:szCs w:val="20"/>
              </w:rPr>
            </w:pPr>
            <w:r>
              <w:rPr>
                <w:rFonts w:ascii="Arial" w:hAnsi="Arial" w:cs="Arial"/>
                <w:b/>
                <w:bCs/>
                <w:color w:val="000000"/>
                <w:sz w:val="20"/>
                <w:szCs w:val="20"/>
              </w:rPr>
              <w:t>Лимит накопления, тонн/год</w:t>
            </w:r>
          </w:p>
        </w:tc>
      </w:tr>
      <w:tr w:rsidR="00083ADB" w14:paraId="7FF8587B" w14:textId="77777777" w:rsidTr="00083ADB">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C4931B" w14:textId="77777777" w:rsidR="00083ADB" w:rsidRDefault="00083ADB">
            <w:pPr>
              <w:rPr>
                <w:rFonts w:ascii="Arial" w:hAnsi="Arial" w:cs="Arial"/>
                <w:b/>
                <w:bCs/>
                <w:sz w:val="20"/>
                <w:szCs w:val="20"/>
              </w:rPr>
            </w:pPr>
            <w:r>
              <w:rPr>
                <w:rFonts w:ascii="Arial" w:hAnsi="Arial" w:cs="Arial"/>
                <w:b/>
                <w:bCs/>
                <w:sz w:val="20"/>
                <w:szCs w:val="20"/>
              </w:rPr>
              <w:t>Всего:</w:t>
            </w:r>
          </w:p>
        </w:tc>
        <w:tc>
          <w:tcPr>
            <w:tcW w:w="136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4C1FEB" w14:textId="77777777" w:rsidR="00083ADB" w:rsidRDefault="00083ADB">
            <w:pPr>
              <w:jc w:val="center"/>
              <w:rPr>
                <w:rFonts w:ascii="Arial" w:hAnsi="Arial" w:cs="Arial"/>
                <w:b/>
                <w:bCs/>
                <w:sz w:val="20"/>
                <w:szCs w:val="20"/>
              </w:rPr>
            </w:pPr>
            <w:r>
              <w:rPr>
                <w:rFonts w:ascii="Arial" w:hAnsi="Arial" w:cs="Arial"/>
                <w:b/>
                <w:bCs/>
                <w:sz w:val="20"/>
                <w:szCs w:val="20"/>
              </w:rPr>
              <w:t>-</w:t>
            </w:r>
          </w:p>
        </w:tc>
        <w:tc>
          <w:tcPr>
            <w:tcW w:w="141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713B2F" w14:textId="77777777" w:rsidR="00083ADB" w:rsidRDefault="00083ADB">
            <w:pPr>
              <w:jc w:val="center"/>
              <w:rPr>
                <w:rFonts w:ascii="Arial" w:hAnsi="Arial" w:cs="Arial"/>
                <w:b/>
                <w:bCs/>
                <w:sz w:val="20"/>
                <w:szCs w:val="20"/>
              </w:rPr>
            </w:pPr>
            <w:r>
              <w:rPr>
                <w:rFonts w:ascii="Arial" w:hAnsi="Arial" w:cs="Arial"/>
                <w:b/>
                <w:bCs/>
                <w:sz w:val="20"/>
                <w:szCs w:val="20"/>
              </w:rPr>
              <w:t>0,42524</w:t>
            </w:r>
          </w:p>
        </w:tc>
      </w:tr>
      <w:tr w:rsidR="00083ADB" w14:paraId="68B09201" w14:textId="77777777" w:rsidTr="00083ADB">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6761CA" w14:textId="77777777" w:rsidR="00083ADB" w:rsidRDefault="00083ADB">
            <w:pPr>
              <w:rPr>
                <w:rFonts w:ascii="Arial" w:hAnsi="Arial" w:cs="Arial"/>
                <w:b/>
                <w:bCs/>
                <w:i/>
                <w:iCs/>
                <w:sz w:val="20"/>
                <w:szCs w:val="20"/>
              </w:rPr>
            </w:pPr>
            <w:r>
              <w:rPr>
                <w:rFonts w:ascii="Arial" w:hAnsi="Arial" w:cs="Arial"/>
                <w:b/>
                <w:bCs/>
                <w:i/>
                <w:iCs/>
                <w:sz w:val="20"/>
                <w:szCs w:val="20"/>
              </w:rPr>
              <w:t>в т.ч. отходов производства</w:t>
            </w:r>
          </w:p>
        </w:tc>
        <w:tc>
          <w:tcPr>
            <w:tcW w:w="136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1F6D02" w14:textId="77777777" w:rsidR="00083ADB" w:rsidRDefault="00083ADB">
            <w:pPr>
              <w:jc w:val="center"/>
              <w:rPr>
                <w:rFonts w:ascii="Arial" w:hAnsi="Arial" w:cs="Arial"/>
                <w:b/>
                <w:bCs/>
                <w:sz w:val="20"/>
                <w:szCs w:val="20"/>
              </w:rPr>
            </w:pPr>
            <w:r>
              <w:rPr>
                <w:rFonts w:ascii="Arial" w:hAnsi="Arial" w:cs="Arial"/>
                <w:b/>
                <w:bCs/>
                <w:sz w:val="20"/>
                <w:szCs w:val="20"/>
              </w:rPr>
              <w:t>-</w:t>
            </w:r>
          </w:p>
        </w:tc>
        <w:tc>
          <w:tcPr>
            <w:tcW w:w="141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A5AB7C" w14:textId="77777777" w:rsidR="00083ADB" w:rsidRDefault="00083ADB">
            <w:pPr>
              <w:jc w:val="center"/>
              <w:rPr>
                <w:rFonts w:ascii="Arial" w:hAnsi="Arial" w:cs="Arial"/>
                <w:b/>
                <w:bCs/>
                <w:color w:val="000000"/>
                <w:sz w:val="20"/>
                <w:szCs w:val="20"/>
              </w:rPr>
            </w:pPr>
            <w:r>
              <w:rPr>
                <w:rFonts w:ascii="Arial" w:hAnsi="Arial" w:cs="Arial"/>
                <w:b/>
                <w:bCs/>
                <w:color w:val="000000"/>
                <w:sz w:val="20"/>
                <w:szCs w:val="20"/>
              </w:rPr>
              <w:t>0,05069</w:t>
            </w:r>
          </w:p>
        </w:tc>
      </w:tr>
      <w:tr w:rsidR="00083ADB" w14:paraId="03FCBF52" w14:textId="77777777" w:rsidTr="00083ADB">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DE2806" w14:textId="77777777" w:rsidR="00083ADB" w:rsidRDefault="00083ADB">
            <w:pPr>
              <w:rPr>
                <w:rFonts w:ascii="Arial" w:hAnsi="Arial" w:cs="Arial"/>
                <w:b/>
                <w:bCs/>
                <w:i/>
                <w:iCs/>
                <w:sz w:val="20"/>
                <w:szCs w:val="20"/>
              </w:rPr>
            </w:pPr>
            <w:r>
              <w:rPr>
                <w:rFonts w:ascii="Arial" w:hAnsi="Arial" w:cs="Arial"/>
                <w:b/>
                <w:bCs/>
                <w:i/>
                <w:iCs/>
                <w:sz w:val="20"/>
                <w:szCs w:val="20"/>
              </w:rPr>
              <w:t>отходов потребления</w:t>
            </w:r>
          </w:p>
        </w:tc>
        <w:tc>
          <w:tcPr>
            <w:tcW w:w="136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B24B17" w14:textId="77777777" w:rsidR="00083ADB" w:rsidRDefault="00083ADB">
            <w:pPr>
              <w:jc w:val="center"/>
              <w:rPr>
                <w:rFonts w:ascii="Arial" w:hAnsi="Arial" w:cs="Arial"/>
                <w:b/>
                <w:bCs/>
                <w:sz w:val="20"/>
                <w:szCs w:val="20"/>
              </w:rPr>
            </w:pPr>
            <w:r>
              <w:rPr>
                <w:rFonts w:ascii="Arial" w:hAnsi="Arial" w:cs="Arial"/>
                <w:b/>
                <w:bCs/>
                <w:sz w:val="20"/>
                <w:szCs w:val="20"/>
              </w:rPr>
              <w:t>-</w:t>
            </w:r>
          </w:p>
        </w:tc>
        <w:tc>
          <w:tcPr>
            <w:tcW w:w="141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F79430" w14:textId="77777777" w:rsidR="00083ADB" w:rsidRDefault="00083ADB">
            <w:pPr>
              <w:jc w:val="center"/>
              <w:rPr>
                <w:rFonts w:ascii="Arial" w:hAnsi="Arial" w:cs="Arial"/>
                <w:b/>
                <w:bCs/>
                <w:color w:val="000000"/>
                <w:sz w:val="20"/>
                <w:szCs w:val="20"/>
              </w:rPr>
            </w:pPr>
            <w:r>
              <w:rPr>
                <w:rFonts w:ascii="Arial" w:hAnsi="Arial" w:cs="Arial"/>
                <w:b/>
                <w:bCs/>
                <w:color w:val="000000"/>
                <w:sz w:val="20"/>
                <w:szCs w:val="20"/>
              </w:rPr>
              <w:t>0,3745</w:t>
            </w:r>
          </w:p>
        </w:tc>
      </w:tr>
      <w:tr w:rsidR="00083ADB" w14:paraId="64BD9BE8" w14:textId="77777777" w:rsidTr="00083ADB">
        <w:trPr>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446404" w14:textId="77777777" w:rsidR="00083ADB" w:rsidRDefault="00083ADB">
            <w:pPr>
              <w:rPr>
                <w:rFonts w:ascii="Arial" w:hAnsi="Arial" w:cs="Arial"/>
                <w:b/>
                <w:bCs/>
                <w:sz w:val="20"/>
                <w:szCs w:val="20"/>
              </w:rPr>
            </w:pPr>
            <w:r>
              <w:rPr>
                <w:rFonts w:ascii="Arial" w:hAnsi="Arial" w:cs="Arial"/>
                <w:b/>
                <w:bCs/>
                <w:sz w:val="20"/>
                <w:szCs w:val="20"/>
              </w:rPr>
              <w:t xml:space="preserve">                                                                     Опасные отходы </w:t>
            </w:r>
          </w:p>
        </w:tc>
      </w:tr>
      <w:tr w:rsidR="00083ADB" w14:paraId="538C1547" w14:textId="77777777" w:rsidTr="00083ADB">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1304CC" w14:textId="77777777" w:rsidR="00083ADB" w:rsidRDefault="00083ADB">
            <w:pPr>
              <w:rPr>
                <w:rFonts w:ascii="Arial" w:hAnsi="Arial" w:cs="Arial"/>
                <w:sz w:val="20"/>
                <w:szCs w:val="20"/>
              </w:rPr>
            </w:pPr>
            <w:r>
              <w:rPr>
                <w:rFonts w:ascii="Arial" w:hAnsi="Arial" w:cs="Arial"/>
                <w:sz w:val="20"/>
                <w:szCs w:val="20"/>
              </w:rPr>
              <w:t>Тара из-под лакокрасочных материалов</w:t>
            </w:r>
          </w:p>
        </w:tc>
        <w:tc>
          <w:tcPr>
            <w:tcW w:w="136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ABE711" w14:textId="77777777" w:rsidR="00083ADB" w:rsidRDefault="00083ADB">
            <w:pPr>
              <w:jc w:val="center"/>
              <w:rPr>
                <w:rFonts w:ascii="Arial" w:hAnsi="Arial" w:cs="Arial"/>
                <w:color w:val="000000"/>
                <w:sz w:val="20"/>
                <w:szCs w:val="20"/>
              </w:rPr>
            </w:pPr>
            <w:r>
              <w:rPr>
                <w:rFonts w:ascii="Arial" w:hAnsi="Arial" w:cs="Arial"/>
                <w:color w:val="000000"/>
                <w:sz w:val="20"/>
                <w:szCs w:val="20"/>
              </w:rPr>
              <w:t>-</w:t>
            </w:r>
          </w:p>
        </w:tc>
        <w:tc>
          <w:tcPr>
            <w:tcW w:w="141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CC52A9" w14:textId="77777777" w:rsidR="00083ADB" w:rsidRDefault="00083ADB">
            <w:pPr>
              <w:jc w:val="center"/>
              <w:rPr>
                <w:rFonts w:ascii="Arial" w:hAnsi="Arial" w:cs="Arial"/>
                <w:sz w:val="20"/>
                <w:szCs w:val="20"/>
              </w:rPr>
            </w:pPr>
            <w:r>
              <w:rPr>
                <w:rFonts w:ascii="Arial" w:hAnsi="Arial" w:cs="Arial"/>
                <w:sz w:val="20"/>
                <w:szCs w:val="20"/>
              </w:rPr>
              <w:t>0,05013</w:t>
            </w:r>
          </w:p>
        </w:tc>
      </w:tr>
      <w:tr w:rsidR="00083ADB" w14:paraId="2250D524" w14:textId="77777777" w:rsidTr="00083AD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19369C" w14:textId="77777777" w:rsidR="00083ADB" w:rsidRDefault="00083ADB">
            <w:pPr>
              <w:jc w:val="center"/>
              <w:rPr>
                <w:rFonts w:ascii="Arial" w:hAnsi="Arial" w:cs="Arial"/>
                <w:b/>
                <w:bCs/>
                <w:color w:val="000000"/>
                <w:sz w:val="20"/>
                <w:szCs w:val="20"/>
              </w:rPr>
            </w:pPr>
            <w:r>
              <w:rPr>
                <w:rFonts w:ascii="Arial" w:hAnsi="Arial" w:cs="Arial"/>
                <w:b/>
                <w:bCs/>
                <w:color w:val="000000"/>
                <w:sz w:val="20"/>
                <w:szCs w:val="20"/>
              </w:rPr>
              <w:t>Не опасные отходы</w:t>
            </w:r>
          </w:p>
        </w:tc>
      </w:tr>
      <w:tr w:rsidR="00083ADB" w14:paraId="1B0BEB0B" w14:textId="77777777" w:rsidTr="00083ADB">
        <w:trPr>
          <w:trHeight w:val="255"/>
        </w:trPr>
        <w:tc>
          <w:tcPr>
            <w:tcW w:w="221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0D9116" w14:textId="77777777" w:rsidR="00083ADB" w:rsidRDefault="00083ADB">
            <w:pPr>
              <w:rPr>
                <w:rFonts w:ascii="Arial" w:hAnsi="Arial" w:cs="Arial"/>
                <w:color w:val="000000"/>
                <w:sz w:val="20"/>
                <w:szCs w:val="20"/>
              </w:rPr>
            </w:pPr>
            <w:r>
              <w:rPr>
                <w:rFonts w:ascii="Arial" w:hAnsi="Arial" w:cs="Arial"/>
                <w:color w:val="000000"/>
                <w:sz w:val="20"/>
                <w:szCs w:val="20"/>
              </w:rPr>
              <w:t>Коммунальные отходы</w:t>
            </w:r>
          </w:p>
        </w:tc>
        <w:tc>
          <w:tcPr>
            <w:tcW w:w="1362"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2D83A5A7" w14:textId="77777777" w:rsidR="00083ADB" w:rsidRDefault="00083ADB">
            <w:pPr>
              <w:jc w:val="center"/>
              <w:rPr>
                <w:rFonts w:ascii="Arial" w:hAnsi="Arial" w:cs="Arial"/>
                <w:color w:val="000000"/>
                <w:sz w:val="20"/>
                <w:szCs w:val="20"/>
              </w:rPr>
            </w:pPr>
            <w:r>
              <w:rPr>
                <w:rFonts w:ascii="Arial" w:hAnsi="Arial" w:cs="Arial"/>
                <w:color w:val="000000"/>
                <w:sz w:val="20"/>
                <w:szCs w:val="20"/>
              </w:rPr>
              <w:t>-</w:t>
            </w:r>
          </w:p>
        </w:tc>
        <w:tc>
          <w:tcPr>
            <w:tcW w:w="141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E76B509" w14:textId="77777777" w:rsidR="00083ADB" w:rsidRDefault="00083ADB">
            <w:pPr>
              <w:jc w:val="center"/>
              <w:rPr>
                <w:rFonts w:ascii="Arial" w:hAnsi="Arial" w:cs="Arial"/>
                <w:color w:val="000000"/>
                <w:sz w:val="20"/>
                <w:szCs w:val="20"/>
              </w:rPr>
            </w:pPr>
            <w:r>
              <w:rPr>
                <w:rFonts w:ascii="Arial" w:hAnsi="Arial" w:cs="Arial"/>
                <w:color w:val="000000"/>
                <w:sz w:val="20"/>
                <w:szCs w:val="20"/>
              </w:rPr>
              <w:t>0,0955</w:t>
            </w:r>
          </w:p>
        </w:tc>
      </w:tr>
      <w:tr w:rsidR="00083ADB" w14:paraId="13C811FD" w14:textId="77777777" w:rsidTr="00083ADB">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344D77E" w14:textId="77777777" w:rsidR="00083ADB" w:rsidRDefault="00083ADB">
            <w:pPr>
              <w:rPr>
                <w:rFonts w:ascii="Arial" w:hAnsi="Arial" w:cs="Arial"/>
                <w:sz w:val="20"/>
                <w:szCs w:val="20"/>
              </w:rPr>
            </w:pPr>
            <w:r>
              <w:rPr>
                <w:rFonts w:ascii="Arial" w:hAnsi="Arial" w:cs="Arial"/>
                <w:sz w:val="20"/>
                <w:szCs w:val="20"/>
              </w:rPr>
              <w:t>Огарки сварочных электродов</w:t>
            </w:r>
          </w:p>
        </w:tc>
        <w:tc>
          <w:tcPr>
            <w:tcW w:w="1362"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30BD616" w14:textId="77777777" w:rsidR="00083ADB" w:rsidRDefault="00083ADB">
            <w:pPr>
              <w:jc w:val="center"/>
              <w:rPr>
                <w:rFonts w:ascii="Arial" w:hAnsi="Arial" w:cs="Arial"/>
                <w:color w:val="000000"/>
                <w:sz w:val="20"/>
                <w:szCs w:val="20"/>
              </w:rPr>
            </w:pPr>
            <w:r>
              <w:rPr>
                <w:rFonts w:ascii="Arial" w:hAnsi="Arial" w:cs="Arial"/>
                <w:color w:val="000000"/>
                <w:sz w:val="20"/>
                <w:szCs w:val="20"/>
              </w:rPr>
              <w:t>-</w:t>
            </w:r>
          </w:p>
        </w:tc>
        <w:tc>
          <w:tcPr>
            <w:tcW w:w="14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20F79D" w14:textId="77777777" w:rsidR="00083ADB" w:rsidRDefault="00083ADB">
            <w:pPr>
              <w:jc w:val="center"/>
              <w:rPr>
                <w:rFonts w:ascii="Arial" w:hAnsi="Arial" w:cs="Arial"/>
                <w:sz w:val="20"/>
                <w:szCs w:val="20"/>
              </w:rPr>
            </w:pPr>
            <w:r>
              <w:rPr>
                <w:rFonts w:ascii="Arial" w:hAnsi="Arial" w:cs="Arial"/>
                <w:sz w:val="20"/>
                <w:szCs w:val="20"/>
              </w:rPr>
              <w:t>0,00056</w:t>
            </w:r>
          </w:p>
        </w:tc>
      </w:tr>
      <w:tr w:rsidR="00083ADB" w14:paraId="4AFE03BC" w14:textId="77777777" w:rsidTr="00083ADB">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66C31D" w14:textId="77777777" w:rsidR="00083ADB" w:rsidRDefault="00083ADB">
            <w:pPr>
              <w:rPr>
                <w:rFonts w:ascii="Arial" w:hAnsi="Arial" w:cs="Arial"/>
                <w:sz w:val="20"/>
                <w:szCs w:val="20"/>
              </w:rPr>
            </w:pPr>
            <w:r>
              <w:rPr>
                <w:rFonts w:ascii="Arial" w:hAnsi="Arial" w:cs="Arial"/>
                <w:sz w:val="20"/>
                <w:szCs w:val="20"/>
              </w:rPr>
              <w:t>Пищевые отходы</w:t>
            </w:r>
          </w:p>
        </w:tc>
        <w:tc>
          <w:tcPr>
            <w:tcW w:w="1362"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A58362E" w14:textId="77777777" w:rsidR="00083ADB" w:rsidRDefault="00083ADB">
            <w:pPr>
              <w:jc w:val="center"/>
              <w:rPr>
                <w:rFonts w:ascii="Arial" w:hAnsi="Arial" w:cs="Arial"/>
                <w:color w:val="000000"/>
                <w:sz w:val="20"/>
                <w:szCs w:val="20"/>
              </w:rPr>
            </w:pPr>
            <w:r>
              <w:rPr>
                <w:rFonts w:ascii="Arial" w:hAnsi="Arial" w:cs="Arial"/>
                <w:color w:val="000000"/>
                <w:sz w:val="20"/>
                <w:szCs w:val="20"/>
              </w:rPr>
              <w:t>-</w:t>
            </w:r>
          </w:p>
        </w:tc>
        <w:tc>
          <w:tcPr>
            <w:tcW w:w="14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236C49" w14:textId="77777777" w:rsidR="00083ADB" w:rsidRDefault="00083ADB">
            <w:pPr>
              <w:jc w:val="center"/>
              <w:rPr>
                <w:rFonts w:ascii="Arial" w:hAnsi="Arial" w:cs="Arial"/>
                <w:color w:val="000000"/>
                <w:sz w:val="20"/>
                <w:szCs w:val="20"/>
              </w:rPr>
            </w:pPr>
            <w:r>
              <w:rPr>
                <w:rFonts w:ascii="Arial" w:hAnsi="Arial" w:cs="Arial"/>
                <w:color w:val="000000"/>
                <w:sz w:val="20"/>
                <w:szCs w:val="20"/>
              </w:rPr>
              <w:t>0,279</w:t>
            </w:r>
          </w:p>
        </w:tc>
      </w:tr>
    </w:tbl>
    <w:bookmarkEnd w:id="163"/>
    <w:p w14:paraId="694FE2B1" w14:textId="0DE22DA0" w:rsidR="007D161F" w:rsidRPr="006F5F7A" w:rsidRDefault="00083ADB" w:rsidP="00017AF5">
      <w:pPr>
        <w:pStyle w:val="20"/>
        <w:numPr>
          <w:ilvl w:val="1"/>
          <w:numId w:val="82"/>
        </w:numPr>
        <w:tabs>
          <w:tab w:val="left" w:pos="993"/>
        </w:tabs>
        <w:ind w:left="0" w:firstLine="567"/>
        <w:rPr>
          <w:b w:val="0"/>
          <w:i w:val="0"/>
          <w:sz w:val="24"/>
          <w:szCs w:val="24"/>
        </w:rPr>
      </w:pPr>
      <w:r w:rsidRPr="006F5F7A">
        <w:rPr>
          <w:rStyle w:val="s0"/>
          <w:rFonts w:ascii="Arial" w:hAnsi="Arial" w:cs="Arial"/>
          <w:i w:val="0"/>
          <w:color w:val="auto"/>
          <w:sz w:val="24"/>
          <w:szCs w:val="24"/>
        </w:rPr>
        <w:t xml:space="preserve"> </w:t>
      </w:r>
      <w:r w:rsidR="007D161F" w:rsidRPr="006F5F7A">
        <w:rPr>
          <w:rStyle w:val="s0"/>
          <w:rFonts w:ascii="Arial" w:hAnsi="Arial" w:cs="Arial"/>
          <w:i w:val="0"/>
          <w:color w:val="auto"/>
          <w:sz w:val="24"/>
          <w:szCs w:val="24"/>
        </w:rPr>
        <w:t>Рекомендации по управлению отходами</w:t>
      </w:r>
      <w:bookmarkEnd w:id="161"/>
      <w:bookmarkEnd w:id="162"/>
    </w:p>
    <w:p w14:paraId="65370B9E" w14:textId="77777777" w:rsidR="00F37AE9" w:rsidRPr="006F5F7A" w:rsidRDefault="00F37AE9" w:rsidP="00F37AE9">
      <w:pPr>
        <w:widowControl w:val="0"/>
        <w:autoSpaceDE w:val="0"/>
        <w:autoSpaceDN w:val="0"/>
        <w:adjustRightInd w:val="0"/>
        <w:ind w:firstLine="567"/>
        <w:jc w:val="both"/>
        <w:rPr>
          <w:rFonts w:ascii="Arial" w:eastAsia="ArialMT" w:hAnsi="Arial" w:cs="Arial"/>
        </w:rPr>
      </w:pPr>
      <w:r w:rsidRPr="006F5F7A">
        <w:rPr>
          <w:rFonts w:ascii="Arial" w:eastAsia="ArialMT" w:hAnsi="Arial" w:cs="Arial"/>
        </w:rPr>
        <w:t>Отходы по мере образования собираются в раздельные контейнеры и хранятся на специально отведенных бетонированных площадках. По мере наполнения контейнеров отходы вывозятся утилизацию и/или складирование.</w:t>
      </w:r>
    </w:p>
    <w:p w14:paraId="0BC59946" w14:textId="77777777" w:rsidR="00F37AE9" w:rsidRPr="006F5F7A" w:rsidRDefault="00F37AE9" w:rsidP="00F37AE9">
      <w:pPr>
        <w:widowControl w:val="0"/>
        <w:autoSpaceDE w:val="0"/>
        <w:autoSpaceDN w:val="0"/>
        <w:adjustRightInd w:val="0"/>
        <w:ind w:firstLine="567"/>
        <w:jc w:val="both"/>
        <w:rPr>
          <w:rFonts w:ascii="Arial" w:eastAsia="ArialMT" w:hAnsi="Arial" w:cs="Arial"/>
        </w:rPr>
      </w:pPr>
      <w:r w:rsidRPr="006F5F7A">
        <w:rPr>
          <w:rFonts w:ascii="Arial" w:eastAsia="ArialMT" w:hAnsi="Arial" w:cs="Arial"/>
        </w:rPr>
        <w:t>Основные результаты работ по управлению отходами включают:</w:t>
      </w:r>
    </w:p>
    <w:p w14:paraId="3695C2FC" w14:textId="77777777" w:rsidR="00F37AE9" w:rsidRPr="006F5F7A" w:rsidRDefault="00F37AE9" w:rsidP="00F37AE9">
      <w:pPr>
        <w:pStyle w:val="pj"/>
        <w:ind w:firstLine="567"/>
        <w:rPr>
          <w:rFonts w:ascii="Arial" w:hAnsi="Arial" w:cs="Arial"/>
          <w:color w:val="auto"/>
        </w:rPr>
      </w:pPr>
      <w:r w:rsidRPr="006F5F7A">
        <w:rPr>
          <w:rFonts w:ascii="Arial" w:hAnsi="Arial" w:cs="Arial"/>
          <w:color w:val="auto"/>
        </w:rPr>
        <w:t>1) накопление отходов на месте их образования;</w:t>
      </w:r>
    </w:p>
    <w:p w14:paraId="2A660C00" w14:textId="77777777" w:rsidR="00F37AE9" w:rsidRPr="006F5F7A" w:rsidRDefault="00F37AE9" w:rsidP="00F37AE9">
      <w:pPr>
        <w:pStyle w:val="pj"/>
        <w:ind w:firstLine="567"/>
        <w:rPr>
          <w:rFonts w:ascii="Arial" w:hAnsi="Arial" w:cs="Arial"/>
          <w:color w:val="auto"/>
        </w:rPr>
      </w:pPr>
      <w:bookmarkStart w:id="164" w:name="SUB3190202"/>
      <w:bookmarkEnd w:id="164"/>
      <w:r w:rsidRPr="006F5F7A">
        <w:rPr>
          <w:rFonts w:ascii="Arial" w:hAnsi="Arial" w:cs="Arial"/>
          <w:color w:val="auto"/>
        </w:rPr>
        <w:t>2) сбор отходов;</w:t>
      </w:r>
    </w:p>
    <w:p w14:paraId="27E7164C" w14:textId="77777777" w:rsidR="00F37AE9" w:rsidRPr="006F5F7A" w:rsidRDefault="00F37AE9" w:rsidP="00F37AE9">
      <w:pPr>
        <w:pStyle w:val="pj"/>
        <w:ind w:firstLine="567"/>
        <w:rPr>
          <w:rFonts w:ascii="Arial" w:hAnsi="Arial" w:cs="Arial"/>
          <w:color w:val="auto"/>
        </w:rPr>
      </w:pPr>
      <w:bookmarkStart w:id="165" w:name="SUB3190203"/>
      <w:bookmarkEnd w:id="165"/>
      <w:r w:rsidRPr="006F5F7A">
        <w:rPr>
          <w:rFonts w:ascii="Arial" w:hAnsi="Arial" w:cs="Arial"/>
          <w:color w:val="auto"/>
        </w:rPr>
        <w:t>3) транспортировка отходов;</w:t>
      </w:r>
    </w:p>
    <w:p w14:paraId="674F2139" w14:textId="77777777" w:rsidR="00F37AE9" w:rsidRPr="006F5F7A" w:rsidRDefault="00F37AE9" w:rsidP="00F37AE9">
      <w:pPr>
        <w:pStyle w:val="pj"/>
        <w:ind w:firstLine="567"/>
        <w:rPr>
          <w:rFonts w:ascii="Arial" w:hAnsi="Arial" w:cs="Arial"/>
          <w:color w:val="auto"/>
        </w:rPr>
      </w:pPr>
      <w:bookmarkStart w:id="166" w:name="SUB3190204"/>
      <w:bookmarkEnd w:id="166"/>
      <w:r w:rsidRPr="006F5F7A">
        <w:rPr>
          <w:rFonts w:ascii="Arial" w:hAnsi="Arial" w:cs="Arial"/>
          <w:color w:val="auto"/>
        </w:rPr>
        <w:t>4) восстановление отходов;</w:t>
      </w:r>
    </w:p>
    <w:p w14:paraId="61BA69B6" w14:textId="77777777" w:rsidR="00F37AE9" w:rsidRPr="006F5F7A" w:rsidRDefault="00F37AE9" w:rsidP="00F37AE9">
      <w:pPr>
        <w:pStyle w:val="pj"/>
        <w:ind w:firstLine="567"/>
        <w:rPr>
          <w:rFonts w:ascii="Arial" w:hAnsi="Arial" w:cs="Arial"/>
          <w:color w:val="auto"/>
        </w:rPr>
      </w:pPr>
      <w:bookmarkStart w:id="167" w:name="SUB3190205"/>
      <w:bookmarkEnd w:id="167"/>
      <w:r w:rsidRPr="006F5F7A">
        <w:rPr>
          <w:rFonts w:ascii="Arial" w:hAnsi="Arial" w:cs="Arial"/>
          <w:color w:val="auto"/>
        </w:rPr>
        <w:t>5) удаление отходов;</w:t>
      </w:r>
    </w:p>
    <w:p w14:paraId="47765B6F" w14:textId="77777777" w:rsidR="00F37AE9" w:rsidRPr="006F5F7A" w:rsidRDefault="00F37AE9" w:rsidP="00F37AE9">
      <w:pPr>
        <w:pStyle w:val="pj"/>
        <w:ind w:firstLine="567"/>
        <w:rPr>
          <w:rFonts w:ascii="Arial" w:hAnsi="Arial" w:cs="Arial"/>
          <w:color w:val="auto"/>
        </w:rPr>
      </w:pPr>
      <w:bookmarkStart w:id="168" w:name="SUB3190206"/>
      <w:bookmarkEnd w:id="168"/>
      <w:r w:rsidRPr="006F5F7A">
        <w:rPr>
          <w:rFonts w:ascii="Arial" w:hAnsi="Arial" w:cs="Arial"/>
          <w:color w:val="auto"/>
        </w:rPr>
        <w:t xml:space="preserve">6) вспомогательные операции; </w:t>
      </w:r>
    </w:p>
    <w:p w14:paraId="229E95E1" w14:textId="77777777" w:rsidR="00F37AE9" w:rsidRPr="006F5F7A" w:rsidRDefault="00F37AE9" w:rsidP="00F37AE9">
      <w:pPr>
        <w:pStyle w:val="pj"/>
        <w:ind w:firstLine="567"/>
        <w:rPr>
          <w:rFonts w:ascii="Arial" w:hAnsi="Arial" w:cs="Arial"/>
          <w:color w:val="auto"/>
        </w:rPr>
      </w:pPr>
      <w:bookmarkStart w:id="169" w:name="SUB3190207"/>
      <w:bookmarkEnd w:id="169"/>
      <w:r w:rsidRPr="006F5F7A">
        <w:rPr>
          <w:rFonts w:ascii="Arial" w:hAnsi="Arial" w:cs="Arial"/>
          <w:color w:val="auto"/>
        </w:rPr>
        <w:t>7) проведение наблюдений за операциями по сбору, транспортировке, восстановлению и (или) удалению отходов;</w:t>
      </w:r>
    </w:p>
    <w:p w14:paraId="38E8A970" w14:textId="77777777" w:rsidR="00F37AE9" w:rsidRPr="006F5F7A" w:rsidRDefault="00F37AE9" w:rsidP="00F37AE9">
      <w:pPr>
        <w:ind w:firstLine="709"/>
        <w:jc w:val="both"/>
        <w:rPr>
          <w:rFonts w:ascii="Arial" w:hAnsi="Arial" w:cs="Arial"/>
          <w:b/>
        </w:rPr>
      </w:pPr>
      <w:bookmarkStart w:id="170" w:name="SUB3190208"/>
      <w:bookmarkEnd w:id="170"/>
      <w:r w:rsidRPr="006F5F7A">
        <w:rPr>
          <w:rFonts w:ascii="Arial" w:hAnsi="Arial" w:cs="Arial"/>
        </w:rPr>
        <w:t>8) деятельность по обслуживанию ликвидированных (закрытых, выведенных из эксплуатации) объектов удаления отходов.</w:t>
      </w:r>
    </w:p>
    <w:p w14:paraId="50B8F937" w14:textId="77777777" w:rsidR="00F37AE9" w:rsidRPr="006F5F7A" w:rsidRDefault="00F37AE9" w:rsidP="00F37AE9">
      <w:pPr>
        <w:widowControl w:val="0"/>
        <w:autoSpaceDE w:val="0"/>
        <w:autoSpaceDN w:val="0"/>
        <w:adjustRightInd w:val="0"/>
        <w:ind w:firstLine="567"/>
        <w:jc w:val="both"/>
        <w:rPr>
          <w:rFonts w:ascii="Arial" w:hAnsi="Arial" w:cs="Arial"/>
        </w:rPr>
      </w:pPr>
      <w:r w:rsidRPr="006F5F7A">
        <w:rPr>
          <w:rFonts w:ascii="Arial" w:hAnsi="Arial" w:cs="Arial"/>
        </w:rPr>
        <w:lastRenderedPageBreak/>
        <w:t>Сбор, погрузка-разгрузка отходов при складировании выполняются механизированным способом при помощи погрузчиков и средств механизации. Места проведения погрузочно-разгрузочных работ оборудованы соответствующими знаками безопасности. Работы по загрузке-выгрузке отходов в автотранспортные средства осуществляются только на специально отведенных площадках, спланированных и имеющих твердое покрытие.</w:t>
      </w:r>
    </w:p>
    <w:p w14:paraId="633D906A" w14:textId="77777777" w:rsidR="00F37AE9" w:rsidRPr="006F5F7A" w:rsidRDefault="00F37AE9" w:rsidP="00F37AE9">
      <w:pPr>
        <w:widowControl w:val="0"/>
        <w:autoSpaceDE w:val="0"/>
        <w:autoSpaceDN w:val="0"/>
        <w:adjustRightInd w:val="0"/>
        <w:ind w:firstLine="567"/>
        <w:jc w:val="both"/>
        <w:rPr>
          <w:rFonts w:ascii="Arial" w:hAnsi="Arial" w:cs="Arial"/>
        </w:rPr>
      </w:pPr>
      <w:r w:rsidRPr="006F5F7A">
        <w:rPr>
          <w:rFonts w:ascii="Arial" w:hAnsi="Arial" w:cs="Arial"/>
        </w:rPr>
        <w:t>Работа механизмов и машин ведется в соответствии с инструкцией по технике безопасности.</w:t>
      </w:r>
    </w:p>
    <w:p w14:paraId="4BDA1FC1" w14:textId="77777777" w:rsidR="00F37AE9" w:rsidRPr="006F5F7A" w:rsidRDefault="00F37AE9" w:rsidP="00F37AE9">
      <w:pPr>
        <w:widowControl w:val="0"/>
        <w:autoSpaceDE w:val="0"/>
        <w:autoSpaceDN w:val="0"/>
        <w:adjustRightInd w:val="0"/>
        <w:ind w:firstLine="567"/>
        <w:jc w:val="both"/>
        <w:rPr>
          <w:rFonts w:ascii="Arial" w:hAnsi="Arial" w:cs="Arial"/>
        </w:rPr>
      </w:pPr>
      <w:r w:rsidRPr="006F5F7A">
        <w:rPr>
          <w:rFonts w:ascii="Arial" w:hAnsi="Arial" w:cs="Arial"/>
        </w:rPr>
        <w:t>Технически неисправные машины и механизмы не допускаются к работе.  Также к работе не допускаются лица, не имеющие разрешения на обслуживание транспорта, погрузочно-разгрузочных машин и механизмов.</w:t>
      </w:r>
    </w:p>
    <w:p w14:paraId="0A010283" w14:textId="77777777" w:rsidR="00F37AE9" w:rsidRPr="006F5F7A" w:rsidRDefault="00F37AE9" w:rsidP="00F37AE9">
      <w:pPr>
        <w:widowControl w:val="0"/>
        <w:autoSpaceDE w:val="0"/>
        <w:autoSpaceDN w:val="0"/>
        <w:adjustRightInd w:val="0"/>
        <w:ind w:firstLine="567"/>
        <w:jc w:val="both"/>
        <w:rPr>
          <w:rFonts w:ascii="Arial" w:hAnsi="Arial" w:cs="Arial"/>
        </w:rPr>
      </w:pPr>
      <w:r w:rsidRPr="006F5F7A">
        <w:rPr>
          <w:rFonts w:ascii="Arial" w:hAnsi="Arial" w:cs="Arial"/>
        </w:rPr>
        <w:t xml:space="preserve">При транспортировке отходов обязательными требованиями являются соблюдение скоростного режима и правил ведения загрузки отходов в кузовы и прицепы автотранспортных средств.  </w:t>
      </w:r>
    </w:p>
    <w:p w14:paraId="63CA156F" w14:textId="77777777" w:rsidR="00F37AE9" w:rsidRPr="006F5F7A" w:rsidRDefault="00F37AE9" w:rsidP="00F37AE9">
      <w:pPr>
        <w:widowControl w:val="0"/>
        <w:autoSpaceDE w:val="0"/>
        <w:autoSpaceDN w:val="0"/>
        <w:adjustRightInd w:val="0"/>
        <w:ind w:firstLine="567"/>
        <w:jc w:val="both"/>
        <w:rPr>
          <w:rFonts w:ascii="Arial" w:hAnsi="Arial" w:cs="Arial"/>
        </w:rPr>
      </w:pPr>
      <w:r w:rsidRPr="006F5F7A">
        <w:rPr>
          <w:rFonts w:ascii="Arial" w:hAnsi="Arial" w:cs="Arial"/>
        </w:rPr>
        <w:t>Мерами по предотвращению аварийных ситуаций являются:</w:t>
      </w:r>
    </w:p>
    <w:p w14:paraId="5AA525DB" w14:textId="77777777" w:rsidR="00F37AE9" w:rsidRPr="006F5F7A" w:rsidRDefault="00F37AE9" w:rsidP="00017AF5">
      <w:pPr>
        <w:pStyle w:val="a8"/>
        <w:widowControl w:val="0"/>
        <w:numPr>
          <w:ilvl w:val="0"/>
          <w:numId w:val="83"/>
        </w:numPr>
        <w:tabs>
          <w:tab w:val="left" w:pos="993"/>
        </w:tabs>
        <w:autoSpaceDE w:val="0"/>
        <w:autoSpaceDN w:val="0"/>
        <w:adjustRightInd w:val="0"/>
        <w:jc w:val="both"/>
        <w:rPr>
          <w:rFonts w:ascii="Arial" w:eastAsia="ArialMT" w:hAnsi="Arial" w:cs="Arial"/>
        </w:rPr>
      </w:pPr>
      <w:r w:rsidRPr="006F5F7A">
        <w:rPr>
          <w:rFonts w:ascii="Arial" w:eastAsia="ArialMT" w:hAnsi="Arial" w:cs="Arial"/>
        </w:rPr>
        <w:t>соблюдение требований и правил по технике безопасности погрузочно-разгрузочных работ;</w:t>
      </w:r>
    </w:p>
    <w:p w14:paraId="0CAA16EE" w14:textId="77777777" w:rsidR="00F37AE9" w:rsidRPr="006F5F7A" w:rsidRDefault="00F37AE9" w:rsidP="00017AF5">
      <w:pPr>
        <w:pStyle w:val="a8"/>
        <w:widowControl w:val="0"/>
        <w:numPr>
          <w:ilvl w:val="0"/>
          <w:numId w:val="83"/>
        </w:numPr>
        <w:tabs>
          <w:tab w:val="left" w:pos="993"/>
        </w:tabs>
        <w:autoSpaceDE w:val="0"/>
        <w:autoSpaceDN w:val="0"/>
        <w:adjustRightInd w:val="0"/>
        <w:jc w:val="both"/>
        <w:rPr>
          <w:rFonts w:ascii="Arial" w:eastAsia="ArialMT" w:hAnsi="Arial" w:cs="Arial"/>
        </w:rPr>
      </w:pPr>
      <w:r w:rsidRPr="006F5F7A">
        <w:rPr>
          <w:rFonts w:ascii="Arial" w:eastAsia="ArialMT" w:hAnsi="Arial" w:cs="Arial"/>
        </w:rPr>
        <w:t>соблюдение правил эксплуатации транспортной и погрузочно-разгрузочной техники;</w:t>
      </w:r>
    </w:p>
    <w:p w14:paraId="743E702A" w14:textId="77777777" w:rsidR="00F37AE9" w:rsidRPr="006F5F7A" w:rsidRDefault="00F37AE9" w:rsidP="00017AF5">
      <w:pPr>
        <w:pStyle w:val="a8"/>
        <w:numPr>
          <w:ilvl w:val="0"/>
          <w:numId w:val="83"/>
        </w:numPr>
        <w:tabs>
          <w:tab w:val="left" w:pos="1134"/>
        </w:tabs>
        <w:jc w:val="both"/>
        <w:rPr>
          <w:rFonts w:ascii="Arial" w:eastAsia="ArialMT" w:hAnsi="Arial" w:cs="Arial"/>
        </w:rPr>
      </w:pPr>
      <w:r w:rsidRPr="006F5F7A">
        <w:rPr>
          <w:rFonts w:ascii="Arial" w:eastAsia="ArialMT" w:hAnsi="Arial" w:cs="Arial"/>
        </w:rPr>
        <w:t xml:space="preserve">   наличие обученного персонала.</w:t>
      </w:r>
    </w:p>
    <w:p w14:paraId="47C9F993" w14:textId="77777777" w:rsidR="004D1610" w:rsidRPr="006F5F7A" w:rsidRDefault="004D1610" w:rsidP="00BB1B7B">
      <w:pPr>
        <w:tabs>
          <w:tab w:val="left" w:pos="1134"/>
        </w:tabs>
        <w:ind w:firstLine="567"/>
        <w:jc w:val="both"/>
        <w:rPr>
          <w:rFonts w:ascii="Arial" w:hAnsi="Arial" w:cs="Arial"/>
        </w:rPr>
      </w:pPr>
    </w:p>
    <w:p w14:paraId="2A785F16" w14:textId="77777777" w:rsidR="00D64D14" w:rsidRPr="006A1A50" w:rsidRDefault="00D64D14" w:rsidP="00BB1B7B">
      <w:pPr>
        <w:tabs>
          <w:tab w:val="left" w:pos="1134"/>
        </w:tabs>
        <w:ind w:firstLine="567"/>
        <w:jc w:val="both"/>
        <w:rPr>
          <w:rFonts w:ascii="Arial" w:hAnsi="Arial" w:cs="Arial"/>
          <w:highlight w:val="yellow"/>
        </w:rPr>
      </w:pPr>
    </w:p>
    <w:p w14:paraId="66E48AEF" w14:textId="77777777" w:rsidR="00D64D14" w:rsidRPr="006A1A50" w:rsidRDefault="00D64D14" w:rsidP="00BB1B7B">
      <w:pPr>
        <w:tabs>
          <w:tab w:val="left" w:pos="1134"/>
        </w:tabs>
        <w:ind w:firstLine="567"/>
        <w:jc w:val="both"/>
        <w:rPr>
          <w:rFonts w:ascii="Arial" w:hAnsi="Arial" w:cs="Arial"/>
          <w:highlight w:val="yellow"/>
        </w:rPr>
      </w:pPr>
    </w:p>
    <w:p w14:paraId="68B2D8A6" w14:textId="77777777" w:rsidR="00D64D14" w:rsidRPr="006A1A50" w:rsidRDefault="00D64D14" w:rsidP="00BB1B7B">
      <w:pPr>
        <w:tabs>
          <w:tab w:val="left" w:pos="1134"/>
        </w:tabs>
        <w:ind w:firstLine="567"/>
        <w:jc w:val="both"/>
        <w:rPr>
          <w:rFonts w:ascii="Arial" w:hAnsi="Arial" w:cs="Arial"/>
          <w:highlight w:val="yellow"/>
        </w:rPr>
      </w:pPr>
    </w:p>
    <w:p w14:paraId="302E52BD" w14:textId="77777777" w:rsidR="00766F28" w:rsidRPr="006A1A50" w:rsidRDefault="00766F28" w:rsidP="00BB1B7B">
      <w:pPr>
        <w:tabs>
          <w:tab w:val="left" w:pos="1134"/>
        </w:tabs>
        <w:ind w:firstLine="567"/>
        <w:jc w:val="both"/>
        <w:rPr>
          <w:rFonts w:ascii="Arial" w:hAnsi="Arial" w:cs="Arial"/>
          <w:highlight w:val="yellow"/>
        </w:rPr>
      </w:pPr>
    </w:p>
    <w:p w14:paraId="7C28EEDA" w14:textId="77777777" w:rsidR="00766F28" w:rsidRPr="006A1A50" w:rsidRDefault="00766F28" w:rsidP="00BB1B7B">
      <w:pPr>
        <w:tabs>
          <w:tab w:val="left" w:pos="1134"/>
        </w:tabs>
        <w:ind w:firstLine="567"/>
        <w:jc w:val="both"/>
        <w:rPr>
          <w:rFonts w:ascii="Arial" w:hAnsi="Arial" w:cs="Arial"/>
          <w:highlight w:val="yellow"/>
        </w:rPr>
      </w:pPr>
    </w:p>
    <w:p w14:paraId="49602B5D" w14:textId="1361826E" w:rsidR="00766F28" w:rsidRPr="006A1A50" w:rsidRDefault="00766F28" w:rsidP="00BB1B7B">
      <w:pPr>
        <w:tabs>
          <w:tab w:val="left" w:pos="1134"/>
        </w:tabs>
        <w:ind w:firstLine="567"/>
        <w:jc w:val="both"/>
        <w:rPr>
          <w:rFonts w:ascii="Arial" w:hAnsi="Arial" w:cs="Arial"/>
          <w:highlight w:val="yellow"/>
        </w:rPr>
      </w:pPr>
    </w:p>
    <w:p w14:paraId="1ED584CA" w14:textId="0053F029" w:rsidR="007D5A17" w:rsidRPr="006A1A50" w:rsidRDefault="007D5A17" w:rsidP="00BB1B7B">
      <w:pPr>
        <w:tabs>
          <w:tab w:val="left" w:pos="1134"/>
        </w:tabs>
        <w:ind w:firstLine="567"/>
        <w:jc w:val="both"/>
        <w:rPr>
          <w:rFonts w:ascii="Arial" w:hAnsi="Arial" w:cs="Arial"/>
          <w:highlight w:val="yellow"/>
        </w:rPr>
      </w:pPr>
    </w:p>
    <w:p w14:paraId="2F30FFE8" w14:textId="05D624CD" w:rsidR="007D5A17" w:rsidRPr="006A1A50" w:rsidRDefault="007D5A17" w:rsidP="00BB1B7B">
      <w:pPr>
        <w:tabs>
          <w:tab w:val="left" w:pos="1134"/>
        </w:tabs>
        <w:ind w:firstLine="567"/>
        <w:jc w:val="both"/>
        <w:rPr>
          <w:rFonts w:ascii="Arial" w:hAnsi="Arial" w:cs="Arial"/>
          <w:highlight w:val="yellow"/>
        </w:rPr>
      </w:pPr>
    </w:p>
    <w:p w14:paraId="034E9336" w14:textId="78721DB6" w:rsidR="007D5A17" w:rsidRPr="006A1A50" w:rsidRDefault="007D5A17" w:rsidP="00BB1B7B">
      <w:pPr>
        <w:tabs>
          <w:tab w:val="left" w:pos="1134"/>
        </w:tabs>
        <w:ind w:firstLine="567"/>
        <w:jc w:val="both"/>
        <w:rPr>
          <w:rFonts w:ascii="Arial" w:hAnsi="Arial" w:cs="Arial"/>
          <w:highlight w:val="yellow"/>
        </w:rPr>
      </w:pPr>
    </w:p>
    <w:p w14:paraId="4CEAB792" w14:textId="63912E89" w:rsidR="007D5A17" w:rsidRPr="006A1A50" w:rsidRDefault="007D5A17" w:rsidP="00BB1B7B">
      <w:pPr>
        <w:tabs>
          <w:tab w:val="left" w:pos="1134"/>
        </w:tabs>
        <w:ind w:firstLine="567"/>
        <w:jc w:val="both"/>
        <w:rPr>
          <w:rFonts w:ascii="Arial" w:hAnsi="Arial" w:cs="Arial"/>
          <w:highlight w:val="yellow"/>
        </w:rPr>
      </w:pPr>
    </w:p>
    <w:p w14:paraId="53B31715" w14:textId="18896E40" w:rsidR="007D5A17" w:rsidRPr="006A1A50" w:rsidRDefault="007D5A17" w:rsidP="00BB1B7B">
      <w:pPr>
        <w:tabs>
          <w:tab w:val="left" w:pos="1134"/>
        </w:tabs>
        <w:ind w:firstLine="567"/>
        <w:jc w:val="both"/>
        <w:rPr>
          <w:rFonts w:ascii="Arial" w:hAnsi="Arial" w:cs="Arial"/>
          <w:highlight w:val="yellow"/>
        </w:rPr>
      </w:pPr>
    </w:p>
    <w:p w14:paraId="6B575D1F" w14:textId="119C603B" w:rsidR="007D5A17" w:rsidRPr="006A1A50" w:rsidRDefault="007D5A17" w:rsidP="00BB1B7B">
      <w:pPr>
        <w:tabs>
          <w:tab w:val="left" w:pos="1134"/>
        </w:tabs>
        <w:ind w:firstLine="567"/>
        <w:jc w:val="both"/>
        <w:rPr>
          <w:rFonts w:ascii="Arial" w:hAnsi="Arial" w:cs="Arial"/>
          <w:highlight w:val="yellow"/>
        </w:rPr>
      </w:pPr>
    </w:p>
    <w:p w14:paraId="3724758D" w14:textId="0CBE6BF5" w:rsidR="007D5A17" w:rsidRPr="006A1A50" w:rsidRDefault="007D5A17" w:rsidP="00BB1B7B">
      <w:pPr>
        <w:tabs>
          <w:tab w:val="left" w:pos="1134"/>
        </w:tabs>
        <w:ind w:firstLine="567"/>
        <w:jc w:val="both"/>
        <w:rPr>
          <w:rFonts w:ascii="Arial" w:hAnsi="Arial" w:cs="Arial"/>
          <w:highlight w:val="yellow"/>
        </w:rPr>
      </w:pPr>
    </w:p>
    <w:p w14:paraId="00403F4B" w14:textId="3BC8D6F2" w:rsidR="007D5A17" w:rsidRPr="006A1A50" w:rsidRDefault="007D5A17" w:rsidP="00BB1B7B">
      <w:pPr>
        <w:tabs>
          <w:tab w:val="left" w:pos="1134"/>
        </w:tabs>
        <w:ind w:firstLine="567"/>
        <w:jc w:val="both"/>
        <w:rPr>
          <w:rFonts w:ascii="Arial" w:hAnsi="Arial" w:cs="Arial"/>
          <w:highlight w:val="yellow"/>
        </w:rPr>
      </w:pPr>
    </w:p>
    <w:p w14:paraId="22EACC52" w14:textId="24AD35D1" w:rsidR="007D5A17" w:rsidRPr="006A1A50" w:rsidRDefault="007D5A17" w:rsidP="00BB1B7B">
      <w:pPr>
        <w:tabs>
          <w:tab w:val="left" w:pos="1134"/>
        </w:tabs>
        <w:ind w:firstLine="567"/>
        <w:jc w:val="both"/>
        <w:rPr>
          <w:rFonts w:ascii="Arial" w:hAnsi="Arial" w:cs="Arial"/>
          <w:highlight w:val="yellow"/>
        </w:rPr>
      </w:pPr>
    </w:p>
    <w:p w14:paraId="23F6461B" w14:textId="39EC2F9C" w:rsidR="007D5A17" w:rsidRPr="006A1A50" w:rsidRDefault="007D5A17" w:rsidP="00BB1B7B">
      <w:pPr>
        <w:tabs>
          <w:tab w:val="left" w:pos="1134"/>
        </w:tabs>
        <w:ind w:firstLine="567"/>
        <w:jc w:val="both"/>
        <w:rPr>
          <w:rFonts w:ascii="Arial" w:hAnsi="Arial" w:cs="Arial"/>
          <w:highlight w:val="yellow"/>
        </w:rPr>
      </w:pPr>
    </w:p>
    <w:p w14:paraId="34EB372F" w14:textId="3EB0D2CD" w:rsidR="007D5A17" w:rsidRPr="006A1A50" w:rsidRDefault="007D5A17" w:rsidP="00BB1B7B">
      <w:pPr>
        <w:tabs>
          <w:tab w:val="left" w:pos="1134"/>
        </w:tabs>
        <w:ind w:firstLine="567"/>
        <w:jc w:val="both"/>
        <w:rPr>
          <w:rFonts w:ascii="Arial" w:hAnsi="Arial" w:cs="Arial"/>
          <w:highlight w:val="yellow"/>
        </w:rPr>
      </w:pPr>
    </w:p>
    <w:p w14:paraId="2093DC50" w14:textId="6377BABC" w:rsidR="007D5A17" w:rsidRPr="006A1A50" w:rsidRDefault="007D5A17" w:rsidP="00BB1B7B">
      <w:pPr>
        <w:tabs>
          <w:tab w:val="left" w:pos="1134"/>
        </w:tabs>
        <w:ind w:firstLine="567"/>
        <w:jc w:val="both"/>
        <w:rPr>
          <w:rFonts w:ascii="Arial" w:hAnsi="Arial" w:cs="Arial"/>
          <w:highlight w:val="yellow"/>
        </w:rPr>
      </w:pPr>
    </w:p>
    <w:p w14:paraId="034397B1" w14:textId="2F1EBB76" w:rsidR="007D5A17" w:rsidRDefault="007D5A17" w:rsidP="00BB1B7B">
      <w:pPr>
        <w:tabs>
          <w:tab w:val="left" w:pos="1134"/>
        </w:tabs>
        <w:ind w:firstLine="567"/>
        <w:jc w:val="both"/>
        <w:rPr>
          <w:rFonts w:ascii="Arial" w:hAnsi="Arial" w:cs="Arial"/>
          <w:highlight w:val="yellow"/>
        </w:rPr>
      </w:pPr>
    </w:p>
    <w:p w14:paraId="490A6353" w14:textId="77777777" w:rsidR="007C0AD0" w:rsidRPr="006A1A50" w:rsidRDefault="007C0AD0" w:rsidP="00BB1B7B">
      <w:pPr>
        <w:tabs>
          <w:tab w:val="left" w:pos="1134"/>
        </w:tabs>
        <w:ind w:firstLine="567"/>
        <w:jc w:val="both"/>
        <w:rPr>
          <w:rFonts w:ascii="Arial" w:hAnsi="Arial" w:cs="Arial"/>
          <w:highlight w:val="yellow"/>
        </w:rPr>
      </w:pPr>
    </w:p>
    <w:p w14:paraId="68AF5C03" w14:textId="2A69C212" w:rsidR="007D5A17" w:rsidRPr="006A1A50" w:rsidRDefault="007D5A17" w:rsidP="00BB1B7B">
      <w:pPr>
        <w:tabs>
          <w:tab w:val="left" w:pos="1134"/>
        </w:tabs>
        <w:ind w:firstLine="567"/>
        <w:jc w:val="both"/>
        <w:rPr>
          <w:rFonts w:ascii="Arial" w:hAnsi="Arial" w:cs="Arial"/>
          <w:highlight w:val="yellow"/>
        </w:rPr>
      </w:pPr>
    </w:p>
    <w:p w14:paraId="3647045B" w14:textId="256E2923" w:rsidR="007D5A17" w:rsidRDefault="007D5A17" w:rsidP="00BB1B7B">
      <w:pPr>
        <w:tabs>
          <w:tab w:val="left" w:pos="1134"/>
        </w:tabs>
        <w:ind w:firstLine="567"/>
        <w:jc w:val="both"/>
        <w:rPr>
          <w:rFonts w:ascii="Arial" w:hAnsi="Arial" w:cs="Arial"/>
          <w:highlight w:val="yellow"/>
        </w:rPr>
      </w:pPr>
    </w:p>
    <w:p w14:paraId="2C9EAA79" w14:textId="77777777" w:rsidR="004D1610" w:rsidRPr="006F5F7A" w:rsidRDefault="004D1610" w:rsidP="00017AF5">
      <w:pPr>
        <w:pStyle w:val="12"/>
        <w:numPr>
          <w:ilvl w:val="0"/>
          <w:numId w:val="23"/>
        </w:numPr>
        <w:tabs>
          <w:tab w:val="left" w:pos="993"/>
        </w:tabs>
        <w:spacing w:before="0"/>
        <w:ind w:left="0" w:firstLine="709"/>
        <w:rPr>
          <w:rFonts w:ascii="Arial" w:hAnsi="Arial" w:cs="Arial"/>
          <w:b/>
          <w:caps/>
          <w:color w:val="auto"/>
          <w:sz w:val="24"/>
          <w:szCs w:val="24"/>
        </w:rPr>
      </w:pPr>
      <w:bookmarkStart w:id="171" w:name="_Toc91110260"/>
      <w:bookmarkStart w:id="172" w:name="_Toc236150956"/>
      <w:r w:rsidRPr="006F5F7A">
        <w:rPr>
          <w:rFonts w:ascii="Arial" w:hAnsi="Arial" w:cs="Arial"/>
          <w:b/>
          <w:caps/>
          <w:color w:val="auto"/>
          <w:sz w:val="24"/>
          <w:szCs w:val="24"/>
        </w:rPr>
        <w:lastRenderedPageBreak/>
        <w:t>Оценка физических воздействий на окружающую среду</w:t>
      </w:r>
      <w:bookmarkEnd w:id="171"/>
      <w:bookmarkEnd w:id="172"/>
    </w:p>
    <w:p w14:paraId="5DFEBE18" w14:textId="77777777" w:rsidR="004D1610" w:rsidRPr="006F5F7A" w:rsidRDefault="004D1610" w:rsidP="00BB1B7B">
      <w:pPr>
        <w:rPr>
          <w:rFonts w:ascii="Arial" w:hAnsi="Arial" w:cs="Arial"/>
        </w:rPr>
      </w:pPr>
    </w:p>
    <w:p w14:paraId="10CF8C44" w14:textId="77777777" w:rsidR="004D1610" w:rsidRPr="006F5F7A" w:rsidRDefault="004D1610" w:rsidP="00017AF5">
      <w:pPr>
        <w:pStyle w:val="20"/>
        <w:numPr>
          <w:ilvl w:val="1"/>
          <w:numId w:val="23"/>
        </w:numPr>
        <w:tabs>
          <w:tab w:val="left" w:pos="851"/>
          <w:tab w:val="left" w:pos="1134"/>
        </w:tabs>
        <w:spacing w:before="0" w:after="0"/>
        <w:ind w:left="0" w:firstLine="709"/>
        <w:jc w:val="both"/>
        <w:rPr>
          <w:sz w:val="24"/>
          <w:szCs w:val="24"/>
        </w:rPr>
      </w:pPr>
      <w:bookmarkStart w:id="173" w:name="_Toc91110261"/>
      <w:bookmarkStart w:id="174" w:name="_Toc236150957"/>
      <w:r w:rsidRPr="006F5F7A">
        <w:rPr>
          <w:sz w:val="24"/>
          <w:szCs w:val="24"/>
        </w:rPr>
        <w:t>Оценка возможного теплового, электромагнитного, шумового, воздействия и других типов воздействия</w:t>
      </w:r>
      <w:bookmarkEnd w:id="173"/>
      <w:bookmarkEnd w:id="174"/>
    </w:p>
    <w:p w14:paraId="0CC1A80F" w14:textId="77777777" w:rsidR="00F37AE9" w:rsidRPr="006F5F7A" w:rsidRDefault="00F37AE9" w:rsidP="00F37AE9">
      <w:pPr>
        <w:jc w:val="both"/>
        <w:rPr>
          <w:rFonts w:ascii="Arial" w:hAnsi="Arial" w:cs="Arial"/>
        </w:rPr>
      </w:pPr>
      <w:bookmarkStart w:id="175" w:name="_Toc32405966"/>
      <w:bookmarkStart w:id="176" w:name="_Toc79760713"/>
      <w:bookmarkStart w:id="177" w:name="_Toc88068152"/>
      <w:r w:rsidRPr="006F5F7A">
        <w:rPr>
          <w:rFonts w:ascii="Arial" w:hAnsi="Arial" w:cs="Arial"/>
        </w:rPr>
        <w:t>К вредным физическим воздействиям относятся:</w:t>
      </w:r>
    </w:p>
    <w:p w14:paraId="7C58FA52" w14:textId="77777777" w:rsidR="00F37AE9" w:rsidRPr="006F5F7A" w:rsidRDefault="00F37AE9" w:rsidP="00017AF5">
      <w:pPr>
        <w:pStyle w:val="a8"/>
        <w:numPr>
          <w:ilvl w:val="0"/>
          <w:numId w:val="84"/>
        </w:numPr>
        <w:jc w:val="both"/>
        <w:rPr>
          <w:rFonts w:ascii="Arial" w:hAnsi="Arial" w:cs="Arial"/>
        </w:rPr>
      </w:pPr>
      <w:r w:rsidRPr="006F5F7A">
        <w:rPr>
          <w:rFonts w:ascii="Arial" w:hAnsi="Arial" w:cs="Arial"/>
        </w:rPr>
        <w:t>производственный шум;</w:t>
      </w:r>
    </w:p>
    <w:p w14:paraId="7C8828CD" w14:textId="77777777" w:rsidR="00F37AE9" w:rsidRPr="006F5F7A" w:rsidRDefault="00F37AE9" w:rsidP="00017AF5">
      <w:pPr>
        <w:pStyle w:val="a8"/>
        <w:numPr>
          <w:ilvl w:val="0"/>
          <w:numId w:val="84"/>
        </w:numPr>
        <w:jc w:val="both"/>
        <w:rPr>
          <w:rFonts w:ascii="Arial" w:hAnsi="Arial" w:cs="Arial"/>
        </w:rPr>
      </w:pPr>
      <w:r w:rsidRPr="006F5F7A">
        <w:rPr>
          <w:rFonts w:ascii="Arial" w:hAnsi="Arial" w:cs="Arial"/>
        </w:rPr>
        <w:t>шум от автотранспорта;</w:t>
      </w:r>
    </w:p>
    <w:p w14:paraId="0E923AFC" w14:textId="77777777" w:rsidR="00F37AE9" w:rsidRPr="006F5F7A" w:rsidRDefault="00F37AE9" w:rsidP="00017AF5">
      <w:pPr>
        <w:pStyle w:val="a8"/>
        <w:numPr>
          <w:ilvl w:val="0"/>
          <w:numId w:val="84"/>
        </w:numPr>
        <w:jc w:val="both"/>
        <w:rPr>
          <w:rFonts w:ascii="Arial" w:hAnsi="Arial" w:cs="Arial"/>
        </w:rPr>
      </w:pPr>
      <w:r w:rsidRPr="006F5F7A">
        <w:rPr>
          <w:rFonts w:ascii="Arial" w:hAnsi="Arial" w:cs="Arial"/>
        </w:rPr>
        <w:t>вибрация;</w:t>
      </w:r>
    </w:p>
    <w:p w14:paraId="1AED886D" w14:textId="77777777" w:rsidR="00F37AE9" w:rsidRPr="006F5F7A" w:rsidRDefault="00F37AE9" w:rsidP="00017AF5">
      <w:pPr>
        <w:pStyle w:val="a8"/>
        <w:numPr>
          <w:ilvl w:val="0"/>
          <w:numId w:val="84"/>
        </w:numPr>
        <w:jc w:val="both"/>
        <w:rPr>
          <w:rFonts w:ascii="Arial" w:hAnsi="Arial" w:cs="Arial"/>
        </w:rPr>
      </w:pPr>
      <w:r w:rsidRPr="006F5F7A">
        <w:rPr>
          <w:rFonts w:ascii="Arial" w:hAnsi="Arial" w:cs="Arial"/>
        </w:rPr>
        <w:t>электромагнитные излучения и пр.</w:t>
      </w:r>
    </w:p>
    <w:p w14:paraId="25977DE3" w14:textId="77777777" w:rsidR="00F37AE9" w:rsidRPr="006F5F7A" w:rsidRDefault="00F37AE9" w:rsidP="00F37AE9">
      <w:pPr>
        <w:ind w:firstLine="709"/>
        <w:jc w:val="both"/>
        <w:rPr>
          <w:rFonts w:ascii="Arial" w:hAnsi="Arial" w:cs="Arial"/>
        </w:rPr>
      </w:pPr>
      <w:r w:rsidRPr="006F5F7A">
        <w:rPr>
          <w:rFonts w:ascii="Arial" w:hAnsi="Arial" w:cs="Arial"/>
        </w:rPr>
        <w:t>Источником наибольшего физического воздействия является спецтехника, работающая на территории строительных площадок.</w:t>
      </w:r>
    </w:p>
    <w:p w14:paraId="3FC54176" w14:textId="77777777" w:rsidR="00F37AE9" w:rsidRPr="006F5F7A" w:rsidRDefault="00F37AE9" w:rsidP="00F37AE9">
      <w:pPr>
        <w:ind w:firstLine="709"/>
        <w:jc w:val="both"/>
        <w:rPr>
          <w:rFonts w:ascii="Arial" w:hAnsi="Arial" w:cs="Arial"/>
        </w:rPr>
      </w:pPr>
      <w:r w:rsidRPr="006F5F7A">
        <w:rPr>
          <w:rFonts w:ascii="Arial" w:hAnsi="Arial" w:cs="Arial"/>
        </w:rPr>
        <w:t>Производственная и другая деятельность человека приводит не только к химическому загрязнению биосферы. Все возрастающую роль в общем потоке негативных антропогенных воздействий приобретает влияние физических факторов на биосферу. Последнее связано с изменением физических параметров окружающей среды, то есть с их отклонением от параметров естественного фона. В настоящее время наибольшее внимание привлекают изменения электромагнитных и вибро-акустических условий в зоне промышленных объектов.</w:t>
      </w:r>
    </w:p>
    <w:p w14:paraId="0D6D1719" w14:textId="77777777" w:rsidR="00F37AE9" w:rsidRPr="006F5F7A" w:rsidRDefault="00F37AE9" w:rsidP="00F37AE9">
      <w:pPr>
        <w:ind w:firstLine="709"/>
        <w:jc w:val="both"/>
        <w:rPr>
          <w:rFonts w:ascii="Arial" w:hAnsi="Arial" w:cs="Arial"/>
        </w:rPr>
      </w:pPr>
      <w:r w:rsidRPr="006F5F7A">
        <w:rPr>
          <w:rFonts w:ascii="Arial" w:hAnsi="Arial" w:cs="Arial"/>
        </w:rPr>
        <w:t>По данному проекту не предусматривается производственное оборудование, а выбранные материалы и конструкции не оказывают опасного или вредного воздействия на организм человека на всех заданных режимах работы и предусмотренных в условиях мобилизации, а также не создают пожаровзрывоопасные ситуации.</w:t>
      </w:r>
    </w:p>
    <w:p w14:paraId="0EF18146" w14:textId="77777777" w:rsidR="00766F28" w:rsidRPr="006F5F7A" w:rsidRDefault="00766F28" w:rsidP="00BB1B7B">
      <w:pPr>
        <w:ind w:firstLine="709"/>
        <w:jc w:val="both"/>
        <w:rPr>
          <w:rFonts w:ascii="Arial" w:hAnsi="Arial" w:cs="Arial"/>
          <w:b/>
          <w:bCs/>
          <w:iCs/>
        </w:rPr>
      </w:pPr>
    </w:p>
    <w:p w14:paraId="61F9268E" w14:textId="7A605041" w:rsidR="0041746F" w:rsidRPr="006F5F7A" w:rsidRDefault="0041746F" w:rsidP="00BB1B7B">
      <w:pPr>
        <w:ind w:firstLine="709"/>
        <w:jc w:val="both"/>
        <w:rPr>
          <w:rFonts w:ascii="Arial" w:hAnsi="Arial" w:cs="Arial"/>
          <w:iCs/>
        </w:rPr>
      </w:pPr>
      <w:r w:rsidRPr="006F5F7A">
        <w:rPr>
          <w:rFonts w:ascii="Arial" w:hAnsi="Arial" w:cs="Arial"/>
          <w:b/>
          <w:bCs/>
          <w:iCs/>
        </w:rPr>
        <w:t>Производственный шум</w:t>
      </w:r>
      <w:bookmarkEnd w:id="175"/>
      <w:bookmarkEnd w:id="176"/>
      <w:bookmarkEnd w:id="177"/>
    </w:p>
    <w:p w14:paraId="5A39EF39" w14:textId="77777777" w:rsidR="00F37AE9" w:rsidRPr="006F5F7A" w:rsidRDefault="00F37AE9" w:rsidP="00F37AE9">
      <w:pPr>
        <w:ind w:firstLine="709"/>
        <w:jc w:val="both"/>
        <w:rPr>
          <w:rFonts w:ascii="Arial" w:hAnsi="Arial" w:cs="Arial"/>
        </w:rPr>
      </w:pPr>
      <w:r w:rsidRPr="006F5F7A">
        <w:rPr>
          <w:rFonts w:ascii="Arial" w:hAnsi="Arial" w:cs="Arial"/>
        </w:rPr>
        <w:t>Во время проектируемых работ на площадке источниками шумового воздействия на здоровье людей, непосредственно принимающих участие во время строительства, а также на флору и фауну, являются строительные машины и грузовой автотранспорт.</w:t>
      </w:r>
    </w:p>
    <w:p w14:paraId="7B9B3572" w14:textId="77777777" w:rsidR="00F37AE9" w:rsidRPr="006F5F7A" w:rsidRDefault="00F37AE9" w:rsidP="00F37AE9">
      <w:pPr>
        <w:ind w:firstLine="709"/>
        <w:jc w:val="both"/>
        <w:rPr>
          <w:rFonts w:ascii="Arial" w:hAnsi="Arial" w:cs="Arial"/>
        </w:rPr>
      </w:pPr>
      <w:r w:rsidRPr="006F5F7A">
        <w:rPr>
          <w:rFonts w:ascii="Arial" w:hAnsi="Arial" w:cs="Arial"/>
        </w:rPr>
        <w:t>Интенсивность внешнего шума зависит от типа оборудования, его составной части, видов привода, режима работы и расстояния от места работы.</w:t>
      </w:r>
    </w:p>
    <w:p w14:paraId="0C5E4B28" w14:textId="77777777" w:rsidR="00F37AE9" w:rsidRPr="006F5F7A" w:rsidRDefault="00F37AE9" w:rsidP="00F37AE9">
      <w:pPr>
        <w:ind w:firstLine="709"/>
        <w:jc w:val="both"/>
        <w:rPr>
          <w:rFonts w:ascii="Arial" w:hAnsi="Arial" w:cs="Arial"/>
        </w:rPr>
      </w:pPr>
      <w:r w:rsidRPr="006F5F7A">
        <w:rPr>
          <w:rFonts w:ascii="Arial" w:hAnsi="Arial" w:cs="Arial"/>
        </w:rPr>
        <w:t>Снижение уровня звука от источника при беспрепятственном распространении происходит примерно на 3 Дб при каждом 2-х кратном увеличении расстояния, снижение пиковых уровней звука примерно на 6 Дб. Поэтому с увеличением расстояния происходит постепенное снижение среднего уровня звука.</w:t>
      </w:r>
    </w:p>
    <w:p w14:paraId="1875F102" w14:textId="77777777" w:rsidR="00F37AE9" w:rsidRPr="006F5F7A" w:rsidRDefault="00F37AE9" w:rsidP="00F37AE9">
      <w:pPr>
        <w:ind w:firstLine="709"/>
        <w:jc w:val="both"/>
        <w:rPr>
          <w:rFonts w:ascii="Arial" w:hAnsi="Arial" w:cs="Arial"/>
        </w:rPr>
      </w:pPr>
      <w:r w:rsidRPr="006F5F7A">
        <w:rPr>
          <w:rFonts w:ascii="Arial" w:hAnsi="Arial" w:cs="Arial"/>
        </w:rPr>
        <w:t>При удалении от источника шума на расстояние до 200 м происходит быстрое затухание шума, при дальнейшем увеличении расстояния снижение уровня звука происходит медленнее. Также следует изменение уровня звука в зависимости от направления и скорости ветра, характера и состояния прилегающей территории, рельефа.</w:t>
      </w:r>
    </w:p>
    <w:p w14:paraId="7FABAB65" w14:textId="77777777" w:rsidR="00F37AE9" w:rsidRPr="006F5F7A" w:rsidRDefault="00F37AE9" w:rsidP="00F37AE9">
      <w:pPr>
        <w:ind w:firstLine="709"/>
        <w:jc w:val="both"/>
        <w:rPr>
          <w:rFonts w:ascii="Arial" w:hAnsi="Arial" w:cs="Arial"/>
        </w:rPr>
      </w:pPr>
      <w:r w:rsidRPr="006F5F7A">
        <w:rPr>
          <w:rFonts w:ascii="Arial" w:hAnsi="Arial" w:cs="Arial"/>
        </w:rPr>
        <w:t xml:space="preserve">Нормативные документы устанавливают определенные требования к методам измерений и расчетов интенсивности шума в местах нахождения людей, допустимую интенсивность фактора и зависимость интенсивности от продолжительности воздействия шума. В соответствии с нормами для рабочих </w:t>
      </w:r>
      <w:r w:rsidRPr="006F5F7A">
        <w:rPr>
          <w:rFonts w:ascii="Arial" w:hAnsi="Arial" w:cs="Arial"/>
        </w:rPr>
        <w:lastRenderedPageBreak/>
        <w:t>мест, в производственных помещениях считается допустимой шумовая нагрузка 80дБ.</w:t>
      </w:r>
    </w:p>
    <w:p w14:paraId="77DB4171" w14:textId="77777777" w:rsidR="00F37AE9" w:rsidRPr="006F5F7A" w:rsidRDefault="00F37AE9" w:rsidP="00F37AE9">
      <w:pPr>
        <w:ind w:firstLine="709"/>
        <w:jc w:val="both"/>
        <w:rPr>
          <w:rFonts w:ascii="Arial" w:hAnsi="Arial" w:cs="Arial"/>
        </w:rPr>
      </w:pPr>
      <w:r w:rsidRPr="006F5F7A">
        <w:rPr>
          <w:rFonts w:ascii="Arial" w:hAnsi="Arial" w:cs="Arial"/>
        </w:rPr>
        <w:t>Уровни шума должны быть рассмотрены исходя из следующих критериев:</w:t>
      </w:r>
    </w:p>
    <w:p w14:paraId="316A80B7" w14:textId="77777777" w:rsidR="00F37AE9" w:rsidRPr="006F5F7A" w:rsidRDefault="00F37AE9" w:rsidP="00017AF5">
      <w:pPr>
        <w:pStyle w:val="a8"/>
        <w:numPr>
          <w:ilvl w:val="0"/>
          <w:numId w:val="85"/>
        </w:numPr>
        <w:jc w:val="both"/>
        <w:rPr>
          <w:rFonts w:ascii="Arial" w:hAnsi="Arial" w:cs="Arial"/>
        </w:rPr>
      </w:pPr>
      <w:r w:rsidRPr="006F5F7A">
        <w:rPr>
          <w:rFonts w:ascii="Arial" w:hAnsi="Arial" w:cs="Arial"/>
        </w:rPr>
        <w:t>Защита слуха.</w:t>
      </w:r>
    </w:p>
    <w:p w14:paraId="5DD8BF46" w14:textId="77777777" w:rsidR="00F37AE9" w:rsidRPr="006F5F7A" w:rsidRDefault="00F37AE9" w:rsidP="00017AF5">
      <w:pPr>
        <w:pStyle w:val="a8"/>
        <w:numPr>
          <w:ilvl w:val="0"/>
          <w:numId w:val="85"/>
        </w:numPr>
        <w:jc w:val="both"/>
        <w:rPr>
          <w:rFonts w:ascii="Arial" w:hAnsi="Arial" w:cs="Arial"/>
        </w:rPr>
      </w:pPr>
      <w:r w:rsidRPr="006F5F7A">
        <w:rPr>
          <w:rFonts w:ascii="Arial" w:hAnsi="Arial" w:cs="Arial"/>
        </w:rPr>
        <w:t>Помехи для речевого общения и для работы.</w:t>
      </w:r>
    </w:p>
    <w:p w14:paraId="5F2ED59E" w14:textId="77777777" w:rsidR="00F37AE9" w:rsidRPr="006F5F7A" w:rsidRDefault="00F37AE9" w:rsidP="00F37AE9">
      <w:pPr>
        <w:ind w:left="709" w:hanging="283"/>
        <w:jc w:val="both"/>
        <w:rPr>
          <w:rFonts w:ascii="Arial" w:hAnsi="Arial" w:cs="Arial"/>
          <w:i/>
          <w:iCs/>
        </w:rPr>
      </w:pPr>
      <w:r w:rsidRPr="006F5F7A">
        <w:rPr>
          <w:rFonts w:ascii="Arial" w:hAnsi="Arial" w:cs="Arial"/>
          <w:i/>
          <w:iCs/>
        </w:rPr>
        <w:t>Нормы, правила и стандарты:</w:t>
      </w:r>
    </w:p>
    <w:p w14:paraId="22C5EB89" w14:textId="77777777" w:rsidR="00F37AE9" w:rsidRPr="006F5F7A" w:rsidRDefault="00F37AE9" w:rsidP="00017AF5">
      <w:pPr>
        <w:numPr>
          <w:ilvl w:val="0"/>
          <w:numId w:val="41"/>
        </w:numPr>
        <w:ind w:left="709" w:hanging="283"/>
        <w:jc w:val="both"/>
        <w:rPr>
          <w:rFonts w:ascii="Arial" w:hAnsi="Arial" w:cs="Arial"/>
        </w:rPr>
      </w:pPr>
      <w:r w:rsidRPr="006F5F7A">
        <w:rPr>
          <w:rFonts w:ascii="Arial" w:hAnsi="Arial" w:cs="Arial"/>
        </w:rPr>
        <w:t>ГОСТ 12.1.003-83 + Дополнение №1 "Система стандартов безопасности труда. Шум. Общие требования безопасности".</w:t>
      </w:r>
    </w:p>
    <w:p w14:paraId="1DE9B825" w14:textId="3430D3D0" w:rsidR="00F37AE9" w:rsidRPr="006F5F7A" w:rsidRDefault="00F37AE9" w:rsidP="00017AF5">
      <w:pPr>
        <w:numPr>
          <w:ilvl w:val="0"/>
          <w:numId w:val="41"/>
        </w:numPr>
        <w:ind w:left="709" w:hanging="283"/>
        <w:jc w:val="both"/>
        <w:rPr>
          <w:rFonts w:ascii="Arial" w:hAnsi="Arial" w:cs="Arial"/>
        </w:rPr>
      </w:pPr>
      <w:r w:rsidRPr="006F5F7A">
        <w:rPr>
          <w:rFonts w:ascii="Arial" w:hAnsi="Arial" w:cs="Arial"/>
        </w:rPr>
        <w:t xml:space="preserve">Гигиенические нормативы к физическим факторам, оказывающим воздействие на человека, утвержденные </w:t>
      </w:r>
      <w:r w:rsidRPr="006F5F7A">
        <w:rPr>
          <w:rFonts w:ascii="Arial" w:hAnsi="Arial" w:cs="Arial"/>
          <w:lang w:val="kk-KZ"/>
        </w:rPr>
        <w:t>Приказом Министра здравоохранения Республики Казахстан от 16 февраля 2022 года № ҚР ДСМ-15. Зарегистрирован в Министерстве юстиции Республики Казахстан 17 февраля 2022 года № 26831.</w:t>
      </w:r>
    </w:p>
    <w:p w14:paraId="733B0FFA" w14:textId="7821B38F" w:rsidR="0041746F" w:rsidRPr="006F5F7A" w:rsidRDefault="0041746F" w:rsidP="00F37AE9">
      <w:pPr>
        <w:pStyle w:val="afffb"/>
        <w:spacing w:after="0"/>
        <w:ind w:left="709"/>
        <w:rPr>
          <w:rFonts w:ascii="Arial" w:hAnsi="Arial" w:cs="Arial"/>
          <w:b/>
          <w:i w:val="0"/>
          <w:color w:val="auto"/>
          <w:sz w:val="20"/>
          <w:szCs w:val="20"/>
        </w:rPr>
      </w:pPr>
    </w:p>
    <w:p w14:paraId="50C20ABA" w14:textId="62214ECB" w:rsidR="00F37AE9" w:rsidRPr="006F5F7A" w:rsidRDefault="00F37AE9" w:rsidP="00F37AE9">
      <w:pPr>
        <w:ind w:left="709"/>
        <w:jc w:val="both"/>
        <w:rPr>
          <w:rFonts w:ascii="Arial" w:hAnsi="Arial" w:cs="Arial"/>
          <w:b/>
          <w:sz w:val="20"/>
          <w:szCs w:val="20"/>
        </w:rPr>
      </w:pPr>
      <w:bookmarkStart w:id="178" w:name="_Toc195570736"/>
      <w:bookmarkStart w:id="179" w:name="_Toc236151016"/>
      <w:r w:rsidRPr="006F5F7A">
        <w:rPr>
          <w:rFonts w:ascii="Arial" w:hAnsi="Arial" w:cs="Arial"/>
          <w:b/>
          <w:sz w:val="20"/>
          <w:szCs w:val="20"/>
        </w:rPr>
        <w:t xml:space="preserve">Таблица </w:t>
      </w:r>
      <w:r w:rsidR="00450ADB" w:rsidRPr="006F5F7A">
        <w:rPr>
          <w:rFonts w:ascii="Arial" w:hAnsi="Arial" w:cs="Arial"/>
          <w:b/>
          <w:sz w:val="20"/>
          <w:szCs w:val="20"/>
        </w:rPr>
        <w:fldChar w:fldCharType="begin"/>
      </w:r>
      <w:r w:rsidR="00450ADB" w:rsidRPr="006F5F7A">
        <w:rPr>
          <w:rFonts w:ascii="Arial" w:hAnsi="Arial" w:cs="Arial"/>
          <w:b/>
          <w:sz w:val="20"/>
          <w:szCs w:val="20"/>
        </w:rPr>
        <w:instrText xml:space="preserve"> STYLEREF 1 \s </w:instrText>
      </w:r>
      <w:r w:rsidR="00450ADB" w:rsidRPr="006F5F7A">
        <w:rPr>
          <w:rFonts w:ascii="Arial" w:hAnsi="Arial" w:cs="Arial"/>
          <w:b/>
          <w:sz w:val="20"/>
          <w:szCs w:val="20"/>
        </w:rPr>
        <w:fldChar w:fldCharType="separate"/>
      </w:r>
      <w:r w:rsidR="003C7011">
        <w:rPr>
          <w:rFonts w:ascii="Arial" w:hAnsi="Arial" w:cs="Arial"/>
          <w:b/>
          <w:noProof/>
          <w:sz w:val="20"/>
          <w:szCs w:val="20"/>
        </w:rPr>
        <w:t>6</w:t>
      </w:r>
      <w:r w:rsidR="00450ADB" w:rsidRPr="006F5F7A">
        <w:rPr>
          <w:rFonts w:ascii="Arial" w:hAnsi="Arial" w:cs="Arial"/>
          <w:b/>
          <w:sz w:val="20"/>
          <w:szCs w:val="20"/>
        </w:rPr>
        <w:fldChar w:fldCharType="end"/>
      </w:r>
      <w:r w:rsidR="00450ADB" w:rsidRPr="006F5F7A">
        <w:rPr>
          <w:rFonts w:ascii="Arial" w:hAnsi="Arial" w:cs="Arial"/>
          <w:b/>
          <w:sz w:val="20"/>
          <w:szCs w:val="20"/>
        </w:rPr>
        <w:t>.</w:t>
      </w:r>
      <w:r w:rsidR="00450ADB" w:rsidRPr="006F5F7A">
        <w:rPr>
          <w:rFonts w:ascii="Arial" w:hAnsi="Arial" w:cs="Arial"/>
          <w:b/>
          <w:sz w:val="20"/>
          <w:szCs w:val="20"/>
        </w:rPr>
        <w:fldChar w:fldCharType="begin"/>
      </w:r>
      <w:r w:rsidR="00450ADB" w:rsidRPr="006F5F7A">
        <w:rPr>
          <w:rFonts w:ascii="Arial" w:hAnsi="Arial" w:cs="Arial"/>
          <w:b/>
          <w:sz w:val="20"/>
          <w:szCs w:val="20"/>
        </w:rPr>
        <w:instrText xml:space="preserve"> SEQ Таблица \* ARABIC \s 1 </w:instrText>
      </w:r>
      <w:r w:rsidR="00450ADB" w:rsidRPr="006F5F7A">
        <w:rPr>
          <w:rFonts w:ascii="Arial" w:hAnsi="Arial" w:cs="Arial"/>
          <w:b/>
          <w:sz w:val="20"/>
          <w:szCs w:val="20"/>
        </w:rPr>
        <w:fldChar w:fldCharType="separate"/>
      </w:r>
      <w:r w:rsidR="003C7011">
        <w:rPr>
          <w:rFonts w:ascii="Arial" w:hAnsi="Arial" w:cs="Arial"/>
          <w:b/>
          <w:noProof/>
          <w:sz w:val="20"/>
          <w:szCs w:val="20"/>
        </w:rPr>
        <w:t>1</w:t>
      </w:r>
      <w:r w:rsidR="00450ADB" w:rsidRPr="006F5F7A">
        <w:rPr>
          <w:rFonts w:ascii="Arial" w:hAnsi="Arial" w:cs="Arial"/>
          <w:b/>
          <w:sz w:val="20"/>
          <w:szCs w:val="20"/>
        </w:rPr>
        <w:fldChar w:fldCharType="end"/>
      </w:r>
      <w:r w:rsidRPr="006F5F7A">
        <w:rPr>
          <w:rFonts w:ascii="Arial" w:hAnsi="Arial" w:cs="Arial"/>
          <w:b/>
          <w:sz w:val="20"/>
          <w:szCs w:val="20"/>
        </w:rPr>
        <w:t xml:space="preserve"> – Уровень звуковой мощности</w:t>
      </w:r>
      <w:bookmarkEnd w:id="178"/>
      <w:bookmarkEnd w:id="179"/>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066"/>
        <w:gridCol w:w="6258"/>
      </w:tblGrid>
      <w:tr w:rsidR="0057348F" w:rsidRPr="006F5F7A" w14:paraId="1B3C024E" w14:textId="77777777" w:rsidTr="0057348F">
        <w:trPr>
          <w:jc w:val="center"/>
        </w:trPr>
        <w:tc>
          <w:tcPr>
            <w:tcW w:w="1644" w:type="pct"/>
            <w:vAlign w:val="center"/>
          </w:tcPr>
          <w:p w14:paraId="3BE0E7DA"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Звуковое давление</w:t>
            </w:r>
          </w:p>
        </w:tc>
        <w:tc>
          <w:tcPr>
            <w:tcW w:w="3356" w:type="pct"/>
          </w:tcPr>
          <w:p w14:paraId="3E2B5DC1"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 xml:space="preserve">20 log (p/p0) в дБ, где: </w:t>
            </w:r>
          </w:p>
          <w:p w14:paraId="20B87A80"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 xml:space="preserve">p – измеренное звуковое давление в паскалях </w:t>
            </w:r>
          </w:p>
          <w:p w14:paraId="60403B9E"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p0 – стандартное звуковое давление, равное 2*10-5 паскалей.</w:t>
            </w:r>
          </w:p>
        </w:tc>
      </w:tr>
      <w:tr w:rsidR="0057348F" w:rsidRPr="006F5F7A" w14:paraId="7F79CB69" w14:textId="77777777" w:rsidTr="0057348F">
        <w:trPr>
          <w:jc w:val="center"/>
        </w:trPr>
        <w:tc>
          <w:tcPr>
            <w:tcW w:w="1644" w:type="pct"/>
            <w:vAlign w:val="center"/>
          </w:tcPr>
          <w:p w14:paraId="68311F02"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Уровень звуковой мощности</w:t>
            </w:r>
          </w:p>
        </w:tc>
        <w:tc>
          <w:tcPr>
            <w:tcW w:w="3356" w:type="pct"/>
          </w:tcPr>
          <w:p w14:paraId="3F7F842A"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 xml:space="preserve">10 log (W/W0) в дБ, где: </w:t>
            </w:r>
          </w:p>
          <w:p w14:paraId="19FE2371"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W – звуковая мощность в ваттах</w:t>
            </w:r>
          </w:p>
          <w:p w14:paraId="45A253E8"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W0 – стандартная звуковая мощность, равная 10-12 ватт.</w:t>
            </w:r>
          </w:p>
        </w:tc>
      </w:tr>
    </w:tbl>
    <w:p w14:paraId="7E7D7D11" w14:textId="77777777" w:rsidR="0041746F" w:rsidRPr="006F5F7A" w:rsidRDefault="0041746F" w:rsidP="00BB1B7B">
      <w:pPr>
        <w:ind w:firstLine="709"/>
        <w:jc w:val="both"/>
        <w:rPr>
          <w:rFonts w:ascii="Arial" w:hAnsi="Arial" w:cs="Arial"/>
          <w:iCs/>
        </w:rPr>
      </w:pPr>
    </w:p>
    <w:p w14:paraId="2F33F42E" w14:textId="77777777" w:rsidR="0041746F" w:rsidRPr="006F5F7A" w:rsidRDefault="0041746F" w:rsidP="00BB1B7B">
      <w:pPr>
        <w:ind w:firstLine="709"/>
        <w:jc w:val="both"/>
        <w:rPr>
          <w:rFonts w:ascii="Arial" w:hAnsi="Arial" w:cs="Arial"/>
          <w:i/>
          <w:iCs/>
        </w:rPr>
      </w:pPr>
      <w:r w:rsidRPr="006F5F7A">
        <w:rPr>
          <w:rFonts w:ascii="Arial" w:hAnsi="Arial" w:cs="Arial"/>
          <w:i/>
          <w:iCs/>
        </w:rPr>
        <w:t>Допустимые уровни шума на рабочих местах.</w:t>
      </w:r>
    </w:p>
    <w:p w14:paraId="772B5E0D" w14:textId="77777777" w:rsidR="0041746F" w:rsidRPr="006F5F7A" w:rsidRDefault="0041746F" w:rsidP="00BB1B7B">
      <w:pPr>
        <w:ind w:firstLine="709"/>
        <w:jc w:val="both"/>
        <w:rPr>
          <w:rFonts w:ascii="Arial" w:hAnsi="Arial" w:cs="Arial"/>
        </w:rPr>
      </w:pPr>
      <w:r w:rsidRPr="006F5F7A">
        <w:rPr>
          <w:rFonts w:ascii="Arial" w:hAnsi="Arial" w:cs="Arial"/>
        </w:rPr>
        <w:t>Предельно допустимые уровни звукового давления на рабочих местах и эквивалентные уровни звукового давления на промышленных объектах и на участках промышленных объектов приведены в таблице, ниже.</w:t>
      </w:r>
    </w:p>
    <w:p w14:paraId="55C414A7" w14:textId="77777777" w:rsidR="00BB5CE9" w:rsidRPr="006A1A50" w:rsidRDefault="00BB5CE9" w:rsidP="00BB1B7B">
      <w:pPr>
        <w:pStyle w:val="afffb"/>
        <w:spacing w:after="0"/>
        <w:rPr>
          <w:rFonts w:ascii="Arial" w:hAnsi="Arial" w:cs="Arial"/>
          <w:b/>
          <w:i w:val="0"/>
          <w:color w:val="auto"/>
          <w:sz w:val="20"/>
          <w:szCs w:val="20"/>
          <w:highlight w:val="yellow"/>
        </w:rPr>
        <w:sectPr w:rsidR="00BB5CE9" w:rsidRPr="006A1A50" w:rsidSect="00F10EF5">
          <w:pgSz w:w="11906" w:h="16838"/>
          <w:pgMar w:top="1134" w:right="851" w:bottom="1276" w:left="1701" w:header="708" w:footer="128" w:gutter="0"/>
          <w:cols w:space="708"/>
          <w:docGrid w:linePitch="360"/>
        </w:sectPr>
      </w:pPr>
    </w:p>
    <w:p w14:paraId="5E59354A" w14:textId="38C549AB" w:rsidR="0041746F" w:rsidRPr="006F5F7A" w:rsidRDefault="00F37AE9" w:rsidP="00F37AE9">
      <w:pPr>
        <w:pStyle w:val="afffb"/>
        <w:spacing w:after="0"/>
        <w:ind w:firstLine="709"/>
        <w:rPr>
          <w:rFonts w:ascii="Arial" w:hAnsi="Arial" w:cs="Arial"/>
          <w:b/>
          <w:bCs/>
          <w:i w:val="0"/>
          <w:iCs w:val="0"/>
          <w:color w:val="auto"/>
          <w:sz w:val="20"/>
          <w:szCs w:val="20"/>
        </w:rPr>
      </w:pPr>
      <w:bookmarkStart w:id="180" w:name="_Toc95396916"/>
      <w:bookmarkStart w:id="181" w:name="_Toc236151017"/>
      <w:r w:rsidRPr="006F5F7A">
        <w:rPr>
          <w:rFonts w:ascii="Arial" w:hAnsi="Arial" w:cs="Arial"/>
          <w:b/>
          <w:bCs/>
          <w:i w:val="0"/>
          <w:iCs w:val="0"/>
          <w:color w:val="auto"/>
          <w:sz w:val="20"/>
          <w:szCs w:val="20"/>
        </w:rPr>
        <w:lastRenderedPageBreak/>
        <w:t xml:space="preserve">Таблица </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STYLEREF 1 \s </w:instrText>
      </w:r>
      <w:r w:rsidR="00450ADB" w:rsidRPr="006F5F7A">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6</w:t>
      </w:r>
      <w:r w:rsidR="00450ADB" w:rsidRPr="006F5F7A">
        <w:rPr>
          <w:rFonts w:ascii="Arial" w:hAnsi="Arial" w:cs="Arial"/>
          <w:b/>
          <w:bCs/>
          <w:i w:val="0"/>
          <w:iCs w:val="0"/>
          <w:color w:val="auto"/>
          <w:sz w:val="20"/>
          <w:szCs w:val="20"/>
        </w:rPr>
        <w:fldChar w:fldCharType="end"/>
      </w:r>
      <w:r w:rsidR="00450ADB" w:rsidRPr="006F5F7A">
        <w:rPr>
          <w:rFonts w:ascii="Arial" w:hAnsi="Arial" w:cs="Arial"/>
          <w:b/>
          <w:bCs/>
          <w:i w:val="0"/>
          <w:iCs w:val="0"/>
          <w:color w:val="auto"/>
          <w:sz w:val="20"/>
          <w:szCs w:val="20"/>
        </w:rPr>
        <w:t>.</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SEQ Таблица \* ARABIC \s 1 </w:instrText>
      </w:r>
      <w:r w:rsidR="00450ADB" w:rsidRPr="006F5F7A">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2</w:t>
      </w:r>
      <w:r w:rsidR="00450ADB" w:rsidRPr="006F5F7A">
        <w:rPr>
          <w:rFonts w:ascii="Arial" w:hAnsi="Arial" w:cs="Arial"/>
          <w:b/>
          <w:bCs/>
          <w:i w:val="0"/>
          <w:iCs w:val="0"/>
          <w:color w:val="auto"/>
          <w:sz w:val="20"/>
          <w:szCs w:val="20"/>
        </w:rPr>
        <w:fldChar w:fldCharType="end"/>
      </w:r>
      <w:r w:rsidRPr="006F5F7A">
        <w:rPr>
          <w:rFonts w:ascii="Arial" w:hAnsi="Arial" w:cs="Arial"/>
          <w:b/>
          <w:bCs/>
          <w:i w:val="0"/>
          <w:iCs w:val="0"/>
          <w:color w:val="auto"/>
          <w:sz w:val="20"/>
          <w:szCs w:val="20"/>
        </w:rPr>
        <w:t xml:space="preserve"> -</w:t>
      </w:r>
      <w:r w:rsidR="0041746F" w:rsidRPr="006F5F7A">
        <w:rPr>
          <w:rFonts w:ascii="Arial" w:hAnsi="Arial" w:cs="Arial"/>
          <w:b/>
          <w:bCs/>
          <w:i w:val="0"/>
          <w:iCs w:val="0"/>
          <w:color w:val="auto"/>
          <w:sz w:val="20"/>
          <w:szCs w:val="20"/>
        </w:rPr>
        <w:t>Предельно допустимые уровни шума на рабочих местах</w:t>
      </w:r>
      <w:bookmarkEnd w:id="180"/>
      <w:bookmarkEnd w:id="181"/>
    </w:p>
    <w:tbl>
      <w:tblPr>
        <w:tblpPr w:leftFromText="180" w:rightFromText="180" w:vertAnchor="text" w:tblpY="1"/>
        <w:tblOverlap w:val="never"/>
        <w:tblW w:w="5000" w:type="pct"/>
        <w:shd w:val="clear" w:color="auto" w:fill="FFFFFF"/>
        <w:tblCellMar>
          <w:left w:w="0" w:type="dxa"/>
          <w:right w:w="0" w:type="dxa"/>
        </w:tblCellMar>
        <w:tblLook w:val="04A0" w:firstRow="1" w:lastRow="0" w:firstColumn="1" w:lastColumn="0" w:noHBand="0" w:noVBand="1"/>
      </w:tblPr>
      <w:tblGrid>
        <w:gridCol w:w="737"/>
        <w:gridCol w:w="5016"/>
        <w:gridCol w:w="561"/>
        <w:gridCol w:w="484"/>
        <w:gridCol w:w="469"/>
        <w:gridCol w:w="470"/>
        <w:gridCol w:w="750"/>
        <w:gridCol w:w="911"/>
        <w:gridCol w:w="1282"/>
        <w:gridCol w:w="940"/>
        <w:gridCol w:w="1141"/>
        <w:gridCol w:w="1637"/>
      </w:tblGrid>
      <w:tr w:rsidR="0041746F" w:rsidRPr="006F5F7A" w14:paraId="5888C466" w14:textId="77777777" w:rsidTr="007D5A17">
        <w:tc>
          <w:tcPr>
            <w:tcW w:w="273" w:type="pct"/>
            <w:vMerge w:val="restart"/>
            <w:tcBorders>
              <w:top w:val="double" w:sz="4" w:space="0" w:color="auto"/>
              <w:left w:val="doub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5E43EF" w14:textId="77777777" w:rsidR="0041746F" w:rsidRPr="006F5F7A" w:rsidRDefault="0041746F" w:rsidP="007D5A17">
            <w:pPr>
              <w:jc w:val="center"/>
              <w:rPr>
                <w:rFonts w:ascii="Arial" w:hAnsi="Arial" w:cs="Arial"/>
                <w:sz w:val="20"/>
                <w:szCs w:val="20"/>
              </w:rPr>
            </w:pPr>
            <w:r w:rsidRPr="006F5F7A">
              <w:rPr>
                <w:rFonts w:ascii="Arial" w:hAnsi="Arial" w:cs="Arial"/>
                <w:sz w:val="20"/>
                <w:szCs w:val="20"/>
              </w:rPr>
              <w:t>№ п.п.</w:t>
            </w:r>
          </w:p>
        </w:tc>
        <w:tc>
          <w:tcPr>
            <w:tcW w:w="1759" w:type="pct"/>
            <w:vMerge w:val="restart"/>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60D873" w14:textId="77777777" w:rsidR="0041746F" w:rsidRPr="006F5F7A" w:rsidRDefault="0041746F" w:rsidP="007D5A17">
            <w:pPr>
              <w:jc w:val="center"/>
              <w:rPr>
                <w:rFonts w:ascii="Arial" w:hAnsi="Arial" w:cs="Arial"/>
                <w:sz w:val="20"/>
                <w:szCs w:val="20"/>
              </w:rPr>
            </w:pPr>
            <w:r w:rsidRPr="006F5F7A">
              <w:rPr>
                <w:rFonts w:ascii="Arial" w:hAnsi="Arial" w:cs="Arial"/>
                <w:sz w:val="20"/>
                <w:szCs w:val="20"/>
              </w:rPr>
              <w:t>Вид трудовой деятельности, рабочее место</w:t>
            </w:r>
          </w:p>
        </w:tc>
        <w:tc>
          <w:tcPr>
            <w:tcW w:w="2585" w:type="pct"/>
            <w:gridSpan w:val="9"/>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5CAF8F" w14:textId="77777777" w:rsidR="0041746F" w:rsidRPr="006F5F7A" w:rsidRDefault="0041746F" w:rsidP="007D5A17">
            <w:pPr>
              <w:ind w:firstLine="709"/>
              <w:jc w:val="center"/>
              <w:rPr>
                <w:rFonts w:ascii="Arial" w:hAnsi="Arial" w:cs="Arial"/>
                <w:sz w:val="20"/>
                <w:szCs w:val="20"/>
              </w:rPr>
            </w:pPr>
            <w:r w:rsidRPr="006F5F7A">
              <w:rPr>
                <w:rFonts w:ascii="Arial" w:hAnsi="Arial" w:cs="Arial"/>
                <w:sz w:val="20"/>
                <w:szCs w:val="20"/>
              </w:rPr>
              <w:t>Уровни звукового давления в дБ в октавных полосах со среднегеометрическими частотами, Гц</w:t>
            </w:r>
          </w:p>
        </w:tc>
        <w:tc>
          <w:tcPr>
            <w:tcW w:w="383" w:type="pct"/>
            <w:tcBorders>
              <w:top w:val="double" w:sz="4" w:space="0" w:color="auto"/>
              <w:left w:val="nil"/>
              <w:bottom w:val="single" w:sz="8" w:space="0" w:color="auto"/>
              <w:right w:val="double" w:sz="4" w:space="0" w:color="auto"/>
            </w:tcBorders>
            <w:shd w:val="clear" w:color="auto" w:fill="FFFFFF"/>
            <w:tcMar>
              <w:top w:w="0" w:type="dxa"/>
              <w:left w:w="108" w:type="dxa"/>
              <w:bottom w:w="0" w:type="dxa"/>
              <w:right w:w="108" w:type="dxa"/>
            </w:tcMar>
            <w:vAlign w:val="center"/>
            <w:hideMark/>
          </w:tcPr>
          <w:p w14:paraId="52C7DD7C" w14:textId="77777777" w:rsidR="0041746F" w:rsidRPr="006F5F7A" w:rsidRDefault="0041746F" w:rsidP="007D5A17">
            <w:pPr>
              <w:jc w:val="center"/>
              <w:rPr>
                <w:rFonts w:ascii="Arial" w:hAnsi="Arial" w:cs="Arial"/>
                <w:sz w:val="20"/>
                <w:szCs w:val="20"/>
              </w:rPr>
            </w:pPr>
            <w:r w:rsidRPr="006F5F7A">
              <w:rPr>
                <w:rFonts w:ascii="Arial" w:hAnsi="Arial" w:cs="Arial"/>
                <w:sz w:val="20"/>
                <w:szCs w:val="20"/>
              </w:rPr>
              <w:t>Уровни звука и эквивалентные уровни звука в дБ (А)</w:t>
            </w:r>
          </w:p>
        </w:tc>
      </w:tr>
      <w:tr w:rsidR="0041746F" w:rsidRPr="006F5F7A" w14:paraId="48B17C90" w14:textId="77777777" w:rsidTr="006632C8">
        <w:tc>
          <w:tcPr>
            <w:tcW w:w="273" w:type="pct"/>
            <w:vMerge/>
            <w:tcBorders>
              <w:top w:val="single" w:sz="8" w:space="0" w:color="auto"/>
              <w:left w:val="double" w:sz="4" w:space="0" w:color="auto"/>
              <w:bottom w:val="single" w:sz="8" w:space="0" w:color="auto"/>
              <w:right w:val="single" w:sz="8" w:space="0" w:color="auto"/>
            </w:tcBorders>
            <w:shd w:val="clear" w:color="auto" w:fill="FFFFFF"/>
            <w:vAlign w:val="center"/>
            <w:hideMark/>
          </w:tcPr>
          <w:p w14:paraId="11E35B8B" w14:textId="77777777" w:rsidR="0041746F" w:rsidRPr="006F5F7A" w:rsidRDefault="0041746F" w:rsidP="00BB1B7B">
            <w:pPr>
              <w:jc w:val="both"/>
              <w:rPr>
                <w:rFonts w:ascii="Arial" w:hAnsi="Arial" w:cs="Arial"/>
                <w:sz w:val="20"/>
                <w:szCs w:val="20"/>
              </w:rPr>
            </w:pPr>
          </w:p>
        </w:tc>
        <w:tc>
          <w:tcPr>
            <w:tcW w:w="1759" w:type="pct"/>
            <w:vMerge/>
            <w:tcBorders>
              <w:top w:val="single" w:sz="8" w:space="0" w:color="auto"/>
              <w:left w:val="nil"/>
              <w:bottom w:val="single" w:sz="8" w:space="0" w:color="auto"/>
              <w:right w:val="single" w:sz="8" w:space="0" w:color="auto"/>
            </w:tcBorders>
            <w:shd w:val="clear" w:color="auto" w:fill="FFFFFF"/>
            <w:vAlign w:val="center"/>
            <w:hideMark/>
          </w:tcPr>
          <w:p w14:paraId="5A3B98D8" w14:textId="77777777" w:rsidR="0041746F" w:rsidRPr="006F5F7A" w:rsidRDefault="0041746F" w:rsidP="00BB1B7B">
            <w:pPr>
              <w:ind w:firstLine="709"/>
              <w:jc w:val="both"/>
              <w:rPr>
                <w:rFonts w:ascii="Arial" w:hAnsi="Arial" w:cs="Arial"/>
                <w:sz w:val="20"/>
                <w:szCs w:val="20"/>
              </w:rPr>
            </w:pPr>
          </w:p>
        </w:tc>
        <w:tc>
          <w:tcPr>
            <w:tcW w:w="212" w:type="pct"/>
            <w:tcBorders>
              <w:top w:val="nil"/>
              <w:left w:val="nil"/>
              <w:bottom w:val="single" w:sz="8" w:space="0" w:color="auto"/>
              <w:right w:val="single" w:sz="8" w:space="0" w:color="auto"/>
            </w:tcBorders>
            <w:shd w:val="clear" w:color="auto" w:fill="FFFFFF"/>
            <w:vAlign w:val="center"/>
            <w:hideMark/>
          </w:tcPr>
          <w:p w14:paraId="3B637CE5"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3,15</w:t>
            </w:r>
          </w:p>
        </w:tc>
        <w:tc>
          <w:tcPr>
            <w:tcW w:w="185" w:type="pct"/>
            <w:tcBorders>
              <w:top w:val="nil"/>
              <w:left w:val="nil"/>
              <w:bottom w:val="single" w:sz="8" w:space="0" w:color="auto"/>
              <w:right w:val="single" w:sz="8" w:space="0" w:color="auto"/>
            </w:tcBorders>
            <w:shd w:val="clear" w:color="auto" w:fill="FFFFFF"/>
            <w:vAlign w:val="center"/>
            <w:hideMark/>
          </w:tcPr>
          <w:p w14:paraId="72BB42A4"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63</w:t>
            </w:r>
          </w:p>
        </w:tc>
        <w:tc>
          <w:tcPr>
            <w:tcW w:w="180" w:type="pct"/>
            <w:tcBorders>
              <w:top w:val="nil"/>
              <w:left w:val="nil"/>
              <w:bottom w:val="single" w:sz="8" w:space="0" w:color="auto"/>
              <w:right w:val="single" w:sz="8" w:space="0" w:color="auto"/>
            </w:tcBorders>
            <w:shd w:val="clear" w:color="auto" w:fill="FFFFFF"/>
            <w:vAlign w:val="center"/>
            <w:hideMark/>
          </w:tcPr>
          <w:p w14:paraId="14F88B89"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125</w:t>
            </w:r>
          </w:p>
        </w:tc>
        <w:tc>
          <w:tcPr>
            <w:tcW w:w="180" w:type="pct"/>
            <w:tcBorders>
              <w:top w:val="nil"/>
              <w:left w:val="nil"/>
              <w:bottom w:val="single" w:sz="8" w:space="0" w:color="auto"/>
              <w:right w:val="single" w:sz="8" w:space="0" w:color="auto"/>
            </w:tcBorders>
            <w:shd w:val="clear" w:color="auto" w:fill="FFFFFF"/>
            <w:vAlign w:val="center"/>
            <w:hideMark/>
          </w:tcPr>
          <w:p w14:paraId="1E0DC749"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250</w:t>
            </w:r>
          </w:p>
        </w:tc>
        <w:tc>
          <w:tcPr>
            <w:tcW w:w="27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A2FE0F"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500</w:t>
            </w:r>
          </w:p>
        </w:tc>
        <w:tc>
          <w:tcPr>
            <w:tcW w:w="3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F94451"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1000</w:t>
            </w:r>
          </w:p>
        </w:tc>
        <w:tc>
          <w:tcPr>
            <w:tcW w:w="4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BE9A1C"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20000</w:t>
            </w:r>
          </w:p>
        </w:tc>
        <w:tc>
          <w:tcPr>
            <w:tcW w:w="3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2B1757"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4000</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2B1F0E"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8000</w:t>
            </w:r>
          </w:p>
        </w:tc>
        <w:tc>
          <w:tcPr>
            <w:tcW w:w="386" w:type="pct"/>
            <w:tcBorders>
              <w:top w:val="single" w:sz="8" w:space="0" w:color="auto"/>
              <w:left w:val="nil"/>
              <w:bottom w:val="single" w:sz="8" w:space="0" w:color="auto"/>
              <w:right w:val="double" w:sz="4" w:space="0" w:color="auto"/>
            </w:tcBorders>
            <w:shd w:val="clear" w:color="auto" w:fill="FFFFFF"/>
            <w:vAlign w:val="center"/>
            <w:hideMark/>
          </w:tcPr>
          <w:p w14:paraId="61530346" w14:textId="77777777" w:rsidR="0041746F" w:rsidRPr="006F5F7A" w:rsidRDefault="0041746F" w:rsidP="00BB1B7B">
            <w:pPr>
              <w:ind w:firstLine="709"/>
              <w:jc w:val="both"/>
              <w:rPr>
                <w:rFonts w:ascii="Arial" w:hAnsi="Arial" w:cs="Arial"/>
                <w:sz w:val="20"/>
                <w:szCs w:val="20"/>
              </w:rPr>
            </w:pPr>
          </w:p>
        </w:tc>
      </w:tr>
      <w:tr w:rsidR="00BB5CE9" w:rsidRPr="006F5F7A" w14:paraId="1A71DFEB" w14:textId="77777777" w:rsidTr="006632C8">
        <w:tc>
          <w:tcPr>
            <w:tcW w:w="273" w:type="pct"/>
            <w:tcBorders>
              <w:top w:val="nil"/>
              <w:left w:val="double" w:sz="4" w:space="0" w:color="auto"/>
              <w:bottom w:val="single" w:sz="8" w:space="0" w:color="auto"/>
              <w:right w:val="single" w:sz="8" w:space="0" w:color="auto"/>
            </w:tcBorders>
            <w:shd w:val="clear" w:color="auto" w:fill="FFFFFF"/>
          </w:tcPr>
          <w:p w14:paraId="5C046E16" w14:textId="77777777" w:rsidR="00BB5CE9" w:rsidRPr="006F5F7A" w:rsidRDefault="00BB5CE9" w:rsidP="00BB1B7B">
            <w:pPr>
              <w:jc w:val="both"/>
              <w:rPr>
                <w:rFonts w:ascii="Arial" w:hAnsi="Arial" w:cs="Arial"/>
                <w:sz w:val="20"/>
                <w:szCs w:val="20"/>
              </w:rPr>
            </w:pPr>
          </w:p>
        </w:tc>
        <w:tc>
          <w:tcPr>
            <w:tcW w:w="1759" w:type="pct"/>
            <w:tcBorders>
              <w:top w:val="nil"/>
              <w:left w:val="nil"/>
              <w:bottom w:val="single" w:sz="8" w:space="0" w:color="auto"/>
              <w:right w:val="single" w:sz="8" w:space="0" w:color="auto"/>
            </w:tcBorders>
            <w:shd w:val="clear" w:color="auto" w:fill="FFFFFF"/>
          </w:tcPr>
          <w:p w14:paraId="310030AA" w14:textId="77777777" w:rsidR="00BB5CE9" w:rsidRPr="006F5F7A" w:rsidRDefault="00BB5CE9" w:rsidP="00BB1B7B">
            <w:pPr>
              <w:ind w:firstLine="709"/>
              <w:jc w:val="both"/>
              <w:rPr>
                <w:rFonts w:ascii="Arial" w:hAnsi="Arial" w:cs="Arial"/>
                <w:sz w:val="20"/>
                <w:szCs w:val="20"/>
              </w:rPr>
            </w:pPr>
          </w:p>
        </w:tc>
        <w:tc>
          <w:tcPr>
            <w:tcW w:w="212" w:type="pct"/>
            <w:tcBorders>
              <w:top w:val="nil"/>
              <w:left w:val="nil"/>
              <w:bottom w:val="single" w:sz="8" w:space="0" w:color="auto"/>
              <w:right w:val="single" w:sz="8" w:space="0" w:color="auto"/>
            </w:tcBorders>
            <w:shd w:val="clear" w:color="auto" w:fill="FFFFFF"/>
          </w:tcPr>
          <w:p w14:paraId="6F57A818" w14:textId="77777777" w:rsidR="00BB5CE9" w:rsidRPr="006F5F7A" w:rsidRDefault="00BB5CE9" w:rsidP="00BB1B7B">
            <w:pPr>
              <w:ind w:firstLine="709"/>
              <w:jc w:val="both"/>
              <w:rPr>
                <w:rFonts w:ascii="Arial" w:hAnsi="Arial" w:cs="Arial"/>
                <w:sz w:val="20"/>
                <w:szCs w:val="20"/>
              </w:rPr>
            </w:pPr>
          </w:p>
        </w:tc>
        <w:tc>
          <w:tcPr>
            <w:tcW w:w="185" w:type="pct"/>
            <w:tcBorders>
              <w:top w:val="nil"/>
              <w:left w:val="nil"/>
              <w:bottom w:val="single" w:sz="8" w:space="0" w:color="auto"/>
              <w:right w:val="single" w:sz="8" w:space="0" w:color="auto"/>
            </w:tcBorders>
            <w:shd w:val="clear" w:color="auto" w:fill="FFFFFF"/>
          </w:tcPr>
          <w:p w14:paraId="10D8A5B8" w14:textId="77777777" w:rsidR="00BB5CE9" w:rsidRPr="006F5F7A" w:rsidRDefault="00BB5CE9" w:rsidP="00BB1B7B">
            <w:pPr>
              <w:ind w:firstLine="709"/>
              <w:jc w:val="both"/>
              <w:rPr>
                <w:rFonts w:ascii="Arial" w:hAnsi="Arial" w:cs="Arial"/>
                <w:sz w:val="20"/>
                <w:szCs w:val="20"/>
              </w:rPr>
            </w:pPr>
          </w:p>
        </w:tc>
        <w:tc>
          <w:tcPr>
            <w:tcW w:w="180" w:type="pct"/>
            <w:tcBorders>
              <w:top w:val="nil"/>
              <w:left w:val="nil"/>
              <w:bottom w:val="single" w:sz="8" w:space="0" w:color="auto"/>
              <w:right w:val="single" w:sz="8" w:space="0" w:color="auto"/>
            </w:tcBorders>
            <w:shd w:val="clear" w:color="auto" w:fill="FFFFFF"/>
          </w:tcPr>
          <w:p w14:paraId="625A4734" w14:textId="77777777" w:rsidR="00BB5CE9" w:rsidRPr="006F5F7A" w:rsidRDefault="00BB5CE9" w:rsidP="00BB1B7B">
            <w:pPr>
              <w:ind w:firstLine="709"/>
              <w:jc w:val="both"/>
              <w:rPr>
                <w:rFonts w:ascii="Arial" w:hAnsi="Arial" w:cs="Arial"/>
                <w:sz w:val="20"/>
                <w:szCs w:val="20"/>
              </w:rPr>
            </w:pPr>
          </w:p>
        </w:tc>
        <w:tc>
          <w:tcPr>
            <w:tcW w:w="180" w:type="pct"/>
            <w:tcBorders>
              <w:top w:val="nil"/>
              <w:left w:val="nil"/>
              <w:bottom w:val="single" w:sz="8" w:space="0" w:color="auto"/>
              <w:right w:val="single" w:sz="8" w:space="0" w:color="auto"/>
            </w:tcBorders>
            <w:shd w:val="clear" w:color="auto" w:fill="FFFFFF"/>
          </w:tcPr>
          <w:p w14:paraId="3C6A7B0B" w14:textId="77777777" w:rsidR="00BB5CE9" w:rsidRPr="006F5F7A" w:rsidRDefault="00BB5CE9" w:rsidP="00BB1B7B">
            <w:pPr>
              <w:ind w:firstLine="709"/>
              <w:jc w:val="both"/>
              <w:rPr>
                <w:rFonts w:ascii="Arial" w:hAnsi="Arial" w:cs="Arial"/>
                <w:sz w:val="20"/>
                <w:szCs w:val="20"/>
              </w:rPr>
            </w:pPr>
          </w:p>
        </w:tc>
        <w:tc>
          <w:tcPr>
            <w:tcW w:w="27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BFF3713" w14:textId="77777777" w:rsidR="00BB5CE9" w:rsidRPr="006F5F7A" w:rsidRDefault="00BB5CE9" w:rsidP="00BB1B7B">
            <w:pPr>
              <w:ind w:firstLine="709"/>
              <w:jc w:val="both"/>
              <w:rPr>
                <w:rFonts w:ascii="Arial" w:hAnsi="Arial" w:cs="Arial"/>
                <w:sz w:val="20"/>
                <w:szCs w:val="20"/>
              </w:rPr>
            </w:pPr>
          </w:p>
        </w:tc>
        <w:tc>
          <w:tcPr>
            <w:tcW w:w="3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F0CB30" w14:textId="77777777" w:rsidR="00BB5CE9" w:rsidRPr="006F5F7A" w:rsidRDefault="00BB5CE9" w:rsidP="00BB1B7B">
            <w:pPr>
              <w:ind w:firstLine="709"/>
              <w:jc w:val="both"/>
              <w:rPr>
                <w:rFonts w:ascii="Arial" w:hAnsi="Arial" w:cs="Arial"/>
                <w:sz w:val="20"/>
                <w:szCs w:val="20"/>
              </w:rPr>
            </w:pPr>
          </w:p>
        </w:tc>
        <w:tc>
          <w:tcPr>
            <w:tcW w:w="4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AFD0DE" w14:textId="77777777" w:rsidR="00BB5CE9" w:rsidRPr="006F5F7A" w:rsidRDefault="00BB5CE9" w:rsidP="00BB1B7B">
            <w:pPr>
              <w:ind w:firstLine="709"/>
              <w:jc w:val="both"/>
              <w:rPr>
                <w:rFonts w:ascii="Arial" w:hAnsi="Arial" w:cs="Arial"/>
                <w:sz w:val="20"/>
                <w:szCs w:val="20"/>
              </w:rPr>
            </w:pPr>
          </w:p>
        </w:tc>
        <w:tc>
          <w:tcPr>
            <w:tcW w:w="3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BECCC16" w14:textId="77777777" w:rsidR="00BB5CE9" w:rsidRPr="006F5F7A" w:rsidRDefault="00BB5CE9" w:rsidP="00BB1B7B">
            <w:pPr>
              <w:ind w:firstLine="709"/>
              <w:jc w:val="both"/>
              <w:rPr>
                <w:rFonts w:ascii="Arial" w:hAnsi="Arial" w:cs="Arial"/>
                <w:sz w:val="20"/>
                <w:szCs w:val="20"/>
              </w:rPr>
            </w:pP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5E3027" w14:textId="77777777" w:rsidR="00BB5CE9" w:rsidRPr="006F5F7A" w:rsidRDefault="00BB5CE9" w:rsidP="00BB1B7B">
            <w:pPr>
              <w:ind w:firstLine="709"/>
              <w:jc w:val="both"/>
              <w:rPr>
                <w:rFonts w:ascii="Arial" w:hAnsi="Arial" w:cs="Arial"/>
                <w:sz w:val="20"/>
                <w:szCs w:val="20"/>
              </w:rPr>
            </w:pPr>
          </w:p>
        </w:tc>
        <w:tc>
          <w:tcPr>
            <w:tcW w:w="386" w:type="pct"/>
            <w:tcBorders>
              <w:top w:val="nil"/>
              <w:left w:val="nil"/>
              <w:bottom w:val="single" w:sz="8" w:space="0" w:color="auto"/>
              <w:right w:val="double" w:sz="4" w:space="0" w:color="auto"/>
            </w:tcBorders>
            <w:shd w:val="clear" w:color="auto" w:fill="FFFFFF"/>
            <w:tcMar>
              <w:top w:w="0" w:type="dxa"/>
              <w:left w:w="108" w:type="dxa"/>
              <w:bottom w:w="0" w:type="dxa"/>
              <w:right w:w="108" w:type="dxa"/>
            </w:tcMar>
          </w:tcPr>
          <w:p w14:paraId="3669F893" w14:textId="77777777" w:rsidR="00BB5CE9" w:rsidRPr="006F5F7A" w:rsidRDefault="00BB5CE9" w:rsidP="00BB1B7B">
            <w:pPr>
              <w:ind w:firstLine="709"/>
              <w:jc w:val="both"/>
              <w:rPr>
                <w:rFonts w:ascii="Arial" w:hAnsi="Arial" w:cs="Arial"/>
                <w:sz w:val="20"/>
                <w:szCs w:val="20"/>
              </w:rPr>
            </w:pPr>
          </w:p>
        </w:tc>
      </w:tr>
      <w:tr w:rsidR="0041746F" w:rsidRPr="006F5F7A" w14:paraId="47F74ECC" w14:textId="77777777" w:rsidTr="006632C8">
        <w:trPr>
          <w:trHeight w:val="60"/>
        </w:trPr>
        <w:tc>
          <w:tcPr>
            <w:tcW w:w="273" w:type="pct"/>
            <w:tcBorders>
              <w:top w:val="nil"/>
              <w:left w:val="double" w:sz="4" w:space="0" w:color="auto"/>
              <w:bottom w:val="single" w:sz="8" w:space="0" w:color="auto"/>
              <w:right w:val="single" w:sz="8" w:space="0" w:color="auto"/>
            </w:tcBorders>
            <w:shd w:val="clear" w:color="auto" w:fill="FFFFFF"/>
            <w:vAlign w:val="center"/>
            <w:hideMark/>
          </w:tcPr>
          <w:p w14:paraId="1DA7FCE9"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1</w:t>
            </w:r>
          </w:p>
        </w:tc>
        <w:tc>
          <w:tcPr>
            <w:tcW w:w="1759" w:type="pct"/>
            <w:tcBorders>
              <w:top w:val="nil"/>
              <w:left w:val="nil"/>
              <w:bottom w:val="single" w:sz="8" w:space="0" w:color="auto"/>
              <w:right w:val="single" w:sz="8" w:space="0" w:color="auto"/>
            </w:tcBorders>
            <w:shd w:val="clear" w:color="auto" w:fill="FFFFFF"/>
            <w:vAlign w:val="center"/>
            <w:hideMark/>
          </w:tcPr>
          <w:p w14:paraId="509E3582" w14:textId="77777777" w:rsidR="0041746F" w:rsidRPr="006F5F7A" w:rsidRDefault="0041746F" w:rsidP="00BB1B7B">
            <w:pPr>
              <w:ind w:firstLine="709"/>
              <w:jc w:val="center"/>
              <w:rPr>
                <w:rFonts w:ascii="Arial" w:hAnsi="Arial" w:cs="Arial"/>
                <w:sz w:val="20"/>
                <w:szCs w:val="20"/>
              </w:rPr>
            </w:pPr>
            <w:r w:rsidRPr="006F5F7A">
              <w:rPr>
                <w:rFonts w:ascii="Arial" w:hAnsi="Arial" w:cs="Arial"/>
                <w:sz w:val="20"/>
                <w:szCs w:val="20"/>
              </w:rPr>
              <w:t>2</w:t>
            </w:r>
          </w:p>
        </w:tc>
        <w:tc>
          <w:tcPr>
            <w:tcW w:w="212" w:type="pct"/>
            <w:tcBorders>
              <w:top w:val="nil"/>
              <w:left w:val="nil"/>
              <w:bottom w:val="single" w:sz="8" w:space="0" w:color="auto"/>
              <w:right w:val="single" w:sz="8" w:space="0" w:color="auto"/>
            </w:tcBorders>
            <w:shd w:val="clear" w:color="auto" w:fill="FFFFFF"/>
            <w:vAlign w:val="center"/>
            <w:hideMark/>
          </w:tcPr>
          <w:p w14:paraId="6077A546"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3</w:t>
            </w:r>
          </w:p>
        </w:tc>
        <w:tc>
          <w:tcPr>
            <w:tcW w:w="185" w:type="pct"/>
            <w:tcBorders>
              <w:top w:val="nil"/>
              <w:left w:val="nil"/>
              <w:bottom w:val="single" w:sz="8" w:space="0" w:color="auto"/>
              <w:right w:val="single" w:sz="8" w:space="0" w:color="auto"/>
            </w:tcBorders>
            <w:shd w:val="clear" w:color="auto" w:fill="FFFFFF"/>
            <w:vAlign w:val="center"/>
            <w:hideMark/>
          </w:tcPr>
          <w:p w14:paraId="690C6198"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4</w:t>
            </w:r>
          </w:p>
        </w:tc>
        <w:tc>
          <w:tcPr>
            <w:tcW w:w="180" w:type="pct"/>
            <w:tcBorders>
              <w:top w:val="nil"/>
              <w:left w:val="nil"/>
              <w:bottom w:val="single" w:sz="8" w:space="0" w:color="auto"/>
              <w:right w:val="single" w:sz="8" w:space="0" w:color="auto"/>
            </w:tcBorders>
            <w:shd w:val="clear" w:color="auto" w:fill="FFFFFF"/>
            <w:vAlign w:val="center"/>
            <w:hideMark/>
          </w:tcPr>
          <w:p w14:paraId="1B08E507"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5</w:t>
            </w:r>
          </w:p>
        </w:tc>
        <w:tc>
          <w:tcPr>
            <w:tcW w:w="180" w:type="pct"/>
            <w:tcBorders>
              <w:top w:val="nil"/>
              <w:left w:val="nil"/>
              <w:bottom w:val="single" w:sz="8" w:space="0" w:color="auto"/>
              <w:right w:val="single" w:sz="8" w:space="0" w:color="auto"/>
            </w:tcBorders>
            <w:shd w:val="clear" w:color="auto" w:fill="FFFFFF"/>
            <w:vAlign w:val="center"/>
            <w:hideMark/>
          </w:tcPr>
          <w:p w14:paraId="3F470B18"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6</w:t>
            </w:r>
          </w:p>
        </w:tc>
        <w:tc>
          <w:tcPr>
            <w:tcW w:w="27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81717C"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7</w:t>
            </w:r>
          </w:p>
        </w:tc>
        <w:tc>
          <w:tcPr>
            <w:tcW w:w="3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EB6CC0"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8</w:t>
            </w:r>
          </w:p>
        </w:tc>
        <w:tc>
          <w:tcPr>
            <w:tcW w:w="4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B7DF42"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9</w:t>
            </w:r>
          </w:p>
        </w:tc>
        <w:tc>
          <w:tcPr>
            <w:tcW w:w="3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FCDB30"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10</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71B614"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11</w:t>
            </w:r>
          </w:p>
        </w:tc>
        <w:tc>
          <w:tcPr>
            <w:tcW w:w="386" w:type="pct"/>
            <w:tcBorders>
              <w:top w:val="nil"/>
              <w:left w:val="nil"/>
              <w:bottom w:val="single" w:sz="8" w:space="0" w:color="auto"/>
              <w:right w:val="double" w:sz="4" w:space="0" w:color="auto"/>
            </w:tcBorders>
            <w:shd w:val="clear" w:color="auto" w:fill="FFFFFF"/>
            <w:tcMar>
              <w:top w:w="0" w:type="dxa"/>
              <w:left w:w="108" w:type="dxa"/>
              <w:bottom w:w="0" w:type="dxa"/>
              <w:right w:w="108" w:type="dxa"/>
            </w:tcMar>
            <w:vAlign w:val="center"/>
            <w:hideMark/>
          </w:tcPr>
          <w:p w14:paraId="0162D7A4"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12</w:t>
            </w:r>
          </w:p>
        </w:tc>
      </w:tr>
      <w:tr w:rsidR="0041746F" w:rsidRPr="006F5F7A" w14:paraId="7F1EFD81" w14:textId="77777777" w:rsidTr="00F37AE9">
        <w:tc>
          <w:tcPr>
            <w:tcW w:w="273" w:type="pct"/>
            <w:tcBorders>
              <w:top w:val="nil"/>
              <w:left w:val="double" w:sz="4" w:space="0" w:color="auto"/>
              <w:bottom w:val="single" w:sz="8" w:space="0" w:color="auto"/>
              <w:right w:val="single" w:sz="8" w:space="0" w:color="auto"/>
            </w:tcBorders>
            <w:shd w:val="clear" w:color="auto" w:fill="FFFFFF"/>
            <w:vAlign w:val="center"/>
            <w:hideMark/>
          </w:tcPr>
          <w:p w14:paraId="7596C5FE"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1</w:t>
            </w:r>
          </w:p>
        </w:tc>
        <w:tc>
          <w:tcPr>
            <w:tcW w:w="1759" w:type="pct"/>
            <w:tcBorders>
              <w:top w:val="nil"/>
              <w:left w:val="nil"/>
              <w:bottom w:val="single" w:sz="8" w:space="0" w:color="auto"/>
              <w:right w:val="single" w:sz="8" w:space="0" w:color="auto"/>
            </w:tcBorders>
            <w:shd w:val="clear" w:color="auto" w:fill="FFFFFF"/>
            <w:hideMark/>
          </w:tcPr>
          <w:p w14:paraId="34369D6E"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Творческая деятельность, руководящая работа с повышенными требованиями, научная деятельность, конструирование и проектирование, программирование, преподавание и обучение, врачебная деятельность: рабочие места в помещениях - дирекции, проектно-конструкторских бюро; расчетчиков, программистов вычислительных машин, в лабораториях для теоретических работ и обработки данных, приема больных в здравпунктах.</w:t>
            </w:r>
          </w:p>
        </w:tc>
        <w:tc>
          <w:tcPr>
            <w:tcW w:w="212" w:type="pct"/>
            <w:tcBorders>
              <w:top w:val="nil"/>
              <w:left w:val="nil"/>
              <w:bottom w:val="single" w:sz="8" w:space="0" w:color="auto"/>
              <w:right w:val="single" w:sz="8" w:space="0" w:color="auto"/>
            </w:tcBorders>
            <w:shd w:val="clear" w:color="auto" w:fill="FFFFFF"/>
            <w:vAlign w:val="center"/>
            <w:hideMark/>
          </w:tcPr>
          <w:p w14:paraId="2E425E0D"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86</w:t>
            </w:r>
          </w:p>
        </w:tc>
        <w:tc>
          <w:tcPr>
            <w:tcW w:w="185" w:type="pct"/>
            <w:tcBorders>
              <w:top w:val="nil"/>
              <w:left w:val="nil"/>
              <w:bottom w:val="single" w:sz="8" w:space="0" w:color="auto"/>
              <w:right w:val="single" w:sz="8" w:space="0" w:color="auto"/>
            </w:tcBorders>
            <w:shd w:val="clear" w:color="auto" w:fill="FFFFFF"/>
            <w:vAlign w:val="center"/>
            <w:hideMark/>
          </w:tcPr>
          <w:p w14:paraId="431EF170"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71</w:t>
            </w:r>
          </w:p>
        </w:tc>
        <w:tc>
          <w:tcPr>
            <w:tcW w:w="180" w:type="pct"/>
            <w:tcBorders>
              <w:top w:val="nil"/>
              <w:left w:val="nil"/>
              <w:bottom w:val="single" w:sz="8" w:space="0" w:color="auto"/>
              <w:right w:val="single" w:sz="8" w:space="0" w:color="auto"/>
            </w:tcBorders>
            <w:shd w:val="clear" w:color="auto" w:fill="FFFFFF"/>
            <w:vAlign w:val="center"/>
            <w:hideMark/>
          </w:tcPr>
          <w:p w14:paraId="152131ED"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61</w:t>
            </w:r>
          </w:p>
        </w:tc>
        <w:tc>
          <w:tcPr>
            <w:tcW w:w="180" w:type="pct"/>
            <w:tcBorders>
              <w:top w:val="nil"/>
              <w:left w:val="nil"/>
              <w:bottom w:val="single" w:sz="8" w:space="0" w:color="auto"/>
              <w:right w:val="single" w:sz="8" w:space="0" w:color="auto"/>
            </w:tcBorders>
            <w:shd w:val="clear" w:color="auto" w:fill="FFFFFF"/>
            <w:vAlign w:val="center"/>
            <w:hideMark/>
          </w:tcPr>
          <w:p w14:paraId="35851B94"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54</w:t>
            </w:r>
          </w:p>
        </w:tc>
        <w:tc>
          <w:tcPr>
            <w:tcW w:w="27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7FC55F"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49</w:t>
            </w:r>
          </w:p>
        </w:tc>
        <w:tc>
          <w:tcPr>
            <w:tcW w:w="3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C3A7BA"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45</w:t>
            </w:r>
          </w:p>
        </w:tc>
        <w:tc>
          <w:tcPr>
            <w:tcW w:w="4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0658B8" w14:textId="6736759B" w:rsidR="0041746F" w:rsidRPr="006F5F7A" w:rsidRDefault="00F37AE9" w:rsidP="00F37AE9">
            <w:pPr>
              <w:rPr>
                <w:rFonts w:ascii="Arial" w:hAnsi="Arial" w:cs="Arial"/>
                <w:sz w:val="20"/>
                <w:szCs w:val="20"/>
              </w:rPr>
            </w:pPr>
            <w:r w:rsidRPr="006F5F7A">
              <w:rPr>
                <w:rFonts w:ascii="Arial" w:hAnsi="Arial" w:cs="Arial"/>
                <w:sz w:val="20"/>
                <w:szCs w:val="20"/>
              </w:rPr>
              <w:t xml:space="preserve">       </w:t>
            </w:r>
            <w:r w:rsidR="0041746F" w:rsidRPr="006F5F7A">
              <w:rPr>
                <w:rFonts w:ascii="Arial" w:hAnsi="Arial" w:cs="Arial"/>
                <w:sz w:val="20"/>
                <w:szCs w:val="20"/>
              </w:rPr>
              <w:t>42</w:t>
            </w:r>
          </w:p>
        </w:tc>
        <w:tc>
          <w:tcPr>
            <w:tcW w:w="3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8675FD"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40</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696185" w14:textId="37D3930C" w:rsidR="0041746F" w:rsidRPr="006F5F7A" w:rsidRDefault="00F37AE9" w:rsidP="00F37AE9">
            <w:pPr>
              <w:rPr>
                <w:rFonts w:ascii="Arial" w:hAnsi="Arial" w:cs="Arial"/>
                <w:sz w:val="20"/>
                <w:szCs w:val="20"/>
              </w:rPr>
            </w:pPr>
            <w:r w:rsidRPr="006F5F7A">
              <w:rPr>
                <w:rFonts w:ascii="Arial" w:hAnsi="Arial" w:cs="Arial"/>
                <w:sz w:val="20"/>
                <w:szCs w:val="20"/>
              </w:rPr>
              <w:t xml:space="preserve">      3</w:t>
            </w:r>
            <w:r w:rsidR="0041746F" w:rsidRPr="006F5F7A">
              <w:rPr>
                <w:rFonts w:ascii="Arial" w:hAnsi="Arial" w:cs="Arial"/>
                <w:sz w:val="20"/>
                <w:szCs w:val="20"/>
              </w:rPr>
              <w:t>8</w:t>
            </w:r>
          </w:p>
        </w:tc>
        <w:tc>
          <w:tcPr>
            <w:tcW w:w="386" w:type="pct"/>
            <w:tcBorders>
              <w:top w:val="nil"/>
              <w:left w:val="nil"/>
              <w:bottom w:val="single" w:sz="8" w:space="0" w:color="auto"/>
              <w:right w:val="double" w:sz="4" w:space="0" w:color="auto"/>
            </w:tcBorders>
            <w:shd w:val="clear" w:color="auto" w:fill="FFFFFF"/>
            <w:tcMar>
              <w:top w:w="0" w:type="dxa"/>
              <w:left w:w="108" w:type="dxa"/>
              <w:bottom w:w="0" w:type="dxa"/>
              <w:right w:w="108" w:type="dxa"/>
            </w:tcMar>
            <w:vAlign w:val="center"/>
            <w:hideMark/>
          </w:tcPr>
          <w:p w14:paraId="17CF19D7"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50</w:t>
            </w:r>
          </w:p>
        </w:tc>
      </w:tr>
      <w:tr w:rsidR="0041746F" w:rsidRPr="006F5F7A" w14:paraId="7EC0AFB4" w14:textId="77777777" w:rsidTr="00F37AE9">
        <w:tc>
          <w:tcPr>
            <w:tcW w:w="273" w:type="pct"/>
            <w:tcBorders>
              <w:top w:val="nil"/>
              <w:left w:val="double" w:sz="4" w:space="0" w:color="auto"/>
              <w:bottom w:val="single" w:sz="8" w:space="0" w:color="auto"/>
              <w:right w:val="single" w:sz="8" w:space="0" w:color="auto"/>
            </w:tcBorders>
            <w:shd w:val="clear" w:color="auto" w:fill="FFFFFF"/>
            <w:vAlign w:val="center"/>
            <w:hideMark/>
          </w:tcPr>
          <w:p w14:paraId="62F04B1A"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2.</w:t>
            </w:r>
          </w:p>
        </w:tc>
        <w:tc>
          <w:tcPr>
            <w:tcW w:w="1759" w:type="pct"/>
            <w:tcBorders>
              <w:top w:val="nil"/>
              <w:left w:val="nil"/>
              <w:bottom w:val="single" w:sz="8" w:space="0" w:color="auto"/>
              <w:right w:val="single" w:sz="8" w:space="0" w:color="auto"/>
            </w:tcBorders>
            <w:shd w:val="clear" w:color="auto" w:fill="FFFFFF"/>
            <w:hideMark/>
          </w:tcPr>
          <w:p w14:paraId="377E0D6C"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Высококвалифицированная работа, требующая сосредоточенности, административно-управленческая деятельность, измерительные и аналитические работы в лаборатории: рабочие места в помещениях цехового управленческого аппарата, в рабочих комнатах конторских помещений, лабораториях.</w:t>
            </w:r>
          </w:p>
        </w:tc>
        <w:tc>
          <w:tcPr>
            <w:tcW w:w="212" w:type="pct"/>
            <w:tcBorders>
              <w:top w:val="nil"/>
              <w:left w:val="nil"/>
              <w:bottom w:val="single" w:sz="8" w:space="0" w:color="auto"/>
              <w:right w:val="single" w:sz="8" w:space="0" w:color="auto"/>
            </w:tcBorders>
            <w:shd w:val="clear" w:color="auto" w:fill="FFFFFF"/>
            <w:vAlign w:val="center"/>
            <w:hideMark/>
          </w:tcPr>
          <w:p w14:paraId="79D5AE10"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93</w:t>
            </w:r>
          </w:p>
        </w:tc>
        <w:tc>
          <w:tcPr>
            <w:tcW w:w="185" w:type="pct"/>
            <w:tcBorders>
              <w:top w:val="nil"/>
              <w:left w:val="nil"/>
              <w:bottom w:val="single" w:sz="8" w:space="0" w:color="auto"/>
              <w:right w:val="single" w:sz="8" w:space="0" w:color="auto"/>
            </w:tcBorders>
            <w:shd w:val="clear" w:color="auto" w:fill="FFFFFF"/>
            <w:vAlign w:val="center"/>
            <w:hideMark/>
          </w:tcPr>
          <w:p w14:paraId="1583A71B"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79</w:t>
            </w:r>
          </w:p>
        </w:tc>
        <w:tc>
          <w:tcPr>
            <w:tcW w:w="180" w:type="pct"/>
            <w:tcBorders>
              <w:top w:val="nil"/>
              <w:left w:val="nil"/>
              <w:bottom w:val="single" w:sz="8" w:space="0" w:color="auto"/>
              <w:right w:val="single" w:sz="8" w:space="0" w:color="auto"/>
            </w:tcBorders>
            <w:shd w:val="clear" w:color="auto" w:fill="FFFFFF"/>
            <w:vAlign w:val="center"/>
            <w:hideMark/>
          </w:tcPr>
          <w:p w14:paraId="76AE840F"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70</w:t>
            </w:r>
          </w:p>
        </w:tc>
        <w:tc>
          <w:tcPr>
            <w:tcW w:w="180" w:type="pct"/>
            <w:tcBorders>
              <w:top w:val="nil"/>
              <w:left w:val="nil"/>
              <w:bottom w:val="single" w:sz="8" w:space="0" w:color="auto"/>
              <w:right w:val="single" w:sz="8" w:space="0" w:color="auto"/>
            </w:tcBorders>
            <w:shd w:val="clear" w:color="auto" w:fill="FFFFFF"/>
            <w:vAlign w:val="center"/>
            <w:hideMark/>
          </w:tcPr>
          <w:p w14:paraId="200D17B5"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63</w:t>
            </w:r>
          </w:p>
        </w:tc>
        <w:tc>
          <w:tcPr>
            <w:tcW w:w="277" w:type="pct"/>
            <w:tcBorders>
              <w:top w:val="nil"/>
              <w:left w:val="nil"/>
              <w:bottom w:val="single" w:sz="8" w:space="0" w:color="auto"/>
              <w:right w:val="single" w:sz="8" w:space="0" w:color="auto"/>
            </w:tcBorders>
            <w:shd w:val="clear" w:color="auto" w:fill="FFFFFF"/>
            <w:vAlign w:val="center"/>
            <w:hideMark/>
          </w:tcPr>
          <w:p w14:paraId="31532FBB" w14:textId="77777777" w:rsidR="00BB5CE9" w:rsidRPr="006F5F7A" w:rsidRDefault="00BB5CE9" w:rsidP="00F37AE9">
            <w:pPr>
              <w:jc w:val="center"/>
              <w:rPr>
                <w:rFonts w:ascii="Arial" w:hAnsi="Arial" w:cs="Arial"/>
                <w:sz w:val="20"/>
                <w:szCs w:val="20"/>
              </w:rPr>
            </w:pPr>
          </w:p>
          <w:p w14:paraId="5F5ADC84"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58</w:t>
            </w:r>
          </w:p>
        </w:tc>
        <w:tc>
          <w:tcPr>
            <w:tcW w:w="3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CAAE03"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55</w:t>
            </w:r>
          </w:p>
        </w:tc>
        <w:tc>
          <w:tcPr>
            <w:tcW w:w="4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827ECE"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52</w:t>
            </w:r>
          </w:p>
        </w:tc>
        <w:tc>
          <w:tcPr>
            <w:tcW w:w="3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479D3F"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50</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684FC2"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49</w:t>
            </w:r>
          </w:p>
        </w:tc>
        <w:tc>
          <w:tcPr>
            <w:tcW w:w="386" w:type="pct"/>
            <w:tcBorders>
              <w:top w:val="nil"/>
              <w:left w:val="nil"/>
              <w:bottom w:val="single" w:sz="8" w:space="0" w:color="auto"/>
              <w:right w:val="double" w:sz="4" w:space="0" w:color="auto"/>
            </w:tcBorders>
            <w:shd w:val="clear" w:color="auto" w:fill="FFFFFF"/>
            <w:tcMar>
              <w:top w:w="0" w:type="dxa"/>
              <w:left w:w="108" w:type="dxa"/>
              <w:bottom w:w="0" w:type="dxa"/>
              <w:right w:w="108" w:type="dxa"/>
            </w:tcMar>
            <w:vAlign w:val="center"/>
            <w:hideMark/>
          </w:tcPr>
          <w:p w14:paraId="38C87F19"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60</w:t>
            </w:r>
          </w:p>
        </w:tc>
      </w:tr>
      <w:tr w:rsidR="0041746F" w:rsidRPr="006F5F7A" w14:paraId="4EFF1490" w14:textId="77777777" w:rsidTr="00F37AE9">
        <w:tc>
          <w:tcPr>
            <w:tcW w:w="273" w:type="pct"/>
            <w:tcBorders>
              <w:top w:val="nil"/>
              <w:left w:val="double" w:sz="4" w:space="0" w:color="auto"/>
              <w:bottom w:val="single" w:sz="8" w:space="0" w:color="auto"/>
              <w:right w:val="single" w:sz="8" w:space="0" w:color="auto"/>
            </w:tcBorders>
            <w:shd w:val="clear" w:color="auto" w:fill="FFFFFF"/>
            <w:vAlign w:val="center"/>
            <w:hideMark/>
          </w:tcPr>
          <w:p w14:paraId="4121937D"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3.</w:t>
            </w:r>
          </w:p>
        </w:tc>
        <w:tc>
          <w:tcPr>
            <w:tcW w:w="1759" w:type="pct"/>
            <w:tcBorders>
              <w:top w:val="nil"/>
              <w:left w:val="nil"/>
              <w:bottom w:val="single" w:sz="8" w:space="0" w:color="auto"/>
              <w:right w:val="single" w:sz="8" w:space="0" w:color="auto"/>
            </w:tcBorders>
            <w:shd w:val="clear" w:color="auto" w:fill="FFFFFF"/>
            <w:hideMark/>
          </w:tcPr>
          <w:p w14:paraId="4023E911"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 xml:space="preserve">Работа, выполняемая с часто получаемыми указаниями и акустическими сигналами, работа, требующая постоянного слухового контроля, операторская работа по точному графику с инструкцией, диспетчерская работа: рабочие места в помещениях диспетчерской службы, кабинетах и помещениях наблюдения и дистанционного управления с речевой связью по телефону, машинописных бюро, на участках точной сборки, на телефонных и телеграфных станциях, в помещениях </w:t>
            </w:r>
            <w:r w:rsidRPr="006F5F7A">
              <w:rPr>
                <w:rFonts w:ascii="Arial" w:hAnsi="Arial" w:cs="Arial"/>
                <w:sz w:val="20"/>
                <w:szCs w:val="20"/>
              </w:rPr>
              <w:lastRenderedPageBreak/>
              <w:t>мастеров, в залах обработки информации на вычислительных машинах.</w:t>
            </w:r>
          </w:p>
        </w:tc>
        <w:tc>
          <w:tcPr>
            <w:tcW w:w="212" w:type="pct"/>
            <w:tcBorders>
              <w:top w:val="nil"/>
              <w:left w:val="nil"/>
              <w:bottom w:val="single" w:sz="8" w:space="0" w:color="auto"/>
              <w:right w:val="single" w:sz="8" w:space="0" w:color="auto"/>
            </w:tcBorders>
            <w:shd w:val="clear" w:color="auto" w:fill="FFFFFF"/>
            <w:vAlign w:val="center"/>
            <w:hideMark/>
          </w:tcPr>
          <w:p w14:paraId="3CB11608"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lastRenderedPageBreak/>
              <w:t>96</w:t>
            </w:r>
          </w:p>
        </w:tc>
        <w:tc>
          <w:tcPr>
            <w:tcW w:w="185" w:type="pct"/>
            <w:tcBorders>
              <w:top w:val="nil"/>
              <w:left w:val="nil"/>
              <w:bottom w:val="single" w:sz="8" w:space="0" w:color="auto"/>
              <w:right w:val="single" w:sz="8" w:space="0" w:color="auto"/>
            </w:tcBorders>
            <w:shd w:val="clear" w:color="auto" w:fill="FFFFFF"/>
            <w:vAlign w:val="center"/>
            <w:hideMark/>
          </w:tcPr>
          <w:p w14:paraId="70A6F71D"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83</w:t>
            </w:r>
          </w:p>
        </w:tc>
        <w:tc>
          <w:tcPr>
            <w:tcW w:w="180" w:type="pct"/>
            <w:tcBorders>
              <w:top w:val="nil"/>
              <w:left w:val="nil"/>
              <w:bottom w:val="single" w:sz="8" w:space="0" w:color="auto"/>
              <w:right w:val="single" w:sz="8" w:space="0" w:color="auto"/>
            </w:tcBorders>
            <w:shd w:val="clear" w:color="auto" w:fill="FFFFFF"/>
            <w:vAlign w:val="center"/>
            <w:hideMark/>
          </w:tcPr>
          <w:p w14:paraId="5062F4F1"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74</w:t>
            </w:r>
          </w:p>
        </w:tc>
        <w:tc>
          <w:tcPr>
            <w:tcW w:w="180" w:type="pct"/>
            <w:tcBorders>
              <w:top w:val="nil"/>
              <w:left w:val="nil"/>
              <w:bottom w:val="single" w:sz="8" w:space="0" w:color="auto"/>
              <w:right w:val="single" w:sz="8" w:space="0" w:color="auto"/>
            </w:tcBorders>
            <w:shd w:val="clear" w:color="auto" w:fill="FFFFFF"/>
            <w:vAlign w:val="center"/>
            <w:hideMark/>
          </w:tcPr>
          <w:p w14:paraId="7F5BA07B"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68</w:t>
            </w:r>
          </w:p>
        </w:tc>
        <w:tc>
          <w:tcPr>
            <w:tcW w:w="277" w:type="pct"/>
            <w:tcBorders>
              <w:top w:val="nil"/>
              <w:left w:val="nil"/>
              <w:bottom w:val="single" w:sz="8" w:space="0" w:color="auto"/>
              <w:right w:val="single" w:sz="8" w:space="0" w:color="auto"/>
            </w:tcBorders>
            <w:shd w:val="clear" w:color="auto" w:fill="FFFFFF"/>
            <w:vAlign w:val="center"/>
            <w:hideMark/>
          </w:tcPr>
          <w:p w14:paraId="79289434"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63</w:t>
            </w:r>
          </w:p>
        </w:tc>
        <w:tc>
          <w:tcPr>
            <w:tcW w:w="3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CA831B"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60</w:t>
            </w:r>
          </w:p>
        </w:tc>
        <w:tc>
          <w:tcPr>
            <w:tcW w:w="4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147229"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57</w:t>
            </w:r>
          </w:p>
        </w:tc>
        <w:tc>
          <w:tcPr>
            <w:tcW w:w="3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6C5016"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55</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491084"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54</w:t>
            </w:r>
          </w:p>
        </w:tc>
        <w:tc>
          <w:tcPr>
            <w:tcW w:w="386" w:type="pct"/>
            <w:tcBorders>
              <w:top w:val="nil"/>
              <w:left w:val="nil"/>
              <w:bottom w:val="single" w:sz="8" w:space="0" w:color="auto"/>
              <w:right w:val="double" w:sz="4" w:space="0" w:color="auto"/>
            </w:tcBorders>
            <w:shd w:val="clear" w:color="auto" w:fill="FFFFFF"/>
            <w:tcMar>
              <w:top w:w="0" w:type="dxa"/>
              <w:left w:w="108" w:type="dxa"/>
              <w:bottom w:w="0" w:type="dxa"/>
              <w:right w:w="108" w:type="dxa"/>
            </w:tcMar>
            <w:vAlign w:val="center"/>
            <w:hideMark/>
          </w:tcPr>
          <w:p w14:paraId="370B7E75" w14:textId="77777777" w:rsidR="0041746F" w:rsidRPr="006F5F7A" w:rsidRDefault="0041746F" w:rsidP="00F37AE9">
            <w:pPr>
              <w:jc w:val="center"/>
              <w:rPr>
                <w:rFonts w:ascii="Arial" w:hAnsi="Arial" w:cs="Arial"/>
                <w:sz w:val="20"/>
                <w:szCs w:val="20"/>
              </w:rPr>
            </w:pPr>
            <w:r w:rsidRPr="006F5F7A">
              <w:rPr>
                <w:rFonts w:ascii="Arial" w:hAnsi="Arial" w:cs="Arial"/>
                <w:sz w:val="20"/>
                <w:szCs w:val="20"/>
              </w:rPr>
              <w:t>65</w:t>
            </w:r>
          </w:p>
        </w:tc>
      </w:tr>
      <w:tr w:rsidR="0041746F" w:rsidRPr="006F5F7A" w14:paraId="7EE65289" w14:textId="77777777" w:rsidTr="006632C8">
        <w:tc>
          <w:tcPr>
            <w:tcW w:w="273" w:type="pct"/>
            <w:tcBorders>
              <w:top w:val="nil"/>
              <w:left w:val="double" w:sz="4" w:space="0" w:color="auto"/>
              <w:bottom w:val="single" w:sz="8" w:space="0" w:color="auto"/>
              <w:right w:val="single" w:sz="8" w:space="0" w:color="auto"/>
            </w:tcBorders>
            <w:shd w:val="clear" w:color="auto" w:fill="FFFFFF"/>
            <w:vAlign w:val="center"/>
            <w:hideMark/>
          </w:tcPr>
          <w:p w14:paraId="2AC4ABC9"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4.</w:t>
            </w:r>
          </w:p>
        </w:tc>
        <w:tc>
          <w:tcPr>
            <w:tcW w:w="1759" w:type="pct"/>
            <w:tcBorders>
              <w:top w:val="nil"/>
              <w:left w:val="nil"/>
              <w:bottom w:val="single" w:sz="8" w:space="0" w:color="auto"/>
              <w:right w:val="single" w:sz="8" w:space="0" w:color="auto"/>
            </w:tcBorders>
            <w:shd w:val="clear" w:color="auto" w:fill="FFFFFF"/>
            <w:hideMark/>
          </w:tcPr>
          <w:p w14:paraId="55FEFED5"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Работа, требующая сосредоточенности, работа с повышенными требованиями к процессам наблюдения и дистанционного управления производственными циклами: рабочие места за пультами в кабинах наблюдения и дистанционного управления без речевой связи по телефону; в помещениях лабораторий с шумным оборудованием, в помещениях для размещения шумных агрегатов вычислительных машин.</w:t>
            </w:r>
          </w:p>
        </w:tc>
        <w:tc>
          <w:tcPr>
            <w:tcW w:w="212" w:type="pct"/>
            <w:tcBorders>
              <w:top w:val="nil"/>
              <w:left w:val="nil"/>
              <w:bottom w:val="single" w:sz="8" w:space="0" w:color="auto"/>
              <w:right w:val="single" w:sz="8" w:space="0" w:color="auto"/>
            </w:tcBorders>
            <w:shd w:val="clear" w:color="auto" w:fill="FFFFFF"/>
            <w:vAlign w:val="center"/>
            <w:hideMark/>
          </w:tcPr>
          <w:p w14:paraId="32830FCA"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103</w:t>
            </w:r>
          </w:p>
        </w:tc>
        <w:tc>
          <w:tcPr>
            <w:tcW w:w="185" w:type="pct"/>
            <w:tcBorders>
              <w:top w:val="nil"/>
              <w:left w:val="nil"/>
              <w:bottom w:val="single" w:sz="8" w:space="0" w:color="auto"/>
              <w:right w:val="single" w:sz="8" w:space="0" w:color="auto"/>
            </w:tcBorders>
            <w:shd w:val="clear" w:color="auto" w:fill="FFFFFF"/>
            <w:vAlign w:val="center"/>
            <w:hideMark/>
          </w:tcPr>
          <w:p w14:paraId="69018D20"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91</w:t>
            </w:r>
          </w:p>
        </w:tc>
        <w:tc>
          <w:tcPr>
            <w:tcW w:w="180" w:type="pct"/>
            <w:tcBorders>
              <w:top w:val="nil"/>
              <w:left w:val="nil"/>
              <w:bottom w:val="single" w:sz="8" w:space="0" w:color="auto"/>
              <w:right w:val="single" w:sz="8" w:space="0" w:color="auto"/>
            </w:tcBorders>
            <w:shd w:val="clear" w:color="auto" w:fill="FFFFFF"/>
            <w:vAlign w:val="center"/>
            <w:hideMark/>
          </w:tcPr>
          <w:p w14:paraId="7B8FEF2B"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83</w:t>
            </w:r>
          </w:p>
        </w:tc>
        <w:tc>
          <w:tcPr>
            <w:tcW w:w="180" w:type="pct"/>
            <w:tcBorders>
              <w:top w:val="nil"/>
              <w:left w:val="nil"/>
              <w:bottom w:val="single" w:sz="8" w:space="0" w:color="auto"/>
              <w:right w:val="single" w:sz="8" w:space="0" w:color="auto"/>
            </w:tcBorders>
            <w:shd w:val="clear" w:color="auto" w:fill="FFFFFF"/>
            <w:vAlign w:val="center"/>
            <w:hideMark/>
          </w:tcPr>
          <w:p w14:paraId="5BD75010"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77</w:t>
            </w:r>
          </w:p>
        </w:tc>
        <w:tc>
          <w:tcPr>
            <w:tcW w:w="277" w:type="pct"/>
            <w:tcBorders>
              <w:top w:val="nil"/>
              <w:left w:val="nil"/>
              <w:bottom w:val="single" w:sz="8" w:space="0" w:color="auto"/>
              <w:right w:val="single" w:sz="8" w:space="0" w:color="auto"/>
            </w:tcBorders>
            <w:shd w:val="clear" w:color="auto" w:fill="FFFFFF"/>
            <w:vAlign w:val="center"/>
            <w:hideMark/>
          </w:tcPr>
          <w:p w14:paraId="6E2750FF"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73</w:t>
            </w:r>
          </w:p>
        </w:tc>
        <w:tc>
          <w:tcPr>
            <w:tcW w:w="3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5B4902"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70</w:t>
            </w:r>
          </w:p>
        </w:tc>
        <w:tc>
          <w:tcPr>
            <w:tcW w:w="4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0CD407"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68</w:t>
            </w:r>
          </w:p>
        </w:tc>
        <w:tc>
          <w:tcPr>
            <w:tcW w:w="3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2EE596"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66</w:t>
            </w:r>
          </w:p>
        </w:tc>
        <w:tc>
          <w:tcPr>
            <w:tcW w:w="4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2A8B8D"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64</w:t>
            </w:r>
          </w:p>
        </w:tc>
        <w:tc>
          <w:tcPr>
            <w:tcW w:w="386" w:type="pct"/>
            <w:tcBorders>
              <w:top w:val="nil"/>
              <w:left w:val="nil"/>
              <w:bottom w:val="single" w:sz="8" w:space="0" w:color="auto"/>
              <w:right w:val="double" w:sz="4" w:space="0" w:color="auto"/>
            </w:tcBorders>
            <w:shd w:val="clear" w:color="auto" w:fill="FFFFFF"/>
            <w:tcMar>
              <w:top w:w="0" w:type="dxa"/>
              <w:left w:w="108" w:type="dxa"/>
              <w:bottom w:w="0" w:type="dxa"/>
              <w:right w:w="108" w:type="dxa"/>
            </w:tcMar>
            <w:vAlign w:val="center"/>
            <w:hideMark/>
          </w:tcPr>
          <w:p w14:paraId="463874D1"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75</w:t>
            </w:r>
          </w:p>
        </w:tc>
      </w:tr>
      <w:tr w:rsidR="0041746F" w:rsidRPr="006F5F7A" w14:paraId="2CE801C0" w14:textId="77777777" w:rsidTr="006632C8">
        <w:tc>
          <w:tcPr>
            <w:tcW w:w="273" w:type="pct"/>
            <w:tcBorders>
              <w:top w:val="nil"/>
              <w:left w:val="double" w:sz="4" w:space="0" w:color="auto"/>
              <w:bottom w:val="single" w:sz="4" w:space="0" w:color="auto"/>
              <w:right w:val="single" w:sz="8" w:space="0" w:color="auto"/>
            </w:tcBorders>
            <w:shd w:val="clear" w:color="auto" w:fill="FFFFFF"/>
            <w:vAlign w:val="center"/>
            <w:hideMark/>
          </w:tcPr>
          <w:p w14:paraId="64F93F17"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5.</w:t>
            </w:r>
          </w:p>
        </w:tc>
        <w:tc>
          <w:tcPr>
            <w:tcW w:w="1759" w:type="pct"/>
            <w:tcBorders>
              <w:top w:val="nil"/>
              <w:left w:val="nil"/>
              <w:bottom w:val="single" w:sz="4" w:space="0" w:color="auto"/>
              <w:right w:val="single" w:sz="8" w:space="0" w:color="auto"/>
            </w:tcBorders>
            <w:shd w:val="clear" w:color="auto" w:fill="FFFFFF"/>
            <w:hideMark/>
          </w:tcPr>
          <w:p w14:paraId="48F62FCB" w14:textId="77777777" w:rsidR="0041746F" w:rsidRPr="006F5F7A" w:rsidRDefault="0041746F" w:rsidP="00BB1B7B">
            <w:pPr>
              <w:jc w:val="both"/>
              <w:rPr>
                <w:rFonts w:ascii="Arial" w:hAnsi="Arial" w:cs="Arial"/>
                <w:sz w:val="20"/>
                <w:szCs w:val="20"/>
              </w:rPr>
            </w:pPr>
            <w:r w:rsidRPr="006F5F7A">
              <w:rPr>
                <w:rFonts w:ascii="Arial" w:hAnsi="Arial" w:cs="Arial"/>
                <w:sz w:val="20"/>
                <w:szCs w:val="20"/>
              </w:rPr>
              <w:t>Выполнение всех видов работ (за исключением перечисленных в пп. 1 - 4 и аналогичных им) на постоянных рабочих местах в производственных помещениях и на территории предприятий.</w:t>
            </w:r>
          </w:p>
        </w:tc>
        <w:tc>
          <w:tcPr>
            <w:tcW w:w="212" w:type="pct"/>
            <w:tcBorders>
              <w:top w:val="nil"/>
              <w:left w:val="nil"/>
              <w:bottom w:val="single" w:sz="4" w:space="0" w:color="auto"/>
              <w:right w:val="single" w:sz="8" w:space="0" w:color="auto"/>
            </w:tcBorders>
            <w:shd w:val="clear" w:color="auto" w:fill="FFFFFF"/>
            <w:vAlign w:val="center"/>
            <w:hideMark/>
          </w:tcPr>
          <w:p w14:paraId="279461CE"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107</w:t>
            </w:r>
          </w:p>
        </w:tc>
        <w:tc>
          <w:tcPr>
            <w:tcW w:w="185" w:type="pct"/>
            <w:tcBorders>
              <w:top w:val="nil"/>
              <w:left w:val="nil"/>
              <w:bottom w:val="single" w:sz="4" w:space="0" w:color="auto"/>
              <w:right w:val="single" w:sz="8" w:space="0" w:color="auto"/>
            </w:tcBorders>
            <w:shd w:val="clear" w:color="auto" w:fill="FFFFFF"/>
            <w:vAlign w:val="center"/>
            <w:hideMark/>
          </w:tcPr>
          <w:p w14:paraId="0278D443"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95</w:t>
            </w:r>
          </w:p>
        </w:tc>
        <w:tc>
          <w:tcPr>
            <w:tcW w:w="180" w:type="pct"/>
            <w:tcBorders>
              <w:top w:val="nil"/>
              <w:left w:val="nil"/>
              <w:bottom w:val="single" w:sz="4" w:space="0" w:color="auto"/>
              <w:right w:val="single" w:sz="8" w:space="0" w:color="auto"/>
            </w:tcBorders>
            <w:shd w:val="clear" w:color="auto" w:fill="FFFFFF"/>
            <w:vAlign w:val="center"/>
            <w:hideMark/>
          </w:tcPr>
          <w:p w14:paraId="7073B932"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87</w:t>
            </w:r>
          </w:p>
        </w:tc>
        <w:tc>
          <w:tcPr>
            <w:tcW w:w="180" w:type="pct"/>
            <w:tcBorders>
              <w:top w:val="nil"/>
              <w:left w:val="nil"/>
              <w:bottom w:val="single" w:sz="4" w:space="0" w:color="auto"/>
              <w:right w:val="single" w:sz="8" w:space="0" w:color="auto"/>
            </w:tcBorders>
            <w:shd w:val="clear" w:color="auto" w:fill="FFFFFF"/>
            <w:vAlign w:val="center"/>
            <w:hideMark/>
          </w:tcPr>
          <w:p w14:paraId="2294AF79"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82</w:t>
            </w:r>
          </w:p>
        </w:tc>
        <w:tc>
          <w:tcPr>
            <w:tcW w:w="277" w:type="pct"/>
            <w:tcBorders>
              <w:top w:val="nil"/>
              <w:left w:val="nil"/>
              <w:bottom w:val="single" w:sz="4" w:space="0" w:color="auto"/>
              <w:right w:val="single" w:sz="8" w:space="0" w:color="auto"/>
            </w:tcBorders>
            <w:shd w:val="clear" w:color="auto" w:fill="FFFFFF"/>
            <w:vAlign w:val="center"/>
            <w:hideMark/>
          </w:tcPr>
          <w:p w14:paraId="3D1C8C8C"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78</w:t>
            </w:r>
          </w:p>
        </w:tc>
        <w:tc>
          <w:tcPr>
            <w:tcW w:w="333"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0B48BDAA"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75</w:t>
            </w:r>
          </w:p>
        </w:tc>
        <w:tc>
          <w:tcPr>
            <w:tcW w:w="462"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00A0DE54"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73</w:t>
            </w:r>
          </w:p>
        </w:tc>
        <w:tc>
          <w:tcPr>
            <w:tcW w:w="343"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367DFF81"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71</w:t>
            </w:r>
          </w:p>
        </w:tc>
        <w:tc>
          <w:tcPr>
            <w:tcW w:w="411"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1ABFBA2E"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69</w:t>
            </w:r>
          </w:p>
        </w:tc>
        <w:tc>
          <w:tcPr>
            <w:tcW w:w="386" w:type="pct"/>
            <w:tcBorders>
              <w:top w:val="nil"/>
              <w:left w:val="nil"/>
              <w:bottom w:val="single" w:sz="4" w:space="0" w:color="auto"/>
              <w:right w:val="double" w:sz="4" w:space="0" w:color="auto"/>
            </w:tcBorders>
            <w:shd w:val="clear" w:color="auto" w:fill="FFFFFF"/>
            <w:tcMar>
              <w:top w:w="0" w:type="dxa"/>
              <w:left w:w="108" w:type="dxa"/>
              <w:bottom w:w="0" w:type="dxa"/>
              <w:right w:w="108" w:type="dxa"/>
            </w:tcMar>
            <w:vAlign w:val="center"/>
            <w:hideMark/>
          </w:tcPr>
          <w:p w14:paraId="48562C22" w14:textId="77777777" w:rsidR="0041746F" w:rsidRPr="006F5F7A" w:rsidRDefault="0041746F" w:rsidP="00BB1B7B">
            <w:pPr>
              <w:jc w:val="center"/>
              <w:rPr>
                <w:rFonts w:ascii="Arial" w:hAnsi="Arial" w:cs="Arial"/>
                <w:sz w:val="20"/>
                <w:szCs w:val="20"/>
              </w:rPr>
            </w:pPr>
            <w:r w:rsidRPr="006F5F7A">
              <w:rPr>
                <w:rFonts w:ascii="Arial" w:hAnsi="Arial" w:cs="Arial"/>
                <w:sz w:val="20"/>
                <w:szCs w:val="20"/>
              </w:rPr>
              <w:t>80</w:t>
            </w:r>
          </w:p>
        </w:tc>
      </w:tr>
      <w:tr w:rsidR="0041746F" w:rsidRPr="006A1A50" w14:paraId="63FBEF7A" w14:textId="77777777" w:rsidTr="000C6FFF">
        <w:tc>
          <w:tcPr>
            <w:tcW w:w="5000" w:type="pct"/>
            <w:gridSpan w:val="12"/>
            <w:tcBorders>
              <w:top w:val="single" w:sz="4" w:space="0" w:color="auto"/>
              <w:left w:val="double" w:sz="4" w:space="0" w:color="auto"/>
              <w:bottom w:val="double" w:sz="4" w:space="0" w:color="auto"/>
              <w:right w:val="double" w:sz="4" w:space="0" w:color="auto"/>
            </w:tcBorders>
            <w:shd w:val="clear" w:color="auto" w:fill="FFFFFF"/>
            <w:hideMark/>
          </w:tcPr>
          <w:p w14:paraId="5B97DDB8" w14:textId="694000FC" w:rsidR="0041746F" w:rsidRPr="006F5F7A" w:rsidRDefault="007D5A17" w:rsidP="00BB1B7B">
            <w:pPr>
              <w:jc w:val="both"/>
              <w:rPr>
                <w:rFonts w:ascii="Arial" w:hAnsi="Arial" w:cs="Arial"/>
                <w:sz w:val="20"/>
                <w:szCs w:val="20"/>
              </w:rPr>
            </w:pPr>
            <w:r w:rsidRPr="006F5F7A">
              <w:rPr>
                <w:rFonts w:ascii="Arial" w:hAnsi="Arial" w:cs="Arial"/>
                <w:sz w:val="20"/>
                <w:szCs w:val="20"/>
                <w:lang w:val="kk-KZ"/>
              </w:rPr>
              <w:t xml:space="preserve">  </w:t>
            </w:r>
            <w:r w:rsidR="0041746F" w:rsidRPr="006F5F7A">
              <w:rPr>
                <w:rFonts w:ascii="Arial" w:hAnsi="Arial" w:cs="Arial"/>
                <w:sz w:val="20"/>
                <w:szCs w:val="20"/>
              </w:rPr>
              <w:t>- для колеблющегося во времени и прерывистого шума максимальный уровень звука не должен превышать 110 дБ (А);</w:t>
            </w:r>
          </w:p>
          <w:p w14:paraId="6C21B3CF" w14:textId="4F26338C" w:rsidR="0041746F" w:rsidRPr="006F5F7A" w:rsidRDefault="007D5A17" w:rsidP="00BB1B7B">
            <w:pPr>
              <w:jc w:val="both"/>
              <w:rPr>
                <w:rFonts w:ascii="Arial" w:hAnsi="Arial" w:cs="Arial"/>
                <w:sz w:val="20"/>
                <w:szCs w:val="20"/>
              </w:rPr>
            </w:pPr>
            <w:r w:rsidRPr="006F5F7A">
              <w:rPr>
                <w:rFonts w:ascii="Arial" w:hAnsi="Arial" w:cs="Arial"/>
                <w:sz w:val="20"/>
                <w:szCs w:val="20"/>
                <w:lang w:val="kk-KZ"/>
              </w:rPr>
              <w:t xml:space="preserve">  </w:t>
            </w:r>
            <w:r w:rsidR="0041746F" w:rsidRPr="006F5F7A">
              <w:rPr>
                <w:rFonts w:ascii="Arial" w:hAnsi="Arial" w:cs="Arial"/>
                <w:sz w:val="20"/>
                <w:szCs w:val="20"/>
              </w:rPr>
              <w:t>- для импульсного шума максимальный уровень звука не должен превышать 125 дБ (АI).</w:t>
            </w:r>
          </w:p>
        </w:tc>
      </w:tr>
    </w:tbl>
    <w:p w14:paraId="531F0F15" w14:textId="77777777" w:rsidR="00BB5CE9" w:rsidRPr="006A1A50" w:rsidRDefault="006632C8" w:rsidP="00BB1B7B">
      <w:pPr>
        <w:ind w:firstLine="709"/>
        <w:jc w:val="both"/>
        <w:rPr>
          <w:rFonts w:ascii="Arial" w:hAnsi="Arial" w:cs="Arial"/>
          <w:b/>
          <w:bCs/>
          <w:iCs/>
          <w:highlight w:val="yellow"/>
        </w:rPr>
        <w:sectPr w:rsidR="00BB5CE9" w:rsidRPr="006A1A50" w:rsidSect="00BB5CE9">
          <w:headerReference w:type="default" r:id="rId38"/>
          <w:pgSz w:w="16838" w:h="11906" w:orient="landscape"/>
          <w:pgMar w:top="1701" w:right="1134" w:bottom="851" w:left="1276" w:header="709" w:footer="130" w:gutter="0"/>
          <w:cols w:space="708"/>
          <w:docGrid w:linePitch="360"/>
        </w:sectPr>
      </w:pPr>
      <w:r w:rsidRPr="006A1A50">
        <w:rPr>
          <w:rFonts w:ascii="Arial" w:hAnsi="Arial" w:cs="Arial"/>
          <w:b/>
          <w:bCs/>
          <w:iCs/>
          <w:highlight w:val="yellow"/>
        </w:rPr>
        <w:br w:type="textWrapping" w:clear="all"/>
      </w:r>
    </w:p>
    <w:p w14:paraId="69928AD1" w14:textId="77777777" w:rsidR="0041746F" w:rsidRPr="006F5F7A" w:rsidRDefault="0041746F" w:rsidP="00BB1B7B">
      <w:pPr>
        <w:ind w:firstLine="709"/>
        <w:jc w:val="both"/>
        <w:rPr>
          <w:rFonts w:ascii="Arial" w:hAnsi="Arial" w:cs="Arial"/>
          <w:iCs/>
        </w:rPr>
      </w:pPr>
      <w:bookmarkStart w:id="182" w:name="_Toc32405967"/>
      <w:bookmarkStart w:id="183" w:name="_Toc79760714"/>
      <w:bookmarkStart w:id="184" w:name="_Toc88068153"/>
      <w:r w:rsidRPr="006F5F7A">
        <w:rPr>
          <w:rFonts w:ascii="Arial" w:hAnsi="Arial" w:cs="Arial"/>
          <w:b/>
          <w:bCs/>
          <w:iCs/>
        </w:rPr>
        <w:lastRenderedPageBreak/>
        <w:t>Шум от автотранспорта</w:t>
      </w:r>
      <w:bookmarkEnd w:id="182"/>
      <w:bookmarkEnd w:id="183"/>
      <w:bookmarkEnd w:id="184"/>
    </w:p>
    <w:p w14:paraId="35E46D3C" w14:textId="77777777" w:rsidR="0041746F" w:rsidRPr="006F5F7A" w:rsidRDefault="0041746F" w:rsidP="00BB1B7B">
      <w:pPr>
        <w:ind w:firstLine="709"/>
        <w:jc w:val="both"/>
        <w:rPr>
          <w:rFonts w:ascii="Arial" w:hAnsi="Arial" w:cs="Arial"/>
        </w:rPr>
      </w:pPr>
      <w:r w:rsidRPr="006F5F7A">
        <w:rPr>
          <w:rFonts w:ascii="Arial" w:hAnsi="Arial" w:cs="Arial"/>
        </w:rPr>
        <w:t>Внешний шум автомобилей принято измерять в соответствии Допустимые уровни и методы измерений». Допустимые уровни внешнего шума автомобилей, действующие в настоящее время, применительно к условиям строительных работ, составляют: грузовые автомобили с полезной массой свыше 3,5т создают уровень звука – 89 дБ(А); грузовые –дизельные автомобили с двигателем мощностью 162 кВт и выше – 91 дБ(А).</w:t>
      </w:r>
    </w:p>
    <w:p w14:paraId="173F7390" w14:textId="77777777" w:rsidR="0041746F" w:rsidRPr="006F5F7A" w:rsidRDefault="0041746F" w:rsidP="00BB1B7B">
      <w:pPr>
        <w:ind w:firstLine="709"/>
        <w:jc w:val="both"/>
        <w:rPr>
          <w:rFonts w:ascii="Arial" w:hAnsi="Arial" w:cs="Arial"/>
        </w:rPr>
      </w:pPr>
      <w:r w:rsidRPr="006F5F7A">
        <w:rPr>
          <w:rFonts w:ascii="Arial" w:hAnsi="Arial" w:cs="Arial"/>
        </w:rPr>
        <w:t>В настоящее время средний допустимый уровень звука на дорогах различного назначения, в том числе местного, составляет 73 дБ(А). Эта величина зависит от ряда факторов, в том числе от технического состояния транспорта, дорожного покрытия, интенсивности движения, времени суток, конструктивных особенностей дорог и др.</w:t>
      </w:r>
    </w:p>
    <w:p w14:paraId="784109D7" w14:textId="77777777" w:rsidR="0041746F" w:rsidRPr="006F5F7A" w:rsidRDefault="0041746F" w:rsidP="00BB1B7B">
      <w:pPr>
        <w:ind w:firstLine="709"/>
        <w:jc w:val="both"/>
        <w:rPr>
          <w:rFonts w:ascii="Arial" w:hAnsi="Arial" w:cs="Arial"/>
        </w:rPr>
      </w:pPr>
      <w:r w:rsidRPr="006F5F7A">
        <w:rPr>
          <w:rFonts w:ascii="Arial" w:hAnsi="Arial" w:cs="Arial"/>
        </w:rPr>
        <w:t>В условиях планируемых строительных работ, будут преобладать кратковременные маршрутные линии. Использование автотранспорта для обеспечения работ, перевозки персонала, технических грузов и др. с учетом создания звуковых нагрузок, не будет превышать допустимых нормированных шумов – 80 дБ(А), а использование мероприятий по минимизации шумов при работах, даст возможность значительно снизить последние.</w:t>
      </w:r>
    </w:p>
    <w:p w14:paraId="72237596" w14:textId="77777777" w:rsidR="0041746F" w:rsidRPr="006F5F7A" w:rsidRDefault="0041746F" w:rsidP="00BB1B7B">
      <w:pPr>
        <w:ind w:firstLine="709"/>
        <w:jc w:val="both"/>
        <w:rPr>
          <w:rFonts w:ascii="Arial" w:hAnsi="Arial" w:cs="Arial"/>
        </w:rPr>
      </w:pPr>
      <w:r w:rsidRPr="006F5F7A">
        <w:rPr>
          <w:rFonts w:ascii="Arial" w:hAnsi="Arial" w:cs="Arial"/>
        </w:rPr>
        <w:t>Снижение звукового давления на производственном участке может быть достигнуто при разработке специальных мероприятий по снижению звуковых нагрузок. К мероприятиям такого характера относятся: оптимизация и регулирование транспортных потоков; уменьшение, по мере возможности, движения грузовых автомобилей большой грузоподъемности и строительной техники; создание дорожных обходов; оптимизация работы технологического оборудования, использование звукопоглощающих материалов и индивидуальных средств защиты от шума.</w:t>
      </w:r>
    </w:p>
    <w:p w14:paraId="5562FEB1" w14:textId="77777777" w:rsidR="0041746F" w:rsidRPr="006F5F7A" w:rsidRDefault="0041746F" w:rsidP="00BB1B7B">
      <w:pPr>
        <w:ind w:firstLine="709"/>
        <w:jc w:val="both"/>
        <w:rPr>
          <w:rFonts w:ascii="Arial" w:hAnsi="Arial" w:cs="Arial"/>
        </w:rPr>
      </w:pPr>
      <w:r w:rsidRPr="006F5F7A">
        <w:rPr>
          <w:rFonts w:ascii="Arial" w:hAnsi="Arial" w:cs="Arial"/>
        </w:rPr>
        <w:t>Учитывая опыт строительства аналогичных объектов, уже на расстоянии нескольких десятков метров источники шума не оказывают негативного воздействия на строительный и обслуживающий персонал.</w:t>
      </w:r>
    </w:p>
    <w:p w14:paraId="51D1A83D" w14:textId="77777777" w:rsidR="0041746F" w:rsidRPr="006F5F7A" w:rsidRDefault="0041746F" w:rsidP="00BB1B7B">
      <w:pPr>
        <w:ind w:firstLine="709"/>
        <w:jc w:val="both"/>
        <w:rPr>
          <w:rFonts w:ascii="Arial" w:hAnsi="Arial" w:cs="Arial"/>
        </w:rPr>
      </w:pPr>
    </w:p>
    <w:p w14:paraId="73300120" w14:textId="77777777" w:rsidR="0041746F" w:rsidRPr="006F5F7A" w:rsidRDefault="0041746F" w:rsidP="00BB1B7B">
      <w:pPr>
        <w:ind w:firstLine="709"/>
        <w:jc w:val="both"/>
        <w:rPr>
          <w:rFonts w:ascii="Arial" w:hAnsi="Arial" w:cs="Arial"/>
          <w:iCs/>
        </w:rPr>
      </w:pPr>
      <w:bookmarkStart w:id="185" w:name="_Toc32405968"/>
      <w:bookmarkStart w:id="186" w:name="_Toc79760715"/>
      <w:bookmarkStart w:id="187" w:name="_Toc88068154"/>
      <w:r w:rsidRPr="006F5F7A">
        <w:rPr>
          <w:rFonts w:ascii="Arial" w:hAnsi="Arial" w:cs="Arial"/>
          <w:b/>
          <w:bCs/>
          <w:iCs/>
        </w:rPr>
        <w:t>Вибрация</w:t>
      </w:r>
      <w:bookmarkEnd w:id="185"/>
      <w:bookmarkEnd w:id="186"/>
      <w:bookmarkEnd w:id="187"/>
    </w:p>
    <w:p w14:paraId="13A82815" w14:textId="77777777" w:rsidR="0041746F" w:rsidRPr="006F5F7A" w:rsidRDefault="0041746F" w:rsidP="00BB1B7B">
      <w:pPr>
        <w:ind w:firstLine="709"/>
        <w:jc w:val="both"/>
        <w:rPr>
          <w:rFonts w:ascii="Arial" w:hAnsi="Arial" w:cs="Arial"/>
        </w:rPr>
      </w:pPr>
      <w:r w:rsidRPr="006F5F7A">
        <w:rPr>
          <w:rFonts w:ascii="Arial" w:hAnsi="Arial" w:cs="Arial"/>
        </w:rPr>
        <w:t xml:space="preserve">По своей физической природе вибрация тесно связана с шумом. Вибрация представляет собой колебания твердых тел или образующих их частиц. В отличие от звука вибрации воспринимаются различными органами и частями тела. При низкочастотных колебаниях вибрации воспринимаются отолитовым и вестибулярным аппаратом человека, нервными окончаниями кожного покрова, а вибрации высоких частот воспринимаются подобно ультразвуковым колебаниям, вызывая тепловое ощущение. Вибрация, подобно шуму, приводит к снижению производительности труда, нарушает деятельность центральной нервной системы, приводит к заболеваниям </w:t>
      </w:r>
      <w:r w:rsidR="00AD028E" w:rsidRPr="006F5F7A">
        <w:rPr>
          <w:rFonts w:ascii="Arial" w:hAnsi="Arial" w:cs="Arial"/>
        </w:rPr>
        <w:t>сердечно-сосудистой</w:t>
      </w:r>
      <w:r w:rsidRPr="006F5F7A">
        <w:rPr>
          <w:rFonts w:ascii="Arial" w:hAnsi="Arial" w:cs="Arial"/>
        </w:rPr>
        <w:t xml:space="preserve"> системы.</w:t>
      </w:r>
    </w:p>
    <w:p w14:paraId="3516600F" w14:textId="77777777" w:rsidR="0041746F" w:rsidRPr="006F5F7A" w:rsidRDefault="0041746F" w:rsidP="00BB1B7B">
      <w:pPr>
        <w:ind w:firstLine="709"/>
        <w:jc w:val="both"/>
        <w:rPr>
          <w:rFonts w:ascii="Arial" w:hAnsi="Arial" w:cs="Arial"/>
        </w:rPr>
      </w:pPr>
      <w:r w:rsidRPr="006F5F7A">
        <w:rPr>
          <w:rFonts w:ascii="Arial" w:hAnsi="Arial" w:cs="Arial"/>
        </w:rPr>
        <w:t>Вибрации возникают, главным образом, вследствие вращательного или поступательного движения неуравновешенных масс двигателя и механических систем машин.</w:t>
      </w:r>
    </w:p>
    <w:p w14:paraId="366FDC4B" w14:textId="77777777" w:rsidR="0041746F" w:rsidRPr="006F5F7A" w:rsidRDefault="0041746F" w:rsidP="00BB1B7B">
      <w:pPr>
        <w:ind w:firstLine="709"/>
        <w:jc w:val="both"/>
        <w:rPr>
          <w:rFonts w:ascii="Arial" w:hAnsi="Arial" w:cs="Arial"/>
        </w:rPr>
      </w:pPr>
      <w:r w:rsidRPr="006F5F7A">
        <w:rPr>
          <w:rFonts w:ascii="Arial" w:hAnsi="Arial" w:cs="Arial"/>
        </w:rPr>
        <w:t xml:space="preserve">Борьба с вибрационными колебаниями заключается в снижении уровня вибрации самого источника возбуждения. Для снижения вибрации, которая может </w:t>
      </w:r>
      <w:r w:rsidRPr="006F5F7A">
        <w:rPr>
          <w:rFonts w:ascii="Arial" w:hAnsi="Arial" w:cs="Arial"/>
        </w:rPr>
        <w:lastRenderedPageBreak/>
        <w:t>возникнуть при работе техники и транспорта, предусмотрено: установление гибких связей, упругих прокладок и пружин; сокращение времени пребывания в условиях вибрации; применение средств индивидуальной защиты.</w:t>
      </w:r>
    </w:p>
    <w:p w14:paraId="7C62EF9A" w14:textId="77777777" w:rsidR="0041746F" w:rsidRPr="006F5F7A" w:rsidRDefault="0041746F" w:rsidP="00BB1B7B">
      <w:pPr>
        <w:ind w:firstLine="709"/>
        <w:jc w:val="both"/>
        <w:rPr>
          <w:rFonts w:ascii="Arial" w:hAnsi="Arial" w:cs="Arial"/>
        </w:rPr>
      </w:pPr>
      <w:r w:rsidRPr="006F5F7A">
        <w:rPr>
          <w:rFonts w:ascii="Arial" w:hAnsi="Arial" w:cs="Arial"/>
        </w:rPr>
        <w:t>Уровни вибрации (в пределах, не превышающих 63 Гц, согласно ГОСТ 12.1.012-2004) не могут причинить вреда здоровью человека и негативно отразиться на состоянии фауны.</w:t>
      </w:r>
    </w:p>
    <w:p w14:paraId="7A8ED649" w14:textId="77777777" w:rsidR="0041746F" w:rsidRPr="006F5F7A" w:rsidRDefault="0041746F" w:rsidP="00BB1B7B">
      <w:pPr>
        <w:ind w:firstLine="709"/>
        <w:jc w:val="both"/>
        <w:rPr>
          <w:rFonts w:ascii="Arial" w:hAnsi="Arial" w:cs="Arial"/>
        </w:rPr>
      </w:pPr>
      <w:r w:rsidRPr="006F5F7A">
        <w:rPr>
          <w:rFonts w:ascii="Arial" w:hAnsi="Arial" w:cs="Arial"/>
        </w:rPr>
        <w:t>Для смягчения этих воздействий предусматривается:</w:t>
      </w:r>
    </w:p>
    <w:p w14:paraId="54BFABB9" w14:textId="77777777" w:rsidR="0041746F" w:rsidRPr="006F5F7A" w:rsidRDefault="0041746F" w:rsidP="00017AF5">
      <w:pPr>
        <w:numPr>
          <w:ilvl w:val="0"/>
          <w:numId w:val="45"/>
        </w:numPr>
        <w:jc w:val="both"/>
        <w:rPr>
          <w:rFonts w:ascii="Arial" w:hAnsi="Arial" w:cs="Arial"/>
        </w:rPr>
      </w:pPr>
      <w:r w:rsidRPr="006F5F7A">
        <w:rPr>
          <w:rFonts w:ascii="Arial" w:hAnsi="Arial" w:cs="Arial"/>
        </w:rPr>
        <w:t>применение производственного оборудования с низким уровнем шума;</w:t>
      </w:r>
    </w:p>
    <w:p w14:paraId="582BC620" w14:textId="77777777" w:rsidR="0041746F" w:rsidRPr="006F5F7A" w:rsidRDefault="0041746F" w:rsidP="00017AF5">
      <w:pPr>
        <w:numPr>
          <w:ilvl w:val="0"/>
          <w:numId w:val="45"/>
        </w:numPr>
        <w:jc w:val="both"/>
        <w:rPr>
          <w:rFonts w:ascii="Arial" w:hAnsi="Arial" w:cs="Arial"/>
        </w:rPr>
      </w:pPr>
      <w:r w:rsidRPr="006F5F7A">
        <w:rPr>
          <w:rFonts w:ascii="Arial" w:hAnsi="Arial" w:cs="Arial"/>
        </w:rPr>
        <w:t>регулярное техническое обслуживание производственного оборудования и его эксплуатация в соответствии со стандартами изготовителей;</w:t>
      </w:r>
    </w:p>
    <w:p w14:paraId="225CA560" w14:textId="77777777" w:rsidR="0041746F" w:rsidRPr="006F5F7A" w:rsidRDefault="0041746F" w:rsidP="00017AF5">
      <w:pPr>
        <w:numPr>
          <w:ilvl w:val="0"/>
          <w:numId w:val="45"/>
        </w:numPr>
        <w:jc w:val="both"/>
        <w:rPr>
          <w:rFonts w:ascii="Arial" w:hAnsi="Arial" w:cs="Arial"/>
        </w:rPr>
      </w:pPr>
      <w:r w:rsidRPr="006F5F7A">
        <w:rPr>
          <w:rFonts w:ascii="Arial" w:hAnsi="Arial" w:cs="Arial"/>
        </w:rPr>
        <w:t>установка вторичных глушителей выхлопа на дизельных двигателях.</w:t>
      </w:r>
    </w:p>
    <w:p w14:paraId="57410EFE" w14:textId="77777777" w:rsidR="0041746F" w:rsidRPr="006F5F7A" w:rsidRDefault="0041746F" w:rsidP="00BB1B7B">
      <w:pPr>
        <w:ind w:firstLine="709"/>
        <w:jc w:val="both"/>
        <w:rPr>
          <w:rFonts w:ascii="Arial" w:hAnsi="Arial" w:cs="Arial"/>
        </w:rPr>
      </w:pPr>
    </w:p>
    <w:p w14:paraId="75E90C2C" w14:textId="77777777" w:rsidR="0041746F" w:rsidRPr="006F5F7A" w:rsidRDefault="0041746F" w:rsidP="00BB1B7B">
      <w:pPr>
        <w:ind w:firstLine="709"/>
        <w:jc w:val="both"/>
        <w:rPr>
          <w:rFonts w:ascii="Arial" w:hAnsi="Arial" w:cs="Arial"/>
        </w:rPr>
      </w:pPr>
      <w:r w:rsidRPr="006F5F7A">
        <w:rPr>
          <w:rFonts w:ascii="Arial" w:hAnsi="Arial" w:cs="Arial"/>
        </w:rPr>
        <w:t>Вибрацию вызывают неуравновешенные силовые воздействия, возникающие при работе различных машин и механизмов.</w:t>
      </w:r>
    </w:p>
    <w:p w14:paraId="0884F564" w14:textId="77777777" w:rsidR="0041746F" w:rsidRPr="006F5F7A" w:rsidRDefault="0041746F" w:rsidP="00BB1B7B">
      <w:pPr>
        <w:ind w:firstLine="709"/>
        <w:jc w:val="both"/>
        <w:rPr>
          <w:rFonts w:ascii="Arial" w:hAnsi="Arial" w:cs="Arial"/>
        </w:rPr>
      </w:pPr>
      <w:r w:rsidRPr="006F5F7A">
        <w:rPr>
          <w:rFonts w:ascii="Arial" w:hAnsi="Arial" w:cs="Arial"/>
        </w:rPr>
        <w:t>В зависимости от источника возникновения выделяют три категории вибрации:</w:t>
      </w:r>
    </w:p>
    <w:p w14:paraId="6FC6A51D" w14:textId="77777777" w:rsidR="0041746F" w:rsidRPr="006F5F7A" w:rsidRDefault="0041746F" w:rsidP="00017AF5">
      <w:pPr>
        <w:numPr>
          <w:ilvl w:val="0"/>
          <w:numId w:val="44"/>
        </w:numPr>
        <w:jc w:val="both"/>
        <w:rPr>
          <w:rFonts w:ascii="Arial" w:hAnsi="Arial" w:cs="Arial"/>
        </w:rPr>
      </w:pPr>
      <w:r w:rsidRPr="006F5F7A">
        <w:rPr>
          <w:rFonts w:ascii="Arial" w:hAnsi="Arial" w:cs="Arial"/>
        </w:rPr>
        <w:t>транспортная;</w:t>
      </w:r>
    </w:p>
    <w:p w14:paraId="32B934AF" w14:textId="77777777" w:rsidR="0041746F" w:rsidRPr="006F5F7A" w:rsidRDefault="0041746F" w:rsidP="00017AF5">
      <w:pPr>
        <w:numPr>
          <w:ilvl w:val="0"/>
          <w:numId w:val="44"/>
        </w:numPr>
        <w:jc w:val="both"/>
        <w:rPr>
          <w:rFonts w:ascii="Arial" w:hAnsi="Arial" w:cs="Arial"/>
        </w:rPr>
      </w:pPr>
      <w:r w:rsidRPr="006F5F7A">
        <w:rPr>
          <w:rFonts w:ascii="Arial" w:hAnsi="Arial" w:cs="Arial"/>
        </w:rPr>
        <w:t>транспортно – технологическая;</w:t>
      </w:r>
    </w:p>
    <w:p w14:paraId="0626EDD4" w14:textId="77777777" w:rsidR="0041746F" w:rsidRPr="006F5F7A" w:rsidRDefault="0041746F" w:rsidP="00017AF5">
      <w:pPr>
        <w:numPr>
          <w:ilvl w:val="0"/>
          <w:numId w:val="44"/>
        </w:numPr>
        <w:jc w:val="both"/>
        <w:rPr>
          <w:rFonts w:ascii="Arial" w:hAnsi="Arial" w:cs="Arial"/>
        </w:rPr>
      </w:pPr>
      <w:r w:rsidRPr="006F5F7A">
        <w:rPr>
          <w:rFonts w:ascii="Arial" w:hAnsi="Arial" w:cs="Arial"/>
        </w:rPr>
        <w:t>технологическая.</w:t>
      </w:r>
    </w:p>
    <w:p w14:paraId="1E7E7FBC" w14:textId="77777777" w:rsidR="0041746F" w:rsidRPr="006F5F7A" w:rsidRDefault="0041746F" w:rsidP="00BB1B7B">
      <w:pPr>
        <w:ind w:firstLine="709"/>
        <w:jc w:val="both"/>
        <w:rPr>
          <w:rFonts w:ascii="Arial" w:hAnsi="Arial" w:cs="Arial"/>
        </w:rPr>
      </w:pPr>
      <w:r w:rsidRPr="006F5F7A">
        <w:rPr>
          <w:rFonts w:ascii="Arial" w:hAnsi="Arial" w:cs="Arial"/>
        </w:rPr>
        <w:t xml:space="preserve">При выборе машин и оборудования для проектируемого объекта, следует отдавать предпочтение кинематическим и технологическим схемам, которые исключают или максимально снижают динамику процессов, вызываемых ударами, резкими ускорениями и т.д. </w:t>
      </w:r>
    </w:p>
    <w:p w14:paraId="75F71F18" w14:textId="77777777" w:rsidR="0041746F" w:rsidRPr="006F5F7A" w:rsidRDefault="0041746F" w:rsidP="00BB1B7B">
      <w:pPr>
        <w:ind w:firstLine="709"/>
        <w:jc w:val="both"/>
        <w:rPr>
          <w:rFonts w:ascii="Arial" w:hAnsi="Arial" w:cs="Arial"/>
        </w:rPr>
      </w:pPr>
      <w:r w:rsidRPr="006F5F7A">
        <w:rPr>
          <w:rFonts w:ascii="Arial" w:hAnsi="Arial" w:cs="Arial"/>
        </w:rPr>
        <w:t>Также для снижения вибрации необходимо устранение резонансных режимов работы оборудования, то есть выбор режима работы при тщательном учете собственных частот машин и механизмов.</w:t>
      </w:r>
    </w:p>
    <w:p w14:paraId="2470C6B8" w14:textId="77777777" w:rsidR="0041746F" w:rsidRPr="006F5F7A" w:rsidRDefault="0041746F" w:rsidP="00BB1B7B">
      <w:pPr>
        <w:ind w:firstLine="709"/>
        <w:jc w:val="both"/>
        <w:rPr>
          <w:rFonts w:ascii="Arial" w:hAnsi="Arial" w:cs="Arial"/>
        </w:rPr>
      </w:pPr>
    </w:p>
    <w:p w14:paraId="15844302" w14:textId="77777777" w:rsidR="0041746F" w:rsidRPr="006F5F7A" w:rsidRDefault="0041746F" w:rsidP="00BB1B7B">
      <w:pPr>
        <w:ind w:firstLine="709"/>
        <w:jc w:val="both"/>
        <w:rPr>
          <w:rFonts w:ascii="Arial" w:hAnsi="Arial" w:cs="Arial"/>
          <w:iCs/>
        </w:rPr>
      </w:pPr>
      <w:bookmarkStart w:id="188" w:name="_Toc32405969"/>
      <w:bookmarkStart w:id="189" w:name="_Toc79760716"/>
      <w:bookmarkStart w:id="190" w:name="_Toc88068155"/>
      <w:r w:rsidRPr="006F5F7A">
        <w:rPr>
          <w:rFonts w:ascii="Arial" w:hAnsi="Arial" w:cs="Arial"/>
          <w:b/>
          <w:bCs/>
          <w:iCs/>
        </w:rPr>
        <w:t>Мероприятия по снижению физических и шумовых факторов в производстве</w:t>
      </w:r>
      <w:bookmarkEnd w:id="188"/>
      <w:bookmarkEnd w:id="189"/>
      <w:bookmarkEnd w:id="190"/>
    </w:p>
    <w:p w14:paraId="0E0B661E" w14:textId="77777777" w:rsidR="0041746F" w:rsidRPr="006F5F7A" w:rsidRDefault="0041746F" w:rsidP="00BB1B7B">
      <w:pPr>
        <w:ind w:firstLine="709"/>
        <w:jc w:val="both"/>
        <w:rPr>
          <w:rFonts w:ascii="Arial" w:hAnsi="Arial" w:cs="Arial"/>
        </w:rPr>
      </w:pPr>
      <w:r w:rsidRPr="006F5F7A">
        <w:rPr>
          <w:rFonts w:ascii="Arial" w:hAnsi="Arial" w:cs="Arial"/>
        </w:rPr>
        <w:t>К мероприятиям такого характера относятся:</w:t>
      </w:r>
    </w:p>
    <w:p w14:paraId="66593DD3" w14:textId="77777777" w:rsidR="0041746F" w:rsidRPr="006F5F7A" w:rsidRDefault="0041746F" w:rsidP="00017AF5">
      <w:pPr>
        <w:numPr>
          <w:ilvl w:val="0"/>
          <w:numId w:val="41"/>
        </w:numPr>
        <w:jc w:val="both"/>
        <w:rPr>
          <w:rFonts w:ascii="Arial" w:hAnsi="Arial" w:cs="Arial"/>
        </w:rPr>
      </w:pPr>
      <w:r w:rsidRPr="006F5F7A">
        <w:rPr>
          <w:rFonts w:ascii="Arial" w:hAnsi="Arial" w:cs="Arial"/>
        </w:rPr>
        <w:t>оптимизация и регулирование транспортных потоков;</w:t>
      </w:r>
    </w:p>
    <w:p w14:paraId="08A5B8F3" w14:textId="77777777" w:rsidR="0041746F" w:rsidRPr="006F5F7A" w:rsidRDefault="0041746F" w:rsidP="00017AF5">
      <w:pPr>
        <w:numPr>
          <w:ilvl w:val="0"/>
          <w:numId w:val="41"/>
        </w:numPr>
        <w:jc w:val="both"/>
        <w:rPr>
          <w:rFonts w:ascii="Arial" w:hAnsi="Arial" w:cs="Arial"/>
        </w:rPr>
      </w:pPr>
      <w:r w:rsidRPr="006F5F7A">
        <w:rPr>
          <w:rFonts w:ascii="Arial" w:hAnsi="Arial" w:cs="Arial"/>
        </w:rPr>
        <w:t>уменьшение, по   мере   возможности, движения   грузовых   автомобилей большой грузоподъемности;</w:t>
      </w:r>
    </w:p>
    <w:p w14:paraId="58B4E7F7" w14:textId="77777777" w:rsidR="0041746F" w:rsidRPr="006F5F7A" w:rsidRDefault="0041746F" w:rsidP="00017AF5">
      <w:pPr>
        <w:numPr>
          <w:ilvl w:val="0"/>
          <w:numId w:val="41"/>
        </w:numPr>
        <w:jc w:val="both"/>
        <w:rPr>
          <w:rFonts w:ascii="Arial" w:hAnsi="Arial" w:cs="Arial"/>
        </w:rPr>
      </w:pPr>
      <w:r w:rsidRPr="006F5F7A">
        <w:rPr>
          <w:rFonts w:ascii="Arial" w:hAnsi="Arial" w:cs="Arial"/>
        </w:rPr>
        <w:t>создание дорожных обходов;</w:t>
      </w:r>
    </w:p>
    <w:p w14:paraId="2F33D695" w14:textId="77777777" w:rsidR="0041746F" w:rsidRPr="006F5F7A" w:rsidRDefault="0041746F" w:rsidP="00017AF5">
      <w:pPr>
        <w:numPr>
          <w:ilvl w:val="0"/>
          <w:numId w:val="41"/>
        </w:numPr>
        <w:jc w:val="both"/>
        <w:rPr>
          <w:rFonts w:ascii="Arial" w:hAnsi="Arial" w:cs="Arial"/>
        </w:rPr>
      </w:pPr>
      <w:r w:rsidRPr="006F5F7A">
        <w:rPr>
          <w:rFonts w:ascii="Arial" w:hAnsi="Arial" w:cs="Arial"/>
        </w:rPr>
        <w:t>оптимизация</w:t>
      </w:r>
      <w:r w:rsidRPr="006F5F7A">
        <w:rPr>
          <w:rFonts w:ascii="Arial" w:hAnsi="Arial" w:cs="Arial"/>
        </w:rPr>
        <w:tab/>
        <w:t>работы</w:t>
      </w:r>
      <w:r w:rsidRPr="006F5F7A">
        <w:rPr>
          <w:rFonts w:ascii="Arial" w:hAnsi="Arial" w:cs="Arial"/>
        </w:rPr>
        <w:tab/>
        <w:t>технологического</w:t>
      </w:r>
      <w:r w:rsidRPr="006F5F7A">
        <w:rPr>
          <w:rFonts w:ascii="Arial" w:hAnsi="Arial" w:cs="Arial"/>
        </w:rPr>
        <w:tab/>
        <w:t>оборудования, использование звукопоглощающих материалов и индивидуальных средств защиты от шума.</w:t>
      </w:r>
    </w:p>
    <w:p w14:paraId="72BBE286" w14:textId="77777777" w:rsidR="0041746F" w:rsidRPr="006F5F7A" w:rsidRDefault="0041746F" w:rsidP="00BB1B7B">
      <w:pPr>
        <w:ind w:firstLine="709"/>
        <w:jc w:val="both"/>
        <w:rPr>
          <w:rFonts w:ascii="Arial" w:hAnsi="Arial" w:cs="Arial"/>
        </w:rPr>
      </w:pPr>
      <w:r w:rsidRPr="006F5F7A">
        <w:rPr>
          <w:rFonts w:ascii="Arial" w:hAnsi="Arial" w:cs="Arial"/>
        </w:rPr>
        <w:t xml:space="preserve">Исследованиями воздействия шума и искусственного освещения на поведение птиц и млекопитающих установлено, что они довольно быстро привыкают к новым звукам или свету и вызывают озабоченность или испуг только при возникновении нового шума, а затем через короткий промежуток времени возвращаются к своей нормальной деятельности. Воздействие физических </w:t>
      </w:r>
      <w:r w:rsidRPr="006F5F7A">
        <w:rPr>
          <w:rFonts w:ascii="Arial" w:hAnsi="Arial" w:cs="Arial"/>
        </w:rPr>
        <w:lastRenderedPageBreak/>
        <w:t>факторов на наземную фауну оценивается в пространственном масштабе как локальное, во временном масштабе как постоянное и по величине воздействия как незначительные.</w:t>
      </w:r>
    </w:p>
    <w:p w14:paraId="2CEE2B10" w14:textId="77777777" w:rsidR="0041746F" w:rsidRPr="006F5F7A" w:rsidRDefault="0041746F" w:rsidP="00BB1B7B">
      <w:pPr>
        <w:ind w:firstLine="709"/>
        <w:jc w:val="both"/>
        <w:rPr>
          <w:rFonts w:ascii="Arial" w:hAnsi="Arial" w:cs="Arial"/>
        </w:rPr>
      </w:pPr>
      <w:r w:rsidRPr="006F5F7A">
        <w:rPr>
          <w:rFonts w:ascii="Arial" w:hAnsi="Arial" w:cs="Arial"/>
        </w:rPr>
        <w:t>Учитывая низкую численность и плотность населения животных в районах работ и отсутствие мест обитания высокой чувствительности, воздействие на наземную фауну от физического присутствия оценивается в пространственном масштабе как локальное, во временном масштабе как постоянное и по величине воздействия как незначительное.</w:t>
      </w:r>
    </w:p>
    <w:p w14:paraId="47F6CC5E" w14:textId="77777777" w:rsidR="0041746F" w:rsidRPr="006F5F7A" w:rsidRDefault="0041746F" w:rsidP="00BB1B7B">
      <w:pPr>
        <w:ind w:firstLine="709"/>
        <w:jc w:val="both"/>
        <w:rPr>
          <w:rFonts w:ascii="Arial" w:hAnsi="Arial" w:cs="Arial"/>
        </w:rPr>
      </w:pPr>
    </w:p>
    <w:p w14:paraId="620B1DE5" w14:textId="77777777" w:rsidR="0041746F" w:rsidRPr="006F5F7A" w:rsidRDefault="0041746F" w:rsidP="00BB1B7B">
      <w:pPr>
        <w:ind w:firstLine="709"/>
        <w:jc w:val="both"/>
        <w:rPr>
          <w:rFonts w:ascii="Arial" w:hAnsi="Arial" w:cs="Arial"/>
          <w:iCs/>
        </w:rPr>
      </w:pPr>
      <w:bookmarkStart w:id="191" w:name="_Toc32405970"/>
      <w:bookmarkStart w:id="192" w:name="_Toc79760717"/>
      <w:bookmarkStart w:id="193" w:name="_Toc88068156"/>
      <w:r w:rsidRPr="006F5F7A">
        <w:rPr>
          <w:rFonts w:ascii="Arial" w:hAnsi="Arial" w:cs="Arial"/>
          <w:b/>
          <w:bCs/>
          <w:iCs/>
        </w:rPr>
        <w:t>Радиационная безопасность</w:t>
      </w:r>
      <w:bookmarkEnd w:id="191"/>
      <w:bookmarkEnd w:id="192"/>
      <w:bookmarkEnd w:id="193"/>
    </w:p>
    <w:p w14:paraId="7C8D74E8" w14:textId="77777777" w:rsidR="00F37AE9" w:rsidRPr="006F5F7A" w:rsidRDefault="00F37AE9" w:rsidP="00F37AE9">
      <w:pPr>
        <w:ind w:firstLine="709"/>
        <w:jc w:val="both"/>
        <w:rPr>
          <w:rFonts w:ascii="Arial" w:hAnsi="Arial" w:cs="Arial"/>
        </w:rPr>
      </w:pPr>
      <w:bookmarkStart w:id="194" w:name="_Toc452009078"/>
      <w:bookmarkStart w:id="195" w:name="_Toc32405972"/>
      <w:bookmarkStart w:id="196" w:name="_Toc79760718"/>
      <w:bookmarkStart w:id="197" w:name="_Toc88068157"/>
      <w:r w:rsidRPr="006F5F7A">
        <w:rPr>
          <w:rFonts w:ascii="Arial" w:hAnsi="Arial" w:cs="Arial"/>
        </w:rPr>
        <w:t>Радиоактивным загрязнением считается повышение концентраций естественных или природных радионуклидов сверх установленных санитарно-гигиенических нормативов - предельно допустимых концентраций (ПДК) в окружающей среде (почве, воде, воздухе) и предельно допустимых уровней (ПДУ) излучения, а также сверхнормативные содержания радиоактивных элементов в материалах, на поверхности технологического оборудования и в отходах промышленных производств.</w:t>
      </w:r>
    </w:p>
    <w:p w14:paraId="59CAF5F8" w14:textId="77777777" w:rsidR="00F37AE9" w:rsidRPr="006F5F7A" w:rsidRDefault="00F37AE9" w:rsidP="00F37AE9">
      <w:pPr>
        <w:ind w:firstLine="709"/>
        <w:jc w:val="both"/>
        <w:rPr>
          <w:rFonts w:ascii="Arial" w:hAnsi="Arial" w:cs="Arial"/>
        </w:rPr>
      </w:pPr>
      <w:r w:rsidRPr="006F5F7A">
        <w:rPr>
          <w:rFonts w:ascii="Arial" w:hAnsi="Arial" w:cs="Arial"/>
        </w:rPr>
        <w:t>Радиационная безопасность обеспечивается соблюдением действующих «Санитарно-эпидемиологических требовании к обеспечению радиационной безопасности», утвержденным приказом и.о. Министра здравохранения Республики Казахстан РК от 15 декабря 2020 года №ҚР ДСМ-275/2020 и других республиканских и отраслевых нормативных документов.</w:t>
      </w:r>
    </w:p>
    <w:p w14:paraId="5A4B1784" w14:textId="77777777" w:rsidR="00F37AE9" w:rsidRPr="006F5F7A" w:rsidRDefault="00F37AE9" w:rsidP="00F37AE9">
      <w:pPr>
        <w:ind w:firstLine="709"/>
        <w:jc w:val="both"/>
        <w:rPr>
          <w:rFonts w:ascii="Arial" w:hAnsi="Arial" w:cs="Arial"/>
        </w:rPr>
      </w:pPr>
      <w:r w:rsidRPr="006F5F7A">
        <w:rPr>
          <w:rFonts w:ascii="Arial" w:hAnsi="Arial" w:cs="Arial"/>
        </w:rPr>
        <w:t>Основные требования радиационной безопасности предусматривают:</w:t>
      </w:r>
    </w:p>
    <w:p w14:paraId="0DD1F66D" w14:textId="77777777" w:rsidR="00F37AE9" w:rsidRPr="006F5F7A" w:rsidRDefault="00F37AE9" w:rsidP="00017AF5">
      <w:pPr>
        <w:numPr>
          <w:ilvl w:val="0"/>
          <w:numId w:val="43"/>
        </w:numPr>
        <w:jc w:val="both"/>
        <w:rPr>
          <w:rFonts w:ascii="Arial" w:hAnsi="Arial" w:cs="Arial"/>
        </w:rPr>
      </w:pPr>
      <w:r w:rsidRPr="006F5F7A">
        <w:rPr>
          <w:rFonts w:ascii="Arial" w:hAnsi="Arial" w:cs="Arial"/>
        </w:rPr>
        <w:t>исключение всякого необоснованного облучения населения и производственного персонала предприятий;</w:t>
      </w:r>
    </w:p>
    <w:p w14:paraId="4AE77469" w14:textId="77777777" w:rsidR="00F37AE9" w:rsidRPr="006F5F7A" w:rsidRDefault="00F37AE9" w:rsidP="00017AF5">
      <w:pPr>
        <w:numPr>
          <w:ilvl w:val="0"/>
          <w:numId w:val="43"/>
        </w:numPr>
        <w:jc w:val="both"/>
        <w:rPr>
          <w:rFonts w:ascii="Arial" w:hAnsi="Arial" w:cs="Arial"/>
        </w:rPr>
      </w:pPr>
      <w:r w:rsidRPr="006F5F7A">
        <w:rPr>
          <w:rFonts w:ascii="Arial" w:hAnsi="Arial" w:cs="Arial"/>
        </w:rPr>
        <w:t>непревышение установленных предельных доз радиоактивного облучения;</w:t>
      </w:r>
    </w:p>
    <w:p w14:paraId="2C69BE8E" w14:textId="77777777" w:rsidR="00F37AE9" w:rsidRPr="006F5F7A" w:rsidRDefault="00F37AE9" w:rsidP="00017AF5">
      <w:pPr>
        <w:numPr>
          <w:ilvl w:val="0"/>
          <w:numId w:val="43"/>
        </w:numPr>
        <w:jc w:val="both"/>
        <w:rPr>
          <w:rFonts w:ascii="Arial" w:hAnsi="Arial" w:cs="Arial"/>
        </w:rPr>
      </w:pPr>
      <w:r w:rsidRPr="006F5F7A">
        <w:rPr>
          <w:rFonts w:ascii="Arial" w:hAnsi="Arial" w:cs="Arial"/>
        </w:rPr>
        <w:t>снижение дозы облучения до возможно низкого уровня.</w:t>
      </w:r>
    </w:p>
    <w:p w14:paraId="6FC02254" w14:textId="77777777" w:rsidR="00F37AE9" w:rsidRPr="006F5F7A" w:rsidRDefault="00F37AE9" w:rsidP="00F37AE9">
      <w:pPr>
        <w:ind w:firstLine="709"/>
        <w:jc w:val="both"/>
        <w:rPr>
          <w:rFonts w:ascii="Arial" w:hAnsi="Arial" w:cs="Arial"/>
        </w:rPr>
      </w:pPr>
    </w:p>
    <w:p w14:paraId="66ED98A8" w14:textId="77777777" w:rsidR="0041746F" w:rsidRPr="006F5F7A" w:rsidRDefault="0041746F" w:rsidP="00BB1B7B">
      <w:pPr>
        <w:ind w:firstLine="709"/>
        <w:jc w:val="both"/>
        <w:rPr>
          <w:rFonts w:ascii="Arial" w:hAnsi="Arial" w:cs="Arial"/>
          <w:iCs/>
        </w:rPr>
      </w:pPr>
      <w:r w:rsidRPr="006F5F7A">
        <w:rPr>
          <w:rFonts w:ascii="Arial" w:hAnsi="Arial" w:cs="Arial"/>
          <w:b/>
          <w:bCs/>
          <w:iCs/>
        </w:rPr>
        <w:t>Электромагнитные излучения</w:t>
      </w:r>
      <w:bookmarkEnd w:id="194"/>
      <w:bookmarkEnd w:id="195"/>
      <w:bookmarkEnd w:id="196"/>
      <w:bookmarkEnd w:id="197"/>
    </w:p>
    <w:p w14:paraId="44065619" w14:textId="77777777" w:rsidR="0041746F" w:rsidRPr="006F5F7A" w:rsidRDefault="0041746F" w:rsidP="00BB1B7B">
      <w:pPr>
        <w:ind w:firstLine="709"/>
        <w:jc w:val="both"/>
        <w:rPr>
          <w:rFonts w:ascii="Arial" w:hAnsi="Arial" w:cs="Arial"/>
        </w:rPr>
      </w:pPr>
      <w:r w:rsidRPr="006F5F7A">
        <w:rPr>
          <w:rFonts w:ascii="Arial" w:hAnsi="Arial" w:cs="Arial"/>
        </w:rPr>
        <w:t>Источниками электромагнитных полей являются атмосферное электричество, космические лучи, излучение солнца, а также искусственные источники: различные генераторы, трансформаторы, антенны, лазерные установки, микроволновые печи, мониторы компьютеров и т.д. На предприятиях источниками электромагнитных полей промышленной частоты являются высоковольтные линии электропередач (ЛЭП), измерительные приборы, устройства защиты и автоматики, соединительные шины и др. Основными источниками излучения ЭМП в окружающую среду служат антенные системы радиолокационных станций (РЛС), ра</w:t>
      </w:r>
      <w:r w:rsidRPr="006F5F7A">
        <w:rPr>
          <w:rFonts w:ascii="Arial" w:hAnsi="Arial" w:cs="Arial"/>
        </w:rPr>
        <w:softHyphen/>
        <w:t>дио- и теле-радиостанций, в том числе, систем мобильной радиосвязи и воздушные линии электропередачи.</w:t>
      </w:r>
    </w:p>
    <w:p w14:paraId="4221DA98" w14:textId="77777777" w:rsidR="0041746F" w:rsidRPr="006F5F7A" w:rsidRDefault="0041746F" w:rsidP="00BB1B7B">
      <w:pPr>
        <w:ind w:firstLine="709"/>
        <w:jc w:val="both"/>
        <w:rPr>
          <w:rFonts w:ascii="Arial" w:hAnsi="Arial" w:cs="Arial"/>
        </w:rPr>
      </w:pPr>
      <w:r w:rsidRPr="006F5F7A">
        <w:rPr>
          <w:rFonts w:ascii="Arial" w:hAnsi="Arial" w:cs="Arial"/>
        </w:rPr>
        <w:t>Оценка воздействия МП на человека производится на основании двух параметров -интенсивности и времени (продолжительности) воздействия.</w:t>
      </w:r>
    </w:p>
    <w:p w14:paraId="27CBC712" w14:textId="77777777" w:rsidR="0041746F" w:rsidRPr="006F5F7A" w:rsidRDefault="0041746F" w:rsidP="00BB1B7B">
      <w:pPr>
        <w:ind w:firstLine="709"/>
        <w:jc w:val="both"/>
        <w:rPr>
          <w:rFonts w:ascii="Arial" w:hAnsi="Arial" w:cs="Arial"/>
        </w:rPr>
      </w:pPr>
      <w:r w:rsidRPr="006F5F7A">
        <w:rPr>
          <w:rFonts w:ascii="Arial" w:hAnsi="Arial" w:cs="Arial"/>
        </w:rPr>
        <w:t xml:space="preserve">Интенсивность воздействия МП определяется напряженностью (Н) или магнитной индукцией (В) (их эффективными значениями). Напряженность МП выражается в А/м (кратная величина кА/м); магнитная индукция в Тл (дольные </w:t>
      </w:r>
      <w:r w:rsidRPr="006F5F7A">
        <w:rPr>
          <w:rFonts w:ascii="Arial" w:hAnsi="Arial" w:cs="Arial"/>
        </w:rPr>
        <w:lastRenderedPageBreak/>
        <w:t>величины мТл, мкТл, нТл). Индукция и напряженность МП связаны следующим соотношением:</w:t>
      </w:r>
    </w:p>
    <w:p w14:paraId="4FA0CCD0" w14:textId="77777777" w:rsidR="0041746F" w:rsidRPr="006F5F7A" w:rsidRDefault="0041746F" w:rsidP="00BB1B7B">
      <w:pPr>
        <w:ind w:firstLine="709"/>
        <w:jc w:val="both"/>
        <w:rPr>
          <w:rFonts w:ascii="Arial" w:hAnsi="Arial" w:cs="Arial"/>
        </w:rPr>
      </w:pPr>
      <w:r w:rsidRPr="006F5F7A">
        <w:rPr>
          <w:rFonts w:ascii="Arial" w:hAnsi="Arial" w:cs="Arial"/>
        </w:rPr>
        <w:t>В = m</w:t>
      </w:r>
      <w:r w:rsidRPr="006F5F7A">
        <w:rPr>
          <w:rFonts w:ascii="Arial" w:hAnsi="Arial" w:cs="Arial"/>
          <w:vertAlign w:val="subscript"/>
        </w:rPr>
        <w:t>0</w:t>
      </w:r>
      <w:r w:rsidRPr="006F5F7A">
        <w:rPr>
          <w:rFonts w:ascii="Arial" w:hAnsi="Arial" w:cs="Arial"/>
        </w:rPr>
        <w:t xml:space="preserve">* Н, </w:t>
      </w:r>
    </w:p>
    <w:p w14:paraId="66DE2825" w14:textId="77777777" w:rsidR="0041746F" w:rsidRPr="006F5F7A" w:rsidRDefault="0041746F" w:rsidP="00BB1B7B">
      <w:pPr>
        <w:ind w:firstLine="709"/>
        <w:jc w:val="both"/>
        <w:rPr>
          <w:rFonts w:ascii="Arial" w:hAnsi="Arial" w:cs="Arial"/>
        </w:rPr>
      </w:pPr>
      <w:r w:rsidRPr="006F5F7A">
        <w:rPr>
          <w:rFonts w:ascii="Arial" w:hAnsi="Arial" w:cs="Arial"/>
        </w:rPr>
        <w:t>где: m</w:t>
      </w:r>
      <w:r w:rsidRPr="006F5F7A">
        <w:rPr>
          <w:rFonts w:ascii="Arial" w:hAnsi="Arial" w:cs="Arial"/>
          <w:vertAlign w:val="subscript"/>
        </w:rPr>
        <w:t xml:space="preserve">0 </w:t>
      </w:r>
      <w:r w:rsidRPr="006F5F7A">
        <w:rPr>
          <w:rFonts w:ascii="Arial" w:hAnsi="Arial" w:cs="Arial"/>
        </w:rPr>
        <w:t>= 4*p*10</w:t>
      </w:r>
      <w:r w:rsidRPr="006F5F7A">
        <w:rPr>
          <w:rFonts w:ascii="Arial" w:hAnsi="Arial" w:cs="Arial"/>
          <w:vertAlign w:val="superscript"/>
        </w:rPr>
        <w:t>-7</w:t>
      </w:r>
      <w:r w:rsidRPr="006F5F7A">
        <w:rPr>
          <w:rFonts w:ascii="Arial" w:hAnsi="Arial" w:cs="Arial"/>
        </w:rPr>
        <w:t xml:space="preserve"> Гн/м - магнитная постоянная. Если измеряется в мкТл, то 1 (А/м) = 1,25(мкТл).</w:t>
      </w:r>
    </w:p>
    <w:p w14:paraId="73B6F273" w14:textId="77777777" w:rsidR="0041746F" w:rsidRPr="006F5F7A" w:rsidRDefault="0041746F" w:rsidP="00BB1B7B">
      <w:pPr>
        <w:ind w:firstLine="709"/>
        <w:jc w:val="both"/>
        <w:rPr>
          <w:rFonts w:ascii="Arial" w:hAnsi="Arial" w:cs="Arial"/>
        </w:rPr>
      </w:pPr>
      <w:r w:rsidRPr="006F5F7A">
        <w:rPr>
          <w:rFonts w:ascii="Arial" w:hAnsi="Arial" w:cs="Arial"/>
        </w:rPr>
        <w:t>Продолжительность воздействия (Т) измеряется в часах (ч).</w:t>
      </w:r>
    </w:p>
    <w:p w14:paraId="4C800BE7" w14:textId="77777777" w:rsidR="0041746F" w:rsidRPr="006F5F7A" w:rsidRDefault="0041746F" w:rsidP="00BB1B7B">
      <w:pPr>
        <w:ind w:firstLine="709"/>
        <w:jc w:val="both"/>
        <w:rPr>
          <w:rFonts w:ascii="Arial" w:hAnsi="Arial" w:cs="Arial"/>
        </w:rPr>
      </w:pPr>
      <w:r w:rsidRPr="006F5F7A">
        <w:rPr>
          <w:rFonts w:ascii="Arial" w:hAnsi="Arial" w:cs="Arial"/>
        </w:rPr>
        <w:t>Предельно допустимые уровни (ПДУ) МП устанавливаются в зависимости от времени превышения персонала для условий общего (на все тело) и локального (на конечности) воздействия.</w:t>
      </w:r>
    </w:p>
    <w:p w14:paraId="3C38B123" w14:textId="77777777" w:rsidR="00F37AE9" w:rsidRPr="006F5F7A" w:rsidRDefault="00F37AE9" w:rsidP="00F37AE9">
      <w:pPr>
        <w:pStyle w:val="afffb"/>
        <w:spacing w:after="0"/>
        <w:rPr>
          <w:rFonts w:ascii="Arial" w:hAnsi="Arial" w:cs="Arial"/>
          <w:b/>
          <w:i w:val="0"/>
          <w:color w:val="auto"/>
          <w:sz w:val="20"/>
          <w:szCs w:val="20"/>
        </w:rPr>
      </w:pPr>
      <w:bookmarkStart w:id="198" w:name="_Toc195570738"/>
    </w:p>
    <w:p w14:paraId="719F58A9" w14:textId="1D119DDE" w:rsidR="00F37AE9" w:rsidRPr="006F5F7A" w:rsidRDefault="00F37AE9" w:rsidP="00F37AE9">
      <w:pPr>
        <w:pStyle w:val="afffb"/>
        <w:spacing w:after="0"/>
        <w:ind w:firstLine="709"/>
        <w:rPr>
          <w:rFonts w:ascii="Arial" w:hAnsi="Arial" w:cs="Arial"/>
          <w:b/>
          <w:bCs/>
          <w:i w:val="0"/>
          <w:iCs w:val="0"/>
          <w:color w:val="auto"/>
          <w:sz w:val="20"/>
          <w:szCs w:val="20"/>
        </w:rPr>
      </w:pPr>
      <w:bookmarkStart w:id="199" w:name="_Toc236151018"/>
      <w:r w:rsidRPr="006F5F7A">
        <w:rPr>
          <w:rFonts w:ascii="Arial" w:hAnsi="Arial" w:cs="Arial"/>
          <w:b/>
          <w:bCs/>
          <w:i w:val="0"/>
          <w:iCs w:val="0"/>
          <w:color w:val="auto"/>
          <w:sz w:val="20"/>
          <w:szCs w:val="20"/>
        </w:rPr>
        <w:t xml:space="preserve">Таблица </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STYLEREF 1 \s </w:instrText>
      </w:r>
      <w:r w:rsidR="00450ADB" w:rsidRPr="006F5F7A">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6</w:t>
      </w:r>
      <w:r w:rsidR="00450ADB" w:rsidRPr="006F5F7A">
        <w:rPr>
          <w:rFonts w:ascii="Arial" w:hAnsi="Arial" w:cs="Arial"/>
          <w:b/>
          <w:bCs/>
          <w:i w:val="0"/>
          <w:iCs w:val="0"/>
          <w:color w:val="auto"/>
          <w:sz w:val="20"/>
          <w:szCs w:val="20"/>
        </w:rPr>
        <w:fldChar w:fldCharType="end"/>
      </w:r>
      <w:r w:rsidR="00450ADB" w:rsidRPr="006F5F7A">
        <w:rPr>
          <w:rFonts w:ascii="Arial" w:hAnsi="Arial" w:cs="Arial"/>
          <w:b/>
          <w:bCs/>
          <w:i w:val="0"/>
          <w:iCs w:val="0"/>
          <w:color w:val="auto"/>
          <w:sz w:val="20"/>
          <w:szCs w:val="20"/>
        </w:rPr>
        <w:t>.</w:t>
      </w:r>
      <w:r w:rsidR="00450ADB" w:rsidRPr="006F5F7A">
        <w:rPr>
          <w:rFonts w:ascii="Arial" w:hAnsi="Arial" w:cs="Arial"/>
          <w:b/>
          <w:bCs/>
          <w:i w:val="0"/>
          <w:iCs w:val="0"/>
          <w:color w:val="auto"/>
          <w:sz w:val="20"/>
          <w:szCs w:val="20"/>
        </w:rPr>
        <w:fldChar w:fldCharType="begin"/>
      </w:r>
      <w:r w:rsidR="00450ADB" w:rsidRPr="006F5F7A">
        <w:rPr>
          <w:rFonts w:ascii="Arial" w:hAnsi="Arial" w:cs="Arial"/>
          <w:b/>
          <w:bCs/>
          <w:i w:val="0"/>
          <w:iCs w:val="0"/>
          <w:color w:val="auto"/>
          <w:sz w:val="20"/>
          <w:szCs w:val="20"/>
        </w:rPr>
        <w:instrText xml:space="preserve"> SEQ Таблица \* ARABIC \s 1 </w:instrText>
      </w:r>
      <w:r w:rsidR="00450ADB" w:rsidRPr="006F5F7A">
        <w:rPr>
          <w:rFonts w:ascii="Arial" w:hAnsi="Arial" w:cs="Arial"/>
          <w:b/>
          <w:bCs/>
          <w:i w:val="0"/>
          <w:iCs w:val="0"/>
          <w:color w:val="auto"/>
          <w:sz w:val="20"/>
          <w:szCs w:val="20"/>
        </w:rPr>
        <w:fldChar w:fldCharType="separate"/>
      </w:r>
      <w:r w:rsidR="003C7011">
        <w:rPr>
          <w:rFonts w:ascii="Arial" w:hAnsi="Arial" w:cs="Arial"/>
          <w:b/>
          <w:bCs/>
          <w:i w:val="0"/>
          <w:iCs w:val="0"/>
          <w:noProof/>
          <w:color w:val="auto"/>
          <w:sz w:val="20"/>
          <w:szCs w:val="20"/>
        </w:rPr>
        <w:t>3</w:t>
      </w:r>
      <w:r w:rsidR="00450ADB" w:rsidRPr="006F5F7A">
        <w:rPr>
          <w:rFonts w:ascii="Arial" w:hAnsi="Arial" w:cs="Arial"/>
          <w:b/>
          <w:bCs/>
          <w:i w:val="0"/>
          <w:iCs w:val="0"/>
          <w:color w:val="auto"/>
          <w:sz w:val="20"/>
          <w:szCs w:val="20"/>
        </w:rPr>
        <w:fldChar w:fldCharType="end"/>
      </w:r>
      <w:r w:rsidRPr="006F5F7A">
        <w:rPr>
          <w:rFonts w:ascii="Arial" w:hAnsi="Arial" w:cs="Arial"/>
          <w:b/>
          <w:bCs/>
          <w:i w:val="0"/>
          <w:iCs w:val="0"/>
          <w:color w:val="auto"/>
          <w:sz w:val="20"/>
          <w:szCs w:val="20"/>
        </w:rPr>
        <w:t>– Допустимые уровни МП</w:t>
      </w:r>
      <w:bookmarkEnd w:id="198"/>
      <w:bookmarkEnd w:id="199"/>
    </w:p>
    <w:tbl>
      <w:tblPr>
        <w:tblW w:w="4843" w:type="pct"/>
        <w:jc w:val="center"/>
        <w:tblCellMar>
          <w:left w:w="40" w:type="dxa"/>
          <w:right w:w="40" w:type="dxa"/>
        </w:tblCellMar>
        <w:tblLook w:val="0000" w:firstRow="0" w:lastRow="0" w:firstColumn="0" w:lastColumn="0" w:noHBand="0" w:noVBand="0"/>
      </w:tblPr>
      <w:tblGrid>
        <w:gridCol w:w="2577"/>
        <w:gridCol w:w="3078"/>
        <w:gridCol w:w="3376"/>
      </w:tblGrid>
      <w:tr w:rsidR="000E2274" w:rsidRPr="006F5F7A" w14:paraId="69C2D968" w14:textId="77777777" w:rsidTr="006A1A50">
        <w:trPr>
          <w:trHeight w:hRule="exact" w:val="285"/>
          <w:jc w:val="center"/>
        </w:trPr>
        <w:tc>
          <w:tcPr>
            <w:tcW w:w="1427" w:type="pct"/>
            <w:vMerge w:val="restart"/>
            <w:tcBorders>
              <w:top w:val="double" w:sz="4" w:space="0" w:color="auto"/>
              <w:left w:val="double" w:sz="4" w:space="0" w:color="auto"/>
              <w:right w:val="single" w:sz="6" w:space="0" w:color="auto"/>
            </w:tcBorders>
            <w:shd w:val="clear" w:color="auto" w:fill="FFFFFF"/>
            <w:vAlign w:val="center"/>
          </w:tcPr>
          <w:p w14:paraId="4471E795" w14:textId="77777777" w:rsidR="000E2274" w:rsidRPr="006F5F7A" w:rsidRDefault="000E2274" w:rsidP="00F37AE9">
            <w:pPr>
              <w:ind w:firstLine="709"/>
              <w:jc w:val="center"/>
              <w:rPr>
                <w:rFonts w:ascii="Arial" w:hAnsi="Arial" w:cs="Arial"/>
                <w:b/>
                <w:bCs/>
                <w:sz w:val="20"/>
                <w:szCs w:val="20"/>
              </w:rPr>
            </w:pPr>
            <w:r w:rsidRPr="006F5F7A">
              <w:rPr>
                <w:rFonts w:ascii="Arial" w:hAnsi="Arial" w:cs="Arial"/>
                <w:b/>
                <w:bCs/>
                <w:sz w:val="20"/>
                <w:szCs w:val="20"/>
              </w:rPr>
              <w:t>Время пребывания (ч)</w:t>
            </w:r>
          </w:p>
          <w:p w14:paraId="60CE2435" w14:textId="77777777" w:rsidR="000E2274" w:rsidRPr="006F5F7A" w:rsidRDefault="000E2274" w:rsidP="00F37AE9">
            <w:pPr>
              <w:ind w:firstLine="709"/>
              <w:jc w:val="center"/>
              <w:rPr>
                <w:rFonts w:ascii="Arial" w:hAnsi="Arial" w:cs="Arial"/>
                <w:b/>
                <w:bCs/>
                <w:sz w:val="20"/>
                <w:szCs w:val="20"/>
              </w:rPr>
            </w:pPr>
          </w:p>
          <w:p w14:paraId="580C9BDE" w14:textId="77777777" w:rsidR="000E2274" w:rsidRPr="006F5F7A" w:rsidRDefault="000E2274" w:rsidP="00F37AE9">
            <w:pPr>
              <w:ind w:firstLine="709"/>
              <w:jc w:val="center"/>
              <w:rPr>
                <w:rFonts w:ascii="Arial" w:hAnsi="Arial" w:cs="Arial"/>
                <w:b/>
                <w:bCs/>
                <w:sz w:val="20"/>
                <w:szCs w:val="20"/>
              </w:rPr>
            </w:pPr>
          </w:p>
        </w:tc>
        <w:tc>
          <w:tcPr>
            <w:tcW w:w="3573" w:type="pct"/>
            <w:gridSpan w:val="2"/>
            <w:tcBorders>
              <w:top w:val="double" w:sz="4" w:space="0" w:color="auto"/>
              <w:left w:val="single" w:sz="6" w:space="0" w:color="auto"/>
              <w:bottom w:val="single" w:sz="6" w:space="0" w:color="auto"/>
              <w:right w:val="double" w:sz="4" w:space="0" w:color="auto"/>
            </w:tcBorders>
            <w:shd w:val="clear" w:color="auto" w:fill="FFFFFF"/>
            <w:vAlign w:val="center"/>
          </w:tcPr>
          <w:p w14:paraId="76C474D4" w14:textId="77777777" w:rsidR="000E2274" w:rsidRPr="006F5F7A" w:rsidRDefault="000E2274" w:rsidP="000E2274">
            <w:pPr>
              <w:ind w:firstLine="709"/>
              <w:jc w:val="center"/>
              <w:rPr>
                <w:rFonts w:ascii="Arial" w:hAnsi="Arial" w:cs="Arial"/>
                <w:b/>
                <w:bCs/>
                <w:sz w:val="20"/>
                <w:szCs w:val="20"/>
              </w:rPr>
            </w:pPr>
            <w:r w:rsidRPr="006F5F7A">
              <w:rPr>
                <w:rFonts w:ascii="Arial" w:hAnsi="Arial" w:cs="Arial"/>
                <w:b/>
                <w:bCs/>
                <w:sz w:val="20"/>
                <w:szCs w:val="20"/>
              </w:rPr>
              <w:t>Допустимые уровни МП, Н(А/м)/В(мкТл)</w:t>
            </w:r>
          </w:p>
        </w:tc>
      </w:tr>
      <w:tr w:rsidR="000E2274" w:rsidRPr="006F5F7A" w14:paraId="56698C3E" w14:textId="77777777" w:rsidTr="000E2274">
        <w:trPr>
          <w:trHeight w:hRule="exact" w:val="458"/>
          <w:jc w:val="center"/>
        </w:trPr>
        <w:tc>
          <w:tcPr>
            <w:tcW w:w="1427" w:type="pct"/>
            <w:vMerge/>
            <w:tcBorders>
              <w:left w:val="double" w:sz="4" w:space="0" w:color="auto"/>
              <w:bottom w:val="single" w:sz="6" w:space="0" w:color="auto"/>
              <w:right w:val="single" w:sz="6" w:space="0" w:color="auto"/>
            </w:tcBorders>
            <w:shd w:val="clear" w:color="auto" w:fill="FFFFFF"/>
            <w:vAlign w:val="center"/>
          </w:tcPr>
          <w:p w14:paraId="7ACABAE9" w14:textId="77777777" w:rsidR="000E2274" w:rsidRPr="006F5F7A" w:rsidRDefault="000E2274" w:rsidP="00F37AE9">
            <w:pPr>
              <w:ind w:firstLine="709"/>
              <w:jc w:val="center"/>
              <w:rPr>
                <w:rFonts w:ascii="Arial" w:hAnsi="Arial" w:cs="Arial"/>
                <w:b/>
                <w:bCs/>
                <w:sz w:val="20"/>
                <w:szCs w:val="20"/>
              </w:rPr>
            </w:pPr>
          </w:p>
        </w:tc>
        <w:tc>
          <w:tcPr>
            <w:tcW w:w="1704" w:type="pct"/>
            <w:tcBorders>
              <w:top w:val="single" w:sz="6" w:space="0" w:color="auto"/>
              <w:left w:val="single" w:sz="6" w:space="0" w:color="auto"/>
              <w:bottom w:val="single" w:sz="6" w:space="0" w:color="auto"/>
              <w:right w:val="single" w:sz="6" w:space="0" w:color="auto"/>
            </w:tcBorders>
            <w:shd w:val="clear" w:color="auto" w:fill="FFFFFF"/>
            <w:vAlign w:val="center"/>
          </w:tcPr>
          <w:p w14:paraId="4E716F0F" w14:textId="77777777" w:rsidR="000E2274" w:rsidRPr="006F5F7A" w:rsidRDefault="000E2274" w:rsidP="00BB1B7B">
            <w:pPr>
              <w:ind w:firstLine="709"/>
              <w:jc w:val="both"/>
              <w:rPr>
                <w:rFonts w:ascii="Arial" w:hAnsi="Arial" w:cs="Arial"/>
                <w:b/>
                <w:bCs/>
                <w:sz w:val="20"/>
                <w:szCs w:val="20"/>
              </w:rPr>
            </w:pPr>
            <w:r w:rsidRPr="006F5F7A">
              <w:rPr>
                <w:rFonts w:ascii="Arial" w:hAnsi="Arial" w:cs="Arial"/>
                <w:b/>
                <w:bCs/>
                <w:sz w:val="20"/>
                <w:szCs w:val="20"/>
              </w:rPr>
              <w:t>общем</w:t>
            </w:r>
          </w:p>
        </w:tc>
        <w:tc>
          <w:tcPr>
            <w:tcW w:w="1869" w:type="pct"/>
            <w:tcBorders>
              <w:top w:val="single" w:sz="6" w:space="0" w:color="auto"/>
              <w:left w:val="single" w:sz="6" w:space="0" w:color="auto"/>
              <w:bottom w:val="single" w:sz="6" w:space="0" w:color="auto"/>
              <w:right w:val="double" w:sz="4" w:space="0" w:color="auto"/>
            </w:tcBorders>
            <w:shd w:val="clear" w:color="auto" w:fill="FFFFFF"/>
            <w:vAlign w:val="center"/>
          </w:tcPr>
          <w:p w14:paraId="70BE7A5F" w14:textId="77777777" w:rsidR="000E2274" w:rsidRPr="006F5F7A" w:rsidRDefault="000E2274" w:rsidP="00BB1B7B">
            <w:pPr>
              <w:ind w:firstLine="709"/>
              <w:jc w:val="both"/>
              <w:rPr>
                <w:rFonts w:ascii="Arial" w:hAnsi="Arial" w:cs="Arial"/>
                <w:b/>
                <w:bCs/>
                <w:sz w:val="20"/>
                <w:szCs w:val="20"/>
              </w:rPr>
            </w:pPr>
            <w:r w:rsidRPr="006F5F7A">
              <w:rPr>
                <w:rFonts w:ascii="Arial" w:hAnsi="Arial" w:cs="Arial"/>
                <w:b/>
                <w:bCs/>
                <w:sz w:val="20"/>
                <w:szCs w:val="20"/>
              </w:rPr>
              <w:t>локальном</w:t>
            </w:r>
          </w:p>
        </w:tc>
      </w:tr>
      <w:tr w:rsidR="0041746F" w:rsidRPr="006F5F7A" w14:paraId="2B2A5068" w14:textId="77777777" w:rsidTr="000E2274">
        <w:trPr>
          <w:trHeight w:hRule="exact" w:val="307"/>
          <w:jc w:val="center"/>
        </w:trPr>
        <w:tc>
          <w:tcPr>
            <w:tcW w:w="1427" w:type="pct"/>
            <w:tcBorders>
              <w:top w:val="single" w:sz="6" w:space="0" w:color="auto"/>
              <w:left w:val="double" w:sz="4" w:space="0" w:color="auto"/>
              <w:bottom w:val="single" w:sz="6" w:space="0" w:color="auto"/>
              <w:right w:val="single" w:sz="6" w:space="0" w:color="auto"/>
            </w:tcBorders>
            <w:shd w:val="clear" w:color="auto" w:fill="FFFFFF"/>
          </w:tcPr>
          <w:p w14:paraId="2A35F892" w14:textId="77777777" w:rsidR="0041746F" w:rsidRPr="006F5F7A" w:rsidRDefault="0041746F" w:rsidP="007D5A17">
            <w:pPr>
              <w:ind w:firstLine="709"/>
              <w:rPr>
                <w:rFonts w:ascii="Arial" w:hAnsi="Arial" w:cs="Arial"/>
                <w:sz w:val="20"/>
                <w:szCs w:val="20"/>
              </w:rPr>
            </w:pPr>
            <w:r w:rsidRPr="006F5F7A">
              <w:rPr>
                <w:rFonts w:ascii="Arial" w:hAnsi="Arial" w:cs="Arial"/>
                <w:sz w:val="20"/>
                <w:szCs w:val="20"/>
              </w:rPr>
              <w:t>&lt;1</w:t>
            </w:r>
          </w:p>
        </w:tc>
        <w:tc>
          <w:tcPr>
            <w:tcW w:w="1704" w:type="pct"/>
            <w:tcBorders>
              <w:top w:val="single" w:sz="6" w:space="0" w:color="auto"/>
              <w:left w:val="single" w:sz="6" w:space="0" w:color="auto"/>
              <w:bottom w:val="single" w:sz="6" w:space="0" w:color="auto"/>
              <w:right w:val="single" w:sz="6" w:space="0" w:color="auto"/>
            </w:tcBorders>
            <w:shd w:val="clear" w:color="auto" w:fill="FFFFFF"/>
          </w:tcPr>
          <w:p w14:paraId="738DCEE7" w14:textId="77777777" w:rsidR="0041746F" w:rsidRPr="006F5F7A" w:rsidRDefault="0041746F" w:rsidP="00BB1B7B">
            <w:pPr>
              <w:ind w:firstLine="709"/>
              <w:jc w:val="both"/>
              <w:rPr>
                <w:rFonts w:ascii="Arial" w:hAnsi="Arial" w:cs="Arial"/>
                <w:sz w:val="20"/>
                <w:szCs w:val="20"/>
              </w:rPr>
            </w:pPr>
            <w:r w:rsidRPr="006F5F7A">
              <w:rPr>
                <w:rFonts w:ascii="Arial" w:hAnsi="Arial" w:cs="Arial"/>
                <w:sz w:val="20"/>
                <w:szCs w:val="20"/>
              </w:rPr>
              <w:t>1600/2000</w:t>
            </w:r>
          </w:p>
        </w:tc>
        <w:tc>
          <w:tcPr>
            <w:tcW w:w="1869" w:type="pct"/>
            <w:tcBorders>
              <w:top w:val="single" w:sz="6" w:space="0" w:color="auto"/>
              <w:left w:val="single" w:sz="6" w:space="0" w:color="auto"/>
              <w:bottom w:val="single" w:sz="6" w:space="0" w:color="auto"/>
              <w:right w:val="double" w:sz="4" w:space="0" w:color="auto"/>
            </w:tcBorders>
            <w:shd w:val="clear" w:color="auto" w:fill="FFFFFF"/>
          </w:tcPr>
          <w:p w14:paraId="22477A44" w14:textId="77777777" w:rsidR="0041746F" w:rsidRPr="006F5F7A" w:rsidRDefault="0041746F" w:rsidP="00BB1B7B">
            <w:pPr>
              <w:ind w:firstLine="709"/>
              <w:jc w:val="both"/>
              <w:rPr>
                <w:rFonts w:ascii="Arial" w:hAnsi="Arial" w:cs="Arial"/>
                <w:sz w:val="20"/>
                <w:szCs w:val="20"/>
              </w:rPr>
            </w:pPr>
            <w:r w:rsidRPr="006F5F7A">
              <w:rPr>
                <w:rFonts w:ascii="Arial" w:hAnsi="Arial" w:cs="Arial"/>
                <w:sz w:val="20"/>
                <w:szCs w:val="20"/>
              </w:rPr>
              <w:t>6400/8000</w:t>
            </w:r>
          </w:p>
        </w:tc>
      </w:tr>
      <w:tr w:rsidR="0041746F" w:rsidRPr="006F5F7A" w14:paraId="163D7F8E" w14:textId="77777777" w:rsidTr="000E2274">
        <w:trPr>
          <w:trHeight w:hRule="exact" w:val="307"/>
          <w:jc w:val="center"/>
        </w:trPr>
        <w:tc>
          <w:tcPr>
            <w:tcW w:w="1427" w:type="pct"/>
            <w:tcBorders>
              <w:top w:val="single" w:sz="6" w:space="0" w:color="auto"/>
              <w:left w:val="double" w:sz="4" w:space="0" w:color="auto"/>
              <w:bottom w:val="single" w:sz="6" w:space="0" w:color="auto"/>
              <w:right w:val="single" w:sz="6" w:space="0" w:color="auto"/>
            </w:tcBorders>
            <w:shd w:val="clear" w:color="auto" w:fill="FFFFFF"/>
          </w:tcPr>
          <w:p w14:paraId="115B671F" w14:textId="77777777" w:rsidR="0041746F" w:rsidRPr="006F5F7A" w:rsidRDefault="0041746F" w:rsidP="007D5A17">
            <w:pPr>
              <w:ind w:firstLine="709"/>
              <w:rPr>
                <w:rFonts w:ascii="Arial" w:hAnsi="Arial" w:cs="Arial"/>
                <w:sz w:val="20"/>
                <w:szCs w:val="20"/>
              </w:rPr>
            </w:pPr>
            <w:r w:rsidRPr="006F5F7A">
              <w:rPr>
                <w:rFonts w:ascii="Arial" w:hAnsi="Arial" w:cs="Arial"/>
                <w:sz w:val="20"/>
                <w:szCs w:val="20"/>
              </w:rPr>
              <w:t>2</w:t>
            </w:r>
          </w:p>
        </w:tc>
        <w:tc>
          <w:tcPr>
            <w:tcW w:w="1704" w:type="pct"/>
            <w:tcBorders>
              <w:top w:val="single" w:sz="6" w:space="0" w:color="auto"/>
              <w:left w:val="single" w:sz="6" w:space="0" w:color="auto"/>
              <w:bottom w:val="single" w:sz="6" w:space="0" w:color="auto"/>
              <w:right w:val="single" w:sz="6" w:space="0" w:color="auto"/>
            </w:tcBorders>
            <w:shd w:val="clear" w:color="auto" w:fill="FFFFFF"/>
          </w:tcPr>
          <w:p w14:paraId="7A8FD2B8" w14:textId="77777777" w:rsidR="0041746F" w:rsidRPr="006F5F7A" w:rsidRDefault="0041746F" w:rsidP="00BB1B7B">
            <w:pPr>
              <w:ind w:firstLine="709"/>
              <w:jc w:val="both"/>
              <w:rPr>
                <w:rFonts w:ascii="Arial" w:hAnsi="Arial" w:cs="Arial"/>
                <w:sz w:val="20"/>
                <w:szCs w:val="20"/>
              </w:rPr>
            </w:pPr>
            <w:r w:rsidRPr="006F5F7A">
              <w:rPr>
                <w:rFonts w:ascii="Arial" w:hAnsi="Arial" w:cs="Arial"/>
                <w:sz w:val="20"/>
                <w:szCs w:val="20"/>
              </w:rPr>
              <w:t>800/1000</w:t>
            </w:r>
          </w:p>
        </w:tc>
        <w:tc>
          <w:tcPr>
            <w:tcW w:w="1869" w:type="pct"/>
            <w:tcBorders>
              <w:top w:val="single" w:sz="6" w:space="0" w:color="auto"/>
              <w:left w:val="single" w:sz="6" w:space="0" w:color="auto"/>
              <w:bottom w:val="single" w:sz="6" w:space="0" w:color="auto"/>
              <w:right w:val="double" w:sz="4" w:space="0" w:color="auto"/>
            </w:tcBorders>
            <w:shd w:val="clear" w:color="auto" w:fill="FFFFFF"/>
          </w:tcPr>
          <w:p w14:paraId="7A93E177" w14:textId="77777777" w:rsidR="0041746F" w:rsidRPr="006F5F7A" w:rsidRDefault="0041746F" w:rsidP="00BB1B7B">
            <w:pPr>
              <w:ind w:firstLine="709"/>
              <w:jc w:val="both"/>
              <w:rPr>
                <w:rFonts w:ascii="Arial" w:hAnsi="Arial" w:cs="Arial"/>
                <w:sz w:val="20"/>
                <w:szCs w:val="20"/>
              </w:rPr>
            </w:pPr>
            <w:r w:rsidRPr="006F5F7A">
              <w:rPr>
                <w:rFonts w:ascii="Arial" w:hAnsi="Arial" w:cs="Arial"/>
                <w:sz w:val="20"/>
                <w:szCs w:val="20"/>
              </w:rPr>
              <w:t>3200/4000</w:t>
            </w:r>
          </w:p>
        </w:tc>
      </w:tr>
      <w:tr w:rsidR="0041746F" w:rsidRPr="006F5F7A" w14:paraId="78DBD388" w14:textId="77777777" w:rsidTr="000E2274">
        <w:trPr>
          <w:trHeight w:hRule="exact" w:val="307"/>
          <w:jc w:val="center"/>
        </w:trPr>
        <w:tc>
          <w:tcPr>
            <w:tcW w:w="1427" w:type="pct"/>
            <w:tcBorders>
              <w:top w:val="single" w:sz="6" w:space="0" w:color="auto"/>
              <w:left w:val="double" w:sz="4" w:space="0" w:color="auto"/>
              <w:bottom w:val="single" w:sz="6" w:space="0" w:color="auto"/>
              <w:right w:val="single" w:sz="6" w:space="0" w:color="auto"/>
            </w:tcBorders>
            <w:shd w:val="clear" w:color="auto" w:fill="FFFFFF"/>
          </w:tcPr>
          <w:p w14:paraId="50531EA9" w14:textId="77777777" w:rsidR="0041746F" w:rsidRPr="006F5F7A" w:rsidRDefault="0041746F" w:rsidP="007D5A17">
            <w:pPr>
              <w:ind w:firstLine="709"/>
              <w:rPr>
                <w:rFonts w:ascii="Arial" w:hAnsi="Arial" w:cs="Arial"/>
                <w:sz w:val="20"/>
                <w:szCs w:val="20"/>
              </w:rPr>
            </w:pPr>
            <w:r w:rsidRPr="006F5F7A">
              <w:rPr>
                <w:rFonts w:ascii="Arial" w:hAnsi="Arial" w:cs="Arial"/>
                <w:sz w:val="20"/>
                <w:szCs w:val="20"/>
              </w:rPr>
              <w:t>4</w:t>
            </w:r>
          </w:p>
        </w:tc>
        <w:tc>
          <w:tcPr>
            <w:tcW w:w="1704" w:type="pct"/>
            <w:tcBorders>
              <w:top w:val="single" w:sz="6" w:space="0" w:color="auto"/>
              <w:left w:val="single" w:sz="6" w:space="0" w:color="auto"/>
              <w:bottom w:val="single" w:sz="6" w:space="0" w:color="auto"/>
              <w:right w:val="single" w:sz="6" w:space="0" w:color="auto"/>
            </w:tcBorders>
            <w:shd w:val="clear" w:color="auto" w:fill="FFFFFF"/>
          </w:tcPr>
          <w:p w14:paraId="1FCC1C74" w14:textId="77777777" w:rsidR="0041746F" w:rsidRPr="006F5F7A" w:rsidRDefault="0041746F" w:rsidP="00BB1B7B">
            <w:pPr>
              <w:ind w:firstLine="709"/>
              <w:jc w:val="both"/>
              <w:rPr>
                <w:rFonts w:ascii="Arial" w:hAnsi="Arial" w:cs="Arial"/>
                <w:sz w:val="20"/>
                <w:szCs w:val="20"/>
              </w:rPr>
            </w:pPr>
            <w:r w:rsidRPr="006F5F7A">
              <w:rPr>
                <w:rFonts w:ascii="Arial" w:hAnsi="Arial" w:cs="Arial"/>
                <w:sz w:val="20"/>
                <w:szCs w:val="20"/>
              </w:rPr>
              <w:t>400/500</w:t>
            </w:r>
          </w:p>
        </w:tc>
        <w:tc>
          <w:tcPr>
            <w:tcW w:w="1869" w:type="pct"/>
            <w:tcBorders>
              <w:top w:val="single" w:sz="6" w:space="0" w:color="auto"/>
              <w:left w:val="single" w:sz="6" w:space="0" w:color="auto"/>
              <w:bottom w:val="single" w:sz="6" w:space="0" w:color="auto"/>
              <w:right w:val="double" w:sz="4" w:space="0" w:color="auto"/>
            </w:tcBorders>
            <w:shd w:val="clear" w:color="auto" w:fill="FFFFFF"/>
          </w:tcPr>
          <w:p w14:paraId="746C468F" w14:textId="77777777" w:rsidR="0041746F" w:rsidRPr="006F5F7A" w:rsidRDefault="0041746F" w:rsidP="00BB1B7B">
            <w:pPr>
              <w:ind w:firstLine="709"/>
              <w:jc w:val="both"/>
              <w:rPr>
                <w:rFonts w:ascii="Arial" w:hAnsi="Arial" w:cs="Arial"/>
                <w:sz w:val="20"/>
                <w:szCs w:val="20"/>
              </w:rPr>
            </w:pPr>
            <w:r w:rsidRPr="006F5F7A">
              <w:rPr>
                <w:rFonts w:ascii="Arial" w:hAnsi="Arial" w:cs="Arial"/>
                <w:sz w:val="20"/>
                <w:szCs w:val="20"/>
              </w:rPr>
              <w:t>1600/2000</w:t>
            </w:r>
          </w:p>
        </w:tc>
      </w:tr>
      <w:tr w:rsidR="0041746F" w:rsidRPr="006F5F7A" w14:paraId="75CC65FE" w14:textId="77777777" w:rsidTr="000E2274">
        <w:trPr>
          <w:trHeight w:hRule="exact" w:val="336"/>
          <w:jc w:val="center"/>
        </w:trPr>
        <w:tc>
          <w:tcPr>
            <w:tcW w:w="1427" w:type="pct"/>
            <w:tcBorders>
              <w:top w:val="single" w:sz="6" w:space="0" w:color="auto"/>
              <w:left w:val="double" w:sz="4" w:space="0" w:color="auto"/>
              <w:bottom w:val="double" w:sz="4" w:space="0" w:color="auto"/>
              <w:right w:val="single" w:sz="6" w:space="0" w:color="auto"/>
            </w:tcBorders>
            <w:shd w:val="clear" w:color="auto" w:fill="FFFFFF"/>
          </w:tcPr>
          <w:p w14:paraId="244F04B7" w14:textId="3CB37CB4" w:rsidR="0041746F" w:rsidRPr="006F5F7A" w:rsidRDefault="0041746F" w:rsidP="007D5A17">
            <w:pPr>
              <w:ind w:firstLine="709"/>
              <w:rPr>
                <w:rFonts w:ascii="Arial" w:hAnsi="Arial" w:cs="Arial"/>
                <w:sz w:val="20"/>
                <w:szCs w:val="20"/>
              </w:rPr>
            </w:pPr>
            <w:r w:rsidRPr="006F5F7A">
              <w:rPr>
                <w:rFonts w:ascii="Arial" w:hAnsi="Arial" w:cs="Arial"/>
                <w:sz w:val="20"/>
                <w:szCs w:val="20"/>
              </w:rPr>
              <w:t>8</w:t>
            </w:r>
          </w:p>
        </w:tc>
        <w:tc>
          <w:tcPr>
            <w:tcW w:w="1704" w:type="pct"/>
            <w:tcBorders>
              <w:top w:val="single" w:sz="6" w:space="0" w:color="auto"/>
              <w:left w:val="single" w:sz="6" w:space="0" w:color="auto"/>
              <w:bottom w:val="double" w:sz="4" w:space="0" w:color="auto"/>
              <w:right w:val="single" w:sz="6" w:space="0" w:color="auto"/>
            </w:tcBorders>
            <w:shd w:val="clear" w:color="auto" w:fill="FFFFFF"/>
          </w:tcPr>
          <w:p w14:paraId="0674A126" w14:textId="77777777" w:rsidR="0041746F" w:rsidRPr="006F5F7A" w:rsidRDefault="0041746F" w:rsidP="00BB1B7B">
            <w:pPr>
              <w:ind w:firstLine="709"/>
              <w:jc w:val="both"/>
              <w:rPr>
                <w:rFonts w:ascii="Arial" w:hAnsi="Arial" w:cs="Arial"/>
                <w:sz w:val="20"/>
                <w:szCs w:val="20"/>
              </w:rPr>
            </w:pPr>
            <w:r w:rsidRPr="006F5F7A">
              <w:rPr>
                <w:rFonts w:ascii="Arial" w:hAnsi="Arial" w:cs="Arial"/>
                <w:sz w:val="20"/>
                <w:szCs w:val="20"/>
              </w:rPr>
              <w:t>80/100</w:t>
            </w:r>
          </w:p>
        </w:tc>
        <w:tc>
          <w:tcPr>
            <w:tcW w:w="1869" w:type="pct"/>
            <w:tcBorders>
              <w:top w:val="single" w:sz="6" w:space="0" w:color="auto"/>
              <w:left w:val="single" w:sz="6" w:space="0" w:color="auto"/>
              <w:bottom w:val="double" w:sz="4" w:space="0" w:color="auto"/>
              <w:right w:val="double" w:sz="4" w:space="0" w:color="auto"/>
            </w:tcBorders>
            <w:shd w:val="clear" w:color="auto" w:fill="FFFFFF"/>
          </w:tcPr>
          <w:p w14:paraId="4356D8EA" w14:textId="77777777" w:rsidR="0041746F" w:rsidRPr="006F5F7A" w:rsidRDefault="0041746F" w:rsidP="00BB1B7B">
            <w:pPr>
              <w:ind w:firstLine="709"/>
              <w:jc w:val="both"/>
              <w:rPr>
                <w:rFonts w:ascii="Arial" w:hAnsi="Arial" w:cs="Arial"/>
                <w:sz w:val="20"/>
                <w:szCs w:val="20"/>
              </w:rPr>
            </w:pPr>
            <w:r w:rsidRPr="006F5F7A">
              <w:rPr>
                <w:rFonts w:ascii="Arial" w:hAnsi="Arial" w:cs="Arial"/>
                <w:sz w:val="20"/>
                <w:szCs w:val="20"/>
              </w:rPr>
              <w:t>800/1000</w:t>
            </w:r>
          </w:p>
        </w:tc>
      </w:tr>
    </w:tbl>
    <w:p w14:paraId="3D71AB13" w14:textId="77777777" w:rsidR="0041746F" w:rsidRPr="006F5F7A" w:rsidRDefault="0041746F" w:rsidP="00BB1B7B">
      <w:pPr>
        <w:ind w:firstLine="709"/>
        <w:jc w:val="both"/>
        <w:rPr>
          <w:rFonts w:ascii="Arial" w:hAnsi="Arial" w:cs="Arial"/>
        </w:rPr>
      </w:pPr>
      <w:r w:rsidRPr="006F5F7A">
        <w:rPr>
          <w:rFonts w:ascii="Arial" w:hAnsi="Arial" w:cs="Arial"/>
        </w:rPr>
        <w:t>Обеспечение защиты работающих от неблагоприятного влияния МП осуществляется путем проведения организационных и технических мероприятий.</w:t>
      </w:r>
    </w:p>
    <w:p w14:paraId="4CBCBDA9" w14:textId="77777777" w:rsidR="0041746F" w:rsidRPr="006F5F7A" w:rsidRDefault="0041746F" w:rsidP="00BB1B7B">
      <w:pPr>
        <w:ind w:firstLine="709"/>
        <w:jc w:val="both"/>
        <w:rPr>
          <w:rFonts w:ascii="Arial" w:hAnsi="Arial" w:cs="Arial"/>
        </w:rPr>
      </w:pPr>
      <w:r w:rsidRPr="006F5F7A">
        <w:rPr>
          <w:rFonts w:ascii="Arial" w:hAnsi="Arial" w:cs="Arial"/>
        </w:rPr>
        <w:t xml:space="preserve">Участки производственной зоны с уровнями, превышающими ПДУ, должны быть обозначены специальными предупредительными знаками с расшифровкой: «Осторожно! Магнитное поле!». </w:t>
      </w:r>
    </w:p>
    <w:p w14:paraId="7FC4DA5A" w14:textId="77777777" w:rsidR="0041746F" w:rsidRPr="006F5F7A" w:rsidRDefault="0041746F" w:rsidP="00BB1B7B">
      <w:pPr>
        <w:ind w:firstLine="709"/>
        <w:jc w:val="both"/>
        <w:rPr>
          <w:rFonts w:ascii="Arial" w:hAnsi="Arial" w:cs="Arial"/>
        </w:rPr>
      </w:pPr>
      <w:r w:rsidRPr="006F5F7A">
        <w:rPr>
          <w:rFonts w:ascii="Arial" w:hAnsi="Arial" w:cs="Arial"/>
        </w:rPr>
        <w:t>На производствах, где работающие подвергаются воздействию элект</w:t>
      </w:r>
      <w:r w:rsidRPr="006F5F7A">
        <w:rPr>
          <w:rFonts w:ascii="Arial" w:hAnsi="Arial" w:cs="Arial"/>
        </w:rPr>
        <w:softHyphen/>
        <w:t>ромагнитных полей промышленной частоты (ЭМП ПЧ), используются три основных принципа:</w:t>
      </w:r>
    </w:p>
    <w:p w14:paraId="3DF9A65B" w14:textId="77777777" w:rsidR="0041746F" w:rsidRPr="006F5F7A" w:rsidRDefault="0041746F" w:rsidP="00017AF5">
      <w:pPr>
        <w:numPr>
          <w:ilvl w:val="0"/>
          <w:numId w:val="42"/>
        </w:numPr>
        <w:jc w:val="both"/>
        <w:rPr>
          <w:rFonts w:ascii="Arial" w:hAnsi="Arial" w:cs="Arial"/>
          <w:b/>
          <w:bCs/>
          <w:i/>
          <w:iCs/>
        </w:rPr>
      </w:pPr>
      <w:r w:rsidRPr="006F5F7A">
        <w:rPr>
          <w:rFonts w:ascii="Arial" w:hAnsi="Arial" w:cs="Arial"/>
          <w:b/>
          <w:bCs/>
          <w:i/>
          <w:iCs/>
        </w:rPr>
        <w:t>Защита време</w:t>
      </w:r>
      <w:r w:rsidRPr="006F5F7A">
        <w:rPr>
          <w:rFonts w:ascii="Arial" w:hAnsi="Arial" w:cs="Arial"/>
          <w:b/>
          <w:bCs/>
          <w:i/>
          <w:iCs/>
        </w:rPr>
        <w:softHyphen/>
        <w:t xml:space="preserve">нем </w:t>
      </w:r>
    </w:p>
    <w:p w14:paraId="2D6FCE0C" w14:textId="77777777" w:rsidR="0041746F" w:rsidRPr="006F5F7A" w:rsidRDefault="0041746F" w:rsidP="00BB1B7B">
      <w:pPr>
        <w:ind w:firstLine="709"/>
        <w:jc w:val="both"/>
        <w:rPr>
          <w:rFonts w:ascii="Arial" w:hAnsi="Arial" w:cs="Arial"/>
        </w:rPr>
      </w:pPr>
      <w:r w:rsidRPr="006F5F7A">
        <w:rPr>
          <w:rFonts w:ascii="Arial" w:hAnsi="Arial" w:cs="Arial"/>
        </w:rPr>
        <w:t>Регламентация продолжительности рабочего дня (рациональный режим труда и отдыха) с сокра</w:t>
      </w:r>
      <w:r w:rsidRPr="006F5F7A">
        <w:rPr>
          <w:rFonts w:ascii="Arial" w:hAnsi="Arial" w:cs="Arial"/>
        </w:rPr>
        <w:softHyphen/>
        <w:t xml:space="preserve">щением его в случаях возрастания интенсивности фактора. Определение маршрута перемещений, ограничивающего контакт с источниками в рабочей зоне. </w:t>
      </w:r>
    </w:p>
    <w:p w14:paraId="354065CC" w14:textId="77777777" w:rsidR="0041746F" w:rsidRPr="006F5F7A" w:rsidRDefault="0041746F" w:rsidP="00017AF5">
      <w:pPr>
        <w:numPr>
          <w:ilvl w:val="0"/>
          <w:numId w:val="42"/>
        </w:numPr>
        <w:jc w:val="both"/>
        <w:rPr>
          <w:rFonts w:ascii="Arial" w:hAnsi="Arial" w:cs="Arial"/>
          <w:b/>
          <w:bCs/>
          <w:i/>
          <w:iCs/>
        </w:rPr>
      </w:pPr>
      <w:r w:rsidRPr="006F5F7A">
        <w:rPr>
          <w:rFonts w:ascii="Arial" w:hAnsi="Arial" w:cs="Arial"/>
          <w:b/>
          <w:bCs/>
          <w:i/>
          <w:iCs/>
        </w:rPr>
        <w:t xml:space="preserve">Защита расстоянием </w:t>
      </w:r>
    </w:p>
    <w:p w14:paraId="028E08DF" w14:textId="77777777" w:rsidR="0041746F" w:rsidRPr="006F5F7A" w:rsidRDefault="0041746F" w:rsidP="00BB1B7B">
      <w:pPr>
        <w:ind w:firstLine="709"/>
        <w:jc w:val="both"/>
        <w:rPr>
          <w:rFonts w:ascii="Arial" w:hAnsi="Arial" w:cs="Arial"/>
        </w:rPr>
      </w:pPr>
      <w:r w:rsidRPr="006F5F7A">
        <w:rPr>
          <w:rFonts w:ascii="Arial" w:hAnsi="Arial" w:cs="Arial"/>
        </w:rPr>
        <w:t>Для населения эта защита обеспечивается за счет принципа защиты расстоянием. В этом плане для воздушных линий электропередачи (ЛЭП) устанавливаются защитные зоны, размеры которых в зависимости от напряжения ЛЭП составляют:</w:t>
      </w:r>
    </w:p>
    <w:p w14:paraId="1DF70A9C" w14:textId="77777777" w:rsidR="0041746F" w:rsidRPr="006F5F7A" w:rsidRDefault="0041746F" w:rsidP="00BB1B7B">
      <w:pPr>
        <w:pStyle w:val="afffb"/>
        <w:spacing w:after="0"/>
        <w:rPr>
          <w:rFonts w:ascii="Arial" w:hAnsi="Arial" w:cs="Arial"/>
          <w:b/>
          <w:i w:val="0"/>
          <w:iCs w:val="0"/>
          <w:color w:val="auto"/>
          <w:sz w:val="20"/>
          <w:szCs w:val="20"/>
        </w:rPr>
      </w:pPr>
    </w:p>
    <w:tbl>
      <w:tblPr>
        <w:tblStyle w:val="aff2"/>
        <w:tblW w:w="5000" w:type="pct"/>
        <w:tblLook w:val="04A0" w:firstRow="1" w:lastRow="0" w:firstColumn="1" w:lastColumn="0" w:noHBand="0" w:noVBand="1"/>
      </w:tblPr>
      <w:tblGrid>
        <w:gridCol w:w="2091"/>
        <w:gridCol w:w="1034"/>
        <w:gridCol w:w="1034"/>
        <w:gridCol w:w="1033"/>
        <w:gridCol w:w="1033"/>
        <w:gridCol w:w="1033"/>
        <w:gridCol w:w="1033"/>
        <w:gridCol w:w="1033"/>
      </w:tblGrid>
      <w:tr w:rsidR="00D43649" w:rsidRPr="006F5F7A" w14:paraId="2DBB0541" w14:textId="77777777" w:rsidTr="00D43649">
        <w:tc>
          <w:tcPr>
            <w:tcW w:w="1121" w:type="pct"/>
            <w:tcBorders>
              <w:top w:val="double" w:sz="4" w:space="0" w:color="auto"/>
              <w:left w:val="double" w:sz="4" w:space="0" w:color="auto"/>
            </w:tcBorders>
            <w:vAlign w:val="center"/>
          </w:tcPr>
          <w:p w14:paraId="295ED3F9" w14:textId="77777777" w:rsidR="00D43649" w:rsidRPr="006F5F7A" w:rsidRDefault="00D43649" w:rsidP="00BB1B7B">
            <w:pPr>
              <w:jc w:val="center"/>
              <w:rPr>
                <w:rFonts w:ascii="Arial" w:hAnsi="Arial" w:cs="Arial"/>
                <w:b/>
                <w:bCs/>
                <w:sz w:val="20"/>
                <w:szCs w:val="20"/>
              </w:rPr>
            </w:pPr>
            <w:r w:rsidRPr="006F5F7A">
              <w:rPr>
                <w:rFonts w:ascii="Arial" w:hAnsi="Arial" w:cs="Arial"/>
                <w:b/>
                <w:bCs/>
                <w:sz w:val="20"/>
                <w:szCs w:val="20"/>
              </w:rPr>
              <w:t>Напряжениее, кВ</w:t>
            </w:r>
          </w:p>
        </w:tc>
        <w:tc>
          <w:tcPr>
            <w:tcW w:w="554" w:type="pct"/>
            <w:tcBorders>
              <w:top w:val="double" w:sz="4" w:space="0" w:color="auto"/>
            </w:tcBorders>
            <w:vAlign w:val="center"/>
          </w:tcPr>
          <w:p w14:paraId="35F6C502"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&lt;20</w:t>
            </w:r>
          </w:p>
        </w:tc>
        <w:tc>
          <w:tcPr>
            <w:tcW w:w="554" w:type="pct"/>
            <w:tcBorders>
              <w:top w:val="double" w:sz="4" w:space="0" w:color="auto"/>
            </w:tcBorders>
            <w:vAlign w:val="center"/>
          </w:tcPr>
          <w:p w14:paraId="56F0B77D"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35</w:t>
            </w:r>
          </w:p>
        </w:tc>
        <w:tc>
          <w:tcPr>
            <w:tcW w:w="554" w:type="pct"/>
            <w:tcBorders>
              <w:top w:val="double" w:sz="4" w:space="0" w:color="auto"/>
            </w:tcBorders>
            <w:vAlign w:val="center"/>
          </w:tcPr>
          <w:p w14:paraId="6BBC2779"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ПО</w:t>
            </w:r>
          </w:p>
        </w:tc>
        <w:tc>
          <w:tcPr>
            <w:tcW w:w="554" w:type="pct"/>
            <w:tcBorders>
              <w:top w:val="double" w:sz="4" w:space="0" w:color="auto"/>
            </w:tcBorders>
            <w:vAlign w:val="center"/>
          </w:tcPr>
          <w:p w14:paraId="2C4350D5"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150-220</w:t>
            </w:r>
          </w:p>
        </w:tc>
        <w:tc>
          <w:tcPr>
            <w:tcW w:w="554" w:type="pct"/>
            <w:tcBorders>
              <w:top w:val="double" w:sz="4" w:space="0" w:color="auto"/>
            </w:tcBorders>
            <w:vAlign w:val="center"/>
          </w:tcPr>
          <w:p w14:paraId="2D80C93B"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330-500</w:t>
            </w:r>
          </w:p>
        </w:tc>
        <w:tc>
          <w:tcPr>
            <w:tcW w:w="554" w:type="pct"/>
            <w:tcBorders>
              <w:top w:val="double" w:sz="4" w:space="0" w:color="auto"/>
            </w:tcBorders>
            <w:vAlign w:val="center"/>
          </w:tcPr>
          <w:p w14:paraId="40B4ABB5"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750</w:t>
            </w:r>
          </w:p>
        </w:tc>
        <w:tc>
          <w:tcPr>
            <w:tcW w:w="554" w:type="pct"/>
            <w:tcBorders>
              <w:top w:val="double" w:sz="4" w:space="0" w:color="auto"/>
              <w:right w:val="double" w:sz="4" w:space="0" w:color="auto"/>
            </w:tcBorders>
            <w:vAlign w:val="center"/>
          </w:tcPr>
          <w:p w14:paraId="6E2C1F55"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1150</w:t>
            </w:r>
          </w:p>
        </w:tc>
      </w:tr>
      <w:tr w:rsidR="00D43649" w:rsidRPr="006F5F7A" w14:paraId="1906E018" w14:textId="77777777" w:rsidTr="00042871">
        <w:tc>
          <w:tcPr>
            <w:tcW w:w="1121" w:type="pct"/>
            <w:tcBorders>
              <w:left w:val="double" w:sz="4" w:space="0" w:color="auto"/>
              <w:bottom w:val="double" w:sz="4" w:space="0" w:color="auto"/>
            </w:tcBorders>
            <w:vAlign w:val="center"/>
          </w:tcPr>
          <w:p w14:paraId="7AC54E60" w14:textId="77777777" w:rsidR="00D43649" w:rsidRPr="006F5F7A" w:rsidRDefault="00D43649" w:rsidP="00BB1B7B">
            <w:pPr>
              <w:jc w:val="center"/>
              <w:rPr>
                <w:rFonts w:ascii="Arial" w:hAnsi="Arial" w:cs="Arial"/>
                <w:b/>
                <w:bCs/>
                <w:sz w:val="20"/>
                <w:szCs w:val="20"/>
              </w:rPr>
            </w:pPr>
            <w:r w:rsidRPr="006F5F7A">
              <w:rPr>
                <w:rFonts w:ascii="Arial" w:hAnsi="Arial" w:cs="Arial"/>
                <w:b/>
                <w:bCs/>
                <w:sz w:val="20"/>
                <w:szCs w:val="20"/>
              </w:rPr>
              <w:t>Размер охранной зоны, м</w:t>
            </w:r>
          </w:p>
        </w:tc>
        <w:tc>
          <w:tcPr>
            <w:tcW w:w="554" w:type="pct"/>
            <w:tcBorders>
              <w:bottom w:val="double" w:sz="4" w:space="0" w:color="auto"/>
            </w:tcBorders>
            <w:vAlign w:val="center"/>
          </w:tcPr>
          <w:p w14:paraId="7E5CA8D0"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10</w:t>
            </w:r>
          </w:p>
        </w:tc>
        <w:tc>
          <w:tcPr>
            <w:tcW w:w="554" w:type="pct"/>
            <w:tcBorders>
              <w:bottom w:val="double" w:sz="4" w:space="0" w:color="auto"/>
            </w:tcBorders>
            <w:vAlign w:val="center"/>
          </w:tcPr>
          <w:p w14:paraId="43C54227"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15</w:t>
            </w:r>
          </w:p>
        </w:tc>
        <w:tc>
          <w:tcPr>
            <w:tcW w:w="554" w:type="pct"/>
            <w:tcBorders>
              <w:bottom w:val="double" w:sz="4" w:space="0" w:color="auto"/>
            </w:tcBorders>
            <w:vAlign w:val="center"/>
          </w:tcPr>
          <w:p w14:paraId="01879F20"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20</w:t>
            </w:r>
          </w:p>
        </w:tc>
        <w:tc>
          <w:tcPr>
            <w:tcW w:w="554" w:type="pct"/>
            <w:tcBorders>
              <w:bottom w:val="double" w:sz="4" w:space="0" w:color="auto"/>
            </w:tcBorders>
            <w:vAlign w:val="center"/>
          </w:tcPr>
          <w:p w14:paraId="4AF030A4"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25</w:t>
            </w:r>
          </w:p>
        </w:tc>
        <w:tc>
          <w:tcPr>
            <w:tcW w:w="554" w:type="pct"/>
            <w:tcBorders>
              <w:bottom w:val="double" w:sz="4" w:space="0" w:color="auto"/>
            </w:tcBorders>
            <w:vAlign w:val="center"/>
          </w:tcPr>
          <w:p w14:paraId="7B86EF3F"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30</w:t>
            </w:r>
          </w:p>
        </w:tc>
        <w:tc>
          <w:tcPr>
            <w:tcW w:w="554" w:type="pct"/>
            <w:tcBorders>
              <w:bottom w:val="double" w:sz="4" w:space="0" w:color="auto"/>
            </w:tcBorders>
            <w:vAlign w:val="center"/>
          </w:tcPr>
          <w:p w14:paraId="0295503B"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40</w:t>
            </w:r>
          </w:p>
        </w:tc>
        <w:tc>
          <w:tcPr>
            <w:tcW w:w="554" w:type="pct"/>
            <w:tcBorders>
              <w:bottom w:val="double" w:sz="4" w:space="0" w:color="auto"/>
              <w:right w:val="double" w:sz="4" w:space="0" w:color="auto"/>
            </w:tcBorders>
            <w:vAlign w:val="center"/>
          </w:tcPr>
          <w:p w14:paraId="3533A327" w14:textId="77777777" w:rsidR="00D43649" w:rsidRPr="006F5F7A" w:rsidRDefault="00D43649" w:rsidP="00BB1B7B">
            <w:pPr>
              <w:jc w:val="center"/>
              <w:rPr>
                <w:rFonts w:ascii="Arial" w:hAnsi="Arial" w:cs="Arial"/>
                <w:b/>
                <w:sz w:val="20"/>
                <w:szCs w:val="20"/>
              </w:rPr>
            </w:pPr>
            <w:r w:rsidRPr="006F5F7A">
              <w:rPr>
                <w:rFonts w:ascii="Arial" w:hAnsi="Arial" w:cs="Arial"/>
                <w:b/>
                <w:sz w:val="20"/>
                <w:szCs w:val="20"/>
              </w:rPr>
              <w:t>55</w:t>
            </w:r>
          </w:p>
        </w:tc>
      </w:tr>
    </w:tbl>
    <w:p w14:paraId="37CFC9CB" w14:textId="77777777" w:rsidR="0041746F" w:rsidRPr="006F5F7A" w:rsidRDefault="0041746F" w:rsidP="00BB1B7B">
      <w:pPr>
        <w:ind w:firstLine="709"/>
        <w:jc w:val="both"/>
        <w:rPr>
          <w:rFonts w:ascii="Arial" w:hAnsi="Arial" w:cs="Arial"/>
        </w:rPr>
      </w:pPr>
      <w:r w:rsidRPr="006F5F7A">
        <w:rPr>
          <w:rFonts w:ascii="Arial" w:hAnsi="Arial" w:cs="Arial"/>
        </w:rPr>
        <w:t>Указанные расстояния считаются в обе стороны ЛЭП от проекции крайних проводов.</w:t>
      </w:r>
    </w:p>
    <w:p w14:paraId="3E104F6D" w14:textId="5F2B93CB" w:rsidR="00F37AE9" w:rsidRPr="006F5F7A" w:rsidRDefault="00F37AE9" w:rsidP="00BB1B7B">
      <w:pPr>
        <w:ind w:firstLine="709"/>
        <w:jc w:val="both"/>
        <w:rPr>
          <w:rFonts w:ascii="Arial" w:hAnsi="Arial" w:cs="Arial"/>
          <w:b/>
          <w:bCs/>
        </w:rPr>
      </w:pPr>
    </w:p>
    <w:p w14:paraId="25D1A9D1" w14:textId="2FB53307" w:rsidR="00612C07" w:rsidRPr="006F5F7A" w:rsidRDefault="00612C07" w:rsidP="00BB1B7B">
      <w:pPr>
        <w:ind w:firstLine="709"/>
        <w:jc w:val="both"/>
        <w:rPr>
          <w:rFonts w:ascii="Arial" w:hAnsi="Arial" w:cs="Arial"/>
          <w:b/>
          <w:bCs/>
        </w:rPr>
      </w:pPr>
    </w:p>
    <w:p w14:paraId="55736E81" w14:textId="77777777" w:rsidR="00612C07" w:rsidRPr="006F5F7A" w:rsidRDefault="00612C07" w:rsidP="00BB1B7B">
      <w:pPr>
        <w:ind w:firstLine="709"/>
        <w:jc w:val="both"/>
        <w:rPr>
          <w:rFonts w:ascii="Arial" w:hAnsi="Arial" w:cs="Arial"/>
          <w:b/>
          <w:bCs/>
        </w:rPr>
      </w:pPr>
    </w:p>
    <w:p w14:paraId="43A8D203" w14:textId="38A8C813" w:rsidR="0041746F" w:rsidRPr="006F5F7A" w:rsidRDefault="0041746F" w:rsidP="00BB1B7B">
      <w:pPr>
        <w:ind w:firstLine="709"/>
        <w:jc w:val="both"/>
        <w:rPr>
          <w:rFonts w:ascii="Arial" w:hAnsi="Arial" w:cs="Arial"/>
          <w:b/>
          <w:bCs/>
        </w:rPr>
      </w:pPr>
      <w:r w:rsidRPr="006F5F7A">
        <w:rPr>
          <w:rFonts w:ascii="Arial" w:hAnsi="Arial" w:cs="Arial"/>
          <w:b/>
          <w:bCs/>
        </w:rPr>
        <w:lastRenderedPageBreak/>
        <w:t xml:space="preserve">Вывод: </w:t>
      </w:r>
    </w:p>
    <w:p w14:paraId="7E11CD18" w14:textId="77777777" w:rsidR="00F37AE9" w:rsidRPr="006F5F7A" w:rsidRDefault="00F37AE9" w:rsidP="00F37AE9">
      <w:pPr>
        <w:ind w:firstLine="709"/>
        <w:jc w:val="both"/>
        <w:rPr>
          <w:rFonts w:ascii="Arial" w:hAnsi="Arial" w:cs="Arial"/>
        </w:rPr>
      </w:pPr>
      <w:r w:rsidRPr="006F5F7A">
        <w:rPr>
          <w:rFonts w:ascii="Arial" w:hAnsi="Arial" w:cs="Arial"/>
        </w:rPr>
        <w:t xml:space="preserve">Для предотвращения неблагоприятного воздействия физических факторов на рабочий персонал во время строительства следует предусмотреть все необходимые мероприятия. </w:t>
      </w:r>
    </w:p>
    <w:p w14:paraId="0BF61F09" w14:textId="77777777" w:rsidR="00F37AE9" w:rsidRPr="006F5F7A" w:rsidRDefault="00F37AE9" w:rsidP="00F37AE9">
      <w:pPr>
        <w:ind w:firstLine="709"/>
        <w:jc w:val="both"/>
        <w:rPr>
          <w:rFonts w:ascii="Arial" w:hAnsi="Arial" w:cs="Arial"/>
        </w:rPr>
      </w:pPr>
      <w:r w:rsidRPr="006F5F7A">
        <w:rPr>
          <w:rFonts w:ascii="Arial" w:hAnsi="Arial" w:cs="Arial"/>
        </w:rPr>
        <w:t xml:space="preserve">В результате проводимых работ уровни физических воздействий очень малы, в особенности они проявляются в шумовом воздействии от спецтехники и оборудования. В отношении защиты от шума выполняются требования соответствующих нормативов, принимаются все необходимые меры к их обеспечению. </w:t>
      </w:r>
    </w:p>
    <w:p w14:paraId="5A3329D0" w14:textId="77777777" w:rsidR="00AD028E" w:rsidRPr="006F5F7A" w:rsidRDefault="00AD028E" w:rsidP="00BB1B7B">
      <w:pPr>
        <w:ind w:firstLine="709"/>
        <w:jc w:val="both"/>
        <w:rPr>
          <w:rFonts w:ascii="Arial" w:hAnsi="Arial" w:cs="Arial"/>
        </w:rPr>
      </w:pPr>
    </w:p>
    <w:p w14:paraId="77D7EAC6" w14:textId="77777777" w:rsidR="004D1610" w:rsidRPr="006F5F7A" w:rsidRDefault="004D1610" w:rsidP="00017AF5">
      <w:pPr>
        <w:pStyle w:val="20"/>
        <w:numPr>
          <w:ilvl w:val="1"/>
          <w:numId w:val="23"/>
        </w:numPr>
        <w:spacing w:before="0" w:after="0"/>
        <w:ind w:left="0" w:firstLine="709"/>
        <w:jc w:val="both"/>
        <w:rPr>
          <w:b w:val="0"/>
          <w:i w:val="0"/>
          <w:iCs w:val="0"/>
          <w:sz w:val="24"/>
          <w:szCs w:val="24"/>
        </w:rPr>
      </w:pPr>
      <w:bookmarkStart w:id="200" w:name="_Toc91110262"/>
      <w:bookmarkStart w:id="201" w:name="_Toc236150958"/>
      <w:r w:rsidRPr="006F5F7A">
        <w:rPr>
          <w:i w:val="0"/>
          <w:iCs w:val="0"/>
          <w:sz w:val="24"/>
          <w:szCs w:val="24"/>
        </w:rPr>
        <w:t>Характеристика радиационной обстановки в районе работ</w:t>
      </w:r>
      <w:bookmarkEnd w:id="200"/>
      <w:bookmarkEnd w:id="201"/>
    </w:p>
    <w:p w14:paraId="3156A272" w14:textId="77777777" w:rsidR="004D1610" w:rsidRPr="006F5F7A" w:rsidRDefault="004D1610" w:rsidP="00BB1B7B">
      <w:pPr>
        <w:ind w:firstLine="709"/>
        <w:jc w:val="both"/>
        <w:rPr>
          <w:rFonts w:ascii="Arial" w:hAnsi="Arial" w:cs="Arial"/>
        </w:rPr>
      </w:pPr>
      <w:r w:rsidRPr="006F5F7A">
        <w:rPr>
          <w:rFonts w:ascii="Arial" w:hAnsi="Arial" w:cs="Arial"/>
        </w:rPr>
        <w:t xml:space="preserve">Радиационная обстановка в каждой географической точке складывается под влиянием естественного радиационного фона и излучения от техногенных объектов. Природный радиационный фон складывается под влиянием следующих факторов: космического излучения, излучения космогенных радионуклидов, образующихся в атмосфере Земли под воздействием высокоэнергетического космического излучения и излучения природных радионуклидов, содержащихся в биосфере.  </w:t>
      </w:r>
    </w:p>
    <w:p w14:paraId="63A2B445" w14:textId="52D1AFE7" w:rsidR="004D1610" w:rsidRDefault="004D1610" w:rsidP="00BB1B7B">
      <w:pPr>
        <w:ind w:firstLine="709"/>
        <w:jc w:val="both"/>
        <w:rPr>
          <w:rFonts w:ascii="Arial" w:hAnsi="Arial" w:cs="Arial"/>
        </w:rPr>
      </w:pPr>
      <w:r w:rsidRPr="006F5F7A">
        <w:rPr>
          <w:rFonts w:ascii="Arial" w:hAnsi="Arial" w:cs="Arial"/>
        </w:rPr>
        <w:t xml:space="preserve">Общая расчетная годовая доза облучения людей от различных природных источников радиации в районах с нормальным радиационным фоном составляет до 2,2 мЗв, что эквивалентно уровню радиоактивности окружающей среды до 16 мкР/час. С учетом дополнительных «техногенных» источников радиации (радионуклиды в строительных материалах, минеральные удобрения, энергетические объекты, глобальные выпадения искусственных радионуклидов при ядерных испытаниях, радиоизотопы, рентгенодиагностика и др.) индивидуальные среднегодовые дозы облучения населения за счет всех источников определены в размере 60 мкР/час. </w:t>
      </w:r>
    </w:p>
    <w:p w14:paraId="51562043" w14:textId="77777777" w:rsidR="00F14BB9" w:rsidRPr="006F5F7A" w:rsidRDefault="00F14BB9" w:rsidP="00BB1B7B">
      <w:pPr>
        <w:ind w:firstLine="709"/>
        <w:jc w:val="both"/>
        <w:rPr>
          <w:rFonts w:ascii="Arial" w:hAnsi="Arial" w:cs="Arial"/>
        </w:rPr>
      </w:pPr>
    </w:p>
    <w:p w14:paraId="1FEEDCB4" w14:textId="051D5EFC" w:rsidR="00D43649" w:rsidRPr="00F14BB9" w:rsidRDefault="00F14BB9" w:rsidP="00BB1B7B">
      <w:pPr>
        <w:ind w:firstLine="709"/>
        <w:jc w:val="both"/>
        <w:rPr>
          <w:rFonts w:ascii="Arial" w:hAnsi="Arial" w:cs="Arial"/>
          <w:b/>
        </w:rPr>
      </w:pPr>
      <w:bookmarkStart w:id="202" w:name="SUB400"/>
      <w:bookmarkEnd w:id="202"/>
      <w:r w:rsidRPr="00F14BB9">
        <w:rPr>
          <w:rFonts w:ascii="Arial" w:hAnsi="Arial" w:cs="Arial"/>
          <w:b/>
        </w:rPr>
        <w:t>Критерии оценки радиационной ситуации</w:t>
      </w:r>
    </w:p>
    <w:p w14:paraId="26428FDB" w14:textId="77777777" w:rsidR="009A59C9" w:rsidRPr="006F5F7A" w:rsidRDefault="009A59C9" w:rsidP="009A59C9">
      <w:pPr>
        <w:ind w:firstLine="709"/>
        <w:jc w:val="both"/>
        <w:rPr>
          <w:rFonts w:ascii="Arial" w:hAnsi="Arial" w:cs="Arial"/>
        </w:rPr>
      </w:pPr>
      <w:bookmarkStart w:id="203" w:name="_Toc91110264"/>
      <w:r w:rsidRPr="006F5F7A">
        <w:rPr>
          <w:rFonts w:ascii="Arial" w:hAnsi="Arial" w:cs="Arial"/>
        </w:rPr>
        <w:t>Согласно закону РК от 23 апреля 1998</w:t>
      </w:r>
      <w:r w:rsidRPr="006F5F7A">
        <w:rPr>
          <w:rFonts w:ascii="Arial" w:hAnsi="Arial" w:cs="Arial"/>
          <w:lang w:val="kk-KZ"/>
        </w:rPr>
        <w:t xml:space="preserve"> </w:t>
      </w:r>
      <w:r w:rsidRPr="006F5F7A">
        <w:rPr>
          <w:rFonts w:ascii="Arial" w:hAnsi="Arial" w:cs="Arial"/>
        </w:rPr>
        <w:t>г №219-1 «О радиационной безопасности населения», (с изменениями и дополнениями по состоянию на 25.02.2021 г.) основными принципами обеспечения радиационной безопасности являются:</w:t>
      </w:r>
    </w:p>
    <w:p w14:paraId="62958F56" w14:textId="77777777" w:rsidR="009A59C9" w:rsidRPr="006F5F7A" w:rsidRDefault="009A59C9" w:rsidP="00017AF5">
      <w:pPr>
        <w:widowControl w:val="0"/>
        <w:numPr>
          <w:ilvl w:val="0"/>
          <w:numId w:val="26"/>
        </w:numPr>
        <w:tabs>
          <w:tab w:val="clear" w:pos="720"/>
          <w:tab w:val="num" w:pos="0"/>
          <w:tab w:val="left" w:pos="1134"/>
        </w:tabs>
        <w:autoSpaceDE w:val="0"/>
        <w:autoSpaceDN w:val="0"/>
        <w:adjustRightInd w:val="0"/>
        <w:ind w:left="0" w:firstLine="709"/>
        <w:jc w:val="both"/>
        <w:rPr>
          <w:rFonts w:ascii="Arial" w:hAnsi="Arial" w:cs="Arial"/>
        </w:rPr>
      </w:pPr>
      <w:r w:rsidRPr="006F5F7A">
        <w:rPr>
          <w:rFonts w:ascii="Arial" w:hAnsi="Arial" w:cs="Arial"/>
        </w:rPr>
        <w:t>принцип нормирования – непревышение допустимых пределов индивидуальных доз облучения граждан от всех источников ионизирующего излучения;</w:t>
      </w:r>
    </w:p>
    <w:p w14:paraId="1EA8BAB9" w14:textId="77777777" w:rsidR="009A59C9" w:rsidRPr="006F5F7A" w:rsidRDefault="009A59C9" w:rsidP="00017AF5">
      <w:pPr>
        <w:widowControl w:val="0"/>
        <w:numPr>
          <w:ilvl w:val="0"/>
          <w:numId w:val="26"/>
        </w:numPr>
        <w:tabs>
          <w:tab w:val="clear" w:pos="720"/>
          <w:tab w:val="num" w:pos="0"/>
          <w:tab w:val="left" w:pos="1134"/>
        </w:tabs>
        <w:autoSpaceDE w:val="0"/>
        <w:autoSpaceDN w:val="0"/>
        <w:adjustRightInd w:val="0"/>
        <w:ind w:left="0" w:firstLine="709"/>
        <w:jc w:val="both"/>
        <w:rPr>
          <w:rFonts w:ascii="Arial" w:hAnsi="Arial" w:cs="Arial"/>
        </w:rPr>
      </w:pPr>
      <w:r w:rsidRPr="006F5F7A">
        <w:rPr>
          <w:rFonts w:ascii="Arial" w:hAnsi="Arial" w:cs="Arial"/>
        </w:rPr>
        <w:t>принцип обоснования – запрещение всех видов деятельности по использованию источников ионизирующего излучения, при которых полученная для человека и общества польза не превышает риск возможного вреда, причиненного дополнительным к естественному фону облучением;</w:t>
      </w:r>
    </w:p>
    <w:p w14:paraId="4A1014F0" w14:textId="77777777" w:rsidR="009A59C9" w:rsidRPr="006F5F7A" w:rsidRDefault="009A59C9" w:rsidP="00017AF5">
      <w:pPr>
        <w:widowControl w:val="0"/>
        <w:numPr>
          <w:ilvl w:val="0"/>
          <w:numId w:val="26"/>
        </w:numPr>
        <w:tabs>
          <w:tab w:val="clear" w:pos="720"/>
          <w:tab w:val="num" w:pos="0"/>
          <w:tab w:val="left" w:pos="1134"/>
        </w:tabs>
        <w:autoSpaceDE w:val="0"/>
        <w:autoSpaceDN w:val="0"/>
        <w:adjustRightInd w:val="0"/>
        <w:ind w:left="0" w:firstLine="709"/>
        <w:jc w:val="both"/>
        <w:rPr>
          <w:rFonts w:ascii="Arial" w:hAnsi="Arial" w:cs="Arial"/>
        </w:rPr>
      </w:pPr>
      <w:r w:rsidRPr="006F5F7A">
        <w:rPr>
          <w:rFonts w:ascii="Arial" w:hAnsi="Arial" w:cs="Arial"/>
        </w:rPr>
        <w:t>принцип оптимизации – 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ионизирующего излучения;</w:t>
      </w:r>
    </w:p>
    <w:p w14:paraId="66000AD6" w14:textId="77777777" w:rsidR="009A59C9" w:rsidRPr="006F5F7A" w:rsidRDefault="009A59C9" w:rsidP="00017AF5">
      <w:pPr>
        <w:widowControl w:val="0"/>
        <w:numPr>
          <w:ilvl w:val="0"/>
          <w:numId w:val="26"/>
        </w:numPr>
        <w:tabs>
          <w:tab w:val="clear" w:pos="720"/>
          <w:tab w:val="num" w:pos="0"/>
          <w:tab w:val="left" w:pos="1134"/>
        </w:tabs>
        <w:autoSpaceDE w:val="0"/>
        <w:autoSpaceDN w:val="0"/>
        <w:adjustRightInd w:val="0"/>
        <w:ind w:left="0" w:firstLine="709"/>
        <w:jc w:val="both"/>
        <w:rPr>
          <w:rFonts w:ascii="Arial" w:hAnsi="Arial" w:cs="Arial"/>
        </w:rPr>
      </w:pPr>
      <w:r w:rsidRPr="006F5F7A">
        <w:rPr>
          <w:rFonts w:ascii="Arial" w:hAnsi="Arial" w:cs="Arial"/>
        </w:rPr>
        <w:lastRenderedPageBreak/>
        <w:t>принцип аварийной оптимизации – форма, масштаб и длительность принятия мер в чрезвычайных (аварийных) ситуациях должны быть оптимизированы так, чтобы мероприятия по ликвидации последствий радиационной аварии принесли больше пользы, чем вреда.</w:t>
      </w:r>
    </w:p>
    <w:p w14:paraId="44BB6DBF" w14:textId="77777777" w:rsidR="00A47E13" w:rsidRPr="006A1A50" w:rsidRDefault="00A47E13" w:rsidP="00017AF5">
      <w:pPr>
        <w:pStyle w:val="12"/>
        <w:numPr>
          <w:ilvl w:val="0"/>
          <w:numId w:val="23"/>
        </w:numPr>
        <w:tabs>
          <w:tab w:val="left" w:pos="709"/>
          <w:tab w:val="left" w:pos="993"/>
        </w:tabs>
        <w:spacing w:before="0"/>
        <w:ind w:left="0" w:firstLine="709"/>
        <w:rPr>
          <w:rStyle w:val="s0"/>
          <w:rFonts w:ascii="Arial" w:hAnsi="Arial" w:cs="Arial"/>
          <w:b/>
          <w:color w:val="auto"/>
          <w:sz w:val="24"/>
          <w:szCs w:val="24"/>
          <w:highlight w:val="yellow"/>
        </w:rPr>
        <w:sectPr w:rsidR="00A47E13" w:rsidRPr="006A1A50" w:rsidSect="00F10EF5">
          <w:headerReference w:type="default" r:id="rId39"/>
          <w:pgSz w:w="11906" w:h="16838"/>
          <w:pgMar w:top="1134" w:right="851" w:bottom="1276" w:left="1701" w:header="708" w:footer="128" w:gutter="0"/>
          <w:cols w:space="708"/>
          <w:docGrid w:linePitch="360"/>
        </w:sectPr>
      </w:pPr>
    </w:p>
    <w:p w14:paraId="656E0F60" w14:textId="469DD4A7" w:rsidR="004D1610" w:rsidRPr="006F5F7A" w:rsidRDefault="004D1610" w:rsidP="00017AF5">
      <w:pPr>
        <w:pStyle w:val="12"/>
        <w:numPr>
          <w:ilvl w:val="0"/>
          <w:numId w:val="23"/>
        </w:numPr>
        <w:tabs>
          <w:tab w:val="left" w:pos="709"/>
          <w:tab w:val="left" w:pos="993"/>
        </w:tabs>
        <w:spacing w:before="0"/>
        <w:ind w:left="0" w:firstLine="709"/>
        <w:rPr>
          <w:rStyle w:val="s0"/>
          <w:rFonts w:ascii="Arial" w:hAnsi="Arial" w:cs="Arial"/>
          <w:b/>
          <w:color w:val="auto"/>
          <w:sz w:val="24"/>
          <w:szCs w:val="24"/>
        </w:rPr>
      </w:pPr>
      <w:bookmarkStart w:id="204" w:name="_Toc236150960"/>
      <w:r w:rsidRPr="006F5F7A">
        <w:rPr>
          <w:rStyle w:val="s0"/>
          <w:rFonts w:ascii="Arial" w:hAnsi="Arial" w:cs="Arial"/>
          <w:b/>
          <w:color w:val="auto"/>
          <w:sz w:val="24"/>
          <w:szCs w:val="24"/>
        </w:rPr>
        <w:lastRenderedPageBreak/>
        <w:t>ОЦЕНКА ВОЗДЕЙСТВИЙ НА ЗЕМЕЛЬНЫЕ РЕСУРСЫ И ПОЧВЫ</w:t>
      </w:r>
      <w:bookmarkEnd w:id="203"/>
      <w:bookmarkEnd w:id="204"/>
    </w:p>
    <w:p w14:paraId="4A50D1A8" w14:textId="67C09406" w:rsidR="00903654" w:rsidRPr="006F5F7A" w:rsidRDefault="004D1610" w:rsidP="00017AF5">
      <w:pPr>
        <w:pStyle w:val="20"/>
        <w:numPr>
          <w:ilvl w:val="1"/>
          <w:numId w:val="23"/>
        </w:numPr>
        <w:spacing w:before="0" w:after="0"/>
        <w:ind w:left="0" w:firstLine="709"/>
        <w:jc w:val="both"/>
        <w:rPr>
          <w:sz w:val="24"/>
          <w:szCs w:val="24"/>
        </w:rPr>
      </w:pPr>
      <w:bookmarkStart w:id="205" w:name="_Toc91110265"/>
      <w:bookmarkStart w:id="206" w:name="_Toc236150961"/>
      <w:r w:rsidRPr="006F5F7A">
        <w:rPr>
          <w:sz w:val="24"/>
          <w:szCs w:val="24"/>
        </w:rPr>
        <w:t>Характеристика современного состояния почвенного покрова в зоне воздействия планируемого объекта</w:t>
      </w:r>
      <w:bookmarkEnd w:id="205"/>
      <w:bookmarkEnd w:id="206"/>
    </w:p>
    <w:p w14:paraId="1987F692" w14:textId="77777777" w:rsidR="004D1610" w:rsidRPr="006F5F7A" w:rsidRDefault="004D1610" w:rsidP="00BB1B7B">
      <w:pPr>
        <w:widowControl w:val="0"/>
        <w:ind w:firstLine="708"/>
        <w:jc w:val="both"/>
        <w:rPr>
          <w:rFonts w:ascii="Arial" w:hAnsi="Arial" w:cs="Arial"/>
        </w:rPr>
      </w:pPr>
      <w:r w:rsidRPr="006F5F7A">
        <w:rPr>
          <w:rFonts w:ascii="Arial" w:hAnsi="Arial" w:cs="Arial"/>
        </w:rPr>
        <w:t>Описываемая территория по почвенно-географическому районированию относится к Прикаспийской провинции подзоны бурых почв северной пустыни. Аридность климатических условий территории, широкое распространение засоленных почвообразующих пород обуславливают низкую гумусированность почв, слабую выщелоченность от карбонатов и легкорастворимых солей, повышенную щелочность почвенных растворов и широкое проявление процессов солонцевания почв.</w:t>
      </w:r>
    </w:p>
    <w:p w14:paraId="100AFF08" w14:textId="77777777" w:rsidR="004D1610" w:rsidRPr="006F5F7A" w:rsidRDefault="004D1610" w:rsidP="00BB1B7B">
      <w:pPr>
        <w:widowControl w:val="0"/>
        <w:ind w:firstLine="708"/>
        <w:jc w:val="both"/>
        <w:rPr>
          <w:rFonts w:ascii="Arial" w:hAnsi="Arial" w:cs="Arial"/>
        </w:rPr>
      </w:pPr>
      <w:r w:rsidRPr="006F5F7A">
        <w:rPr>
          <w:rFonts w:ascii="Arial" w:hAnsi="Arial" w:cs="Arial"/>
        </w:rPr>
        <w:t>Почвы района обладают низким агроэкологическим потенциалом, непригодны для земледелия без орошения и могут использоваться только в качестве малопродуктивных пастбищных земель. Отсутствие задернованности поверхностных горизонтов, слабая гумусированность и засоленность почв определяют их низкую природную устойчивость и легкую ранимость под влиянием антропогенных воздействий.</w:t>
      </w:r>
    </w:p>
    <w:p w14:paraId="10E68E08" w14:textId="77777777" w:rsidR="0090336C" w:rsidRPr="006F5F7A" w:rsidRDefault="0090336C" w:rsidP="00BB1B7B">
      <w:pPr>
        <w:widowControl w:val="0"/>
        <w:ind w:firstLine="708"/>
        <w:jc w:val="both"/>
        <w:rPr>
          <w:rFonts w:ascii="Arial" w:hAnsi="Arial" w:cs="Arial"/>
        </w:rPr>
      </w:pPr>
    </w:p>
    <w:p w14:paraId="77E37E41" w14:textId="77777777" w:rsidR="004D1610" w:rsidRPr="006F5F7A" w:rsidRDefault="004D1610" w:rsidP="00BB1B7B">
      <w:pPr>
        <w:ind w:firstLine="708"/>
        <w:rPr>
          <w:rFonts w:ascii="Arial" w:hAnsi="Arial" w:cs="Arial"/>
          <w:b/>
          <w:i/>
        </w:rPr>
      </w:pPr>
      <w:bookmarkStart w:id="207" w:name="_Toc6929272"/>
      <w:bookmarkStart w:id="208" w:name="_Toc83202626"/>
      <w:bookmarkStart w:id="209" w:name="_Toc83379523"/>
      <w:bookmarkStart w:id="210" w:name="_Toc85215904"/>
      <w:r w:rsidRPr="006F5F7A">
        <w:rPr>
          <w:rFonts w:ascii="Arial" w:hAnsi="Arial" w:cs="Arial"/>
          <w:b/>
          <w:i/>
        </w:rPr>
        <w:t>Мониторинг почвенного покрова</w:t>
      </w:r>
      <w:bookmarkEnd w:id="207"/>
      <w:bookmarkEnd w:id="208"/>
      <w:bookmarkEnd w:id="209"/>
      <w:bookmarkEnd w:id="210"/>
    </w:p>
    <w:p w14:paraId="6D6F6A0A" w14:textId="77777777" w:rsidR="004D1610" w:rsidRPr="006F5F7A" w:rsidRDefault="004D1610" w:rsidP="00BB1B7B">
      <w:pPr>
        <w:ind w:firstLine="708"/>
        <w:jc w:val="both"/>
        <w:rPr>
          <w:rFonts w:ascii="Arial" w:hAnsi="Arial" w:cs="Arial"/>
        </w:rPr>
      </w:pPr>
      <w:r w:rsidRPr="006F5F7A">
        <w:rPr>
          <w:rFonts w:ascii="Arial" w:hAnsi="Arial" w:cs="Arial"/>
        </w:rPr>
        <w:t>Мониторинг почв на месторождении является составной частью системы производственного мониторинга окружающей среды и проводится с целью:</w:t>
      </w:r>
    </w:p>
    <w:p w14:paraId="6643E729" w14:textId="77777777" w:rsidR="004D1610" w:rsidRPr="006F5F7A" w:rsidRDefault="004D1610" w:rsidP="00036C84">
      <w:pPr>
        <w:numPr>
          <w:ilvl w:val="0"/>
          <w:numId w:val="6"/>
        </w:numPr>
        <w:tabs>
          <w:tab w:val="left" w:pos="993"/>
        </w:tabs>
        <w:ind w:left="0" w:firstLine="709"/>
        <w:jc w:val="both"/>
        <w:rPr>
          <w:rFonts w:ascii="Arial" w:hAnsi="Arial" w:cs="Arial"/>
        </w:rPr>
      </w:pPr>
      <w:r w:rsidRPr="006F5F7A">
        <w:rPr>
          <w:rFonts w:ascii="Arial" w:hAnsi="Arial" w:cs="Arial"/>
        </w:rPr>
        <w:t>своевременного получения достоверной информации о воздействии объектов месторождений на почвенный покров;</w:t>
      </w:r>
    </w:p>
    <w:p w14:paraId="5607EE87" w14:textId="77777777" w:rsidR="004D1610" w:rsidRPr="006F5F7A" w:rsidRDefault="004D1610" w:rsidP="00036C84">
      <w:pPr>
        <w:numPr>
          <w:ilvl w:val="0"/>
          <w:numId w:val="6"/>
        </w:numPr>
        <w:tabs>
          <w:tab w:val="left" w:pos="993"/>
        </w:tabs>
        <w:ind w:left="0" w:firstLine="709"/>
        <w:jc w:val="both"/>
        <w:rPr>
          <w:rFonts w:ascii="Arial" w:hAnsi="Arial" w:cs="Arial"/>
        </w:rPr>
      </w:pPr>
      <w:r w:rsidRPr="006F5F7A">
        <w:rPr>
          <w:rFonts w:ascii="Arial" w:hAnsi="Arial" w:cs="Arial"/>
        </w:rPr>
        <w:t>оценка прогноза и разработка рекомендаций по предупреждению и устранению негативных последствий техногенного воздействия нефтедобычи на природные комплексы, рациональному использованию и охране почв.</w:t>
      </w:r>
    </w:p>
    <w:p w14:paraId="09569AB2" w14:textId="77777777" w:rsidR="004D1610" w:rsidRPr="006F5F7A" w:rsidRDefault="004D1610" w:rsidP="00BB1B7B">
      <w:pPr>
        <w:tabs>
          <w:tab w:val="left" w:pos="0"/>
          <w:tab w:val="left" w:pos="993"/>
        </w:tabs>
        <w:ind w:firstLine="709"/>
        <w:jc w:val="both"/>
        <w:rPr>
          <w:rFonts w:ascii="Arial" w:hAnsi="Arial" w:cs="Arial"/>
        </w:rPr>
      </w:pPr>
      <w:r w:rsidRPr="006F5F7A">
        <w:rPr>
          <w:rFonts w:ascii="Arial" w:hAnsi="Arial" w:cs="Arial"/>
        </w:rPr>
        <w:t xml:space="preserve">Непосредственно наблюдения за динамикой изменения свойств почв осуществляются на </w:t>
      </w:r>
      <w:r w:rsidRPr="006F5F7A">
        <w:rPr>
          <w:rFonts w:ascii="Arial" w:hAnsi="Arial" w:cs="Arial"/>
          <w:i/>
        </w:rPr>
        <w:t>стационарных экологических площадках</w:t>
      </w:r>
      <w:r w:rsidRPr="006F5F7A">
        <w:rPr>
          <w:rFonts w:ascii="Arial" w:hAnsi="Arial" w:cs="Arial"/>
        </w:rPr>
        <w:t xml:space="preserve"> (СЭП), на которых проводятся многолетние периодические наблюдения за комплексом показателей свойств почв. Эти наблюдения обеспечивают выявление изменений направленности протекающих процессов и свойств, определяющих экологическое состояние почв; выявления тенденций и динамики изменений, структуры и состава почвенно-растительных экосистем под влиянием действия природных и антропогенных факторов.</w:t>
      </w:r>
      <w:r w:rsidRPr="006F5F7A">
        <w:rPr>
          <w:rFonts w:ascii="Arial" w:hAnsi="Arial" w:cs="Arial"/>
          <w:b/>
        </w:rPr>
        <w:t xml:space="preserve"> </w:t>
      </w:r>
    </w:p>
    <w:p w14:paraId="5A79567C" w14:textId="77777777" w:rsidR="004D1610" w:rsidRPr="006F5F7A" w:rsidRDefault="004D1610" w:rsidP="00BB1B7B">
      <w:pPr>
        <w:ind w:firstLine="709"/>
        <w:jc w:val="both"/>
        <w:rPr>
          <w:rFonts w:ascii="Arial" w:hAnsi="Arial" w:cs="Arial"/>
        </w:rPr>
      </w:pPr>
      <w:r w:rsidRPr="006F5F7A">
        <w:rPr>
          <w:rFonts w:ascii="Arial" w:hAnsi="Arial" w:cs="Arial"/>
        </w:rPr>
        <w:t>Проводимый экологический мониторинг осуществляет контроль состояния почв с целью сохранения их ресурсного потенциала, обеспечения экологической безопасности производства, условий проживания и ведения трудовой деятельности персонала.</w:t>
      </w:r>
    </w:p>
    <w:p w14:paraId="40E67AC6" w14:textId="77777777" w:rsidR="009A59C9" w:rsidRPr="006F5F7A" w:rsidRDefault="009A59C9" w:rsidP="00BB1B7B">
      <w:pPr>
        <w:shd w:val="clear" w:color="auto" w:fill="FFFFFF"/>
        <w:ind w:firstLine="737"/>
        <w:jc w:val="both"/>
        <w:rPr>
          <w:rFonts w:ascii="Arial" w:hAnsi="Arial" w:cs="Arial"/>
          <w:b/>
          <w:spacing w:val="-2"/>
        </w:rPr>
      </w:pPr>
    </w:p>
    <w:p w14:paraId="698A9CCC" w14:textId="77777777" w:rsidR="004D1610" w:rsidRPr="006F5F7A" w:rsidRDefault="008131B4" w:rsidP="00017AF5">
      <w:pPr>
        <w:pStyle w:val="20"/>
        <w:numPr>
          <w:ilvl w:val="1"/>
          <w:numId w:val="23"/>
        </w:numPr>
        <w:spacing w:before="0" w:after="0"/>
        <w:ind w:left="1078" w:hanging="369"/>
        <w:rPr>
          <w:sz w:val="24"/>
          <w:szCs w:val="24"/>
        </w:rPr>
      </w:pPr>
      <w:bookmarkStart w:id="211" w:name="_Toc91110266"/>
      <w:bookmarkStart w:id="212" w:name="_Toc236150962"/>
      <w:r w:rsidRPr="006F5F7A">
        <w:rPr>
          <w:sz w:val="24"/>
          <w:szCs w:val="24"/>
        </w:rPr>
        <w:t>Характеристика ожидаемого воздействия на почвенный покров</w:t>
      </w:r>
      <w:bookmarkEnd w:id="211"/>
      <w:bookmarkEnd w:id="212"/>
    </w:p>
    <w:p w14:paraId="4B6B6BD0" w14:textId="77777777" w:rsidR="009A59C9" w:rsidRPr="006F5F7A" w:rsidRDefault="009A59C9" w:rsidP="009A59C9">
      <w:pPr>
        <w:ind w:firstLine="737"/>
        <w:jc w:val="both"/>
        <w:rPr>
          <w:rFonts w:ascii="Arial" w:eastAsia="Times New Roman" w:hAnsi="Arial" w:cs="Arial"/>
          <w:iCs/>
          <w:lang w:eastAsia="ru-RU"/>
        </w:rPr>
      </w:pPr>
      <w:r w:rsidRPr="006F5F7A">
        <w:rPr>
          <w:rFonts w:ascii="Arial" w:eastAsia="Times New Roman" w:hAnsi="Arial" w:cs="Arial"/>
          <w:iCs/>
          <w:lang w:eastAsia="ru-RU"/>
        </w:rPr>
        <w:t xml:space="preserve">В данном проекте приводится характеристика антропогенных факторов (физических и химических) воздействия на почвенный покров и почвы, связанных с реализацией данного проекта. </w:t>
      </w:r>
    </w:p>
    <w:p w14:paraId="7313EE24" w14:textId="77777777" w:rsidR="009A59C9" w:rsidRPr="006F5F7A" w:rsidRDefault="009A59C9" w:rsidP="009A59C9">
      <w:pPr>
        <w:autoSpaceDE w:val="0"/>
        <w:autoSpaceDN w:val="0"/>
        <w:adjustRightInd w:val="0"/>
        <w:ind w:firstLine="720"/>
        <w:jc w:val="both"/>
        <w:rPr>
          <w:rFonts w:ascii="Arial" w:eastAsia="Times New Roman" w:hAnsi="Arial" w:cs="Arial"/>
          <w:lang w:eastAsia="ru-RU"/>
        </w:rPr>
      </w:pPr>
      <w:r w:rsidRPr="006F5F7A">
        <w:rPr>
          <w:rFonts w:ascii="Arial" w:eastAsia="Times New Roman" w:hAnsi="Arial" w:cs="Arial"/>
          <w:lang w:eastAsia="ru-RU"/>
        </w:rPr>
        <w:t>Антропогенные факторы воздействия выделяются в две большие группы:</w:t>
      </w:r>
    </w:p>
    <w:p w14:paraId="5EA3C447" w14:textId="77777777" w:rsidR="009A59C9" w:rsidRPr="006F5F7A" w:rsidRDefault="009A59C9" w:rsidP="00017AF5">
      <w:pPr>
        <w:numPr>
          <w:ilvl w:val="0"/>
          <w:numId w:val="27"/>
        </w:numPr>
        <w:autoSpaceDE w:val="0"/>
        <w:autoSpaceDN w:val="0"/>
        <w:adjustRightInd w:val="0"/>
        <w:ind w:left="993" w:hanging="284"/>
        <w:jc w:val="both"/>
        <w:rPr>
          <w:rFonts w:ascii="Arial" w:eastAsia="Times New Roman" w:hAnsi="Arial" w:cs="Arial"/>
          <w:lang w:eastAsia="ru-RU"/>
        </w:rPr>
      </w:pPr>
      <w:r w:rsidRPr="006F5F7A">
        <w:rPr>
          <w:rFonts w:ascii="Arial" w:eastAsia="Times New Roman" w:hAnsi="Arial" w:cs="Arial"/>
          <w:lang w:eastAsia="ru-RU"/>
        </w:rPr>
        <w:t>физические;</w:t>
      </w:r>
    </w:p>
    <w:p w14:paraId="4BADB288" w14:textId="77777777" w:rsidR="009A59C9" w:rsidRPr="006F5F7A" w:rsidRDefault="009A59C9" w:rsidP="00017AF5">
      <w:pPr>
        <w:numPr>
          <w:ilvl w:val="0"/>
          <w:numId w:val="27"/>
        </w:numPr>
        <w:autoSpaceDE w:val="0"/>
        <w:autoSpaceDN w:val="0"/>
        <w:adjustRightInd w:val="0"/>
        <w:ind w:left="993" w:hanging="284"/>
        <w:jc w:val="both"/>
        <w:rPr>
          <w:rFonts w:ascii="Arial" w:eastAsia="Times New Roman" w:hAnsi="Arial" w:cs="Arial"/>
          <w:lang w:eastAsia="ru-RU"/>
        </w:rPr>
      </w:pPr>
      <w:r w:rsidRPr="006F5F7A">
        <w:rPr>
          <w:rFonts w:ascii="Arial" w:eastAsia="Times New Roman" w:hAnsi="Arial" w:cs="Arial"/>
          <w:lang w:eastAsia="ru-RU"/>
        </w:rPr>
        <w:lastRenderedPageBreak/>
        <w:t>химические.</w:t>
      </w:r>
    </w:p>
    <w:p w14:paraId="61A6E3F8" w14:textId="77777777" w:rsidR="009A59C9" w:rsidRPr="006F5F7A" w:rsidRDefault="009A59C9" w:rsidP="009A59C9">
      <w:pPr>
        <w:autoSpaceDE w:val="0"/>
        <w:autoSpaceDN w:val="0"/>
        <w:adjustRightInd w:val="0"/>
        <w:ind w:firstLine="720"/>
        <w:jc w:val="both"/>
        <w:rPr>
          <w:rFonts w:ascii="Arial" w:eastAsia="Times New Roman" w:hAnsi="Arial" w:cs="Arial"/>
          <w:lang w:eastAsia="ru-RU"/>
        </w:rPr>
      </w:pPr>
      <w:r w:rsidRPr="006F5F7A">
        <w:rPr>
          <w:rFonts w:ascii="Arial" w:eastAsia="Times New Roman" w:hAnsi="Arial" w:cs="Arial"/>
          <w:lang w:eastAsia="ru-RU"/>
        </w:rPr>
        <w:t xml:space="preserve">Воздействие физических факторов в большей степени характеризуется механическим воздействием на почвенный покров (движение автотранспорта, строительство </w:t>
      </w:r>
      <w:r w:rsidRPr="006F5F7A">
        <w:rPr>
          <w:rFonts w:ascii="Arial" w:eastAsia="Times New Roman" w:hAnsi="Arial" w:cs="Arial"/>
          <w:lang w:val="kk-KZ" w:eastAsia="ru-RU"/>
        </w:rPr>
        <w:t>резервуара</w:t>
      </w:r>
      <w:r w:rsidRPr="006F5F7A">
        <w:rPr>
          <w:rFonts w:ascii="Arial" w:eastAsia="Times New Roman" w:hAnsi="Arial" w:cs="Arial"/>
          <w:lang w:eastAsia="ru-RU"/>
        </w:rPr>
        <w:t>).</w:t>
      </w:r>
    </w:p>
    <w:p w14:paraId="5A8495C1" w14:textId="77777777" w:rsidR="009A59C9" w:rsidRPr="006F5F7A" w:rsidRDefault="009A59C9" w:rsidP="009A59C9">
      <w:pPr>
        <w:autoSpaceDE w:val="0"/>
        <w:autoSpaceDN w:val="0"/>
        <w:adjustRightInd w:val="0"/>
        <w:ind w:firstLine="720"/>
        <w:jc w:val="both"/>
        <w:rPr>
          <w:rFonts w:ascii="Arial" w:eastAsia="Times New Roman" w:hAnsi="Arial" w:cs="Arial"/>
          <w:lang w:eastAsia="ru-RU"/>
        </w:rPr>
      </w:pPr>
      <w:r w:rsidRPr="006F5F7A">
        <w:rPr>
          <w:rFonts w:ascii="Arial" w:eastAsia="Times New Roman" w:hAnsi="Arial" w:cs="Arial"/>
          <w:lang w:eastAsia="ru-RU"/>
        </w:rPr>
        <w:t>К химическим факторам воздействия можно отнести: привнос загрязняющих веществ в почвенные экосистемы с буровыми сточными водами, хоз-бытовыми стоками, бытовыми и производственными отходами, при аварийных (случайных) разли</w:t>
      </w:r>
      <w:r w:rsidRPr="006F5F7A">
        <w:rPr>
          <w:rFonts w:ascii="Arial" w:eastAsia="Times New Roman" w:hAnsi="Arial" w:cs="Arial"/>
          <w:lang w:eastAsia="ru-RU"/>
        </w:rPr>
        <w:softHyphen/>
        <w:t>вах ГСМ, при возможных разливах пластовых вод во время проведения работ.</w:t>
      </w:r>
    </w:p>
    <w:p w14:paraId="258DE3FC" w14:textId="77777777" w:rsidR="0090336C" w:rsidRPr="006F5F7A" w:rsidRDefault="0090336C" w:rsidP="00BB1B7B">
      <w:pPr>
        <w:autoSpaceDE w:val="0"/>
        <w:autoSpaceDN w:val="0"/>
        <w:adjustRightInd w:val="0"/>
        <w:ind w:firstLine="720"/>
        <w:jc w:val="both"/>
        <w:rPr>
          <w:rFonts w:ascii="Arial" w:hAnsi="Arial" w:cs="Arial"/>
        </w:rPr>
      </w:pPr>
    </w:p>
    <w:p w14:paraId="4F6FFEE2" w14:textId="77777777" w:rsidR="008131B4" w:rsidRPr="006F5F7A" w:rsidRDefault="008131B4" w:rsidP="00BB1B7B">
      <w:pPr>
        <w:rPr>
          <w:rFonts w:ascii="Arial" w:eastAsia="Times New Roman" w:hAnsi="Arial" w:cs="Arial"/>
          <w:b/>
          <w:bCs/>
          <w:iCs/>
          <w:szCs w:val="28"/>
          <w:lang w:eastAsia="ru-RU"/>
        </w:rPr>
      </w:pPr>
      <w:bookmarkStart w:id="213" w:name="_Toc64362624"/>
      <w:r w:rsidRPr="006F5F7A">
        <w:rPr>
          <w:rFonts w:ascii="Arial" w:eastAsia="Times New Roman" w:hAnsi="Arial" w:cs="Arial"/>
          <w:b/>
          <w:bCs/>
          <w:iCs/>
          <w:szCs w:val="28"/>
          <w:lang w:eastAsia="ru-RU"/>
        </w:rPr>
        <w:tab/>
        <w:t>Физические факторы</w:t>
      </w:r>
      <w:bookmarkEnd w:id="213"/>
    </w:p>
    <w:p w14:paraId="1691F0C2" w14:textId="77777777" w:rsidR="008131B4" w:rsidRPr="006F5F7A" w:rsidRDefault="008131B4" w:rsidP="00BB1B7B">
      <w:pPr>
        <w:autoSpaceDE w:val="0"/>
        <w:autoSpaceDN w:val="0"/>
        <w:adjustRightInd w:val="0"/>
        <w:jc w:val="both"/>
        <w:rPr>
          <w:rFonts w:ascii="Arial" w:hAnsi="Arial" w:cs="Arial"/>
        </w:rPr>
      </w:pPr>
      <w:r w:rsidRPr="006F5F7A">
        <w:rPr>
          <w:rFonts w:ascii="Arial" w:hAnsi="Arial" w:cs="Arial"/>
          <w:b/>
          <w:i/>
        </w:rPr>
        <w:t xml:space="preserve">   </w:t>
      </w:r>
      <w:r w:rsidRPr="006F5F7A">
        <w:rPr>
          <w:rFonts w:ascii="Arial" w:hAnsi="Arial" w:cs="Arial"/>
          <w:b/>
          <w:i/>
        </w:rPr>
        <w:tab/>
        <w:t>Автотранспорт.</w:t>
      </w:r>
      <w:r w:rsidRPr="006F5F7A">
        <w:rPr>
          <w:rFonts w:ascii="Arial" w:hAnsi="Arial" w:cs="Arial"/>
        </w:rPr>
        <w:t xml:space="preserve"> Наибольшая степень деградации почвенного покрова территории мо</w:t>
      </w:r>
      <w:r w:rsidRPr="006F5F7A">
        <w:rPr>
          <w:rFonts w:ascii="Arial" w:hAnsi="Arial" w:cs="Arial"/>
        </w:rPr>
        <w:softHyphen/>
        <w:t>жет быть вызвана развитием густой сети полевых дорог при проведении работ на изу</w:t>
      </w:r>
      <w:r w:rsidRPr="006F5F7A">
        <w:rPr>
          <w:rFonts w:ascii="Arial" w:hAnsi="Arial" w:cs="Arial"/>
        </w:rPr>
        <w:softHyphen/>
        <w:t>чаемой площади: ГСМ и др., ежедневная доставка рабочего персонала из вахтового поселка.</w:t>
      </w:r>
    </w:p>
    <w:p w14:paraId="77CDEEFB" w14:textId="77777777" w:rsidR="008131B4" w:rsidRPr="006F5F7A" w:rsidRDefault="008131B4" w:rsidP="00BB1B7B">
      <w:pPr>
        <w:autoSpaceDE w:val="0"/>
        <w:autoSpaceDN w:val="0"/>
        <w:adjustRightInd w:val="0"/>
        <w:ind w:firstLine="720"/>
        <w:jc w:val="both"/>
        <w:rPr>
          <w:rFonts w:ascii="Arial" w:hAnsi="Arial" w:cs="Arial"/>
        </w:rPr>
      </w:pPr>
      <w:r w:rsidRPr="006F5F7A">
        <w:rPr>
          <w:rFonts w:ascii="Arial" w:hAnsi="Arial" w:cs="Arial"/>
        </w:rPr>
        <w:t>При дорожной дигрессии изменениям подвержены все компоненты экосистем</w:t>
      </w:r>
      <w:r w:rsidRPr="006F5F7A">
        <w:rPr>
          <w:rFonts w:ascii="Arial" w:hAnsi="Arial" w:cs="Arial"/>
          <w:noProof/>
        </w:rPr>
        <w:t xml:space="preserve"> -</w:t>
      </w:r>
      <w:r w:rsidRPr="006F5F7A">
        <w:rPr>
          <w:rFonts w:ascii="Arial" w:hAnsi="Arial" w:cs="Arial"/>
        </w:rPr>
        <w:t xml:space="preserve"> расти</w:t>
      </w:r>
      <w:r w:rsidRPr="006F5F7A">
        <w:rPr>
          <w:rFonts w:ascii="Arial" w:hAnsi="Arial" w:cs="Arial"/>
        </w:rPr>
        <w:softHyphen/>
        <w:t>тельность, почвы и даже литогенная основа. При этом происходит частичное или полное уничтожение растительности, разрушение почвенных горизонтов, их распыление и уп</w:t>
      </w:r>
      <w:r w:rsidRPr="006F5F7A">
        <w:rPr>
          <w:rFonts w:ascii="Arial" w:hAnsi="Arial" w:cs="Arial"/>
        </w:rPr>
        <w:softHyphen/>
        <w:t xml:space="preserve">лотнение. </w:t>
      </w:r>
    </w:p>
    <w:p w14:paraId="32560F57" w14:textId="77777777" w:rsidR="008131B4" w:rsidRPr="006F5F7A" w:rsidRDefault="008131B4" w:rsidP="00BB1B7B">
      <w:pPr>
        <w:autoSpaceDE w:val="0"/>
        <w:autoSpaceDN w:val="0"/>
        <w:adjustRightInd w:val="0"/>
        <w:ind w:firstLine="720"/>
        <w:jc w:val="both"/>
        <w:rPr>
          <w:rFonts w:ascii="Arial" w:hAnsi="Arial" w:cs="Arial"/>
        </w:rPr>
      </w:pPr>
      <w:r w:rsidRPr="006F5F7A">
        <w:rPr>
          <w:rFonts w:ascii="Arial" w:hAnsi="Arial" w:cs="Arial"/>
        </w:rPr>
        <w:t>Степень нарушенности будет зависеть от интенсивности нагрузок и внутренней устойчивости экосистем. Оценка таких нарушений может производиться с позиций оцен</w:t>
      </w:r>
      <w:r w:rsidRPr="006F5F7A">
        <w:rPr>
          <w:rFonts w:ascii="Arial" w:hAnsi="Arial" w:cs="Arial"/>
        </w:rPr>
        <w:softHyphen/>
        <w:t>ки транспортного типа воздействий</w:t>
      </w:r>
      <w:r w:rsidRPr="006F5F7A">
        <w:rPr>
          <w:rFonts w:ascii="Arial" w:hAnsi="Arial" w:cs="Arial"/>
          <w:noProof/>
        </w:rPr>
        <w:t>,</w:t>
      </w:r>
      <w:r w:rsidRPr="006F5F7A">
        <w:rPr>
          <w:rFonts w:ascii="Arial" w:hAnsi="Arial" w:cs="Arial"/>
        </w:rPr>
        <w:t xml:space="preserve"> как по площади производимых нарушений, так и по степени воздействия. При этом, как правило, учитываются состояние почвенных го</w:t>
      </w:r>
      <w:r w:rsidRPr="006F5F7A">
        <w:rPr>
          <w:rFonts w:ascii="Arial" w:hAnsi="Arial" w:cs="Arial"/>
        </w:rPr>
        <w:softHyphen/>
        <w:t>ризонтов, их мощность, уплотнение, структура, глубина вреза колеи, проявление процес</w:t>
      </w:r>
      <w:r w:rsidRPr="006F5F7A">
        <w:rPr>
          <w:rFonts w:ascii="Arial" w:hAnsi="Arial" w:cs="Arial"/>
        </w:rPr>
        <w:softHyphen/>
        <w:t>сов дефляции и водной эрозии. При более детальной оценке могут привлекаться материа</w:t>
      </w:r>
      <w:r w:rsidRPr="006F5F7A">
        <w:rPr>
          <w:rFonts w:ascii="Arial" w:hAnsi="Arial" w:cs="Arial"/>
        </w:rPr>
        <w:softHyphen/>
        <w:t>лы лабораторных анализов определения физико-химических свойств почв. В этом случае показателями деградации почв могут служить данные об уменьшении запасов гумуса, из</w:t>
      </w:r>
      <w:r w:rsidRPr="006F5F7A">
        <w:rPr>
          <w:rFonts w:ascii="Arial" w:hAnsi="Arial" w:cs="Arial"/>
        </w:rPr>
        <w:softHyphen/>
        <w:t>менении реакции почвенного раствора, увеличении содержания легкорастворимых солей и карбонатов, а также данные об ухудшении водно-физических свойств. Оценка роли до</w:t>
      </w:r>
      <w:r w:rsidRPr="006F5F7A">
        <w:rPr>
          <w:rFonts w:ascii="Arial" w:hAnsi="Arial" w:cs="Arial"/>
        </w:rPr>
        <w:softHyphen/>
        <w:t>рожной дигрессии производится, как правило, по пятибалльной качественно-количественной шкале</w:t>
      </w:r>
      <w:r w:rsidRPr="006F5F7A">
        <w:rPr>
          <w:rFonts w:ascii="Arial" w:hAnsi="Arial" w:cs="Arial"/>
          <w:noProof/>
        </w:rPr>
        <w:t>.</w:t>
      </w:r>
      <w:r w:rsidRPr="006F5F7A">
        <w:rPr>
          <w:rFonts w:ascii="Arial" w:hAnsi="Arial" w:cs="Arial"/>
        </w:rPr>
        <w:t xml:space="preserve">    </w:t>
      </w:r>
    </w:p>
    <w:p w14:paraId="2A9755B2" w14:textId="77777777" w:rsidR="008131B4" w:rsidRPr="006F5F7A" w:rsidRDefault="008131B4" w:rsidP="00BB1B7B">
      <w:pPr>
        <w:autoSpaceDE w:val="0"/>
        <w:autoSpaceDN w:val="0"/>
        <w:adjustRightInd w:val="0"/>
        <w:jc w:val="both"/>
        <w:rPr>
          <w:rFonts w:ascii="Arial" w:hAnsi="Arial" w:cs="Arial"/>
        </w:rPr>
      </w:pPr>
      <w:r w:rsidRPr="006F5F7A">
        <w:rPr>
          <w:rFonts w:ascii="Arial" w:hAnsi="Arial" w:cs="Arial"/>
        </w:rPr>
        <w:t xml:space="preserve">  </w:t>
      </w:r>
      <w:r w:rsidRPr="006F5F7A">
        <w:rPr>
          <w:rFonts w:ascii="Arial" w:hAnsi="Arial" w:cs="Arial"/>
        </w:rPr>
        <w:tab/>
        <w:t>В научно-методических рекомендациях по мониторингу земель предлагается оценивать степень разрушения почвенного покрова по глубине на</w:t>
      </w:r>
      <w:r w:rsidRPr="006F5F7A">
        <w:rPr>
          <w:rFonts w:ascii="Arial" w:hAnsi="Arial" w:cs="Arial"/>
        </w:rPr>
        <w:softHyphen/>
        <w:t>рушений следующим образом:</w:t>
      </w:r>
    </w:p>
    <w:p w14:paraId="0ABF6662" w14:textId="77777777" w:rsidR="008131B4" w:rsidRPr="006F5F7A" w:rsidRDefault="008131B4" w:rsidP="00017AF5">
      <w:pPr>
        <w:numPr>
          <w:ilvl w:val="0"/>
          <w:numId w:val="29"/>
        </w:numPr>
        <w:tabs>
          <w:tab w:val="left" w:pos="993"/>
        </w:tabs>
        <w:autoSpaceDE w:val="0"/>
        <w:autoSpaceDN w:val="0"/>
        <w:adjustRightInd w:val="0"/>
        <w:ind w:hanging="11"/>
        <w:jc w:val="both"/>
        <w:rPr>
          <w:rFonts w:ascii="Arial" w:hAnsi="Arial" w:cs="Arial"/>
        </w:rPr>
      </w:pPr>
      <w:r w:rsidRPr="006F5F7A">
        <w:rPr>
          <w:rFonts w:ascii="Arial" w:hAnsi="Arial" w:cs="Arial"/>
        </w:rPr>
        <w:t>слабая степень – глубина разрушения до</w:t>
      </w:r>
      <w:r w:rsidRPr="006F5F7A">
        <w:rPr>
          <w:rFonts w:ascii="Arial" w:hAnsi="Arial" w:cs="Arial"/>
          <w:noProof/>
        </w:rPr>
        <w:t xml:space="preserve"> 5</w:t>
      </w:r>
      <w:r w:rsidRPr="006F5F7A">
        <w:rPr>
          <w:rFonts w:ascii="Arial" w:hAnsi="Arial" w:cs="Arial"/>
        </w:rPr>
        <w:t xml:space="preserve"> см;</w:t>
      </w:r>
    </w:p>
    <w:p w14:paraId="6BC77379" w14:textId="77777777" w:rsidR="008131B4" w:rsidRPr="006F5F7A" w:rsidRDefault="008131B4" w:rsidP="00017AF5">
      <w:pPr>
        <w:numPr>
          <w:ilvl w:val="0"/>
          <w:numId w:val="29"/>
        </w:numPr>
        <w:tabs>
          <w:tab w:val="left" w:pos="993"/>
        </w:tabs>
        <w:autoSpaceDE w:val="0"/>
        <w:autoSpaceDN w:val="0"/>
        <w:adjustRightInd w:val="0"/>
        <w:ind w:hanging="11"/>
        <w:jc w:val="both"/>
        <w:rPr>
          <w:rFonts w:ascii="Arial" w:hAnsi="Arial" w:cs="Arial"/>
        </w:rPr>
      </w:pPr>
      <w:r w:rsidRPr="006F5F7A">
        <w:rPr>
          <w:rFonts w:ascii="Arial" w:hAnsi="Arial" w:cs="Arial"/>
        </w:rPr>
        <w:t>средняя степень – глубина разрушения</w:t>
      </w:r>
      <w:r w:rsidRPr="006F5F7A">
        <w:rPr>
          <w:rFonts w:ascii="Arial" w:hAnsi="Arial" w:cs="Arial"/>
          <w:noProof/>
        </w:rPr>
        <w:t xml:space="preserve"> 6-10</w:t>
      </w:r>
      <w:r w:rsidRPr="006F5F7A">
        <w:rPr>
          <w:rFonts w:ascii="Arial" w:hAnsi="Arial" w:cs="Arial"/>
        </w:rPr>
        <w:t xml:space="preserve"> см;</w:t>
      </w:r>
    </w:p>
    <w:p w14:paraId="5DA5D9CC" w14:textId="77777777" w:rsidR="008131B4" w:rsidRPr="006F5F7A" w:rsidRDefault="008131B4" w:rsidP="00017AF5">
      <w:pPr>
        <w:numPr>
          <w:ilvl w:val="0"/>
          <w:numId w:val="29"/>
        </w:numPr>
        <w:tabs>
          <w:tab w:val="left" w:pos="993"/>
        </w:tabs>
        <w:autoSpaceDE w:val="0"/>
        <w:autoSpaceDN w:val="0"/>
        <w:adjustRightInd w:val="0"/>
        <w:ind w:hanging="11"/>
        <w:jc w:val="both"/>
        <w:rPr>
          <w:rFonts w:ascii="Arial" w:hAnsi="Arial" w:cs="Arial"/>
        </w:rPr>
      </w:pPr>
      <w:r w:rsidRPr="006F5F7A">
        <w:rPr>
          <w:rFonts w:ascii="Arial" w:hAnsi="Arial" w:cs="Arial"/>
        </w:rPr>
        <w:t>сильная степень</w:t>
      </w:r>
      <w:r w:rsidRPr="006F5F7A">
        <w:rPr>
          <w:rFonts w:ascii="Arial" w:hAnsi="Arial" w:cs="Arial"/>
          <w:noProof/>
        </w:rPr>
        <w:t xml:space="preserve"> – </w:t>
      </w:r>
      <w:r w:rsidRPr="006F5F7A">
        <w:rPr>
          <w:rFonts w:ascii="Arial" w:hAnsi="Arial" w:cs="Arial"/>
        </w:rPr>
        <w:t>глубина разрушения</w:t>
      </w:r>
      <w:r w:rsidRPr="006F5F7A">
        <w:rPr>
          <w:rFonts w:ascii="Arial" w:hAnsi="Arial" w:cs="Arial"/>
          <w:noProof/>
        </w:rPr>
        <w:t xml:space="preserve"> 11-15</w:t>
      </w:r>
      <w:r w:rsidRPr="006F5F7A">
        <w:rPr>
          <w:rFonts w:ascii="Arial" w:hAnsi="Arial" w:cs="Arial"/>
        </w:rPr>
        <w:t xml:space="preserve"> см;</w:t>
      </w:r>
    </w:p>
    <w:p w14:paraId="3EA1563A" w14:textId="77777777" w:rsidR="008131B4" w:rsidRPr="006F5F7A" w:rsidRDefault="008131B4" w:rsidP="00017AF5">
      <w:pPr>
        <w:numPr>
          <w:ilvl w:val="0"/>
          <w:numId w:val="29"/>
        </w:numPr>
        <w:tabs>
          <w:tab w:val="left" w:pos="993"/>
        </w:tabs>
        <w:autoSpaceDE w:val="0"/>
        <w:autoSpaceDN w:val="0"/>
        <w:adjustRightInd w:val="0"/>
        <w:ind w:hanging="11"/>
        <w:jc w:val="both"/>
        <w:rPr>
          <w:rFonts w:ascii="Arial" w:hAnsi="Arial" w:cs="Arial"/>
        </w:rPr>
      </w:pPr>
      <w:r w:rsidRPr="006F5F7A">
        <w:rPr>
          <w:rFonts w:ascii="Arial" w:hAnsi="Arial" w:cs="Arial"/>
        </w:rPr>
        <w:t>очень сильная степень</w:t>
      </w:r>
      <w:r w:rsidRPr="006F5F7A">
        <w:rPr>
          <w:rFonts w:ascii="Arial" w:hAnsi="Arial" w:cs="Arial"/>
          <w:noProof/>
        </w:rPr>
        <w:t xml:space="preserve"> – </w:t>
      </w:r>
      <w:r w:rsidRPr="006F5F7A">
        <w:rPr>
          <w:rFonts w:ascii="Arial" w:hAnsi="Arial" w:cs="Arial"/>
        </w:rPr>
        <w:t>глубина разрушения более</w:t>
      </w:r>
      <w:r w:rsidRPr="006F5F7A">
        <w:rPr>
          <w:rFonts w:ascii="Arial" w:hAnsi="Arial" w:cs="Arial"/>
          <w:noProof/>
        </w:rPr>
        <w:t xml:space="preserve"> 15</w:t>
      </w:r>
      <w:r w:rsidRPr="006F5F7A">
        <w:rPr>
          <w:rFonts w:ascii="Arial" w:hAnsi="Arial" w:cs="Arial"/>
        </w:rPr>
        <w:t xml:space="preserve"> см.</w:t>
      </w:r>
    </w:p>
    <w:p w14:paraId="4E75D738" w14:textId="77777777" w:rsidR="008131B4" w:rsidRPr="006F5F7A" w:rsidRDefault="008131B4" w:rsidP="00BB1B7B">
      <w:pPr>
        <w:autoSpaceDE w:val="0"/>
        <w:autoSpaceDN w:val="0"/>
        <w:adjustRightInd w:val="0"/>
        <w:ind w:firstLine="720"/>
        <w:jc w:val="both"/>
        <w:rPr>
          <w:rFonts w:ascii="Arial" w:hAnsi="Arial" w:cs="Arial"/>
        </w:rPr>
      </w:pPr>
      <w:r w:rsidRPr="006F5F7A">
        <w:rPr>
          <w:rFonts w:ascii="Arial" w:hAnsi="Arial" w:cs="Arial"/>
        </w:rPr>
        <w:t>Дорожная дигрессия проявляется, прежде всего, в деформации почвенного профиля. Удельное сопротивление почв деформациям находится в прямой зависимости от их гене</w:t>
      </w:r>
      <w:r w:rsidRPr="006F5F7A">
        <w:rPr>
          <w:rFonts w:ascii="Arial" w:hAnsi="Arial" w:cs="Arial"/>
        </w:rPr>
        <w:softHyphen/>
        <w:t xml:space="preserve">тических свойств. При этом очень важное значение имеют показатели механического состава, влажности, содержание водопрочных агрегатов и тонкодисперсного материала. При прочих равных условиях устойчивость почв к </w:t>
      </w:r>
      <w:r w:rsidRPr="006F5F7A">
        <w:rPr>
          <w:rFonts w:ascii="Arial" w:hAnsi="Arial" w:cs="Arial"/>
        </w:rPr>
        <w:lastRenderedPageBreak/>
        <w:t>техногенным нарушениям возрастает от почв пустынь к степным и от почв легкого механического состава к глинистым и тяжело</w:t>
      </w:r>
      <w:r w:rsidRPr="006F5F7A">
        <w:rPr>
          <w:rFonts w:ascii="Arial" w:hAnsi="Arial" w:cs="Arial"/>
        </w:rPr>
        <w:softHyphen/>
        <w:t>суглинистым. При усилении нагрузок в верхних гумусовых горизонтах, находящихся в иссушенном состоянии, может полностью разрушаться структура почвенных агрегатов. Почвенная масса приобретает раздельно частичное пылеватое сложение. Уплотнение пе</w:t>
      </w:r>
      <w:r w:rsidRPr="006F5F7A">
        <w:rPr>
          <w:rFonts w:ascii="Arial" w:hAnsi="Arial" w:cs="Arial"/>
        </w:rPr>
        <w:softHyphen/>
        <w:t>ремещается в более глубокие горизонты. В результате, на нарушенной площади, форми</w:t>
      </w:r>
      <w:r w:rsidRPr="006F5F7A">
        <w:rPr>
          <w:rFonts w:ascii="Arial" w:hAnsi="Arial" w:cs="Arial"/>
        </w:rPr>
        <w:softHyphen/>
        <w:t>руются почвы с измененными по отношению к исходным морфологическими, химиче</w:t>
      </w:r>
      <w:r w:rsidRPr="006F5F7A">
        <w:rPr>
          <w:rFonts w:ascii="Arial" w:hAnsi="Arial" w:cs="Arial"/>
        </w:rPr>
        <w:softHyphen/>
        <w:t>скими и биологическими свойствами.</w:t>
      </w:r>
    </w:p>
    <w:p w14:paraId="19CE6B9E" w14:textId="77777777" w:rsidR="008131B4" w:rsidRPr="006F5F7A" w:rsidRDefault="008131B4" w:rsidP="00BB1B7B">
      <w:pPr>
        <w:autoSpaceDE w:val="0"/>
        <w:autoSpaceDN w:val="0"/>
        <w:adjustRightInd w:val="0"/>
        <w:ind w:firstLine="720"/>
        <w:jc w:val="both"/>
        <w:rPr>
          <w:rFonts w:ascii="Arial" w:hAnsi="Arial" w:cs="Arial"/>
        </w:rPr>
      </w:pPr>
      <w:r w:rsidRPr="006F5F7A">
        <w:rPr>
          <w:rFonts w:ascii="Arial" w:hAnsi="Arial" w:cs="Arial"/>
        </w:rPr>
        <w:t>Большая часть почв пустынных территорий по своим физико-химическим свойствам об</w:t>
      </w:r>
      <w:r w:rsidRPr="006F5F7A">
        <w:rPr>
          <w:rFonts w:ascii="Arial" w:hAnsi="Arial" w:cs="Arial"/>
        </w:rPr>
        <w:softHyphen/>
        <w:t>ладает относительной неустойчивостью к антропогенным нагрузкам. Они не имеют плот</w:t>
      </w:r>
      <w:r w:rsidRPr="006F5F7A">
        <w:rPr>
          <w:rFonts w:ascii="Arial" w:hAnsi="Arial" w:cs="Arial"/>
        </w:rPr>
        <w:softHyphen/>
        <w:t>ного дернового горизонта, их поверхность слабо защищена растительностью, в то же вре</w:t>
      </w:r>
      <w:r w:rsidRPr="006F5F7A">
        <w:rPr>
          <w:rFonts w:ascii="Arial" w:hAnsi="Arial" w:cs="Arial"/>
        </w:rPr>
        <w:softHyphen/>
        <w:t>мя больший период времени в году они находятся в сухом состоянии, что увели</w:t>
      </w:r>
      <w:r w:rsidRPr="006F5F7A">
        <w:rPr>
          <w:rFonts w:ascii="Arial" w:hAnsi="Arial" w:cs="Arial"/>
        </w:rPr>
        <w:softHyphen/>
        <w:t>чивает их подверженность к внешним физическим воздействиям.</w:t>
      </w:r>
    </w:p>
    <w:p w14:paraId="1F0351EF" w14:textId="77777777" w:rsidR="008131B4" w:rsidRPr="006F5F7A" w:rsidRDefault="008131B4" w:rsidP="00BB1B7B">
      <w:pPr>
        <w:autoSpaceDE w:val="0"/>
        <w:autoSpaceDN w:val="0"/>
        <w:adjustRightInd w:val="0"/>
        <w:ind w:firstLine="720"/>
        <w:jc w:val="both"/>
        <w:rPr>
          <w:rFonts w:ascii="Arial" w:hAnsi="Arial" w:cs="Arial"/>
        </w:rPr>
      </w:pPr>
      <w:r w:rsidRPr="006F5F7A">
        <w:rPr>
          <w:rFonts w:ascii="Arial" w:hAnsi="Arial" w:cs="Arial"/>
        </w:rPr>
        <w:t xml:space="preserve">В случаях, когда почва находится в сухом состоянии, воздействие ходовых частей автотракторной техники проникает на значительную глубину, песчаная масса приходит в движение. Следы нарушений в песчаных массивах приводят к процессам обарханивания и развитию значительных очагов незакрепленных песков с полной деградацией растительности. </w:t>
      </w:r>
    </w:p>
    <w:p w14:paraId="3B9BFBD8" w14:textId="61851023" w:rsidR="008131B4" w:rsidRPr="006F5F7A" w:rsidRDefault="008131B4" w:rsidP="00BB1B7B">
      <w:pPr>
        <w:ind w:firstLine="708"/>
        <w:rPr>
          <w:rFonts w:ascii="Arial" w:hAnsi="Arial" w:cs="Arial"/>
          <w:b/>
          <w:i/>
          <w:lang w:eastAsia="ru-RU"/>
        </w:rPr>
      </w:pPr>
      <w:r w:rsidRPr="006F5F7A">
        <w:rPr>
          <w:rFonts w:ascii="Arial" w:hAnsi="Arial" w:cs="Arial"/>
          <w:b/>
          <w:lang w:eastAsia="ru-RU"/>
        </w:rPr>
        <w:t>Механические нарушения почв</w:t>
      </w:r>
    </w:p>
    <w:p w14:paraId="6A195493" w14:textId="77777777" w:rsidR="008131B4" w:rsidRPr="006F5F7A" w:rsidRDefault="008131B4" w:rsidP="00BB1B7B">
      <w:pPr>
        <w:ind w:firstLine="709"/>
        <w:jc w:val="both"/>
        <w:rPr>
          <w:rFonts w:ascii="Arial" w:hAnsi="Arial" w:cs="Arial"/>
        </w:rPr>
      </w:pPr>
      <w:r w:rsidRPr="006F5F7A">
        <w:rPr>
          <w:rFonts w:ascii="Arial" w:hAnsi="Arial" w:cs="Arial"/>
        </w:rPr>
        <w:t>Механические нарушения почв выражаются в уничтожении плодородных верхних горизонтов, разрушении их структурного состояния и переуплотнении, изменении микрорельефа местности (ямы, канавы, отвалы, выбросы, колеи дорог). Вид и степень деградации почвенного покрова при антропогенных воздействиях, в первую очередь, определяется комплексом морфогенетических и физико-химических свойств почв, обусловленных биоклиматическими и геоморфологическими условиями почвообразования (механический состав почв; наличие плотных генетических горизонтов:</w:t>
      </w:r>
      <w:r w:rsidRPr="006F5F7A">
        <w:rPr>
          <w:rFonts w:ascii="Arial" w:hAnsi="Arial" w:cs="Arial"/>
          <w:noProof/>
        </w:rPr>
        <w:t xml:space="preserve"> </w:t>
      </w:r>
      <w:r w:rsidRPr="006F5F7A">
        <w:rPr>
          <w:rFonts w:ascii="Arial" w:hAnsi="Arial" w:cs="Arial"/>
        </w:rPr>
        <w:t>коркового, солонцового; задернованность и гумусированность поверхностных горизонтов; состав поглощенных катионов; содержание водопрочных агрегатов, тип водного режима и пр.). Чем выше уровень естественного плодородия почв, тем более устойчивы их экологические функции по отношению к антропогенному прессу. Исследования показывают, что допустимые уровни антропогенных нагрузок значительно выше на хорошо гумусированных структурных почвах, чем на малогумусных бесструктурных.</w:t>
      </w:r>
    </w:p>
    <w:p w14:paraId="68CE73B3" w14:textId="77777777" w:rsidR="008131B4" w:rsidRPr="006F5F7A" w:rsidRDefault="008131B4" w:rsidP="00BB1B7B">
      <w:pPr>
        <w:ind w:firstLine="709"/>
        <w:jc w:val="both"/>
        <w:rPr>
          <w:rFonts w:ascii="Arial" w:hAnsi="Arial" w:cs="Arial"/>
        </w:rPr>
      </w:pPr>
      <w:r w:rsidRPr="006F5F7A">
        <w:rPr>
          <w:rFonts w:ascii="Arial" w:hAnsi="Arial" w:cs="Arial"/>
        </w:rPr>
        <w:t>Проведенные почвенные исследования в пределах исследуемых участков (изучение фондовых материалов, обобщение аналитических данных и данных полевых исследований) позволяют сделать вывод о низких естественных показателях буферности почв обследованной территории. В этой связи для данной территории определяющими критериями устойчивости почв к антропогенезу являются механический состав, особенности водного режима и распределения солей по профилю.</w:t>
      </w:r>
    </w:p>
    <w:p w14:paraId="5339943C" w14:textId="77777777" w:rsidR="008131B4" w:rsidRPr="006F5F7A" w:rsidRDefault="008131B4" w:rsidP="00BB1B7B">
      <w:pPr>
        <w:ind w:firstLine="709"/>
        <w:jc w:val="both"/>
        <w:rPr>
          <w:rFonts w:ascii="Arial" w:hAnsi="Arial" w:cs="Arial"/>
        </w:rPr>
      </w:pPr>
      <w:r w:rsidRPr="006F5F7A">
        <w:rPr>
          <w:rFonts w:ascii="Arial" w:hAnsi="Arial" w:cs="Arial"/>
        </w:rPr>
        <w:t xml:space="preserve">По данным многих исследователей влияние механического состава на удельное сопротивление почв является определяющим. Согласно «Научно-методическим указаниям по мониторингу земель Республики Казахстан», по </w:t>
      </w:r>
      <w:r w:rsidRPr="006F5F7A">
        <w:rPr>
          <w:rFonts w:ascii="Arial" w:hAnsi="Arial" w:cs="Arial"/>
        </w:rPr>
        <w:lastRenderedPageBreak/>
        <w:t>содержанию частиц физической глины (фракции менее 0,01 мм) степень устойчивости почв к антропогенному воздействию механического характера определяется показателями: более</w:t>
      </w:r>
      <w:r w:rsidRPr="006F5F7A">
        <w:rPr>
          <w:rFonts w:ascii="Arial" w:hAnsi="Arial" w:cs="Arial"/>
          <w:noProof/>
        </w:rPr>
        <w:t xml:space="preserve"> 20% – </w:t>
      </w:r>
      <w:r w:rsidRPr="006F5F7A">
        <w:rPr>
          <w:rFonts w:ascii="Arial" w:hAnsi="Arial" w:cs="Arial"/>
        </w:rPr>
        <w:t>сильная,</w:t>
      </w:r>
      <w:r w:rsidRPr="006F5F7A">
        <w:rPr>
          <w:rFonts w:ascii="Arial" w:hAnsi="Arial" w:cs="Arial"/>
          <w:noProof/>
        </w:rPr>
        <w:t xml:space="preserve"> 10-20% –</w:t>
      </w:r>
      <w:r w:rsidRPr="006F5F7A">
        <w:rPr>
          <w:rFonts w:ascii="Arial" w:hAnsi="Arial" w:cs="Arial"/>
        </w:rPr>
        <w:t xml:space="preserve"> средняя, менее</w:t>
      </w:r>
      <w:r w:rsidRPr="006F5F7A">
        <w:rPr>
          <w:rFonts w:ascii="Arial" w:hAnsi="Arial" w:cs="Arial"/>
          <w:noProof/>
        </w:rPr>
        <w:t xml:space="preserve"> 10% – </w:t>
      </w:r>
      <w:r w:rsidRPr="006F5F7A">
        <w:rPr>
          <w:rFonts w:ascii="Arial" w:hAnsi="Arial" w:cs="Arial"/>
        </w:rPr>
        <w:t>слабая.</w:t>
      </w:r>
    </w:p>
    <w:p w14:paraId="62F8A573" w14:textId="77777777" w:rsidR="008131B4" w:rsidRPr="006F5F7A" w:rsidRDefault="008131B4" w:rsidP="00BB1B7B">
      <w:pPr>
        <w:ind w:firstLine="709"/>
        <w:jc w:val="both"/>
        <w:rPr>
          <w:rFonts w:ascii="Arial" w:hAnsi="Arial" w:cs="Arial"/>
        </w:rPr>
      </w:pPr>
      <w:r w:rsidRPr="006F5F7A">
        <w:rPr>
          <w:rFonts w:ascii="Arial" w:hAnsi="Arial" w:cs="Arial"/>
        </w:rPr>
        <w:t xml:space="preserve">Почвы обследованной территории по гранулометрическому составу, в основном, слабосуглинистые. Лишь небольшой участок относится к глинистым.  Такие почвы отличаются довольно невысокой устойчивостью к механическим воздействиям.  </w:t>
      </w:r>
    </w:p>
    <w:p w14:paraId="77F01CF1" w14:textId="77777777" w:rsidR="008131B4" w:rsidRPr="006F5F7A" w:rsidRDefault="008131B4" w:rsidP="00BB1B7B">
      <w:pPr>
        <w:widowControl w:val="0"/>
        <w:ind w:firstLine="709"/>
        <w:jc w:val="both"/>
        <w:rPr>
          <w:rFonts w:ascii="Arial" w:hAnsi="Arial" w:cs="Arial"/>
          <w:szCs w:val="20"/>
          <w:lang w:eastAsia="ru-RU"/>
        </w:rPr>
      </w:pPr>
      <w:r w:rsidRPr="006F5F7A">
        <w:rPr>
          <w:rFonts w:ascii="Arial" w:hAnsi="Arial" w:cs="Arial"/>
          <w:szCs w:val="20"/>
          <w:lang w:eastAsia="ru-RU"/>
        </w:rPr>
        <w:t xml:space="preserve">Другим не менее важным внешним фактором, определяющим характер воздействия, является ветровая активность. Работа на участках с почвами легкого механического состава весной в период наибольшей эоловой активности может сопровождаться резким усилением процессов дефляции. </w:t>
      </w:r>
    </w:p>
    <w:p w14:paraId="1A05A859" w14:textId="77777777" w:rsidR="008131B4" w:rsidRPr="006F5F7A" w:rsidRDefault="008131B4" w:rsidP="00BB1B7B">
      <w:pPr>
        <w:rPr>
          <w:rFonts w:ascii="Arial" w:eastAsia="Times New Roman" w:hAnsi="Arial" w:cs="Arial"/>
          <w:b/>
          <w:bCs/>
          <w:iCs/>
          <w:szCs w:val="28"/>
          <w:lang w:eastAsia="ru-RU"/>
        </w:rPr>
      </w:pPr>
      <w:bookmarkStart w:id="214" w:name="_Toc64362625"/>
      <w:r w:rsidRPr="006F5F7A">
        <w:rPr>
          <w:rFonts w:ascii="Arial" w:eastAsia="Times New Roman" w:hAnsi="Arial" w:cs="Arial"/>
          <w:b/>
          <w:bCs/>
          <w:iCs/>
          <w:szCs w:val="28"/>
          <w:lang w:eastAsia="ru-RU"/>
        </w:rPr>
        <w:tab/>
        <w:t>Химические факторы</w:t>
      </w:r>
      <w:bookmarkEnd w:id="214"/>
    </w:p>
    <w:p w14:paraId="67A851F1" w14:textId="77777777" w:rsidR="009A59C9" w:rsidRPr="006F5F7A" w:rsidRDefault="009A59C9" w:rsidP="009A59C9">
      <w:pPr>
        <w:autoSpaceDE w:val="0"/>
        <w:autoSpaceDN w:val="0"/>
        <w:adjustRightInd w:val="0"/>
        <w:ind w:firstLine="720"/>
        <w:jc w:val="both"/>
        <w:rPr>
          <w:rFonts w:ascii="Arial" w:eastAsia="Times New Roman" w:hAnsi="Arial" w:cs="Arial"/>
          <w:lang w:eastAsia="ru-RU"/>
        </w:rPr>
      </w:pPr>
      <w:r w:rsidRPr="006F5F7A">
        <w:rPr>
          <w:rFonts w:ascii="Arial" w:eastAsia="Times New Roman" w:hAnsi="Arial" w:cs="Arial"/>
          <w:lang w:eastAsia="ru-RU"/>
        </w:rPr>
        <w:t>Основными потенциальными факторами химического загрязнения почвенного покрова на территории проведения буровых работ являются:</w:t>
      </w:r>
    </w:p>
    <w:p w14:paraId="3F5C8C07" w14:textId="77777777" w:rsidR="009A59C9" w:rsidRPr="006F5F7A" w:rsidRDefault="009A59C9" w:rsidP="00017AF5">
      <w:pPr>
        <w:numPr>
          <w:ilvl w:val="0"/>
          <w:numId w:val="28"/>
        </w:numPr>
        <w:tabs>
          <w:tab w:val="num" w:pos="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загрязнение в результате газопылевых осаждений из атмосферы;</w:t>
      </w:r>
    </w:p>
    <w:p w14:paraId="5C74BD96" w14:textId="77777777" w:rsidR="009A59C9" w:rsidRPr="006F5F7A" w:rsidRDefault="009A59C9" w:rsidP="00017AF5">
      <w:pPr>
        <w:numPr>
          <w:ilvl w:val="0"/>
          <w:numId w:val="28"/>
        </w:numPr>
        <w:tabs>
          <w:tab w:val="num" w:pos="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загрязнение токсичными компонентами буровых растворов;</w:t>
      </w:r>
    </w:p>
    <w:p w14:paraId="059A038E" w14:textId="77777777" w:rsidR="009A59C9" w:rsidRPr="006F5F7A" w:rsidRDefault="009A59C9" w:rsidP="00017AF5">
      <w:pPr>
        <w:numPr>
          <w:ilvl w:val="0"/>
          <w:numId w:val="28"/>
        </w:numPr>
        <w:tabs>
          <w:tab w:val="num" w:pos="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загрязнение нефтью и нефтепродуктами в случаях аварийного разлива ГСМ;</w:t>
      </w:r>
    </w:p>
    <w:p w14:paraId="00870CD2" w14:textId="77777777" w:rsidR="009A59C9" w:rsidRPr="006F5F7A" w:rsidRDefault="009A59C9" w:rsidP="00017AF5">
      <w:pPr>
        <w:numPr>
          <w:ilvl w:val="0"/>
          <w:numId w:val="28"/>
        </w:numPr>
        <w:tabs>
          <w:tab w:val="num" w:pos="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загрязнение отходами строительства;</w:t>
      </w:r>
    </w:p>
    <w:p w14:paraId="05E1BBB5" w14:textId="77777777" w:rsidR="008131B4" w:rsidRPr="006F5F7A" w:rsidRDefault="008131B4" w:rsidP="00BB1B7B">
      <w:pPr>
        <w:autoSpaceDE w:val="0"/>
        <w:autoSpaceDN w:val="0"/>
        <w:adjustRightInd w:val="0"/>
        <w:ind w:firstLine="720"/>
        <w:jc w:val="both"/>
        <w:rPr>
          <w:rFonts w:ascii="Arial" w:hAnsi="Arial" w:cs="Arial"/>
        </w:rPr>
      </w:pPr>
      <w:r w:rsidRPr="006F5F7A">
        <w:rPr>
          <w:rFonts w:ascii="Arial" w:hAnsi="Arial" w:cs="Arial"/>
        </w:rPr>
        <w:t>По масштабам воздействия все виды химического загрязнения почв относятся к точеч</w:t>
      </w:r>
      <w:r w:rsidRPr="006F5F7A">
        <w:rPr>
          <w:rFonts w:ascii="Arial" w:hAnsi="Arial" w:cs="Arial"/>
        </w:rPr>
        <w:softHyphen/>
        <w:t>ным.</w:t>
      </w:r>
    </w:p>
    <w:p w14:paraId="335421AA" w14:textId="77777777" w:rsidR="009A59C9" w:rsidRPr="006F5F7A" w:rsidRDefault="009A59C9" w:rsidP="009A59C9">
      <w:pPr>
        <w:autoSpaceDE w:val="0"/>
        <w:autoSpaceDN w:val="0"/>
        <w:adjustRightInd w:val="0"/>
        <w:ind w:firstLine="720"/>
        <w:jc w:val="both"/>
        <w:rPr>
          <w:rFonts w:ascii="Arial" w:eastAsia="Times New Roman" w:hAnsi="Arial" w:cs="Arial"/>
          <w:lang w:eastAsia="ru-RU"/>
        </w:rPr>
      </w:pPr>
      <w:r w:rsidRPr="006F5F7A">
        <w:rPr>
          <w:rFonts w:ascii="Arial" w:eastAsia="Times New Roman" w:hAnsi="Arial" w:cs="Arial"/>
          <w:b/>
          <w:i/>
          <w:lang w:eastAsia="ru-RU"/>
        </w:rPr>
        <w:t>Загрязнение почв в результате газопылевых осаждений из атмосферы</w:t>
      </w:r>
      <w:r w:rsidRPr="006F5F7A">
        <w:rPr>
          <w:rFonts w:ascii="Arial" w:eastAsia="Times New Roman" w:hAnsi="Arial" w:cs="Arial"/>
          <w:lang w:eastAsia="ru-RU"/>
        </w:rPr>
        <w:t xml:space="preserve"> пропорцио</w:t>
      </w:r>
      <w:r w:rsidRPr="006F5F7A">
        <w:rPr>
          <w:rFonts w:ascii="Arial" w:eastAsia="Times New Roman" w:hAnsi="Arial" w:cs="Arial"/>
          <w:lang w:eastAsia="ru-RU"/>
        </w:rPr>
        <w:softHyphen/>
        <w:t>нально объемам газопылевых выбросов и концентрации в них веществ-загрязнителей. Ис</w:t>
      </w:r>
      <w:r w:rsidRPr="006F5F7A">
        <w:rPr>
          <w:rFonts w:ascii="Arial" w:eastAsia="Times New Roman" w:hAnsi="Arial" w:cs="Arial"/>
          <w:lang w:eastAsia="ru-RU"/>
        </w:rPr>
        <w:softHyphen/>
        <w:t>точниками этого вида загрязнения являются все источники выбросов, охарактеризованные в разделе «Оценка воздействия на атмосферный воздух» данного проекта. В силу времен</w:t>
      </w:r>
      <w:r w:rsidRPr="006F5F7A">
        <w:rPr>
          <w:rFonts w:ascii="Arial" w:eastAsia="Times New Roman" w:hAnsi="Arial" w:cs="Arial"/>
          <w:lang w:eastAsia="ru-RU"/>
        </w:rPr>
        <w:softHyphen/>
        <w:t>ного характера, периодичности их действия, сравнительно низкой интенсивности выбро</w:t>
      </w:r>
      <w:r w:rsidRPr="006F5F7A">
        <w:rPr>
          <w:rFonts w:ascii="Arial" w:eastAsia="Times New Roman" w:hAnsi="Arial" w:cs="Arial"/>
          <w:lang w:eastAsia="ru-RU"/>
        </w:rPr>
        <w:softHyphen/>
        <w:t>сов и благоприятных для рассеивания метеоклиматических условий, воздействие на поч</w:t>
      </w:r>
      <w:r w:rsidRPr="006F5F7A">
        <w:rPr>
          <w:rFonts w:ascii="Arial" w:eastAsia="Times New Roman" w:hAnsi="Arial" w:cs="Arial"/>
          <w:lang w:eastAsia="ru-RU"/>
        </w:rPr>
        <w:softHyphen/>
        <w:t>венный покров этих факторов будет крайне незначительным и практически неуловимым.</w:t>
      </w:r>
    </w:p>
    <w:p w14:paraId="3D9C5432" w14:textId="77777777" w:rsidR="009A59C9" w:rsidRPr="006F5F7A" w:rsidRDefault="009A59C9" w:rsidP="00017AF5">
      <w:pPr>
        <w:numPr>
          <w:ilvl w:val="0"/>
          <w:numId w:val="86"/>
        </w:numPr>
        <w:autoSpaceDE w:val="0"/>
        <w:autoSpaceDN w:val="0"/>
        <w:adjustRightInd w:val="0"/>
        <w:jc w:val="both"/>
        <w:rPr>
          <w:rFonts w:ascii="Arial" w:eastAsia="Times New Roman" w:hAnsi="Arial" w:cs="Arial"/>
          <w:lang w:eastAsia="ru-RU"/>
        </w:rPr>
      </w:pPr>
      <w:r w:rsidRPr="006F5F7A">
        <w:rPr>
          <w:rFonts w:ascii="Arial" w:eastAsia="Times New Roman" w:hAnsi="Arial" w:cs="Arial"/>
          <w:lang w:eastAsia="ru-RU"/>
        </w:rPr>
        <w:t>акриловые полиме</w:t>
      </w:r>
      <w:r w:rsidRPr="006F5F7A">
        <w:rPr>
          <w:rFonts w:ascii="Arial" w:eastAsia="Times New Roman" w:hAnsi="Arial" w:cs="Arial"/>
          <w:lang w:eastAsia="ru-RU"/>
        </w:rPr>
        <w:softHyphen/>
        <w:t>ры, альгиновые кислоты и др.</w:t>
      </w:r>
    </w:p>
    <w:p w14:paraId="2CA5BD8C" w14:textId="77777777" w:rsidR="00A47E13" w:rsidRPr="006F5F7A" w:rsidRDefault="00A47E13" w:rsidP="00BB1B7B">
      <w:pPr>
        <w:autoSpaceDE w:val="0"/>
        <w:autoSpaceDN w:val="0"/>
        <w:adjustRightInd w:val="0"/>
        <w:ind w:firstLine="720"/>
        <w:jc w:val="both"/>
        <w:rPr>
          <w:rFonts w:ascii="Arial" w:hAnsi="Arial" w:cs="Arial"/>
        </w:rPr>
      </w:pPr>
    </w:p>
    <w:p w14:paraId="6D65657E" w14:textId="77777777" w:rsidR="008131B4" w:rsidRPr="006F5F7A" w:rsidRDefault="008131B4" w:rsidP="00017AF5">
      <w:pPr>
        <w:pStyle w:val="20"/>
        <w:numPr>
          <w:ilvl w:val="1"/>
          <w:numId w:val="23"/>
        </w:numPr>
        <w:spacing w:before="0" w:after="0"/>
        <w:ind w:hanging="371"/>
        <w:rPr>
          <w:rFonts w:eastAsiaTheme="minorEastAsia"/>
          <w:sz w:val="24"/>
          <w:szCs w:val="24"/>
        </w:rPr>
      </w:pPr>
      <w:bookmarkStart w:id="215" w:name="_Toc91110267"/>
      <w:bookmarkStart w:id="216" w:name="_Toc236150963"/>
      <w:r w:rsidRPr="006F5F7A">
        <w:rPr>
          <w:rFonts w:eastAsiaTheme="minorEastAsia"/>
          <w:sz w:val="24"/>
          <w:szCs w:val="24"/>
        </w:rPr>
        <w:t>Планируемые мероприятия и проектные решения</w:t>
      </w:r>
      <w:bookmarkEnd w:id="215"/>
      <w:bookmarkEnd w:id="216"/>
    </w:p>
    <w:p w14:paraId="11E3F835" w14:textId="77777777" w:rsidR="00195CCE" w:rsidRPr="006F5F7A" w:rsidRDefault="00195CCE" w:rsidP="00195CCE">
      <w:pPr>
        <w:autoSpaceDE w:val="0"/>
        <w:autoSpaceDN w:val="0"/>
        <w:adjustRightInd w:val="0"/>
        <w:ind w:firstLine="720"/>
        <w:jc w:val="both"/>
        <w:rPr>
          <w:rFonts w:ascii="Arial" w:eastAsia="Times New Roman" w:hAnsi="Arial" w:cs="Arial"/>
          <w:lang w:eastAsia="ru-RU"/>
        </w:rPr>
      </w:pPr>
      <w:r w:rsidRPr="006F5F7A">
        <w:rPr>
          <w:rFonts w:ascii="Arial" w:eastAsia="Times New Roman" w:hAnsi="Arial" w:cs="Arial"/>
          <w:lang w:eastAsia="ru-RU"/>
        </w:rPr>
        <w:t>Комплекс проектных технических решений по защите земельных ресурсов от загрязнения и истощения и минимизации последствий при проведении подготовительных и буровых работ включает в себя:</w:t>
      </w:r>
    </w:p>
    <w:p w14:paraId="71B5C7D1" w14:textId="77777777" w:rsidR="00195CCE" w:rsidRPr="006F5F7A" w:rsidRDefault="00195CCE" w:rsidP="00195CCE">
      <w:pPr>
        <w:numPr>
          <w:ilvl w:val="0"/>
          <w:numId w:val="30"/>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проведение работ в пределах лишь отведенных во временное пользование территорий;</w:t>
      </w:r>
    </w:p>
    <w:p w14:paraId="65BF9077" w14:textId="77777777" w:rsidR="00195CCE" w:rsidRPr="006F5F7A" w:rsidRDefault="00195CCE" w:rsidP="00195CCE">
      <w:pPr>
        <w:numPr>
          <w:ilvl w:val="0"/>
          <w:numId w:val="30"/>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движение транспорта только по утвержденным трассам;</w:t>
      </w:r>
    </w:p>
    <w:p w14:paraId="011602AC" w14:textId="77777777" w:rsidR="00195CCE" w:rsidRPr="006F5F7A" w:rsidRDefault="00195CCE" w:rsidP="00195CCE">
      <w:pPr>
        <w:numPr>
          <w:ilvl w:val="0"/>
          <w:numId w:val="30"/>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бетонирование площадок;</w:t>
      </w:r>
    </w:p>
    <w:p w14:paraId="44712101" w14:textId="77777777" w:rsidR="00195CCE" w:rsidRPr="006F5F7A" w:rsidRDefault="00195CCE" w:rsidP="00195CCE">
      <w:pPr>
        <w:numPr>
          <w:ilvl w:val="0"/>
          <w:numId w:val="30"/>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обустройство площадок защитными канавами и обваловкой;</w:t>
      </w:r>
    </w:p>
    <w:p w14:paraId="430BF6C3" w14:textId="77777777" w:rsidR="00195CCE" w:rsidRPr="006F5F7A" w:rsidRDefault="00195CCE" w:rsidP="00195CCE">
      <w:pPr>
        <w:numPr>
          <w:ilvl w:val="0"/>
          <w:numId w:val="30"/>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вывоз и захоронение отходов в специальных местах;</w:t>
      </w:r>
    </w:p>
    <w:p w14:paraId="3D065C26" w14:textId="77777777" w:rsidR="00195CCE" w:rsidRPr="006F5F7A" w:rsidRDefault="00195CCE" w:rsidP="00195CCE">
      <w:pPr>
        <w:numPr>
          <w:ilvl w:val="0"/>
          <w:numId w:val="30"/>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lastRenderedPageBreak/>
        <w:t>бетонирование площадки, устройство насыпи и обваловки у склада ГСМ, склада реагентов для буровых растворов и стоянки автотранспорта;</w:t>
      </w:r>
    </w:p>
    <w:p w14:paraId="3809F852" w14:textId="77777777" w:rsidR="00195CCE" w:rsidRPr="006F5F7A" w:rsidRDefault="00195CCE" w:rsidP="00195CCE">
      <w:pPr>
        <w:numPr>
          <w:ilvl w:val="0"/>
          <w:numId w:val="30"/>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для предотвращения загрязнения почв химреагентами их транспортировку произ</w:t>
      </w:r>
      <w:r w:rsidRPr="006F5F7A">
        <w:rPr>
          <w:rFonts w:ascii="Arial" w:eastAsia="Times New Roman" w:hAnsi="Arial" w:cs="Arial"/>
          <w:lang w:eastAsia="ru-RU"/>
        </w:rPr>
        <w:softHyphen/>
        <w:t>водить в закрытой таре, а хранение в специальном помещении с гидроизолированным полом;</w:t>
      </w:r>
    </w:p>
    <w:p w14:paraId="71882572" w14:textId="77777777" w:rsidR="00195CCE" w:rsidRPr="006F5F7A" w:rsidRDefault="00195CCE" w:rsidP="00195CCE">
      <w:pPr>
        <w:numPr>
          <w:ilvl w:val="0"/>
          <w:numId w:val="30"/>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осуществлять подачу ГСМ на буровую по герметичным топливо и маслопроводам;</w:t>
      </w:r>
    </w:p>
    <w:p w14:paraId="0F118772" w14:textId="358616A4" w:rsidR="00195CCE" w:rsidRPr="006F5F7A" w:rsidRDefault="00195CCE" w:rsidP="00195CCE">
      <w:pPr>
        <w:numPr>
          <w:ilvl w:val="0"/>
          <w:numId w:val="30"/>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хранить в емкостях на специально оборудованной площадке.</w:t>
      </w:r>
    </w:p>
    <w:p w14:paraId="741F565C" w14:textId="7140FDE1" w:rsidR="00195CCE" w:rsidRPr="006F5F7A" w:rsidRDefault="00195CCE" w:rsidP="00195CCE">
      <w:pPr>
        <w:tabs>
          <w:tab w:val="left" w:pos="993"/>
        </w:tabs>
        <w:autoSpaceDE w:val="0"/>
        <w:autoSpaceDN w:val="0"/>
        <w:adjustRightInd w:val="0"/>
        <w:jc w:val="both"/>
        <w:rPr>
          <w:rFonts w:ascii="Arial" w:eastAsia="Times New Roman" w:hAnsi="Arial" w:cs="Arial"/>
          <w:lang w:eastAsia="ru-RU"/>
        </w:rPr>
      </w:pPr>
    </w:p>
    <w:p w14:paraId="73F74B68" w14:textId="77777777" w:rsidR="00195CCE" w:rsidRPr="006F5F7A" w:rsidRDefault="00195CCE" w:rsidP="00195CCE">
      <w:pPr>
        <w:autoSpaceDE w:val="0"/>
        <w:autoSpaceDN w:val="0"/>
        <w:adjustRightInd w:val="0"/>
        <w:ind w:firstLine="720"/>
        <w:jc w:val="both"/>
        <w:rPr>
          <w:rFonts w:ascii="Arial" w:eastAsia="Times New Roman" w:hAnsi="Arial" w:cs="Arial"/>
          <w:lang w:eastAsia="ru-RU"/>
        </w:rPr>
      </w:pPr>
      <w:r w:rsidRPr="006F5F7A">
        <w:rPr>
          <w:rFonts w:ascii="Arial" w:eastAsia="Times New Roman" w:hAnsi="Arial" w:cs="Arial"/>
          <w:lang w:eastAsia="ru-RU"/>
        </w:rPr>
        <w:t>Для эффективной охраны почв от загрязнения и нарушения необходимо разработать план-график конкретных мероприятий, который наряду с имеющимися проектными решения</w:t>
      </w:r>
      <w:r w:rsidRPr="006F5F7A">
        <w:rPr>
          <w:rFonts w:ascii="Arial" w:eastAsia="Times New Roman" w:hAnsi="Arial" w:cs="Arial"/>
          <w:lang w:eastAsia="ru-RU"/>
        </w:rPr>
        <w:softHyphen/>
        <w:t>ми, направленными на охрану почв, должен включать следующие мероприятия:</w:t>
      </w:r>
    </w:p>
    <w:p w14:paraId="7114CAB7" w14:textId="77777777" w:rsidR="00195CCE" w:rsidRPr="006F5F7A" w:rsidRDefault="00195CCE" w:rsidP="00195CCE">
      <w:pPr>
        <w:numPr>
          <w:ilvl w:val="0"/>
          <w:numId w:val="31"/>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своевременный контроль состояния существующих временных (полевых) дорог для транспортировки временных сооружений, оборудования, материалов, людей;</w:t>
      </w:r>
    </w:p>
    <w:p w14:paraId="45B1CB16" w14:textId="77777777" w:rsidR="00195CCE" w:rsidRPr="006F5F7A" w:rsidRDefault="00195CCE" w:rsidP="00195CCE">
      <w:pPr>
        <w:numPr>
          <w:ilvl w:val="0"/>
          <w:numId w:val="31"/>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организация передвижения техники исключительно по санкционированным маршрутам с сокращением до минимума движения по бездорожью;</w:t>
      </w:r>
    </w:p>
    <w:p w14:paraId="50C8E787" w14:textId="77777777" w:rsidR="00195CCE" w:rsidRPr="006F5F7A" w:rsidRDefault="00195CCE" w:rsidP="00195CCE">
      <w:pPr>
        <w:numPr>
          <w:ilvl w:val="0"/>
          <w:numId w:val="31"/>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использование автотранспорта с низким давлением шин;</w:t>
      </w:r>
    </w:p>
    <w:p w14:paraId="46670C65" w14:textId="77777777" w:rsidR="00195CCE" w:rsidRPr="006F5F7A" w:rsidRDefault="00195CCE" w:rsidP="00195CCE">
      <w:pPr>
        <w:numPr>
          <w:ilvl w:val="0"/>
          <w:numId w:val="31"/>
        </w:numPr>
        <w:tabs>
          <w:tab w:val="clear" w:pos="720"/>
          <w:tab w:val="num" w:pos="360"/>
          <w:tab w:val="left" w:pos="993"/>
        </w:tabs>
        <w:autoSpaceDE w:val="0"/>
        <w:autoSpaceDN w:val="0"/>
        <w:adjustRightInd w:val="0"/>
        <w:ind w:left="0" w:firstLine="709"/>
        <w:jc w:val="both"/>
        <w:rPr>
          <w:rFonts w:ascii="Arial" w:eastAsia="Times New Roman" w:hAnsi="Arial" w:cs="Arial"/>
          <w:lang w:eastAsia="ru-RU"/>
        </w:rPr>
      </w:pPr>
      <w:r w:rsidRPr="006F5F7A">
        <w:rPr>
          <w:rFonts w:ascii="Arial" w:eastAsia="Times New Roman" w:hAnsi="Arial" w:cs="Arial"/>
          <w:lang w:eastAsia="ru-RU"/>
        </w:rPr>
        <w:t>неукоснительное выполнение мер по охране земель от загрязнения, разрушения</w:t>
      </w:r>
      <w:r w:rsidRPr="006F5F7A">
        <w:rPr>
          <w:rFonts w:ascii="Arial" w:eastAsia="Times New Roman" w:hAnsi="Arial" w:cs="Arial"/>
          <w:noProof/>
          <w:lang w:eastAsia="ru-RU"/>
        </w:rPr>
        <w:t xml:space="preserve"> и</w:t>
      </w:r>
      <w:r w:rsidRPr="006F5F7A">
        <w:rPr>
          <w:rFonts w:ascii="Arial" w:eastAsia="Times New Roman" w:hAnsi="Arial" w:cs="Arial"/>
          <w:i/>
          <w:noProof/>
          <w:lang w:eastAsia="ru-RU"/>
        </w:rPr>
        <w:t xml:space="preserve"> </w:t>
      </w:r>
      <w:r w:rsidRPr="006F5F7A">
        <w:rPr>
          <w:rFonts w:ascii="Arial" w:eastAsia="Times New Roman" w:hAnsi="Arial" w:cs="Arial"/>
          <w:lang w:eastAsia="ru-RU"/>
        </w:rPr>
        <w:t>истощения;</w:t>
      </w:r>
    </w:p>
    <w:p w14:paraId="7A535D2C" w14:textId="77777777" w:rsidR="00195CCE" w:rsidRPr="006F5F7A" w:rsidRDefault="00195CCE" w:rsidP="00195CCE">
      <w:pPr>
        <w:numPr>
          <w:ilvl w:val="0"/>
          <w:numId w:val="31"/>
        </w:numPr>
        <w:tabs>
          <w:tab w:val="clear" w:pos="720"/>
          <w:tab w:val="num" w:pos="360"/>
          <w:tab w:val="left" w:pos="993"/>
        </w:tabs>
        <w:autoSpaceDE w:val="0"/>
        <w:autoSpaceDN w:val="0"/>
        <w:adjustRightInd w:val="0"/>
        <w:ind w:left="0" w:firstLine="709"/>
        <w:jc w:val="both"/>
        <w:rPr>
          <w:rFonts w:ascii="Arial" w:eastAsia="Times New Roman" w:hAnsi="Arial" w:cs="Arial"/>
          <w:noProof/>
          <w:lang w:eastAsia="ru-RU"/>
        </w:rPr>
      </w:pPr>
      <w:r w:rsidRPr="006F5F7A">
        <w:rPr>
          <w:rFonts w:ascii="Arial" w:eastAsia="Times New Roman" w:hAnsi="Arial" w:cs="Arial"/>
          <w:lang w:eastAsia="ru-RU"/>
        </w:rPr>
        <w:t>разработать и осуществить мероприятия по ликвидации очагов нефтезагрязнения</w:t>
      </w:r>
      <w:r w:rsidRPr="006F5F7A">
        <w:rPr>
          <w:rFonts w:ascii="Arial" w:eastAsia="Times New Roman" w:hAnsi="Arial" w:cs="Arial"/>
          <w:noProof/>
          <w:lang w:eastAsia="ru-RU"/>
        </w:rPr>
        <w:t xml:space="preserve"> и</w:t>
      </w:r>
      <w:r w:rsidRPr="006F5F7A">
        <w:rPr>
          <w:rFonts w:ascii="Arial" w:eastAsia="Times New Roman" w:hAnsi="Arial" w:cs="Arial"/>
          <w:i/>
          <w:noProof/>
          <w:lang w:eastAsia="ru-RU"/>
        </w:rPr>
        <w:t xml:space="preserve"> </w:t>
      </w:r>
      <w:r w:rsidRPr="006F5F7A">
        <w:rPr>
          <w:rFonts w:ascii="Arial" w:eastAsia="Times New Roman" w:hAnsi="Arial" w:cs="Arial"/>
          <w:lang w:eastAsia="ru-RU"/>
        </w:rPr>
        <w:t>по рекультивации замазученных участков, в случае их возникновения.</w:t>
      </w:r>
    </w:p>
    <w:p w14:paraId="392EC9EB" w14:textId="77777777" w:rsidR="008131B4" w:rsidRPr="006F5F7A" w:rsidRDefault="008131B4" w:rsidP="00BB1B7B">
      <w:pPr>
        <w:autoSpaceDE w:val="0"/>
        <w:autoSpaceDN w:val="0"/>
        <w:adjustRightInd w:val="0"/>
        <w:ind w:left="720"/>
        <w:jc w:val="both"/>
        <w:rPr>
          <w:rFonts w:ascii="Arial" w:hAnsi="Arial" w:cs="Arial"/>
          <w:noProof/>
        </w:rPr>
      </w:pPr>
    </w:p>
    <w:p w14:paraId="5305002E" w14:textId="77777777" w:rsidR="004D1610" w:rsidRPr="006F5F7A" w:rsidRDefault="008131B4" w:rsidP="00017AF5">
      <w:pPr>
        <w:pStyle w:val="20"/>
        <w:numPr>
          <w:ilvl w:val="1"/>
          <w:numId w:val="23"/>
        </w:numPr>
        <w:spacing w:before="0" w:after="0"/>
        <w:ind w:left="1078" w:hanging="369"/>
        <w:rPr>
          <w:sz w:val="24"/>
          <w:szCs w:val="24"/>
        </w:rPr>
      </w:pPr>
      <w:bookmarkStart w:id="217" w:name="_Toc91110268"/>
      <w:bookmarkStart w:id="218" w:name="_Toc236150964"/>
      <w:r w:rsidRPr="006F5F7A">
        <w:rPr>
          <w:sz w:val="24"/>
          <w:szCs w:val="24"/>
        </w:rPr>
        <w:t>Организация экологического мониторинга почв</w:t>
      </w:r>
      <w:bookmarkEnd w:id="217"/>
      <w:bookmarkEnd w:id="218"/>
    </w:p>
    <w:p w14:paraId="01E4CD51" w14:textId="77777777" w:rsidR="00EE4902" w:rsidRPr="006F5F7A" w:rsidRDefault="00EE4902" w:rsidP="00BB1B7B">
      <w:pPr>
        <w:rPr>
          <w:rFonts w:ascii="Arial" w:hAnsi="Arial" w:cs="Arial"/>
          <w:lang w:eastAsia="ru-RU"/>
        </w:rPr>
      </w:pPr>
    </w:p>
    <w:p w14:paraId="41A53F6B" w14:textId="77777777" w:rsidR="004D1610" w:rsidRPr="006F5F7A" w:rsidRDefault="008131B4" w:rsidP="00195CCE">
      <w:pPr>
        <w:ind w:firstLine="708"/>
        <w:jc w:val="both"/>
        <w:rPr>
          <w:rFonts w:ascii="Arial" w:hAnsi="Arial" w:cs="Arial"/>
          <w:b/>
          <w:i/>
          <w:lang w:eastAsia="ru-RU"/>
        </w:rPr>
      </w:pPr>
      <w:r w:rsidRPr="006F5F7A">
        <w:rPr>
          <w:rFonts w:ascii="Arial" w:hAnsi="Arial" w:cs="Arial"/>
        </w:rPr>
        <w:t>Экологический мониторинг почв должен предусматривать наблюдения за уровнем загрязнения почв в соответствии с существующими требованиями по почвам</w:t>
      </w:r>
      <w:r w:rsidRPr="006F5F7A">
        <w:rPr>
          <w:rFonts w:ascii="Arial" w:hAnsi="Arial" w:cs="Arial"/>
          <w:b/>
          <w:i/>
        </w:rPr>
        <w:t>.</w:t>
      </w:r>
    </w:p>
    <w:p w14:paraId="7B7EBF0A" w14:textId="7EF5C461" w:rsidR="008131B4" w:rsidRPr="006F5F7A" w:rsidRDefault="008131B4" w:rsidP="00BB1B7B">
      <w:pPr>
        <w:pStyle w:val="ac"/>
        <w:spacing w:after="0"/>
        <w:ind w:left="0" w:firstLine="720"/>
        <w:jc w:val="both"/>
        <w:rPr>
          <w:rFonts w:ascii="Arial" w:hAnsi="Arial" w:cs="Arial"/>
        </w:rPr>
      </w:pPr>
      <w:r w:rsidRPr="006F5F7A">
        <w:rPr>
          <w:rFonts w:ascii="Arial" w:hAnsi="Arial" w:cs="Arial"/>
        </w:rPr>
        <w:t>При составлении ПЭМ рекомендуем запланировать проведения мониторинга почв не реже 2 раза в год.</w:t>
      </w:r>
    </w:p>
    <w:p w14:paraId="357BBF9D" w14:textId="6772C5F8" w:rsidR="00195CCE" w:rsidRPr="006F5F7A" w:rsidRDefault="00195CCE" w:rsidP="00BB1B7B">
      <w:pPr>
        <w:pStyle w:val="ac"/>
        <w:spacing w:after="0"/>
        <w:ind w:left="0" w:firstLine="720"/>
        <w:jc w:val="both"/>
        <w:rPr>
          <w:rFonts w:ascii="Arial" w:hAnsi="Arial" w:cs="Arial"/>
        </w:rPr>
      </w:pPr>
    </w:p>
    <w:p w14:paraId="3921B66D" w14:textId="5D604CB0" w:rsidR="00195CCE" w:rsidRPr="006F5F7A" w:rsidRDefault="00195CCE" w:rsidP="00BB1B7B">
      <w:pPr>
        <w:pStyle w:val="ac"/>
        <w:spacing w:after="0"/>
        <w:ind w:left="0" w:firstLine="720"/>
        <w:jc w:val="both"/>
        <w:rPr>
          <w:rFonts w:ascii="Arial" w:hAnsi="Arial" w:cs="Arial"/>
        </w:rPr>
      </w:pPr>
    </w:p>
    <w:p w14:paraId="526AD4A7" w14:textId="676CE6E7" w:rsidR="00195CCE" w:rsidRPr="006F5F7A" w:rsidRDefault="00195CCE" w:rsidP="00BB1B7B">
      <w:pPr>
        <w:pStyle w:val="ac"/>
        <w:spacing w:after="0"/>
        <w:ind w:left="0" w:firstLine="720"/>
        <w:jc w:val="both"/>
        <w:rPr>
          <w:rFonts w:ascii="Arial" w:hAnsi="Arial" w:cs="Arial"/>
        </w:rPr>
      </w:pPr>
    </w:p>
    <w:p w14:paraId="57E31CC2" w14:textId="3ED32D72" w:rsidR="00195CCE" w:rsidRPr="006F5F7A" w:rsidRDefault="00195CCE" w:rsidP="00BB1B7B">
      <w:pPr>
        <w:pStyle w:val="ac"/>
        <w:spacing w:after="0"/>
        <w:ind w:left="0" w:firstLine="720"/>
        <w:jc w:val="both"/>
        <w:rPr>
          <w:rFonts w:ascii="Arial" w:hAnsi="Arial" w:cs="Arial"/>
        </w:rPr>
      </w:pPr>
    </w:p>
    <w:p w14:paraId="4873EB4D" w14:textId="2D430E69" w:rsidR="008131B4" w:rsidRPr="006F5F7A" w:rsidRDefault="008131B4" w:rsidP="00BB1B7B">
      <w:pPr>
        <w:ind w:firstLine="709"/>
        <w:jc w:val="both"/>
        <w:rPr>
          <w:rFonts w:ascii="Arial" w:hAnsi="Arial" w:cs="Arial"/>
          <w:b/>
        </w:rPr>
      </w:pPr>
    </w:p>
    <w:p w14:paraId="008C9356" w14:textId="2BFCFEC5" w:rsidR="00195CCE" w:rsidRPr="006F5F7A" w:rsidRDefault="00195CCE" w:rsidP="00BB1B7B">
      <w:pPr>
        <w:ind w:firstLine="709"/>
        <w:jc w:val="both"/>
        <w:rPr>
          <w:rFonts w:ascii="Arial" w:hAnsi="Arial" w:cs="Arial"/>
          <w:b/>
        </w:rPr>
      </w:pPr>
    </w:p>
    <w:p w14:paraId="23C68BB5" w14:textId="12EA7051" w:rsidR="00195CCE" w:rsidRPr="006F5F7A" w:rsidRDefault="00195CCE" w:rsidP="00BB1B7B">
      <w:pPr>
        <w:ind w:firstLine="709"/>
        <w:jc w:val="both"/>
        <w:rPr>
          <w:rFonts w:ascii="Arial" w:hAnsi="Arial" w:cs="Arial"/>
          <w:b/>
        </w:rPr>
      </w:pPr>
    </w:p>
    <w:p w14:paraId="46E38F2E" w14:textId="22F8BF4D" w:rsidR="00195CCE" w:rsidRPr="006F5F7A" w:rsidRDefault="00195CCE" w:rsidP="00BB1B7B">
      <w:pPr>
        <w:ind w:firstLine="709"/>
        <w:jc w:val="both"/>
        <w:rPr>
          <w:rFonts w:ascii="Arial" w:hAnsi="Arial" w:cs="Arial"/>
          <w:b/>
        </w:rPr>
      </w:pPr>
    </w:p>
    <w:p w14:paraId="3BCFB834" w14:textId="2ADA6474" w:rsidR="00195CCE" w:rsidRPr="006F5F7A" w:rsidRDefault="00195CCE" w:rsidP="00BB1B7B">
      <w:pPr>
        <w:ind w:firstLine="709"/>
        <w:jc w:val="both"/>
        <w:rPr>
          <w:rFonts w:ascii="Arial" w:hAnsi="Arial" w:cs="Arial"/>
          <w:b/>
        </w:rPr>
      </w:pPr>
    </w:p>
    <w:p w14:paraId="174C8D83" w14:textId="6EDD861F" w:rsidR="00195CCE" w:rsidRPr="006F5F7A" w:rsidRDefault="00195CCE" w:rsidP="00BB1B7B">
      <w:pPr>
        <w:ind w:firstLine="709"/>
        <w:jc w:val="both"/>
        <w:rPr>
          <w:rFonts w:ascii="Arial" w:hAnsi="Arial" w:cs="Arial"/>
          <w:b/>
        </w:rPr>
      </w:pPr>
    </w:p>
    <w:p w14:paraId="436F418E" w14:textId="1E32CCD0" w:rsidR="00195CCE" w:rsidRPr="006F5F7A" w:rsidRDefault="00195CCE" w:rsidP="00BB1B7B">
      <w:pPr>
        <w:ind w:firstLine="709"/>
        <w:jc w:val="both"/>
        <w:rPr>
          <w:rFonts w:ascii="Arial" w:hAnsi="Arial" w:cs="Arial"/>
          <w:b/>
        </w:rPr>
      </w:pPr>
    </w:p>
    <w:p w14:paraId="68AAF9BD" w14:textId="77777777" w:rsidR="008131B4" w:rsidRPr="006F5F7A" w:rsidRDefault="008131B4" w:rsidP="00017AF5">
      <w:pPr>
        <w:pStyle w:val="12"/>
        <w:numPr>
          <w:ilvl w:val="0"/>
          <w:numId w:val="23"/>
        </w:numPr>
        <w:tabs>
          <w:tab w:val="left" w:pos="993"/>
        </w:tabs>
        <w:spacing w:before="0"/>
        <w:ind w:left="0" w:firstLine="709"/>
        <w:rPr>
          <w:rFonts w:ascii="Arial" w:hAnsi="Arial" w:cs="Arial"/>
          <w:b/>
          <w:color w:val="auto"/>
          <w:sz w:val="24"/>
          <w:szCs w:val="24"/>
        </w:rPr>
      </w:pPr>
      <w:bookmarkStart w:id="219" w:name="_Toc91110269"/>
      <w:bookmarkStart w:id="220" w:name="_Toc236150965"/>
      <w:r w:rsidRPr="006F5F7A">
        <w:rPr>
          <w:rFonts w:ascii="Arial" w:hAnsi="Arial" w:cs="Arial"/>
          <w:b/>
          <w:color w:val="auto"/>
          <w:sz w:val="24"/>
          <w:szCs w:val="24"/>
        </w:rPr>
        <w:lastRenderedPageBreak/>
        <w:t>ОЦЕНКА ВОЗДЕЙСТВИЯ НА РАСТИТЕЛЬНОСТЬ</w:t>
      </w:r>
      <w:bookmarkEnd w:id="219"/>
      <w:bookmarkEnd w:id="220"/>
    </w:p>
    <w:p w14:paraId="023BA4CD" w14:textId="4D5F7101" w:rsidR="008131B4" w:rsidRPr="006F5F7A" w:rsidRDefault="008131B4" w:rsidP="00017AF5">
      <w:pPr>
        <w:pStyle w:val="20"/>
        <w:numPr>
          <w:ilvl w:val="1"/>
          <w:numId w:val="23"/>
        </w:numPr>
        <w:spacing w:before="0" w:after="0"/>
        <w:ind w:left="0" w:firstLine="709"/>
        <w:jc w:val="both"/>
        <w:rPr>
          <w:b w:val="0"/>
          <w:sz w:val="24"/>
          <w:szCs w:val="24"/>
        </w:rPr>
      </w:pPr>
      <w:bookmarkStart w:id="221" w:name="_Toc91110270"/>
      <w:bookmarkStart w:id="222" w:name="_Toc236150966"/>
      <w:r w:rsidRPr="006F5F7A">
        <w:rPr>
          <w:sz w:val="24"/>
          <w:szCs w:val="24"/>
        </w:rPr>
        <w:t>Современное состояние растительного покрова в зоне</w:t>
      </w:r>
      <w:r w:rsidRPr="006F5F7A">
        <w:rPr>
          <w:b w:val="0"/>
          <w:sz w:val="24"/>
          <w:szCs w:val="24"/>
        </w:rPr>
        <w:t xml:space="preserve"> </w:t>
      </w:r>
      <w:r w:rsidRPr="006F5F7A">
        <w:rPr>
          <w:sz w:val="24"/>
          <w:szCs w:val="24"/>
        </w:rPr>
        <w:t>воздействия объекта</w:t>
      </w:r>
      <w:bookmarkEnd w:id="221"/>
      <w:bookmarkEnd w:id="222"/>
    </w:p>
    <w:p w14:paraId="3050F060" w14:textId="7A58ED20" w:rsidR="00256F18" w:rsidRPr="006F5F7A" w:rsidRDefault="00256F18" w:rsidP="00DC1284">
      <w:pPr>
        <w:ind w:firstLine="708"/>
        <w:jc w:val="both"/>
        <w:rPr>
          <w:rFonts w:ascii="Arial" w:hAnsi="Arial" w:cs="Arial"/>
        </w:rPr>
      </w:pPr>
      <w:r w:rsidRPr="006F5F7A">
        <w:rPr>
          <w:rFonts w:ascii="Arial" w:hAnsi="Arial" w:cs="Arial"/>
        </w:rPr>
        <w:t xml:space="preserve">Рассматриваемая территория в основном формируются сообщества с доминированием плотнодерновинных злаков: типчака (Festuca valesiaca, </w:t>
      </w:r>
      <w:proofErr w:type="gramStart"/>
      <w:r w:rsidRPr="006F5F7A">
        <w:rPr>
          <w:rFonts w:ascii="Arial" w:hAnsi="Arial" w:cs="Arial"/>
        </w:rPr>
        <w:t>F.beckerii</w:t>
      </w:r>
      <w:proofErr w:type="gramEnd"/>
      <w:r w:rsidRPr="006F5F7A">
        <w:rPr>
          <w:rFonts w:ascii="Arial" w:hAnsi="Arial" w:cs="Arial"/>
        </w:rPr>
        <w:t xml:space="preserve">) и ковыля-тырсы (Stipa sareptana). Субдоминантами выступают дерновинные злаки (Stipa capillata, Koeleria gracilis, Agropyron flagile) и полыни (Artemisia lerchiana, </w:t>
      </w:r>
      <w:proofErr w:type="gramStart"/>
      <w:r w:rsidRPr="006F5F7A">
        <w:rPr>
          <w:rFonts w:ascii="Arial" w:hAnsi="Arial" w:cs="Arial"/>
        </w:rPr>
        <w:t>A.austriaca</w:t>
      </w:r>
      <w:proofErr w:type="gramEnd"/>
      <w:r w:rsidRPr="006F5F7A">
        <w:rPr>
          <w:rFonts w:ascii="Arial" w:hAnsi="Arial" w:cs="Arial"/>
        </w:rPr>
        <w:t>). В составе сообществ часто присутствует значительная доля ксерофитного пустынно-степного разнотравья (Potentilla bifurca, Dianthus ltptopetalus, Linosyris tatarica, Taracetum millefolium). В оврагах и логах присутствует ярус кустарников с доминированием таволги</w:t>
      </w:r>
      <w:r w:rsidR="00DC1284" w:rsidRPr="006F5F7A">
        <w:rPr>
          <w:rFonts w:ascii="Arial" w:hAnsi="Arial" w:cs="Arial"/>
        </w:rPr>
        <w:t xml:space="preserve"> </w:t>
      </w:r>
      <w:r w:rsidRPr="006F5F7A">
        <w:rPr>
          <w:rFonts w:ascii="Arial" w:hAnsi="Arial" w:cs="Arial"/>
        </w:rPr>
        <w:t xml:space="preserve">(Spiraea hypericifolia), караганы кустарниковой (Caragana frutex). </w:t>
      </w:r>
    </w:p>
    <w:p w14:paraId="2C22594F" w14:textId="77777777" w:rsidR="00256F18" w:rsidRPr="006F5F7A" w:rsidRDefault="00256F18" w:rsidP="00256F18">
      <w:pPr>
        <w:ind w:firstLine="708"/>
        <w:jc w:val="both"/>
        <w:rPr>
          <w:rFonts w:ascii="Arial" w:hAnsi="Arial" w:cs="Arial"/>
        </w:rPr>
      </w:pPr>
      <w:r w:rsidRPr="006F5F7A">
        <w:rPr>
          <w:rFonts w:ascii="Arial" w:hAnsi="Arial" w:cs="Arial"/>
        </w:rPr>
        <w:t xml:space="preserve">Эти сообщества отличаются высокой видовой насыщенностью. На светло-каштановых супесчаных почвах преобладают тырсово-ковылковые (Stipa lessindiana, </w:t>
      </w:r>
      <w:proofErr w:type="gramStart"/>
      <w:r w:rsidRPr="006F5F7A">
        <w:rPr>
          <w:rFonts w:ascii="Arial" w:hAnsi="Arial" w:cs="Arial"/>
        </w:rPr>
        <w:t>S.capillata</w:t>
      </w:r>
      <w:proofErr w:type="gramEnd"/>
      <w:r w:rsidRPr="006F5F7A">
        <w:rPr>
          <w:rFonts w:ascii="Arial" w:hAnsi="Arial" w:cs="Arial"/>
        </w:rPr>
        <w:t>), еркеково-тырсиковые (Stipa sareptana, Agropyron flagile), житняково-тырсиковые (Stipa sareptana, Agropyron cristatum) сообщества. На эродированных и перевыпасаемых участках в этих сообществах доминирует полынь Лерховская (Artemisia lerchana). Видовое разнообразие сообществ низкое 8-10 видов. Из разнотравья обычны молочай Сегиеровский (Euphorbia sequierana), цмин песчаный (Helishrisum arenarium), полынь песчаная (Artemisia arenaria), тысячелистник обыкновенный и тысячелистник мелкоцветковый (Achillea millefolium). К полугидроморфным местообитаниям в понижениях рельефа приурочены лугово-степные сообщества: вострецовые (Agropyron ramosum), пырейные (Elytrigia repens) с разнотравьем (Galium verum, Thalictrum minus, Tragopogon stepposum). В весенний период в степных экосистемах развита синузия эфемеров (Poa bulbosa, Ceratocephalus orthoceras, Lappula patula).</w:t>
      </w:r>
    </w:p>
    <w:p w14:paraId="0E251893" w14:textId="77777777" w:rsidR="00AD028E" w:rsidRPr="006F5F7A" w:rsidRDefault="00AD028E" w:rsidP="00BB1B7B">
      <w:pPr>
        <w:suppressAutoHyphens/>
        <w:ind w:firstLine="709"/>
        <w:jc w:val="both"/>
        <w:rPr>
          <w:rFonts w:ascii="Arial" w:hAnsi="Arial" w:cs="Arial"/>
        </w:rPr>
      </w:pPr>
    </w:p>
    <w:p w14:paraId="402C6A56" w14:textId="77777777" w:rsidR="008131B4" w:rsidRPr="006F5F7A" w:rsidRDefault="008131B4" w:rsidP="00017AF5">
      <w:pPr>
        <w:pStyle w:val="20"/>
        <w:numPr>
          <w:ilvl w:val="1"/>
          <w:numId w:val="23"/>
        </w:numPr>
        <w:spacing w:before="0" w:after="0"/>
        <w:ind w:left="1134" w:hanging="425"/>
        <w:rPr>
          <w:b w:val="0"/>
          <w:bCs w:val="0"/>
          <w:iCs w:val="0"/>
          <w:sz w:val="24"/>
          <w:szCs w:val="24"/>
        </w:rPr>
      </w:pPr>
      <w:bookmarkStart w:id="223" w:name="_Toc91110271"/>
      <w:bookmarkStart w:id="224" w:name="_Toc236150967"/>
      <w:r w:rsidRPr="006F5F7A">
        <w:rPr>
          <w:sz w:val="24"/>
          <w:szCs w:val="24"/>
        </w:rPr>
        <w:t>Характеристика воздействия объекта на растительность</w:t>
      </w:r>
      <w:bookmarkEnd w:id="223"/>
      <w:bookmarkEnd w:id="224"/>
      <w:r w:rsidRPr="006F5F7A">
        <w:rPr>
          <w:sz w:val="24"/>
          <w:szCs w:val="24"/>
        </w:rPr>
        <w:t xml:space="preserve"> </w:t>
      </w:r>
    </w:p>
    <w:p w14:paraId="02F84228" w14:textId="77777777" w:rsidR="00A904E3" w:rsidRPr="006F5F7A" w:rsidRDefault="00A904E3" w:rsidP="00BB1B7B">
      <w:pPr>
        <w:ind w:firstLine="720"/>
        <w:jc w:val="both"/>
        <w:rPr>
          <w:rFonts w:ascii="Arial" w:hAnsi="Arial" w:cs="Arial"/>
        </w:rPr>
      </w:pPr>
      <w:r w:rsidRPr="006F5F7A">
        <w:rPr>
          <w:rFonts w:ascii="Arial" w:hAnsi="Arial" w:cs="Arial"/>
        </w:rPr>
        <w:t xml:space="preserve">На состояние растительности территории оказывают воздействие как </w:t>
      </w:r>
      <w:r w:rsidR="009779ED" w:rsidRPr="006F5F7A">
        <w:rPr>
          <w:rFonts w:ascii="Arial" w:hAnsi="Arial" w:cs="Arial"/>
        </w:rPr>
        <w:t>природные,</w:t>
      </w:r>
      <w:r w:rsidRPr="006F5F7A">
        <w:rPr>
          <w:rFonts w:ascii="Arial" w:hAnsi="Arial" w:cs="Arial"/>
        </w:rPr>
        <w:t xml:space="preserve"> так и антропогенные факторы, кумулятивный эффект которых выражается в развитии и направлении процессов динамики как растительности, так и экосистем в целом.</w:t>
      </w:r>
    </w:p>
    <w:p w14:paraId="090EB501" w14:textId="77777777" w:rsidR="00A904E3" w:rsidRPr="006F5F7A" w:rsidRDefault="00A904E3" w:rsidP="00BB1B7B">
      <w:pPr>
        <w:ind w:firstLine="720"/>
        <w:jc w:val="both"/>
        <w:rPr>
          <w:rFonts w:ascii="Arial" w:hAnsi="Arial" w:cs="Arial"/>
        </w:rPr>
      </w:pPr>
      <w:r w:rsidRPr="006F5F7A">
        <w:rPr>
          <w:rFonts w:ascii="Arial" w:hAnsi="Arial" w:cs="Arial"/>
        </w:rPr>
        <w:t>Динамические процессы условно можно объединить в 3 группы:</w:t>
      </w:r>
    </w:p>
    <w:p w14:paraId="14428AE2" w14:textId="77777777" w:rsidR="00A904E3" w:rsidRPr="006F5F7A" w:rsidRDefault="00A904E3" w:rsidP="00017AF5">
      <w:pPr>
        <w:numPr>
          <w:ilvl w:val="0"/>
          <w:numId w:val="11"/>
        </w:numPr>
        <w:tabs>
          <w:tab w:val="clear" w:pos="720"/>
          <w:tab w:val="left" w:pos="567"/>
          <w:tab w:val="left" w:pos="709"/>
          <w:tab w:val="left" w:pos="993"/>
        </w:tabs>
        <w:ind w:left="0" w:firstLine="709"/>
        <w:jc w:val="both"/>
        <w:rPr>
          <w:rFonts w:ascii="Arial" w:hAnsi="Arial" w:cs="Arial"/>
        </w:rPr>
      </w:pPr>
      <w:r w:rsidRPr="006F5F7A">
        <w:rPr>
          <w:rFonts w:ascii="Arial" w:hAnsi="Arial" w:cs="Arial"/>
        </w:rPr>
        <w:t>природные (климатические, эдафические, литологические и др.);</w:t>
      </w:r>
    </w:p>
    <w:p w14:paraId="57D6CE51" w14:textId="77777777" w:rsidR="00A904E3" w:rsidRPr="006F5F7A" w:rsidRDefault="00A904E3" w:rsidP="00017AF5">
      <w:pPr>
        <w:numPr>
          <w:ilvl w:val="0"/>
          <w:numId w:val="11"/>
        </w:numPr>
        <w:tabs>
          <w:tab w:val="clear" w:pos="720"/>
          <w:tab w:val="left" w:pos="567"/>
          <w:tab w:val="left" w:pos="709"/>
          <w:tab w:val="left" w:pos="993"/>
        </w:tabs>
        <w:ind w:left="0" w:firstLine="709"/>
        <w:jc w:val="both"/>
        <w:rPr>
          <w:rFonts w:ascii="Arial" w:hAnsi="Arial" w:cs="Arial"/>
        </w:rPr>
      </w:pPr>
      <w:r w:rsidRPr="006F5F7A">
        <w:rPr>
          <w:rFonts w:ascii="Arial" w:hAnsi="Arial" w:cs="Arial"/>
        </w:rPr>
        <w:t xml:space="preserve">антропогенно-природные, или антропогенно-стимулированные, опустынивание, засоление); </w:t>
      </w:r>
    </w:p>
    <w:p w14:paraId="66B5DC4B" w14:textId="77777777" w:rsidR="00A904E3" w:rsidRPr="006F5F7A" w:rsidRDefault="00A904E3" w:rsidP="00017AF5">
      <w:pPr>
        <w:numPr>
          <w:ilvl w:val="0"/>
          <w:numId w:val="11"/>
        </w:numPr>
        <w:tabs>
          <w:tab w:val="clear" w:pos="720"/>
          <w:tab w:val="left" w:pos="567"/>
          <w:tab w:val="left" w:pos="709"/>
          <w:tab w:val="left" w:pos="993"/>
        </w:tabs>
        <w:ind w:left="0" w:firstLine="709"/>
        <w:jc w:val="both"/>
        <w:rPr>
          <w:rFonts w:ascii="Arial" w:hAnsi="Arial" w:cs="Arial"/>
        </w:rPr>
      </w:pPr>
      <w:r w:rsidRPr="006F5F7A">
        <w:rPr>
          <w:rFonts w:ascii="Arial" w:hAnsi="Arial" w:cs="Arial"/>
        </w:rPr>
        <w:t>антропогенные (выпас, строительство и др.).</w:t>
      </w:r>
    </w:p>
    <w:p w14:paraId="69D109C0" w14:textId="77777777" w:rsidR="00A904E3" w:rsidRPr="006F5F7A" w:rsidRDefault="00A904E3" w:rsidP="00BB1B7B">
      <w:pPr>
        <w:ind w:firstLine="720"/>
        <w:jc w:val="both"/>
        <w:rPr>
          <w:rFonts w:ascii="Arial" w:hAnsi="Arial" w:cs="Arial"/>
        </w:rPr>
      </w:pPr>
      <w:r w:rsidRPr="006F5F7A">
        <w:rPr>
          <w:rFonts w:ascii="Arial" w:hAnsi="Arial" w:cs="Arial"/>
        </w:rPr>
        <w:t>Природные процессы неразрывно связаны с ландшафтно-региональными, физико-географическими условиями. Если их рассматривать отдельно, они наиболее стабильны, имеют четкие закономерности развития и не приводят к деградации растительности (исключая стихийные бедствия и катастрофы). Природная динамика растительности имеет характер циклических флюктуаций или сукцессий, так как за длительный исторический период эволюционного развития растения адаптировались к конкретным условиям среды обитания.</w:t>
      </w:r>
    </w:p>
    <w:p w14:paraId="13700928" w14:textId="77777777" w:rsidR="00A904E3" w:rsidRPr="006F5F7A" w:rsidRDefault="00A904E3" w:rsidP="00BB1B7B">
      <w:pPr>
        <w:ind w:firstLine="720"/>
        <w:jc w:val="both"/>
        <w:rPr>
          <w:rFonts w:ascii="Arial" w:hAnsi="Arial" w:cs="Arial"/>
        </w:rPr>
      </w:pPr>
      <w:r w:rsidRPr="006F5F7A">
        <w:rPr>
          <w:rFonts w:ascii="Arial" w:hAnsi="Arial" w:cs="Arial"/>
        </w:rPr>
        <w:lastRenderedPageBreak/>
        <w:t>В разных типах экосистем природные смены (флюктуации, сукцессии) растительности протекают по-разному и имеют свои закономерности. Растительность массива обследования развивается в очень суровых природных условиях: засушливость климата, большие амплитуды колебания температур, резкий недостаток влаги в сочетании с широким распространением засоленных почвообразующих и подстилающих пород, вызывающих преобладание восходящих минеральных растворов в почве.</w:t>
      </w:r>
    </w:p>
    <w:p w14:paraId="4C1C076A" w14:textId="77777777" w:rsidR="00A904E3" w:rsidRPr="006F5F7A" w:rsidRDefault="00A904E3" w:rsidP="00BB1B7B">
      <w:pPr>
        <w:ind w:firstLine="720"/>
        <w:jc w:val="both"/>
        <w:rPr>
          <w:rFonts w:ascii="Arial" w:hAnsi="Arial" w:cs="Arial"/>
        </w:rPr>
      </w:pPr>
      <w:r w:rsidRPr="006F5F7A">
        <w:rPr>
          <w:rFonts w:ascii="Arial" w:hAnsi="Arial" w:cs="Arial"/>
        </w:rPr>
        <w:t>В современной динамике экосистем и растительности антропогенно-природные процессы превалируют, так как вследствие интенсивной хозяйственной деятельности в регионе чисто природные процессы вычленить невозможно. Они лишь являются фоном, на которые накладываются антропогенные факторы, приводящие к деградации экосистем.</w:t>
      </w:r>
    </w:p>
    <w:p w14:paraId="6A555D13" w14:textId="77777777" w:rsidR="00A904E3" w:rsidRPr="006F5F7A" w:rsidRDefault="00A904E3" w:rsidP="00BB1B7B">
      <w:pPr>
        <w:ind w:firstLine="720"/>
        <w:jc w:val="both"/>
        <w:rPr>
          <w:rFonts w:ascii="Arial" w:hAnsi="Arial" w:cs="Arial"/>
        </w:rPr>
      </w:pPr>
      <w:r w:rsidRPr="006F5F7A">
        <w:rPr>
          <w:rFonts w:ascii="Arial" w:hAnsi="Arial" w:cs="Arial"/>
        </w:rPr>
        <w:t>Антропогенные процессы непосредственно связаны с хозяйственной деятельностью человека на данной территории. Они вызваны влиянием разнообразных антропогенных факторов, вызывающих механическое (выпас, уничтожение) и химическое (загрязнение окружающей природной среды) повреждение растительности и других компонентов экосистем (почв, животного мира и др.).  Антропогенные смены протекают более быстрыми темпами и ускоряют природные и антропогенно-природные процессы. Взаимодействие антропогенно-стимулированных, антропогенных и природных процессов стимулируют развитие процесса опустынивания данной территории. По степени воздействия на экосистемы территории выделяются следующие антропогенные факторы:</w:t>
      </w:r>
    </w:p>
    <w:p w14:paraId="67E08D7F" w14:textId="77777777" w:rsidR="00A904E3" w:rsidRPr="006F5F7A" w:rsidRDefault="00A904E3" w:rsidP="00017AF5">
      <w:pPr>
        <w:numPr>
          <w:ilvl w:val="0"/>
          <w:numId w:val="14"/>
        </w:numPr>
        <w:tabs>
          <w:tab w:val="left" w:pos="993"/>
        </w:tabs>
        <w:ind w:left="0" w:firstLine="709"/>
        <w:jc w:val="both"/>
        <w:rPr>
          <w:rFonts w:ascii="Arial" w:hAnsi="Arial" w:cs="Arial"/>
        </w:rPr>
      </w:pPr>
      <w:r w:rsidRPr="006F5F7A">
        <w:rPr>
          <w:rFonts w:ascii="Arial" w:hAnsi="Arial" w:cs="Arial"/>
        </w:rPr>
        <w:t>Пастбищный (выпас, перевыпас скота) – потенциально обратимый вид воздействия, выражен по всей территории в разной степени, в зависимости от нагрузки скота и пастбищной ценности растительности. Вследствие интенсивного засоления почв исследуемого участка, растительность содержит значительные количества минеральных солей, поэтому могут поедаться скотом только после выпадения осадков. Земли используются только как зимние пастбища для верблюдов.</w:t>
      </w:r>
    </w:p>
    <w:p w14:paraId="2CA13B0C" w14:textId="77777777" w:rsidR="00A904E3" w:rsidRPr="006F5F7A" w:rsidRDefault="00A904E3" w:rsidP="00017AF5">
      <w:pPr>
        <w:numPr>
          <w:ilvl w:val="0"/>
          <w:numId w:val="14"/>
        </w:numPr>
        <w:tabs>
          <w:tab w:val="left" w:pos="993"/>
        </w:tabs>
        <w:ind w:left="0" w:firstLine="709"/>
        <w:jc w:val="both"/>
        <w:rPr>
          <w:rFonts w:ascii="Arial" w:hAnsi="Arial" w:cs="Arial"/>
        </w:rPr>
      </w:pPr>
      <w:r w:rsidRPr="006F5F7A">
        <w:rPr>
          <w:rFonts w:ascii="Arial" w:hAnsi="Arial" w:cs="Arial"/>
        </w:rPr>
        <w:t xml:space="preserve">Транспортный (дорожная сеть) – линейно-локальный необратимый вид воздействия, характеризующийся полным уничтожением растительного покрова по трассам дорог, запылением и химическим загрязнением растений вдоль трасс. Наиболее сильно выражен вблизи объектов месторождения и населенных пунктов из-за сгущения дорог. </w:t>
      </w:r>
    </w:p>
    <w:p w14:paraId="40630324" w14:textId="77777777" w:rsidR="00A904E3" w:rsidRPr="006F5F7A" w:rsidRDefault="00A904E3" w:rsidP="00017AF5">
      <w:pPr>
        <w:numPr>
          <w:ilvl w:val="0"/>
          <w:numId w:val="14"/>
        </w:numPr>
        <w:tabs>
          <w:tab w:val="left" w:pos="993"/>
        </w:tabs>
        <w:ind w:left="0" w:firstLine="709"/>
        <w:jc w:val="both"/>
        <w:rPr>
          <w:rFonts w:ascii="Arial" w:hAnsi="Arial" w:cs="Arial"/>
        </w:rPr>
      </w:pPr>
      <w:r w:rsidRPr="006F5F7A">
        <w:rPr>
          <w:rFonts w:ascii="Arial" w:hAnsi="Arial" w:cs="Arial"/>
        </w:rPr>
        <w:t>Пирогенный – (пожары) локальный вид воздействия, характерен для всех типов экосистем. На заросших кустарником и захламленных ветошью участках может расцениваться как положительный фактор для улучшения состояния растительности «омоложения», но губителен для животных, особенно беспозвоночных (насекомых).</w:t>
      </w:r>
    </w:p>
    <w:p w14:paraId="317C565E" w14:textId="77777777" w:rsidR="00A904E3" w:rsidRPr="006F5F7A" w:rsidRDefault="00A904E3" w:rsidP="00017AF5">
      <w:pPr>
        <w:numPr>
          <w:ilvl w:val="0"/>
          <w:numId w:val="14"/>
        </w:numPr>
        <w:tabs>
          <w:tab w:val="left" w:pos="993"/>
        </w:tabs>
        <w:ind w:left="0" w:firstLine="709"/>
        <w:jc w:val="both"/>
        <w:rPr>
          <w:rFonts w:ascii="Arial" w:hAnsi="Arial" w:cs="Arial"/>
        </w:rPr>
      </w:pPr>
      <w:r w:rsidRPr="006F5F7A">
        <w:rPr>
          <w:rFonts w:ascii="Arial" w:hAnsi="Arial" w:cs="Arial"/>
        </w:rPr>
        <w:t>Промышленный (разведка и добычи нефти) – локальный вид воздействия с сильной степенью нарушенности экосистем в радиусе 100-1000м (запыление растительного покрова, очаги химического загрязнения в результате разливов нефтепродуктов и других химреагентов, тотальное уничтожение травостоя).</w:t>
      </w:r>
    </w:p>
    <w:p w14:paraId="0A0A2945" w14:textId="77777777" w:rsidR="00A904E3" w:rsidRPr="006F5F7A" w:rsidRDefault="00A904E3" w:rsidP="00BB1B7B">
      <w:pPr>
        <w:ind w:firstLine="720"/>
        <w:jc w:val="both"/>
        <w:rPr>
          <w:rFonts w:ascii="Arial" w:hAnsi="Arial" w:cs="Arial"/>
        </w:rPr>
      </w:pPr>
      <w:r w:rsidRPr="006F5F7A">
        <w:rPr>
          <w:rFonts w:ascii="Arial" w:hAnsi="Arial" w:cs="Arial"/>
        </w:rPr>
        <w:t xml:space="preserve">Территориальные экологические последствия влияния этих факторов не равноценны. Кроме того, повсеместно экосистемы испытывают влияние многих </w:t>
      </w:r>
      <w:r w:rsidRPr="006F5F7A">
        <w:rPr>
          <w:rFonts w:ascii="Arial" w:hAnsi="Arial" w:cs="Arial"/>
        </w:rPr>
        <w:lastRenderedPageBreak/>
        <w:t>факторов одновременно, но интегральный, кумулятивный эффект этих воздействий не одинаков и зависит от исходного состояния и потенциальной устойчивости растительности конкретных участков.</w:t>
      </w:r>
    </w:p>
    <w:p w14:paraId="42DDFCBB" w14:textId="77777777" w:rsidR="00A904E3" w:rsidRPr="006F5F7A" w:rsidRDefault="00A904E3" w:rsidP="00BB1B7B">
      <w:pPr>
        <w:ind w:firstLine="720"/>
        <w:jc w:val="both"/>
        <w:rPr>
          <w:rFonts w:ascii="Arial" w:hAnsi="Arial" w:cs="Arial"/>
        </w:rPr>
      </w:pPr>
      <w:r w:rsidRPr="006F5F7A">
        <w:rPr>
          <w:rFonts w:ascii="Arial" w:hAnsi="Arial" w:cs="Arial"/>
        </w:rPr>
        <w:t>Источниками воздействия на растительность являются:</w:t>
      </w:r>
    </w:p>
    <w:p w14:paraId="59356268" w14:textId="77777777" w:rsidR="00A904E3" w:rsidRPr="006F5F7A" w:rsidRDefault="00A904E3" w:rsidP="00017AF5">
      <w:pPr>
        <w:numPr>
          <w:ilvl w:val="0"/>
          <w:numId w:val="13"/>
        </w:numPr>
        <w:tabs>
          <w:tab w:val="clear" w:pos="1440"/>
          <w:tab w:val="num" w:pos="1080"/>
        </w:tabs>
        <w:ind w:left="1080"/>
        <w:jc w:val="both"/>
        <w:rPr>
          <w:rFonts w:ascii="Arial" w:hAnsi="Arial" w:cs="Arial"/>
        </w:rPr>
      </w:pPr>
      <w:r w:rsidRPr="006F5F7A">
        <w:rPr>
          <w:rFonts w:ascii="Arial" w:hAnsi="Arial" w:cs="Arial"/>
        </w:rPr>
        <w:t>изъятие земель;</w:t>
      </w:r>
    </w:p>
    <w:p w14:paraId="700D0CC4" w14:textId="77777777" w:rsidR="00A904E3" w:rsidRPr="006F5F7A" w:rsidRDefault="00A904E3" w:rsidP="00017AF5">
      <w:pPr>
        <w:numPr>
          <w:ilvl w:val="0"/>
          <w:numId w:val="13"/>
        </w:numPr>
        <w:tabs>
          <w:tab w:val="clear" w:pos="1440"/>
          <w:tab w:val="num" w:pos="1080"/>
        </w:tabs>
        <w:ind w:left="1080"/>
        <w:jc w:val="both"/>
        <w:rPr>
          <w:rFonts w:ascii="Arial" w:hAnsi="Arial" w:cs="Arial"/>
        </w:rPr>
      </w:pPr>
      <w:r w:rsidRPr="006F5F7A">
        <w:rPr>
          <w:rFonts w:ascii="Arial" w:hAnsi="Arial" w:cs="Arial"/>
        </w:rPr>
        <w:t>передвижение транспорта и специальной техники;</w:t>
      </w:r>
    </w:p>
    <w:p w14:paraId="3FAFA501" w14:textId="77777777" w:rsidR="00A904E3" w:rsidRPr="006F5F7A" w:rsidRDefault="00A904E3" w:rsidP="00017AF5">
      <w:pPr>
        <w:numPr>
          <w:ilvl w:val="0"/>
          <w:numId w:val="13"/>
        </w:numPr>
        <w:tabs>
          <w:tab w:val="clear" w:pos="1440"/>
          <w:tab w:val="num" w:pos="1080"/>
        </w:tabs>
        <w:ind w:left="1080"/>
        <w:jc w:val="both"/>
        <w:rPr>
          <w:rFonts w:ascii="Arial" w:hAnsi="Arial" w:cs="Arial"/>
        </w:rPr>
      </w:pPr>
      <w:r w:rsidRPr="006F5F7A">
        <w:rPr>
          <w:rFonts w:ascii="Arial" w:hAnsi="Arial" w:cs="Arial"/>
        </w:rPr>
        <w:t>подготовка поверхности для строительства и иных технологических объектов, в том числе устройство базового полевого лагеря;</w:t>
      </w:r>
    </w:p>
    <w:p w14:paraId="5059DD1F" w14:textId="77777777" w:rsidR="00A904E3" w:rsidRPr="006F5F7A" w:rsidRDefault="00A904E3" w:rsidP="00017AF5">
      <w:pPr>
        <w:numPr>
          <w:ilvl w:val="0"/>
          <w:numId w:val="13"/>
        </w:numPr>
        <w:tabs>
          <w:tab w:val="clear" w:pos="1440"/>
          <w:tab w:val="num" w:pos="1080"/>
        </w:tabs>
        <w:ind w:left="1080"/>
        <w:jc w:val="both"/>
        <w:rPr>
          <w:rFonts w:ascii="Arial" w:hAnsi="Arial" w:cs="Arial"/>
        </w:rPr>
      </w:pPr>
      <w:r w:rsidRPr="006F5F7A">
        <w:rPr>
          <w:rFonts w:ascii="Arial" w:hAnsi="Arial" w:cs="Arial"/>
        </w:rPr>
        <w:t>твердые производственные и бытовые отходы, сточные воды.</w:t>
      </w:r>
    </w:p>
    <w:p w14:paraId="2284CC39" w14:textId="77777777" w:rsidR="00253B13" w:rsidRPr="006F5F7A" w:rsidRDefault="00253B13" w:rsidP="00BB1B7B">
      <w:pPr>
        <w:ind w:left="1080"/>
        <w:jc w:val="both"/>
        <w:rPr>
          <w:rFonts w:ascii="Arial" w:hAnsi="Arial" w:cs="Arial"/>
        </w:rPr>
      </w:pPr>
    </w:p>
    <w:p w14:paraId="5B9B7801" w14:textId="77777777" w:rsidR="00B87E60" w:rsidRPr="006F5F7A" w:rsidRDefault="00B87E60" w:rsidP="00017AF5">
      <w:pPr>
        <w:pStyle w:val="20"/>
        <w:numPr>
          <w:ilvl w:val="1"/>
          <w:numId w:val="23"/>
        </w:numPr>
        <w:spacing w:before="0" w:after="0"/>
        <w:ind w:left="1078" w:hanging="369"/>
        <w:rPr>
          <w:rFonts w:eastAsiaTheme="minorEastAsia"/>
          <w:sz w:val="24"/>
          <w:szCs w:val="24"/>
        </w:rPr>
      </w:pPr>
      <w:bookmarkStart w:id="225" w:name="_Toc91110272"/>
      <w:bookmarkStart w:id="226" w:name="_Toc236150968"/>
      <w:r w:rsidRPr="006F5F7A">
        <w:rPr>
          <w:rFonts w:eastAsiaTheme="minorEastAsia"/>
          <w:sz w:val="24"/>
          <w:szCs w:val="24"/>
        </w:rPr>
        <w:t>Обоснование объемов использования растительных ресурсов</w:t>
      </w:r>
      <w:bookmarkEnd w:id="225"/>
      <w:bookmarkEnd w:id="226"/>
    </w:p>
    <w:p w14:paraId="76579B45" w14:textId="34A3C02E" w:rsidR="00B87E60" w:rsidRPr="006F5F7A" w:rsidRDefault="00253B13" w:rsidP="00BB1B7B">
      <w:pPr>
        <w:ind w:firstLine="708"/>
        <w:jc w:val="both"/>
        <w:rPr>
          <w:rFonts w:ascii="Arial" w:hAnsi="Arial" w:cs="Arial"/>
          <w:lang w:eastAsia="ru-RU"/>
        </w:rPr>
      </w:pPr>
      <w:r w:rsidRPr="006F5F7A">
        <w:rPr>
          <w:rFonts w:ascii="Arial" w:hAnsi="Arial" w:cs="Arial"/>
          <w:lang w:eastAsia="ru-RU"/>
        </w:rPr>
        <w:t xml:space="preserve">На период строительства </w:t>
      </w:r>
      <w:r w:rsidR="00B87E60" w:rsidRPr="006F5F7A">
        <w:rPr>
          <w:rFonts w:ascii="Arial" w:hAnsi="Arial" w:cs="Arial"/>
          <w:lang w:eastAsia="ru-RU"/>
        </w:rPr>
        <w:t>на месторождении</w:t>
      </w:r>
      <w:r w:rsidR="00256F18" w:rsidRPr="006F5F7A">
        <w:rPr>
          <w:rFonts w:ascii="Arial" w:hAnsi="Arial" w:cs="Arial"/>
          <w:lang w:val="kk-KZ" w:eastAsia="ru-RU"/>
        </w:rPr>
        <w:t xml:space="preserve"> </w:t>
      </w:r>
      <w:r w:rsidR="00B87E60" w:rsidRPr="006F5F7A">
        <w:rPr>
          <w:rFonts w:ascii="Arial" w:hAnsi="Arial" w:cs="Arial"/>
          <w:lang w:eastAsia="ru-RU"/>
        </w:rPr>
        <w:t xml:space="preserve">растительные ресурсы не используются.  </w:t>
      </w:r>
    </w:p>
    <w:p w14:paraId="19ECAF43" w14:textId="77777777" w:rsidR="00B87E60" w:rsidRPr="006F5F7A" w:rsidRDefault="00B87E60" w:rsidP="00BB1B7B">
      <w:pPr>
        <w:ind w:firstLine="708"/>
        <w:jc w:val="both"/>
        <w:rPr>
          <w:rFonts w:ascii="Arial" w:hAnsi="Arial" w:cs="Arial"/>
          <w:lang w:eastAsia="ru-RU"/>
        </w:rPr>
      </w:pPr>
    </w:p>
    <w:p w14:paraId="280C674C" w14:textId="77777777" w:rsidR="00B87E60" w:rsidRPr="006F5F7A" w:rsidRDefault="00B87E60" w:rsidP="00017AF5">
      <w:pPr>
        <w:pStyle w:val="20"/>
        <w:numPr>
          <w:ilvl w:val="1"/>
          <w:numId w:val="23"/>
        </w:numPr>
        <w:tabs>
          <w:tab w:val="left" w:pos="1134"/>
        </w:tabs>
        <w:spacing w:before="0" w:after="0"/>
        <w:ind w:left="0" w:firstLine="709"/>
        <w:jc w:val="both"/>
        <w:rPr>
          <w:sz w:val="24"/>
          <w:szCs w:val="24"/>
        </w:rPr>
      </w:pPr>
      <w:bookmarkStart w:id="227" w:name="_Toc91110273"/>
      <w:bookmarkStart w:id="228" w:name="_Toc236150969"/>
      <w:r w:rsidRPr="006F5F7A">
        <w:rPr>
          <w:sz w:val="24"/>
          <w:szCs w:val="24"/>
        </w:rPr>
        <w:t>Определение зоны влияния планируемой деятельности на растительность</w:t>
      </w:r>
      <w:bookmarkEnd w:id="227"/>
      <w:bookmarkEnd w:id="228"/>
    </w:p>
    <w:p w14:paraId="7EE38CCC" w14:textId="09108436" w:rsidR="00C10308" w:rsidRPr="006F5F7A" w:rsidRDefault="00253B13" w:rsidP="00BB1B7B">
      <w:pPr>
        <w:ind w:firstLine="708"/>
        <w:jc w:val="both"/>
        <w:rPr>
          <w:rFonts w:ascii="Arial" w:hAnsi="Arial" w:cs="Arial"/>
          <w:lang w:eastAsia="ru-RU"/>
        </w:rPr>
      </w:pPr>
      <w:r w:rsidRPr="006F5F7A">
        <w:rPr>
          <w:rFonts w:ascii="Arial" w:hAnsi="Arial" w:cs="Arial"/>
          <w:lang w:eastAsia="ru-RU"/>
        </w:rPr>
        <w:t xml:space="preserve">На период строительства на месторождении растительные ресурсы не используются. </w:t>
      </w:r>
    </w:p>
    <w:p w14:paraId="7A9D652B" w14:textId="77777777" w:rsidR="00B87E60" w:rsidRPr="006F5F7A" w:rsidRDefault="00253B13" w:rsidP="00BB1B7B">
      <w:pPr>
        <w:ind w:firstLine="708"/>
        <w:jc w:val="both"/>
        <w:rPr>
          <w:rFonts w:ascii="Arial" w:hAnsi="Arial" w:cs="Arial"/>
          <w:lang w:eastAsia="ru-RU"/>
        </w:rPr>
      </w:pPr>
      <w:r w:rsidRPr="006F5F7A">
        <w:rPr>
          <w:rFonts w:ascii="Arial" w:hAnsi="Arial" w:cs="Arial"/>
          <w:lang w:eastAsia="ru-RU"/>
        </w:rPr>
        <w:t xml:space="preserve"> </w:t>
      </w:r>
      <w:r w:rsidR="00B87E60" w:rsidRPr="006F5F7A">
        <w:rPr>
          <w:rFonts w:ascii="Arial" w:hAnsi="Arial" w:cs="Arial"/>
          <w:lang w:eastAsia="ru-RU"/>
        </w:rPr>
        <w:t xml:space="preserve"> </w:t>
      </w:r>
    </w:p>
    <w:p w14:paraId="033F1497" w14:textId="77777777" w:rsidR="00B87E60" w:rsidRPr="006F5F7A" w:rsidRDefault="00B87E60" w:rsidP="00017AF5">
      <w:pPr>
        <w:pStyle w:val="20"/>
        <w:numPr>
          <w:ilvl w:val="1"/>
          <w:numId w:val="23"/>
        </w:numPr>
        <w:spacing w:before="0" w:after="0"/>
        <w:ind w:left="1134" w:hanging="425"/>
        <w:rPr>
          <w:b w:val="0"/>
          <w:i w:val="0"/>
          <w:sz w:val="24"/>
          <w:szCs w:val="24"/>
        </w:rPr>
      </w:pPr>
      <w:bookmarkStart w:id="229" w:name="_Toc91110274"/>
      <w:bookmarkStart w:id="230" w:name="_Toc236150970"/>
      <w:r w:rsidRPr="006F5F7A">
        <w:rPr>
          <w:sz w:val="24"/>
          <w:szCs w:val="24"/>
        </w:rPr>
        <w:t>Ожидаемые изменения в растительном покрове</w:t>
      </w:r>
      <w:bookmarkEnd w:id="229"/>
      <w:bookmarkEnd w:id="230"/>
      <w:r w:rsidRPr="006F5F7A">
        <w:rPr>
          <w:sz w:val="24"/>
          <w:szCs w:val="24"/>
        </w:rPr>
        <w:t xml:space="preserve"> </w:t>
      </w:r>
    </w:p>
    <w:p w14:paraId="40B299EC" w14:textId="77777777" w:rsidR="00256F18" w:rsidRPr="006F5F7A" w:rsidRDefault="00256F18" w:rsidP="00256F18">
      <w:pPr>
        <w:ind w:firstLine="720"/>
        <w:jc w:val="both"/>
        <w:rPr>
          <w:rFonts w:ascii="Arial" w:hAnsi="Arial" w:cs="Arial"/>
        </w:rPr>
      </w:pPr>
      <w:r w:rsidRPr="006F5F7A">
        <w:rPr>
          <w:rFonts w:ascii="Arial" w:hAnsi="Arial" w:cs="Arial"/>
        </w:rPr>
        <w:t>Помимо санкционированного участка отчуждения по территории будет наезжена сеть несанкционированных дорог. Это приведет к дополнительным площадям с деградированной растительностью. Чем шире будет сеть наезженных дорог, тем больше вероятности расширения очагов опустынивания.</w:t>
      </w:r>
    </w:p>
    <w:p w14:paraId="1EC7C7C8" w14:textId="77777777" w:rsidR="00256F18" w:rsidRPr="006F5F7A" w:rsidRDefault="00256F18" w:rsidP="00256F18">
      <w:pPr>
        <w:ind w:firstLine="720"/>
        <w:jc w:val="both"/>
        <w:rPr>
          <w:rFonts w:ascii="Arial" w:hAnsi="Arial" w:cs="Arial"/>
        </w:rPr>
      </w:pPr>
      <w:r w:rsidRPr="006F5F7A">
        <w:rPr>
          <w:rFonts w:ascii="Arial" w:hAnsi="Arial" w:cs="Arial"/>
        </w:rPr>
        <w:t xml:space="preserve">Территории обследования, в настоящее время представленные естественной зональной растительностью, могут подвергнуться сильным антропогенным воздействиям. В связи с этим вокруг промышленных площадок будет полностью нарушен морфологический профиль почв. Такие участки длительное время не зарастают. При прекращении непосредственного воздействия (до 3-х месяцев) на второй-третий год начнется постепенное зарастание. На первой стадии будут внедряться пионерные виды растительности. Это, в основном, виды, произрастающие на легких разностях зональных почв, такие, как рогач сумчатый и некоторые виды однолетних солянок рода </w:t>
      </w:r>
      <w:r w:rsidRPr="006F5F7A">
        <w:rPr>
          <w:rFonts w:ascii="Arial" w:hAnsi="Arial" w:cs="Arial"/>
          <w:lang w:val="en-US"/>
        </w:rPr>
        <w:t>Petrosimonia</w:t>
      </w:r>
      <w:r w:rsidRPr="006F5F7A">
        <w:rPr>
          <w:rFonts w:ascii="Arial" w:hAnsi="Arial" w:cs="Arial"/>
        </w:rPr>
        <w:t>.</w:t>
      </w:r>
    </w:p>
    <w:p w14:paraId="7147FD59" w14:textId="77777777" w:rsidR="00256F18" w:rsidRPr="006F5F7A" w:rsidRDefault="00256F18" w:rsidP="00256F18">
      <w:pPr>
        <w:ind w:firstLine="708"/>
        <w:jc w:val="both"/>
        <w:rPr>
          <w:rFonts w:ascii="Arial" w:hAnsi="Arial" w:cs="Arial"/>
        </w:rPr>
      </w:pPr>
      <w:r w:rsidRPr="006F5F7A">
        <w:rPr>
          <w:rFonts w:ascii="Arial" w:hAnsi="Arial" w:cs="Arial"/>
        </w:rPr>
        <w:t>На этой стадии начинает формироваться структура растительных сообществ. Они более устойчивы к антропогенным воздействиям. Стадии многолетних сорняков очень длительн</w:t>
      </w:r>
      <w:r w:rsidRPr="006F5F7A">
        <w:rPr>
          <w:rFonts w:ascii="Arial" w:hAnsi="Arial" w:cs="Arial"/>
          <w:lang w:val="kk-KZ"/>
        </w:rPr>
        <w:t>ы</w:t>
      </w:r>
      <w:r w:rsidRPr="006F5F7A">
        <w:rPr>
          <w:rFonts w:ascii="Arial" w:hAnsi="Arial" w:cs="Arial"/>
        </w:rPr>
        <w:t xml:space="preserve"> по времени (более 10 лет), так как формирование состава и структуры растительных сообществ неразрывно связано с формированием почв. На каждом этапе зарастания растительный покров строго соответствует физико-химическим свойствам почв. Ускорить эти процессы в пустынной зоне можно только при помощи проведения специальных рекультивационных мероприятий.</w:t>
      </w:r>
    </w:p>
    <w:p w14:paraId="4D29BC17" w14:textId="77777777" w:rsidR="00A47E13" w:rsidRPr="006F5F7A" w:rsidRDefault="00A47E13" w:rsidP="00BB1B7B">
      <w:pPr>
        <w:ind w:firstLine="708"/>
        <w:jc w:val="both"/>
        <w:rPr>
          <w:rFonts w:ascii="Arial" w:hAnsi="Arial" w:cs="Arial"/>
        </w:rPr>
      </w:pPr>
    </w:p>
    <w:p w14:paraId="55219259" w14:textId="77777777" w:rsidR="00B87E60" w:rsidRPr="006F5F7A" w:rsidRDefault="00B87E60" w:rsidP="00017AF5">
      <w:pPr>
        <w:pStyle w:val="20"/>
        <w:numPr>
          <w:ilvl w:val="1"/>
          <w:numId w:val="23"/>
        </w:numPr>
        <w:spacing w:before="0" w:after="0"/>
        <w:ind w:left="0" w:firstLine="709"/>
        <w:rPr>
          <w:sz w:val="24"/>
          <w:szCs w:val="24"/>
        </w:rPr>
      </w:pPr>
      <w:bookmarkStart w:id="231" w:name="_Toc91110275"/>
      <w:bookmarkStart w:id="232" w:name="_Toc236150971"/>
      <w:r w:rsidRPr="006F5F7A">
        <w:rPr>
          <w:sz w:val="24"/>
          <w:szCs w:val="24"/>
        </w:rPr>
        <w:lastRenderedPageBreak/>
        <w:t>Рекомендации по сохранению растительных сообществ</w:t>
      </w:r>
      <w:bookmarkEnd w:id="231"/>
      <w:bookmarkEnd w:id="232"/>
    </w:p>
    <w:p w14:paraId="03F851ED" w14:textId="206E800B" w:rsidR="00B87E60" w:rsidRPr="006F5F7A" w:rsidRDefault="00B87E60" w:rsidP="00BB1B7B">
      <w:pPr>
        <w:ind w:firstLine="709"/>
        <w:jc w:val="both"/>
        <w:rPr>
          <w:rFonts w:ascii="Arial" w:hAnsi="Arial" w:cs="Arial"/>
        </w:rPr>
      </w:pPr>
      <w:r w:rsidRPr="006F5F7A">
        <w:rPr>
          <w:rFonts w:ascii="Arial" w:hAnsi="Arial" w:cs="Arial"/>
        </w:rPr>
        <w:t>При хозяйственном освоении пустынных территорий часто возникают трудности из-за выдувания слабоустойчивых грунтов и песчаных заносов. Это особенно ощутимо сейчас, когда с освоением новых месторождений нефти и газа в рассматриваемом районе темпы освоения расширяются. Столь интенсивному развитию процессов дефляции способствуют жаркий засушливый климат, весьма малое количество атмосферных осадков и ветровой режим. Следует учесть, что на месторождении имеет место деградация растительного покрова в результате проведенных работ по поискам нефти на этой территории и разработки ближайших нефтяных месторождений.</w:t>
      </w:r>
    </w:p>
    <w:p w14:paraId="686BB2A8" w14:textId="77777777" w:rsidR="00B87E60" w:rsidRPr="006F5F7A" w:rsidRDefault="00B87E60" w:rsidP="00BB1B7B">
      <w:pPr>
        <w:ind w:firstLine="720"/>
        <w:jc w:val="both"/>
        <w:rPr>
          <w:rFonts w:ascii="Arial" w:hAnsi="Arial" w:cs="Arial"/>
        </w:rPr>
      </w:pPr>
      <w:r w:rsidRPr="006F5F7A">
        <w:rPr>
          <w:rFonts w:ascii="Arial" w:hAnsi="Arial" w:cs="Arial"/>
        </w:rPr>
        <w:t>Для предотвращения нежелательных последствий при проведении планируемых работ на месторождении и сокращении площадей с уничтоженной и трансформированной растительностью необходимо выполнение комплекса мероприятий по охране растительности:</w:t>
      </w:r>
    </w:p>
    <w:p w14:paraId="06B1D4C4" w14:textId="77777777" w:rsidR="00B87E60" w:rsidRPr="006F5F7A" w:rsidRDefault="00B87E60" w:rsidP="00017AF5">
      <w:pPr>
        <w:numPr>
          <w:ilvl w:val="0"/>
          <w:numId w:val="12"/>
        </w:numPr>
        <w:tabs>
          <w:tab w:val="clear" w:pos="720"/>
          <w:tab w:val="left" w:pos="993"/>
        </w:tabs>
        <w:ind w:left="0" w:firstLine="709"/>
        <w:jc w:val="both"/>
        <w:rPr>
          <w:rFonts w:ascii="Arial" w:hAnsi="Arial" w:cs="Arial"/>
        </w:rPr>
      </w:pPr>
      <w:r w:rsidRPr="006F5F7A">
        <w:rPr>
          <w:rFonts w:ascii="Arial" w:hAnsi="Arial" w:cs="Arial"/>
        </w:rPr>
        <w:t>свести к минимуму количество вновь прокладываемых грунтовых дорог;</w:t>
      </w:r>
    </w:p>
    <w:p w14:paraId="6F3C0EBC" w14:textId="77777777" w:rsidR="00B87E60" w:rsidRPr="006F5F7A" w:rsidRDefault="00B87E60" w:rsidP="00017AF5">
      <w:pPr>
        <w:numPr>
          <w:ilvl w:val="0"/>
          <w:numId w:val="12"/>
        </w:numPr>
        <w:tabs>
          <w:tab w:val="clear" w:pos="720"/>
          <w:tab w:val="left" w:pos="993"/>
        </w:tabs>
        <w:ind w:left="0" w:firstLine="709"/>
        <w:jc w:val="both"/>
        <w:rPr>
          <w:rFonts w:ascii="Arial" w:hAnsi="Arial" w:cs="Arial"/>
        </w:rPr>
      </w:pPr>
      <w:r w:rsidRPr="006F5F7A">
        <w:rPr>
          <w:rFonts w:ascii="Arial" w:hAnsi="Arial" w:cs="Arial"/>
        </w:rPr>
        <w:t>рациональное использование земель, выбор оптимальных размеров рабочей зоны при строительстве. Расположение объектов на площадке буровой должно соответствовать утвержденной схеме расположения оборудования;</w:t>
      </w:r>
    </w:p>
    <w:p w14:paraId="6E0E3097" w14:textId="77777777" w:rsidR="00B87E60" w:rsidRPr="006F5F7A" w:rsidRDefault="00B87E60" w:rsidP="00017AF5">
      <w:pPr>
        <w:numPr>
          <w:ilvl w:val="0"/>
          <w:numId w:val="12"/>
        </w:numPr>
        <w:tabs>
          <w:tab w:val="clear" w:pos="720"/>
          <w:tab w:val="left" w:pos="993"/>
        </w:tabs>
        <w:ind w:left="0" w:firstLine="709"/>
        <w:jc w:val="both"/>
        <w:rPr>
          <w:rFonts w:ascii="Arial" w:hAnsi="Arial" w:cs="Arial"/>
        </w:rPr>
      </w:pPr>
      <w:r w:rsidRPr="006F5F7A">
        <w:rPr>
          <w:rFonts w:ascii="Arial" w:hAnsi="Arial" w:cs="Arial"/>
        </w:rPr>
        <w:t>снятие и сохранение плодородного почвенного слоя для последующего использования его при рекультивационных работах;</w:t>
      </w:r>
    </w:p>
    <w:p w14:paraId="316AF915" w14:textId="77777777" w:rsidR="00B87E60" w:rsidRPr="006F5F7A" w:rsidRDefault="00B87E60" w:rsidP="00017AF5">
      <w:pPr>
        <w:numPr>
          <w:ilvl w:val="0"/>
          <w:numId w:val="12"/>
        </w:numPr>
        <w:tabs>
          <w:tab w:val="clear" w:pos="720"/>
          <w:tab w:val="left" w:pos="993"/>
        </w:tabs>
        <w:ind w:left="0" w:firstLine="709"/>
        <w:jc w:val="both"/>
        <w:rPr>
          <w:rFonts w:ascii="Arial" w:hAnsi="Arial" w:cs="Arial"/>
        </w:rPr>
      </w:pPr>
      <w:r w:rsidRPr="006F5F7A">
        <w:rPr>
          <w:rFonts w:ascii="Arial" w:hAnsi="Arial" w:cs="Arial"/>
        </w:rPr>
        <w:t>не допускать расширения дорожного полотна;</w:t>
      </w:r>
    </w:p>
    <w:p w14:paraId="6FE26794" w14:textId="77777777" w:rsidR="00B87E60" w:rsidRPr="006F5F7A" w:rsidRDefault="00B87E60" w:rsidP="00017AF5">
      <w:pPr>
        <w:numPr>
          <w:ilvl w:val="0"/>
          <w:numId w:val="12"/>
        </w:numPr>
        <w:tabs>
          <w:tab w:val="clear" w:pos="720"/>
          <w:tab w:val="left" w:pos="993"/>
        </w:tabs>
        <w:ind w:left="0" w:firstLine="709"/>
        <w:jc w:val="both"/>
        <w:rPr>
          <w:rFonts w:ascii="Arial" w:hAnsi="Arial" w:cs="Arial"/>
        </w:rPr>
      </w:pPr>
      <w:r w:rsidRPr="006F5F7A">
        <w:rPr>
          <w:rFonts w:ascii="Arial" w:hAnsi="Arial" w:cs="Arial"/>
        </w:rPr>
        <w:t>осуществить профилактические мероприятия, способствующие прекращению роста площадей, подвергаемых воздействию при производстве работ;</w:t>
      </w:r>
    </w:p>
    <w:p w14:paraId="5BAC8782" w14:textId="77777777" w:rsidR="00B87E60" w:rsidRPr="006F5F7A" w:rsidRDefault="00B87E60" w:rsidP="00BB1B7B">
      <w:pPr>
        <w:tabs>
          <w:tab w:val="left" w:pos="720"/>
        </w:tabs>
        <w:jc w:val="both"/>
        <w:rPr>
          <w:rFonts w:ascii="Arial" w:hAnsi="Arial" w:cs="Arial"/>
        </w:rPr>
      </w:pPr>
      <w:r w:rsidRPr="006F5F7A">
        <w:rPr>
          <w:rFonts w:ascii="Arial" w:hAnsi="Arial" w:cs="Arial"/>
        </w:rPr>
        <w:tab/>
        <w:t>С целью контроля и оценки происходящих изменений состояния окружающей среды, прогноза их дальнейшего развития и оценки эффективности применяемых природоохранных мероприятий предусмотрено ведение производственного мониторинга.</w:t>
      </w:r>
    </w:p>
    <w:p w14:paraId="04D7720D" w14:textId="77777777" w:rsidR="00A47E13" w:rsidRPr="006F5F7A" w:rsidRDefault="00A47E13" w:rsidP="00BB1B7B">
      <w:pPr>
        <w:tabs>
          <w:tab w:val="left" w:pos="720"/>
        </w:tabs>
        <w:jc w:val="both"/>
        <w:rPr>
          <w:rFonts w:ascii="Arial" w:hAnsi="Arial" w:cs="Arial"/>
          <w:b/>
          <w:noProof/>
        </w:rPr>
      </w:pPr>
    </w:p>
    <w:p w14:paraId="583F1ECF" w14:textId="77777777" w:rsidR="00B87E60" w:rsidRPr="006F5F7A" w:rsidRDefault="00B87E60" w:rsidP="00017AF5">
      <w:pPr>
        <w:pStyle w:val="20"/>
        <w:numPr>
          <w:ilvl w:val="1"/>
          <w:numId w:val="23"/>
        </w:numPr>
        <w:tabs>
          <w:tab w:val="left" w:pos="1134"/>
        </w:tabs>
        <w:spacing w:before="0" w:after="0"/>
        <w:ind w:left="0" w:firstLine="709"/>
        <w:rPr>
          <w:rFonts w:eastAsiaTheme="minorEastAsia"/>
          <w:sz w:val="24"/>
          <w:szCs w:val="24"/>
        </w:rPr>
      </w:pPr>
      <w:bookmarkStart w:id="233" w:name="_Toc91110276"/>
      <w:bookmarkStart w:id="234" w:name="_Toc236150972"/>
      <w:r w:rsidRPr="006F5F7A">
        <w:rPr>
          <w:rFonts w:eastAsiaTheme="minorEastAsia"/>
          <w:sz w:val="24"/>
          <w:szCs w:val="24"/>
        </w:rPr>
        <w:t>Мероприятия по предотвращению негативных воздействий</w:t>
      </w:r>
      <w:bookmarkEnd w:id="233"/>
      <w:bookmarkEnd w:id="234"/>
    </w:p>
    <w:p w14:paraId="088DCCFC" w14:textId="77777777" w:rsidR="00B87E60" w:rsidRPr="006F5F7A" w:rsidRDefault="00B87E60" w:rsidP="00BB1B7B">
      <w:pPr>
        <w:ind w:firstLine="708"/>
        <w:jc w:val="both"/>
        <w:rPr>
          <w:rFonts w:ascii="Arial" w:hAnsi="Arial" w:cs="Arial"/>
        </w:rPr>
      </w:pPr>
      <w:r w:rsidRPr="006F5F7A">
        <w:rPr>
          <w:rFonts w:ascii="Arial" w:hAnsi="Arial" w:cs="Arial"/>
        </w:rPr>
        <w:t>При проведении работ необходимо строгое соблю</w:t>
      </w:r>
      <w:r w:rsidRPr="006F5F7A">
        <w:rPr>
          <w:rFonts w:ascii="Arial" w:hAnsi="Arial" w:cs="Arial"/>
        </w:rPr>
        <w:softHyphen/>
        <w:t>дение, предложенных проектом решений.</w:t>
      </w:r>
    </w:p>
    <w:p w14:paraId="42FD9499" w14:textId="77777777" w:rsidR="00B87E60" w:rsidRPr="006F5F7A" w:rsidRDefault="00B87E60" w:rsidP="00BB1B7B">
      <w:pPr>
        <w:ind w:firstLine="720"/>
        <w:jc w:val="both"/>
        <w:rPr>
          <w:rFonts w:ascii="Arial" w:eastAsia="Times New Roman" w:hAnsi="Arial" w:cs="Arial"/>
          <w:szCs w:val="20"/>
          <w:lang w:eastAsia="ru-RU"/>
        </w:rPr>
      </w:pPr>
      <w:r w:rsidRPr="006F5F7A">
        <w:rPr>
          <w:rFonts w:ascii="Arial" w:eastAsia="Times New Roman" w:hAnsi="Arial" w:cs="Arial"/>
          <w:szCs w:val="20"/>
          <w:lang w:eastAsia="ru-RU"/>
        </w:rPr>
        <w:t>В дополнение к проектным решениям по уменьшению воздействия рекомендуется:</w:t>
      </w:r>
    </w:p>
    <w:p w14:paraId="153A7C23" w14:textId="77777777" w:rsidR="00B87E60" w:rsidRPr="006F5F7A" w:rsidRDefault="00B87E60" w:rsidP="00BB1B7B">
      <w:pPr>
        <w:numPr>
          <w:ilvl w:val="0"/>
          <w:numId w:val="5"/>
        </w:numPr>
        <w:tabs>
          <w:tab w:val="clear" w:pos="720"/>
          <w:tab w:val="num" w:pos="0"/>
          <w:tab w:val="left" w:pos="1080"/>
        </w:tabs>
        <w:ind w:left="0" w:firstLine="709"/>
        <w:jc w:val="both"/>
        <w:rPr>
          <w:rFonts w:ascii="Arial" w:hAnsi="Arial" w:cs="Arial"/>
        </w:rPr>
      </w:pPr>
      <w:r w:rsidRPr="006F5F7A">
        <w:rPr>
          <w:rFonts w:ascii="Arial" w:hAnsi="Arial" w:cs="Arial"/>
        </w:rPr>
        <w:t>ограничение движения транспорта по бездорожью;</w:t>
      </w:r>
    </w:p>
    <w:p w14:paraId="7FB91A49" w14:textId="77777777" w:rsidR="00B87E60" w:rsidRPr="006F5F7A" w:rsidRDefault="00B87E60" w:rsidP="00BB1B7B">
      <w:pPr>
        <w:numPr>
          <w:ilvl w:val="0"/>
          <w:numId w:val="5"/>
        </w:numPr>
        <w:tabs>
          <w:tab w:val="clear" w:pos="720"/>
          <w:tab w:val="num" w:pos="0"/>
          <w:tab w:val="left" w:pos="1080"/>
        </w:tabs>
        <w:ind w:left="0" w:firstLine="709"/>
        <w:jc w:val="both"/>
        <w:rPr>
          <w:rFonts w:ascii="Arial" w:hAnsi="Arial" w:cs="Arial"/>
        </w:rPr>
      </w:pPr>
      <w:r w:rsidRPr="006F5F7A">
        <w:rPr>
          <w:rFonts w:ascii="Arial" w:hAnsi="Arial" w:cs="Arial"/>
        </w:rPr>
        <w:t>использование в соровых понижениях автотранспорта с низким давлением шин;</w:t>
      </w:r>
    </w:p>
    <w:p w14:paraId="7B325EF9" w14:textId="4A32DCD8" w:rsidR="009238AA" w:rsidRPr="006F5F7A" w:rsidRDefault="00B87E60" w:rsidP="00DC4F7C">
      <w:pPr>
        <w:numPr>
          <w:ilvl w:val="0"/>
          <w:numId w:val="5"/>
        </w:numPr>
        <w:tabs>
          <w:tab w:val="clear" w:pos="720"/>
          <w:tab w:val="num" w:pos="0"/>
          <w:tab w:val="left" w:pos="1080"/>
        </w:tabs>
        <w:ind w:left="0" w:firstLine="709"/>
        <w:jc w:val="both"/>
        <w:rPr>
          <w:rFonts w:ascii="Arial" w:hAnsi="Arial" w:cs="Arial"/>
        </w:rPr>
      </w:pPr>
      <w:r w:rsidRPr="006F5F7A">
        <w:rPr>
          <w:rFonts w:ascii="Arial" w:hAnsi="Arial" w:cs="Arial"/>
        </w:rPr>
        <w:t>размещение топливных резервуаров на безопасном расстоянии от промплощадки (не менее 173 м от операторской) и огораживание валом для локализации при случайных разливах.</w:t>
      </w:r>
    </w:p>
    <w:p w14:paraId="1C4F22D0" w14:textId="77777777" w:rsidR="00256F18" w:rsidRPr="006F5F7A" w:rsidRDefault="00256F18" w:rsidP="00256F18">
      <w:pPr>
        <w:tabs>
          <w:tab w:val="left" w:pos="1080"/>
        </w:tabs>
        <w:ind w:left="709"/>
        <w:jc w:val="both"/>
        <w:rPr>
          <w:rFonts w:ascii="Arial" w:hAnsi="Arial" w:cs="Arial"/>
        </w:rPr>
      </w:pPr>
    </w:p>
    <w:p w14:paraId="56726B6B" w14:textId="77777777" w:rsidR="009238AA" w:rsidRPr="006F5F7A" w:rsidRDefault="009238AA" w:rsidP="00BB1B7B">
      <w:pPr>
        <w:tabs>
          <w:tab w:val="left" w:pos="1080"/>
        </w:tabs>
        <w:ind w:left="709"/>
        <w:jc w:val="both"/>
        <w:rPr>
          <w:rFonts w:ascii="Arial" w:hAnsi="Arial" w:cs="Arial"/>
        </w:rPr>
      </w:pPr>
    </w:p>
    <w:p w14:paraId="7E8FD689" w14:textId="77777777" w:rsidR="00A904E3" w:rsidRPr="006F5F7A" w:rsidRDefault="00A904E3" w:rsidP="00017AF5">
      <w:pPr>
        <w:pStyle w:val="12"/>
        <w:numPr>
          <w:ilvl w:val="0"/>
          <w:numId w:val="23"/>
        </w:numPr>
        <w:tabs>
          <w:tab w:val="left" w:pos="1134"/>
        </w:tabs>
        <w:spacing w:before="0"/>
        <w:ind w:left="0" w:firstLine="709"/>
        <w:rPr>
          <w:rFonts w:ascii="Arial" w:hAnsi="Arial" w:cs="Arial"/>
          <w:b/>
          <w:color w:val="auto"/>
          <w:spacing w:val="-2"/>
          <w:sz w:val="24"/>
          <w:szCs w:val="24"/>
        </w:rPr>
      </w:pPr>
      <w:bookmarkStart w:id="235" w:name="_Toc91110277"/>
      <w:bookmarkStart w:id="236" w:name="_Toc236150973"/>
      <w:r w:rsidRPr="006F5F7A">
        <w:rPr>
          <w:rFonts w:ascii="Arial" w:hAnsi="Arial" w:cs="Arial"/>
          <w:b/>
          <w:color w:val="auto"/>
          <w:spacing w:val="-2"/>
          <w:sz w:val="24"/>
          <w:szCs w:val="24"/>
        </w:rPr>
        <w:lastRenderedPageBreak/>
        <w:t>ОЦЕНКА ВОЗДЕЙСТВИЙ НА ЖИВОТНЫЙ МИР</w:t>
      </w:r>
      <w:bookmarkEnd w:id="235"/>
      <w:bookmarkEnd w:id="236"/>
    </w:p>
    <w:p w14:paraId="73EC392A" w14:textId="77777777" w:rsidR="00256F18" w:rsidRPr="006F5F7A" w:rsidRDefault="00256F18" w:rsidP="00256F18">
      <w:pPr>
        <w:ind w:firstLine="708"/>
        <w:jc w:val="both"/>
        <w:rPr>
          <w:rFonts w:ascii="Arial" w:hAnsi="Arial" w:cs="Arial"/>
        </w:rPr>
      </w:pPr>
      <w:r w:rsidRPr="006F5F7A">
        <w:rPr>
          <w:rFonts w:ascii="Arial" w:hAnsi="Arial" w:cs="Arial"/>
        </w:rPr>
        <w:t xml:space="preserve">Животный мир исследуемой территории богат и разнообразен, и представлен 2 видами земноводных, 20 видами пресмыкающихся, 227 видами птиц 40 видами млекопитающих. </w:t>
      </w:r>
    </w:p>
    <w:p w14:paraId="485A02DC" w14:textId="77777777" w:rsidR="00256F18" w:rsidRPr="006F5F7A" w:rsidRDefault="00256F18" w:rsidP="00256F18">
      <w:pPr>
        <w:tabs>
          <w:tab w:val="left" w:pos="0"/>
        </w:tabs>
        <w:jc w:val="both"/>
        <w:rPr>
          <w:rFonts w:ascii="Arial" w:hAnsi="Arial" w:cs="Arial"/>
        </w:rPr>
      </w:pPr>
      <w:r w:rsidRPr="006F5F7A">
        <w:rPr>
          <w:rFonts w:ascii="Arial" w:hAnsi="Arial" w:cs="Arial"/>
        </w:rPr>
        <w:tab/>
        <w:t xml:space="preserve">Фауна земноводных и пресмыкающихся обеднена в силу экологических условий. Так, с одной стороны это бедность территорий поверхностными водами и засоленные твердые суглинки с галькой и с другой стороны – это резко континентальный климат в сочетании с выровненным рельефом, усугубляющим суровость климата, особенно во время зимовок. Земноводные в исследуемом районе представлены двумя видами жаб – зеленой и серой и озерной лягушкой. Способность жаб переносить значительную сухость воздуха, использовать для икрометания временные водоемы и ночной образ жизни позволяют им заселить территорию, удаленную от водоемов. Пресмыкающиеся представлены 15 видами, что составляет 30,6% от герпетофауны Республики Казахстан. </w:t>
      </w:r>
    </w:p>
    <w:p w14:paraId="402C7C7A" w14:textId="77777777" w:rsidR="00256F18" w:rsidRPr="006F5F7A" w:rsidRDefault="00256F18" w:rsidP="00256F18">
      <w:pPr>
        <w:tabs>
          <w:tab w:val="left" w:pos="0"/>
        </w:tabs>
        <w:jc w:val="both"/>
        <w:rPr>
          <w:rFonts w:ascii="Arial" w:hAnsi="Arial" w:cs="Arial"/>
        </w:rPr>
      </w:pPr>
      <w:r w:rsidRPr="006F5F7A">
        <w:rPr>
          <w:rFonts w:ascii="Arial" w:hAnsi="Arial" w:cs="Arial"/>
        </w:rPr>
        <w:tab/>
        <w:t xml:space="preserve">Из широко распространенных видов на участках, прилегающих к месторождению, т.е. на участках со слабым антропогенным воздействием, наиболее многочисленными из ящериц являются степная агама, такырная круглоголовка и разноцветная ящурка. Из змей наиболее многочисленны обыкновенный и водяной уж и узорчатый полоз. Таким образом, исследуемая территория заселена пресмыкающимися и земноводными неравномерно. </w:t>
      </w:r>
    </w:p>
    <w:p w14:paraId="05B023E6" w14:textId="77777777" w:rsidR="00256F18" w:rsidRPr="006F5F7A" w:rsidRDefault="00256F18" w:rsidP="00256F18">
      <w:pPr>
        <w:tabs>
          <w:tab w:val="left" w:pos="0"/>
        </w:tabs>
        <w:jc w:val="both"/>
        <w:rPr>
          <w:rFonts w:ascii="Arial" w:hAnsi="Arial" w:cs="Arial"/>
        </w:rPr>
      </w:pPr>
      <w:r w:rsidRPr="006F5F7A">
        <w:rPr>
          <w:rFonts w:ascii="Arial" w:hAnsi="Arial" w:cs="Arial"/>
        </w:rPr>
        <w:tab/>
        <w:t xml:space="preserve">Орнитофауна территории экологических изысканий весьма разнообразна и насчитывает около 203 видов птиц, что составляет 41,4% орнитофауны республики. </w:t>
      </w:r>
    </w:p>
    <w:p w14:paraId="355BD531" w14:textId="77777777" w:rsidR="00201FE7" w:rsidRPr="006F5F7A" w:rsidRDefault="00201FE7" w:rsidP="00BB1B7B">
      <w:pPr>
        <w:tabs>
          <w:tab w:val="left" w:pos="0"/>
          <w:tab w:val="left" w:pos="993"/>
        </w:tabs>
        <w:ind w:left="709"/>
        <w:jc w:val="both"/>
        <w:rPr>
          <w:rFonts w:ascii="Arial" w:hAnsi="Arial" w:cs="Arial"/>
        </w:rPr>
      </w:pPr>
    </w:p>
    <w:p w14:paraId="1F0E8887" w14:textId="77777777" w:rsidR="00A904E3" w:rsidRPr="006F5F7A" w:rsidRDefault="00B87E60" w:rsidP="00017AF5">
      <w:pPr>
        <w:pStyle w:val="20"/>
        <w:numPr>
          <w:ilvl w:val="1"/>
          <w:numId w:val="23"/>
        </w:numPr>
        <w:tabs>
          <w:tab w:val="left" w:pos="1276"/>
        </w:tabs>
        <w:spacing w:before="0" w:after="0"/>
        <w:ind w:left="0" w:firstLine="709"/>
        <w:jc w:val="both"/>
        <w:rPr>
          <w:sz w:val="24"/>
        </w:rPr>
      </w:pPr>
      <w:r w:rsidRPr="006F5F7A">
        <w:rPr>
          <w:i w:val="0"/>
          <w:sz w:val="24"/>
        </w:rPr>
        <w:t xml:space="preserve"> </w:t>
      </w:r>
      <w:bookmarkStart w:id="237" w:name="_Toc91110278"/>
      <w:bookmarkStart w:id="238" w:name="_Toc236150974"/>
      <w:r w:rsidR="00A904E3" w:rsidRPr="006F5F7A">
        <w:rPr>
          <w:sz w:val="24"/>
        </w:rPr>
        <w:t>Оценка современного состояния животного мира. Мероприятия по их охране</w:t>
      </w:r>
      <w:bookmarkEnd w:id="237"/>
      <w:bookmarkEnd w:id="238"/>
    </w:p>
    <w:p w14:paraId="0B9860B6" w14:textId="77777777" w:rsidR="00A904E3" w:rsidRPr="006F5F7A" w:rsidRDefault="00A904E3" w:rsidP="00BB1B7B">
      <w:pPr>
        <w:autoSpaceDE w:val="0"/>
        <w:autoSpaceDN w:val="0"/>
        <w:adjustRightInd w:val="0"/>
        <w:ind w:firstLine="708"/>
        <w:jc w:val="both"/>
        <w:rPr>
          <w:rFonts w:ascii="Arial" w:hAnsi="Arial" w:cs="Arial"/>
        </w:rPr>
      </w:pPr>
      <w:r w:rsidRPr="006F5F7A">
        <w:rPr>
          <w:rFonts w:ascii="Arial" w:hAnsi="Arial" w:cs="Arial"/>
        </w:rPr>
        <w:t>Разнообразие животного мира представляет огромную ценность, это – уникальный при</w:t>
      </w:r>
      <w:r w:rsidRPr="006F5F7A">
        <w:rPr>
          <w:rFonts w:ascii="Arial" w:hAnsi="Arial" w:cs="Arial"/>
        </w:rPr>
        <w:softHyphen/>
        <w:t>родный ресурс, который играет чрезвычайно важную роль в жизни и хозяйственной дея</w:t>
      </w:r>
      <w:r w:rsidRPr="006F5F7A">
        <w:rPr>
          <w:rFonts w:ascii="Arial" w:hAnsi="Arial" w:cs="Arial"/>
        </w:rPr>
        <w:softHyphen/>
        <w:t>тельности людей. Сохранение биологического разнообразия является одной из форм ра</w:t>
      </w:r>
      <w:r w:rsidRPr="006F5F7A">
        <w:rPr>
          <w:rFonts w:ascii="Arial" w:hAnsi="Arial" w:cs="Arial"/>
        </w:rPr>
        <w:softHyphen/>
        <w:t>ционального использования и воспроизводства природных ресурсов.</w:t>
      </w:r>
    </w:p>
    <w:p w14:paraId="6FC2EC66" w14:textId="77777777" w:rsidR="00A904E3" w:rsidRPr="006F5F7A" w:rsidRDefault="00A904E3" w:rsidP="00BB1B7B">
      <w:pPr>
        <w:autoSpaceDE w:val="0"/>
        <w:autoSpaceDN w:val="0"/>
        <w:adjustRightInd w:val="0"/>
        <w:ind w:firstLine="708"/>
        <w:jc w:val="both"/>
        <w:rPr>
          <w:rFonts w:ascii="Arial" w:hAnsi="Arial" w:cs="Arial"/>
        </w:rPr>
      </w:pPr>
      <w:r w:rsidRPr="006F5F7A">
        <w:rPr>
          <w:rFonts w:ascii="Arial" w:hAnsi="Arial" w:cs="Arial"/>
        </w:rPr>
        <w:t>В период проведения работ по реализации рассматриваемого проекта влияние на предста</w:t>
      </w:r>
      <w:r w:rsidRPr="006F5F7A">
        <w:rPr>
          <w:rFonts w:ascii="Arial" w:hAnsi="Arial" w:cs="Arial"/>
        </w:rPr>
        <w:softHyphen/>
        <w:t>вителей животного мира может сказываться при воздействии следующих факторов:</w:t>
      </w:r>
    </w:p>
    <w:p w14:paraId="23F3ED6F" w14:textId="77777777" w:rsidR="00A904E3" w:rsidRPr="006F5F7A" w:rsidRDefault="00A904E3" w:rsidP="00017AF5">
      <w:pPr>
        <w:numPr>
          <w:ilvl w:val="0"/>
          <w:numId w:val="15"/>
        </w:numPr>
        <w:autoSpaceDE w:val="0"/>
        <w:autoSpaceDN w:val="0"/>
        <w:adjustRightInd w:val="0"/>
        <w:jc w:val="both"/>
        <w:rPr>
          <w:rFonts w:ascii="Arial" w:hAnsi="Arial" w:cs="Arial"/>
        </w:rPr>
      </w:pPr>
      <w:r w:rsidRPr="006F5F7A">
        <w:rPr>
          <w:rFonts w:ascii="Arial" w:hAnsi="Arial" w:cs="Arial"/>
        </w:rPr>
        <w:t>прямых (изъятие или вытеснение части популяций, уничтожение части местообитаний т.п.);</w:t>
      </w:r>
    </w:p>
    <w:p w14:paraId="5FE86FD9" w14:textId="77777777" w:rsidR="00A904E3" w:rsidRPr="006F5F7A" w:rsidRDefault="00A904E3" w:rsidP="00017AF5">
      <w:pPr>
        <w:numPr>
          <w:ilvl w:val="0"/>
          <w:numId w:val="15"/>
        </w:numPr>
        <w:autoSpaceDE w:val="0"/>
        <w:autoSpaceDN w:val="0"/>
        <w:adjustRightInd w:val="0"/>
        <w:jc w:val="both"/>
        <w:rPr>
          <w:rFonts w:ascii="Arial" w:hAnsi="Arial" w:cs="Arial"/>
        </w:rPr>
      </w:pPr>
      <w:r w:rsidRPr="006F5F7A">
        <w:rPr>
          <w:rFonts w:ascii="Arial" w:hAnsi="Arial" w:cs="Arial"/>
        </w:rPr>
        <w:t>косвенных (сокращение площади местообитаний, качественное изменение среды оби</w:t>
      </w:r>
      <w:r w:rsidRPr="006F5F7A">
        <w:rPr>
          <w:rFonts w:ascii="Arial" w:hAnsi="Arial" w:cs="Arial"/>
        </w:rPr>
        <w:softHyphen/>
        <w:t>тания).</w:t>
      </w:r>
    </w:p>
    <w:p w14:paraId="7317BE55" w14:textId="77777777" w:rsidR="00A904E3" w:rsidRPr="006F5F7A" w:rsidRDefault="00A904E3" w:rsidP="00BB1B7B">
      <w:pPr>
        <w:autoSpaceDE w:val="0"/>
        <w:autoSpaceDN w:val="0"/>
        <w:adjustRightInd w:val="0"/>
        <w:ind w:firstLine="708"/>
        <w:jc w:val="both"/>
        <w:rPr>
          <w:rFonts w:ascii="Arial" w:hAnsi="Arial" w:cs="Arial"/>
        </w:rPr>
      </w:pPr>
      <w:r w:rsidRPr="006F5F7A">
        <w:rPr>
          <w:rFonts w:ascii="Arial" w:hAnsi="Arial" w:cs="Arial"/>
        </w:rPr>
        <w:t>Факторы воздействия различаются по времени воздействия: сезонные, годовые, много</w:t>
      </w:r>
      <w:r w:rsidRPr="006F5F7A">
        <w:rPr>
          <w:rFonts w:ascii="Arial" w:hAnsi="Arial" w:cs="Arial"/>
        </w:rPr>
        <w:softHyphen/>
        <w:t>летние и необратимые.</w:t>
      </w:r>
    </w:p>
    <w:p w14:paraId="70EDAF4C" w14:textId="77777777" w:rsidR="00A904E3" w:rsidRPr="006F5F7A" w:rsidRDefault="00A904E3" w:rsidP="00BB1B7B">
      <w:pPr>
        <w:autoSpaceDE w:val="0"/>
        <w:autoSpaceDN w:val="0"/>
        <w:adjustRightInd w:val="0"/>
        <w:ind w:firstLine="708"/>
        <w:jc w:val="both"/>
        <w:rPr>
          <w:rFonts w:ascii="Arial" w:hAnsi="Arial" w:cs="Arial"/>
        </w:rPr>
      </w:pPr>
      <w:r w:rsidRPr="006F5F7A">
        <w:rPr>
          <w:rFonts w:ascii="Arial" w:hAnsi="Arial" w:cs="Arial"/>
        </w:rPr>
        <w:t>Необходимо учитывать и территориальную широту воздействия: то ли оно будет касаться лишь непосредственного участка, повлияет на смежные территории, изменит местообитание на относительно больших территориях или охватит огромные регионы.</w:t>
      </w:r>
    </w:p>
    <w:p w14:paraId="7CC2A684" w14:textId="77777777" w:rsidR="00A904E3" w:rsidRPr="006F5F7A" w:rsidRDefault="00A904E3" w:rsidP="00BB1B7B">
      <w:pPr>
        <w:ind w:firstLine="708"/>
        <w:rPr>
          <w:rFonts w:ascii="Arial" w:hAnsi="Arial" w:cs="Arial"/>
          <w:b/>
          <w:i/>
        </w:rPr>
      </w:pPr>
      <w:bookmarkStart w:id="239" w:name="_Toc83202675"/>
      <w:bookmarkStart w:id="240" w:name="_Toc83379573"/>
      <w:bookmarkStart w:id="241" w:name="_Toc85215956"/>
      <w:r w:rsidRPr="006F5F7A">
        <w:rPr>
          <w:rFonts w:ascii="Arial" w:hAnsi="Arial" w:cs="Arial"/>
          <w:b/>
          <w:i/>
        </w:rPr>
        <w:lastRenderedPageBreak/>
        <w:t>Антропогенные факторы</w:t>
      </w:r>
      <w:bookmarkEnd w:id="239"/>
      <w:bookmarkEnd w:id="240"/>
      <w:bookmarkEnd w:id="241"/>
    </w:p>
    <w:p w14:paraId="527B23B7" w14:textId="77777777" w:rsidR="00A904E3" w:rsidRPr="006F5F7A" w:rsidRDefault="00A904E3" w:rsidP="00BB1B7B">
      <w:pPr>
        <w:ind w:firstLine="708"/>
        <w:jc w:val="both"/>
        <w:rPr>
          <w:rFonts w:ascii="Arial" w:hAnsi="Arial" w:cs="Arial"/>
        </w:rPr>
      </w:pPr>
      <w:r w:rsidRPr="006F5F7A">
        <w:rPr>
          <w:rFonts w:ascii="Arial" w:hAnsi="Arial" w:cs="Arial"/>
        </w:rPr>
        <w:t>Проблема развития биоценозов пустынь в одновременных условиях нарушенной и постоянно изменяемой в процессе освоения земель природной среды в последние годы особенно актуальна. Происходящие в пустынной зоне изменения лишь отчасти и в немногих точках могут рассматриваться как позитивные, на большой же территории аридных земель имеют место деградационные процессы, в той или иной мере отражающиеся и на животном мире.</w:t>
      </w:r>
    </w:p>
    <w:p w14:paraId="591616CB" w14:textId="77777777" w:rsidR="00A904E3" w:rsidRPr="006F5F7A" w:rsidRDefault="00A904E3" w:rsidP="00BB1B7B">
      <w:pPr>
        <w:ind w:firstLine="709"/>
        <w:jc w:val="both"/>
        <w:rPr>
          <w:rFonts w:ascii="Arial" w:hAnsi="Arial" w:cs="Arial"/>
        </w:rPr>
      </w:pPr>
      <w:r w:rsidRPr="006F5F7A">
        <w:rPr>
          <w:rFonts w:ascii="Arial" w:hAnsi="Arial" w:cs="Arial"/>
        </w:rPr>
        <w:t>Практическое значение для человека имеют как массовые, так и некоторые редкие виды. Можно предположить, что влияние человека на массовые виды меньше, чем на редкие виды. Однако, как показывает опыт освоения человеком ресурсов дикой фауны пустынь, численность и само существование массовых, особенно стадных, видов в большей мере подвержены влиянию со стороны человека, чем численность редких или малочисленных видов. Массовые виды имеют наибольшее значение в экономике природы и, соответственно, имеют особую привлекательность и доступность для практического использования их человеком. Значит, интенсивность использования массовых видов во много раз больше, чем редких и малочисленных, которые рассеяны по территории и малодоступны.</w:t>
      </w:r>
    </w:p>
    <w:p w14:paraId="3F75587E" w14:textId="77777777" w:rsidR="00A904E3" w:rsidRPr="006F5F7A" w:rsidRDefault="00A904E3" w:rsidP="00BB1B7B">
      <w:pPr>
        <w:ind w:firstLine="708"/>
        <w:jc w:val="both"/>
        <w:rPr>
          <w:rFonts w:ascii="Arial" w:hAnsi="Arial" w:cs="Arial"/>
        </w:rPr>
      </w:pPr>
      <w:r w:rsidRPr="006F5F7A">
        <w:rPr>
          <w:rFonts w:ascii="Arial" w:hAnsi="Arial" w:cs="Arial"/>
        </w:rPr>
        <w:t>Немалая часть из них добывается в рассматриваемом районе. В новых условиях утрачива</w:t>
      </w:r>
      <w:r w:rsidRPr="006F5F7A">
        <w:rPr>
          <w:rFonts w:ascii="Arial" w:hAnsi="Arial" w:cs="Arial"/>
        </w:rPr>
        <w:softHyphen/>
        <w:t>ется биологическая целесообразность некоторых свойств диких животных, выработанных в процессе эволюции, в частности стадность. В настоящее время при новых способах про</w:t>
      </w:r>
      <w:r w:rsidRPr="006F5F7A">
        <w:rPr>
          <w:rFonts w:ascii="Arial" w:hAnsi="Arial" w:cs="Arial"/>
        </w:rPr>
        <w:softHyphen/>
        <w:t>мысла свойство стадности стало вредным для копытных. Один из двух видов этих живот</w:t>
      </w:r>
      <w:r w:rsidRPr="006F5F7A">
        <w:rPr>
          <w:rFonts w:ascii="Arial" w:hAnsi="Arial" w:cs="Arial"/>
        </w:rPr>
        <w:softHyphen/>
        <w:t>ных – джейран к настоящему времени уже истреблен в рассматриваемом районе, однако еще в 60-х годах он здесь был обычным видом. Подвергается постоянному истреблению другой вид копытных – сайгак. Причинами катастрофического сокращения численности джейрана и наметившегося в последние годы снижения численности сайгака послужили прямое уничтожение их человеком, сокращение площади естественных пастбищ в резуль</w:t>
      </w:r>
      <w:r w:rsidRPr="006F5F7A">
        <w:rPr>
          <w:rFonts w:ascii="Arial" w:hAnsi="Arial" w:cs="Arial"/>
        </w:rPr>
        <w:softHyphen/>
        <w:t>тате изменения пустынной растительности и вытеснения с них диких стад отарами до</w:t>
      </w:r>
      <w:r w:rsidRPr="006F5F7A">
        <w:rPr>
          <w:rFonts w:ascii="Arial" w:hAnsi="Arial" w:cs="Arial"/>
        </w:rPr>
        <w:softHyphen/>
        <w:t>машних животных и изменение территории (появление дорог, временных и постоянных населенных пунктов и т.д.), затруднившее характерные для этих животных широкие сезонные миграции.</w:t>
      </w:r>
    </w:p>
    <w:p w14:paraId="13D09F16" w14:textId="77777777" w:rsidR="00A904E3" w:rsidRPr="006F5F7A" w:rsidRDefault="00A904E3" w:rsidP="00BB1B7B">
      <w:pPr>
        <w:ind w:firstLine="709"/>
        <w:jc w:val="both"/>
        <w:rPr>
          <w:rFonts w:ascii="Arial" w:hAnsi="Arial" w:cs="Arial"/>
        </w:rPr>
      </w:pPr>
      <w:r w:rsidRPr="006F5F7A">
        <w:rPr>
          <w:rFonts w:ascii="Arial" w:hAnsi="Arial" w:cs="Arial"/>
        </w:rPr>
        <w:t>В современных условиях лучше выживают и даже процветают животные, способные обитать в измененных биотопах, переходить на новые доступные кормовые объекты, включа</w:t>
      </w:r>
      <w:r w:rsidRPr="006F5F7A">
        <w:rPr>
          <w:rFonts w:ascii="Arial" w:hAnsi="Arial" w:cs="Arial"/>
        </w:rPr>
        <w:softHyphen/>
        <w:t>ясь в иные трофические цепи. Такие виды оказываются строителями биогеоценозов в из</w:t>
      </w:r>
      <w:r w:rsidRPr="006F5F7A">
        <w:rPr>
          <w:rFonts w:ascii="Arial" w:hAnsi="Arial" w:cs="Arial"/>
        </w:rPr>
        <w:softHyphen/>
        <w:t>мененных условиях, быстро расселяются по антропогенным угодьям, вдоль транспортных путей, вокруг временных построек и инженерных сооружений. К подобным животным относятся грызуны, в частности, большая песчанка. Повышенной плотностью колоний этих зверьков характеризуются как новые, так и старые грунтовые дороги. Поселения больших песчанок тянутся плотными длинными цепочками по краям и по соседству с дорогами, которые представляют собой хороший пример «экологических русел», по кото</w:t>
      </w:r>
      <w:r w:rsidRPr="006F5F7A">
        <w:rPr>
          <w:rFonts w:ascii="Arial" w:hAnsi="Arial" w:cs="Arial"/>
        </w:rPr>
        <w:softHyphen/>
        <w:t>рым происходит освоение окружающих пространств этими и некоторыми другими грызу</w:t>
      </w:r>
      <w:r w:rsidRPr="006F5F7A">
        <w:rPr>
          <w:rFonts w:ascii="Arial" w:hAnsi="Arial" w:cs="Arial"/>
        </w:rPr>
        <w:softHyphen/>
        <w:t>нами.</w:t>
      </w:r>
    </w:p>
    <w:p w14:paraId="4573C324" w14:textId="77777777" w:rsidR="00A904E3" w:rsidRPr="006F5F7A" w:rsidRDefault="00A904E3" w:rsidP="00BB1B7B">
      <w:pPr>
        <w:ind w:firstLine="708"/>
        <w:jc w:val="both"/>
        <w:rPr>
          <w:rFonts w:ascii="Arial" w:hAnsi="Arial" w:cs="Arial"/>
        </w:rPr>
      </w:pPr>
      <w:r w:rsidRPr="006F5F7A">
        <w:rPr>
          <w:rFonts w:ascii="Arial" w:hAnsi="Arial" w:cs="Arial"/>
        </w:rPr>
        <w:lastRenderedPageBreak/>
        <w:t>В последние годы повсеместно отмечается повышение численности таких хищных млеко</w:t>
      </w:r>
      <w:r w:rsidRPr="006F5F7A">
        <w:rPr>
          <w:rFonts w:ascii="Arial" w:hAnsi="Arial" w:cs="Arial"/>
        </w:rPr>
        <w:softHyphen/>
        <w:t>питающих, как волк, лиса, корсак и расширение ареала шакала. Основной причиной высо</w:t>
      </w:r>
      <w:r w:rsidRPr="006F5F7A">
        <w:rPr>
          <w:rFonts w:ascii="Arial" w:hAnsi="Arial" w:cs="Arial"/>
        </w:rPr>
        <w:softHyphen/>
        <w:t>кого обилия этих животных является их недопромысел, вызванный отсутствием должной организации охотничье-промысловых мероприятий и низкими премиями за отстрел хищ</w:t>
      </w:r>
      <w:r w:rsidRPr="006F5F7A">
        <w:rPr>
          <w:rFonts w:ascii="Arial" w:hAnsi="Arial" w:cs="Arial"/>
        </w:rPr>
        <w:softHyphen/>
        <w:t>ников.</w:t>
      </w:r>
    </w:p>
    <w:p w14:paraId="0512261B" w14:textId="77777777" w:rsidR="00A904E3" w:rsidRPr="006F5F7A" w:rsidRDefault="00A904E3" w:rsidP="00BB1B7B">
      <w:pPr>
        <w:ind w:firstLine="708"/>
        <w:jc w:val="both"/>
        <w:rPr>
          <w:rFonts w:ascii="Arial" w:hAnsi="Arial" w:cs="Arial"/>
        </w:rPr>
      </w:pPr>
      <w:r w:rsidRPr="006F5F7A">
        <w:rPr>
          <w:rFonts w:ascii="Arial" w:hAnsi="Arial" w:cs="Arial"/>
        </w:rPr>
        <w:t>Из птиц наиболее уязвимыми оказались некогда массовые пустынные виды (чернобрюхий и белобрюхий рябки, саджа). Местное население мало охотится на них, предпочитая охоту на копытных. Однако временное население истребляет этих птиц в больших количествах, добывая их на водопоях, в том числе в гнездовое время. Также в результате бесконтроль</w:t>
      </w:r>
      <w:r w:rsidRPr="006F5F7A">
        <w:rPr>
          <w:rFonts w:ascii="Arial" w:hAnsi="Arial" w:cs="Arial"/>
        </w:rPr>
        <w:softHyphen/>
        <w:t>ной охоты в настоящее время крайне редкими птицами стали дрофа-красотка и джек. Пер</w:t>
      </w:r>
      <w:r w:rsidRPr="006F5F7A">
        <w:rPr>
          <w:rFonts w:ascii="Arial" w:hAnsi="Arial" w:cs="Arial"/>
        </w:rPr>
        <w:softHyphen/>
        <w:t>вый из этих видов уже давно не отмечается в районе исследований даже на пролете. По</w:t>
      </w:r>
      <w:r w:rsidRPr="006F5F7A">
        <w:rPr>
          <w:rFonts w:ascii="Arial" w:hAnsi="Arial" w:cs="Arial"/>
        </w:rPr>
        <w:softHyphen/>
        <w:t>путно истребляются хищные непромысловые птицы (канюки, пустельги, степные орлы, филины, ценные ловчие птицы – балабаны).</w:t>
      </w:r>
    </w:p>
    <w:p w14:paraId="244C8E1C" w14:textId="77777777" w:rsidR="00A904E3" w:rsidRPr="006F5F7A" w:rsidRDefault="00A904E3" w:rsidP="00BB1B7B">
      <w:pPr>
        <w:ind w:firstLine="708"/>
        <w:jc w:val="both"/>
        <w:rPr>
          <w:rFonts w:ascii="Arial" w:hAnsi="Arial" w:cs="Arial"/>
        </w:rPr>
      </w:pPr>
      <w:r w:rsidRPr="006F5F7A">
        <w:rPr>
          <w:rFonts w:ascii="Arial" w:hAnsi="Arial" w:cs="Arial"/>
        </w:rPr>
        <w:t>Не вызывает сомнений, что сохранение биологического разнообразия природных угодий засушливых земель представляет собой одну из центральных проблем природопользова</w:t>
      </w:r>
      <w:r w:rsidRPr="006F5F7A">
        <w:rPr>
          <w:rFonts w:ascii="Arial" w:hAnsi="Arial" w:cs="Arial"/>
        </w:rPr>
        <w:softHyphen/>
        <w:t>ния в зоне пустынь. Восстановление численности и естественных ареалов, видов крупных млекопитающих, промысловых и хищных птиц входит также в круг актуальных задач этой проблемы и должно основываться наряду с мероприятиями по охране существующих популяций ценных и редких видов на реализации системы. Именно это может служить основой для реге</w:t>
      </w:r>
      <w:r w:rsidRPr="006F5F7A">
        <w:rPr>
          <w:rFonts w:ascii="Arial" w:hAnsi="Arial" w:cs="Arial"/>
        </w:rPr>
        <w:softHyphen/>
        <w:t>нерации сократившихся ареалов ценных видов животных и восстановления целостности и экологической полноценности зооценозов рассматриваемого района.</w:t>
      </w:r>
    </w:p>
    <w:p w14:paraId="27F499C5" w14:textId="77777777" w:rsidR="00A904E3" w:rsidRPr="006F5F7A" w:rsidRDefault="00A904E3" w:rsidP="00BB1B7B">
      <w:pPr>
        <w:autoSpaceDE w:val="0"/>
        <w:autoSpaceDN w:val="0"/>
        <w:adjustRightInd w:val="0"/>
        <w:ind w:firstLine="708"/>
        <w:jc w:val="both"/>
        <w:rPr>
          <w:rFonts w:ascii="Arial" w:hAnsi="Arial" w:cs="Arial"/>
        </w:rPr>
      </w:pPr>
      <w:r w:rsidRPr="006F5F7A">
        <w:rPr>
          <w:rFonts w:ascii="Arial" w:hAnsi="Arial" w:cs="Arial"/>
        </w:rPr>
        <w:t>Практические мероприятия, направленные на сохранение животных и мест</w:t>
      </w:r>
      <w:r w:rsidRPr="006F5F7A">
        <w:rPr>
          <w:rFonts w:ascii="Arial" w:hAnsi="Arial" w:cs="Arial"/>
          <w:b/>
        </w:rPr>
        <w:t xml:space="preserve"> </w:t>
      </w:r>
      <w:r w:rsidRPr="006F5F7A">
        <w:rPr>
          <w:rFonts w:ascii="Arial" w:hAnsi="Arial" w:cs="Arial"/>
        </w:rPr>
        <w:t>их обитания, должны проводиться уже с самых первых шагов по освоению ресурсов пустыни. На дан</w:t>
      </w:r>
      <w:r w:rsidRPr="006F5F7A">
        <w:rPr>
          <w:rFonts w:ascii="Arial" w:hAnsi="Arial" w:cs="Arial"/>
        </w:rPr>
        <w:softHyphen/>
        <w:t>ном этапе освоения площади работ необходима разработка Плана безопасного ведения работ, обязательным пунктом которого являются мероприятия по охране окружающей среды.</w:t>
      </w:r>
    </w:p>
    <w:p w14:paraId="6DBBECFC" w14:textId="77777777" w:rsidR="00EF4227" w:rsidRPr="006F5F7A" w:rsidRDefault="00EF4227" w:rsidP="00BB1B7B">
      <w:pPr>
        <w:ind w:firstLine="708"/>
        <w:rPr>
          <w:rFonts w:ascii="Arial" w:hAnsi="Arial" w:cs="Arial"/>
          <w:b/>
          <w:i/>
        </w:rPr>
      </w:pPr>
      <w:bookmarkStart w:id="242" w:name="_Toc83202676"/>
      <w:bookmarkStart w:id="243" w:name="_Toc83379574"/>
      <w:bookmarkStart w:id="244" w:name="_Toc85215957"/>
    </w:p>
    <w:p w14:paraId="5D7F7841" w14:textId="77777777" w:rsidR="00A904E3" w:rsidRPr="006F5F7A" w:rsidRDefault="00A904E3" w:rsidP="00BB1B7B">
      <w:pPr>
        <w:ind w:firstLine="708"/>
        <w:rPr>
          <w:rFonts w:ascii="Arial" w:hAnsi="Arial" w:cs="Arial"/>
          <w:b/>
          <w:i/>
        </w:rPr>
      </w:pPr>
      <w:r w:rsidRPr="006F5F7A">
        <w:rPr>
          <w:rFonts w:ascii="Arial" w:hAnsi="Arial" w:cs="Arial"/>
          <w:b/>
          <w:i/>
        </w:rPr>
        <w:t>Техногенные факторы воздействия</w:t>
      </w:r>
      <w:bookmarkEnd w:id="242"/>
      <w:bookmarkEnd w:id="243"/>
      <w:bookmarkEnd w:id="244"/>
    </w:p>
    <w:p w14:paraId="7E35476D" w14:textId="77777777" w:rsidR="00A904E3" w:rsidRPr="006F5F7A" w:rsidRDefault="00A904E3" w:rsidP="00BB1B7B">
      <w:pPr>
        <w:autoSpaceDE w:val="0"/>
        <w:autoSpaceDN w:val="0"/>
        <w:adjustRightInd w:val="0"/>
        <w:ind w:firstLine="708"/>
        <w:jc w:val="both"/>
        <w:rPr>
          <w:rFonts w:ascii="Arial" w:hAnsi="Arial" w:cs="Arial"/>
        </w:rPr>
      </w:pPr>
      <w:r w:rsidRPr="006F5F7A">
        <w:rPr>
          <w:rFonts w:ascii="Arial" w:hAnsi="Arial" w:cs="Arial"/>
        </w:rPr>
        <w:t>Наиболее сильное и действенное влияние на животный мир на территории участка оказывают прямые факторы. На территории предполагаемых работ их воздейст</w:t>
      </w:r>
      <w:r w:rsidRPr="006F5F7A">
        <w:rPr>
          <w:rFonts w:ascii="Arial" w:hAnsi="Arial" w:cs="Arial"/>
        </w:rPr>
        <w:softHyphen/>
        <w:t>вие может сказаться в период проведения подготовительных работ (стадия разрушения биоценоза) путем изъятия части популяций некоторых животных и уничтожения части их местообитаний. В результате чего участки территории, где будут расположены буровые установки и техноло</w:t>
      </w:r>
      <w:r w:rsidRPr="006F5F7A">
        <w:rPr>
          <w:rFonts w:ascii="Arial" w:hAnsi="Arial" w:cs="Arial"/>
        </w:rPr>
        <w:softHyphen/>
        <w:t>гическое оборудование, на весь период эксплуатации месторождения будут непригодны для поселения диких животных.</w:t>
      </w:r>
    </w:p>
    <w:p w14:paraId="5D021D6D" w14:textId="77777777" w:rsidR="00A904E3" w:rsidRPr="006F5F7A" w:rsidRDefault="00A904E3" w:rsidP="00BB1B7B">
      <w:pPr>
        <w:autoSpaceDE w:val="0"/>
        <w:autoSpaceDN w:val="0"/>
        <w:adjustRightInd w:val="0"/>
        <w:ind w:firstLine="708"/>
        <w:jc w:val="both"/>
        <w:rPr>
          <w:rFonts w:ascii="Arial" w:hAnsi="Arial" w:cs="Arial"/>
        </w:rPr>
      </w:pPr>
      <w:r w:rsidRPr="006F5F7A">
        <w:rPr>
          <w:rFonts w:ascii="Arial" w:hAnsi="Arial" w:cs="Arial"/>
        </w:rPr>
        <w:t>Хозяйственная деятельность на участке работ приведет к усилению фактора беспокойства животных. С прилежащей к производственным площадкам территории некоторые виды животных будут вытеснены в связи с воздействием фактора беспокойства, вызванным по</w:t>
      </w:r>
      <w:r w:rsidRPr="006F5F7A">
        <w:rPr>
          <w:rFonts w:ascii="Arial" w:hAnsi="Arial" w:cs="Arial"/>
        </w:rPr>
        <w:softHyphen/>
        <w:t>стоянным присутствием людей, шумом работающих механизмов и передвижением авто</w:t>
      </w:r>
      <w:r w:rsidRPr="006F5F7A">
        <w:rPr>
          <w:rFonts w:ascii="Arial" w:hAnsi="Arial" w:cs="Arial"/>
        </w:rPr>
        <w:softHyphen/>
        <w:t>транспорта, а также нелегальной охотой. В этом случае главное направление отбора бу</w:t>
      </w:r>
      <w:r w:rsidRPr="006F5F7A">
        <w:rPr>
          <w:rFonts w:ascii="Arial" w:hAnsi="Arial" w:cs="Arial"/>
        </w:rPr>
        <w:softHyphen/>
        <w:t xml:space="preserve">дет идти по линии </w:t>
      </w:r>
      <w:r w:rsidRPr="006F5F7A">
        <w:rPr>
          <w:rFonts w:ascii="Arial" w:hAnsi="Arial" w:cs="Arial"/>
        </w:rPr>
        <w:lastRenderedPageBreak/>
        <w:t>преобладания популяций мелких животных, которые лучше других способны противостоять отрицательному воздействию благодаря мелким размерам, ши</w:t>
      </w:r>
      <w:r w:rsidRPr="006F5F7A">
        <w:rPr>
          <w:rFonts w:ascii="Arial" w:hAnsi="Arial" w:cs="Arial"/>
        </w:rPr>
        <w:softHyphen/>
        <w:t>рокой экологической пластичности, лабильной форме поведения и др.</w:t>
      </w:r>
    </w:p>
    <w:p w14:paraId="23271BDD" w14:textId="77777777" w:rsidR="00A904E3" w:rsidRPr="006F5F7A" w:rsidRDefault="00A904E3" w:rsidP="00BB1B7B">
      <w:pPr>
        <w:rPr>
          <w:rFonts w:ascii="Arial" w:hAnsi="Arial" w:cs="Arial"/>
        </w:rPr>
      </w:pPr>
    </w:p>
    <w:p w14:paraId="2E64BC30" w14:textId="77777777" w:rsidR="00A904E3" w:rsidRPr="006F5F7A" w:rsidRDefault="00156C65" w:rsidP="00017AF5">
      <w:pPr>
        <w:pStyle w:val="20"/>
        <w:numPr>
          <w:ilvl w:val="1"/>
          <w:numId w:val="23"/>
        </w:numPr>
        <w:spacing w:before="0" w:after="0"/>
        <w:ind w:left="0" w:firstLine="709"/>
        <w:jc w:val="both"/>
        <w:rPr>
          <w:bCs w:val="0"/>
          <w:sz w:val="24"/>
          <w:szCs w:val="24"/>
        </w:rPr>
      </w:pPr>
      <w:bookmarkStart w:id="245" w:name="_Toc91110279"/>
      <w:bookmarkStart w:id="246" w:name="_Toc236150975"/>
      <w:r w:rsidRPr="006F5F7A">
        <w:rPr>
          <w:bCs w:val="0"/>
          <w:sz w:val="24"/>
          <w:szCs w:val="24"/>
        </w:rPr>
        <w:t>М</w:t>
      </w:r>
      <w:r w:rsidRPr="006F5F7A">
        <w:rPr>
          <w:sz w:val="24"/>
          <w:szCs w:val="24"/>
        </w:rPr>
        <w:t>ероприятия по предотвращению негативных воздействий</w:t>
      </w:r>
      <w:r w:rsidR="00A904E3" w:rsidRPr="006F5F7A">
        <w:rPr>
          <w:bCs w:val="0"/>
          <w:sz w:val="24"/>
          <w:szCs w:val="24"/>
        </w:rPr>
        <w:t xml:space="preserve">   на животный мир</w:t>
      </w:r>
      <w:bookmarkEnd w:id="245"/>
      <w:bookmarkEnd w:id="246"/>
    </w:p>
    <w:p w14:paraId="69943B2D" w14:textId="77777777" w:rsidR="00A904E3" w:rsidRPr="006F5F7A" w:rsidRDefault="00A904E3" w:rsidP="00BB1B7B">
      <w:pPr>
        <w:shd w:val="clear" w:color="auto" w:fill="FFFFFF"/>
        <w:autoSpaceDE w:val="0"/>
        <w:autoSpaceDN w:val="0"/>
        <w:adjustRightInd w:val="0"/>
        <w:ind w:firstLine="708"/>
        <w:jc w:val="both"/>
        <w:rPr>
          <w:rFonts w:ascii="Arial" w:hAnsi="Arial" w:cs="Arial"/>
        </w:rPr>
      </w:pPr>
      <w:r w:rsidRPr="006F5F7A">
        <w:rPr>
          <w:rFonts w:ascii="Arial" w:hAnsi="Arial" w:cs="Arial"/>
        </w:rPr>
        <w:t>Охрана окружающей среды и предотвращение ее загрязнения в процессе строительства сводится к определению предполагаемого воздействия на компоненты окружающей природной среды (в т.ч. животный мир), разработке природоохранных мероприятий, сводящих к минимуму возможное воздействие.</w:t>
      </w:r>
    </w:p>
    <w:p w14:paraId="76AF20F6" w14:textId="77777777" w:rsidR="00A904E3" w:rsidRPr="006F5F7A" w:rsidRDefault="00A904E3" w:rsidP="00BB1B7B">
      <w:pPr>
        <w:shd w:val="clear" w:color="auto" w:fill="FFFFFF"/>
        <w:autoSpaceDE w:val="0"/>
        <w:autoSpaceDN w:val="0"/>
        <w:adjustRightInd w:val="0"/>
        <w:ind w:firstLine="708"/>
        <w:jc w:val="both"/>
        <w:rPr>
          <w:rFonts w:ascii="Arial" w:hAnsi="Arial" w:cs="Arial"/>
        </w:rPr>
      </w:pPr>
      <w:r w:rsidRPr="006F5F7A">
        <w:rPr>
          <w:rFonts w:ascii="Arial" w:hAnsi="Arial" w:cs="Arial"/>
        </w:rPr>
        <w:t>Охране подлежат не только редкие, но и обычные, пока еще достаточно распространенные животные.</w:t>
      </w:r>
    </w:p>
    <w:p w14:paraId="3790619F" w14:textId="77777777" w:rsidR="00A904E3" w:rsidRPr="006F5F7A" w:rsidRDefault="00A904E3" w:rsidP="00BB1B7B">
      <w:pPr>
        <w:shd w:val="clear" w:color="auto" w:fill="FFFFFF"/>
        <w:autoSpaceDE w:val="0"/>
        <w:autoSpaceDN w:val="0"/>
        <w:adjustRightInd w:val="0"/>
        <w:ind w:firstLine="708"/>
        <w:jc w:val="both"/>
        <w:rPr>
          <w:rFonts w:ascii="Arial" w:hAnsi="Arial" w:cs="Arial"/>
        </w:rPr>
      </w:pPr>
      <w:r w:rsidRPr="006F5F7A">
        <w:rPr>
          <w:rFonts w:ascii="Arial" w:hAnsi="Arial" w:cs="Arial"/>
        </w:rPr>
        <w:t>Процессы строительства характеризуются высокими темпами работ, минимальной численностью одновременно занятых строителей, минимизацией монтажных операций на площадках, высокой квалификацией персонала, минимальной площадью земель, отводимых во временное пользование для технологических и социальных нужд строителей на время работ, оптимизация транспортной схемы и др.</w:t>
      </w:r>
    </w:p>
    <w:p w14:paraId="38FDEC1A" w14:textId="77777777" w:rsidR="00A904E3" w:rsidRPr="006F5F7A" w:rsidRDefault="00A904E3" w:rsidP="00BB1B7B">
      <w:pPr>
        <w:shd w:val="clear" w:color="auto" w:fill="FFFFFF"/>
        <w:autoSpaceDE w:val="0"/>
        <w:autoSpaceDN w:val="0"/>
        <w:adjustRightInd w:val="0"/>
        <w:ind w:firstLine="708"/>
        <w:jc w:val="both"/>
        <w:rPr>
          <w:rFonts w:ascii="Arial" w:hAnsi="Arial" w:cs="Arial"/>
        </w:rPr>
      </w:pPr>
      <w:r w:rsidRPr="006F5F7A">
        <w:rPr>
          <w:rFonts w:ascii="Arial" w:hAnsi="Arial" w:cs="Arial"/>
        </w:rPr>
        <w:t>Основные мероприятия по минимизации отрицательного антропогенного воздействия на животный мир должны включать:</w:t>
      </w:r>
    </w:p>
    <w:p w14:paraId="00576509" w14:textId="77777777" w:rsidR="00A904E3" w:rsidRPr="006F5F7A" w:rsidRDefault="00A904E3" w:rsidP="00017AF5">
      <w:pPr>
        <w:numPr>
          <w:ilvl w:val="0"/>
          <w:numId w:val="16"/>
        </w:numPr>
        <w:shd w:val="clear" w:color="auto" w:fill="FFFFFF"/>
        <w:autoSpaceDE w:val="0"/>
        <w:autoSpaceDN w:val="0"/>
        <w:adjustRightInd w:val="0"/>
        <w:jc w:val="both"/>
        <w:rPr>
          <w:rFonts w:ascii="Arial" w:hAnsi="Arial" w:cs="Arial"/>
        </w:rPr>
      </w:pPr>
      <w:r w:rsidRPr="006F5F7A">
        <w:rPr>
          <w:rFonts w:ascii="Arial" w:hAnsi="Arial" w:cs="Arial"/>
        </w:rPr>
        <w:t>инструктаж персонала о недопустимости охоты на животных, бесцельном уничтожении пресмыкающихся;</w:t>
      </w:r>
    </w:p>
    <w:p w14:paraId="33CBB79A" w14:textId="77777777" w:rsidR="00A904E3" w:rsidRPr="006F5F7A" w:rsidRDefault="00A904E3" w:rsidP="00017AF5">
      <w:pPr>
        <w:numPr>
          <w:ilvl w:val="0"/>
          <w:numId w:val="16"/>
        </w:numPr>
        <w:shd w:val="clear" w:color="auto" w:fill="FFFFFF"/>
        <w:autoSpaceDE w:val="0"/>
        <w:autoSpaceDN w:val="0"/>
        <w:adjustRightInd w:val="0"/>
        <w:jc w:val="both"/>
        <w:rPr>
          <w:rFonts w:ascii="Arial" w:hAnsi="Arial" w:cs="Arial"/>
        </w:rPr>
      </w:pPr>
      <w:r w:rsidRPr="006F5F7A">
        <w:rPr>
          <w:rFonts w:ascii="Arial" w:hAnsi="Arial" w:cs="Arial"/>
        </w:rPr>
        <w:t>строгое соблюдение технологии;</w:t>
      </w:r>
    </w:p>
    <w:p w14:paraId="294F64AB" w14:textId="77777777" w:rsidR="00A904E3" w:rsidRPr="006F5F7A" w:rsidRDefault="00A904E3" w:rsidP="00017AF5">
      <w:pPr>
        <w:numPr>
          <w:ilvl w:val="0"/>
          <w:numId w:val="16"/>
        </w:numPr>
        <w:shd w:val="clear" w:color="auto" w:fill="FFFFFF"/>
        <w:autoSpaceDE w:val="0"/>
        <w:autoSpaceDN w:val="0"/>
        <w:adjustRightInd w:val="0"/>
        <w:jc w:val="both"/>
        <w:rPr>
          <w:rFonts w:ascii="Arial" w:hAnsi="Arial" w:cs="Arial"/>
        </w:rPr>
      </w:pPr>
      <w:r w:rsidRPr="006F5F7A">
        <w:rPr>
          <w:rFonts w:ascii="Arial" w:hAnsi="Arial" w:cs="Arial"/>
        </w:rPr>
        <w:t>запрещение кормления и приманки диких животных;</w:t>
      </w:r>
    </w:p>
    <w:p w14:paraId="65D5AE30" w14:textId="77777777" w:rsidR="00A904E3" w:rsidRPr="006F5F7A" w:rsidRDefault="00A904E3" w:rsidP="00017AF5">
      <w:pPr>
        <w:numPr>
          <w:ilvl w:val="0"/>
          <w:numId w:val="16"/>
        </w:numPr>
        <w:shd w:val="clear" w:color="auto" w:fill="FFFFFF"/>
        <w:autoSpaceDE w:val="0"/>
        <w:autoSpaceDN w:val="0"/>
        <w:adjustRightInd w:val="0"/>
        <w:jc w:val="both"/>
        <w:rPr>
          <w:rFonts w:ascii="Arial" w:hAnsi="Arial" w:cs="Arial"/>
        </w:rPr>
      </w:pPr>
      <w:r w:rsidRPr="006F5F7A">
        <w:rPr>
          <w:rFonts w:ascii="Arial" w:hAnsi="Arial" w:cs="Arial"/>
        </w:rPr>
        <w:t>запрещение браконьерства и любых видов охоты;</w:t>
      </w:r>
    </w:p>
    <w:p w14:paraId="51885EDF" w14:textId="77777777" w:rsidR="00A904E3" w:rsidRPr="006F5F7A" w:rsidRDefault="00A904E3" w:rsidP="00017AF5">
      <w:pPr>
        <w:numPr>
          <w:ilvl w:val="0"/>
          <w:numId w:val="16"/>
        </w:numPr>
        <w:shd w:val="clear" w:color="auto" w:fill="FFFFFF"/>
        <w:autoSpaceDE w:val="0"/>
        <w:autoSpaceDN w:val="0"/>
        <w:adjustRightInd w:val="0"/>
        <w:jc w:val="both"/>
        <w:rPr>
          <w:rFonts w:ascii="Arial" w:hAnsi="Arial" w:cs="Arial"/>
        </w:rPr>
      </w:pPr>
      <w:r w:rsidRPr="006F5F7A">
        <w:rPr>
          <w:rFonts w:ascii="Arial" w:hAnsi="Arial" w:cs="Arial"/>
        </w:rPr>
        <w:t>использование техники, освещения, источников шума должно быть ограничено минимумом;</w:t>
      </w:r>
    </w:p>
    <w:p w14:paraId="77AC7F61" w14:textId="77777777" w:rsidR="00A904E3" w:rsidRPr="006F5F7A" w:rsidRDefault="00A904E3" w:rsidP="00017AF5">
      <w:pPr>
        <w:numPr>
          <w:ilvl w:val="0"/>
          <w:numId w:val="16"/>
        </w:numPr>
        <w:shd w:val="clear" w:color="auto" w:fill="FFFFFF"/>
        <w:autoSpaceDE w:val="0"/>
        <w:autoSpaceDN w:val="0"/>
        <w:adjustRightInd w:val="0"/>
        <w:jc w:val="both"/>
        <w:rPr>
          <w:rFonts w:ascii="Arial" w:hAnsi="Arial" w:cs="Arial"/>
        </w:rPr>
      </w:pPr>
      <w:r w:rsidRPr="006F5F7A">
        <w:rPr>
          <w:rFonts w:ascii="Arial" w:hAnsi="Arial" w:cs="Arial"/>
        </w:rPr>
        <w:t>работы по восстановлению деградированных земель.</w:t>
      </w:r>
    </w:p>
    <w:p w14:paraId="1B6FC991" w14:textId="77777777" w:rsidR="00256F18" w:rsidRPr="006F5F7A" w:rsidRDefault="00256F18" w:rsidP="00256F18">
      <w:pPr>
        <w:shd w:val="clear" w:color="auto" w:fill="FFFFFF"/>
        <w:autoSpaceDE w:val="0"/>
        <w:autoSpaceDN w:val="0"/>
        <w:adjustRightInd w:val="0"/>
        <w:ind w:firstLine="708"/>
        <w:jc w:val="both"/>
        <w:rPr>
          <w:rFonts w:ascii="Arial" w:hAnsi="Arial" w:cs="Arial"/>
        </w:rPr>
      </w:pPr>
      <w:r w:rsidRPr="006F5F7A">
        <w:rPr>
          <w:rFonts w:ascii="Arial" w:hAnsi="Arial" w:cs="Arial"/>
        </w:rPr>
        <w:t>Следует предусмотреть мероприятия, ограничивающие контакты обслуживающего персонала с носителями переносчиков опасных заболеваний, обращая внимание на расположение особо крупных колоний этих животных.</w:t>
      </w:r>
    </w:p>
    <w:p w14:paraId="2A9482D0" w14:textId="77777777" w:rsidR="00256F18" w:rsidRPr="006F5F7A" w:rsidRDefault="00256F18" w:rsidP="00256F18">
      <w:pPr>
        <w:shd w:val="clear" w:color="auto" w:fill="FFFFFF"/>
        <w:autoSpaceDE w:val="0"/>
        <w:autoSpaceDN w:val="0"/>
        <w:adjustRightInd w:val="0"/>
        <w:ind w:firstLine="708"/>
        <w:jc w:val="both"/>
        <w:rPr>
          <w:rFonts w:ascii="Arial" w:hAnsi="Arial" w:cs="Arial"/>
        </w:rPr>
      </w:pPr>
      <w:r w:rsidRPr="006F5F7A">
        <w:rPr>
          <w:rFonts w:ascii="Arial" w:hAnsi="Arial" w:cs="Arial"/>
        </w:rPr>
        <w:t>Необходимо обратить особое внимание на снижение отрицательного воздействия на особо охраняемые виды животных, занесенных в Красную книгу РК. В частности, пропагандировать среди обслуживающего персонала недопустимость отлова и уничтожения пресмыкающихся. Предотвратить фактор беспокойства для птиц в гнездовой период. Проводить разъяснительную работу о предотвращении разорения легкодоступных гнезд и необходимости охраны хищных птиц.</w:t>
      </w:r>
    </w:p>
    <w:p w14:paraId="1E6B35D0" w14:textId="77777777" w:rsidR="00256F18" w:rsidRPr="006F5F7A" w:rsidRDefault="00256F18" w:rsidP="00256F18">
      <w:pPr>
        <w:ind w:firstLine="708"/>
        <w:jc w:val="both"/>
        <w:rPr>
          <w:rFonts w:ascii="Arial" w:hAnsi="Arial" w:cs="Arial"/>
        </w:rPr>
      </w:pPr>
      <w:r w:rsidRPr="006F5F7A">
        <w:rPr>
          <w:rFonts w:ascii="Arial" w:hAnsi="Arial" w:cs="Arial"/>
        </w:rPr>
        <w:t>При условии выполнения всех природоохранных мероприятий влияние от реализации проекта строительства склада можно будет свести к минимуму.</w:t>
      </w:r>
    </w:p>
    <w:p w14:paraId="582D4FEF" w14:textId="37D7717D" w:rsidR="00F268F4" w:rsidRPr="006F5F7A" w:rsidRDefault="00F268F4" w:rsidP="00BB1B7B">
      <w:pPr>
        <w:ind w:firstLine="708"/>
        <w:jc w:val="both"/>
        <w:rPr>
          <w:rFonts w:ascii="Arial" w:hAnsi="Arial" w:cs="Arial"/>
        </w:rPr>
      </w:pPr>
    </w:p>
    <w:p w14:paraId="5F299DAD" w14:textId="5A92EACF" w:rsidR="00195CCE" w:rsidRPr="006F5F7A" w:rsidRDefault="00195CCE" w:rsidP="00BB1B7B">
      <w:pPr>
        <w:ind w:firstLine="708"/>
        <w:jc w:val="both"/>
        <w:rPr>
          <w:rFonts w:ascii="Arial" w:hAnsi="Arial" w:cs="Arial"/>
        </w:rPr>
      </w:pPr>
    </w:p>
    <w:p w14:paraId="5442C2FF" w14:textId="77777777" w:rsidR="00A904E3" w:rsidRPr="006F5F7A" w:rsidRDefault="00A904E3" w:rsidP="00017AF5">
      <w:pPr>
        <w:pStyle w:val="12"/>
        <w:numPr>
          <w:ilvl w:val="0"/>
          <w:numId w:val="23"/>
        </w:numPr>
        <w:tabs>
          <w:tab w:val="left" w:pos="1134"/>
        </w:tabs>
        <w:spacing w:before="0"/>
        <w:ind w:left="0" w:firstLine="709"/>
        <w:jc w:val="both"/>
        <w:rPr>
          <w:rFonts w:ascii="Arial" w:hAnsi="Arial" w:cs="Arial"/>
          <w:b/>
          <w:color w:val="auto"/>
          <w:spacing w:val="-2"/>
          <w:sz w:val="24"/>
          <w:szCs w:val="24"/>
        </w:rPr>
      </w:pPr>
      <w:bookmarkStart w:id="247" w:name="_Toc91110280"/>
      <w:bookmarkStart w:id="248" w:name="_Toc236150976"/>
      <w:r w:rsidRPr="006F5F7A">
        <w:rPr>
          <w:rFonts w:ascii="Arial" w:hAnsi="Arial" w:cs="Arial"/>
          <w:b/>
          <w:color w:val="auto"/>
          <w:spacing w:val="-2"/>
          <w:sz w:val="24"/>
          <w:szCs w:val="24"/>
        </w:rPr>
        <w:lastRenderedPageBreak/>
        <w:t>ОЦЕНКА ВОЗДЕЙСТВИ</w:t>
      </w:r>
      <w:r w:rsidR="00156C65" w:rsidRPr="006F5F7A">
        <w:rPr>
          <w:rFonts w:ascii="Arial" w:hAnsi="Arial" w:cs="Arial"/>
          <w:b/>
          <w:color w:val="auto"/>
          <w:spacing w:val="-2"/>
          <w:sz w:val="24"/>
          <w:szCs w:val="24"/>
        </w:rPr>
        <w:t>Я</w:t>
      </w:r>
      <w:r w:rsidRPr="006F5F7A">
        <w:rPr>
          <w:rFonts w:ascii="Arial" w:hAnsi="Arial" w:cs="Arial"/>
          <w:b/>
          <w:color w:val="auto"/>
          <w:spacing w:val="-2"/>
          <w:sz w:val="24"/>
          <w:szCs w:val="24"/>
        </w:rPr>
        <w:t xml:space="preserve"> НА ЛАНДШАФТЫ И МЕРЫ ПО ПРЕДОТВРАЩЕНИЮ, МИНИМИЗАЦИИ, СМЯГЧЕНИЮ НЕГАТИВНЫХ ВОЗДЕЙСТВИЙ, ВОССТАНОВЛЕНИЮ ЛАНДШАФТОВ В СЛУЧАЯХ ИХ НАРУШЕНИЯ</w:t>
      </w:r>
      <w:bookmarkEnd w:id="247"/>
      <w:bookmarkEnd w:id="248"/>
    </w:p>
    <w:p w14:paraId="203F92A5" w14:textId="77777777" w:rsidR="00CE6F1A" w:rsidRPr="006F5F7A" w:rsidRDefault="00156C65" w:rsidP="00BB1B7B">
      <w:pPr>
        <w:autoSpaceDE w:val="0"/>
        <w:autoSpaceDN w:val="0"/>
        <w:adjustRightInd w:val="0"/>
        <w:ind w:firstLine="708"/>
        <w:jc w:val="both"/>
        <w:rPr>
          <w:rFonts w:ascii="Arial" w:eastAsiaTheme="minorHAnsi" w:hAnsi="Arial" w:cs="Arial"/>
          <w:sz w:val="26"/>
          <w:szCs w:val="26"/>
          <w:lang w:eastAsia="en-US"/>
        </w:rPr>
      </w:pPr>
      <w:r w:rsidRPr="006F5F7A">
        <w:rPr>
          <w:rFonts w:ascii="Arial" w:eastAsiaTheme="minorHAnsi" w:hAnsi="Arial" w:cs="Arial"/>
          <w:sz w:val="26"/>
          <w:szCs w:val="26"/>
          <w:lang w:eastAsia="en-US"/>
        </w:rPr>
        <w:t>Ландшафт географический – относительно однородный участок географической оболочки, отличающийся закономерным сочетанием её компонентов (рельефа, климата, растительности и др.) и морфологических частей (фаций, урочищ,</w:t>
      </w:r>
      <w:r w:rsidR="009779ED" w:rsidRPr="006F5F7A">
        <w:rPr>
          <w:rFonts w:ascii="Arial" w:eastAsiaTheme="minorHAnsi" w:hAnsi="Arial" w:cs="Arial"/>
          <w:sz w:val="26"/>
          <w:szCs w:val="26"/>
          <w:lang w:eastAsia="en-US"/>
        </w:rPr>
        <w:t xml:space="preserve"> </w:t>
      </w:r>
      <w:r w:rsidRPr="006F5F7A">
        <w:rPr>
          <w:rFonts w:ascii="Arial" w:eastAsiaTheme="minorHAnsi" w:hAnsi="Arial" w:cs="Arial"/>
          <w:sz w:val="26"/>
          <w:szCs w:val="26"/>
          <w:lang w:eastAsia="en-US"/>
        </w:rPr>
        <w:t>местностей), а также особенностями сочетаний и характером взаимосвязей с более</w:t>
      </w:r>
      <w:r w:rsidR="009779ED" w:rsidRPr="006F5F7A">
        <w:rPr>
          <w:rFonts w:ascii="Arial" w:eastAsiaTheme="minorHAnsi" w:hAnsi="Arial" w:cs="Arial"/>
          <w:sz w:val="26"/>
          <w:szCs w:val="26"/>
          <w:lang w:eastAsia="en-US"/>
        </w:rPr>
        <w:t xml:space="preserve"> </w:t>
      </w:r>
      <w:r w:rsidRPr="006F5F7A">
        <w:rPr>
          <w:rFonts w:ascii="Arial" w:eastAsiaTheme="minorHAnsi" w:hAnsi="Arial" w:cs="Arial"/>
          <w:sz w:val="26"/>
          <w:szCs w:val="26"/>
          <w:lang w:eastAsia="en-US"/>
        </w:rPr>
        <w:t>низкими территориальными единицами.</w:t>
      </w:r>
      <w:r w:rsidR="00CE6F1A" w:rsidRPr="006F5F7A">
        <w:rPr>
          <w:rFonts w:ascii="Arial" w:eastAsiaTheme="minorHAnsi" w:hAnsi="Arial" w:cs="Arial"/>
          <w:sz w:val="26"/>
          <w:szCs w:val="26"/>
          <w:lang w:eastAsia="en-US"/>
        </w:rPr>
        <w:t xml:space="preserve"> </w:t>
      </w:r>
      <w:r w:rsidRPr="006F5F7A">
        <w:rPr>
          <w:rFonts w:ascii="Arial" w:eastAsiaTheme="minorHAnsi" w:hAnsi="Arial" w:cs="Arial"/>
          <w:sz w:val="26"/>
          <w:szCs w:val="26"/>
          <w:lang w:eastAsia="en-US"/>
        </w:rPr>
        <w:t xml:space="preserve"> </w:t>
      </w:r>
    </w:p>
    <w:p w14:paraId="41E98DE5" w14:textId="77777777" w:rsidR="00156C65" w:rsidRPr="006F5F7A" w:rsidRDefault="00156C65" w:rsidP="00BB1B7B">
      <w:pPr>
        <w:autoSpaceDE w:val="0"/>
        <w:autoSpaceDN w:val="0"/>
        <w:adjustRightInd w:val="0"/>
        <w:ind w:firstLine="708"/>
        <w:jc w:val="both"/>
        <w:rPr>
          <w:rFonts w:ascii="Arial" w:eastAsiaTheme="minorHAnsi" w:hAnsi="Arial" w:cs="Arial"/>
          <w:sz w:val="26"/>
          <w:szCs w:val="26"/>
          <w:lang w:eastAsia="en-US"/>
        </w:rPr>
      </w:pPr>
      <w:r w:rsidRPr="006F5F7A">
        <w:rPr>
          <w:rFonts w:ascii="Arial" w:eastAsiaTheme="minorHAnsi" w:hAnsi="Arial" w:cs="Arial"/>
          <w:sz w:val="26"/>
          <w:szCs w:val="26"/>
          <w:lang w:eastAsia="en-US"/>
        </w:rPr>
        <w:t xml:space="preserve">Географические </w:t>
      </w:r>
      <w:r w:rsidR="00CE6F1A" w:rsidRPr="006F5F7A">
        <w:rPr>
          <w:rFonts w:ascii="Arial" w:eastAsiaTheme="minorHAnsi" w:hAnsi="Arial" w:cs="Arial"/>
          <w:sz w:val="26"/>
          <w:szCs w:val="26"/>
          <w:lang w:eastAsia="en-US"/>
        </w:rPr>
        <w:t>ландшафты можно под</w:t>
      </w:r>
      <w:r w:rsidRPr="006F5F7A">
        <w:rPr>
          <w:rFonts w:ascii="Arial" w:eastAsiaTheme="minorHAnsi" w:hAnsi="Arial" w:cs="Arial"/>
          <w:sz w:val="26"/>
          <w:szCs w:val="26"/>
          <w:lang w:eastAsia="en-US"/>
        </w:rPr>
        <w:t>разделить на 3 категории: природные, антропогенные и техноген</w:t>
      </w:r>
      <w:r w:rsidR="00BB5CE9" w:rsidRPr="006F5F7A">
        <w:rPr>
          <w:rFonts w:ascii="Arial" w:eastAsiaTheme="minorHAnsi" w:hAnsi="Arial" w:cs="Arial"/>
          <w:sz w:val="26"/>
          <w:szCs w:val="26"/>
          <w:lang w:eastAsia="en-US"/>
        </w:rPr>
        <w:t xml:space="preserve">ные: </w:t>
      </w:r>
      <w:r w:rsidRPr="006F5F7A">
        <w:rPr>
          <w:rFonts w:ascii="Arial" w:eastAsiaTheme="minorHAnsi" w:hAnsi="Arial" w:cs="Arial"/>
          <w:sz w:val="26"/>
          <w:szCs w:val="26"/>
          <w:lang w:eastAsia="en-US"/>
        </w:rPr>
        <w:t>Антропогенные ландшафты включают посевы, молодые (до 5 лет) и старые</w:t>
      </w:r>
      <w:r w:rsidR="00CE6F1A" w:rsidRPr="006F5F7A">
        <w:rPr>
          <w:rFonts w:ascii="Arial" w:eastAsiaTheme="minorHAnsi" w:hAnsi="Arial" w:cs="Arial"/>
          <w:sz w:val="26"/>
          <w:szCs w:val="26"/>
          <w:lang w:eastAsia="en-US"/>
        </w:rPr>
        <w:t xml:space="preserve"> </w:t>
      </w:r>
      <w:r w:rsidRPr="006F5F7A">
        <w:rPr>
          <w:rFonts w:ascii="Arial" w:eastAsiaTheme="minorHAnsi" w:hAnsi="Arial" w:cs="Arial"/>
          <w:sz w:val="26"/>
          <w:szCs w:val="26"/>
          <w:lang w:eastAsia="en-US"/>
        </w:rPr>
        <w:t>(более 5 лет) пашни, пастбища, заросшие водоёмы и т.д.</w:t>
      </w:r>
      <w:r w:rsidR="00BB5CE9" w:rsidRPr="006F5F7A">
        <w:rPr>
          <w:rFonts w:ascii="Arial" w:eastAsiaTheme="minorHAnsi" w:hAnsi="Arial" w:cs="Arial"/>
          <w:sz w:val="26"/>
          <w:szCs w:val="26"/>
          <w:lang w:eastAsia="en-US"/>
        </w:rPr>
        <w:t xml:space="preserve"> </w:t>
      </w:r>
      <w:r w:rsidRPr="006F5F7A">
        <w:rPr>
          <w:rFonts w:ascii="Arial" w:eastAsiaTheme="minorHAnsi" w:hAnsi="Arial" w:cs="Arial"/>
          <w:sz w:val="26"/>
          <w:szCs w:val="26"/>
          <w:lang w:eastAsia="en-US"/>
        </w:rPr>
        <w:t xml:space="preserve"> Техногенные ландшафты</w:t>
      </w:r>
      <w:r w:rsidR="00CE6F1A" w:rsidRPr="006F5F7A">
        <w:rPr>
          <w:rFonts w:ascii="Arial" w:eastAsiaTheme="minorHAnsi" w:hAnsi="Arial" w:cs="Arial"/>
          <w:sz w:val="26"/>
          <w:szCs w:val="26"/>
          <w:lang w:eastAsia="en-US"/>
        </w:rPr>
        <w:t xml:space="preserve"> </w:t>
      </w:r>
      <w:r w:rsidRPr="006F5F7A">
        <w:rPr>
          <w:rFonts w:ascii="Arial" w:eastAsiaTheme="minorHAnsi" w:hAnsi="Arial" w:cs="Arial"/>
          <w:sz w:val="26"/>
          <w:szCs w:val="26"/>
          <w:lang w:eastAsia="en-US"/>
        </w:rPr>
        <w:t>представлены карьерами, отвалами пород и т</w:t>
      </w:r>
      <w:r w:rsidR="00CE6F1A" w:rsidRPr="006F5F7A">
        <w:rPr>
          <w:rFonts w:ascii="Arial" w:eastAsiaTheme="minorHAnsi" w:hAnsi="Arial" w:cs="Arial"/>
          <w:sz w:val="26"/>
          <w:szCs w:val="26"/>
          <w:lang w:eastAsia="en-US"/>
        </w:rPr>
        <w:t>ехногенных минеральных образова</w:t>
      </w:r>
      <w:r w:rsidRPr="006F5F7A">
        <w:rPr>
          <w:rFonts w:ascii="Arial" w:eastAsiaTheme="minorHAnsi" w:hAnsi="Arial" w:cs="Arial"/>
          <w:sz w:val="26"/>
          <w:szCs w:val="26"/>
          <w:lang w:eastAsia="en-US"/>
        </w:rPr>
        <w:t>ний, насыпными полотнами шоссейных и желез</w:t>
      </w:r>
      <w:r w:rsidR="00CE6F1A" w:rsidRPr="006F5F7A">
        <w:rPr>
          <w:rFonts w:ascii="Arial" w:eastAsiaTheme="minorHAnsi" w:hAnsi="Arial" w:cs="Arial"/>
          <w:sz w:val="26"/>
          <w:szCs w:val="26"/>
          <w:lang w:eastAsia="en-US"/>
        </w:rPr>
        <w:t>ных дорог, трубопроводами, насе</w:t>
      </w:r>
      <w:r w:rsidRPr="006F5F7A">
        <w:rPr>
          <w:rFonts w:ascii="Arial" w:eastAsiaTheme="minorHAnsi" w:hAnsi="Arial" w:cs="Arial"/>
          <w:sz w:val="26"/>
          <w:szCs w:val="26"/>
          <w:lang w:eastAsia="en-US"/>
        </w:rPr>
        <w:t>лёнными пунктами и объектами инфраструкту</w:t>
      </w:r>
      <w:r w:rsidR="00CE6F1A" w:rsidRPr="006F5F7A">
        <w:rPr>
          <w:rFonts w:ascii="Arial" w:eastAsiaTheme="minorHAnsi" w:hAnsi="Arial" w:cs="Arial"/>
          <w:sz w:val="26"/>
          <w:szCs w:val="26"/>
          <w:lang w:eastAsia="en-US"/>
        </w:rPr>
        <w:t>р. Природные ландшафты подразде</w:t>
      </w:r>
      <w:r w:rsidRPr="006F5F7A">
        <w:rPr>
          <w:rFonts w:ascii="Arial" w:eastAsiaTheme="minorHAnsi" w:hAnsi="Arial" w:cs="Arial"/>
          <w:sz w:val="26"/>
          <w:szCs w:val="26"/>
          <w:lang w:eastAsia="en-US"/>
        </w:rPr>
        <w:t>ляются на два вида: 1 – слабоизменённые, 2 – модифицированные.</w:t>
      </w:r>
    </w:p>
    <w:p w14:paraId="37F56EBF" w14:textId="77777777" w:rsidR="00156C65" w:rsidRPr="006F5F7A" w:rsidRDefault="00156C65" w:rsidP="00BB1B7B">
      <w:pPr>
        <w:autoSpaceDE w:val="0"/>
        <w:autoSpaceDN w:val="0"/>
        <w:adjustRightInd w:val="0"/>
        <w:ind w:firstLine="708"/>
        <w:jc w:val="both"/>
        <w:rPr>
          <w:rFonts w:ascii="Arial" w:eastAsiaTheme="minorHAnsi" w:hAnsi="Arial" w:cs="Arial"/>
          <w:sz w:val="26"/>
          <w:szCs w:val="26"/>
          <w:lang w:eastAsia="en-US"/>
        </w:rPr>
      </w:pPr>
      <w:r w:rsidRPr="006F5F7A">
        <w:rPr>
          <w:rFonts w:ascii="Arial" w:eastAsiaTheme="minorHAnsi" w:hAnsi="Arial" w:cs="Arial"/>
          <w:sz w:val="26"/>
          <w:szCs w:val="26"/>
          <w:lang w:eastAsia="en-US"/>
        </w:rPr>
        <w:t>Эколого-ландшафтная ситуация в рассмат</w:t>
      </w:r>
      <w:r w:rsidR="00CE6F1A" w:rsidRPr="006F5F7A">
        <w:rPr>
          <w:rFonts w:ascii="Arial" w:eastAsiaTheme="minorHAnsi" w:hAnsi="Arial" w:cs="Arial"/>
          <w:sz w:val="26"/>
          <w:szCs w:val="26"/>
          <w:lang w:eastAsia="en-US"/>
        </w:rPr>
        <w:t>риваемом районе определяется со</w:t>
      </w:r>
      <w:r w:rsidRPr="006F5F7A">
        <w:rPr>
          <w:rFonts w:ascii="Arial" w:eastAsiaTheme="minorHAnsi" w:hAnsi="Arial" w:cs="Arial"/>
          <w:sz w:val="26"/>
          <w:szCs w:val="26"/>
          <w:lang w:eastAsia="en-US"/>
        </w:rPr>
        <w:t>четание мантропогенных и техногенных ландшафтов.</w:t>
      </w:r>
    </w:p>
    <w:p w14:paraId="5DA66615" w14:textId="77777777" w:rsidR="00CE6F1A" w:rsidRPr="006F5F7A" w:rsidRDefault="00156C65" w:rsidP="00BB1B7B">
      <w:pPr>
        <w:autoSpaceDE w:val="0"/>
        <w:autoSpaceDN w:val="0"/>
        <w:adjustRightInd w:val="0"/>
        <w:jc w:val="both"/>
        <w:rPr>
          <w:rFonts w:ascii="Arial" w:eastAsiaTheme="minorHAnsi" w:hAnsi="Arial" w:cs="Arial"/>
          <w:sz w:val="26"/>
          <w:szCs w:val="26"/>
          <w:lang w:eastAsia="en-US"/>
        </w:rPr>
      </w:pPr>
      <w:r w:rsidRPr="006F5F7A">
        <w:rPr>
          <w:rFonts w:ascii="Arial" w:eastAsiaTheme="minorHAnsi" w:hAnsi="Arial" w:cs="Arial"/>
          <w:sz w:val="26"/>
          <w:szCs w:val="26"/>
          <w:lang w:eastAsia="en-US"/>
        </w:rPr>
        <w:t>С западной и юго-восточной сторон от промышленной площадки сохраняются</w:t>
      </w:r>
      <w:r w:rsidR="00CE6F1A" w:rsidRPr="006F5F7A">
        <w:rPr>
          <w:rFonts w:ascii="Arial" w:eastAsiaTheme="minorHAnsi" w:hAnsi="Arial" w:cs="Arial"/>
          <w:sz w:val="26"/>
          <w:szCs w:val="26"/>
          <w:lang w:eastAsia="en-US"/>
        </w:rPr>
        <w:t xml:space="preserve"> </w:t>
      </w:r>
      <w:r w:rsidRPr="006F5F7A">
        <w:rPr>
          <w:rFonts w:ascii="Arial" w:eastAsiaTheme="minorHAnsi" w:hAnsi="Arial" w:cs="Arial"/>
          <w:sz w:val="26"/>
          <w:szCs w:val="26"/>
          <w:lang w:eastAsia="en-US"/>
        </w:rPr>
        <w:t>антропогенные ландшафты. С южной и юго-западной сторон расположены земли</w:t>
      </w:r>
      <w:r w:rsidR="00CE6F1A" w:rsidRPr="006F5F7A">
        <w:rPr>
          <w:rFonts w:ascii="Arial" w:eastAsiaTheme="minorHAnsi" w:hAnsi="Arial" w:cs="Arial"/>
          <w:sz w:val="26"/>
          <w:szCs w:val="26"/>
          <w:lang w:eastAsia="en-US"/>
        </w:rPr>
        <w:t xml:space="preserve"> </w:t>
      </w:r>
      <w:r w:rsidRPr="006F5F7A">
        <w:rPr>
          <w:rFonts w:ascii="Arial" w:eastAsiaTheme="minorHAnsi" w:hAnsi="Arial" w:cs="Arial"/>
          <w:sz w:val="26"/>
          <w:szCs w:val="26"/>
          <w:lang w:eastAsia="en-US"/>
        </w:rPr>
        <w:t xml:space="preserve">промышленности – техногенные ландшафты. </w:t>
      </w:r>
    </w:p>
    <w:p w14:paraId="53A72585" w14:textId="77777777" w:rsidR="00A904E3" w:rsidRPr="006F5F7A" w:rsidRDefault="00156C65" w:rsidP="00BB1B7B">
      <w:pPr>
        <w:autoSpaceDE w:val="0"/>
        <w:autoSpaceDN w:val="0"/>
        <w:adjustRightInd w:val="0"/>
        <w:ind w:firstLine="708"/>
        <w:jc w:val="both"/>
        <w:rPr>
          <w:rFonts w:ascii="Arial" w:eastAsiaTheme="minorHAnsi" w:hAnsi="Arial" w:cs="Arial"/>
          <w:sz w:val="26"/>
          <w:szCs w:val="26"/>
          <w:lang w:eastAsia="en-US"/>
        </w:rPr>
      </w:pPr>
      <w:r w:rsidRPr="006F5F7A">
        <w:rPr>
          <w:rFonts w:ascii="Arial" w:eastAsiaTheme="minorHAnsi" w:hAnsi="Arial" w:cs="Arial"/>
          <w:sz w:val="26"/>
          <w:szCs w:val="26"/>
          <w:lang w:eastAsia="en-US"/>
        </w:rPr>
        <w:t>На</w:t>
      </w:r>
      <w:r w:rsidR="00CE6F1A" w:rsidRPr="006F5F7A">
        <w:rPr>
          <w:rFonts w:ascii="Arial" w:eastAsiaTheme="minorHAnsi" w:hAnsi="Arial" w:cs="Arial"/>
          <w:sz w:val="26"/>
          <w:szCs w:val="26"/>
          <w:lang w:eastAsia="en-US"/>
        </w:rPr>
        <w:t>мечаемая деятельность не предпо</w:t>
      </w:r>
      <w:r w:rsidRPr="006F5F7A">
        <w:rPr>
          <w:rFonts w:ascii="Arial" w:eastAsiaTheme="minorHAnsi" w:hAnsi="Arial" w:cs="Arial"/>
          <w:sz w:val="26"/>
          <w:szCs w:val="26"/>
          <w:lang w:eastAsia="en-US"/>
        </w:rPr>
        <w:t>лагает изменения на данных территориях состоявшегося ландшафта.</w:t>
      </w:r>
    </w:p>
    <w:p w14:paraId="4E573CC0" w14:textId="77777777" w:rsidR="003C0F0E" w:rsidRPr="006F5F7A" w:rsidRDefault="003C0F0E" w:rsidP="00BB1B7B">
      <w:pPr>
        <w:autoSpaceDE w:val="0"/>
        <w:autoSpaceDN w:val="0"/>
        <w:adjustRightInd w:val="0"/>
        <w:ind w:firstLine="708"/>
        <w:jc w:val="both"/>
        <w:rPr>
          <w:rFonts w:ascii="Arial" w:hAnsi="Arial" w:cs="Arial"/>
          <w:b/>
          <w:spacing w:val="-2"/>
        </w:rPr>
      </w:pPr>
    </w:p>
    <w:p w14:paraId="03C27F00" w14:textId="77777777" w:rsidR="009C01F1" w:rsidRPr="006A1A50" w:rsidRDefault="009C01F1" w:rsidP="00017AF5">
      <w:pPr>
        <w:pStyle w:val="12"/>
        <w:numPr>
          <w:ilvl w:val="0"/>
          <w:numId w:val="23"/>
        </w:numPr>
        <w:spacing w:before="0"/>
        <w:ind w:left="0" w:firstLine="0"/>
        <w:jc w:val="both"/>
        <w:rPr>
          <w:rFonts w:ascii="Arial" w:hAnsi="Arial" w:cs="Arial"/>
          <w:b/>
          <w:color w:val="auto"/>
          <w:spacing w:val="-2"/>
          <w:sz w:val="24"/>
          <w:szCs w:val="24"/>
          <w:highlight w:val="yellow"/>
        </w:rPr>
        <w:sectPr w:rsidR="009C01F1" w:rsidRPr="006A1A50" w:rsidSect="00F10EF5">
          <w:pgSz w:w="11906" w:h="16838"/>
          <w:pgMar w:top="1134" w:right="851" w:bottom="1276" w:left="1701" w:header="708" w:footer="128" w:gutter="0"/>
          <w:cols w:space="708"/>
          <w:docGrid w:linePitch="360"/>
        </w:sectPr>
      </w:pPr>
    </w:p>
    <w:p w14:paraId="578ED008" w14:textId="50FA8CE4" w:rsidR="00A904E3" w:rsidRPr="006F5F7A" w:rsidRDefault="00A904E3" w:rsidP="00256F18">
      <w:pPr>
        <w:pStyle w:val="12"/>
        <w:numPr>
          <w:ilvl w:val="0"/>
          <w:numId w:val="23"/>
        </w:numPr>
        <w:spacing w:before="0"/>
        <w:ind w:left="0" w:firstLine="709"/>
        <w:jc w:val="both"/>
        <w:rPr>
          <w:rFonts w:ascii="Arial" w:hAnsi="Arial" w:cs="Arial"/>
          <w:b/>
          <w:color w:val="auto"/>
          <w:spacing w:val="-2"/>
          <w:sz w:val="24"/>
          <w:szCs w:val="24"/>
        </w:rPr>
      </w:pPr>
      <w:bookmarkStart w:id="249" w:name="_Toc91110281"/>
      <w:bookmarkStart w:id="250" w:name="_Toc236150977"/>
      <w:r w:rsidRPr="006F5F7A">
        <w:rPr>
          <w:rFonts w:ascii="Arial" w:hAnsi="Arial" w:cs="Arial"/>
          <w:b/>
          <w:color w:val="auto"/>
          <w:spacing w:val="-2"/>
          <w:sz w:val="24"/>
          <w:szCs w:val="24"/>
        </w:rPr>
        <w:lastRenderedPageBreak/>
        <w:t>ОЦЕНКА ВОЗДЕЙСТВИ</w:t>
      </w:r>
      <w:r w:rsidR="00156C65" w:rsidRPr="006F5F7A">
        <w:rPr>
          <w:rFonts w:ascii="Arial" w:hAnsi="Arial" w:cs="Arial"/>
          <w:b/>
          <w:color w:val="auto"/>
          <w:spacing w:val="-2"/>
          <w:sz w:val="24"/>
          <w:szCs w:val="24"/>
        </w:rPr>
        <w:t>Я</w:t>
      </w:r>
      <w:r w:rsidRPr="006F5F7A">
        <w:rPr>
          <w:rFonts w:ascii="Arial" w:hAnsi="Arial" w:cs="Arial"/>
          <w:b/>
          <w:color w:val="auto"/>
          <w:spacing w:val="-2"/>
          <w:sz w:val="24"/>
          <w:szCs w:val="24"/>
        </w:rPr>
        <w:t xml:space="preserve"> НА СОЦИАЛЬНО-ЭКОНОМИЧЕСКУЮ СРЕДУ</w:t>
      </w:r>
      <w:bookmarkEnd w:id="249"/>
      <w:bookmarkEnd w:id="250"/>
    </w:p>
    <w:p w14:paraId="1CCFA31E" w14:textId="3E79092D" w:rsidR="00A904E3" w:rsidRPr="006F5F7A" w:rsidRDefault="00A904E3" w:rsidP="00017AF5">
      <w:pPr>
        <w:pStyle w:val="20"/>
        <w:numPr>
          <w:ilvl w:val="1"/>
          <w:numId w:val="23"/>
        </w:numPr>
        <w:spacing w:before="0" w:after="0"/>
        <w:ind w:left="1418" w:hanging="709"/>
        <w:rPr>
          <w:sz w:val="24"/>
          <w:szCs w:val="24"/>
        </w:rPr>
      </w:pPr>
      <w:bookmarkStart w:id="251" w:name="_Toc91110282"/>
      <w:bookmarkStart w:id="252" w:name="_Toc236150978"/>
      <w:r w:rsidRPr="006F5F7A">
        <w:rPr>
          <w:sz w:val="24"/>
          <w:szCs w:val="24"/>
        </w:rPr>
        <w:t>Социально-экономические условия района</w:t>
      </w:r>
      <w:bookmarkEnd w:id="251"/>
      <w:bookmarkEnd w:id="252"/>
    </w:p>
    <w:p w14:paraId="28059C76" w14:textId="17D8B2CF" w:rsidR="005A0EE0" w:rsidRPr="006F5F7A" w:rsidRDefault="005A0EE0" w:rsidP="005A0EE0">
      <w:pPr>
        <w:tabs>
          <w:tab w:val="left" w:pos="-2340"/>
        </w:tabs>
        <w:jc w:val="both"/>
        <w:rPr>
          <w:rFonts w:ascii="Arial" w:hAnsi="Arial" w:cs="Arial"/>
        </w:rPr>
      </w:pPr>
      <w:r w:rsidRPr="006F5F7A">
        <w:rPr>
          <w:rFonts w:ascii="Arial" w:hAnsi="Arial" w:cs="Arial"/>
        </w:rPr>
        <w:tab/>
        <w:t>Обязательным при разработке РООС является рассмотрение социально-демографических показателей, санитарно-гигиенических условий проживания населения в регионе проведения работ.</w:t>
      </w:r>
    </w:p>
    <w:p w14:paraId="7A501934" w14:textId="6F9546F5" w:rsidR="005A0EE0" w:rsidRPr="006F5F7A" w:rsidRDefault="005A0EE0" w:rsidP="005A0EE0">
      <w:pPr>
        <w:ind w:firstLine="709"/>
        <w:jc w:val="both"/>
        <w:rPr>
          <w:rFonts w:ascii="Arial" w:hAnsi="Arial" w:cs="Arial"/>
        </w:rPr>
      </w:pPr>
      <w:r w:rsidRPr="006F5F7A">
        <w:rPr>
          <w:rFonts w:ascii="Arial" w:hAnsi="Arial" w:cs="Arial"/>
        </w:rPr>
        <w:t xml:space="preserve">Месторождение </w:t>
      </w:r>
      <w:r w:rsidR="00DC1284" w:rsidRPr="006F5F7A">
        <w:rPr>
          <w:rFonts w:ascii="Arial" w:hAnsi="Arial" w:cs="Arial"/>
        </w:rPr>
        <w:t>Каратобе</w:t>
      </w:r>
      <w:r w:rsidRPr="006F5F7A">
        <w:rPr>
          <w:rFonts w:ascii="Arial" w:hAnsi="Arial" w:cs="Arial"/>
        </w:rPr>
        <w:t xml:space="preserve"> находится в Байганинском районе Актюбинской области Республики Казахстан. </w:t>
      </w:r>
    </w:p>
    <w:p w14:paraId="6DE3E4E3" w14:textId="77777777" w:rsidR="005A0EE0" w:rsidRPr="006F5F7A" w:rsidRDefault="005A0EE0" w:rsidP="005A0EE0">
      <w:pPr>
        <w:tabs>
          <w:tab w:val="left" w:pos="709"/>
        </w:tabs>
        <w:autoSpaceDE w:val="0"/>
        <w:autoSpaceDN w:val="0"/>
        <w:adjustRightInd w:val="0"/>
        <w:jc w:val="both"/>
        <w:rPr>
          <w:rFonts w:ascii="Arial" w:hAnsi="Arial" w:cs="Arial"/>
        </w:rPr>
      </w:pPr>
      <w:r w:rsidRPr="006F5F7A">
        <w:rPr>
          <w:rFonts w:ascii="Arial" w:hAnsi="Arial" w:cs="Arial"/>
          <w:i/>
        </w:rPr>
        <w:tab/>
        <w:t>Актюбинская область</w:t>
      </w:r>
      <w:r w:rsidRPr="006F5F7A">
        <w:rPr>
          <w:rFonts w:ascii="Arial" w:hAnsi="Arial" w:cs="Arial"/>
        </w:rPr>
        <w:t xml:space="preserve"> обладает уникальной минерально-сырьевой базой. Полезные ископаемые – это основной потенциал области, обеспечивающий бюджет стабильными доходами, а также важными деловыми партнерскими отношениями со странами СНГ и Дальнего Зарубежья. Актюбинская область относится к основным нефтедобывающим регионам Республики Казахстан и имеет довольно высокий промышленный потенциал. В выпуске товарной продукции доля промышленности в области выше, чем в целом по стране.  На территории района находятся богатые нефтью и газом месторождения Жанажол, Кенкияк и Алибекмола и другие, что способствует развитию горнодобывающей промышленности.</w:t>
      </w:r>
    </w:p>
    <w:p w14:paraId="76D1AFEB" w14:textId="77777777" w:rsidR="005A0EE0" w:rsidRPr="006F5F7A" w:rsidRDefault="005A0EE0" w:rsidP="00E51A1D">
      <w:pPr>
        <w:widowControl w:val="0"/>
        <w:ind w:firstLine="708"/>
        <w:jc w:val="both"/>
        <w:rPr>
          <w:rFonts w:ascii="Arial" w:hAnsi="Arial" w:cs="Arial"/>
          <w:b/>
          <w:spacing w:val="3"/>
          <w:u w:val="single"/>
        </w:rPr>
      </w:pPr>
      <w:r w:rsidRPr="006F5F7A">
        <w:rPr>
          <w:rFonts w:ascii="Arial" w:hAnsi="Arial" w:cs="Arial"/>
          <w:b/>
          <w:spacing w:val="3"/>
          <w:u w:val="single"/>
        </w:rPr>
        <w:t>Демография</w:t>
      </w:r>
    </w:p>
    <w:p w14:paraId="4E26BD92" w14:textId="5E8EA8D0" w:rsidR="006F5F7A" w:rsidRPr="006F5F7A" w:rsidRDefault="006F5F7A" w:rsidP="006F5F7A">
      <w:pPr>
        <w:ind w:firstLine="709"/>
        <w:jc w:val="both"/>
        <w:rPr>
          <w:rFonts w:ascii="Arial" w:eastAsia="Times New Roman" w:hAnsi="Arial" w:cs="Arial"/>
          <w:szCs w:val="20"/>
        </w:rPr>
      </w:pPr>
      <w:r w:rsidRPr="006F5F7A">
        <w:rPr>
          <w:rFonts w:ascii="Arial" w:eastAsia="Times New Roman" w:hAnsi="Arial" w:cs="Arial"/>
          <w:szCs w:val="20"/>
          <w:lang w:val="kk-KZ"/>
        </w:rPr>
        <w:t>Ч</w:t>
      </w:r>
      <w:r w:rsidRPr="006F5F7A">
        <w:rPr>
          <w:rFonts w:ascii="Arial" w:eastAsia="Times New Roman" w:hAnsi="Arial" w:cs="Arial"/>
          <w:szCs w:val="20"/>
        </w:rPr>
        <w:t>исленность населения Актюбинской области на 1 июня 2026г. составила 957,8 тыс. человек, в том числе 732,3 тыс. человек (76,5%) – городских, 225,5 тыс. человек (23,5%) – сельских жителей.</w:t>
      </w:r>
    </w:p>
    <w:p w14:paraId="187AF37B" w14:textId="77777777" w:rsidR="006F5F7A" w:rsidRPr="006F5F7A" w:rsidRDefault="006F5F7A" w:rsidP="006F5F7A">
      <w:pPr>
        <w:ind w:firstLine="709"/>
        <w:jc w:val="both"/>
        <w:rPr>
          <w:rFonts w:ascii="Arial" w:eastAsia="Times New Roman" w:hAnsi="Arial" w:cs="Arial"/>
          <w:szCs w:val="20"/>
        </w:rPr>
      </w:pPr>
      <w:r w:rsidRPr="006F5F7A">
        <w:rPr>
          <w:rFonts w:ascii="Arial" w:eastAsia="Times New Roman" w:hAnsi="Arial" w:cs="Arial"/>
          <w:szCs w:val="20"/>
        </w:rPr>
        <w:t>Естественный прирост населения в январе-мае 2026г. составил 3724 человека (в соответствующем периоде предыдущего года – 4046 человек).</w:t>
      </w:r>
    </w:p>
    <w:p w14:paraId="60C84B45" w14:textId="77777777" w:rsidR="006F5F7A" w:rsidRPr="006F5F7A" w:rsidRDefault="006F5F7A" w:rsidP="006F5F7A">
      <w:pPr>
        <w:ind w:firstLine="709"/>
        <w:jc w:val="both"/>
        <w:rPr>
          <w:rFonts w:ascii="Arial" w:eastAsia="Times New Roman" w:hAnsi="Arial" w:cs="Arial"/>
          <w:szCs w:val="20"/>
        </w:rPr>
      </w:pPr>
      <w:r w:rsidRPr="006F5F7A">
        <w:rPr>
          <w:rFonts w:ascii="Arial" w:eastAsia="Times New Roman" w:hAnsi="Arial" w:cs="Arial"/>
          <w:szCs w:val="20"/>
        </w:rPr>
        <w:t xml:space="preserve">За январь-май 2026г. число родившихся составило 5939 человек (на 6 % </w:t>
      </w:r>
      <w:proofErr w:type="gramStart"/>
      <w:r w:rsidRPr="006F5F7A">
        <w:rPr>
          <w:rFonts w:ascii="Arial" w:eastAsia="Times New Roman" w:hAnsi="Arial" w:cs="Arial"/>
          <w:szCs w:val="20"/>
        </w:rPr>
        <w:t>меньше</w:t>
      </w:r>
      <w:proofErr w:type="gramEnd"/>
      <w:r w:rsidRPr="006F5F7A">
        <w:rPr>
          <w:rFonts w:ascii="Arial" w:eastAsia="Times New Roman" w:hAnsi="Arial" w:cs="Arial"/>
          <w:szCs w:val="20"/>
        </w:rPr>
        <w:t xml:space="preserve"> чем в январе-мае 2025г.), число умерших составило 2215 человека (на 2,5% меньше, чем в январе-мае 2025г.).</w:t>
      </w:r>
    </w:p>
    <w:p w14:paraId="40ABA1FF" w14:textId="37F8CAF3" w:rsidR="009C01F1" w:rsidRPr="006F5F7A" w:rsidRDefault="006F5F7A" w:rsidP="006F5F7A">
      <w:pPr>
        <w:ind w:firstLine="709"/>
        <w:jc w:val="both"/>
        <w:rPr>
          <w:rFonts w:ascii="Arial" w:hAnsi="Arial" w:cs="Arial"/>
          <w:b/>
          <w:i/>
          <w:spacing w:val="3"/>
          <w:highlight w:val="yellow"/>
        </w:rPr>
      </w:pPr>
      <w:r w:rsidRPr="006F5F7A">
        <w:rPr>
          <w:rFonts w:ascii="Arial" w:eastAsia="Times New Roman" w:hAnsi="Arial" w:cs="Arial"/>
          <w:szCs w:val="20"/>
        </w:rPr>
        <w:t>Сальдо миграции отрицательное и составило – -1941 человек (в январе-мае 2025г. – -1703 человека), в том числе во внешней миграции – положительное сальдо 106 человек (161), во внутренней – -2047 человек (-1864).</w:t>
      </w:r>
    </w:p>
    <w:p w14:paraId="3D56D4B7" w14:textId="77777777" w:rsidR="005A0EE0" w:rsidRPr="006A1A50" w:rsidRDefault="005A0EE0" w:rsidP="005A0EE0">
      <w:pPr>
        <w:ind w:firstLine="709"/>
        <w:jc w:val="both"/>
        <w:rPr>
          <w:rFonts w:ascii="Arial" w:hAnsi="Arial" w:cs="Arial"/>
          <w:highlight w:val="yellow"/>
        </w:rPr>
      </w:pPr>
    </w:p>
    <w:p w14:paraId="6CC2047D" w14:textId="77777777" w:rsidR="006F5F7A" w:rsidRPr="006F5F7A" w:rsidRDefault="00E51A1D" w:rsidP="00E51A1D">
      <w:pPr>
        <w:ind w:right="57" w:firstLine="709"/>
        <w:jc w:val="both"/>
        <w:rPr>
          <w:rFonts w:ascii="Arial" w:eastAsia="Times New Roman" w:hAnsi="Arial" w:cs="Arial"/>
          <w:b/>
          <w:szCs w:val="20"/>
          <w:u w:val="single"/>
        </w:rPr>
      </w:pPr>
      <w:r w:rsidRPr="006F5F7A">
        <w:rPr>
          <w:rFonts w:ascii="Arial" w:eastAsia="Times New Roman" w:hAnsi="Arial" w:cs="Arial"/>
          <w:b/>
          <w:szCs w:val="20"/>
          <w:u w:val="single"/>
        </w:rPr>
        <w:t xml:space="preserve">Отраслевая статистика. </w:t>
      </w:r>
    </w:p>
    <w:p w14:paraId="66405914" w14:textId="77777777" w:rsidR="006F5F7A" w:rsidRPr="006F5F7A" w:rsidRDefault="006F5F7A" w:rsidP="006F5F7A">
      <w:pPr>
        <w:ind w:firstLine="709"/>
        <w:jc w:val="both"/>
        <w:rPr>
          <w:rFonts w:ascii="Arial" w:hAnsi="Arial" w:cs="Arial"/>
          <w:szCs w:val="20"/>
        </w:rPr>
      </w:pPr>
      <w:r w:rsidRPr="006F5F7A">
        <w:rPr>
          <w:rFonts w:ascii="Arial" w:hAnsi="Arial" w:cs="Arial"/>
          <w:szCs w:val="20"/>
        </w:rPr>
        <w:t>Объем промышленного производства в январе-июне 2026г. составил 1560179,7 млн. теңге в действующих ценах, что на 3,7% больше, чем в январе-июне 2025г.</w:t>
      </w:r>
    </w:p>
    <w:p w14:paraId="7FB30065" w14:textId="77777777" w:rsidR="006F5F7A" w:rsidRPr="006F5F7A" w:rsidRDefault="006F5F7A" w:rsidP="006F5F7A">
      <w:pPr>
        <w:ind w:firstLine="709"/>
        <w:jc w:val="both"/>
        <w:rPr>
          <w:rFonts w:ascii="Arial" w:hAnsi="Arial" w:cs="Arial"/>
          <w:szCs w:val="20"/>
        </w:rPr>
      </w:pPr>
      <w:r w:rsidRPr="006F5F7A">
        <w:rPr>
          <w:rFonts w:ascii="Arial" w:hAnsi="Arial" w:cs="Arial"/>
          <w:szCs w:val="20"/>
        </w:rPr>
        <w:t>В горнодобывающей промышленности объемы производства выросли на 3,5%. В обрабатывающей промышленности рост – на 4,2%, в снабжении электроэнергией, газом, паром, горячей водой и кондиционированным воздухом увеличение - на 0,2%, а водоснабжении, сборе, обработке и удалении отходов, деятельности по ликвидации загрязнений рост - на 7,2%.</w:t>
      </w:r>
    </w:p>
    <w:p w14:paraId="0971FA39" w14:textId="77777777" w:rsidR="006F5F7A" w:rsidRPr="006F5F7A" w:rsidRDefault="006F5F7A" w:rsidP="006F5F7A">
      <w:pPr>
        <w:ind w:firstLine="709"/>
        <w:jc w:val="both"/>
        <w:rPr>
          <w:rFonts w:ascii="Arial" w:hAnsi="Arial" w:cs="Arial"/>
          <w:szCs w:val="20"/>
        </w:rPr>
      </w:pPr>
      <w:r w:rsidRPr="006F5F7A">
        <w:rPr>
          <w:rFonts w:ascii="Arial" w:hAnsi="Arial" w:cs="Arial"/>
          <w:szCs w:val="20"/>
        </w:rPr>
        <w:t>Объем валового выпуска продукции (услуг) сельского, лесного и рыбного хозяйства в январе-июне 2026г. составил 126017,5 млн. теңге, или 102,9% к январю-июню 2025г.</w:t>
      </w:r>
    </w:p>
    <w:p w14:paraId="3133B40C" w14:textId="77777777" w:rsidR="006F5F7A" w:rsidRPr="006F5F7A" w:rsidRDefault="006F5F7A" w:rsidP="006F5F7A">
      <w:pPr>
        <w:ind w:firstLine="709"/>
        <w:jc w:val="both"/>
        <w:rPr>
          <w:rFonts w:ascii="Arial" w:hAnsi="Arial" w:cs="Arial"/>
          <w:szCs w:val="20"/>
        </w:rPr>
      </w:pPr>
      <w:r w:rsidRPr="006F5F7A">
        <w:rPr>
          <w:rFonts w:ascii="Arial" w:hAnsi="Arial" w:cs="Arial"/>
          <w:szCs w:val="20"/>
        </w:rPr>
        <w:lastRenderedPageBreak/>
        <w:t>Объем грузооборота в январе-июне 2026г. составил 18904,1 млн. ткм (с учетом оценки объема грузооборота индивидуальных предпринимателей, занимающихся коммерческими перевозками), или 106,9 % к январю-июню 2025г.</w:t>
      </w:r>
    </w:p>
    <w:p w14:paraId="327EFB1E" w14:textId="77777777" w:rsidR="006F5F7A" w:rsidRPr="006F5F7A" w:rsidRDefault="006F5F7A" w:rsidP="006F5F7A">
      <w:pPr>
        <w:ind w:firstLine="709"/>
        <w:jc w:val="both"/>
        <w:rPr>
          <w:rFonts w:ascii="Arial" w:hAnsi="Arial" w:cs="Arial"/>
          <w:szCs w:val="20"/>
        </w:rPr>
      </w:pPr>
      <w:r w:rsidRPr="006F5F7A">
        <w:rPr>
          <w:rFonts w:ascii="Arial" w:hAnsi="Arial" w:cs="Arial"/>
          <w:szCs w:val="20"/>
        </w:rPr>
        <w:t xml:space="preserve">Объем пассажирооборота - 1859,9 </w:t>
      </w:r>
      <w:proofErr w:type="gramStart"/>
      <w:r w:rsidRPr="006F5F7A">
        <w:rPr>
          <w:rFonts w:ascii="Arial" w:hAnsi="Arial" w:cs="Arial"/>
          <w:szCs w:val="20"/>
        </w:rPr>
        <w:t>млн.пкм</w:t>
      </w:r>
      <w:proofErr w:type="gramEnd"/>
      <w:r w:rsidRPr="006F5F7A">
        <w:rPr>
          <w:rFonts w:ascii="Arial" w:hAnsi="Arial" w:cs="Arial"/>
          <w:szCs w:val="20"/>
        </w:rPr>
        <w:t>, или 104,6 % к январю-июню 2025г.</w:t>
      </w:r>
    </w:p>
    <w:p w14:paraId="2D7CAFDA" w14:textId="77777777" w:rsidR="006F5F7A" w:rsidRPr="006F5F7A" w:rsidRDefault="006F5F7A" w:rsidP="006F5F7A">
      <w:pPr>
        <w:ind w:firstLine="709"/>
        <w:jc w:val="both"/>
        <w:rPr>
          <w:rFonts w:ascii="Arial" w:hAnsi="Arial" w:cs="Arial"/>
          <w:szCs w:val="20"/>
        </w:rPr>
      </w:pPr>
      <w:r w:rsidRPr="006F5F7A">
        <w:rPr>
          <w:rFonts w:ascii="Arial" w:hAnsi="Arial" w:cs="Arial"/>
          <w:szCs w:val="20"/>
        </w:rPr>
        <w:t>Объем строительных работ (услуг) составил 162270,5 млн. теңге или 110,5% к январю-июню 2025г.</w:t>
      </w:r>
    </w:p>
    <w:p w14:paraId="0E15497C" w14:textId="77777777" w:rsidR="006F5F7A" w:rsidRPr="006F5F7A" w:rsidRDefault="006F5F7A" w:rsidP="006F5F7A">
      <w:pPr>
        <w:ind w:firstLine="709"/>
        <w:jc w:val="both"/>
        <w:rPr>
          <w:rFonts w:ascii="Arial" w:hAnsi="Arial" w:cs="Arial"/>
          <w:szCs w:val="20"/>
        </w:rPr>
      </w:pPr>
      <w:r w:rsidRPr="006F5F7A">
        <w:rPr>
          <w:rFonts w:ascii="Arial" w:hAnsi="Arial" w:cs="Arial"/>
          <w:szCs w:val="20"/>
        </w:rPr>
        <w:t>В январе-июне 2026г. общая площадь введенного в эксплуатацию жилья увеличилась на 7,4% и составила 404,5 тыс. кв.м., из них в мноквартирных жилых домах – на 17,9% (190 тыс. кв. м.). При этом, общая площадь введенных в эксплуатацию индивидуальных жилых домов уменьшилась на 0,5% (214,4 тыс. кв.м.).</w:t>
      </w:r>
    </w:p>
    <w:p w14:paraId="56C95F5A" w14:textId="77777777" w:rsidR="006F5F7A" w:rsidRPr="006F5F7A" w:rsidRDefault="006F5F7A" w:rsidP="006F5F7A">
      <w:pPr>
        <w:ind w:firstLine="709"/>
        <w:jc w:val="both"/>
        <w:rPr>
          <w:rFonts w:ascii="Arial" w:hAnsi="Arial" w:cs="Arial"/>
          <w:szCs w:val="20"/>
        </w:rPr>
      </w:pPr>
      <w:r w:rsidRPr="006F5F7A">
        <w:rPr>
          <w:rFonts w:ascii="Arial" w:hAnsi="Arial" w:cs="Arial"/>
          <w:szCs w:val="20"/>
        </w:rPr>
        <w:t>Объем инвестиций в основной капитал в январе-июне 2026г. составил 542431,4 млн. теңге или 100,9% к январю-июню 2025г.</w:t>
      </w:r>
    </w:p>
    <w:p w14:paraId="7F81C396" w14:textId="653145BF" w:rsidR="00E51A1D" w:rsidRDefault="006F5F7A" w:rsidP="006F5F7A">
      <w:pPr>
        <w:ind w:firstLine="709"/>
        <w:jc w:val="both"/>
        <w:rPr>
          <w:rFonts w:ascii="Arial" w:hAnsi="Arial" w:cs="Arial"/>
          <w:szCs w:val="20"/>
        </w:rPr>
      </w:pPr>
      <w:r w:rsidRPr="006F5F7A">
        <w:rPr>
          <w:rFonts w:ascii="Arial" w:hAnsi="Arial" w:cs="Arial"/>
          <w:szCs w:val="20"/>
        </w:rPr>
        <w:t>Количество зарегистрированных юридических лиц по состоянию на 1 июля 2026г. составило 19243 единицы и уменьшилось по сравнению с соответствующей датой предыдущего года на 0,4% в том числе 18853 единицы с численностью работников менее 100 человек. Количество действующих юридических лиц составило 15776 единиц, среди которых 15386 единиц – малые предприятия. Количество зарегистрированных предприятий малого и среднего предпринимательства (юридические лица) в области составило 16340 единиц и уменьшилось по сравнению с соответствующей датой предыдущего года на 0,7%.</w:t>
      </w:r>
    </w:p>
    <w:p w14:paraId="2E4DA593" w14:textId="77777777" w:rsidR="006F5F7A" w:rsidRPr="006A1A50" w:rsidRDefault="006F5F7A" w:rsidP="006F5F7A">
      <w:pPr>
        <w:ind w:firstLine="709"/>
        <w:jc w:val="both"/>
        <w:rPr>
          <w:rFonts w:ascii="Arial" w:hAnsi="Arial" w:cs="Arial"/>
          <w:highlight w:val="yellow"/>
        </w:rPr>
      </w:pPr>
    </w:p>
    <w:p w14:paraId="5C0CA20F" w14:textId="77777777" w:rsidR="006F5F7A" w:rsidRPr="006F5F7A" w:rsidRDefault="00450ADB" w:rsidP="00450ADB">
      <w:pPr>
        <w:ind w:right="57" w:firstLine="709"/>
        <w:jc w:val="both"/>
        <w:rPr>
          <w:rFonts w:ascii="Arial" w:eastAsia="Times New Roman" w:hAnsi="Arial" w:cs="Arial"/>
          <w:b/>
          <w:szCs w:val="20"/>
          <w:u w:val="single"/>
        </w:rPr>
      </w:pPr>
      <w:r w:rsidRPr="006F5F7A">
        <w:rPr>
          <w:rFonts w:ascii="Arial" w:eastAsia="Times New Roman" w:hAnsi="Arial" w:cs="Arial"/>
          <w:b/>
          <w:szCs w:val="20"/>
          <w:u w:val="single"/>
        </w:rPr>
        <w:t xml:space="preserve">Труд и доходы. </w:t>
      </w:r>
    </w:p>
    <w:p w14:paraId="7E79B0C7" w14:textId="77777777" w:rsidR="006F5F7A" w:rsidRPr="006F5F7A" w:rsidRDefault="006F5F7A" w:rsidP="006F5F7A">
      <w:pPr>
        <w:pStyle w:val="afffb"/>
        <w:spacing w:after="0"/>
        <w:ind w:firstLine="709"/>
        <w:jc w:val="both"/>
        <w:rPr>
          <w:rFonts w:ascii="Arial" w:hAnsi="Arial" w:cs="Arial"/>
          <w:i w:val="0"/>
          <w:iCs w:val="0"/>
          <w:color w:val="auto"/>
          <w:sz w:val="24"/>
          <w:szCs w:val="20"/>
        </w:rPr>
      </w:pPr>
      <w:r w:rsidRPr="006F5F7A">
        <w:rPr>
          <w:rFonts w:ascii="Arial" w:hAnsi="Arial" w:cs="Arial"/>
          <w:i w:val="0"/>
          <w:iCs w:val="0"/>
          <w:color w:val="auto"/>
          <w:sz w:val="24"/>
          <w:szCs w:val="20"/>
        </w:rPr>
        <w:t>Численность безработных в I квартале 2026г. составила 23,4 тыс. человек.</w:t>
      </w:r>
    </w:p>
    <w:p w14:paraId="4AFEC0BE" w14:textId="77777777" w:rsidR="006F5F7A" w:rsidRPr="006F5F7A" w:rsidRDefault="006F5F7A" w:rsidP="006F5F7A">
      <w:pPr>
        <w:pStyle w:val="afffb"/>
        <w:spacing w:after="0"/>
        <w:ind w:firstLine="709"/>
        <w:jc w:val="both"/>
        <w:rPr>
          <w:rFonts w:ascii="Arial" w:hAnsi="Arial" w:cs="Arial"/>
          <w:i w:val="0"/>
          <w:iCs w:val="0"/>
          <w:color w:val="auto"/>
          <w:sz w:val="24"/>
          <w:szCs w:val="20"/>
        </w:rPr>
      </w:pPr>
      <w:r w:rsidRPr="006F5F7A">
        <w:rPr>
          <w:rFonts w:ascii="Arial" w:hAnsi="Arial" w:cs="Arial"/>
          <w:i w:val="0"/>
          <w:iCs w:val="0"/>
          <w:color w:val="auto"/>
          <w:sz w:val="24"/>
          <w:szCs w:val="20"/>
        </w:rPr>
        <w:t>Уровень безработицы составил 4,7 % к численности рабочей силы.</w:t>
      </w:r>
    </w:p>
    <w:p w14:paraId="52B107FB" w14:textId="77777777" w:rsidR="006F5F7A" w:rsidRPr="006F5F7A" w:rsidRDefault="006F5F7A" w:rsidP="006F5F7A">
      <w:pPr>
        <w:pStyle w:val="afffb"/>
        <w:spacing w:after="0"/>
        <w:ind w:firstLine="709"/>
        <w:jc w:val="both"/>
        <w:rPr>
          <w:rFonts w:ascii="Arial" w:hAnsi="Arial" w:cs="Arial"/>
          <w:i w:val="0"/>
          <w:iCs w:val="0"/>
          <w:color w:val="auto"/>
          <w:sz w:val="24"/>
          <w:szCs w:val="20"/>
        </w:rPr>
      </w:pPr>
      <w:r w:rsidRPr="006F5F7A">
        <w:rPr>
          <w:rFonts w:ascii="Arial" w:hAnsi="Arial" w:cs="Arial"/>
          <w:i w:val="0"/>
          <w:iCs w:val="0"/>
          <w:color w:val="auto"/>
          <w:sz w:val="24"/>
          <w:szCs w:val="20"/>
        </w:rPr>
        <w:t>Численность лиц, зарегистрированных в органах занятости в качестве безработных на 1 июля 2026г. составила 19028 человек, или 3,9% к численности рабочей силы.</w:t>
      </w:r>
    </w:p>
    <w:p w14:paraId="5289CE1A" w14:textId="77777777" w:rsidR="006F5F7A" w:rsidRPr="006F5F7A" w:rsidRDefault="006F5F7A" w:rsidP="006F5F7A">
      <w:pPr>
        <w:pStyle w:val="afffb"/>
        <w:spacing w:after="0"/>
        <w:ind w:firstLine="709"/>
        <w:jc w:val="both"/>
        <w:rPr>
          <w:rFonts w:ascii="Arial" w:hAnsi="Arial" w:cs="Arial"/>
          <w:i w:val="0"/>
          <w:iCs w:val="0"/>
          <w:color w:val="auto"/>
          <w:sz w:val="24"/>
          <w:szCs w:val="20"/>
        </w:rPr>
      </w:pPr>
      <w:r w:rsidRPr="006F5F7A">
        <w:rPr>
          <w:rFonts w:ascii="Arial" w:hAnsi="Arial" w:cs="Arial"/>
          <w:i w:val="0"/>
          <w:iCs w:val="0"/>
          <w:color w:val="auto"/>
          <w:sz w:val="24"/>
          <w:szCs w:val="20"/>
        </w:rPr>
        <w:t>Среднемесячная номинальная заработная плата, начисленная работникам (без малых предприятий, занимающихся предпринимательской деятельностью), в I квартале 2026г. составила 420239 теңге, прирост к I кварталу 2025г.</w:t>
      </w:r>
    </w:p>
    <w:p w14:paraId="0BB4907E" w14:textId="77777777" w:rsidR="006F5F7A" w:rsidRPr="006F5F7A" w:rsidRDefault="006F5F7A" w:rsidP="006F5F7A">
      <w:pPr>
        <w:pStyle w:val="afffb"/>
        <w:spacing w:after="0"/>
        <w:ind w:firstLine="709"/>
        <w:jc w:val="both"/>
        <w:rPr>
          <w:rFonts w:ascii="Arial" w:hAnsi="Arial" w:cs="Arial"/>
          <w:i w:val="0"/>
          <w:iCs w:val="0"/>
          <w:color w:val="auto"/>
          <w:sz w:val="24"/>
          <w:szCs w:val="20"/>
        </w:rPr>
      </w:pPr>
      <w:r w:rsidRPr="006F5F7A">
        <w:rPr>
          <w:rFonts w:ascii="Arial" w:hAnsi="Arial" w:cs="Arial"/>
          <w:i w:val="0"/>
          <w:iCs w:val="0"/>
          <w:color w:val="auto"/>
          <w:sz w:val="24"/>
          <w:szCs w:val="20"/>
        </w:rPr>
        <w:t>составил 9%.</w:t>
      </w:r>
    </w:p>
    <w:p w14:paraId="519A8253" w14:textId="73D5D589" w:rsidR="00450ADB" w:rsidRDefault="006F5F7A" w:rsidP="006F5F7A">
      <w:pPr>
        <w:pStyle w:val="afffb"/>
        <w:spacing w:after="0"/>
        <w:ind w:firstLine="709"/>
        <w:jc w:val="both"/>
        <w:rPr>
          <w:rFonts w:ascii="Arial" w:hAnsi="Arial" w:cs="Arial"/>
          <w:i w:val="0"/>
          <w:iCs w:val="0"/>
          <w:color w:val="auto"/>
          <w:sz w:val="24"/>
          <w:szCs w:val="20"/>
        </w:rPr>
      </w:pPr>
      <w:r w:rsidRPr="006F5F7A">
        <w:rPr>
          <w:rFonts w:ascii="Arial" w:hAnsi="Arial" w:cs="Arial"/>
          <w:i w:val="0"/>
          <w:iCs w:val="0"/>
          <w:color w:val="auto"/>
          <w:sz w:val="24"/>
          <w:szCs w:val="20"/>
        </w:rPr>
        <w:t>Индекс реальной заработной платы в I квартале 2026г. составил 97,8%.</w:t>
      </w:r>
    </w:p>
    <w:p w14:paraId="6D6DE081" w14:textId="77777777" w:rsidR="006F5F7A" w:rsidRPr="006F5F7A" w:rsidRDefault="006F5F7A" w:rsidP="006F5F7A">
      <w:pPr>
        <w:rPr>
          <w:highlight w:val="yellow"/>
        </w:rPr>
      </w:pPr>
    </w:p>
    <w:p w14:paraId="67D84F8C" w14:textId="77777777" w:rsidR="006F5F7A" w:rsidRPr="006F5F7A" w:rsidRDefault="00450ADB" w:rsidP="006F5F7A">
      <w:pPr>
        <w:ind w:right="57" w:firstLine="709"/>
        <w:jc w:val="both"/>
        <w:rPr>
          <w:rFonts w:ascii="Arial" w:eastAsia="Times New Roman" w:hAnsi="Arial" w:cs="Arial"/>
          <w:b/>
          <w:szCs w:val="20"/>
          <w:u w:val="single"/>
        </w:rPr>
      </w:pPr>
      <w:r w:rsidRPr="006F5F7A">
        <w:rPr>
          <w:rFonts w:ascii="Arial" w:eastAsia="Times New Roman" w:hAnsi="Arial" w:cs="Arial"/>
          <w:b/>
          <w:szCs w:val="20"/>
          <w:u w:val="single"/>
        </w:rPr>
        <w:t>Экономика.</w:t>
      </w:r>
    </w:p>
    <w:p w14:paraId="69D7F797" w14:textId="2B4A98E5" w:rsidR="006F5F7A" w:rsidRPr="006F5F7A" w:rsidRDefault="00450ADB" w:rsidP="006F5F7A">
      <w:pPr>
        <w:ind w:right="57" w:firstLine="709"/>
        <w:jc w:val="both"/>
        <w:rPr>
          <w:rFonts w:ascii="Arial" w:hAnsi="Arial" w:cs="Arial"/>
        </w:rPr>
      </w:pPr>
      <w:r w:rsidRPr="006F5F7A">
        <w:rPr>
          <w:rFonts w:ascii="Arial" w:hAnsi="Arial" w:cs="Arial"/>
        </w:rPr>
        <w:t xml:space="preserve"> </w:t>
      </w:r>
      <w:r w:rsidR="006F5F7A" w:rsidRPr="006F5F7A">
        <w:rPr>
          <w:rFonts w:ascii="Arial" w:hAnsi="Arial" w:cs="Arial"/>
        </w:rPr>
        <w:t>Объем валового регионального продукта за январь-март 2026г. составил в текущих ценах 1335679,8 млн. теңге. По сравнению с соответствующим периодом прошлого года реальный ВРП увеличился на 6,3%. В структуре ВРП доля производства товаров составила 41,3%, услуг –53,3%.</w:t>
      </w:r>
    </w:p>
    <w:p w14:paraId="1165F014" w14:textId="77777777" w:rsidR="006F5F7A" w:rsidRPr="006F5F7A" w:rsidRDefault="006F5F7A" w:rsidP="006F5F7A">
      <w:pPr>
        <w:ind w:right="57" w:firstLine="709"/>
        <w:jc w:val="both"/>
        <w:rPr>
          <w:rFonts w:ascii="Arial" w:hAnsi="Arial" w:cs="Arial"/>
        </w:rPr>
      </w:pPr>
      <w:r w:rsidRPr="006F5F7A">
        <w:rPr>
          <w:rFonts w:ascii="Arial" w:hAnsi="Arial" w:cs="Arial"/>
        </w:rPr>
        <w:t>Индекс потребительских цен в июне 2026г. по сравнению декабрем 2025г. составил 105,1%.</w:t>
      </w:r>
    </w:p>
    <w:p w14:paraId="414E5001" w14:textId="77777777" w:rsidR="006F5F7A" w:rsidRPr="006F5F7A" w:rsidRDefault="006F5F7A" w:rsidP="006F5F7A">
      <w:pPr>
        <w:ind w:right="57" w:firstLine="709"/>
        <w:jc w:val="both"/>
        <w:rPr>
          <w:rFonts w:ascii="Arial" w:hAnsi="Arial" w:cs="Arial"/>
        </w:rPr>
      </w:pPr>
      <w:r w:rsidRPr="006F5F7A">
        <w:rPr>
          <w:rFonts w:ascii="Arial" w:hAnsi="Arial" w:cs="Arial"/>
        </w:rPr>
        <w:t>Цены на продовольственные товары выросли на 5,4%, непродовольственные товары – на 4,7%, платные услуги для населения – на 5%.</w:t>
      </w:r>
    </w:p>
    <w:p w14:paraId="233539C1" w14:textId="77777777" w:rsidR="006F5F7A" w:rsidRPr="006F5F7A" w:rsidRDefault="006F5F7A" w:rsidP="006F5F7A">
      <w:pPr>
        <w:ind w:right="57" w:firstLine="709"/>
        <w:jc w:val="both"/>
        <w:rPr>
          <w:rFonts w:ascii="Arial" w:hAnsi="Arial" w:cs="Arial"/>
        </w:rPr>
      </w:pPr>
      <w:r w:rsidRPr="006F5F7A">
        <w:rPr>
          <w:rFonts w:ascii="Arial" w:hAnsi="Arial" w:cs="Arial"/>
        </w:rPr>
        <w:lastRenderedPageBreak/>
        <w:t>Цены предприятий-производителей промышленной продукции в июне 2026г. по сравнению с декабрем 2025г. повысились на 5,9%.</w:t>
      </w:r>
    </w:p>
    <w:p w14:paraId="232A37F0" w14:textId="77777777" w:rsidR="006F5F7A" w:rsidRPr="006F5F7A" w:rsidRDefault="006F5F7A" w:rsidP="006F5F7A">
      <w:pPr>
        <w:ind w:right="57" w:firstLine="709"/>
        <w:jc w:val="both"/>
        <w:rPr>
          <w:rFonts w:ascii="Arial" w:hAnsi="Arial" w:cs="Arial"/>
        </w:rPr>
      </w:pPr>
      <w:r w:rsidRPr="006F5F7A">
        <w:rPr>
          <w:rFonts w:ascii="Arial" w:hAnsi="Arial" w:cs="Arial"/>
        </w:rPr>
        <w:t>Объем розничной торговли в январе-июне 2026г. составил 436584,1 млн. теңге, или на 3,9% больше соответствующего периода 2025г.</w:t>
      </w:r>
    </w:p>
    <w:p w14:paraId="04CA7CB1" w14:textId="77777777" w:rsidR="006F5F7A" w:rsidRPr="006F5F7A" w:rsidRDefault="006F5F7A" w:rsidP="006F5F7A">
      <w:pPr>
        <w:ind w:right="57" w:firstLine="709"/>
        <w:jc w:val="both"/>
        <w:rPr>
          <w:rFonts w:ascii="Arial" w:hAnsi="Arial" w:cs="Arial"/>
        </w:rPr>
      </w:pPr>
      <w:r w:rsidRPr="006F5F7A">
        <w:rPr>
          <w:rFonts w:ascii="Arial" w:hAnsi="Arial" w:cs="Arial"/>
        </w:rPr>
        <w:t>Объем оптовой торговли в январе-июне 2026г. составил 855198,1 млн. теңге, или 100,8% к соответствующему периоду 2025г.</w:t>
      </w:r>
    </w:p>
    <w:p w14:paraId="3706CE20" w14:textId="1092A785" w:rsidR="00DA4AAA" w:rsidRPr="006A1A50" w:rsidRDefault="006F5F7A" w:rsidP="006F5F7A">
      <w:pPr>
        <w:ind w:right="57" w:firstLine="709"/>
        <w:jc w:val="both"/>
        <w:rPr>
          <w:rFonts w:ascii="Arial" w:hAnsi="Arial" w:cs="Arial"/>
          <w:highlight w:val="yellow"/>
        </w:rPr>
      </w:pPr>
      <w:r w:rsidRPr="006F5F7A">
        <w:rPr>
          <w:rFonts w:ascii="Arial" w:hAnsi="Arial" w:cs="Arial"/>
        </w:rPr>
        <w:t>По предварительным данным в январе-мае 2026г. взаимная торговля со странами ЕАЭС составила 334,9 млн. долларов CША и по сравнению с январем-маем 2025г. уменьшилась на 0,1%, в том числе экспорт – 71,9 млн. долларов США (на 7% меньше), импорт – 262,9 млн. долларов США (на 2% больше).</w:t>
      </w:r>
    </w:p>
    <w:p w14:paraId="735700FB" w14:textId="6BCDA27B" w:rsidR="005A0EE0" w:rsidRPr="006A1A50" w:rsidRDefault="005A0EE0" w:rsidP="005A0EE0">
      <w:pPr>
        <w:ind w:firstLine="709"/>
        <w:jc w:val="both"/>
        <w:rPr>
          <w:rFonts w:ascii="Arial" w:hAnsi="Arial" w:cs="Arial"/>
          <w:szCs w:val="20"/>
          <w:highlight w:val="yellow"/>
          <w:lang w:val="x-none" w:eastAsia="x-none"/>
        </w:rPr>
      </w:pPr>
    </w:p>
    <w:p w14:paraId="22398CBC" w14:textId="77777777" w:rsidR="00A904E3" w:rsidRPr="00905C0D" w:rsidRDefault="00A904E3" w:rsidP="00017AF5">
      <w:pPr>
        <w:pStyle w:val="12"/>
        <w:numPr>
          <w:ilvl w:val="0"/>
          <w:numId w:val="70"/>
        </w:numPr>
        <w:spacing w:before="0"/>
        <w:ind w:left="0" w:firstLine="851"/>
        <w:rPr>
          <w:rFonts w:ascii="Arial" w:hAnsi="Arial" w:cs="Arial"/>
          <w:b/>
          <w:color w:val="000000" w:themeColor="text1"/>
          <w:spacing w:val="-2"/>
          <w:sz w:val="24"/>
          <w:szCs w:val="24"/>
        </w:rPr>
      </w:pPr>
      <w:bookmarkStart w:id="253" w:name="_Toc91110285"/>
      <w:bookmarkStart w:id="254" w:name="_Toc236150979"/>
      <w:r w:rsidRPr="00905C0D">
        <w:rPr>
          <w:rFonts w:ascii="Arial" w:hAnsi="Arial" w:cs="Arial"/>
          <w:b/>
          <w:color w:val="000000" w:themeColor="text1"/>
          <w:spacing w:val="-2"/>
          <w:sz w:val="24"/>
          <w:szCs w:val="24"/>
        </w:rPr>
        <w:t>ОЦЕНКА ЭКОЛОГИЧЕСКОГО РИСКА РЕАЛИЗАЦИИ НАМЕЧАЕМОЙ ДЕЯТЕЛЬНОСТИ В РЕГИОНЕ</w:t>
      </w:r>
      <w:bookmarkEnd w:id="253"/>
      <w:bookmarkEnd w:id="254"/>
    </w:p>
    <w:p w14:paraId="14D8C0A6" w14:textId="77777777" w:rsidR="00156C65" w:rsidRPr="00905C0D" w:rsidRDefault="00156C65" w:rsidP="00BB1B7B">
      <w:pPr>
        <w:ind w:firstLine="708"/>
        <w:jc w:val="both"/>
        <w:rPr>
          <w:rFonts w:ascii="Arial" w:hAnsi="Arial" w:cs="Arial"/>
        </w:rPr>
      </w:pPr>
      <w:r w:rsidRPr="00905C0D">
        <w:rPr>
          <w:rFonts w:ascii="Arial" w:hAnsi="Arial" w:cs="Arial"/>
          <w:b/>
        </w:rPr>
        <w:t xml:space="preserve">Экологический риск – </w:t>
      </w:r>
      <w:r w:rsidRPr="00905C0D">
        <w:rPr>
          <w:rFonts w:ascii="Arial" w:hAnsi="Arial" w:cs="Arial"/>
        </w:rPr>
        <w:t xml:space="preserve">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 Под экологическим риском понимают также вероятностную меру опасности причинения вреда окружающей природной среде в виде возможных потерь за определенное время.   </w:t>
      </w:r>
    </w:p>
    <w:p w14:paraId="5A634FB2" w14:textId="77777777" w:rsidR="00156C65" w:rsidRPr="00905C0D" w:rsidRDefault="00156C65" w:rsidP="00BB1B7B">
      <w:pPr>
        <w:ind w:firstLine="708"/>
        <w:jc w:val="both"/>
        <w:rPr>
          <w:rFonts w:ascii="Arial" w:hAnsi="Arial" w:cs="Arial"/>
        </w:rPr>
      </w:pPr>
      <w:r w:rsidRPr="00905C0D">
        <w:rPr>
          <w:rFonts w:ascii="Arial" w:hAnsi="Arial" w:cs="Arial"/>
        </w:rPr>
        <w:t xml:space="preserve">Оценки воздействия на окружающую среду подобных сооружений ориентированы на принятие быстрых управляющих решений на больших территориях в течение значительного срока функционирования, во время которого воздействие сооружения на окружающую среду становится значительным. </w:t>
      </w:r>
    </w:p>
    <w:p w14:paraId="2EF54861" w14:textId="77777777" w:rsidR="00156C65" w:rsidRPr="00905C0D" w:rsidRDefault="00156C65" w:rsidP="00BB1B7B">
      <w:pPr>
        <w:ind w:firstLine="708"/>
        <w:jc w:val="both"/>
        <w:rPr>
          <w:rFonts w:ascii="Arial" w:hAnsi="Arial" w:cs="Arial"/>
        </w:rPr>
      </w:pPr>
      <w:r w:rsidRPr="00905C0D">
        <w:rPr>
          <w:rFonts w:ascii="Arial" w:hAnsi="Arial" w:cs="Arial"/>
        </w:rPr>
        <w:t>Исследования и оценки риска должны включать:</w:t>
      </w:r>
    </w:p>
    <w:p w14:paraId="12E671D4" w14:textId="77777777" w:rsidR="00156C65" w:rsidRPr="00905C0D" w:rsidRDefault="00156C65" w:rsidP="00017AF5">
      <w:pPr>
        <w:numPr>
          <w:ilvl w:val="0"/>
          <w:numId w:val="34"/>
        </w:numPr>
        <w:tabs>
          <w:tab w:val="clear" w:pos="720"/>
          <w:tab w:val="num" w:pos="0"/>
          <w:tab w:val="left" w:pos="993"/>
        </w:tabs>
        <w:ind w:left="0" w:firstLine="709"/>
        <w:jc w:val="both"/>
        <w:rPr>
          <w:rFonts w:ascii="Arial" w:hAnsi="Arial" w:cs="Arial"/>
        </w:rPr>
      </w:pPr>
      <w:r w:rsidRPr="00905C0D">
        <w:rPr>
          <w:rFonts w:ascii="Arial" w:hAnsi="Arial" w:cs="Arial"/>
        </w:rPr>
        <w:t>выявление потенциально опасных событий, возможных на объекте и его составных частях;</w:t>
      </w:r>
    </w:p>
    <w:p w14:paraId="2DA99B86" w14:textId="77777777" w:rsidR="00156C65" w:rsidRPr="00905C0D" w:rsidRDefault="00156C65" w:rsidP="00017AF5">
      <w:pPr>
        <w:numPr>
          <w:ilvl w:val="0"/>
          <w:numId w:val="34"/>
        </w:numPr>
        <w:tabs>
          <w:tab w:val="clear" w:pos="720"/>
          <w:tab w:val="num" w:pos="0"/>
          <w:tab w:val="left" w:pos="993"/>
        </w:tabs>
        <w:ind w:left="0" w:firstLine="709"/>
        <w:jc w:val="both"/>
        <w:rPr>
          <w:rFonts w:ascii="Arial" w:hAnsi="Arial" w:cs="Arial"/>
        </w:rPr>
      </w:pPr>
      <w:r w:rsidRPr="00905C0D">
        <w:rPr>
          <w:rFonts w:ascii="Arial" w:hAnsi="Arial" w:cs="Arial"/>
        </w:rPr>
        <w:t>оценку вероятности осуществления этих событий;</w:t>
      </w:r>
    </w:p>
    <w:p w14:paraId="5EC01E6C" w14:textId="77777777" w:rsidR="00156C65" w:rsidRPr="00905C0D" w:rsidRDefault="00156C65" w:rsidP="00017AF5">
      <w:pPr>
        <w:numPr>
          <w:ilvl w:val="0"/>
          <w:numId w:val="34"/>
        </w:numPr>
        <w:tabs>
          <w:tab w:val="clear" w:pos="720"/>
          <w:tab w:val="num" w:pos="0"/>
          <w:tab w:val="left" w:pos="993"/>
        </w:tabs>
        <w:ind w:left="0" w:firstLine="709"/>
        <w:jc w:val="both"/>
        <w:rPr>
          <w:rFonts w:ascii="Arial" w:hAnsi="Arial" w:cs="Arial"/>
        </w:rPr>
      </w:pPr>
      <w:r w:rsidRPr="00905C0D">
        <w:rPr>
          <w:rFonts w:ascii="Arial" w:hAnsi="Arial" w:cs="Arial"/>
        </w:rPr>
        <w:t>оценку последствий (ущерба) при реализации таких событий.</w:t>
      </w:r>
    </w:p>
    <w:p w14:paraId="0B5BFEA9" w14:textId="77777777" w:rsidR="00156C65" w:rsidRPr="00905C0D" w:rsidRDefault="00156C65" w:rsidP="00BB1B7B">
      <w:pPr>
        <w:ind w:firstLine="708"/>
        <w:jc w:val="both"/>
        <w:rPr>
          <w:rFonts w:ascii="Arial" w:hAnsi="Arial" w:cs="Arial"/>
        </w:rPr>
      </w:pPr>
      <w:r w:rsidRPr="00905C0D">
        <w:rPr>
          <w:rFonts w:ascii="Arial" w:hAnsi="Arial" w:cs="Arial"/>
        </w:rPr>
        <w:t>Величина риска определяется как произведение величины ущерба I на вероятность W события i, вызывающего этот ущерб:</w:t>
      </w:r>
    </w:p>
    <w:p w14:paraId="634562AC" w14:textId="77777777" w:rsidR="00156C65" w:rsidRPr="00905C0D" w:rsidRDefault="00156C65" w:rsidP="00BB1B7B">
      <w:pPr>
        <w:jc w:val="both"/>
        <w:rPr>
          <w:rFonts w:ascii="Arial" w:hAnsi="Arial" w:cs="Arial"/>
        </w:rPr>
      </w:pPr>
      <w:r w:rsidRPr="00905C0D">
        <w:rPr>
          <w:rFonts w:ascii="Arial" w:hAnsi="Arial" w:cs="Arial"/>
        </w:rPr>
        <w:t xml:space="preserve">                                    </w:t>
      </w:r>
      <w:r w:rsidRPr="00905C0D">
        <w:rPr>
          <w:rFonts w:ascii="Arial" w:hAnsi="Arial" w:cs="Arial"/>
        </w:rPr>
        <w:tab/>
      </w:r>
      <w:r w:rsidRPr="00905C0D">
        <w:rPr>
          <w:rFonts w:ascii="Arial" w:hAnsi="Arial" w:cs="Arial"/>
        </w:rPr>
        <w:tab/>
      </w:r>
      <w:r w:rsidRPr="00905C0D">
        <w:rPr>
          <w:rFonts w:ascii="Arial" w:hAnsi="Arial" w:cs="Arial"/>
        </w:rPr>
        <w:tab/>
      </w:r>
      <w:r w:rsidRPr="00905C0D">
        <w:rPr>
          <w:rFonts w:ascii="Arial" w:hAnsi="Arial" w:cs="Arial"/>
        </w:rPr>
        <w:tab/>
        <w:t xml:space="preserve">            </w:t>
      </w:r>
    </w:p>
    <w:p w14:paraId="77E7530C" w14:textId="77777777" w:rsidR="00156C65" w:rsidRPr="00905C0D" w:rsidRDefault="00156C65" w:rsidP="00BB1B7B">
      <w:pPr>
        <w:jc w:val="both"/>
        <w:rPr>
          <w:rFonts w:ascii="Arial" w:hAnsi="Arial" w:cs="Arial"/>
          <w:b/>
          <w:i/>
        </w:rPr>
      </w:pPr>
      <w:r w:rsidRPr="00905C0D">
        <w:rPr>
          <w:rFonts w:ascii="Arial" w:hAnsi="Arial" w:cs="Arial"/>
        </w:rPr>
        <w:tab/>
      </w:r>
      <w:r w:rsidRPr="00905C0D">
        <w:rPr>
          <w:rFonts w:ascii="Arial" w:hAnsi="Arial" w:cs="Arial"/>
        </w:rPr>
        <w:tab/>
      </w:r>
      <w:r w:rsidRPr="00905C0D">
        <w:rPr>
          <w:rFonts w:ascii="Arial" w:hAnsi="Arial" w:cs="Arial"/>
        </w:rPr>
        <w:tab/>
      </w:r>
      <w:r w:rsidRPr="00905C0D">
        <w:rPr>
          <w:rFonts w:ascii="Arial" w:hAnsi="Arial" w:cs="Arial"/>
          <w:b/>
          <w:i/>
        </w:rPr>
        <w:t xml:space="preserve">                        </w:t>
      </w:r>
      <w:r w:rsidRPr="00905C0D">
        <w:rPr>
          <w:rFonts w:ascii="Arial" w:hAnsi="Arial" w:cs="Arial"/>
          <w:b/>
          <w:i/>
          <w:lang w:val="en-US"/>
        </w:rPr>
        <w:t>R</w:t>
      </w:r>
      <w:r w:rsidRPr="00905C0D">
        <w:rPr>
          <w:rFonts w:ascii="Arial" w:hAnsi="Arial" w:cs="Arial"/>
          <w:b/>
          <w:i/>
        </w:rPr>
        <w:t xml:space="preserve"> = </w:t>
      </w:r>
      <w:r w:rsidRPr="00905C0D">
        <w:rPr>
          <w:rFonts w:ascii="Arial" w:hAnsi="Arial" w:cs="Arial"/>
          <w:b/>
          <w:i/>
          <w:lang w:val="en-US"/>
        </w:rPr>
        <w:t>I</w:t>
      </w:r>
      <w:r w:rsidRPr="00905C0D">
        <w:rPr>
          <w:rFonts w:ascii="Arial" w:hAnsi="Arial" w:cs="Arial"/>
          <w:b/>
          <w:i/>
        </w:rPr>
        <w:t xml:space="preserve"> </w:t>
      </w:r>
      <w:r w:rsidRPr="00905C0D">
        <w:rPr>
          <w:rFonts w:ascii="Arial" w:hAnsi="Arial" w:cs="Arial"/>
          <w:b/>
          <w:i/>
          <w:lang w:val="en-US"/>
        </w:rPr>
        <w:t>W</w:t>
      </w:r>
      <w:r w:rsidRPr="00905C0D">
        <w:rPr>
          <w:rFonts w:ascii="Arial" w:hAnsi="Arial" w:cs="Arial"/>
          <w:b/>
          <w:i/>
          <w:vertAlign w:val="subscript"/>
          <w:lang w:val="en-US"/>
        </w:rPr>
        <w:t>i</w:t>
      </w:r>
    </w:p>
    <w:p w14:paraId="0069E927" w14:textId="77777777" w:rsidR="00156C65" w:rsidRPr="00905C0D" w:rsidRDefault="00156C65" w:rsidP="00BB1B7B">
      <w:pPr>
        <w:jc w:val="both"/>
        <w:rPr>
          <w:rFonts w:ascii="Arial" w:hAnsi="Arial" w:cs="Arial"/>
          <w:sz w:val="20"/>
          <w:szCs w:val="20"/>
        </w:rPr>
      </w:pPr>
      <w:r w:rsidRPr="00905C0D">
        <w:rPr>
          <w:rFonts w:ascii="Arial" w:hAnsi="Arial" w:cs="Arial"/>
          <w:sz w:val="20"/>
          <w:szCs w:val="20"/>
        </w:rPr>
        <w:t xml:space="preserve">         </w:t>
      </w:r>
    </w:p>
    <w:p w14:paraId="1FE31AF3" w14:textId="77777777" w:rsidR="00B60B2A" w:rsidRPr="00905C0D" w:rsidRDefault="00B60B2A" w:rsidP="00B60B2A">
      <w:pPr>
        <w:ind w:firstLine="708"/>
        <w:jc w:val="both"/>
        <w:rPr>
          <w:rFonts w:ascii="Arial" w:hAnsi="Arial" w:cs="Arial"/>
        </w:rPr>
      </w:pPr>
      <w:r w:rsidRPr="00905C0D">
        <w:rPr>
          <w:rFonts w:ascii="Arial" w:hAnsi="Arial" w:cs="Arial"/>
        </w:rPr>
        <w:t>В программе работ в обязательном порядке необходимо учитывать возможность возник</w:t>
      </w:r>
      <w:r w:rsidRPr="00905C0D">
        <w:rPr>
          <w:rFonts w:ascii="Arial" w:hAnsi="Arial" w:cs="Arial"/>
        </w:rPr>
        <w:softHyphen/>
        <w:t>новения различного рода катастроф и предусматривать мероприятия по снижению уязви</w:t>
      </w:r>
      <w:r w:rsidRPr="00905C0D">
        <w:rPr>
          <w:rFonts w:ascii="Arial" w:hAnsi="Arial" w:cs="Arial"/>
        </w:rPr>
        <w:softHyphen/>
        <w:t>мости социально-экономических систем, производственных комплексов и объектов от ка</w:t>
      </w:r>
      <w:r w:rsidRPr="00905C0D">
        <w:rPr>
          <w:rFonts w:ascii="Arial" w:hAnsi="Arial" w:cs="Arial"/>
        </w:rPr>
        <w:softHyphen/>
        <w:t>тастроф и их последствий.</w:t>
      </w:r>
    </w:p>
    <w:p w14:paraId="668D94B2" w14:textId="77777777" w:rsidR="00B60B2A" w:rsidRPr="00905C0D" w:rsidRDefault="00B60B2A" w:rsidP="00B60B2A">
      <w:pPr>
        <w:jc w:val="both"/>
        <w:rPr>
          <w:rFonts w:ascii="Arial" w:hAnsi="Arial" w:cs="Arial"/>
        </w:rPr>
      </w:pPr>
      <w:r w:rsidRPr="00905C0D">
        <w:rPr>
          <w:rFonts w:ascii="Arial" w:hAnsi="Arial" w:cs="Arial"/>
        </w:rPr>
        <w:t xml:space="preserve">          Процедура оценки риска состоит из четырех главных фаз: превентивной, кризисной, посткризисной и ликвидационной.</w:t>
      </w:r>
    </w:p>
    <w:p w14:paraId="608E683F" w14:textId="77777777" w:rsidR="00B60B2A" w:rsidRPr="00905C0D" w:rsidRDefault="00B60B2A" w:rsidP="00B60B2A">
      <w:pPr>
        <w:jc w:val="both"/>
        <w:rPr>
          <w:rFonts w:ascii="Arial" w:hAnsi="Arial" w:cs="Arial"/>
        </w:rPr>
      </w:pPr>
      <w:r w:rsidRPr="00905C0D">
        <w:rPr>
          <w:rFonts w:ascii="Arial" w:hAnsi="Arial" w:cs="Arial"/>
          <w:b/>
        </w:rPr>
        <w:t xml:space="preserve">         </w:t>
      </w:r>
      <w:r w:rsidRPr="00905C0D">
        <w:rPr>
          <w:rFonts w:ascii="Arial" w:hAnsi="Arial" w:cs="Arial"/>
          <w:b/>
        </w:rPr>
        <w:tab/>
      </w:r>
      <w:r w:rsidRPr="00905C0D">
        <w:rPr>
          <w:rFonts w:ascii="Arial" w:hAnsi="Arial" w:cs="Arial"/>
          <w:b/>
          <w:i/>
        </w:rPr>
        <w:t>Превентивная фаза</w:t>
      </w:r>
      <w:r w:rsidRPr="00905C0D">
        <w:rPr>
          <w:rFonts w:ascii="Arial" w:hAnsi="Arial" w:cs="Arial"/>
          <w:i/>
        </w:rPr>
        <w:t xml:space="preserve"> </w:t>
      </w:r>
      <w:r w:rsidRPr="00905C0D">
        <w:rPr>
          <w:rFonts w:ascii="Arial" w:hAnsi="Arial" w:cs="Arial"/>
        </w:rPr>
        <w:t>включает в себя промышленный контроль и экологический мониторинг, прогноз природных и техногенных катастроф, выявление уязвимых и незащищенных зон, разработку аварийных регламентов, ГИС, подготовку сил и средств, тренаж персонала.</w:t>
      </w:r>
    </w:p>
    <w:p w14:paraId="52423531" w14:textId="77777777" w:rsidR="00B60B2A" w:rsidRPr="00905C0D" w:rsidRDefault="00B60B2A" w:rsidP="00B60B2A">
      <w:pPr>
        <w:jc w:val="both"/>
        <w:rPr>
          <w:rFonts w:ascii="Arial" w:hAnsi="Arial" w:cs="Arial"/>
        </w:rPr>
      </w:pPr>
      <w:r w:rsidRPr="00905C0D">
        <w:rPr>
          <w:rFonts w:ascii="Arial" w:hAnsi="Arial" w:cs="Arial"/>
          <w:b/>
        </w:rPr>
        <w:t xml:space="preserve">         </w:t>
      </w:r>
      <w:r w:rsidRPr="00905C0D">
        <w:rPr>
          <w:rFonts w:ascii="Arial" w:hAnsi="Arial" w:cs="Arial"/>
          <w:b/>
        </w:rPr>
        <w:tab/>
      </w:r>
      <w:r w:rsidRPr="00905C0D">
        <w:rPr>
          <w:rFonts w:ascii="Arial" w:hAnsi="Arial" w:cs="Arial"/>
          <w:b/>
          <w:i/>
        </w:rPr>
        <w:t>Кризисная фаза</w:t>
      </w:r>
      <w:r w:rsidRPr="00905C0D">
        <w:rPr>
          <w:rFonts w:ascii="Arial" w:hAnsi="Arial" w:cs="Arial"/>
          <w:i/>
        </w:rPr>
        <w:t xml:space="preserve"> </w:t>
      </w:r>
      <w:r w:rsidRPr="00905C0D">
        <w:rPr>
          <w:rFonts w:ascii="Arial" w:hAnsi="Arial" w:cs="Arial"/>
        </w:rPr>
        <w:t>включает в себя систему предупреждения, оперативный контроль, первую помощь, эвакуацию.</w:t>
      </w:r>
    </w:p>
    <w:p w14:paraId="50FF7FC0" w14:textId="77777777" w:rsidR="00B60B2A" w:rsidRPr="00905C0D" w:rsidRDefault="00B60B2A" w:rsidP="00B60B2A">
      <w:pPr>
        <w:jc w:val="both"/>
        <w:rPr>
          <w:rFonts w:ascii="Arial" w:hAnsi="Arial" w:cs="Arial"/>
        </w:rPr>
      </w:pPr>
      <w:r w:rsidRPr="00905C0D">
        <w:rPr>
          <w:rFonts w:ascii="Arial" w:hAnsi="Arial" w:cs="Arial"/>
          <w:b/>
          <w:i/>
        </w:rPr>
        <w:lastRenderedPageBreak/>
        <w:t xml:space="preserve">         </w:t>
      </w:r>
      <w:r w:rsidRPr="00905C0D">
        <w:rPr>
          <w:rFonts w:ascii="Arial" w:hAnsi="Arial" w:cs="Arial"/>
          <w:b/>
          <w:i/>
        </w:rPr>
        <w:tab/>
        <w:t>Посткризисная</w:t>
      </w:r>
      <w:r w:rsidRPr="00905C0D">
        <w:rPr>
          <w:rFonts w:ascii="Arial" w:hAnsi="Arial" w:cs="Arial"/>
          <w:i/>
        </w:rPr>
        <w:t xml:space="preserve"> </w:t>
      </w:r>
      <w:r w:rsidRPr="00905C0D">
        <w:rPr>
          <w:rFonts w:ascii="Arial" w:hAnsi="Arial" w:cs="Arial"/>
          <w:b/>
          <w:i/>
        </w:rPr>
        <w:t>фаза</w:t>
      </w:r>
      <w:r w:rsidRPr="00905C0D">
        <w:rPr>
          <w:rFonts w:ascii="Arial" w:hAnsi="Arial" w:cs="Arial"/>
        </w:rPr>
        <w:t xml:space="preserve"> – восстановление жизнеобеспечивающей инфраструктуры, предотвращение рецидива.</w:t>
      </w:r>
      <w:r w:rsidRPr="00905C0D">
        <w:rPr>
          <w:rFonts w:ascii="Arial" w:hAnsi="Arial" w:cs="Arial"/>
        </w:rPr>
        <w:tab/>
      </w:r>
      <w:r w:rsidRPr="00905C0D">
        <w:rPr>
          <w:rFonts w:ascii="Arial" w:hAnsi="Arial" w:cs="Arial"/>
        </w:rPr>
        <w:tab/>
      </w:r>
      <w:r w:rsidRPr="00905C0D">
        <w:rPr>
          <w:rFonts w:ascii="Arial" w:hAnsi="Arial" w:cs="Arial"/>
        </w:rPr>
        <w:tab/>
      </w:r>
      <w:r w:rsidRPr="00905C0D">
        <w:rPr>
          <w:rFonts w:ascii="Arial" w:hAnsi="Arial" w:cs="Arial"/>
        </w:rPr>
        <w:tab/>
      </w:r>
      <w:r w:rsidRPr="00905C0D">
        <w:rPr>
          <w:rFonts w:ascii="Arial" w:hAnsi="Arial" w:cs="Arial"/>
        </w:rPr>
        <w:tab/>
      </w:r>
      <w:r w:rsidRPr="00905C0D">
        <w:rPr>
          <w:rFonts w:ascii="Arial" w:hAnsi="Arial" w:cs="Arial"/>
        </w:rPr>
        <w:tab/>
      </w:r>
      <w:r w:rsidRPr="00905C0D">
        <w:rPr>
          <w:rFonts w:ascii="Arial" w:hAnsi="Arial" w:cs="Arial"/>
          <w:i/>
        </w:rPr>
        <w:t xml:space="preserve">  </w:t>
      </w:r>
    </w:p>
    <w:p w14:paraId="74D4D89D" w14:textId="77777777" w:rsidR="00B60B2A" w:rsidRPr="00905C0D" w:rsidRDefault="00B60B2A" w:rsidP="00B60B2A">
      <w:pPr>
        <w:jc w:val="both"/>
        <w:rPr>
          <w:rFonts w:ascii="Arial" w:hAnsi="Arial" w:cs="Arial"/>
          <w:b/>
          <w:i/>
        </w:rPr>
      </w:pPr>
      <w:r w:rsidRPr="00905C0D">
        <w:rPr>
          <w:rFonts w:ascii="Arial" w:hAnsi="Arial" w:cs="Arial"/>
          <w:b/>
          <w:i/>
        </w:rPr>
        <w:t xml:space="preserve">        </w:t>
      </w:r>
      <w:r w:rsidRPr="00905C0D">
        <w:rPr>
          <w:rFonts w:ascii="Arial" w:hAnsi="Arial" w:cs="Arial"/>
          <w:b/>
          <w:i/>
        </w:rPr>
        <w:tab/>
        <w:t xml:space="preserve">Ликвидационная фаза </w:t>
      </w:r>
      <w:r w:rsidRPr="00905C0D">
        <w:rPr>
          <w:rFonts w:ascii="Arial" w:hAnsi="Arial" w:cs="Arial"/>
          <w:i/>
        </w:rPr>
        <w:t xml:space="preserve">– </w:t>
      </w:r>
      <w:r w:rsidRPr="00905C0D">
        <w:rPr>
          <w:rFonts w:ascii="Arial" w:hAnsi="Arial" w:cs="Arial"/>
        </w:rPr>
        <w:t>восстановление биоценозов.</w:t>
      </w:r>
      <w:r w:rsidRPr="00905C0D">
        <w:rPr>
          <w:rFonts w:ascii="Arial" w:hAnsi="Arial" w:cs="Arial"/>
          <w:b/>
          <w:i/>
        </w:rPr>
        <w:t xml:space="preserve">   </w:t>
      </w:r>
    </w:p>
    <w:p w14:paraId="24870682" w14:textId="77777777" w:rsidR="00B60B2A" w:rsidRPr="00905C0D" w:rsidRDefault="00B60B2A" w:rsidP="00B60B2A">
      <w:pPr>
        <w:jc w:val="both"/>
        <w:rPr>
          <w:rFonts w:ascii="Arial" w:hAnsi="Arial" w:cs="Arial"/>
        </w:rPr>
      </w:pPr>
      <w:r w:rsidRPr="00905C0D">
        <w:rPr>
          <w:rFonts w:ascii="Arial" w:hAnsi="Arial" w:cs="Arial"/>
          <w:b/>
        </w:rPr>
        <w:t xml:space="preserve">         </w:t>
      </w:r>
      <w:r w:rsidRPr="00905C0D">
        <w:rPr>
          <w:rFonts w:ascii="Arial" w:hAnsi="Arial" w:cs="Arial"/>
          <w:b/>
        </w:rPr>
        <w:tab/>
      </w:r>
      <w:r w:rsidRPr="00905C0D">
        <w:rPr>
          <w:rFonts w:ascii="Arial" w:hAnsi="Arial" w:cs="Arial"/>
        </w:rPr>
        <w:t xml:space="preserve">Экономическими показателями ущерба являются утрата материальных ценностей, необходимость финансовых, порой значительных, затрат на восстановление потерянного и т.д. </w:t>
      </w:r>
      <w:r w:rsidRPr="00905C0D">
        <w:rPr>
          <w:rFonts w:ascii="Arial" w:hAnsi="Arial" w:cs="Arial"/>
        </w:rPr>
        <w:tab/>
        <w:t>В число социальных показателей входят: заболеваемость, ухудшение здоровья людей, смертность, вынужденная миграция населения, связанная с необходимостью переселения групп людей, и т.п.</w:t>
      </w:r>
    </w:p>
    <w:p w14:paraId="6B116C49" w14:textId="77777777" w:rsidR="00B60B2A" w:rsidRPr="00905C0D" w:rsidRDefault="00B60B2A" w:rsidP="00B60B2A">
      <w:pPr>
        <w:ind w:firstLine="708"/>
        <w:jc w:val="both"/>
        <w:rPr>
          <w:rFonts w:ascii="Arial" w:eastAsia="Times New Roman" w:hAnsi="Arial" w:cs="Arial"/>
          <w:b/>
          <w:bCs/>
          <w:iCs/>
          <w:szCs w:val="28"/>
          <w:lang w:eastAsia="ru-RU"/>
        </w:rPr>
      </w:pPr>
      <w:bookmarkStart w:id="255" w:name="_Toc64362645"/>
      <w:bookmarkStart w:id="256" w:name="_Toc88906211"/>
      <w:r w:rsidRPr="00905C0D">
        <w:rPr>
          <w:rFonts w:ascii="Arial" w:eastAsia="Times New Roman" w:hAnsi="Arial" w:cs="Arial"/>
          <w:b/>
          <w:bCs/>
          <w:iCs/>
          <w:szCs w:val="28"/>
          <w:lang w:eastAsia="ru-RU"/>
        </w:rPr>
        <w:t>Обзор возможных аварийных ситуаций</w:t>
      </w:r>
      <w:bookmarkEnd w:id="255"/>
      <w:bookmarkEnd w:id="256"/>
    </w:p>
    <w:p w14:paraId="16741C2A" w14:textId="77777777" w:rsidR="00B60B2A" w:rsidRPr="00905C0D" w:rsidRDefault="00B60B2A" w:rsidP="00B60B2A">
      <w:pPr>
        <w:ind w:firstLine="709"/>
        <w:jc w:val="both"/>
        <w:rPr>
          <w:rFonts w:ascii="Arial" w:hAnsi="Arial" w:cs="Arial"/>
        </w:rPr>
      </w:pPr>
      <w:r w:rsidRPr="00905C0D">
        <w:rPr>
          <w:rFonts w:ascii="Arial" w:hAnsi="Arial" w:cs="Arial"/>
        </w:rPr>
        <w:t>Возможными причинами аварийных ситуаций в общем случае могут быть:</w:t>
      </w:r>
    </w:p>
    <w:p w14:paraId="7F69439B" w14:textId="77777777" w:rsidR="00B60B2A" w:rsidRPr="00905C0D" w:rsidRDefault="00B60B2A" w:rsidP="00B60B2A">
      <w:pPr>
        <w:numPr>
          <w:ilvl w:val="0"/>
          <w:numId w:val="33"/>
        </w:numPr>
        <w:tabs>
          <w:tab w:val="num" w:pos="0"/>
          <w:tab w:val="left" w:pos="720"/>
          <w:tab w:val="left" w:pos="993"/>
        </w:tabs>
        <w:ind w:left="0" w:firstLine="709"/>
        <w:jc w:val="both"/>
        <w:rPr>
          <w:rFonts w:ascii="Arial" w:hAnsi="Arial" w:cs="Arial"/>
        </w:rPr>
      </w:pPr>
      <w:r w:rsidRPr="00905C0D">
        <w:rPr>
          <w:rFonts w:ascii="Arial" w:hAnsi="Arial" w:cs="Arial"/>
        </w:rPr>
        <w:t>случайные технические отказы элементов;</w:t>
      </w:r>
    </w:p>
    <w:p w14:paraId="04539509" w14:textId="77777777" w:rsidR="00B60B2A" w:rsidRPr="00905C0D" w:rsidRDefault="00B60B2A" w:rsidP="00B60B2A">
      <w:pPr>
        <w:numPr>
          <w:ilvl w:val="0"/>
          <w:numId w:val="33"/>
        </w:numPr>
        <w:tabs>
          <w:tab w:val="num" w:pos="0"/>
          <w:tab w:val="left" w:pos="720"/>
          <w:tab w:val="left" w:pos="993"/>
        </w:tabs>
        <w:ind w:left="0" w:firstLine="709"/>
        <w:jc w:val="both"/>
        <w:rPr>
          <w:rFonts w:ascii="Arial" w:hAnsi="Arial" w:cs="Arial"/>
        </w:rPr>
      </w:pPr>
      <w:r w:rsidRPr="00905C0D">
        <w:rPr>
          <w:rFonts w:ascii="Arial" w:hAnsi="Arial" w:cs="Arial"/>
        </w:rPr>
        <w:t xml:space="preserve">техногенные аварии, природные катастрофы и стихийные бедствия в районе дислокации объекта;                                                                                                                                                                                     </w:t>
      </w:r>
    </w:p>
    <w:p w14:paraId="15893A56" w14:textId="77777777" w:rsidR="00B60B2A" w:rsidRPr="00905C0D" w:rsidRDefault="00B60B2A" w:rsidP="00B60B2A">
      <w:pPr>
        <w:numPr>
          <w:ilvl w:val="0"/>
          <w:numId w:val="33"/>
        </w:numPr>
        <w:tabs>
          <w:tab w:val="num" w:pos="0"/>
          <w:tab w:val="left" w:pos="720"/>
          <w:tab w:val="left" w:pos="993"/>
        </w:tabs>
        <w:ind w:left="0" w:firstLine="709"/>
        <w:jc w:val="both"/>
        <w:rPr>
          <w:rFonts w:ascii="Arial" w:hAnsi="Arial" w:cs="Arial"/>
        </w:rPr>
      </w:pPr>
      <w:r w:rsidRPr="00905C0D">
        <w:rPr>
          <w:rFonts w:ascii="Arial" w:hAnsi="Arial" w:cs="Arial"/>
        </w:rPr>
        <w:t>неумышленные ошибочные действия обслуживающего персонала;</w:t>
      </w:r>
    </w:p>
    <w:p w14:paraId="4C8FB455" w14:textId="77777777" w:rsidR="00B60B2A" w:rsidRPr="00905C0D" w:rsidRDefault="00B60B2A" w:rsidP="00B60B2A">
      <w:pPr>
        <w:numPr>
          <w:ilvl w:val="0"/>
          <w:numId w:val="33"/>
        </w:numPr>
        <w:tabs>
          <w:tab w:val="num" w:pos="0"/>
          <w:tab w:val="left" w:pos="720"/>
          <w:tab w:val="left" w:pos="993"/>
        </w:tabs>
        <w:ind w:left="0" w:firstLine="709"/>
        <w:jc w:val="both"/>
        <w:rPr>
          <w:rFonts w:ascii="Arial" w:hAnsi="Arial" w:cs="Arial"/>
        </w:rPr>
      </w:pPr>
      <w:r w:rsidRPr="00905C0D">
        <w:rPr>
          <w:rFonts w:ascii="Arial" w:hAnsi="Arial" w:cs="Arial"/>
        </w:rPr>
        <w:t>преднамеренные злоумышленные действия и воздействия средств поражения.</w:t>
      </w:r>
    </w:p>
    <w:p w14:paraId="3C4DB4F0" w14:textId="09BD0E1F" w:rsidR="00156C65" w:rsidRPr="00905C0D" w:rsidRDefault="00156C65" w:rsidP="00BB1B7B">
      <w:pPr>
        <w:tabs>
          <w:tab w:val="left" w:pos="993"/>
        </w:tabs>
        <w:ind w:firstLine="709"/>
        <w:jc w:val="both"/>
        <w:rPr>
          <w:rFonts w:ascii="Arial" w:hAnsi="Arial" w:cs="Arial"/>
          <w:b/>
          <w:i/>
          <w:szCs w:val="20"/>
          <w:lang w:eastAsia="ru-RU"/>
        </w:rPr>
      </w:pPr>
      <w:bookmarkStart w:id="257" w:name="_Toc64362646"/>
      <w:bookmarkStart w:id="258" w:name="_Toc88906212"/>
      <w:r w:rsidRPr="00905C0D">
        <w:rPr>
          <w:rFonts w:ascii="Arial" w:hAnsi="Arial" w:cs="Arial"/>
          <w:b/>
          <w:i/>
          <w:szCs w:val="20"/>
          <w:lang w:eastAsia="ru-RU"/>
        </w:rPr>
        <w:t>Природные факторы воздействия</w:t>
      </w:r>
      <w:bookmarkEnd w:id="257"/>
      <w:bookmarkEnd w:id="258"/>
    </w:p>
    <w:p w14:paraId="0C23297E" w14:textId="77777777" w:rsidR="00156C65" w:rsidRPr="00905C0D" w:rsidRDefault="00156C65" w:rsidP="00BB1B7B">
      <w:pPr>
        <w:ind w:firstLine="708"/>
        <w:jc w:val="both"/>
        <w:rPr>
          <w:rFonts w:ascii="Arial" w:hAnsi="Arial" w:cs="Arial"/>
        </w:rPr>
      </w:pPr>
      <w:r w:rsidRPr="00905C0D">
        <w:rPr>
          <w:rFonts w:ascii="Arial" w:hAnsi="Arial" w:cs="Arial"/>
        </w:rPr>
        <w:t>Под природными факторами понимается разрушительное явление, вызванное геофизиче</w:t>
      </w:r>
      <w:r w:rsidRPr="00905C0D">
        <w:rPr>
          <w:rFonts w:ascii="Arial" w:hAnsi="Arial" w:cs="Arial"/>
        </w:rPr>
        <w:softHyphen/>
        <w:t>скими причинами, которые не контролируются человеком. Иными словами, при возник</w:t>
      </w:r>
      <w:r w:rsidRPr="00905C0D">
        <w:rPr>
          <w:rFonts w:ascii="Arial" w:hAnsi="Arial" w:cs="Arial"/>
        </w:rPr>
        <w:softHyphen/>
        <w:t>новении чрезвычайной природной ситуации возникает опасность саморазрушения окру</w:t>
      </w:r>
      <w:r w:rsidRPr="00905C0D">
        <w:rPr>
          <w:rFonts w:ascii="Arial" w:hAnsi="Arial" w:cs="Arial"/>
        </w:rPr>
        <w:softHyphen/>
        <w:t>жающей среды.</w:t>
      </w:r>
    </w:p>
    <w:p w14:paraId="3BFB7322" w14:textId="77777777" w:rsidR="00156C65" w:rsidRPr="00905C0D" w:rsidRDefault="00156C65" w:rsidP="00BB1B7B">
      <w:pPr>
        <w:jc w:val="both"/>
        <w:rPr>
          <w:rFonts w:ascii="Arial" w:hAnsi="Arial" w:cs="Arial"/>
        </w:rPr>
      </w:pPr>
      <w:r w:rsidRPr="00905C0D">
        <w:rPr>
          <w:rFonts w:ascii="Arial" w:hAnsi="Arial" w:cs="Arial"/>
        </w:rPr>
        <w:t xml:space="preserve">         </w:t>
      </w:r>
      <w:r w:rsidRPr="00905C0D">
        <w:rPr>
          <w:rFonts w:ascii="Arial" w:hAnsi="Arial" w:cs="Arial"/>
        </w:rPr>
        <w:tab/>
        <w:t>Для уменьшения природного риска следует разработать адекватные методы планирования и управления. При этом гибкость планирования и управления должна быть основана на правильном представлении о риске, связанном с природными факторами.</w:t>
      </w:r>
    </w:p>
    <w:p w14:paraId="387CA735" w14:textId="77777777" w:rsidR="00156C65" w:rsidRPr="00905C0D" w:rsidRDefault="00156C65" w:rsidP="00BB1B7B">
      <w:pPr>
        <w:jc w:val="both"/>
        <w:rPr>
          <w:rFonts w:ascii="Arial" w:hAnsi="Arial" w:cs="Arial"/>
        </w:rPr>
      </w:pPr>
      <w:r w:rsidRPr="00905C0D">
        <w:rPr>
          <w:rFonts w:ascii="Arial" w:hAnsi="Arial" w:cs="Arial"/>
        </w:rPr>
        <w:t xml:space="preserve">         </w:t>
      </w:r>
      <w:r w:rsidRPr="00905C0D">
        <w:rPr>
          <w:rFonts w:ascii="Arial" w:hAnsi="Arial" w:cs="Arial"/>
        </w:rPr>
        <w:tab/>
        <w:t>К природным факторам относятся:</w:t>
      </w:r>
    </w:p>
    <w:p w14:paraId="21277D83" w14:textId="77777777" w:rsidR="00156C65" w:rsidRPr="00905C0D" w:rsidRDefault="00156C65" w:rsidP="00017AF5">
      <w:pPr>
        <w:numPr>
          <w:ilvl w:val="0"/>
          <w:numId w:val="36"/>
        </w:numPr>
        <w:tabs>
          <w:tab w:val="left" w:pos="180"/>
          <w:tab w:val="left" w:pos="993"/>
        </w:tabs>
        <w:ind w:left="0" w:firstLine="709"/>
        <w:jc w:val="both"/>
        <w:rPr>
          <w:rFonts w:ascii="Arial" w:hAnsi="Arial" w:cs="Arial"/>
        </w:rPr>
      </w:pPr>
      <w:r w:rsidRPr="00905C0D">
        <w:rPr>
          <w:rFonts w:ascii="Arial" w:hAnsi="Arial" w:cs="Arial"/>
        </w:rPr>
        <w:t>землетрясения;</w:t>
      </w:r>
    </w:p>
    <w:p w14:paraId="0306DB97" w14:textId="77777777" w:rsidR="00156C65" w:rsidRPr="00905C0D" w:rsidRDefault="00156C65" w:rsidP="00017AF5">
      <w:pPr>
        <w:numPr>
          <w:ilvl w:val="0"/>
          <w:numId w:val="36"/>
        </w:numPr>
        <w:tabs>
          <w:tab w:val="left" w:pos="180"/>
          <w:tab w:val="left" w:pos="993"/>
        </w:tabs>
        <w:ind w:left="0" w:firstLine="709"/>
        <w:jc w:val="both"/>
        <w:rPr>
          <w:rFonts w:ascii="Arial" w:hAnsi="Arial" w:cs="Arial"/>
        </w:rPr>
      </w:pPr>
      <w:r w:rsidRPr="00905C0D">
        <w:rPr>
          <w:rFonts w:ascii="Arial" w:hAnsi="Arial" w:cs="Arial"/>
        </w:rPr>
        <w:t>ураганные ветры;</w:t>
      </w:r>
    </w:p>
    <w:p w14:paraId="3922F0E5" w14:textId="77777777" w:rsidR="00156C65" w:rsidRPr="00905C0D" w:rsidRDefault="00156C65" w:rsidP="00017AF5">
      <w:pPr>
        <w:numPr>
          <w:ilvl w:val="0"/>
          <w:numId w:val="36"/>
        </w:numPr>
        <w:tabs>
          <w:tab w:val="left" w:pos="180"/>
          <w:tab w:val="left" w:pos="993"/>
        </w:tabs>
        <w:ind w:left="0" w:firstLine="709"/>
        <w:jc w:val="both"/>
        <w:rPr>
          <w:rFonts w:ascii="Arial" w:hAnsi="Arial" w:cs="Arial"/>
        </w:rPr>
      </w:pPr>
      <w:r w:rsidRPr="00905C0D">
        <w:rPr>
          <w:rFonts w:ascii="Arial" w:hAnsi="Arial" w:cs="Arial"/>
        </w:rPr>
        <w:t>повышенные атмосферные осадки.</w:t>
      </w:r>
    </w:p>
    <w:p w14:paraId="0C804E26" w14:textId="77777777" w:rsidR="00156C65" w:rsidRPr="00905C0D" w:rsidRDefault="00156C65" w:rsidP="00BB1B7B">
      <w:pPr>
        <w:jc w:val="both"/>
        <w:rPr>
          <w:rFonts w:ascii="Arial" w:hAnsi="Arial" w:cs="Arial"/>
        </w:rPr>
      </w:pPr>
      <w:r w:rsidRPr="00905C0D">
        <w:rPr>
          <w:rFonts w:ascii="Arial" w:hAnsi="Arial" w:cs="Arial"/>
          <w:b/>
          <w:i/>
        </w:rPr>
        <w:t xml:space="preserve">         </w:t>
      </w:r>
      <w:r w:rsidRPr="00905C0D">
        <w:rPr>
          <w:rFonts w:ascii="Arial" w:hAnsi="Arial" w:cs="Arial"/>
          <w:b/>
          <w:i/>
        </w:rPr>
        <w:tab/>
        <w:t>Сейсмическая активность.</w:t>
      </w:r>
      <w:r w:rsidRPr="00905C0D">
        <w:rPr>
          <w:rFonts w:ascii="Arial" w:hAnsi="Arial" w:cs="Arial"/>
        </w:rPr>
        <w:t xml:space="preserve"> Согласно данным сейсмического микрорайонирования тер</w:t>
      </w:r>
      <w:r w:rsidRPr="00905C0D">
        <w:rPr>
          <w:rFonts w:ascii="Arial" w:hAnsi="Arial" w:cs="Arial"/>
        </w:rPr>
        <w:softHyphen/>
        <w:t>ритория буровых работ не входит в зону риска по сейсмоактивности.</w:t>
      </w:r>
    </w:p>
    <w:p w14:paraId="3142C0D4" w14:textId="77777777" w:rsidR="00156C65" w:rsidRPr="00905C0D" w:rsidRDefault="00156C65" w:rsidP="00BB1B7B">
      <w:pPr>
        <w:jc w:val="both"/>
        <w:rPr>
          <w:rFonts w:ascii="Arial" w:hAnsi="Arial" w:cs="Arial"/>
        </w:rPr>
      </w:pPr>
      <w:r w:rsidRPr="00905C0D">
        <w:rPr>
          <w:rFonts w:ascii="Arial" w:hAnsi="Arial" w:cs="Arial"/>
        </w:rPr>
        <w:t xml:space="preserve">         Характер воздействия: одномоментный. Вероятность возникновения землетрясения с си</w:t>
      </w:r>
      <w:r w:rsidRPr="00905C0D">
        <w:rPr>
          <w:rFonts w:ascii="Arial" w:hAnsi="Arial" w:cs="Arial"/>
        </w:rPr>
        <w:softHyphen/>
        <w:t>лой 7-9 баллов, которое может привести к значительным разрушениям, пренебрежимо мала.</w:t>
      </w:r>
    </w:p>
    <w:p w14:paraId="68EC4141" w14:textId="77777777" w:rsidR="00156C65" w:rsidRPr="00905C0D" w:rsidRDefault="00156C65" w:rsidP="00BB1B7B">
      <w:pPr>
        <w:ind w:firstLine="708"/>
        <w:jc w:val="both"/>
        <w:rPr>
          <w:rFonts w:ascii="Arial" w:hAnsi="Arial" w:cs="Arial"/>
        </w:rPr>
      </w:pPr>
      <w:r w:rsidRPr="00905C0D">
        <w:rPr>
          <w:rFonts w:ascii="Arial" w:hAnsi="Arial" w:cs="Arial"/>
          <w:b/>
          <w:i/>
        </w:rPr>
        <w:t>Неблагоприятные метеоусловия.</w:t>
      </w:r>
      <w:r w:rsidRPr="00905C0D">
        <w:rPr>
          <w:rFonts w:ascii="Arial" w:hAnsi="Arial" w:cs="Arial"/>
        </w:rPr>
        <w:t xml:space="preserve"> Исследуемая территория находится в зоне умеренно жарких, резко засушливых пустынных степей и имеет резкоконтинентальный аридный климат.  Многолетняя аридизация климата способствовала постепенному высыханию водных потоков и озер и активному развитию эоловых процессов. Континентальность и аридность климата находят выражение в резких амплитудах суточных, среднемесячных и среднегодовых t° воздуха и в малых количествах выпадающих здесь осадков. На формирование рельефа существенное влияние оказывают ветры.</w:t>
      </w:r>
    </w:p>
    <w:p w14:paraId="68A76DC8" w14:textId="77777777" w:rsidR="00156C65" w:rsidRPr="00905C0D" w:rsidRDefault="00156C65" w:rsidP="00BB1B7B">
      <w:pPr>
        <w:ind w:firstLine="708"/>
        <w:rPr>
          <w:rFonts w:ascii="Arial" w:hAnsi="Arial" w:cs="Arial"/>
          <w:b/>
          <w:i/>
          <w:szCs w:val="20"/>
          <w:lang w:eastAsia="ru-RU"/>
        </w:rPr>
      </w:pPr>
      <w:bookmarkStart w:id="259" w:name="_Toc64362647"/>
      <w:bookmarkStart w:id="260" w:name="_Toc88906213"/>
      <w:r w:rsidRPr="00905C0D">
        <w:rPr>
          <w:rFonts w:ascii="Arial" w:hAnsi="Arial" w:cs="Arial"/>
          <w:b/>
          <w:i/>
          <w:szCs w:val="20"/>
          <w:lang w:eastAsia="ru-RU"/>
        </w:rPr>
        <w:t>Антропогенные факторы воздействия</w:t>
      </w:r>
      <w:bookmarkEnd w:id="259"/>
      <w:bookmarkEnd w:id="260"/>
    </w:p>
    <w:p w14:paraId="7A2B8DBC" w14:textId="77777777" w:rsidR="00156C65" w:rsidRPr="00905C0D" w:rsidRDefault="00156C65" w:rsidP="00BB1B7B">
      <w:pPr>
        <w:jc w:val="both"/>
        <w:rPr>
          <w:rFonts w:ascii="Arial" w:hAnsi="Arial" w:cs="Arial"/>
        </w:rPr>
      </w:pPr>
      <w:r w:rsidRPr="00905C0D">
        <w:rPr>
          <w:rFonts w:ascii="Arial" w:hAnsi="Arial" w:cs="Arial"/>
        </w:rPr>
        <w:lastRenderedPageBreak/>
        <w:t xml:space="preserve">         </w:t>
      </w:r>
      <w:r w:rsidRPr="00905C0D">
        <w:rPr>
          <w:rFonts w:ascii="Arial" w:hAnsi="Arial" w:cs="Arial"/>
        </w:rPr>
        <w:tab/>
        <w:t>Под антропогенными факторами понимаются быстрые разрушительные изменения окру</w:t>
      </w:r>
      <w:r w:rsidRPr="00905C0D">
        <w:rPr>
          <w:rFonts w:ascii="Arial" w:hAnsi="Arial" w:cs="Arial"/>
        </w:rPr>
        <w:softHyphen/>
        <w:t>жающей среды, обусловленные деятельностью человека или созданных им технических устройств и производств. Как правило, аварийные ситуации возникают вследствие нару</w:t>
      </w:r>
      <w:r w:rsidRPr="00905C0D">
        <w:rPr>
          <w:rFonts w:ascii="Arial" w:hAnsi="Arial" w:cs="Arial"/>
        </w:rPr>
        <w:softHyphen/>
        <w:t>шения регламента работы оборудования или норм его эксплуатации.</w:t>
      </w:r>
    </w:p>
    <w:p w14:paraId="73E95DB4" w14:textId="77777777" w:rsidR="00156C65" w:rsidRPr="00905C0D" w:rsidRDefault="00156C65" w:rsidP="00BB1B7B">
      <w:pPr>
        <w:ind w:firstLine="708"/>
        <w:jc w:val="both"/>
        <w:rPr>
          <w:rFonts w:ascii="Arial" w:hAnsi="Arial" w:cs="Arial"/>
        </w:rPr>
      </w:pPr>
      <w:r w:rsidRPr="00905C0D">
        <w:rPr>
          <w:rFonts w:ascii="Arial" w:hAnsi="Arial" w:cs="Arial"/>
        </w:rPr>
        <w:t>К антропогенным факторам относятся факторы производственной среды и трудового про</w:t>
      </w:r>
      <w:r w:rsidRPr="00905C0D">
        <w:rPr>
          <w:rFonts w:ascii="Arial" w:hAnsi="Arial" w:cs="Arial"/>
        </w:rPr>
        <w:softHyphen/>
        <w:t>цесса.</w:t>
      </w:r>
    </w:p>
    <w:p w14:paraId="5ABCBEB2" w14:textId="77777777" w:rsidR="00156C65" w:rsidRPr="00905C0D" w:rsidRDefault="00156C65" w:rsidP="00BB1B7B">
      <w:pPr>
        <w:ind w:firstLine="708"/>
        <w:jc w:val="both"/>
        <w:rPr>
          <w:rFonts w:ascii="Arial" w:hAnsi="Arial" w:cs="Arial"/>
        </w:rPr>
      </w:pPr>
      <w:r w:rsidRPr="00905C0D">
        <w:rPr>
          <w:rFonts w:ascii="Arial" w:hAnsi="Arial" w:cs="Arial"/>
        </w:rPr>
        <w:t>Возможные техногенные аварии при производстве буровых работ можно разделить на следующие категории:</w:t>
      </w:r>
    </w:p>
    <w:p w14:paraId="15EC99B1" w14:textId="77777777" w:rsidR="00156C65" w:rsidRPr="00905C0D" w:rsidRDefault="00156C65" w:rsidP="00017AF5">
      <w:pPr>
        <w:numPr>
          <w:ilvl w:val="0"/>
          <w:numId w:val="37"/>
        </w:numPr>
        <w:tabs>
          <w:tab w:val="left" w:pos="993"/>
        </w:tabs>
        <w:ind w:hanging="11"/>
        <w:jc w:val="both"/>
        <w:rPr>
          <w:rFonts w:ascii="Arial" w:hAnsi="Arial" w:cs="Arial"/>
        </w:rPr>
      </w:pPr>
      <w:r w:rsidRPr="00905C0D">
        <w:rPr>
          <w:rFonts w:ascii="Arial" w:hAnsi="Arial" w:cs="Arial"/>
        </w:rPr>
        <w:t>аварийные ситуации   с автотранспортной техникой;</w:t>
      </w:r>
    </w:p>
    <w:p w14:paraId="30D0EBC6" w14:textId="77777777" w:rsidR="00156C65" w:rsidRPr="00905C0D" w:rsidRDefault="00156C65" w:rsidP="00017AF5">
      <w:pPr>
        <w:numPr>
          <w:ilvl w:val="0"/>
          <w:numId w:val="37"/>
        </w:numPr>
        <w:tabs>
          <w:tab w:val="left" w:pos="993"/>
        </w:tabs>
        <w:ind w:hanging="11"/>
        <w:jc w:val="both"/>
        <w:rPr>
          <w:rFonts w:ascii="Arial" w:hAnsi="Arial" w:cs="Arial"/>
        </w:rPr>
      </w:pPr>
      <w:r w:rsidRPr="00905C0D">
        <w:rPr>
          <w:rFonts w:ascii="Arial" w:hAnsi="Arial" w:cs="Arial"/>
        </w:rPr>
        <w:t>аварии и пожары на временных хранилищах горюче-смазочных материалов (ГСМ);</w:t>
      </w:r>
    </w:p>
    <w:p w14:paraId="59F1E7EA" w14:textId="77777777" w:rsidR="00156C65" w:rsidRPr="00905C0D" w:rsidRDefault="00156C65" w:rsidP="00017AF5">
      <w:pPr>
        <w:numPr>
          <w:ilvl w:val="0"/>
          <w:numId w:val="37"/>
        </w:numPr>
        <w:tabs>
          <w:tab w:val="left" w:pos="993"/>
        </w:tabs>
        <w:ind w:hanging="11"/>
        <w:jc w:val="both"/>
        <w:rPr>
          <w:rFonts w:ascii="Arial" w:hAnsi="Arial" w:cs="Arial"/>
        </w:rPr>
      </w:pPr>
      <w:r w:rsidRPr="00905C0D">
        <w:rPr>
          <w:rFonts w:ascii="Arial" w:hAnsi="Arial" w:cs="Arial"/>
        </w:rPr>
        <w:t>аварийные ситуации при проведении работ.</w:t>
      </w:r>
    </w:p>
    <w:p w14:paraId="305AE5CF" w14:textId="77777777" w:rsidR="00156C65" w:rsidRPr="00905C0D" w:rsidRDefault="00156C65" w:rsidP="00BB1B7B">
      <w:pPr>
        <w:widowControl w:val="0"/>
        <w:adjustRightInd w:val="0"/>
        <w:snapToGrid w:val="0"/>
        <w:ind w:firstLine="708"/>
        <w:jc w:val="both"/>
        <w:rPr>
          <w:rFonts w:ascii="Arial" w:hAnsi="Arial" w:cs="Arial"/>
          <w:b/>
          <w:i/>
          <w:lang w:eastAsia="ru-RU"/>
        </w:rPr>
      </w:pPr>
      <w:r w:rsidRPr="00905C0D">
        <w:rPr>
          <w:rFonts w:ascii="Arial" w:hAnsi="Arial" w:cs="Arial"/>
          <w:b/>
          <w:i/>
          <w:lang w:eastAsia="ru-RU"/>
        </w:rPr>
        <w:t>Аварийные ситуации с автотранспортной техникой</w:t>
      </w:r>
    </w:p>
    <w:p w14:paraId="2A2EFBF6" w14:textId="77777777" w:rsidR="00156C65" w:rsidRPr="00905C0D" w:rsidRDefault="00156C65" w:rsidP="00BB1B7B">
      <w:pPr>
        <w:jc w:val="both"/>
        <w:rPr>
          <w:rFonts w:ascii="Arial" w:hAnsi="Arial" w:cs="Arial"/>
        </w:rPr>
      </w:pPr>
      <w:r w:rsidRPr="00905C0D">
        <w:rPr>
          <w:rFonts w:ascii="Arial" w:hAnsi="Arial" w:cs="Arial"/>
        </w:rPr>
        <w:t xml:space="preserve">         </w:t>
      </w:r>
      <w:r w:rsidRPr="00905C0D">
        <w:rPr>
          <w:rFonts w:ascii="Arial" w:hAnsi="Arial" w:cs="Arial"/>
        </w:rPr>
        <w:tab/>
        <w:t>При проведении работ будет использоваться автотранспорт. Выезд транспорта в неис</w:t>
      </w:r>
      <w:r w:rsidRPr="00905C0D">
        <w:rPr>
          <w:rFonts w:ascii="Arial" w:hAnsi="Arial" w:cs="Arial"/>
        </w:rPr>
        <w:softHyphen/>
        <w:t>правном виде, или опрокидывание транспорта может привести к возникновению аварий и, как следствие, к утечке топлива. Утечка топлива может привести к загрязнению почвенно-растительного покрова, поверхностных и подземных вод горюче смазочными материала</w:t>
      </w:r>
      <w:r w:rsidRPr="00905C0D">
        <w:rPr>
          <w:rFonts w:ascii="Arial" w:hAnsi="Arial" w:cs="Arial"/>
        </w:rPr>
        <w:softHyphen/>
        <w:t>ми.</w:t>
      </w:r>
    </w:p>
    <w:p w14:paraId="6784C3F6" w14:textId="77777777" w:rsidR="00156C65" w:rsidRPr="00905C0D" w:rsidRDefault="00156C65" w:rsidP="00BB1B7B">
      <w:pPr>
        <w:jc w:val="both"/>
        <w:rPr>
          <w:rFonts w:ascii="Arial" w:hAnsi="Arial" w:cs="Arial"/>
        </w:rPr>
      </w:pPr>
      <w:r w:rsidRPr="00905C0D">
        <w:rPr>
          <w:rFonts w:ascii="Arial" w:hAnsi="Arial" w:cs="Arial"/>
          <w:i/>
        </w:rPr>
        <w:t xml:space="preserve">         </w:t>
      </w:r>
      <w:r w:rsidRPr="00905C0D">
        <w:rPr>
          <w:rFonts w:ascii="Arial" w:hAnsi="Arial" w:cs="Arial"/>
          <w:b/>
          <w:i/>
        </w:rPr>
        <w:tab/>
        <w:t>Расчет возможного загрязнения почвенно-растительного покрова</w:t>
      </w:r>
      <w:r w:rsidRPr="00905C0D">
        <w:rPr>
          <w:rFonts w:ascii="Arial" w:hAnsi="Arial" w:cs="Arial"/>
          <w:i/>
        </w:rPr>
        <w:t>.</w:t>
      </w:r>
      <w:r w:rsidRPr="00905C0D">
        <w:rPr>
          <w:rFonts w:ascii="Arial" w:hAnsi="Arial" w:cs="Arial"/>
        </w:rPr>
        <w:t xml:space="preserve"> Рассмотрим модель возникновения следующей ситуации: в результате аварии произошла утечка топлива с ба</w:t>
      </w:r>
      <w:r w:rsidRPr="00905C0D">
        <w:rPr>
          <w:rFonts w:ascii="Arial" w:hAnsi="Arial" w:cs="Arial"/>
        </w:rPr>
        <w:softHyphen/>
        <w:t>ка автомобиля. Ориентировочно заправка автотранспорта составляет 50 литров. Ориентировочная площадь загрязнения составит 4м</w:t>
      </w:r>
      <w:r w:rsidRPr="00905C0D">
        <w:rPr>
          <w:rFonts w:ascii="Arial" w:hAnsi="Arial" w:cs="Arial"/>
          <w:vertAlign w:val="superscript"/>
        </w:rPr>
        <w:t>2</w:t>
      </w:r>
      <w:r w:rsidRPr="00905C0D">
        <w:rPr>
          <w:rFonts w:ascii="Arial" w:hAnsi="Arial" w:cs="Arial"/>
        </w:rPr>
        <w:t>. В этом случае ориентировочная концен</w:t>
      </w:r>
      <w:r w:rsidRPr="00905C0D">
        <w:rPr>
          <w:rFonts w:ascii="Arial" w:hAnsi="Arial" w:cs="Arial"/>
        </w:rPr>
        <w:softHyphen/>
        <w:t>трация нефтеорганики, попавшая в окружающую среду, составит 0,01 т/м. Биологическое изучение влияния нефтяного загрязнения на различные свойства почвы, проводимые в различных научно-исследовательских институтах показывает, что при со</w:t>
      </w:r>
      <w:r w:rsidRPr="00905C0D">
        <w:rPr>
          <w:rFonts w:ascii="Arial" w:hAnsi="Arial" w:cs="Arial"/>
        </w:rPr>
        <w:softHyphen/>
        <w:t>держании 100-200 т/га нефтеорганики происходит стимуляция жизнедеятельности всех групп микроорганизмов, при увеличении до 400-1000 т/га наблюдается ингибирование биологической активности, снижение роста и развития микроорганизмов.</w:t>
      </w:r>
    </w:p>
    <w:p w14:paraId="6B5EAC06" w14:textId="77777777" w:rsidR="00156C65" w:rsidRPr="00905C0D" w:rsidRDefault="00156C65" w:rsidP="00BB1B7B">
      <w:pPr>
        <w:jc w:val="both"/>
        <w:rPr>
          <w:rFonts w:ascii="Arial" w:hAnsi="Arial" w:cs="Arial"/>
        </w:rPr>
      </w:pPr>
      <w:r w:rsidRPr="00905C0D">
        <w:rPr>
          <w:rFonts w:ascii="Arial" w:hAnsi="Arial" w:cs="Arial"/>
        </w:rPr>
        <w:t xml:space="preserve">         </w:t>
      </w:r>
      <w:r w:rsidRPr="00905C0D">
        <w:rPr>
          <w:rFonts w:ascii="Arial" w:hAnsi="Arial" w:cs="Arial"/>
        </w:rPr>
        <w:tab/>
        <w:t>Из анализа данной ситуации установлено, что при небольших разливах ГСМ произойдет только стимуляция жизнедеятельности микроорганизмов почвы, необратимого процесса нарушения морфологической структуры почвенного покрова не происходит.</w:t>
      </w:r>
    </w:p>
    <w:p w14:paraId="29FA6575" w14:textId="77777777" w:rsidR="00156C65" w:rsidRPr="00905C0D" w:rsidRDefault="00156C65" w:rsidP="00BB1B7B">
      <w:pPr>
        <w:ind w:firstLine="708"/>
        <w:jc w:val="both"/>
        <w:rPr>
          <w:rFonts w:ascii="Arial" w:hAnsi="Arial" w:cs="Arial"/>
        </w:rPr>
      </w:pPr>
      <w:r w:rsidRPr="00905C0D">
        <w:rPr>
          <w:rFonts w:ascii="Arial" w:hAnsi="Arial" w:cs="Arial"/>
          <w:b/>
          <w:i/>
        </w:rPr>
        <w:t>Характер воздействия:</w:t>
      </w:r>
      <w:r w:rsidRPr="00905C0D">
        <w:rPr>
          <w:rFonts w:ascii="Arial" w:hAnsi="Arial" w:cs="Arial"/>
        </w:rPr>
        <w:t xml:space="preserve"> кратковременный. Вероятность возникновения данных чрезвычай</w:t>
      </w:r>
      <w:r w:rsidRPr="00905C0D">
        <w:rPr>
          <w:rFonts w:ascii="Arial" w:hAnsi="Arial" w:cs="Arial"/>
        </w:rPr>
        <w:softHyphen/>
        <w:t>ных ситуаций низкая.</w:t>
      </w:r>
    </w:p>
    <w:p w14:paraId="0612F5FA" w14:textId="77777777" w:rsidR="00156C65" w:rsidRPr="00905C0D" w:rsidRDefault="00156C65" w:rsidP="00BB1B7B">
      <w:pPr>
        <w:jc w:val="both"/>
        <w:rPr>
          <w:rFonts w:ascii="Arial" w:hAnsi="Arial" w:cs="Arial"/>
        </w:rPr>
      </w:pPr>
      <w:r w:rsidRPr="00905C0D">
        <w:rPr>
          <w:rFonts w:ascii="Arial" w:hAnsi="Arial" w:cs="Arial"/>
          <w:i/>
        </w:rPr>
        <w:t xml:space="preserve">         </w:t>
      </w:r>
      <w:r w:rsidRPr="00905C0D">
        <w:rPr>
          <w:rFonts w:ascii="Arial" w:hAnsi="Arial" w:cs="Arial"/>
          <w:i/>
        </w:rPr>
        <w:tab/>
      </w:r>
      <w:r w:rsidRPr="00905C0D">
        <w:rPr>
          <w:rFonts w:ascii="Arial" w:hAnsi="Arial" w:cs="Arial"/>
          <w:b/>
          <w:i/>
        </w:rPr>
        <w:t>Загрязнения подземных и поверхностных вод</w:t>
      </w:r>
      <w:r w:rsidRPr="00905C0D">
        <w:rPr>
          <w:rFonts w:ascii="Arial" w:hAnsi="Arial" w:cs="Arial"/>
          <w:i/>
        </w:rPr>
        <w:t>.</w:t>
      </w:r>
      <w:r w:rsidRPr="00905C0D">
        <w:rPr>
          <w:rFonts w:ascii="Arial" w:hAnsi="Arial" w:cs="Arial"/>
        </w:rPr>
        <w:t xml:space="preserve"> При аварийных ситуациях – утечке топлива возможно попадание горюче смазочных материалов через почвогрунты в подземные воды. Нефтепродукты в водоносном гори</w:t>
      </w:r>
      <w:r w:rsidRPr="00905C0D">
        <w:rPr>
          <w:rFonts w:ascii="Arial" w:hAnsi="Arial" w:cs="Arial"/>
        </w:rPr>
        <w:softHyphen/>
        <w:t>зонте обладают значительной подвижностью, в связи с этим площадь загрязнения водо</w:t>
      </w:r>
      <w:r w:rsidRPr="00905C0D">
        <w:rPr>
          <w:rFonts w:ascii="Arial" w:hAnsi="Arial" w:cs="Arial"/>
        </w:rPr>
        <w:softHyphen/>
        <w:t>носного горизонта больше, чем площадь почвенного загрязнения. Ориентировочные расчеты просачивания нефтепродуктов показали, что загрязнения с поверхности попадут в водоносный горизонт в среднем в течение одного сезона, расчетная глубина просачивания нефти составит около 0,4 м.</w:t>
      </w:r>
    </w:p>
    <w:p w14:paraId="20731B57" w14:textId="77777777" w:rsidR="00153FF1" w:rsidRPr="00905C0D" w:rsidRDefault="00156C65" w:rsidP="00BB1B7B">
      <w:pPr>
        <w:jc w:val="both"/>
        <w:rPr>
          <w:rFonts w:ascii="Arial" w:hAnsi="Arial" w:cs="Arial"/>
        </w:rPr>
      </w:pPr>
      <w:r w:rsidRPr="00905C0D">
        <w:rPr>
          <w:rFonts w:ascii="Arial" w:hAnsi="Arial" w:cs="Arial"/>
        </w:rPr>
        <w:lastRenderedPageBreak/>
        <w:t xml:space="preserve">         </w:t>
      </w:r>
      <w:r w:rsidRPr="00905C0D">
        <w:rPr>
          <w:rFonts w:ascii="Arial" w:hAnsi="Arial" w:cs="Arial"/>
        </w:rPr>
        <w:tab/>
      </w:r>
      <w:r w:rsidRPr="00905C0D">
        <w:rPr>
          <w:rFonts w:ascii="Arial" w:hAnsi="Arial" w:cs="Arial"/>
          <w:b/>
          <w:i/>
        </w:rPr>
        <w:t>Характер воздействия:</w:t>
      </w:r>
      <w:r w:rsidRPr="00905C0D">
        <w:rPr>
          <w:rFonts w:ascii="Arial" w:hAnsi="Arial" w:cs="Arial"/>
        </w:rPr>
        <w:t xml:space="preserve"> кратковременный. Вероятность возникновения данных чрезвычай</w:t>
      </w:r>
      <w:r w:rsidRPr="00905C0D">
        <w:rPr>
          <w:rFonts w:ascii="Arial" w:hAnsi="Arial" w:cs="Arial"/>
        </w:rPr>
        <w:softHyphen/>
        <w:t>ных ситуаций незначительная.</w:t>
      </w:r>
    </w:p>
    <w:p w14:paraId="7AEC8FD3" w14:textId="77777777" w:rsidR="00156C65" w:rsidRPr="00905C0D" w:rsidRDefault="00156C65" w:rsidP="00BB1B7B">
      <w:pPr>
        <w:jc w:val="both"/>
        <w:rPr>
          <w:rFonts w:ascii="Arial" w:hAnsi="Arial" w:cs="Arial"/>
        </w:rPr>
      </w:pPr>
      <w:r w:rsidRPr="00905C0D">
        <w:rPr>
          <w:rFonts w:ascii="Arial" w:hAnsi="Arial" w:cs="Arial"/>
        </w:rPr>
        <w:t xml:space="preserve">         </w:t>
      </w:r>
      <w:r w:rsidRPr="00905C0D">
        <w:rPr>
          <w:rFonts w:ascii="Arial" w:hAnsi="Arial" w:cs="Arial"/>
        </w:rPr>
        <w:tab/>
      </w:r>
      <w:r w:rsidRPr="00905C0D">
        <w:rPr>
          <w:rFonts w:ascii="Arial" w:hAnsi="Arial" w:cs="Arial"/>
          <w:b/>
          <w:i/>
        </w:rPr>
        <w:t>Возникновение пожара</w:t>
      </w:r>
      <w:r w:rsidRPr="00905C0D">
        <w:rPr>
          <w:rFonts w:ascii="Arial" w:hAnsi="Arial" w:cs="Arial"/>
          <w:i/>
        </w:rPr>
        <w:t>.</w:t>
      </w:r>
      <w:r w:rsidRPr="00905C0D">
        <w:rPr>
          <w:rFonts w:ascii="Arial" w:hAnsi="Arial" w:cs="Arial"/>
        </w:rPr>
        <w:t xml:space="preserve"> В результате пролитого топлива возможно возникновение пожа</w:t>
      </w:r>
      <w:r w:rsidRPr="00905C0D">
        <w:rPr>
          <w:rFonts w:ascii="Arial" w:hAnsi="Arial" w:cs="Arial"/>
        </w:rPr>
        <w:softHyphen/>
        <w:t>ра. Вероятность возникновения этой ситуации пренебрежимо мала.</w:t>
      </w:r>
    </w:p>
    <w:p w14:paraId="60568CD5" w14:textId="77777777" w:rsidR="00156C65" w:rsidRPr="00905C0D" w:rsidRDefault="00156C65" w:rsidP="00BB1B7B">
      <w:pPr>
        <w:jc w:val="both"/>
        <w:rPr>
          <w:rFonts w:ascii="Arial" w:hAnsi="Arial" w:cs="Arial"/>
          <w:i/>
        </w:rPr>
      </w:pPr>
      <w:r w:rsidRPr="00905C0D">
        <w:rPr>
          <w:rFonts w:ascii="Arial" w:hAnsi="Arial" w:cs="Arial"/>
          <w:b/>
          <w:i/>
        </w:rPr>
        <w:t xml:space="preserve">         </w:t>
      </w:r>
      <w:r w:rsidRPr="00905C0D">
        <w:rPr>
          <w:rFonts w:ascii="Arial" w:hAnsi="Arial" w:cs="Arial"/>
          <w:b/>
          <w:i/>
        </w:rPr>
        <w:tab/>
        <w:t>Аварии и пожары на временных хранилищах горюче-смазочных материалов (ГСМ)</w:t>
      </w:r>
    </w:p>
    <w:p w14:paraId="7365B8E4" w14:textId="77777777" w:rsidR="00156C65" w:rsidRPr="00905C0D" w:rsidRDefault="00156C65" w:rsidP="00BB1B7B">
      <w:pPr>
        <w:jc w:val="both"/>
        <w:rPr>
          <w:rFonts w:ascii="Arial" w:hAnsi="Arial" w:cs="Arial"/>
        </w:rPr>
      </w:pPr>
      <w:r w:rsidRPr="00905C0D">
        <w:rPr>
          <w:rFonts w:ascii="Arial" w:hAnsi="Arial" w:cs="Arial"/>
        </w:rPr>
        <w:t xml:space="preserve">         </w:t>
      </w:r>
      <w:r w:rsidRPr="00905C0D">
        <w:rPr>
          <w:rFonts w:ascii="Arial" w:hAnsi="Arial" w:cs="Arial"/>
        </w:rPr>
        <w:tab/>
        <w:t>Аварии на временных хранилищах ГСМ являются следствием как природных факторов, так и антропогенных факторов. По характеру аварийные ситуа</w:t>
      </w:r>
      <w:r w:rsidRPr="00905C0D">
        <w:rPr>
          <w:rFonts w:ascii="Arial" w:hAnsi="Arial" w:cs="Arial"/>
        </w:rPr>
        <w:softHyphen/>
        <w:t>ции на временных хранилищах ГСМ близки к аварийным ситуациям с автотранспортной техникой, однако масштабы последствий больше. При быстром испарении возможны взрывы и пожары. Рассмотрим возможность возник</w:t>
      </w:r>
      <w:r w:rsidRPr="00905C0D">
        <w:rPr>
          <w:rFonts w:ascii="Arial" w:hAnsi="Arial" w:cs="Arial"/>
        </w:rPr>
        <w:softHyphen/>
        <w:t>новения такой ситуации:</w:t>
      </w:r>
    </w:p>
    <w:p w14:paraId="20730A27" w14:textId="77777777" w:rsidR="00156C65" w:rsidRPr="00905C0D" w:rsidRDefault="00156C65" w:rsidP="00017AF5">
      <w:pPr>
        <w:numPr>
          <w:ilvl w:val="0"/>
          <w:numId w:val="38"/>
        </w:numPr>
        <w:tabs>
          <w:tab w:val="num" w:pos="0"/>
          <w:tab w:val="left" w:pos="993"/>
        </w:tabs>
        <w:ind w:left="0" w:firstLine="709"/>
        <w:jc w:val="both"/>
        <w:rPr>
          <w:rFonts w:ascii="Arial" w:hAnsi="Arial" w:cs="Arial"/>
        </w:rPr>
      </w:pPr>
      <w:r w:rsidRPr="00905C0D">
        <w:rPr>
          <w:rFonts w:ascii="Arial" w:hAnsi="Arial" w:cs="Arial"/>
        </w:rPr>
        <w:t>при аварийных взрывах к основным поражающим факторам относятся ударная волна, те</w:t>
      </w:r>
      <w:r w:rsidRPr="00905C0D">
        <w:rPr>
          <w:rFonts w:ascii="Arial" w:hAnsi="Arial" w:cs="Arial"/>
        </w:rPr>
        <w:softHyphen/>
        <w:t>пловая радиация и осколочное поле разрушаемых оболочек емкостей;</w:t>
      </w:r>
    </w:p>
    <w:p w14:paraId="78592F70" w14:textId="77777777" w:rsidR="00156C65" w:rsidRPr="00905C0D" w:rsidRDefault="00156C65" w:rsidP="00017AF5">
      <w:pPr>
        <w:numPr>
          <w:ilvl w:val="0"/>
          <w:numId w:val="38"/>
        </w:numPr>
        <w:tabs>
          <w:tab w:val="num" w:pos="0"/>
          <w:tab w:val="left" w:pos="993"/>
        </w:tabs>
        <w:ind w:left="0" w:firstLine="709"/>
        <w:jc w:val="both"/>
        <w:rPr>
          <w:rFonts w:ascii="Arial" w:hAnsi="Arial" w:cs="Arial"/>
        </w:rPr>
      </w:pPr>
      <w:r w:rsidRPr="00905C0D">
        <w:rPr>
          <w:rFonts w:ascii="Arial" w:hAnsi="Arial" w:cs="Arial"/>
        </w:rPr>
        <w:t>поражающий эффект может усиливаться при возбуждении вторичных взрывов – при воз</w:t>
      </w:r>
      <w:r w:rsidRPr="00905C0D">
        <w:rPr>
          <w:rFonts w:ascii="Arial" w:hAnsi="Arial" w:cs="Arial"/>
        </w:rPr>
        <w:softHyphen/>
        <w:t>горании и взрыве объектов с энергоносителями в результате воздействий первичного взрыва (так называемый эффект «домино»).</w:t>
      </w:r>
    </w:p>
    <w:p w14:paraId="107DE183" w14:textId="77777777" w:rsidR="00156C65" w:rsidRPr="00905C0D" w:rsidRDefault="00156C65" w:rsidP="00BB1B7B">
      <w:pPr>
        <w:ind w:firstLine="709"/>
        <w:jc w:val="both"/>
        <w:rPr>
          <w:rFonts w:ascii="Arial" w:hAnsi="Arial" w:cs="Arial"/>
        </w:rPr>
      </w:pPr>
      <w:r w:rsidRPr="00905C0D">
        <w:rPr>
          <w:rFonts w:ascii="Arial" w:hAnsi="Arial" w:cs="Arial"/>
        </w:rPr>
        <w:t>Наибольшую опасность для людей и сооружений представляет механическое действие де</w:t>
      </w:r>
      <w:r w:rsidRPr="00905C0D">
        <w:rPr>
          <w:rFonts w:ascii="Arial" w:hAnsi="Arial" w:cs="Arial"/>
        </w:rPr>
        <w:softHyphen/>
        <w:t>тонационной и воздушной ударной волны детонационного взрыва облака. Однако при об</w:t>
      </w:r>
      <w:r w:rsidRPr="00905C0D">
        <w:rPr>
          <w:rFonts w:ascii="Arial" w:hAnsi="Arial" w:cs="Arial"/>
        </w:rPr>
        <w:softHyphen/>
        <w:t>разовании огненного шара серьезную опасность для людей представляет интенсивное те</w:t>
      </w:r>
      <w:r w:rsidRPr="00905C0D">
        <w:rPr>
          <w:rFonts w:ascii="Arial" w:hAnsi="Arial" w:cs="Arial"/>
        </w:rPr>
        <w:softHyphen/>
        <w:t>пловое воздействие. Определение радиуса огненного облака основано на аппроксимации данных обработки параметров прошлых аварий с учетом закона подобия при взрывах. Радиус распространения огненного облака определяются по формуле:</w:t>
      </w:r>
    </w:p>
    <w:p w14:paraId="484121F3" w14:textId="77777777" w:rsidR="00156C65" w:rsidRPr="00905C0D" w:rsidRDefault="00C45C65" w:rsidP="00BB1B7B">
      <w:pPr>
        <w:widowControl w:val="0"/>
        <w:adjustRightInd w:val="0"/>
        <w:snapToGrid w:val="0"/>
        <w:ind w:left="40" w:firstLine="720"/>
        <w:jc w:val="center"/>
        <w:rPr>
          <w:rFonts w:ascii="Arial" w:hAnsi="Arial" w:cs="Arial"/>
          <w:b/>
          <w:i/>
          <w:lang w:eastAsia="ru-RU"/>
        </w:rPr>
      </w:pPr>
      <w:r>
        <w:rPr>
          <w:rFonts w:ascii="Arial" w:hAnsi="Arial" w:cs="Arial"/>
          <w:b/>
          <w:i/>
          <w:position w:val="-12"/>
          <w:lang w:eastAsia="ru-RU"/>
        </w:rPr>
        <w:pict w14:anchorId="5900D412">
          <v:shape id="_x0000_i1026" type="#_x0000_t75" style="width:57.75pt;height:21pt" fillcolor="window">
            <v:imagedata r:id="rId40" o:title=""/>
          </v:shape>
        </w:pict>
      </w:r>
      <w:r w:rsidR="00156C65" w:rsidRPr="00905C0D">
        <w:rPr>
          <w:rFonts w:ascii="Arial" w:hAnsi="Arial" w:cs="Arial"/>
          <w:b/>
          <w:i/>
          <w:lang w:eastAsia="ru-RU"/>
        </w:rPr>
        <w:t>,</w:t>
      </w:r>
    </w:p>
    <w:p w14:paraId="05C04C6F" w14:textId="77777777" w:rsidR="00156C65" w:rsidRPr="00905C0D" w:rsidRDefault="00156C65" w:rsidP="00BB1B7B">
      <w:pPr>
        <w:widowControl w:val="0"/>
        <w:adjustRightInd w:val="0"/>
        <w:snapToGrid w:val="0"/>
        <w:ind w:left="40" w:firstLine="720"/>
        <w:jc w:val="both"/>
        <w:rPr>
          <w:rFonts w:ascii="Arial" w:hAnsi="Arial" w:cs="Arial"/>
          <w:b/>
          <w:i/>
          <w:lang w:eastAsia="ru-RU"/>
        </w:rPr>
      </w:pPr>
      <w:r w:rsidRPr="00905C0D">
        <w:rPr>
          <w:rFonts w:ascii="Arial" w:hAnsi="Arial" w:cs="Arial"/>
          <w:b/>
          <w:i/>
          <w:lang w:eastAsia="ru-RU"/>
        </w:rPr>
        <w:t xml:space="preserve">    где А – 30 м/т</w:t>
      </w:r>
      <w:r w:rsidRPr="00905C0D">
        <w:rPr>
          <w:rFonts w:ascii="Arial" w:hAnsi="Arial" w:cs="Arial"/>
          <w:b/>
          <w:i/>
          <w:vertAlign w:val="superscript"/>
          <w:lang w:eastAsia="ru-RU"/>
        </w:rPr>
        <w:t>1/3</w:t>
      </w:r>
      <w:r w:rsidRPr="00905C0D">
        <w:rPr>
          <w:rFonts w:ascii="Arial" w:hAnsi="Arial" w:cs="Arial"/>
          <w:b/>
          <w:i/>
          <w:lang w:eastAsia="ru-RU"/>
        </w:rPr>
        <w:t xml:space="preserve"> – константа; </w:t>
      </w:r>
    </w:p>
    <w:p w14:paraId="3D40FA0B" w14:textId="77777777" w:rsidR="00156C65" w:rsidRPr="00905C0D" w:rsidRDefault="00156C65" w:rsidP="00BB1B7B">
      <w:pPr>
        <w:widowControl w:val="0"/>
        <w:adjustRightInd w:val="0"/>
        <w:snapToGrid w:val="0"/>
        <w:ind w:left="40" w:firstLine="720"/>
        <w:jc w:val="both"/>
        <w:rPr>
          <w:rFonts w:ascii="Arial" w:hAnsi="Arial" w:cs="Arial"/>
          <w:b/>
          <w:i/>
          <w:lang w:eastAsia="ru-RU"/>
        </w:rPr>
      </w:pPr>
      <w:r w:rsidRPr="00905C0D">
        <w:rPr>
          <w:rFonts w:ascii="Arial" w:hAnsi="Arial" w:cs="Arial"/>
          <w:b/>
          <w:i/>
          <w:lang w:eastAsia="ru-RU"/>
        </w:rPr>
        <w:t xml:space="preserve">         </w:t>
      </w:r>
      <w:r w:rsidRPr="00905C0D">
        <w:rPr>
          <w:rFonts w:ascii="Arial" w:hAnsi="Arial" w:cs="Arial"/>
          <w:b/>
          <w:i/>
          <w:lang w:val="en-US" w:eastAsia="ru-RU"/>
        </w:rPr>
        <w:t>Q</w:t>
      </w:r>
      <w:r w:rsidRPr="00905C0D">
        <w:rPr>
          <w:rFonts w:ascii="Arial" w:hAnsi="Arial" w:cs="Arial"/>
          <w:b/>
          <w:i/>
          <w:lang w:eastAsia="ru-RU"/>
        </w:rPr>
        <w:t xml:space="preserve"> – масса топлива, хранящегося на складе ГСМ;</w:t>
      </w:r>
    </w:p>
    <w:p w14:paraId="00C548EC" w14:textId="77777777" w:rsidR="00156C65" w:rsidRPr="00905C0D" w:rsidRDefault="00156C65" w:rsidP="00BB1B7B">
      <w:pPr>
        <w:widowControl w:val="0"/>
        <w:adjustRightInd w:val="0"/>
        <w:snapToGrid w:val="0"/>
        <w:ind w:left="40" w:firstLine="720"/>
        <w:jc w:val="both"/>
        <w:rPr>
          <w:rFonts w:ascii="Arial" w:hAnsi="Arial" w:cs="Arial"/>
          <w:b/>
          <w:i/>
          <w:lang w:eastAsia="ru-RU"/>
        </w:rPr>
      </w:pPr>
      <w:r w:rsidRPr="00905C0D">
        <w:rPr>
          <w:rFonts w:ascii="Arial" w:hAnsi="Arial" w:cs="Arial"/>
          <w:b/>
          <w:i/>
          <w:lang w:eastAsia="ru-RU"/>
        </w:rPr>
        <w:t xml:space="preserve">        </w:t>
      </w:r>
      <w:r w:rsidRPr="00905C0D">
        <w:rPr>
          <w:rFonts w:ascii="Arial" w:hAnsi="Arial" w:cs="Arial"/>
          <w:b/>
          <w:i/>
          <w:lang w:val="en-US" w:eastAsia="ru-RU"/>
        </w:rPr>
        <w:t>Q</w:t>
      </w:r>
      <w:r w:rsidRPr="00905C0D">
        <w:rPr>
          <w:rFonts w:ascii="Arial" w:hAnsi="Arial" w:cs="Arial"/>
          <w:b/>
          <w:i/>
          <w:lang w:eastAsia="ru-RU"/>
        </w:rPr>
        <w:t xml:space="preserve"> </w:t>
      </w:r>
      <w:r w:rsidRPr="00905C0D">
        <w:rPr>
          <w:rFonts w:ascii="Arial" w:hAnsi="Arial" w:cs="Arial"/>
          <w:b/>
          <w:i/>
          <w:vertAlign w:val="superscript"/>
          <w:lang w:eastAsia="ru-RU"/>
        </w:rPr>
        <w:t>=</w:t>
      </w:r>
      <w:r w:rsidRPr="00905C0D">
        <w:rPr>
          <w:rFonts w:ascii="Arial" w:hAnsi="Arial" w:cs="Arial"/>
          <w:b/>
          <w:i/>
          <w:lang w:eastAsia="ru-RU"/>
        </w:rPr>
        <w:t xml:space="preserve"> 191,82 т;</w:t>
      </w:r>
    </w:p>
    <w:p w14:paraId="2B8B3FCE" w14:textId="77777777" w:rsidR="00156C65" w:rsidRPr="00905C0D" w:rsidRDefault="00156C65" w:rsidP="00BB1B7B">
      <w:pPr>
        <w:ind w:firstLine="708"/>
        <w:jc w:val="both"/>
        <w:rPr>
          <w:rFonts w:ascii="Arial" w:hAnsi="Arial" w:cs="Arial"/>
        </w:rPr>
      </w:pPr>
      <w:r w:rsidRPr="00905C0D">
        <w:rPr>
          <w:rFonts w:ascii="Arial" w:hAnsi="Arial" w:cs="Arial"/>
        </w:rPr>
        <w:t>Радиус распространения огненного облака составляет 173 м.</w:t>
      </w:r>
    </w:p>
    <w:p w14:paraId="181B92EA" w14:textId="77777777" w:rsidR="00156C65" w:rsidRPr="00905C0D" w:rsidRDefault="00156C65" w:rsidP="00BB1B7B">
      <w:pPr>
        <w:ind w:firstLine="708"/>
        <w:jc w:val="both"/>
        <w:rPr>
          <w:rFonts w:ascii="Arial" w:hAnsi="Arial" w:cs="Arial"/>
        </w:rPr>
      </w:pPr>
      <w:r w:rsidRPr="00905C0D">
        <w:rPr>
          <w:rFonts w:ascii="Arial" w:hAnsi="Arial" w:cs="Arial"/>
        </w:rPr>
        <w:t>В результате возникновения пожара, огненное облако распространится на расстояние 173 м.</w:t>
      </w:r>
    </w:p>
    <w:p w14:paraId="74DFC826" w14:textId="77777777" w:rsidR="00156C65" w:rsidRPr="00905C0D" w:rsidRDefault="00156C65" w:rsidP="00BB1B7B">
      <w:pPr>
        <w:ind w:firstLine="708"/>
        <w:jc w:val="both"/>
        <w:rPr>
          <w:rFonts w:ascii="Arial" w:hAnsi="Arial" w:cs="Arial"/>
        </w:rPr>
      </w:pPr>
      <w:r w:rsidRPr="00905C0D">
        <w:rPr>
          <w:rFonts w:ascii="Arial" w:hAnsi="Arial" w:cs="Arial"/>
          <w:b/>
          <w:i/>
        </w:rPr>
        <w:t>Характер воздействия:</w:t>
      </w:r>
      <w:r w:rsidRPr="00905C0D">
        <w:rPr>
          <w:rFonts w:ascii="Arial" w:hAnsi="Arial" w:cs="Arial"/>
        </w:rPr>
        <w:t xml:space="preserve"> кратковременный. Вероятность возникновения данных чрезвычай</w:t>
      </w:r>
      <w:r w:rsidRPr="00905C0D">
        <w:rPr>
          <w:rFonts w:ascii="Arial" w:hAnsi="Arial" w:cs="Arial"/>
        </w:rPr>
        <w:softHyphen/>
        <w:t>ных ситуаций незначительная. В случае возникновения такой ситуации в проекте преду</w:t>
      </w:r>
      <w:r w:rsidRPr="00905C0D">
        <w:rPr>
          <w:rFonts w:ascii="Arial" w:hAnsi="Arial" w:cs="Arial"/>
        </w:rPr>
        <w:softHyphen/>
        <w:t>смотрены экстренные меры по выявлению и устранению пожаров на территории. В дополнение к проектным решениям, считаем целесообразным отнесение операторской на расстояние 173 м от склада ГСМ.</w:t>
      </w:r>
    </w:p>
    <w:p w14:paraId="480E57A6" w14:textId="77777777" w:rsidR="00156C65" w:rsidRPr="00905C0D" w:rsidRDefault="00156C65" w:rsidP="00BB1B7B">
      <w:pPr>
        <w:rPr>
          <w:rFonts w:ascii="Arial" w:hAnsi="Arial" w:cs="Arial"/>
          <w:b/>
          <w:i/>
        </w:rPr>
      </w:pPr>
      <w:r w:rsidRPr="00905C0D">
        <w:rPr>
          <w:rFonts w:ascii="Arial" w:hAnsi="Arial" w:cs="Arial"/>
          <w:b/>
          <w:i/>
        </w:rPr>
        <w:t xml:space="preserve">         </w:t>
      </w:r>
      <w:r w:rsidRPr="00905C0D">
        <w:rPr>
          <w:rFonts w:ascii="Arial" w:hAnsi="Arial" w:cs="Arial"/>
          <w:b/>
          <w:i/>
        </w:rPr>
        <w:tab/>
        <w:t>Аварийные ситуации при проведении работ</w:t>
      </w:r>
    </w:p>
    <w:p w14:paraId="69454482" w14:textId="77777777" w:rsidR="00156C65" w:rsidRPr="00905C0D" w:rsidRDefault="00156C65" w:rsidP="00BB1B7B">
      <w:pPr>
        <w:jc w:val="both"/>
        <w:rPr>
          <w:rFonts w:ascii="Arial" w:hAnsi="Arial" w:cs="Arial"/>
        </w:rPr>
      </w:pPr>
      <w:r w:rsidRPr="00905C0D">
        <w:rPr>
          <w:rFonts w:ascii="Arial" w:hAnsi="Arial" w:cs="Arial"/>
        </w:rPr>
        <w:t xml:space="preserve">         </w:t>
      </w:r>
      <w:r w:rsidRPr="00905C0D">
        <w:rPr>
          <w:rFonts w:ascii="Arial" w:hAnsi="Arial" w:cs="Arial"/>
        </w:rPr>
        <w:tab/>
        <w:t>При проведении работ возможны следующие аварийные ситуации, связанные с проведением работ:</w:t>
      </w:r>
    </w:p>
    <w:p w14:paraId="21621AD3" w14:textId="77777777" w:rsidR="00156C65" w:rsidRPr="00905C0D" w:rsidRDefault="00156C65" w:rsidP="00BB1B7B">
      <w:pPr>
        <w:jc w:val="both"/>
        <w:rPr>
          <w:rFonts w:ascii="Arial" w:hAnsi="Arial" w:cs="Arial"/>
        </w:rPr>
      </w:pPr>
      <w:r w:rsidRPr="00905C0D">
        <w:rPr>
          <w:rFonts w:ascii="Arial" w:hAnsi="Arial" w:cs="Arial"/>
          <w:i/>
        </w:rPr>
        <w:t xml:space="preserve">         </w:t>
      </w:r>
      <w:r w:rsidRPr="00905C0D">
        <w:rPr>
          <w:rFonts w:ascii="Arial" w:hAnsi="Arial" w:cs="Arial"/>
          <w:i/>
        </w:rPr>
        <w:tab/>
      </w:r>
      <w:r w:rsidRPr="00905C0D">
        <w:rPr>
          <w:rFonts w:ascii="Arial" w:hAnsi="Arial" w:cs="Arial"/>
          <w:b/>
          <w:i/>
        </w:rPr>
        <w:t>Воздействие машин и оборудования.</w:t>
      </w:r>
      <w:r w:rsidRPr="00905C0D">
        <w:rPr>
          <w:rFonts w:ascii="Arial" w:hAnsi="Arial" w:cs="Arial"/>
        </w:rPr>
        <w:t xml:space="preserve"> При проведении работ могут возникнуть ситуации, приводящие к травмам людей в результате столкновения с движущимися частями и </w:t>
      </w:r>
      <w:r w:rsidR="00EB6DE4" w:rsidRPr="00905C0D">
        <w:rPr>
          <w:rFonts w:ascii="Arial" w:hAnsi="Arial" w:cs="Arial"/>
        </w:rPr>
        <w:t>элементами оборудования,</w:t>
      </w:r>
      <w:r w:rsidRPr="00905C0D">
        <w:rPr>
          <w:rFonts w:ascii="Arial" w:hAnsi="Arial" w:cs="Arial"/>
        </w:rPr>
        <w:t xml:space="preserve"> и </w:t>
      </w:r>
      <w:r w:rsidR="00EB6DE4" w:rsidRPr="00905C0D">
        <w:rPr>
          <w:rFonts w:ascii="Arial" w:hAnsi="Arial" w:cs="Arial"/>
        </w:rPr>
        <w:t xml:space="preserve">причиняемыми </w:t>
      </w:r>
      <w:r w:rsidR="00EB6DE4" w:rsidRPr="00905C0D">
        <w:rPr>
          <w:rFonts w:ascii="Arial" w:hAnsi="Arial" w:cs="Arial"/>
        </w:rPr>
        <w:lastRenderedPageBreak/>
        <w:t>неисправными шкивами,</w:t>
      </w:r>
      <w:r w:rsidRPr="00905C0D">
        <w:rPr>
          <w:rFonts w:ascii="Arial" w:hAnsi="Arial" w:cs="Arial"/>
        </w:rPr>
        <w:t xml:space="preserve"> и лопнувшими тросами, захват одежды шестернями, сверлами. Характер воздействия: кратковременный. Вероятность возникновения данных чрезвычайных ситуаций мала.</w:t>
      </w:r>
    </w:p>
    <w:p w14:paraId="4BABE432" w14:textId="77777777" w:rsidR="00156C65" w:rsidRPr="00905C0D" w:rsidRDefault="00156C65" w:rsidP="00BB1B7B">
      <w:pPr>
        <w:tabs>
          <w:tab w:val="left" w:pos="9498"/>
        </w:tabs>
        <w:jc w:val="both"/>
        <w:rPr>
          <w:rFonts w:ascii="Arial" w:hAnsi="Arial" w:cs="Arial"/>
        </w:rPr>
      </w:pPr>
      <w:r w:rsidRPr="00905C0D">
        <w:rPr>
          <w:rFonts w:ascii="Arial" w:hAnsi="Arial" w:cs="Arial"/>
          <w:i/>
        </w:rPr>
        <w:t xml:space="preserve">            </w:t>
      </w:r>
      <w:r w:rsidRPr="00905C0D">
        <w:rPr>
          <w:rFonts w:ascii="Arial" w:hAnsi="Arial" w:cs="Arial"/>
          <w:b/>
          <w:i/>
        </w:rPr>
        <w:t>Воздействие электрического тока</w:t>
      </w:r>
      <w:r w:rsidRPr="00905C0D">
        <w:rPr>
          <w:rFonts w:ascii="Arial" w:hAnsi="Arial" w:cs="Arial"/>
          <w:i/>
        </w:rPr>
        <w:t>.</w:t>
      </w:r>
      <w:r w:rsidRPr="00905C0D">
        <w:rPr>
          <w:rFonts w:ascii="Arial" w:hAnsi="Arial" w:cs="Arial"/>
        </w:rPr>
        <w:t xml:space="preserve"> Поражения током в результате прикосновения к проводникам, находящемся под напряжением, неправильного обращения с электроинструментами, прикосновения к воздушным линиям электропередачи, при работе во время грозы. Характер воздействия: кратковременный. Вероятность возникновения данных чрезвычайных ситуаций незначительна. </w:t>
      </w:r>
    </w:p>
    <w:p w14:paraId="1C5E4050" w14:textId="77777777" w:rsidR="00156C65" w:rsidRPr="00905C0D" w:rsidRDefault="00156C65" w:rsidP="00BB1B7B">
      <w:pPr>
        <w:tabs>
          <w:tab w:val="left" w:pos="8222"/>
          <w:tab w:val="left" w:pos="9498"/>
        </w:tabs>
        <w:jc w:val="both"/>
        <w:rPr>
          <w:rFonts w:ascii="Arial" w:hAnsi="Arial" w:cs="Arial"/>
        </w:rPr>
      </w:pPr>
      <w:r w:rsidRPr="00905C0D">
        <w:rPr>
          <w:rFonts w:ascii="Arial" w:hAnsi="Arial" w:cs="Arial"/>
          <w:i/>
        </w:rPr>
        <w:t xml:space="preserve">           </w:t>
      </w:r>
      <w:r w:rsidRPr="00905C0D">
        <w:rPr>
          <w:rFonts w:ascii="Arial" w:hAnsi="Arial" w:cs="Arial"/>
          <w:b/>
          <w:i/>
        </w:rPr>
        <w:t>Человеческий фактор</w:t>
      </w:r>
      <w:r w:rsidRPr="00905C0D">
        <w:rPr>
          <w:rFonts w:ascii="Arial" w:hAnsi="Arial" w:cs="Arial"/>
          <w:i/>
        </w:rPr>
        <w:t>.</w:t>
      </w:r>
      <w:r w:rsidRPr="00905C0D">
        <w:rPr>
          <w:rFonts w:ascii="Arial" w:hAnsi="Arial" w:cs="Arial"/>
        </w:rPr>
        <w:t xml:space="preserve"> Анализ аварийности на крупных предприятиях показал, что в 39% случаев основные причины возникновения аварийных ситуаций обусловлены недостаточной обученностью операторов, их эмоциональной неустойчивостью, недостаточным уровнем оперативного мышления, дефектами оперативной памяти, проявлением растерянности в чрезвычайной ситуации, а также прямым нарушением должностных инструкций вследствие безответственности и халатного отношения к своим должностным обязанностям. В силу принятых решений по охране труда и техники безопасности, вероятность возникновения выше приведенной ситуации пренебрежимо мала.</w:t>
      </w:r>
    </w:p>
    <w:p w14:paraId="66D5F0FC" w14:textId="77777777" w:rsidR="00156C65" w:rsidRPr="00905C0D" w:rsidRDefault="00156C65" w:rsidP="00BB1B7B">
      <w:pPr>
        <w:ind w:firstLine="708"/>
        <w:rPr>
          <w:rFonts w:ascii="Arial" w:eastAsia="Times New Roman" w:hAnsi="Arial" w:cs="Arial"/>
          <w:b/>
          <w:bCs/>
          <w:iCs/>
          <w:szCs w:val="28"/>
          <w:lang w:eastAsia="ru-RU"/>
        </w:rPr>
      </w:pPr>
      <w:bookmarkStart w:id="261" w:name="_Toc64362648"/>
      <w:r w:rsidRPr="00905C0D">
        <w:rPr>
          <w:rFonts w:ascii="Arial" w:eastAsia="Times New Roman" w:hAnsi="Arial" w:cs="Arial"/>
          <w:b/>
          <w:bCs/>
          <w:iCs/>
          <w:szCs w:val="28"/>
          <w:lang w:eastAsia="ru-RU"/>
        </w:rPr>
        <w:t>Мероприятия по снижению экологического риска</w:t>
      </w:r>
      <w:bookmarkEnd w:id="261"/>
    </w:p>
    <w:p w14:paraId="388AEF08" w14:textId="77777777" w:rsidR="00156C65" w:rsidRPr="00905C0D" w:rsidRDefault="00156C65" w:rsidP="00BB1B7B">
      <w:pPr>
        <w:ind w:firstLine="708"/>
        <w:jc w:val="both"/>
        <w:rPr>
          <w:rFonts w:ascii="Arial" w:hAnsi="Arial" w:cs="Arial"/>
        </w:rPr>
      </w:pPr>
      <w:r w:rsidRPr="00905C0D">
        <w:rPr>
          <w:rFonts w:ascii="Arial" w:hAnsi="Arial" w:cs="Arial"/>
        </w:rPr>
        <w:t>Оценка риска аварии необходима постоянно, так как ее возникновение зависит не только от проектных параметров, но и от текущей ситуации, сочетание управленческих решений, параметров процесса, состояния оборудования и степени подготовленности персонала, внешних условий. Предупреждение аварий возможно при постоянном контроле за процессом и прогнозировании риска.</w:t>
      </w:r>
    </w:p>
    <w:p w14:paraId="4500C692" w14:textId="77777777" w:rsidR="00156C65" w:rsidRPr="00905C0D" w:rsidRDefault="00156C65" w:rsidP="00BB1B7B">
      <w:pPr>
        <w:ind w:firstLine="708"/>
        <w:jc w:val="both"/>
        <w:rPr>
          <w:rFonts w:ascii="Arial" w:hAnsi="Arial" w:cs="Arial"/>
        </w:rPr>
      </w:pPr>
      <w:r w:rsidRPr="00905C0D">
        <w:rPr>
          <w:rFonts w:ascii="Arial" w:hAnsi="Arial" w:cs="Arial"/>
        </w:rPr>
        <w:t>Важную роль в обеспечении безопасности рабочего персонала, местного населения и охраны окружающей природной среды во время проведения работ играет система правил, нормативов, инструкций и стандартов, соблюдение которых обязательно руководителями и всеми сотрудниками компании и подрядчиков. При проведении работ необходимо уделять внимание монтажу, проверке и техническому обслуживанию всех видов оборудования, требуемых в соответствии с правилами техники безопасности и охраны труда, обучение персонала и проведение практических занятий.</w:t>
      </w:r>
    </w:p>
    <w:p w14:paraId="49CE9F83" w14:textId="77777777" w:rsidR="00156C65" w:rsidRPr="00905C0D" w:rsidRDefault="00156C65" w:rsidP="00BB1B7B">
      <w:pPr>
        <w:jc w:val="both"/>
        <w:rPr>
          <w:rFonts w:ascii="Arial" w:hAnsi="Arial" w:cs="Arial"/>
        </w:rPr>
      </w:pPr>
      <w:r w:rsidRPr="00905C0D">
        <w:rPr>
          <w:rFonts w:ascii="Arial" w:hAnsi="Arial" w:cs="Arial"/>
        </w:rPr>
        <w:t xml:space="preserve">         </w:t>
      </w:r>
      <w:r w:rsidRPr="00905C0D">
        <w:rPr>
          <w:rFonts w:ascii="Arial" w:hAnsi="Arial" w:cs="Arial"/>
        </w:rPr>
        <w:tab/>
        <w:t>Считаем, что принятые проектные решения достаточны для уменьшения вероятности возникновения аварийных ситуаций.</w:t>
      </w:r>
    </w:p>
    <w:p w14:paraId="16CA4194" w14:textId="77777777" w:rsidR="00A904E3" w:rsidRPr="00905C0D" w:rsidRDefault="00A904E3" w:rsidP="00BB1B7B">
      <w:pPr>
        <w:ind w:firstLine="720"/>
        <w:jc w:val="both"/>
        <w:rPr>
          <w:rFonts w:ascii="Arial" w:hAnsi="Arial" w:cs="Arial"/>
          <w:b/>
        </w:rPr>
      </w:pPr>
    </w:p>
    <w:p w14:paraId="68428E33" w14:textId="77777777" w:rsidR="00A47E13" w:rsidRPr="00905C0D" w:rsidRDefault="00A47E13" w:rsidP="00017AF5">
      <w:pPr>
        <w:pStyle w:val="12"/>
        <w:numPr>
          <w:ilvl w:val="0"/>
          <w:numId w:val="70"/>
        </w:numPr>
        <w:ind w:left="0" w:firstLine="720"/>
        <w:jc w:val="both"/>
        <w:rPr>
          <w:rFonts w:ascii="Arial" w:hAnsi="Arial" w:cs="Arial"/>
          <w:b/>
          <w:color w:val="auto"/>
          <w:sz w:val="24"/>
          <w:szCs w:val="24"/>
        </w:rPr>
        <w:sectPr w:rsidR="00A47E13" w:rsidRPr="00905C0D" w:rsidSect="00F10EF5">
          <w:pgSz w:w="11906" w:h="16838"/>
          <w:pgMar w:top="1134" w:right="851" w:bottom="1276" w:left="1701" w:header="708" w:footer="128" w:gutter="0"/>
          <w:cols w:space="708"/>
          <w:docGrid w:linePitch="360"/>
        </w:sectPr>
      </w:pPr>
      <w:bookmarkStart w:id="262" w:name="_Toc91110286"/>
    </w:p>
    <w:p w14:paraId="5C5626A6" w14:textId="77777777" w:rsidR="00A329A1" w:rsidRPr="00905C0D" w:rsidRDefault="00A329A1" w:rsidP="00017AF5">
      <w:pPr>
        <w:pStyle w:val="12"/>
        <w:numPr>
          <w:ilvl w:val="0"/>
          <w:numId w:val="70"/>
        </w:numPr>
        <w:ind w:left="0" w:firstLine="720"/>
        <w:jc w:val="both"/>
        <w:rPr>
          <w:rFonts w:ascii="Arial" w:hAnsi="Arial" w:cs="Arial"/>
          <w:b/>
          <w:color w:val="auto"/>
          <w:sz w:val="24"/>
          <w:szCs w:val="24"/>
        </w:rPr>
      </w:pPr>
      <w:bookmarkStart w:id="263" w:name="_Toc236150980"/>
      <w:r w:rsidRPr="00905C0D">
        <w:rPr>
          <w:rFonts w:ascii="Arial" w:hAnsi="Arial" w:cs="Arial"/>
          <w:b/>
          <w:color w:val="auto"/>
          <w:sz w:val="24"/>
          <w:szCs w:val="24"/>
        </w:rPr>
        <w:lastRenderedPageBreak/>
        <w:t>КОМПЛЕКСНАЯ ОЦЕНКА ВОЗДЕЙСТВИЯ НА ОКРУЖАЮЩУЮ СРЕДУ ПРИ ШТАТНОМ РЕЖИМЕ И АВАРИНЫХ СИТУАЦИЯХ</w:t>
      </w:r>
      <w:bookmarkEnd w:id="262"/>
      <w:bookmarkEnd w:id="263"/>
    </w:p>
    <w:p w14:paraId="70158C43" w14:textId="77777777" w:rsidR="00A329A1" w:rsidRPr="00905C0D" w:rsidRDefault="00A329A1" w:rsidP="00BB1B7B">
      <w:pPr>
        <w:rPr>
          <w:rFonts w:ascii="Arial" w:hAnsi="Arial" w:cs="Arial"/>
          <w:b/>
        </w:rPr>
      </w:pPr>
    </w:p>
    <w:p w14:paraId="05B2DE01" w14:textId="77777777" w:rsidR="00622064" w:rsidRPr="00905C0D" w:rsidRDefault="00622064" w:rsidP="00BB1B7B">
      <w:pPr>
        <w:ind w:right="57" w:firstLine="766"/>
        <w:jc w:val="both"/>
        <w:rPr>
          <w:rFonts w:ascii="Arial" w:eastAsia="Times New Roman" w:hAnsi="Arial" w:cs="Arial"/>
          <w:lang w:eastAsia="ru-RU"/>
        </w:rPr>
      </w:pPr>
      <w:bookmarkStart w:id="264" w:name="_Toc517713350"/>
      <w:bookmarkStart w:id="265" w:name="_Toc22111970"/>
      <w:bookmarkStart w:id="266" w:name="_Toc39050819"/>
      <w:bookmarkStart w:id="267" w:name="_Toc54196153"/>
      <w:bookmarkStart w:id="268" w:name="_Toc71190029"/>
      <w:r w:rsidRPr="00905C0D">
        <w:rPr>
          <w:rFonts w:ascii="Arial" w:eastAsia="Times New Roman" w:hAnsi="Arial" w:cs="Arial"/>
          <w:lang w:eastAsia="ru-RU"/>
        </w:rPr>
        <w:t>При характеристике воздействия на окружающую среду основное внимание уделяется негативным последствиям, для оценки которых разработан ряд количественных характеристик, отражающих эти изменения. Наиболее приемлемым для решения задач оценки воздействия представляется использование трех основных показателей. Значимость антропогенных воздействий оцениваются по следующим параметрам:</w:t>
      </w:r>
    </w:p>
    <w:p w14:paraId="39FB82FD" w14:textId="77777777" w:rsidR="00622064" w:rsidRPr="00905C0D" w:rsidRDefault="00622064" w:rsidP="00017AF5">
      <w:pPr>
        <w:numPr>
          <w:ilvl w:val="0"/>
          <w:numId w:val="46"/>
        </w:numPr>
        <w:ind w:left="1134" w:right="57" w:hanging="425"/>
        <w:jc w:val="both"/>
        <w:rPr>
          <w:rFonts w:ascii="Arial" w:eastAsia="Times New Roman" w:hAnsi="Arial" w:cs="Arial"/>
          <w:lang w:eastAsia="ru-RU"/>
        </w:rPr>
      </w:pPr>
      <w:r w:rsidRPr="00905C0D">
        <w:rPr>
          <w:rFonts w:ascii="Arial" w:eastAsia="Times New Roman" w:hAnsi="Arial" w:cs="Arial"/>
          <w:lang w:eastAsia="ru-RU"/>
        </w:rPr>
        <w:t>пространственный масштаб;</w:t>
      </w:r>
    </w:p>
    <w:p w14:paraId="00DCE75A" w14:textId="77777777" w:rsidR="00622064" w:rsidRPr="00905C0D" w:rsidRDefault="00622064" w:rsidP="00017AF5">
      <w:pPr>
        <w:numPr>
          <w:ilvl w:val="0"/>
          <w:numId w:val="46"/>
        </w:numPr>
        <w:ind w:left="1134" w:right="57" w:hanging="425"/>
        <w:jc w:val="both"/>
        <w:rPr>
          <w:rFonts w:ascii="Arial" w:eastAsia="Times New Roman" w:hAnsi="Arial" w:cs="Arial"/>
          <w:lang w:eastAsia="ru-RU"/>
        </w:rPr>
      </w:pPr>
      <w:r w:rsidRPr="00905C0D">
        <w:rPr>
          <w:rFonts w:ascii="Arial" w:eastAsia="Times New Roman" w:hAnsi="Arial" w:cs="Arial"/>
          <w:lang w:eastAsia="ru-RU"/>
        </w:rPr>
        <w:t>временной масштаб;</w:t>
      </w:r>
    </w:p>
    <w:p w14:paraId="35A40717" w14:textId="77777777" w:rsidR="00622064" w:rsidRPr="00905C0D" w:rsidRDefault="00622064" w:rsidP="00017AF5">
      <w:pPr>
        <w:numPr>
          <w:ilvl w:val="0"/>
          <w:numId w:val="46"/>
        </w:numPr>
        <w:ind w:left="1134" w:right="57" w:hanging="425"/>
        <w:jc w:val="both"/>
        <w:rPr>
          <w:rFonts w:ascii="Arial" w:eastAsia="Times New Roman" w:hAnsi="Arial" w:cs="Arial"/>
          <w:lang w:eastAsia="ru-RU"/>
        </w:rPr>
      </w:pPr>
      <w:r w:rsidRPr="00905C0D">
        <w:rPr>
          <w:rFonts w:ascii="Arial" w:eastAsia="Times New Roman" w:hAnsi="Arial" w:cs="Arial"/>
          <w:lang w:eastAsia="ru-RU"/>
        </w:rPr>
        <w:t>интенсивность.</w:t>
      </w:r>
    </w:p>
    <w:p w14:paraId="70B0DB50" w14:textId="77777777" w:rsidR="00622064" w:rsidRPr="00905C0D" w:rsidRDefault="00622064" w:rsidP="00BB1B7B">
      <w:pPr>
        <w:ind w:right="57" w:firstLine="766"/>
        <w:jc w:val="both"/>
        <w:rPr>
          <w:rFonts w:ascii="Arial" w:eastAsia="Times New Roman" w:hAnsi="Arial" w:cs="Arial"/>
          <w:lang w:eastAsia="ru-RU"/>
        </w:rPr>
      </w:pPr>
      <w:r w:rsidRPr="00905C0D">
        <w:rPr>
          <w:rFonts w:ascii="Arial" w:eastAsia="Times New Roman" w:hAnsi="Arial" w:cs="Arial"/>
          <w:lang w:eastAsia="ru-RU"/>
        </w:rPr>
        <w:t>Для компонентов природной среды методология определяет значимость каждого критерия, основанного на градации масштабов от 1 до 4 баллов. Каждый критерий разработан на основе практического опыта специалистов, полученном при выполнении аналогичных проектов и знании окружающей среды.</w:t>
      </w:r>
    </w:p>
    <w:p w14:paraId="4BDA8F30" w14:textId="77777777" w:rsidR="00622064" w:rsidRPr="00905C0D" w:rsidRDefault="00622064" w:rsidP="00BB1B7B">
      <w:pPr>
        <w:ind w:right="57" w:firstLine="766"/>
        <w:jc w:val="both"/>
        <w:rPr>
          <w:rFonts w:ascii="Arial" w:eastAsia="Times New Roman" w:hAnsi="Arial" w:cs="Arial"/>
          <w:lang w:eastAsia="ru-RU"/>
        </w:rPr>
      </w:pPr>
      <w:r w:rsidRPr="00905C0D">
        <w:rPr>
          <w:rFonts w:ascii="Arial" w:eastAsia="Times New Roman" w:hAnsi="Arial" w:cs="Arial"/>
          <w:lang w:eastAsia="ru-RU"/>
        </w:rPr>
        <w:t>Пространственный масштаб воздействий определяется путем анализа технических решений, выполнении математического моделирования, или на основании экспертных оценок. Его градации представлены в таблице 1</w:t>
      </w:r>
      <w:r w:rsidR="009C01F1" w:rsidRPr="00905C0D">
        <w:rPr>
          <w:rFonts w:ascii="Arial" w:eastAsia="Times New Roman" w:hAnsi="Arial" w:cs="Arial"/>
          <w:lang w:eastAsia="ru-RU"/>
        </w:rPr>
        <w:t>3</w:t>
      </w:r>
      <w:r w:rsidRPr="00905C0D">
        <w:rPr>
          <w:rFonts w:ascii="Arial" w:eastAsia="Times New Roman" w:hAnsi="Arial" w:cs="Arial"/>
          <w:lang w:eastAsia="ru-RU"/>
        </w:rPr>
        <w:t>.1.</w:t>
      </w:r>
    </w:p>
    <w:p w14:paraId="1AB3F97C" w14:textId="77777777" w:rsidR="00622064" w:rsidRPr="00905C0D" w:rsidRDefault="00622064" w:rsidP="00BB1B7B">
      <w:pPr>
        <w:ind w:right="57" w:firstLine="766"/>
        <w:jc w:val="both"/>
        <w:rPr>
          <w:rFonts w:ascii="Arial" w:eastAsia="Times New Roman" w:hAnsi="Arial" w:cs="Arial"/>
          <w:b/>
          <w:bCs/>
          <w:sz w:val="20"/>
          <w:szCs w:val="20"/>
          <w:lang w:eastAsia="ru-RU"/>
        </w:rPr>
      </w:pPr>
    </w:p>
    <w:p w14:paraId="0576C3BF" w14:textId="100929A4" w:rsidR="00622064" w:rsidRPr="00905C0D" w:rsidRDefault="009C01F1" w:rsidP="00BB1B7B">
      <w:pPr>
        <w:pStyle w:val="afffb"/>
        <w:spacing w:after="0"/>
        <w:ind w:firstLine="709"/>
        <w:jc w:val="both"/>
        <w:rPr>
          <w:rFonts w:ascii="Arial" w:eastAsia="Times New Roman" w:hAnsi="Arial" w:cs="Arial"/>
          <w:b/>
          <w:bCs/>
          <w:i w:val="0"/>
          <w:color w:val="auto"/>
          <w:sz w:val="20"/>
          <w:szCs w:val="20"/>
          <w:lang w:eastAsia="ru-RU"/>
        </w:rPr>
      </w:pPr>
      <w:bookmarkStart w:id="269" w:name="_Toc95396921"/>
      <w:bookmarkStart w:id="270" w:name="_Toc236151019"/>
      <w:r w:rsidRPr="00905C0D">
        <w:rPr>
          <w:rFonts w:ascii="Arial" w:eastAsia="Times New Roman" w:hAnsi="Arial" w:cs="Arial"/>
          <w:b/>
          <w:bCs/>
          <w:i w:val="0"/>
          <w:color w:val="auto"/>
          <w:sz w:val="20"/>
          <w:szCs w:val="20"/>
          <w:lang w:eastAsia="ru-RU"/>
        </w:rPr>
        <w:t xml:space="preserve">Таблица </w:t>
      </w:r>
      <w:r w:rsidR="00450ADB" w:rsidRPr="00905C0D">
        <w:rPr>
          <w:rFonts w:ascii="Arial" w:eastAsia="Times New Roman" w:hAnsi="Arial" w:cs="Arial"/>
          <w:b/>
          <w:bCs/>
          <w:i w:val="0"/>
          <w:color w:val="auto"/>
          <w:sz w:val="20"/>
          <w:szCs w:val="20"/>
          <w:lang w:eastAsia="ru-RU"/>
        </w:rPr>
        <w:fldChar w:fldCharType="begin"/>
      </w:r>
      <w:r w:rsidR="00450ADB" w:rsidRPr="00905C0D">
        <w:rPr>
          <w:rFonts w:ascii="Arial" w:eastAsia="Times New Roman" w:hAnsi="Arial" w:cs="Arial"/>
          <w:b/>
          <w:bCs/>
          <w:i w:val="0"/>
          <w:color w:val="auto"/>
          <w:sz w:val="20"/>
          <w:szCs w:val="20"/>
          <w:lang w:eastAsia="ru-RU"/>
        </w:rPr>
        <w:instrText xml:space="preserve"> STYLEREF 1 \s </w:instrText>
      </w:r>
      <w:r w:rsidR="00450ADB" w:rsidRPr="00905C0D">
        <w:rPr>
          <w:rFonts w:ascii="Arial" w:eastAsia="Times New Roman" w:hAnsi="Arial" w:cs="Arial"/>
          <w:b/>
          <w:bCs/>
          <w:i w:val="0"/>
          <w:color w:val="auto"/>
          <w:sz w:val="20"/>
          <w:szCs w:val="20"/>
          <w:lang w:eastAsia="ru-RU"/>
        </w:rPr>
        <w:fldChar w:fldCharType="separate"/>
      </w:r>
      <w:r w:rsidR="003C7011">
        <w:rPr>
          <w:rFonts w:ascii="Arial" w:eastAsia="Times New Roman" w:hAnsi="Arial" w:cs="Arial"/>
          <w:b/>
          <w:bCs/>
          <w:i w:val="0"/>
          <w:noProof/>
          <w:color w:val="auto"/>
          <w:sz w:val="20"/>
          <w:szCs w:val="20"/>
          <w:lang w:eastAsia="ru-RU"/>
        </w:rPr>
        <w:t>13</w:t>
      </w:r>
      <w:r w:rsidR="00450ADB" w:rsidRPr="00905C0D">
        <w:rPr>
          <w:rFonts w:ascii="Arial" w:eastAsia="Times New Roman" w:hAnsi="Arial" w:cs="Arial"/>
          <w:b/>
          <w:bCs/>
          <w:i w:val="0"/>
          <w:color w:val="auto"/>
          <w:sz w:val="20"/>
          <w:szCs w:val="20"/>
          <w:lang w:eastAsia="ru-RU"/>
        </w:rPr>
        <w:fldChar w:fldCharType="end"/>
      </w:r>
      <w:r w:rsidR="00450ADB" w:rsidRPr="00905C0D">
        <w:rPr>
          <w:rFonts w:ascii="Arial" w:eastAsia="Times New Roman" w:hAnsi="Arial" w:cs="Arial"/>
          <w:b/>
          <w:bCs/>
          <w:i w:val="0"/>
          <w:color w:val="auto"/>
          <w:sz w:val="20"/>
          <w:szCs w:val="20"/>
          <w:lang w:eastAsia="ru-RU"/>
        </w:rPr>
        <w:t>.</w:t>
      </w:r>
      <w:r w:rsidR="00450ADB" w:rsidRPr="00905C0D">
        <w:rPr>
          <w:rFonts w:ascii="Arial" w:eastAsia="Times New Roman" w:hAnsi="Arial" w:cs="Arial"/>
          <w:b/>
          <w:bCs/>
          <w:i w:val="0"/>
          <w:color w:val="auto"/>
          <w:sz w:val="20"/>
          <w:szCs w:val="20"/>
          <w:lang w:eastAsia="ru-RU"/>
        </w:rPr>
        <w:fldChar w:fldCharType="begin"/>
      </w:r>
      <w:r w:rsidR="00450ADB" w:rsidRPr="00905C0D">
        <w:rPr>
          <w:rFonts w:ascii="Arial" w:eastAsia="Times New Roman" w:hAnsi="Arial" w:cs="Arial"/>
          <w:b/>
          <w:bCs/>
          <w:i w:val="0"/>
          <w:color w:val="auto"/>
          <w:sz w:val="20"/>
          <w:szCs w:val="20"/>
          <w:lang w:eastAsia="ru-RU"/>
        </w:rPr>
        <w:instrText xml:space="preserve"> SEQ Таблица \* ARABIC \s 1 </w:instrText>
      </w:r>
      <w:r w:rsidR="00450ADB" w:rsidRPr="00905C0D">
        <w:rPr>
          <w:rFonts w:ascii="Arial" w:eastAsia="Times New Roman" w:hAnsi="Arial" w:cs="Arial"/>
          <w:b/>
          <w:bCs/>
          <w:i w:val="0"/>
          <w:color w:val="auto"/>
          <w:sz w:val="20"/>
          <w:szCs w:val="20"/>
          <w:lang w:eastAsia="ru-RU"/>
        </w:rPr>
        <w:fldChar w:fldCharType="separate"/>
      </w:r>
      <w:r w:rsidR="003C7011">
        <w:rPr>
          <w:rFonts w:ascii="Arial" w:eastAsia="Times New Roman" w:hAnsi="Arial" w:cs="Arial"/>
          <w:b/>
          <w:bCs/>
          <w:i w:val="0"/>
          <w:noProof/>
          <w:color w:val="auto"/>
          <w:sz w:val="20"/>
          <w:szCs w:val="20"/>
          <w:lang w:eastAsia="ru-RU"/>
        </w:rPr>
        <w:t>1</w:t>
      </w:r>
      <w:r w:rsidR="00450ADB" w:rsidRPr="00905C0D">
        <w:rPr>
          <w:rFonts w:ascii="Arial" w:eastAsia="Times New Roman" w:hAnsi="Arial" w:cs="Arial"/>
          <w:b/>
          <w:bCs/>
          <w:i w:val="0"/>
          <w:color w:val="auto"/>
          <w:sz w:val="20"/>
          <w:szCs w:val="20"/>
          <w:lang w:eastAsia="ru-RU"/>
        </w:rPr>
        <w:fldChar w:fldCharType="end"/>
      </w:r>
      <w:r w:rsidR="00622064" w:rsidRPr="00905C0D">
        <w:rPr>
          <w:rFonts w:ascii="Arial" w:eastAsia="Times New Roman" w:hAnsi="Arial" w:cs="Arial"/>
          <w:b/>
          <w:bCs/>
          <w:i w:val="0"/>
          <w:color w:val="auto"/>
          <w:sz w:val="20"/>
          <w:szCs w:val="20"/>
          <w:lang w:eastAsia="ru-RU"/>
        </w:rPr>
        <w:t>- Градации пространственного масштаба воздействия</w:t>
      </w:r>
      <w:bookmarkEnd w:id="269"/>
      <w:bookmarkEnd w:id="270"/>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789"/>
        <w:gridCol w:w="2160"/>
        <w:gridCol w:w="3592"/>
        <w:gridCol w:w="783"/>
      </w:tblGrid>
      <w:tr w:rsidR="00622064" w:rsidRPr="00905C0D" w14:paraId="066BC6BA" w14:textId="77777777" w:rsidTr="00622064">
        <w:trPr>
          <w:jc w:val="center"/>
        </w:trPr>
        <w:tc>
          <w:tcPr>
            <w:tcW w:w="1503" w:type="pct"/>
            <w:shd w:val="clear" w:color="auto" w:fill="auto"/>
          </w:tcPr>
          <w:p w14:paraId="3840249E" w14:textId="77777777" w:rsidR="00622064" w:rsidRPr="00905C0D" w:rsidRDefault="00622064" w:rsidP="00BB1B7B">
            <w:pPr>
              <w:ind w:right="57"/>
              <w:jc w:val="both"/>
              <w:rPr>
                <w:rFonts w:ascii="Arial" w:eastAsia="Times New Roman" w:hAnsi="Arial" w:cs="Arial"/>
                <w:b/>
                <w:sz w:val="20"/>
                <w:szCs w:val="20"/>
                <w:lang w:eastAsia="ru-RU"/>
              </w:rPr>
            </w:pPr>
            <w:r w:rsidRPr="00905C0D">
              <w:rPr>
                <w:rFonts w:ascii="Arial" w:eastAsia="Times New Roman" w:hAnsi="Arial" w:cs="Arial"/>
                <w:b/>
                <w:sz w:val="20"/>
                <w:szCs w:val="20"/>
                <w:lang w:eastAsia="ru-RU"/>
              </w:rPr>
              <w:t>Градиация</w:t>
            </w:r>
          </w:p>
        </w:tc>
        <w:tc>
          <w:tcPr>
            <w:tcW w:w="3099" w:type="pct"/>
            <w:gridSpan w:val="2"/>
            <w:shd w:val="clear" w:color="auto" w:fill="auto"/>
          </w:tcPr>
          <w:p w14:paraId="0FC99E03" w14:textId="77777777" w:rsidR="00622064" w:rsidRPr="00905C0D" w:rsidRDefault="00622064" w:rsidP="00BB1B7B">
            <w:pPr>
              <w:ind w:right="57"/>
              <w:jc w:val="both"/>
              <w:rPr>
                <w:rFonts w:ascii="Arial" w:eastAsia="Times New Roman" w:hAnsi="Arial" w:cs="Arial"/>
                <w:b/>
                <w:sz w:val="20"/>
                <w:szCs w:val="20"/>
                <w:lang w:eastAsia="ru-RU"/>
              </w:rPr>
            </w:pPr>
            <w:r w:rsidRPr="00905C0D">
              <w:rPr>
                <w:rFonts w:ascii="Arial" w:eastAsia="Times New Roman" w:hAnsi="Arial" w:cs="Arial"/>
                <w:b/>
                <w:sz w:val="20"/>
                <w:szCs w:val="20"/>
                <w:lang w:eastAsia="ru-RU"/>
              </w:rPr>
              <w:t>Пространственные границы воздействия* (км</w:t>
            </w:r>
            <w:r w:rsidRPr="00905C0D">
              <w:rPr>
                <w:rFonts w:ascii="Arial" w:eastAsia="Times New Roman" w:hAnsi="Arial" w:cs="Arial"/>
                <w:b/>
                <w:sz w:val="20"/>
                <w:szCs w:val="20"/>
                <w:vertAlign w:val="superscript"/>
                <w:lang w:eastAsia="ru-RU"/>
              </w:rPr>
              <w:t>2</w:t>
            </w:r>
            <w:r w:rsidRPr="00905C0D">
              <w:rPr>
                <w:rFonts w:ascii="Arial" w:eastAsia="Times New Roman" w:hAnsi="Arial" w:cs="Arial"/>
                <w:b/>
                <w:sz w:val="20"/>
                <w:szCs w:val="20"/>
                <w:lang w:eastAsia="ru-RU"/>
              </w:rPr>
              <w:t xml:space="preserve"> или км)</w:t>
            </w:r>
          </w:p>
        </w:tc>
        <w:tc>
          <w:tcPr>
            <w:tcW w:w="398" w:type="pct"/>
            <w:shd w:val="clear" w:color="auto" w:fill="auto"/>
            <w:vAlign w:val="center"/>
          </w:tcPr>
          <w:p w14:paraId="44BFA00C" w14:textId="77777777" w:rsidR="00622064" w:rsidRPr="00905C0D" w:rsidRDefault="00622064" w:rsidP="00BB1B7B">
            <w:pPr>
              <w:ind w:right="57"/>
              <w:jc w:val="center"/>
              <w:rPr>
                <w:rFonts w:ascii="Arial" w:eastAsia="Times New Roman" w:hAnsi="Arial" w:cs="Arial"/>
                <w:b/>
                <w:sz w:val="20"/>
                <w:szCs w:val="20"/>
                <w:lang w:eastAsia="ru-RU"/>
              </w:rPr>
            </w:pPr>
            <w:r w:rsidRPr="00905C0D">
              <w:rPr>
                <w:rFonts w:ascii="Arial" w:eastAsia="Times New Roman" w:hAnsi="Arial" w:cs="Arial"/>
                <w:b/>
                <w:sz w:val="20"/>
                <w:szCs w:val="20"/>
                <w:lang w:eastAsia="ru-RU"/>
              </w:rPr>
              <w:t>Балл</w:t>
            </w:r>
          </w:p>
        </w:tc>
      </w:tr>
      <w:tr w:rsidR="00622064" w:rsidRPr="00905C0D" w14:paraId="1925BA92" w14:textId="77777777" w:rsidTr="00622064">
        <w:trPr>
          <w:jc w:val="center"/>
        </w:trPr>
        <w:tc>
          <w:tcPr>
            <w:tcW w:w="1503" w:type="pct"/>
            <w:shd w:val="clear" w:color="auto" w:fill="auto"/>
          </w:tcPr>
          <w:p w14:paraId="6FB3834B"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Локальное воздейтсвие</w:t>
            </w:r>
          </w:p>
        </w:tc>
        <w:tc>
          <w:tcPr>
            <w:tcW w:w="1166" w:type="pct"/>
            <w:shd w:val="clear" w:color="auto" w:fill="auto"/>
          </w:tcPr>
          <w:p w14:paraId="54C0B727"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Площадь воздействия до 1 км</w:t>
            </w:r>
            <w:r w:rsidRPr="00905C0D">
              <w:rPr>
                <w:rFonts w:ascii="Arial" w:eastAsia="Times New Roman" w:hAnsi="Arial" w:cs="Arial"/>
                <w:sz w:val="20"/>
                <w:szCs w:val="20"/>
                <w:vertAlign w:val="superscript"/>
                <w:lang w:eastAsia="ru-RU"/>
              </w:rPr>
              <w:t>2</w:t>
            </w:r>
          </w:p>
        </w:tc>
        <w:tc>
          <w:tcPr>
            <w:tcW w:w="1933" w:type="pct"/>
            <w:shd w:val="clear" w:color="auto" w:fill="auto"/>
          </w:tcPr>
          <w:p w14:paraId="003F2405"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на удалении до 100м от линейного объекта</w:t>
            </w:r>
          </w:p>
        </w:tc>
        <w:tc>
          <w:tcPr>
            <w:tcW w:w="398" w:type="pct"/>
            <w:shd w:val="clear" w:color="auto" w:fill="auto"/>
            <w:vAlign w:val="center"/>
          </w:tcPr>
          <w:p w14:paraId="115586EC"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1</w:t>
            </w:r>
          </w:p>
        </w:tc>
      </w:tr>
      <w:tr w:rsidR="00622064" w:rsidRPr="00905C0D" w14:paraId="54345946" w14:textId="77777777" w:rsidTr="00622064">
        <w:trPr>
          <w:jc w:val="center"/>
        </w:trPr>
        <w:tc>
          <w:tcPr>
            <w:tcW w:w="1503" w:type="pct"/>
            <w:shd w:val="clear" w:color="auto" w:fill="auto"/>
          </w:tcPr>
          <w:p w14:paraId="577322AC"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Ограниченное воздействие</w:t>
            </w:r>
          </w:p>
        </w:tc>
        <w:tc>
          <w:tcPr>
            <w:tcW w:w="1166" w:type="pct"/>
            <w:shd w:val="clear" w:color="auto" w:fill="auto"/>
          </w:tcPr>
          <w:p w14:paraId="77061640"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Площадь воздействия до 10 км</w:t>
            </w:r>
            <w:r w:rsidRPr="00905C0D">
              <w:rPr>
                <w:rFonts w:ascii="Arial" w:eastAsia="Times New Roman" w:hAnsi="Arial" w:cs="Arial"/>
                <w:sz w:val="20"/>
                <w:szCs w:val="20"/>
                <w:vertAlign w:val="superscript"/>
                <w:lang w:eastAsia="ru-RU"/>
              </w:rPr>
              <w:t>2</w:t>
            </w:r>
          </w:p>
        </w:tc>
        <w:tc>
          <w:tcPr>
            <w:tcW w:w="1933" w:type="pct"/>
            <w:shd w:val="clear" w:color="auto" w:fill="auto"/>
          </w:tcPr>
          <w:p w14:paraId="3F908BA3"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на удалении до 1км от линейного объекта</w:t>
            </w:r>
          </w:p>
        </w:tc>
        <w:tc>
          <w:tcPr>
            <w:tcW w:w="398" w:type="pct"/>
            <w:shd w:val="clear" w:color="auto" w:fill="auto"/>
            <w:vAlign w:val="center"/>
          </w:tcPr>
          <w:p w14:paraId="2749C5C2"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2</w:t>
            </w:r>
          </w:p>
        </w:tc>
      </w:tr>
      <w:tr w:rsidR="00622064" w:rsidRPr="00905C0D" w14:paraId="13E5BEFF" w14:textId="77777777" w:rsidTr="00622064">
        <w:trPr>
          <w:jc w:val="center"/>
        </w:trPr>
        <w:tc>
          <w:tcPr>
            <w:tcW w:w="1503" w:type="pct"/>
            <w:shd w:val="clear" w:color="auto" w:fill="auto"/>
          </w:tcPr>
          <w:p w14:paraId="7751BC4D"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Местное (территориальное) воздействие</w:t>
            </w:r>
          </w:p>
        </w:tc>
        <w:tc>
          <w:tcPr>
            <w:tcW w:w="1166" w:type="pct"/>
            <w:shd w:val="clear" w:color="auto" w:fill="auto"/>
          </w:tcPr>
          <w:p w14:paraId="15B1C911"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Площадь воздействия до 10 до 100км</w:t>
            </w:r>
            <w:r w:rsidRPr="00905C0D">
              <w:rPr>
                <w:rFonts w:ascii="Arial" w:eastAsia="Times New Roman" w:hAnsi="Arial" w:cs="Arial"/>
                <w:sz w:val="20"/>
                <w:szCs w:val="20"/>
                <w:vertAlign w:val="superscript"/>
                <w:lang w:eastAsia="ru-RU"/>
              </w:rPr>
              <w:t>2</w:t>
            </w:r>
          </w:p>
        </w:tc>
        <w:tc>
          <w:tcPr>
            <w:tcW w:w="1933" w:type="pct"/>
            <w:shd w:val="clear" w:color="auto" w:fill="auto"/>
          </w:tcPr>
          <w:p w14:paraId="607B44A6"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на удалении от 1до 10км от линейного объекта</w:t>
            </w:r>
          </w:p>
        </w:tc>
        <w:tc>
          <w:tcPr>
            <w:tcW w:w="398" w:type="pct"/>
            <w:shd w:val="clear" w:color="auto" w:fill="auto"/>
            <w:vAlign w:val="center"/>
          </w:tcPr>
          <w:p w14:paraId="74058C56"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3</w:t>
            </w:r>
          </w:p>
        </w:tc>
      </w:tr>
      <w:tr w:rsidR="00622064" w:rsidRPr="00905C0D" w14:paraId="675D2F79" w14:textId="77777777" w:rsidTr="00622064">
        <w:trPr>
          <w:jc w:val="center"/>
        </w:trPr>
        <w:tc>
          <w:tcPr>
            <w:tcW w:w="1503" w:type="pct"/>
            <w:shd w:val="clear" w:color="auto" w:fill="auto"/>
          </w:tcPr>
          <w:p w14:paraId="6FDD0AEF"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Региональное воздействие</w:t>
            </w:r>
          </w:p>
        </w:tc>
        <w:tc>
          <w:tcPr>
            <w:tcW w:w="1166" w:type="pct"/>
            <w:shd w:val="clear" w:color="auto" w:fill="auto"/>
          </w:tcPr>
          <w:p w14:paraId="0DF96BE9"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Площадь воздействия более 100 км</w:t>
            </w:r>
            <w:r w:rsidRPr="00905C0D">
              <w:rPr>
                <w:rFonts w:ascii="Arial" w:eastAsia="Times New Roman" w:hAnsi="Arial" w:cs="Arial"/>
                <w:sz w:val="20"/>
                <w:szCs w:val="20"/>
                <w:vertAlign w:val="superscript"/>
                <w:lang w:eastAsia="ru-RU"/>
              </w:rPr>
              <w:t>2</w:t>
            </w:r>
          </w:p>
        </w:tc>
        <w:tc>
          <w:tcPr>
            <w:tcW w:w="1933" w:type="pct"/>
            <w:shd w:val="clear" w:color="auto" w:fill="auto"/>
          </w:tcPr>
          <w:p w14:paraId="34AD9180"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на удалении более 10км от линейного объекта</w:t>
            </w:r>
          </w:p>
        </w:tc>
        <w:tc>
          <w:tcPr>
            <w:tcW w:w="398" w:type="pct"/>
            <w:shd w:val="clear" w:color="auto" w:fill="auto"/>
            <w:vAlign w:val="center"/>
          </w:tcPr>
          <w:p w14:paraId="01B3BCC3"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4</w:t>
            </w:r>
          </w:p>
        </w:tc>
      </w:tr>
    </w:tbl>
    <w:p w14:paraId="7CF31C5B" w14:textId="77777777" w:rsidR="00622064" w:rsidRPr="00905C0D" w:rsidRDefault="00622064" w:rsidP="00BB1B7B">
      <w:pPr>
        <w:ind w:right="57" w:firstLine="766"/>
        <w:jc w:val="both"/>
        <w:rPr>
          <w:rFonts w:ascii="Arial" w:eastAsia="Times New Roman" w:hAnsi="Arial" w:cs="Arial"/>
          <w:lang w:eastAsia="ru-RU"/>
        </w:rPr>
      </w:pPr>
    </w:p>
    <w:p w14:paraId="1593D961" w14:textId="77777777" w:rsidR="00622064" w:rsidRPr="00905C0D" w:rsidRDefault="00622064" w:rsidP="00BB1B7B">
      <w:pPr>
        <w:ind w:right="57" w:firstLine="766"/>
        <w:jc w:val="both"/>
        <w:rPr>
          <w:rFonts w:ascii="Arial" w:eastAsia="Times New Roman" w:hAnsi="Arial" w:cs="Arial"/>
          <w:lang w:eastAsia="ru-RU"/>
        </w:rPr>
      </w:pPr>
      <w:r w:rsidRPr="00905C0D">
        <w:rPr>
          <w:rFonts w:ascii="Arial" w:eastAsia="Times New Roman" w:hAnsi="Arial" w:cs="Arial"/>
          <w:lang w:eastAsia="ru-RU"/>
        </w:rPr>
        <w:t>Временной масштаб воздействий на отдельные компоненты природной среды, определяется на основании технического анализа, аналитических (модельных) или экспертных оценок, его градации представлены в таблице 1</w:t>
      </w:r>
      <w:r w:rsidR="009C01F1" w:rsidRPr="00905C0D">
        <w:rPr>
          <w:rFonts w:ascii="Arial" w:eastAsia="Times New Roman" w:hAnsi="Arial" w:cs="Arial"/>
          <w:lang w:eastAsia="ru-RU"/>
        </w:rPr>
        <w:t>3</w:t>
      </w:r>
      <w:r w:rsidRPr="00905C0D">
        <w:rPr>
          <w:rFonts w:ascii="Arial" w:eastAsia="Times New Roman" w:hAnsi="Arial" w:cs="Arial"/>
          <w:lang w:eastAsia="ru-RU"/>
        </w:rPr>
        <w:t>.2.</w:t>
      </w:r>
    </w:p>
    <w:p w14:paraId="64071DB3" w14:textId="77777777" w:rsidR="00622064" w:rsidRPr="00905C0D" w:rsidRDefault="00622064" w:rsidP="00BB1B7B">
      <w:pPr>
        <w:ind w:right="57" w:firstLine="766"/>
        <w:jc w:val="both"/>
        <w:rPr>
          <w:rFonts w:ascii="Arial" w:eastAsia="Times New Roman" w:hAnsi="Arial" w:cs="Arial"/>
          <w:lang w:eastAsia="ru-RU"/>
        </w:rPr>
      </w:pPr>
    </w:p>
    <w:p w14:paraId="000B5677" w14:textId="2B14F98B" w:rsidR="00622064" w:rsidRPr="00905C0D" w:rsidRDefault="00E50E4B" w:rsidP="00BB1B7B">
      <w:pPr>
        <w:pStyle w:val="afffb"/>
        <w:keepNext/>
        <w:spacing w:after="0"/>
        <w:ind w:firstLine="708"/>
        <w:jc w:val="both"/>
        <w:rPr>
          <w:rFonts w:ascii="Arial" w:eastAsia="Times New Roman" w:hAnsi="Arial" w:cs="Arial"/>
          <w:b/>
          <w:i w:val="0"/>
          <w:color w:val="auto"/>
          <w:sz w:val="20"/>
          <w:szCs w:val="20"/>
          <w:lang w:eastAsia="ru-RU"/>
        </w:rPr>
      </w:pPr>
      <w:bookmarkStart w:id="271" w:name="_Toc95396922"/>
      <w:bookmarkStart w:id="272" w:name="_Toc236151020"/>
      <w:r w:rsidRPr="00905C0D">
        <w:rPr>
          <w:rFonts w:ascii="Arial" w:hAnsi="Arial" w:cs="Arial"/>
          <w:b/>
          <w:i w:val="0"/>
          <w:color w:val="auto"/>
          <w:sz w:val="20"/>
          <w:szCs w:val="20"/>
        </w:rPr>
        <w:t xml:space="preserve">Таблица </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STYLEREF 1 \s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13</w:t>
      </w:r>
      <w:r w:rsidR="00450ADB" w:rsidRPr="00905C0D">
        <w:rPr>
          <w:rFonts w:ascii="Arial" w:hAnsi="Arial" w:cs="Arial"/>
          <w:b/>
          <w:i w:val="0"/>
          <w:color w:val="auto"/>
          <w:sz w:val="20"/>
          <w:szCs w:val="20"/>
        </w:rPr>
        <w:fldChar w:fldCharType="end"/>
      </w:r>
      <w:r w:rsidR="00450ADB" w:rsidRPr="00905C0D">
        <w:rPr>
          <w:rFonts w:ascii="Arial" w:hAnsi="Arial" w:cs="Arial"/>
          <w:b/>
          <w:i w:val="0"/>
          <w:color w:val="auto"/>
          <w:sz w:val="20"/>
          <w:szCs w:val="20"/>
        </w:rPr>
        <w:t>.</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SEQ Таблица \* ARABIC \s 1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2</w:t>
      </w:r>
      <w:r w:rsidR="00450ADB" w:rsidRPr="00905C0D">
        <w:rPr>
          <w:rFonts w:ascii="Arial" w:hAnsi="Arial" w:cs="Arial"/>
          <w:b/>
          <w:i w:val="0"/>
          <w:color w:val="auto"/>
          <w:sz w:val="20"/>
          <w:szCs w:val="20"/>
        </w:rPr>
        <w:fldChar w:fldCharType="end"/>
      </w:r>
      <w:r w:rsidR="00622064" w:rsidRPr="00905C0D">
        <w:rPr>
          <w:rFonts w:ascii="Arial" w:eastAsia="Times New Roman" w:hAnsi="Arial" w:cs="Arial"/>
          <w:b/>
          <w:i w:val="0"/>
          <w:color w:val="auto"/>
          <w:sz w:val="20"/>
          <w:szCs w:val="20"/>
          <w:lang w:eastAsia="ru-RU"/>
        </w:rPr>
        <w:t xml:space="preserve"> - Градации временного масштаба воздействия</w:t>
      </w:r>
      <w:bookmarkEnd w:id="271"/>
      <w:bookmarkEnd w:id="272"/>
    </w:p>
    <w:tbl>
      <w:tblPr>
        <w:tblW w:w="5000" w:type="pct"/>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418"/>
        <w:gridCol w:w="4772"/>
        <w:gridCol w:w="1134"/>
      </w:tblGrid>
      <w:tr w:rsidR="00622064" w:rsidRPr="00905C0D" w14:paraId="6C40B8EA" w14:textId="77777777" w:rsidTr="00622064">
        <w:trPr>
          <w:jc w:val="center"/>
        </w:trPr>
        <w:tc>
          <w:tcPr>
            <w:tcW w:w="1833" w:type="pct"/>
            <w:tcMar>
              <w:top w:w="0" w:type="dxa"/>
              <w:left w:w="108" w:type="dxa"/>
              <w:bottom w:w="0" w:type="dxa"/>
              <w:right w:w="108" w:type="dxa"/>
            </w:tcMar>
          </w:tcPr>
          <w:p w14:paraId="4E00BF10"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b/>
                <w:bCs/>
                <w:sz w:val="20"/>
                <w:szCs w:val="20"/>
                <w:lang w:eastAsia="ru-RU"/>
              </w:rPr>
              <w:t>Градация</w:t>
            </w:r>
          </w:p>
        </w:tc>
        <w:tc>
          <w:tcPr>
            <w:tcW w:w="2559" w:type="pct"/>
            <w:tcMar>
              <w:top w:w="0" w:type="dxa"/>
              <w:left w:w="108" w:type="dxa"/>
              <w:bottom w:w="0" w:type="dxa"/>
              <w:right w:w="108" w:type="dxa"/>
            </w:tcMar>
          </w:tcPr>
          <w:p w14:paraId="0DAEAC9F"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b/>
                <w:bCs/>
                <w:sz w:val="20"/>
                <w:szCs w:val="20"/>
                <w:lang w:eastAsia="ru-RU"/>
              </w:rPr>
              <w:t>Временной масштаб воздействия*</w:t>
            </w:r>
          </w:p>
        </w:tc>
        <w:tc>
          <w:tcPr>
            <w:tcW w:w="608" w:type="pct"/>
            <w:tcMar>
              <w:top w:w="0" w:type="dxa"/>
              <w:left w:w="108" w:type="dxa"/>
              <w:bottom w:w="0" w:type="dxa"/>
              <w:right w:w="108" w:type="dxa"/>
            </w:tcMar>
          </w:tcPr>
          <w:p w14:paraId="01210EC8"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b/>
                <w:bCs/>
                <w:sz w:val="20"/>
                <w:szCs w:val="20"/>
                <w:lang w:eastAsia="ru-RU"/>
              </w:rPr>
              <w:t>Балл</w:t>
            </w:r>
          </w:p>
        </w:tc>
      </w:tr>
      <w:tr w:rsidR="00622064" w:rsidRPr="00905C0D" w14:paraId="29E91D20" w14:textId="77777777" w:rsidTr="00622064">
        <w:trPr>
          <w:jc w:val="center"/>
        </w:trPr>
        <w:tc>
          <w:tcPr>
            <w:tcW w:w="1833" w:type="pct"/>
            <w:tcMar>
              <w:top w:w="0" w:type="dxa"/>
              <w:left w:w="108" w:type="dxa"/>
              <w:bottom w:w="0" w:type="dxa"/>
              <w:right w:w="108" w:type="dxa"/>
            </w:tcMar>
          </w:tcPr>
          <w:p w14:paraId="0A02D3EF"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 xml:space="preserve">Кратковременное воздействие </w:t>
            </w:r>
          </w:p>
        </w:tc>
        <w:tc>
          <w:tcPr>
            <w:tcW w:w="2559" w:type="pct"/>
            <w:tcMar>
              <w:top w:w="0" w:type="dxa"/>
              <w:left w:w="108" w:type="dxa"/>
              <w:bottom w:w="0" w:type="dxa"/>
              <w:right w:w="108" w:type="dxa"/>
            </w:tcMar>
          </w:tcPr>
          <w:p w14:paraId="29893EA2"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наблюдается до 6 месяцев</w:t>
            </w:r>
          </w:p>
        </w:tc>
        <w:tc>
          <w:tcPr>
            <w:tcW w:w="608" w:type="pct"/>
            <w:tcMar>
              <w:top w:w="0" w:type="dxa"/>
              <w:left w:w="108" w:type="dxa"/>
              <w:bottom w:w="0" w:type="dxa"/>
              <w:right w:w="108" w:type="dxa"/>
            </w:tcMar>
            <w:vAlign w:val="center"/>
          </w:tcPr>
          <w:p w14:paraId="11349948" w14:textId="77777777" w:rsidR="00622064" w:rsidRPr="00905C0D" w:rsidRDefault="00622064" w:rsidP="00BB1B7B">
            <w:pPr>
              <w:ind w:firstLine="400"/>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1</w:t>
            </w:r>
          </w:p>
        </w:tc>
      </w:tr>
      <w:tr w:rsidR="00622064" w:rsidRPr="00905C0D" w14:paraId="13545A7D" w14:textId="77777777" w:rsidTr="00622064">
        <w:trPr>
          <w:jc w:val="center"/>
        </w:trPr>
        <w:tc>
          <w:tcPr>
            <w:tcW w:w="1833" w:type="pct"/>
            <w:tcMar>
              <w:top w:w="0" w:type="dxa"/>
              <w:left w:w="108" w:type="dxa"/>
              <w:bottom w:w="0" w:type="dxa"/>
              <w:right w:w="108" w:type="dxa"/>
            </w:tcMar>
          </w:tcPr>
          <w:p w14:paraId="6F0F106A"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средней продолжительности</w:t>
            </w:r>
          </w:p>
        </w:tc>
        <w:tc>
          <w:tcPr>
            <w:tcW w:w="2559" w:type="pct"/>
            <w:tcMar>
              <w:top w:w="0" w:type="dxa"/>
              <w:left w:w="108" w:type="dxa"/>
              <w:bottom w:w="0" w:type="dxa"/>
              <w:right w:w="108" w:type="dxa"/>
            </w:tcMar>
          </w:tcPr>
          <w:p w14:paraId="2FF5B0C3"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отмечаются в период от 6 месяцев до 1 года</w:t>
            </w:r>
          </w:p>
        </w:tc>
        <w:tc>
          <w:tcPr>
            <w:tcW w:w="608" w:type="pct"/>
            <w:tcMar>
              <w:top w:w="0" w:type="dxa"/>
              <w:left w:w="108" w:type="dxa"/>
              <w:bottom w:w="0" w:type="dxa"/>
              <w:right w:w="108" w:type="dxa"/>
            </w:tcMar>
            <w:vAlign w:val="center"/>
          </w:tcPr>
          <w:p w14:paraId="7F8B0539" w14:textId="77777777" w:rsidR="00622064" w:rsidRPr="00905C0D" w:rsidRDefault="00622064" w:rsidP="00BB1B7B">
            <w:pPr>
              <w:ind w:firstLine="400"/>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2</w:t>
            </w:r>
          </w:p>
        </w:tc>
      </w:tr>
      <w:tr w:rsidR="00622064" w:rsidRPr="00905C0D" w14:paraId="24DE1AE9" w14:textId="77777777" w:rsidTr="00622064">
        <w:trPr>
          <w:jc w:val="center"/>
        </w:trPr>
        <w:tc>
          <w:tcPr>
            <w:tcW w:w="1833" w:type="pct"/>
            <w:tcMar>
              <w:top w:w="0" w:type="dxa"/>
              <w:left w:w="108" w:type="dxa"/>
              <w:bottom w:w="0" w:type="dxa"/>
              <w:right w:w="108" w:type="dxa"/>
            </w:tcMar>
          </w:tcPr>
          <w:p w14:paraId="26202DC7"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Продолжительное воздействие</w:t>
            </w:r>
          </w:p>
        </w:tc>
        <w:tc>
          <w:tcPr>
            <w:tcW w:w="2559" w:type="pct"/>
            <w:tcMar>
              <w:top w:w="0" w:type="dxa"/>
              <w:left w:w="108" w:type="dxa"/>
              <w:bottom w:w="0" w:type="dxa"/>
              <w:right w:w="108" w:type="dxa"/>
            </w:tcMar>
          </w:tcPr>
          <w:p w14:paraId="3B88DFE5"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Воздействия отмечаются в период от 1 до 3 лет</w:t>
            </w:r>
          </w:p>
        </w:tc>
        <w:tc>
          <w:tcPr>
            <w:tcW w:w="608" w:type="pct"/>
            <w:tcMar>
              <w:top w:w="0" w:type="dxa"/>
              <w:left w:w="108" w:type="dxa"/>
              <w:bottom w:w="0" w:type="dxa"/>
              <w:right w:w="108" w:type="dxa"/>
            </w:tcMar>
            <w:vAlign w:val="center"/>
          </w:tcPr>
          <w:p w14:paraId="0D021B4D" w14:textId="77777777" w:rsidR="00622064" w:rsidRPr="00905C0D" w:rsidRDefault="00622064" w:rsidP="00BB1B7B">
            <w:pPr>
              <w:ind w:firstLine="400"/>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3</w:t>
            </w:r>
          </w:p>
        </w:tc>
      </w:tr>
      <w:tr w:rsidR="00622064" w:rsidRPr="00905C0D" w14:paraId="1FC6DB8B" w14:textId="77777777" w:rsidTr="00622064">
        <w:trPr>
          <w:jc w:val="center"/>
        </w:trPr>
        <w:tc>
          <w:tcPr>
            <w:tcW w:w="1833" w:type="pct"/>
            <w:tcMar>
              <w:top w:w="0" w:type="dxa"/>
              <w:left w:w="108" w:type="dxa"/>
              <w:bottom w:w="0" w:type="dxa"/>
              <w:right w:w="108" w:type="dxa"/>
            </w:tcMar>
          </w:tcPr>
          <w:p w14:paraId="77BB307C"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lastRenderedPageBreak/>
              <w:t>Многолетнее (постоянное) воздействие</w:t>
            </w:r>
          </w:p>
        </w:tc>
        <w:tc>
          <w:tcPr>
            <w:tcW w:w="2559" w:type="pct"/>
            <w:tcMar>
              <w:top w:w="0" w:type="dxa"/>
              <w:left w:w="108" w:type="dxa"/>
              <w:bottom w:w="0" w:type="dxa"/>
              <w:right w:w="108" w:type="dxa"/>
            </w:tcMar>
          </w:tcPr>
          <w:p w14:paraId="63400F10" w14:textId="77777777" w:rsidR="00622064" w:rsidRPr="00905C0D" w:rsidRDefault="00622064" w:rsidP="00BB1B7B">
            <w:pPr>
              <w:rPr>
                <w:rFonts w:ascii="Arial" w:eastAsia="Times New Roman" w:hAnsi="Arial" w:cs="Arial"/>
                <w:sz w:val="20"/>
                <w:szCs w:val="20"/>
                <w:lang w:eastAsia="ru-RU"/>
              </w:rPr>
            </w:pPr>
            <w:r w:rsidRPr="00905C0D">
              <w:rPr>
                <w:rFonts w:ascii="Arial" w:eastAsia="Times New Roman" w:hAnsi="Arial" w:cs="Arial"/>
                <w:sz w:val="20"/>
                <w:szCs w:val="20"/>
                <w:lang w:eastAsia="ru-RU"/>
              </w:rPr>
              <w:t xml:space="preserve">Воздействия отмечаются в период от 3 лет и более </w:t>
            </w:r>
          </w:p>
        </w:tc>
        <w:tc>
          <w:tcPr>
            <w:tcW w:w="608" w:type="pct"/>
            <w:tcMar>
              <w:top w:w="0" w:type="dxa"/>
              <w:left w:w="108" w:type="dxa"/>
              <w:bottom w:w="0" w:type="dxa"/>
              <w:right w:w="108" w:type="dxa"/>
            </w:tcMar>
            <w:vAlign w:val="center"/>
          </w:tcPr>
          <w:p w14:paraId="2B8EC922" w14:textId="77777777" w:rsidR="00622064" w:rsidRPr="00905C0D" w:rsidRDefault="00622064" w:rsidP="00BB1B7B">
            <w:pPr>
              <w:ind w:firstLine="400"/>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4</w:t>
            </w:r>
          </w:p>
        </w:tc>
      </w:tr>
    </w:tbl>
    <w:p w14:paraId="2AE13432" w14:textId="77777777" w:rsidR="00444F2D" w:rsidRPr="00905C0D" w:rsidRDefault="00622064" w:rsidP="00BB1B7B">
      <w:pPr>
        <w:ind w:right="57" w:firstLine="766"/>
        <w:jc w:val="both"/>
        <w:rPr>
          <w:rFonts w:ascii="Arial" w:eastAsia="Times New Roman" w:hAnsi="Arial" w:cs="Arial"/>
          <w:lang w:eastAsia="ru-RU"/>
        </w:rPr>
      </w:pPr>
      <w:r w:rsidRPr="00905C0D">
        <w:rPr>
          <w:rFonts w:ascii="Arial" w:eastAsia="Times New Roman" w:hAnsi="Arial" w:cs="Arial"/>
          <w:lang w:eastAsia="ru-RU"/>
        </w:rPr>
        <w:t>Величина интенсивности воздействия определяется на основе эколого-токсикологических критериев и экспертных оценок, а его градации представлены в таблице 1</w:t>
      </w:r>
      <w:r w:rsidR="00EE4902" w:rsidRPr="00905C0D">
        <w:rPr>
          <w:rFonts w:ascii="Arial" w:eastAsia="Times New Roman" w:hAnsi="Arial" w:cs="Arial"/>
          <w:lang w:val="kk-KZ" w:eastAsia="ru-RU"/>
        </w:rPr>
        <w:t>3</w:t>
      </w:r>
      <w:r w:rsidRPr="00905C0D">
        <w:rPr>
          <w:rFonts w:ascii="Arial" w:eastAsia="Times New Roman" w:hAnsi="Arial" w:cs="Arial"/>
          <w:lang w:eastAsia="ru-RU"/>
        </w:rPr>
        <w:t>.3.</w:t>
      </w:r>
    </w:p>
    <w:p w14:paraId="1C9C2DB2" w14:textId="77777777" w:rsidR="00EE4902" w:rsidRPr="00905C0D" w:rsidRDefault="00EE4902" w:rsidP="00BB1B7B">
      <w:pPr>
        <w:ind w:right="57" w:firstLine="766"/>
        <w:jc w:val="both"/>
        <w:rPr>
          <w:rFonts w:ascii="Arial" w:eastAsia="Times New Roman" w:hAnsi="Arial" w:cs="Arial"/>
          <w:lang w:eastAsia="ru-RU"/>
        </w:rPr>
      </w:pPr>
    </w:p>
    <w:p w14:paraId="2E91BCBD" w14:textId="1136DF0D" w:rsidR="00622064" w:rsidRPr="00905C0D" w:rsidRDefault="00E50E4B" w:rsidP="00BB1B7B">
      <w:pPr>
        <w:pStyle w:val="afffb"/>
        <w:keepNext/>
        <w:spacing w:after="0"/>
        <w:ind w:firstLine="708"/>
        <w:jc w:val="both"/>
        <w:rPr>
          <w:rFonts w:ascii="Arial" w:eastAsia="Times New Roman" w:hAnsi="Arial" w:cs="Arial"/>
          <w:b/>
          <w:i w:val="0"/>
          <w:color w:val="auto"/>
          <w:sz w:val="20"/>
          <w:szCs w:val="20"/>
          <w:lang w:eastAsia="ru-RU"/>
        </w:rPr>
      </w:pPr>
      <w:bookmarkStart w:id="273" w:name="_Toc95396923"/>
      <w:bookmarkStart w:id="274" w:name="_Toc236151021"/>
      <w:r w:rsidRPr="00905C0D">
        <w:rPr>
          <w:rFonts w:ascii="Arial" w:hAnsi="Arial" w:cs="Arial"/>
          <w:b/>
          <w:i w:val="0"/>
          <w:color w:val="auto"/>
          <w:sz w:val="20"/>
          <w:szCs w:val="20"/>
        </w:rPr>
        <w:t xml:space="preserve">Таблица </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STYLEREF 1 \s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13</w:t>
      </w:r>
      <w:r w:rsidR="00450ADB" w:rsidRPr="00905C0D">
        <w:rPr>
          <w:rFonts w:ascii="Arial" w:hAnsi="Arial" w:cs="Arial"/>
          <w:b/>
          <w:i w:val="0"/>
          <w:color w:val="auto"/>
          <w:sz w:val="20"/>
          <w:szCs w:val="20"/>
        </w:rPr>
        <w:fldChar w:fldCharType="end"/>
      </w:r>
      <w:r w:rsidR="00450ADB" w:rsidRPr="00905C0D">
        <w:rPr>
          <w:rFonts w:ascii="Arial" w:hAnsi="Arial" w:cs="Arial"/>
          <w:b/>
          <w:i w:val="0"/>
          <w:color w:val="auto"/>
          <w:sz w:val="20"/>
          <w:szCs w:val="20"/>
        </w:rPr>
        <w:t>.</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SEQ Таблица \* ARABIC \s 1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3</w:t>
      </w:r>
      <w:r w:rsidR="00450ADB" w:rsidRPr="00905C0D">
        <w:rPr>
          <w:rFonts w:ascii="Arial" w:hAnsi="Arial" w:cs="Arial"/>
          <w:b/>
          <w:i w:val="0"/>
          <w:color w:val="auto"/>
          <w:sz w:val="20"/>
          <w:szCs w:val="20"/>
        </w:rPr>
        <w:fldChar w:fldCharType="end"/>
      </w:r>
      <w:r w:rsidR="00622064" w:rsidRPr="00905C0D">
        <w:rPr>
          <w:rFonts w:ascii="Arial" w:eastAsia="Times New Roman" w:hAnsi="Arial" w:cs="Arial"/>
          <w:b/>
          <w:i w:val="0"/>
          <w:color w:val="auto"/>
          <w:sz w:val="20"/>
          <w:szCs w:val="20"/>
          <w:lang w:eastAsia="ru-RU"/>
        </w:rPr>
        <w:t>- Градации интенсивности воздействия</w:t>
      </w:r>
      <w:bookmarkEnd w:id="273"/>
      <w:bookmarkEnd w:id="274"/>
    </w:p>
    <w:tbl>
      <w:tblPr>
        <w:tblW w:w="5000" w:type="pct"/>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213"/>
        <w:gridCol w:w="5977"/>
        <w:gridCol w:w="1134"/>
      </w:tblGrid>
      <w:tr w:rsidR="00622064" w:rsidRPr="00905C0D" w14:paraId="1B7252CE" w14:textId="77777777" w:rsidTr="00622064">
        <w:trPr>
          <w:jc w:val="center"/>
        </w:trPr>
        <w:tc>
          <w:tcPr>
            <w:tcW w:w="770" w:type="pct"/>
            <w:tcMar>
              <w:top w:w="0" w:type="dxa"/>
              <w:left w:w="108" w:type="dxa"/>
              <w:bottom w:w="0" w:type="dxa"/>
              <w:right w:w="108" w:type="dxa"/>
            </w:tcMar>
          </w:tcPr>
          <w:p w14:paraId="2802658B"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b/>
                <w:bCs/>
                <w:sz w:val="20"/>
                <w:szCs w:val="20"/>
                <w:lang w:eastAsia="ru-RU"/>
              </w:rPr>
              <w:t>Градация</w:t>
            </w:r>
          </w:p>
        </w:tc>
        <w:tc>
          <w:tcPr>
            <w:tcW w:w="2081" w:type="pct"/>
            <w:tcMar>
              <w:top w:w="0" w:type="dxa"/>
              <w:left w:w="108" w:type="dxa"/>
              <w:bottom w:w="0" w:type="dxa"/>
              <w:right w:w="108" w:type="dxa"/>
            </w:tcMar>
          </w:tcPr>
          <w:p w14:paraId="7EFE58E3"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b/>
                <w:bCs/>
                <w:sz w:val="20"/>
                <w:szCs w:val="20"/>
                <w:lang w:eastAsia="ru-RU"/>
              </w:rPr>
              <w:t>Описание интенсивности воздействия</w:t>
            </w:r>
          </w:p>
        </w:tc>
        <w:tc>
          <w:tcPr>
            <w:tcW w:w="395" w:type="pct"/>
            <w:tcMar>
              <w:top w:w="0" w:type="dxa"/>
              <w:left w:w="108" w:type="dxa"/>
              <w:bottom w:w="0" w:type="dxa"/>
              <w:right w:w="108" w:type="dxa"/>
            </w:tcMar>
          </w:tcPr>
          <w:p w14:paraId="7EA50308"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b/>
                <w:bCs/>
                <w:sz w:val="20"/>
                <w:szCs w:val="20"/>
                <w:lang w:eastAsia="ru-RU"/>
              </w:rPr>
              <w:t>Балл</w:t>
            </w:r>
          </w:p>
        </w:tc>
      </w:tr>
      <w:tr w:rsidR="00622064" w:rsidRPr="00905C0D" w14:paraId="7A21FA8F" w14:textId="77777777" w:rsidTr="00622064">
        <w:trPr>
          <w:jc w:val="center"/>
        </w:trPr>
        <w:tc>
          <w:tcPr>
            <w:tcW w:w="770" w:type="pct"/>
            <w:tcMar>
              <w:top w:w="0" w:type="dxa"/>
              <w:left w:w="108" w:type="dxa"/>
              <w:bottom w:w="0" w:type="dxa"/>
              <w:right w:w="108" w:type="dxa"/>
            </w:tcMar>
          </w:tcPr>
          <w:p w14:paraId="0BDF56EC" w14:textId="77777777" w:rsidR="00622064" w:rsidRPr="00905C0D" w:rsidRDefault="00622064" w:rsidP="00BB1B7B">
            <w:pPr>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Незначительное воздействие</w:t>
            </w:r>
          </w:p>
        </w:tc>
        <w:tc>
          <w:tcPr>
            <w:tcW w:w="2081" w:type="pct"/>
            <w:tcMar>
              <w:top w:w="0" w:type="dxa"/>
              <w:left w:w="108" w:type="dxa"/>
              <w:bottom w:w="0" w:type="dxa"/>
              <w:right w:w="108" w:type="dxa"/>
            </w:tcMar>
          </w:tcPr>
          <w:p w14:paraId="1216440D" w14:textId="77777777" w:rsidR="00622064" w:rsidRPr="00905C0D" w:rsidRDefault="00622064" w:rsidP="00BB1B7B">
            <w:pPr>
              <w:ind w:firstLine="400"/>
              <w:rPr>
                <w:rFonts w:ascii="Arial" w:eastAsia="Times New Roman" w:hAnsi="Arial" w:cs="Arial"/>
                <w:sz w:val="20"/>
                <w:szCs w:val="20"/>
                <w:lang w:eastAsia="ru-RU"/>
              </w:rPr>
            </w:pPr>
            <w:r w:rsidRPr="00905C0D">
              <w:rPr>
                <w:rFonts w:ascii="Arial" w:eastAsia="Times New Roman" w:hAnsi="Arial" w:cs="Arial"/>
                <w:sz w:val="20"/>
                <w:szCs w:val="20"/>
                <w:lang w:eastAsia="ru-RU"/>
              </w:rPr>
              <w:t>Изменения в природной среде не превышают существующие пределы природной изменчивости</w:t>
            </w:r>
          </w:p>
        </w:tc>
        <w:tc>
          <w:tcPr>
            <w:tcW w:w="395" w:type="pct"/>
            <w:tcMar>
              <w:top w:w="0" w:type="dxa"/>
              <w:left w:w="108" w:type="dxa"/>
              <w:bottom w:w="0" w:type="dxa"/>
              <w:right w:w="108" w:type="dxa"/>
            </w:tcMar>
            <w:vAlign w:val="center"/>
          </w:tcPr>
          <w:p w14:paraId="7B3D4F8E"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1</w:t>
            </w:r>
          </w:p>
        </w:tc>
      </w:tr>
      <w:tr w:rsidR="00622064" w:rsidRPr="00905C0D" w14:paraId="0A9D3766" w14:textId="77777777" w:rsidTr="00622064">
        <w:trPr>
          <w:jc w:val="center"/>
        </w:trPr>
        <w:tc>
          <w:tcPr>
            <w:tcW w:w="770" w:type="pct"/>
            <w:tcMar>
              <w:top w:w="0" w:type="dxa"/>
              <w:left w:w="108" w:type="dxa"/>
              <w:bottom w:w="0" w:type="dxa"/>
              <w:right w:w="108" w:type="dxa"/>
            </w:tcMar>
          </w:tcPr>
          <w:p w14:paraId="04964972" w14:textId="77777777" w:rsidR="00622064" w:rsidRPr="00905C0D" w:rsidRDefault="00622064" w:rsidP="00BB1B7B">
            <w:pPr>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Слабое воздействие</w:t>
            </w:r>
          </w:p>
        </w:tc>
        <w:tc>
          <w:tcPr>
            <w:tcW w:w="2081" w:type="pct"/>
            <w:tcMar>
              <w:top w:w="0" w:type="dxa"/>
              <w:left w:w="108" w:type="dxa"/>
              <w:bottom w:w="0" w:type="dxa"/>
              <w:right w:w="108" w:type="dxa"/>
            </w:tcMar>
          </w:tcPr>
          <w:p w14:paraId="148C59E2" w14:textId="77777777" w:rsidR="00622064" w:rsidRPr="00905C0D" w:rsidRDefault="00622064" w:rsidP="00BB1B7B">
            <w:pPr>
              <w:ind w:firstLine="400"/>
              <w:rPr>
                <w:rFonts w:ascii="Arial" w:eastAsia="Times New Roman" w:hAnsi="Arial" w:cs="Arial"/>
                <w:sz w:val="20"/>
                <w:szCs w:val="20"/>
                <w:lang w:eastAsia="ru-RU"/>
              </w:rPr>
            </w:pPr>
            <w:r w:rsidRPr="00905C0D">
              <w:rPr>
                <w:rFonts w:ascii="Arial" w:eastAsia="Times New Roman" w:hAnsi="Arial" w:cs="Arial"/>
                <w:sz w:val="20"/>
                <w:szCs w:val="20"/>
                <w:lang w:eastAsia="ru-RU"/>
              </w:rPr>
              <w:t>Изменения в природной среде превышают пределы природной изменчивости, Природная среда полностью самовосстанавливается.</w:t>
            </w:r>
          </w:p>
        </w:tc>
        <w:tc>
          <w:tcPr>
            <w:tcW w:w="395" w:type="pct"/>
            <w:tcMar>
              <w:top w:w="0" w:type="dxa"/>
              <w:left w:w="108" w:type="dxa"/>
              <w:bottom w:w="0" w:type="dxa"/>
              <w:right w:w="108" w:type="dxa"/>
            </w:tcMar>
            <w:vAlign w:val="center"/>
          </w:tcPr>
          <w:p w14:paraId="6760E0CE"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2</w:t>
            </w:r>
          </w:p>
        </w:tc>
      </w:tr>
      <w:tr w:rsidR="00622064" w:rsidRPr="00905C0D" w14:paraId="413BFC39" w14:textId="77777777" w:rsidTr="00622064">
        <w:trPr>
          <w:jc w:val="center"/>
        </w:trPr>
        <w:tc>
          <w:tcPr>
            <w:tcW w:w="770" w:type="pct"/>
            <w:tcMar>
              <w:top w:w="0" w:type="dxa"/>
              <w:left w:w="108" w:type="dxa"/>
              <w:bottom w:w="0" w:type="dxa"/>
              <w:right w:w="108" w:type="dxa"/>
            </w:tcMar>
          </w:tcPr>
          <w:p w14:paraId="4C63017F" w14:textId="77777777" w:rsidR="00622064" w:rsidRPr="00905C0D" w:rsidRDefault="00622064" w:rsidP="00BB1B7B">
            <w:pPr>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Умеренное воздействие</w:t>
            </w:r>
          </w:p>
        </w:tc>
        <w:tc>
          <w:tcPr>
            <w:tcW w:w="2081" w:type="pct"/>
            <w:tcMar>
              <w:top w:w="0" w:type="dxa"/>
              <w:left w:w="108" w:type="dxa"/>
              <w:bottom w:w="0" w:type="dxa"/>
              <w:right w:w="108" w:type="dxa"/>
            </w:tcMar>
          </w:tcPr>
          <w:p w14:paraId="0D3D3CE2" w14:textId="77777777" w:rsidR="00622064" w:rsidRPr="00905C0D" w:rsidRDefault="00622064" w:rsidP="00BB1B7B">
            <w:pPr>
              <w:ind w:firstLine="400"/>
              <w:rPr>
                <w:rFonts w:ascii="Arial" w:eastAsia="Times New Roman" w:hAnsi="Arial" w:cs="Arial"/>
                <w:sz w:val="20"/>
                <w:szCs w:val="20"/>
                <w:lang w:eastAsia="ru-RU"/>
              </w:rPr>
            </w:pPr>
            <w:r w:rsidRPr="00905C0D">
              <w:rPr>
                <w:rFonts w:ascii="Arial" w:eastAsia="Times New Roman" w:hAnsi="Arial" w:cs="Arial"/>
                <w:sz w:val="20"/>
                <w:szCs w:val="20"/>
                <w:lang w:eastAsia="ru-RU"/>
              </w:rPr>
              <w:t>Изменения в природной среде, превышающие пределы природной изменчивости, приводят к нарушению отдельных компонентов природной среды. Природная среда сохраняет способность к самовосстановлению</w:t>
            </w:r>
          </w:p>
        </w:tc>
        <w:tc>
          <w:tcPr>
            <w:tcW w:w="395" w:type="pct"/>
            <w:tcMar>
              <w:top w:w="0" w:type="dxa"/>
              <w:left w:w="108" w:type="dxa"/>
              <w:bottom w:w="0" w:type="dxa"/>
              <w:right w:w="108" w:type="dxa"/>
            </w:tcMar>
            <w:vAlign w:val="center"/>
          </w:tcPr>
          <w:p w14:paraId="0155521E"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3</w:t>
            </w:r>
          </w:p>
        </w:tc>
      </w:tr>
      <w:tr w:rsidR="00622064" w:rsidRPr="00905C0D" w14:paraId="204A833E" w14:textId="77777777" w:rsidTr="009F2AAD">
        <w:trPr>
          <w:jc w:val="center"/>
        </w:trPr>
        <w:tc>
          <w:tcPr>
            <w:tcW w:w="770" w:type="pct"/>
            <w:tcBorders>
              <w:bottom w:val="double" w:sz="4" w:space="0" w:color="auto"/>
            </w:tcBorders>
            <w:tcMar>
              <w:top w:w="0" w:type="dxa"/>
              <w:left w:w="108" w:type="dxa"/>
              <w:bottom w:w="0" w:type="dxa"/>
              <w:right w:w="108" w:type="dxa"/>
            </w:tcMar>
          </w:tcPr>
          <w:p w14:paraId="354800CF" w14:textId="77777777" w:rsidR="00622064" w:rsidRPr="00905C0D" w:rsidRDefault="00622064" w:rsidP="00BB1B7B">
            <w:pPr>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Сильное воздействие</w:t>
            </w:r>
          </w:p>
        </w:tc>
        <w:tc>
          <w:tcPr>
            <w:tcW w:w="2081" w:type="pct"/>
            <w:tcBorders>
              <w:bottom w:val="double" w:sz="4" w:space="0" w:color="auto"/>
            </w:tcBorders>
            <w:tcMar>
              <w:top w:w="0" w:type="dxa"/>
              <w:left w:w="108" w:type="dxa"/>
              <w:bottom w:w="0" w:type="dxa"/>
              <w:right w:w="108" w:type="dxa"/>
            </w:tcMar>
          </w:tcPr>
          <w:p w14:paraId="2653CBEF" w14:textId="77777777" w:rsidR="00622064" w:rsidRPr="00905C0D" w:rsidRDefault="00622064" w:rsidP="00BB1B7B">
            <w:pPr>
              <w:ind w:firstLine="400"/>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 xml:space="preserve">Изменения в природной среде приводят к значительным нарушениям </w:t>
            </w:r>
          </w:p>
          <w:p w14:paraId="77C35548" w14:textId="77777777" w:rsidR="00622064" w:rsidRPr="00905C0D" w:rsidRDefault="00622064" w:rsidP="00BB1B7B">
            <w:pPr>
              <w:ind w:firstLine="400"/>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компонентов природной среды и/или экосистемы. Отдельные компоненты природной среды теряют способность к самовосстановлению (это утверждение не относится к атмосферному воздуху)</w:t>
            </w:r>
          </w:p>
        </w:tc>
        <w:tc>
          <w:tcPr>
            <w:tcW w:w="395" w:type="pct"/>
            <w:tcBorders>
              <w:bottom w:val="double" w:sz="4" w:space="0" w:color="auto"/>
            </w:tcBorders>
            <w:tcMar>
              <w:top w:w="0" w:type="dxa"/>
              <w:left w:w="108" w:type="dxa"/>
              <w:bottom w:w="0" w:type="dxa"/>
              <w:right w:w="108" w:type="dxa"/>
            </w:tcMar>
            <w:vAlign w:val="center"/>
          </w:tcPr>
          <w:p w14:paraId="1BAB939C" w14:textId="77777777" w:rsidR="00622064" w:rsidRPr="00905C0D" w:rsidRDefault="00622064" w:rsidP="00BB1B7B">
            <w:pPr>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4</w:t>
            </w:r>
          </w:p>
        </w:tc>
      </w:tr>
    </w:tbl>
    <w:p w14:paraId="6599A482" w14:textId="77777777" w:rsidR="00622064" w:rsidRPr="00905C0D" w:rsidRDefault="00622064" w:rsidP="00BB1B7B">
      <w:pPr>
        <w:ind w:right="57" w:firstLine="766"/>
        <w:jc w:val="both"/>
        <w:rPr>
          <w:rFonts w:ascii="Arial" w:eastAsia="Times New Roman" w:hAnsi="Arial" w:cs="Arial"/>
          <w:b/>
          <w:lang w:eastAsia="ru-RU"/>
        </w:rPr>
      </w:pPr>
    </w:p>
    <w:p w14:paraId="5248F7E7" w14:textId="77777777" w:rsidR="00622064" w:rsidRPr="00905C0D" w:rsidRDefault="00622064" w:rsidP="00BB1B7B">
      <w:pPr>
        <w:ind w:right="57" w:firstLine="766"/>
        <w:jc w:val="both"/>
        <w:rPr>
          <w:rFonts w:ascii="Arial" w:eastAsia="Times New Roman" w:hAnsi="Arial" w:cs="Arial"/>
          <w:lang w:eastAsia="ru-RU"/>
        </w:rPr>
      </w:pPr>
      <w:r w:rsidRPr="00905C0D">
        <w:rPr>
          <w:rFonts w:ascii="Arial" w:eastAsia="Times New Roman" w:hAnsi="Arial" w:cs="Arial"/>
          <w:i/>
          <w:lang w:eastAsia="ru-RU"/>
        </w:rPr>
        <w:t>Комплексная (интегральная) оценка</w:t>
      </w:r>
      <w:r w:rsidRPr="00905C0D">
        <w:rPr>
          <w:rFonts w:ascii="Arial" w:eastAsia="Times New Roman" w:hAnsi="Arial" w:cs="Arial"/>
          <w:lang w:eastAsia="ru-RU"/>
        </w:rPr>
        <w:t xml:space="preserve"> воздействия на отдельные компоненты природной среды проводится на основании предварительно определенных критериев воздействия (Таблица 1</w:t>
      </w:r>
      <w:r w:rsidR="009C01F1" w:rsidRPr="00905C0D">
        <w:rPr>
          <w:rFonts w:ascii="Arial" w:eastAsia="Times New Roman" w:hAnsi="Arial" w:cs="Arial"/>
          <w:lang w:eastAsia="ru-RU"/>
        </w:rPr>
        <w:t>3</w:t>
      </w:r>
      <w:r w:rsidRPr="00905C0D">
        <w:rPr>
          <w:rFonts w:ascii="Arial" w:eastAsia="Times New Roman" w:hAnsi="Arial" w:cs="Arial"/>
          <w:lang w:eastAsia="ru-RU"/>
        </w:rPr>
        <w:t>.1; Таблица 1</w:t>
      </w:r>
      <w:r w:rsidR="009C01F1" w:rsidRPr="00905C0D">
        <w:rPr>
          <w:rFonts w:ascii="Arial" w:eastAsia="Times New Roman" w:hAnsi="Arial" w:cs="Arial"/>
          <w:lang w:eastAsia="ru-RU"/>
        </w:rPr>
        <w:t>3</w:t>
      </w:r>
      <w:r w:rsidRPr="00905C0D">
        <w:rPr>
          <w:rFonts w:ascii="Arial" w:eastAsia="Times New Roman" w:hAnsi="Arial" w:cs="Arial"/>
          <w:lang w:eastAsia="ru-RU"/>
        </w:rPr>
        <w:t>.2; Таблица 1</w:t>
      </w:r>
      <w:r w:rsidR="009C01F1" w:rsidRPr="00905C0D">
        <w:rPr>
          <w:rFonts w:ascii="Arial" w:eastAsia="Times New Roman" w:hAnsi="Arial" w:cs="Arial"/>
          <w:lang w:eastAsia="ru-RU"/>
        </w:rPr>
        <w:t>3</w:t>
      </w:r>
      <w:r w:rsidRPr="00905C0D">
        <w:rPr>
          <w:rFonts w:ascii="Arial" w:eastAsia="Times New Roman" w:hAnsi="Arial" w:cs="Arial"/>
          <w:lang w:eastAsia="ru-RU"/>
        </w:rPr>
        <w:t>.3).</w:t>
      </w:r>
    </w:p>
    <w:p w14:paraId="545B293D" w14:textId="77777777" w:rsidR="00622064" w:rsidRPr="00905C0D" w:rsidRDefault="00622064" w:rsidP="00BB1B7B">
      <w:pPr>
        <w:ind w:right="57" w:firstLine="766"/>
        <w:jc w:val="both"/>
        <w:rPr>
          <w:rFonts w:ascii="Arial" w:eastAsia="Times New Roman" w:hAnsi="Arial" w:cs="Arial"/>
          <w:lang w:eastAsia="ru-RU"/>
        </w:rPr>
      </w:pPr>
      <w:r w:rsidRPr="00905C0D">
        <w:rPr>
          <w:rFonts w:ascii="Arial" w:eastAsia="Times New Roman" w:hAnsi="Arial" w:cs="Arial"/>
          <w:lang w:eastAsia="ru-RU"/>
        </w:rPr>
        <w:t>Значимость воздействия определяется исходя из величины интегральной оценки. В данной методике ОВОС приняты три категории значимости воздействия:</w:t>
      </w:r>
    </w:p>
    <w:p w14:paraId="4849FE93" w14:textId="77777777" w:rsidR="00622064" w:rsidRPr="00905C0D" w:rsidRDefault="00622064" w:rsidP="00017AF5">
      <w:pPr>
        <w:numPr>
          <w:ilvl w:val="0"/>
          <w:numId w:val="47"/>
        </w:numPr>
        <w:ind w:right="57"/>
        <w:jc w:val="both"/>
        <w:rPr>
          <w:rFonts w:ascii="Arial" w:eastAsia="Times New Roman" w:hAnsi="Arial" w:cs="Arial"/>
          <w:lang w:eastAsia="ru-RU"/>
        </w:rPr>
      </w:pPr>
      <w:r w:rsidRPr="00905C0D">
        <w:rPr>
          <w:rFonts w:ascii="Arial" w:eastAsia="Times New Roman" w:hAnsi="Arial" w:cs="Arial"/>
          <w:lang w:eastAsia="ru-RU"/>
        </w:rPr>
        <w:t>незначительное;</w:t>
      </w:r>
    </w:p>
    <w:p w14:paraId="59B81914" w14:textId="77777777" w:rsidR="00622064" w:rsidRPr="00905C0D" w:rsidRDefault="00622064" w:rsidP="00017AF5">
      <w:pPr>
        <w:numPr>
          <w:ilvl w:val="0"/>
          <w:numId w:val="47"/>
        </w:numPr>
        <w:ind w:right="57"/>
        <w:jc w:val="both"/>
        <w:rPr>
          <w:rFonts w:ascii="Arial" w:eastAsia="Times New Roman" w:hAnsi="Arial" w:cs="Arial"/>
          <w:lang w:eastAsia="ru-RU"/>
        </w:rPr>
      </w:pPr>
      <w:r w:rsidRPr="00905C0D">
        <w:rPr>
          <w:rFonts w:ascii="Arial" w:eastAsia="Times New Roman" w:hAnsi="Arial" w:cs="Arial"/>
          <w:lang w:eastAsia="ru-RU"/>
        </w:rPr>
        <w:t>умеренное;</w:t>
      </w:r>
    </w:p>
    <w:p w14:paraId="06A6FFA4" w14:textId="77777777" w:rsidR="00622064" w:rsidRPr="00905C0D" w:rsidRDefault="00622064" w:rsidP="00017AF5">
      <w:pPr>
        <w:numPr>
          <w:ilvl w:val="0"/>
          <w:numId w:val="47"/>
        </w:numPr>
        <w:ind w:right="57"/>
        <w:jc w:val="both"/>
        <w:rPr>
          <w:rFonts w:ascii="Arial" w:eastAsia="Times New Roman" w:hAnsi="Arial" w:cs="Arial"/>
          <w:lang w:eastAsia="ru-RU"/>
        </w:rPr>
      </w:pPr>
      <w:r w:rsidRPr="00905C0D">
        <w:rPr>
          <w:rFonts w:ascii="Arial" w:eastAsia="Times New Roman" w:hAnsi="Arial" w:cs="Arial"/>
          <w:lang w:eastAsia="ru-RU"/>
        </w:rPr>
        <w:t>значительное.</w:t>
      </w:r>
    </w:p>
    <w:p w14:paraId="4FA9F538" w14:textId="77777777" w:rsidR="00622064" w:rsidRPr="00905C0D" w:rsidRDefault="00622064" w:rsidP="00BB1B7B">
      <w:pPr>
        <w:ind w:right="57" w:firstLine="766"/>
        <w:jc w:val="both"/>
        <w:rPr>
          <w:rFonts w:ascii="Arial" w:eastAsia="Times New Roman" w:hAnsi="Arial" w:cs="Arial"/>
          <w:lang w:eastAsia="ru-RU"/>
        </w:rPr>
      </w:pPr>
      <w:r w:rsidRPr="00905C0D">
        <w:rPr>
          <w:rFonts w:ascii="Arial" w:eastAsia="Times New Roman" w:hAnsi="Arial" w:cs="Arial"/>
          <w:lang w:eastAsia="ru-RU"/>
        </w:rPr>
        <w:t>Категории (градации) значимости являются едиными для всех компонент природной среды и для различных воздействий. Такой подход обеспечивает сопоставимость оценок воздействия и прозрачность процесса ОВОС.</w:t>
      </w:r>
    </w:p>
    <w:p w14:paraId="4631397D" w14:textId="77777777" w:rsidR="00622064" w:rsidRPr="00905C0D" w:rsidRDefault="00622064" w:rsidP="00BB1B7B">
      <w:pPr>
        <w:ind w:right="57" w:firstLine="766"/>
        <w:jc w:val="both"/>
        <w:rPr>
          <w:rFonts w:ascii="Arial" w:eastAsia="Times New Roman" w:hAnsi="Arial" w:cs="Arial"/>
          <w:lang w:eastAsia="ru-RU"/>
        </w:rPr>
      </w:pPr>
      <w:r w:rsidRPr="00905C0D">
        <w:rPr>
          <w:rFonts w:ascii="Arial" w:eastAsia="Times New Roman" w:hAnsi="Arial" w:cs="Arial"/>
          <w:lang w:eastAsia="ru-RU"/>
        </w:rPr>
        <w:t>Соответствие величины интегральной оценки и категории значимости воздействия приведено в таблице 1</w:t>
      </w:r>
      <w:r w:rsidR="009C01F1" w:rsidRPr="00905C0D">
        <w:rPr>
          <w:rFonts w:ascii="Arial" w:eastAsia="Times New Roman" w:hAnsi="Arial" w:cs="Arial"/>
          <w:lang w:eastAsia="ru-RU"/>
        </w:rPr>
        <w:t>3</w:t>
      </w:r>
      <w:r w:rsidRPr="00905C0D">
        <w:rPr>
          <w:rFonts w:ascii="Arial" w:eastAsia="Times New Roman" w:hAnsi="Arial" w:cs="Arial"/>
          <w:lang w:eastAsia="ru-RU"/>
        </w:rPr>
        <w:t>.4.</w:t>
      </w:r>
    </w:p>
    <w:p w14:paraId="69774993" w14:textId="77777777" w:rsidR="00622064" w:rsidRPr="00905C0D" w:rsidRDefault="00622064" w:rsidP="00BB1B7B">
      <w:pPr>
        <w:ind w:right="57" w:firstLine="766"/>
        <w:jc w:val="both"/>
        <w:rPr>
          <w:rFonts w:ascii="Arial" w:eastAsia="Times New Roman" w:hAnsi="Arial" w:cs="Arial"/>
          <w:lang w:eastAsia="ru-RU"/>
        </w:rPr>
      </w:pPr>
    </w:p>
    <w:p w14:paraId="204E6C17" w14:textId="4EE41079" w:rsidR="00622064" w:rsidRPr="00905C0D" w:rsidRDefault="00E50E4B" w:rsidP="00BB1B7B">
      <w:pPr>
        <w:pStyle w:val="afffb"/>
        <w:keepNext/>
        <w:spacing w:after="0"/>
        <w:ind w:firstLine="708"/>
        <w:jc w:val="both"/>
        <w:rPr>
          <w:rFonts w:ascii="Arial" w:eastAsia="Times New Roman" w:hAnsi="Arial" w:cs="Arial"/>
          <w:b/>
          <w:i w:val="0"/>
          <w:color w:val="auto"/>
          <w:sz w:val="20"/>
          <w:szCs w:val="20"/>
          <w:lang w:eastAsia="ru-RU"/>
        </w:rPr>
      </w:pPr>
      <w:bookmarkStart w:id="275" w:name="_Toc95396924"/>
      <w:bookmarkStart w:id="276" w:name="_Toc236151022"/>
      <w:r w:rsidRPr="00905C0D">
        <w:rPr>
          <w:rFonts w:ascii="Arial" w:hAnsi="Arial" w:cs="Arial"/>
          <w:b/>
          <w:i w:val="0"/>
          <w:color w:val="auto"/>
          <w:sz w:val="20"/>
          <w:szCs w:val="20"/>
        </w:rPr>
        <w:t xml:space="preserve">Таблица </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STYLEREF 1 \s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13</w:t>
      </w:r>
      <w:r w:rsidR="00450ADB" w:rsidRPr="00905C0D">
        <w:rPr>
          <w:rFonts w:ascii="Arial" w:hAnsi="Arial" w:cs="Arial"/>
          <w:b/>
          <w:i w:val="0"/>
          <w:color w:val="auto"/>
          <w:sz w:val="20"/>
          <w:szCs w:val="20"/>
        </w:rPr>
        <w:fldChar w:fldCharType="end"/>
      </w:r>
      <w:r w:rsidR="00450ADB" w:rsidRPr="00905C0D">
        <w:rPr>
          <w:rFonts w:ascii="Arial" w:hAnsi="Arial" w:cs="Arial"/>
          <w:b/>
          <w:i w:val="0"/>
          <w:color w:val="auto"/>
          <w:sz w:val="20"/>
          <w:szCs w:val="20"/>
        </w:rPr>
        <w:t>.</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SEQ Таблица \* ARABIC \s 1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4</w:t>
      </w:r>
      <w:r w:rsidR="00450ADB" w:rsidRPr="00905C0D">
        <w:rPr>
          <w:rFonts w:ascii="Arial" w:hAnsi="Arial" w:cs="Arial"/>
          <w:b/>
          <w:i w:val="0"/>
          <w:color w:val="auto"/>
          <w:sz w:val="20"/>
          <w:szCs w:val="20"/>
        </w:rPr>
        <w:fldChar w:fldCharType="end"/>
      </w:r>
      <w:r w:rsidR="00622064" w:rsidRPr="00905C0D">
        <w:rPr>
          <w:rFonts w:ascii="Arial" w:eastAsia="Times New Roman" w:hAnsi="Arial" w:cs="Arial"/>
          <w:b/>
          <w:i w:val="0"/>
          <w:color w:val="auto"/>
          <w:sz w:val="20"/>
          <w:szCs w:val="20"/>
          <w:lang w:eastAsia="ru-RU"/>
        </w:rPr>
        <w:t xml:space="preserve"> - Градации значимости воздействий</w:t>
      </w:r>
      <w:bookmarkEnd w:id="275"/>
      <w:bookmarkEnd w:id="276"/>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44"/>
        <w:gridCol w:w="2155"/>
        <w:gridCol w:w="1606"/>
        <w:gridCol w:w="1474"/>
        <w:gridCol w:w="839"/>
        <w:gridCol w:w="1306"/>
      </w:tblGrid>
      <w:tr w:rsidR="00622064" w:rsidRPr="00905C0D" w14:paraId="473D37F8" w14:textId="77777777" w:rsidTr="00622064">
        <w:tc>
          <w:tcPr>
            <w:tcW w:w="3070" w:type="pct"/>
            <w:gridSpan w:val="3"/>
            <w:shd w:val="clear" w:color="auto" w:fill="auto"/>
          </w:tcPr>
          <w:p w14:paraId="7B95601B" w14:textId="77777777" w:rsidR="00622064" w:rsidRPr="00905C0D" w:rsidRDefault="00622064" w:rsidP="00BB1B7B">
            <w:pPr>
              <w:ind w:right="57"/>
              <w:jc w:val="center"/>
              <w:rPr>
                <w:rFonts w:ascii="Arial" w:eastAsia="Times New Roman" w:hAnsi="Arial" w:cs="Arial"/>
                <w:b/>
                <w:sz w:val="20"/>
                <w:szCs w:val="20"/>
                <w:lang w:eastAsia="ru-RU"/>
              </w:rPr>
            </w:pPr>
            <w:r w:rsidRPr="00905C0D">
              <w:rPr>
                <w:rFonts w:ascii="Arial" w:eastAsia="Times New Roman" w:hAnsi="Arial" w:cs="Arial"/>
                <w:b/>
                <w:sz w:val="20"/>
                <w:szCs w:val="20"/>
                <w:lang w:eastAsia="ru-RU"/>
              </w:rPr>
              <w:t>Категории воздействия, балл</w:t>
            </w:r>
          </w:p>
        </w:tc>
        <w:tc>
          <w:tcPr>
            <w:tcW w:w="789" w:type="pct"/>
            <w:vMerge w:val="restart"/>
            <w:shd w:val="clear" w:color="auto" w:fill="auto"/>
          </w:tcPr>
          <w:p w14:paraId="2C94DD07" w14:textId="77777777" w:rsidR="00622064" w:rsidRPr="00905C0D" w:rsidRDefault="00622064" w:rsidP="00BB1B7B">
            <w:pPr>
              <w:ind w:right="57"/>
              <w:jc w:val="center"/>
              <w:rPr>
                <w:rFonts w:ascii="Arial" w:eastAsia="Times New Roman" w:hAnsi="Arial" w:cs="Arial"/>
                <w:b/>
                <w:sz w:val="20"/>
                <w:szCs w:val="20"/>
                <w:lang w:eastAsia="ru-RU"/>
              </w:rPr>
            </w:pPr>
            <w:r w:rsidRPr="00905C0D">
              <w:rPr>
                <w:rFonts w:ascii="Arial" w:eastAsia="Times New Roman" w:hAnsi="Arial" w:cs="Arial"/>
                <w:b/>
                <w:sz w:val="20"/>
                <w:szCs w:val="20"/>
                <w:lang w:eastAsia="ru-RU"/>
              </w:rPr>
              <w:t>Интегральная оценка, балл</w:t>
            </w:r>
          </w:p>
        </w:tc>
        <w:tc>
          <w:tcPr>
            <w:tcW w:w="1141" w:type="pct"/>
            <w:gridSpan w:val="2"/>
            <w:shd w:val="clear" w:color="auto" w:fill="auto"/>
          </w:tcPr>
          <w:p w14:paraId="65F01AB3" w14:textId="77777777" w:rsidR="00622064" w:rsidRPr="00905C0D" w:rsidRDefault="00622064" w:rsidP="00BB1B7B">
            <w:pPr>
              <w:ind w:right="57"/>
              <w:rPr>
                <w:rFonts w:ascii="Arial" w:eastAsia="Times New Roman" w:hAnsi="Arial" w:cs="Arial"/>
                <w:b/>
                <w:sz w:val="20"/>
                <w:szCs w:val="20"/>
                <w:lang w:eastAsia="ru-RU"/>
              </w:rPr>
            </w:pPr>
            <w:r w:rsidRPr="00905C0D">
              <w:rPr>
                <w:rFonts w:ascii="Arial" w:eastAsia="Times New Roman" w:hAnsi="Arial" w:cs="Arial"/>
                <w:b/>
                <w:sz w:val="20"/>
                <w:szCs w:val="20"/>
                <w:lang w:eastAsia="ru-RU"/>
              </w:rPr>
              <w:t>Категория значимости</w:t>
            </w:r>
          </w:p>
        </w:tc>
      </w:tr>
      <w:tr w:rsidR="00622064" w:rsidRPr="00905C0D" w14:paraId="44FD80DB" w14:textId="77777777" w:rsidTr="00622064">
        <w:tc>
          <w:tcPr>
            <w:tcW w:w="1046" w:type="pct"/>
            <w:shd w:val="clear" w:color="auto" w:fill="auto"/>
          </w:tcPr>
          <w:p w14:paraId="1298F100" w14:textId="77777777" w:rsidR="00622064" w:rsidRPr="00905C0D" w:rsidRDefault="00622064" w:rsidP="00BB1B7B">
            <w:pPr>
              <w:ind w:right="57"/>
              <w:jc w:val="center"/>
              <w:rPr>
                <w:rFonts w:ascii="Arial" w:eastAsia="Times New Roman" w:hAnsi="Arial" w:cs="Arial"/>
                <w:b/>
                <w:sz w:val="20"/>
                <w:szCs w:val="20"/>
                <w:lang w:eastAsia="ru-RU"/>
              </w:rPr>
            </w:pPr>
            <w:r w:rsidRPr="00905C0D">
              <w:rPr>
                <w:rFonts w:ascii="Arial" w:eastAsia="Times New Roman" w:hAnsi="Arial" w:cs="Arial"/>
                <w:b/>
                <w:sz w:val="20"/>
                <w:szCs w:val="20"/>
                <w:lang w:eastAsia="ru-RU"/>
              </w:rPr>
              <w:t>Пространственный масштаб</w:t>
            </w:r>
          </w:p>
        </w:tc>
        <w:tc>
          <w:tcPr>
            <w:tcW w:w="1162" w:type="pct"/>
            <w:shd w:val="clear" w:color="auto" w:fill="auto"/>
          </w:tcPr>
          <w:p w14:paraId="1062408E" w14:textId="77777777" w:rsidR="00622064" w:rsidRPr="00905C0D" w:rsidRDefault="00622064" w:rsidP="00BB1B7B">
            <w:pPr>
              <w:ind w:right="57"/>
              <w:jc w:val="center"/>
              <w:rPr>
                <w:rFonts w:ascii="Arial" w:eastAsia="Times New Roman" w:hAnsi="Arial" w:cs="Arial"/>
                <w:b/>
                <w:sz w:val="20"/>
                <w:szCs w:val="20"/>
                <w:lang w:eastAsia="ru-RU"/>
              </w:rPr>
            </w:pPr>
            <w:r w:rsidRPr="00905C0D">
              <w:rPr>
                <w:rFonts w:ascii="Arial" w:eastAsia="Times New Roman" w:hAnsi="Arial" w:cs="Arial"/>
                <w:b/>
                <w:sz w:val="20"/>
                <w:szCs w:val="20"/>
                <w:lang w:eastAsia="ru-RU"/>
              </w:rPr>
              <w:t>Временной масштаб</w:t>
            </w:r>
          </w:p>
        </w:tc>
        <w:tc>
          <w:tcPr>
            <w:tcW w:w="862" w:type="pct"/>
            <w:shd w:val="clear" w:color="auto" w:fill="auto"/>
          </w:tcPr>
          <w:p w14:paraId="245339DD" w14:textId="77777777" w:rsidR="00622064" w:rsidRPr="00905C0D" w:rsidRDefault="00622064" w:rsidP="00BB1B7B">
            <w:pPr>
              <w:ind w:right="57"/>
              <w:jc w:val="center"/>
              <w:rPr>
                <w:rFonts w:ascii="Arial" w:eastAsia="Times New Roman" w:hAnsi="Arial" w:cs="Arial"/>
                <w:b/>
                <w:sz w:val="20"/>
                <w:szCs w:val="20"/>
                <w:lang w:eastAsia="ru-RU"/>
              </w:rPr>
            </w:pPr>
            <w:r w:rsidRPr="00905C0D">
              <w:rPr>
                <w:rFonts w:ascii="Arial" w:eastAsia="Times New Roman" w:hAnsi="Arial" w:cs="Arial"/>
                <w:b/>
                <w:sz w:val="20"/>
                <w:szCs w:val="20"/>
                <w:lang w:eastAsia="ru-RU"/>
              </w:rPr>
              <w:t>Интенсивность воздействия</w:t>
            </w:r>
          </w:p>
        </w:tc>
        <w:tc>
          <w:tcPr>
            <w:tcW w:w="789" w:type="pct"/>
            <w:vMerge/>
            <w:shd w:val="clear" w:color="auto" w:fill="auto"/>
          </w:tcPr>
          <w:p w14:paraId="27DFA88E" w14:textId="77777777" w:rsidR="00622064" w:rsidRPr="00905C0D" w:rsidRDefault="00622064" w:rsidP="00BB1B7B">
            <w:pPr>
              <w:ind w:right="57"/>
              <w:jc w:val="center"/>
              <w:rPr>
                <w:rFonts w:ascii="Arial" w:eastAsia="Times New Roman" w:hAnsi="Arial" w:cs="Arial"/>
                <w:b/>
                <w:sz w:val="20"/>
                <w:szCs w:val="20"/>
                <w:lang w:eastAsia="ru-RU"/>
              </w:rPr>
            </w:pPr>
          </w:p>
        </w:tc>
        <w:tc>
          <w:tcPr>
            <w:tcW w:w="443" w:type="pct"/>
            <w:shd w:val="clear" w:color="auto" w:fill="auto"/>
          </w:tcPr>
          <w:p w14:paraId="4A521E2F" w14:textId="77777777" w:rsidR="00622064" w:rsidRPr="00905C0D" w:rsidRDefault="00622064" w:rsidP="00BB1B7B">
            <w:pPr>
              <w:ind w:right="57"/>
              <w:rPr>
                <w:rFonts w:ascii="Arial" w:eastAsia="Times New Roman" w:hAnsi="Arial" w:cs="Arial"/>
                <w:b/>
                <w:sz w:val="20"/>
                <w:szCs w:val="20"/>
                <w:lang w:eastAsia="ru-RU"/>
              </w:rPr>
            </w:pPr>
            <w:r w:rsidRPr="00905C0D">
              <w:rPr>
                <w:rFonts w:ascii="Arial" w:eastAsia="Times New Roman" w:hAnsi="Arial" w:cs="Arial"/>
                <w:b/>
                <w:sz w:val="20"/>
                <w:szCs w:val="20"/>
                <w:lang w:eastAsia="ru-RU"/>
              </w:rPr>
              <w:t>баллы</w:t>
            </w:r>
          </w:p>
        </w:tc>
        <w:tc>
          <w:tcPr>
            <w:tcW w:w="698" w:type="pct"/>
            <w:shd w:val="clear" w:color="auto" w:fill="auto"/>
          </w:tcPr>
          <w:p w14:paraId="4B5CDFAB" w14:textId="77777777" w:rsidR="00622064" w:rsidRPr="00905C0D" w:rsidRDefault="00622064" w:rsidP="00BB1B7B">
            <w:pPr>
              <w:ind w:right="57"/>
              <w:rPr>
                <w:rFonts w:ascii="Arial" w:eastAsia="Times New Roman" w:hAnsi="Arial" w:cs="Arial"/>
                <w:b/>
                <w:sz w:val="20"/>
                <w:szCs w:val="20"/>
                <w:lang w:eastAsia="ru-RU"/>
              </w:rPr>
            </w:pPr>
            <w:r w:rsidRPr="00905C0D">
              <w:rPr>
                <w:rFonts w:ascii="Arial" w:eastAsia="Times New Roman" w:hAnsi="Arial" w:cs="Arial"/>
                <w:b/>
                <w:sz w:val="20"/>
                <w:szCs w:val="20"/>
                <w:lang w:eastAsia="ru-RU"/>
              </w:rPr>
              <w:t>значимость</w:t>
            </w:r>
          </w:p>
        </w:tc>
      </w:tr>
      <w:tr w:rsidR="00622064" w:rsidRPr="00905C0D" w14:paraId="1B0A8C89" w14:textId="77777777" w:rsidTr="00622064">
        <w:tc>
          <w:tcPr>
            <w:tcW w:w="1046" w:type="pct"/>
            <w:shd w:val="clear" w:color="auto" w:fill="auto"/>
          </w:tcPr>
          <w:p w14:paraId="4C453450"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Локальный</w:t>
            </w:r>
          </w:p>
          <w:p w14:paraId="15F4CA57"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1</w:t>
            </w:r>
          </w:p>
        </w:tc>
        <w:tc>
          <w:tcPr>
            <w:tcW w:w="1162" w:type="pct"/>
            <w:shd w:val="clear" w:color="auto" w:fill="auto"/>
          </w:tcPr>
          <w:p w14:paraId="6B0326F2"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Кратковременное</w:t>
            </w:r>
          </w:p>
          <w:p w14:paraId="72FA0CB8"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1</w:t>
            </w:r>
          </w:p>
        </w:tc>
        <w:tc>
          <w:tcPr>
            <w:tcW w:w="862" w:type="pct"/>
            <w:shd w:val="clear" w:color="auto" w:fill="auto"/>
          </w:tcPr>
          <w:p w14:paraId="7DC6E3F4"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Незначительное</w:t>
            </w:r>
          </w:p>
          <w:p w14:paraId="5224043F"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1</w:t>
            </w:r>
          </w:p>
        </w:tc>
        <w:tc>
          <w:tcPr>
            <w:tcW w:w="789" w:type="pct"/>
            <w:shd w:val="clear" w:color="auto" w:fill="auto"/>
            <w:vAlign w:val="center"/>
          </w:tcPr>
          <w:p w14:paraId="4AC3C16C"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1</w:t>
            </w:r>
          </w:p>
        </w:tc>
        <w:tc>
          <w:tcPr>
            <w:tcW w:w="443" w:type="pct"/>
            <w:shd w:val="clear" w:color="auto" w:fill="A8D08D"/>
            <w:vAlign w:val="center"/>
          </w:tcPr>
          <w:p w14:paraId="52E03296"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1-8</w:t>
            </w:r>
          </w:p>
        </w:tc>
        <w:tc>
          <w:tcPr>
            <w:tcW w:w="698" w:type="pct"/>
            <w:shd w:val="clear" w:color="auto" w:fill="A8D08D"/>
          </w:tcPr>
          <w:p w14:paraId="7E0182F9"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низкой значимости</w:t>
            </w:r>
          </w:p>
        </w:tc>
      </w:tr>
      <w:tr w:rsidR="00622064" w:rsidRPr="00905C0D" w14:paraId="303BD964" w14:textId="77777777" w:rsidTr="00622064">
        <w:tc>
          <w:tcPr>
            <w:tcW w:w="1046" w:type="pct"/>
            <w:shd w:val="clear" w:color="auto" w:fill="auto"/>
          </w:tcPr>
          <w:p w14:paraId="7EBE23D4"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lastRenderedPageBreak/>
              <w:t>Ограниченный</w:t>
            </w:r>
          </w:p>
          <w:p w14:paraId="5F7187D5"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2</w:t>
            </w:r>
          </w:p>
        </w:tc>
        <w:tc>
          <w:tcPr>
            <w:tcW w:w="1162" w:type="pct"/>
            <w:shd w:val="clear" w:color="auto" w:fill="auto"/>
          </w:tcPr>
          <w:p w14:paraId="2174CE1F" w14:textId="77777777" w:rsidR="00622064" w:rsidRPr="00905C0D" w:rsidRDefault="00622064" w:rsidP="00937ACB">
            <w:pPr>
              <w:ind w:right="57"/>
              <w:jc w:val="center"/>
              <w:rPr>
                <w:rFonts w:ascii="Arial" w:eastAsia="Times New Roman" w:hAnsi="Arial" w:cs="Arial"/>
                <w:sz w:val="20"/>
                <w:szCs w:val="20"/>
                <w:lang w:eastAsia="ru-RU"/>
              </w:rPr>
            </w:pPr>
            <w:proofErr w:type="gramStart"/>
            <w:r w:rsidRPr="00905C0D">
              <w:rPr>
                <w:rFonts w:ascii="Arial" w:eastAsia="Times New Roman" w:hAnsi="Arial" w:cs="Arial"/>
                <w:sz w:val="20"/>
                <w:szCs w:val="20"/>
                <w:lang w:eastAsia="ru-RU"/>
              </w:rPr>
              <w:t>Ср.продолжительность</w:t>
            </w:r>
            <w:proofErr w:type="gramEnd"/>
            <w:r w:rsidR="00937ACB" w:rsidRPr="00905C0D">
              <w:rPr>
                <w:rFonts w:ascii="Arial" w:eastAsia="Times New Roman" w:hAnsi="Arial" w:cs="Arial"/>
                <w:sz w:val="20"/>
                <w:szCs w:val="20"/>
                <w:lang w:val="kk-KZ" w:eastAsia="ru-RU"/>
              </w:rPr>
              <w:t xml:space="preserve">  </w:t>
            </w:r>
            <w:r w:rsidRPr="00905C0D">
              <w:rPr>
                <w:rFonts w:ascii="Arial" w:eastAsia="Times New Roman" w:hAnsi="Arial" w:cs="Arial"/>
                <w:sz w:val="20"/>
                <w:szCs w:val="20"/>
                <w:lang w:eastAsia="ru-RU"/>
              </w:rPr>
              <w:t>2</w:t>
            </w:r>
          </w:p>
        </w:tc>
        <w:tc>
          <w:tcPr>
            <w:tcW w:w="862" w:type="pct"/>
            <w:shd w:val="clear" w:color="auto" w:fill="auto"/>
          </w:tcPr>
          <w:p w14:paraId="191449A4"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Слабое</w:t>
            </w:r>
          </w:p>
          <w:p w14:paraId="3A59CBE8"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2</w:t>
            </w:r>
          </w:p>
        </w:tc>
        <w:tc>
          <w:tcPr>
            <w:tcW w:w="789" w:type="pct"/>
            <w:shd w:val="clear" w:color="auto" w:fill="auto"/>
            <w:vAlign w:val="center"/>
          </w:tcPr>
          <w:p w14:paraId="21F04705"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8</w:t>
            </w:r>
          </w:p>
        </w:tc>
        <w:tc>
          <w:tcPr>
            <w:tcW w:w="443" w:type="pct"/>
            <w:shd w:val="clear" w:color="auto" w:fill="FFD966"/>
            <w:vAlign w:val="center"/>
          </w:tcPr>
          <w:p w14:paraId="19E14616"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9-27</w:t>
            </w:r>
          </w:p>
        </w:tc>
        <w:tc>
          <w:tcPr>
            <w:tcW w:w="698" w:type="pct"/>
            <w:shd w:val="clear" w:color="auto" w:fill="FFD966"/>
          </w:tcPr>
          <w:p w14:paraId="724A8777"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средней значимости</w:t>
            </w:r>
          </w:p>
        </w:tc>
      </w:tr>
      <w:tr w:rsidR="00622064" w:rsidRPr="00905C0D" w14:paraId="6CE4947A" w14:textId="77777777" w:rsidTr="00622064">
        <w:tc>
          <w:tcPr>
            <w:tcW w:w="1046" w:type="pct"/>
            <w:shd w:val="clear" w:color="auto" w:fill="auto"/>
          </w:tcPr>
          <w:p w14:paraId="030FA03B"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Местный</w:t>
            </w:r>
          </w:p>
          <w:p w14:paraId="0982B52E"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3</w:t>
            </w:r>
          </w:p>
        </w:tc>
        <w:tc>
          <w:tcPr>
            <w:tcW w:w="1162" w:type="pct"/>
            <w:shd w:val="clear" w:color="auto" w:fill="auto"/>
          </w:tcPr>
          <w:p w14:paraId="766D4C99"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Продолжительное</w:t>
            </w:r>
          </w:p>
          <w:p w14:paraId="5A2084D4"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3</w:t>
            </w:r>
          </w:p>
        </w:tc>
        <w:tc>
          <w:tcPr>
            <w:tcW w:w="862" w:type="pct"/>
            <w:shd w:val="clear" w:color="auto" w:fill="auto"/>
          </w:tcPr>
          <w:p w14:paraId="2C94A24B"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Умеренное</w:t>
            </w:r>
          </w:p>
          <w:p w14:paraId="5D22D296"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3</w:t>
            </w:r>
          </w:p>
        </w:tc>
        <w:tc>
          <w:tcPr>
            <w:tcW w:w="789" w:type="pct"/>
            <w:shd w:val="clear" w:color="auto" w:fill="auto"/>
            <w:vAlign w:val="center"/>
          </w:tcPr>
          <w:p w14:paraId="1BF5BF4D"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27</w:t>
            </w:r>
          </w:p>
        </w:tc>
        <w:tc>
          <w:tcPr>
            <w:tcW w:w="443" w:type="pct"/>
            <w:shd w:val="clear" w:color="auto" w:fill="C45911"/>
            <w:vAlign w:val="center"/>
          </w:tcPr>
          <w:p w14:paraId="3DB8BBA6"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28-64</w:t>
            </w:r>
          </w:p>
        </w:tc>
        <w:tc>
          <w:tcPr>
            <w:tcW w:w="698" w:type="pct"/>
            <w:shd w:val="clear" w:color="auto" w:fill="C45911"/>
          </w:tcPr>
          <w:p w14:paraId="73039E80"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высокой значимости</w:t>
            </w:r>
          </w:p>
        </w:tc>
      </w:tr>
      <w:tr w:rsidR="00622064" w:rsidRPr="00905C0D" w14:paraId="57919AE3" w14:textId="77777777" w:rsidTr="00622064">
        <w:tc>
          <w:tcPr>
            <w:tcW w:w="1046" w:type="pct"/>
            <w:shd w:val="clear" w:color="auto" w:fill="auto"/>
          </w:tcPr>
          <w:p w14:paraId="1820EF74"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Региональный</w:t>
            </w:r>
          </w:p>
          <w:p w14:paraId="428EF49B"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4</w:t>
            </w:r>
          </w:p>
        </w:tc>
        <w:tc>
          <w:tcPr>
            <w:tcW w:w="1162" w:type="pct"/>
            <w:shd w:val="clear" w:color="auto" w:fill="auto"/>
          </w:tcPr>
          <w:p w14:paraId="014AB262"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Многолетнее</w:t>
            </w:r>
          </w:p>
          <w:p w14:paraId="29AA0570"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4</w:t>
            </w:r>
          </w:p>
        </w:tc>
        <w:tc>
          <w:tcPr>
            <w:tcW w:w="862" w:type="pct"/>
            <w:shd w:val="clear" w:color="auto" w:fill="auto"/>
          </w:tcPr>
          <w:p w14:paraId="7A9F5720"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Сильное</w:t>
            </w:r>
          </w:p>
          <w:p w14:paraId="4DDE703B"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4</w:t>
            </w:r>
          </w:p>
        </w:tc>
        <w:tc>
          <w:tcPr>
            <w:tcW w:w="789" w:type="pct"/>
            <w:shd w:val="clear" w:color="auto" w:fill="auto"/>
            <w:vAlign w:val="center"/>
          </w:tcPr>
          <w:p w14:paraId="69846491"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64</w:t>
            </w:r>
          </w:p>
        </w:tc>
        <w:tc>
          <w:tcPr>
            <w:tcW w:w="443" w:type="pct"/>
            <w:shd w:val="clear" w:color="auto" w:fill="C45911"/>
            <w:vAlign w:val="center"/>
          </w:tcPr>
          <w:p w14:paraId="1713066A" w14:textId="77777777" w:rsidR="00622064" w:rsidRPr="00905C0D" w:rsidRDefault="00622064" w:rsidP="00BB1B7B">
            <w:pPr>
              <w:ind w:right="57"/>
              <w:jc w:val="center"/>
              <w:rPr>
                <w:rFonts w:ascii="Arial" w:eastAsia="Times New Roman" w:hAnsi="Arial" w:cs="Arial"/>
                <w:sz w:val="20"/>
                <w:szCs w:val="20"/>
                <w:lang w:eastAsia="ru-RU"/>
              </w:rPr>
            </w:pPr>
            <w:r w:rsidRPr="00905C0D">
              <w:rPr>
                <w:rFonts w:ascii="Arial" w:eastAsia="Times New Roman" w:hAnsi="Arial" w:cs="Arial"/>
                <w:sz w:val="20"/>
                <w:szCs w:val="20"/>
                <w:lang w:eastAsia="ru-RU"/>
              </w:rPr>
              <w:t>28-64</w:t>
            </w:r>
          </w:p>
        </w:tc>
        <w:tc>
          <w:tcPr>
            <w:tcW w:w="698" w:type="pct"/>
            <w:shd w:val="clear" w:color="auto" w:fill="C45911"/>
          </w:tcPr>
          <w:p w14:paraId="4FE9CE06" w14:textId="77777777" w:rsidR="00622064" w:rsidRPr="00905C0D" w:rsidRDefault="00622064" w:rsidP="00BB1B7B">
            <w:pPr>
              <w:ind w:right="57"/>
              <w:jc w:val="both"/>
              <w:rPr>
                <w:rFonts w:ascii="Arial" w:eastAsia="Times New Roman" w:hAnsi="Arial" w:cs="Arial"/>
                <w:sz w:val="20"/>
                <w:szCs w:val="20"/>
                <w:lang w:eastAsia="ru-RU"/>
              </w:rPr>
            </w:pPr>
            <w:r w:rsidRPr="00905C0D">
              <w:rPr>
                <w:rFonts w:ascii="Arial" w:eastAsia="Times New Roman" w:hAnsi="Arial" w:cs="Arial"/>
                <w:sz w:val="20"/>
                <w:szCs w:val="20"/>
                <w:lang w:eastAsia="ru-RU"/>
              </w:rPr>
              <w:t>Воздействие высокой значимости</w:t>
            </w:r>
          </w:p>
        </w:tc>
      </w:tr>
    </w:tbl>
    <w:p w14:paraId="1980EAB2" w14:textId="77777777" w:rsidR="00A329A1" w:rsidRPr="00905C0D" w:rsidRDefault="00A329A1" w:rsidP="00017AF5">
      <w:pPr>
        <w:pStyle w:val="a8"/>
        <w:keepNext/>
        <w:numPr>
          <w:ilvl w:val="1"/>
          <w:numId w:val="50"/>
        </w:numPr>
        <w:tabs>
          <w:tab w:val="left" w:pos="720"/>
        </w:tabs>
        <w:ind w:left="0" w:firstLine="851"/>
        <w:jc w:val="both"/>
        <w:outlineLvl w:val="1"/>
        <w:rPr>
          <w:rFonts w:ascii="Arial" w:eastAsia="Times New Roman" w:hAnsi="Arial" w:cs="Arial"/>
          <w:b/>
          <w:bCs/>
          <w:iCs/>
          <w:lang w:val="x-none" w:eastAsia="x-none"/>
        </w:rPr>
      </w:pPr>
      <w:bookmarkStart w:id="277" w:name="_Toc91110287"/>
      <w:bookmarkStart w:id="278" w:name="_Toc236150981"/>
      <w:r w:rsidRPr="00905C0D">
        <w:rPr>
          <w:rFonts w:ascii="Arial" w:eastAsia="Times New Roman" w:hAnsi="Arial" w:cs="Arial"/>
          <w:b/>
          <w:bCs/>
          <w:iCs/>
          <w:lang w:val="x-none" w:eastAsia="x-none"/>
        </w:rPr>
        <w:t xml:space="preserve">Предварительная оценка воздействия на </w:t>
      </w:r>
      <w:bookmarkEnd w:id="264"/>
      <w:r w:rsidRPr="00905C0D">
        <w:rPr>
          <w:rFonts w:ascii="Arial" w:eastAsia="Times New Roman" w:hAnsi="Arial" w:cs="Arial"/>
          <w:b/>
          <w:bCs/>
          <w:iCs/>
          <w:lang w:val="x-none" w:eastAsia="x-none"/>
        </w:rPr>
        <w:t>подземные и поверхностные воды</w:t>
      </w:r>
      <w:bookmarkEnd w:id="265"/>
      <w:bookmarkEnd w:id="266"/>
      <w:bookmarkEnd w:id="267"/>
      <w:bookmarkEnd w:id="268"/>
      <w:bookmarkEnd w:id="277"/>
      <w:bookmarkEnd w:id="278"/>
    </w:p>
    <w:p w14:paraId="01B86EE2" w14:textId="77777777" w:rsidR="00622064" w:rsidRPr="00905C0D" w:rsidRDefault="00622064" w:rsidP="00BB1B7B">
      <w:pPr>
        <w:ind w:right="57" w:firstLine="766"/>
        <w:jc w:val="both"/>
        <w:rPr>
          <w:rFonts w:ascii="Arial" w:hAnsi="Arial" w:cs="Arial"/>
        </w:rPr>
      </w:pPr>
      <w:r w:rsidRPr="00905C0D">
        <w:rPr>
          <w:rFonts w:ascii="Arial" w:hAnsi="Arial" w:cs="Arial"/>
        </w:rPr>
        <w:t>Потенциальными источниками воздействия на геологическую среду и подземные воды при строительстве проектируемых объектов будут являться:</w:t>
      </w:r>
    </w:p>
    <w:p w14:paraId="1B827AC4" w14:textId="77777777" w:rsidR="00622064" w:rsidRPr="00905C0D" w:rsidRDefault="00622064" w:rsidP="00017AF5">
      <w:pPr>
        <w:numPr>
          <w:ilvl w:val="0"/>
          <w:numId w:val="48"/>
        </w:numPr>
        <w:tabs>
          <w:tab w:val="left" w:pos="1134"/>
        </w:tabs>
        <w:ind w:left="0" w:right="57" w:firstLine="851"/>
        <w:jc w:val="both"/>
        <w:rPr>
          <w:rFonts w:ascii="Arial" w:hAnsi="Arial" w:cs="Arial"/>
        </w:rPr>
      </w:pPr>
      <w:r w:rsidRPr="00905C0D">
        <w:rPr>
          <w:rFonts w:ascii="Arial" w:hAnsi="Arial" w:cs="Arial"/>
        </w:rPr>
        <w:t>механические нарушения поверхностного слоя транспортом и спецтехникой;</w:t>
      </w:r>
    </w:p>
    <w:p w14:paraId="77AC808D" w14:textId="77777777" w:rsidR="00622064" w:rsidRPr="00905C0D" w:rsidRDefault="00622064" w:rsidP="00017AF5">
      <w:pPr>
        <w:numPr>
          <w:ilvl w:val="0"/>
          <w:numId w:val="48"/>
        </w:numPr>
        <w:tabs>
          <w:tab w:val="left" w:pos="1134"/>
        </w:tabs>
        <w:ind w:left="0" w:right="57" w:firstLine="851"/>
        <w:jc w:val="both"/>
        <w:rPr>
          <w:rFonts w:ascii="Arial" w:hAnsi="Arial" w:cs="Arial"/>
        </w:rPr>
      </w:pPr>
      <w:r w:rsidRPr="00905C0D">
        <w:rPr>
          <w:rFonts w:ascii="Arial" w:hAnsi="Arial" w:cs="Arial"/>
        </w:rPr>
        <w:t>возможные утечки топлива и масел от техники в местах скопления и заправки автотранспорта.</w:t>
      </w:r>
    </w:p>
    <w:p w14:paraId="2FCC9FC7" w14:textId="77777777" w:rsidR="00622064" w:rsidRPr="00905C0D" w:rsidRDefault="00622064" w:rsidP="00BB1B7B">
      <w:pPr>
        <w:ind w:right="57" w:firstLine="766"/>
        <w:jc w:val="both"/>
        <w:rPr>
          <w:rFonts w:ascii="Arial" w:hAnsi="Arial" w:cs="Arial"/>
        </w:rPr>
      </w:pPr>
      <w:r w:rsidRPr="00905C0D">
        <w:rPr>
          <w:rFonts w:ascii="Arial" w:hAnsi="Arial" w:cs="Arial"/>
        </w:rPr>
        <w:t>Воздействия на недра и связанные со строительством развития экзогенных геологических процессов не ожидается. Работы по подготовке и обустройству площадок будут связаны с воздействием, главным образом, на поверхностный слой земли, и будут распространяться по глубине: движение техники (проминание до 0.15 м), выемка грунта для установки фундаментов под навесы оборудования (до 1 м глубиной).</w:t>
      </w:r>
    </w:p>
    <w:p w14:paraId="581A6730" w14:textId="77777777" w:rsidR="00622064" w:rsidRPr="00905C0D" w:rsidRDefault="00622064" w:rsidP="00BB1B7B">
      <w:pPr>
        <w:ind w:right="57" w:firstLine="766"/>
        <w:jc w:val="both"/>
        <w:rPr>
          <w:rFonts w:ascii="Arial" w:hAnsi="Arial" w:cs="Arial"/>
        </w:rPr>
      </w:pPr>
      <w:r w:rsidRPr="00905C0D">
        <w:rPr>
          <w:rFonts w:ascii="Arial" w:hAnsi="Arial" w:cs="Arial"/>
        </w:rPr>
        <w:t xml:space="preserve">Воздействие на геологическую среду и подземные воды будет незначительным по интенсивности, так как не вызовет изменения в структуре недр, </w:t>
      </w:r>
      <w:r w:rsidRPr="00905C0D">
        <w:rPr>
          <w:rFonts w:ascii="Arial" w:hAnsi="Arial" w:cs="Arial"/>
          <w:lang w:val="kk-KZ"/>
        </w:rPr>
        <w:t xml:space="preserve">средней продолжительности </w:t>
      </w:r>
      <w:r w:rsidRPr="00905C0D">
        <w:rPr>
          <w:rFonts w:ascii="Arial" w:hAnsi="Arial" w:cs="Arial"/>
        </w:rPr>
        <w:t>по времени и локальным по масштабу.</w:t>
      </w:r>
    </w:p>
    <w:p w14:paraId="07F58ABC" w14:textId="77777777" w:rsidR="00444F2D" w:rsidRPr="00905C0D" w:rsidRDefault="00444F2D" w:rsidP="00BB1B7B">
      <w:pPr>
        <w:pStyle w:val="afffb"/>
        <w:spacing w:after="0"/>
        <w:ind w:firstLine="708"/>
        <w:rPr>
          <w:rFonts w:ascii="Arial" w:hAnsi="Arial" w:cs="Arial"/>
          <w:b/>
          <w:color w:val="auto"/>
          <w:sz w:val="20"/>
          <w:szCs w:val="20"/>
        </w:rPr>
      </w:pPr>
      <w:bookmarkStart w:id="279" w:name="_Toc517161951"/>
      <w:bookmarkStart w:id="280" w:name="_Toc22055923"/>
      <w:bookmarkStart w:id="281" w:name="_Toc47945490"/>
      <w:bookmarkStart w:id="282" w:name="_Toc54196344"/>
      <w:bookmarkStart w:id="283" w:name="_Toc72417916"/>
    </w:p>
    <w:p w14:paraId="71D81028" w14:textId="4C8BD53D" w:rsidR="00A329A1" w:rsidRPr="00905C0D" w:rsidRDefault="00E50E4B" w:rsidP="00BB1B7B">
      <w:pPr>
        <w:pStyle w:val="afffb"/>
        <w:spacing w:after="0"/>
        <w:ind w:firstLine="708"/>
        <w:rPr>
          <w:rFonts w:ascii="Arial" w:eastAsia="Times New Roman" w:hAnsi="Arial" w:cs="Arial"/>
          <w:b/>
          <w:bCs/>
          <w:i w:val="0"/>
          <w:color w:val="auto"/>
          <w:sz w:val="20"/>
          <w:szCs w:val="20"/>
          <w:lang w:val="x-none" w:eastAsia="x-none"/>
        </w:rPr>
      </w:pPr>
      <w:bookmarkStart w:id="284" w:name="_Toc95396925"/>
      <w:bookmarkStart w:id="285" w:name="_Toc236151023"/>
      <w:r w:rsidRPr="00905C0D">
        <w:rPr>
          <w:rFonts w:ascii="Arial" w:hAnsi="Arial" w:cs="Arial"/>
          <w:b/>
          <w:i w:val="0"/>
          <w:color w:val="auto"/>
          <w:sz w:val="20"/>
          <w:szCs w:val="20"/>
        </w:rPr>
        <w:t xml:space="preserve">Таблица </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STYLEREF 1 \s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13</w:t>
      </w:r>
      <w:r w:rsidR="00450ADB" w:rsidRPr="00905C0D">
        <w:rPr>
          <w:rFonts w:ascii="Arial" w:hAnsi="Arial" w:cs="Arial"/>
          <w:b/>
          <w:i w:val="0"/>
          <w:color w:val="auto"/>
          <w:sz w:val="20"/>
          <w:szCs w:val="20"/>
        </w:rPr>
        <w:fldChar w:fldCharType="end"/>
      </w:r>
      <w:r w:rsidR="00450ADB" w:rsidRPr="00905C0D">
        <w:rPr>
          <w:rFonts w:ascii="Arial" w:hAnsi="Arial" w:cs="Arial"/>
          <w:b/>
          <w:i w:val="0"/>
          <w:color w:val="auto"/>
          <w:sz w:val="20"/>
          <w:szCs w:val="20"/>
        </w:rPr>
        <w:t>.</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SEQ Таблица \* ARABIC \s 1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5</w:t>
      </w:r>
      <w:r w:rsidR="00450ADB" w:rsidRPr="00905C0D">
        <w:rPr>
          <w:rFonts w:ascii="Arial" w:hAnsi="Arial" w:cs="Arial"/>
          <w:b/>
          <w:i w:val="0"/>
          <w:color w:val="auto"/>
          <w:sz w:val="20"/>
          <w:szCs w:val="20"/>
        </w:rPr>
        <w:fldChar w:fldCharType="end"/>
      </w:r>
      <w:r w:rsidR="00A329A1" w:rsidRPr="00905C0D">
        <w:rPr>
          <w:rFonts w:ascii="Arial" w:eastAsia="Times New Roman" w:hAnsi="Arial" w:cs="Arial"/>
          <w:b/>
          <w:bCs/>
          <w:i w:val="0"/>
          <w:color w:val="auto"/>
          <w:sz w:val="20"/>
          <w:szCs w:val="20"/>
          <w:lang w:val="x-none" w:eastAsia="x-none"/>
        </w:rPr>
        <w:t>- Интегральная (комплексная) оценка воздействия на подземные воды</w:t>
      </w:r>
      <w:bookmarkEnd w:id="279"/>
      <w:bookmarkEnd w:id="280"/>
      <w:bookmarkEnd w:id="281"/>
      <w:bookmarkEnd w:id="282"/>
      <w:bookmarkEnd w:id="283"/>
      <w:bookmarkEnd w:id="284"/>
      <w:bookmarkEnd w:id="285"/>
      <w:r w:rsidR="00A329A1" w:rsidRPr="00905C0D">
        <w:rPr>
          <w:rFonts w:ascii="Arial" w:eastAsia="Times New Roman" w:hAnsi="Arial" w:cs="Arial"/>
          <w:b/>
          <w:bCs/>
          <w:i w:val="0"/>
          <w:color w:val="auto"/>
          <w:sz w:val="20"/>
          <w:szCs w:val="20"/>
          <w:lang w:val="x-none" w:eastAsia="x-non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8"/>
        <w:gridCol w:w="2094"/>
        <w:gridCol w:w="1648"/>
        <w:gridCol w:w="1690"/>
        <w:gridCol w:w="841"/>
        <w:gridCol w:w="1533"/>
      </w:tblGrid>
      <w:tr w:rsidR="00B60B2A" w:rsidRPr="00905C0D" w14:paraId="2B79F6BB" w14:textId="77777777" w:rsidTr="00B60B2A">
        <w:trPr>
          <w:trHeight w:val="435"/>
          <w:jc w:val="center"/>
        </w:trPr>
        <w:tc>
          <w:tcPr>
            <w:tcW w:w="814" w:type="pct"/>
            <w:vMerge w:val="restart"/>
            <w:tcBorders>
              <w:top w:val="double" w:sz="4" w:space="0" w:color="auto"/>
              <w:left w:val="double" w:sz="4" w:space="0" w:color="auto"/>
            </w:tcBorders>
            <w:shd w:val="clear" w:color="auto" w:fill="auto"/>
            <w:vAlign w:val="center"/>
          </w:tcPr>
          <w:p w14:paraId="6029BAE1"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Фактор воздействия</w:t>
            </w:r>
          </w:p>
        </w:tc>
        <w:tc>
          <w:tcPr>
            <w:tcW w:w="1123" w:type="pct"/>
            <w:vMerge w:val="restart"/>
            <w:tcBorders>
              <w:top w:val="double" w:sz="4" w:space="0" w:color="auto"/>
            </w:tcBorders>
            <w:shd w:val="clear" w:color="auto" w:fill="auto"/>
            <w:vAlign w:val="center"/>
          </w:tcPr>
          <w:p w14:paraId="3BF3229B"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Пространственный</w:t>
            </w:r>
          </w:p>
        </w:tc>
        <w:tc>
          <w:tcPr>
            <w:tcW w:w="884" w:type="pct"/>
            <w:vMerge w:val="restart"/>
            <w:tcBorders>
              <w:top w:val="double" w:sz="4" w:space="0" w:color="auto"/>
            </w:tcBorders>
            <w:shd w:val="clear" w:color="auto" w:fill="auto"/>
            <w:vAlign w:val="center"/>
          </w:tcPr>
          <w:p w14:paraId="7983581E"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Временной</w:t>
            </w:r>
          </w:p>
        </w:tc>
        <w:tc>
          <w:tcPr>
            <w:tcW w:w="906" w:type="pct"/>
            <w:vMerge w:val="restart"/>
            <w:tcBorders>
              <w:top w:val="double" w:sz="4" w:space="0" w:color="auto"/>
            </w:tcBorders>
            <w:shd w:val="clear" w:color="auto" w:fill="auto"/>
            <w:vAlign w:val="center"/>
          </w:tcPr>
          <w:p w14:paraId="3ED85F80"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Интенсивность</w:t>
            </w:r>
          </w:p>
        </w:tc>
        <w:tc>
          <w:tcPr>
            <w:tcW w:w="1274" w:type="pct"/>
            <w:gridSpan w:val="2"/>
            <w:tcBorders>
              <w:top w:val="double" w:sz="4" w:space="0" w:color="auto"/>
              <w:right w:val="double" w:sz="4" w:space="0" w:color="auto"/>
            </w:tcBorders>
            <w:shd w:val="clear" w:color="auto" w:fill="auto"/>
            <w:vAlign w:val="center"/>
          </w:tcPr>
          <w:p w14:paraId="0DD47ADC"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Комплексная оценка воздействия</w:t>
            </w:r>
          </w:p>
        </w:tc>
      </w:tr>
      <w:tr w:rsidR="00B60B2A" w:rsidRPr="00905C0D" w14:paraId="2728553A" w14:textId="77777777" w:rsidTr="00B60B2A">
        <w:trPr>
          <w:trHeight w:val="255"/>
          <w:jc w:val="center"/>
        </w:trPr>
        <w:tc>
          <w:tcPr>
            <w:tcW w:w="814" w:type="pct"/>
            <w:vMerge/>
            <w:tcBorders>
              <w:left w:val="double" w:sz="4" w:space="0" w:color="auto"/>
            </w:tcBorders>
            <w:shd w:val="clear" w:color="auto" w:fill="auto"/>
            <w:vAlign w:val="center"/>
          </w:tcPr>
          <w:p w14:paraId="00FB2F3E"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1123" w:type="pct"/>
            <w:vMerge/>
            <w:shd w:val="clear" w:color="auto" w:fill="auto"/>
            <w:vAlign w:val="center"/>
          </w:tcPr>
          <w:p w14:paraId="3F4FFFB1"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884" w:type="pct"/>
            <w:vMerge/>
            <w:shd w:val="clear" w:color="auto" w:fill="auto"/>
            <w:vAlign w:val="center"/>
          </w:tcPr>
          <w:p w14:paraId="7B10FC8B"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906" w:type="pct"/>
            <w:vMerge/>
            <w:shd w:val="clear" w:color="auto" w:fill="auto"/>
            <w:vAlign w:val="center"/>
          </w:tcPr>
          <w:p w14:paraId="55B56498"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451" w:type="pct"/>
            <w:shd w:val="clear" w:color="auto" w:fill="auto"/>
            <w:vAlign w:val="center"/>
          </w:tcPr>
          <w:p w14:paraId="2AE0FE0D"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Баллы</w:t>
            </w:r>
          </w:p>
        </w:tc>
        <w:tc>
          <w:tcPr>
            <w:tcW w:w="823" w:type="pct"/>
            <w:tcBorders>
              <w:right w:val="double" w:sz="4" w:space="0" w:color="auto"/>
            </w:tcBorders>
            <w:shd w:val="clear" w:color="auto" w:fill="auto"/>
            <w:vAlign w:val="center"/>
          </w:tcPr>
          <w:p w14:paraId="147F029B"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Качественная</w:t>
            </w:r>
          </w:p>
          <w:p w14:paraId="6793AB87"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Оценка</w:t>
            </w:r>
          </w:p>
        </w:tc>
      </w:tr>
      <w:tr w:rsidR="00B60B2A" w:rsidRPr="00905C0D" w14:paraId="157EC3BB" w14:textId="77777777" w:rsidTr="00B60B2A">
        <w:trPr>
          <w:jc w:val="center"/>
        </w:trPr>
        <w:tc>
          <w:tcPr>
            <w:tcW w:w="814" w:type="pct"/>
            <w:tcBorders>
              <w:left w:val="double" w:sz="4" w:space="0" w:color="auto"/>
            </w:tcBorders>
            <w:vAlign w:val="center"/>
          </w:tcPr>
          <w:p w14:paraId="515A5D39" w14:textId="77777777" w:rsidR="00B60B2A" w:rsidRPr="00905C0D" w:rsidRDefault="00B60B2A" w:rsidP="006A1A50">
            <w:pPr>
              <w:tabs>
                <w:tab w:val="num" w:pos="1620"/>
              </w:tabs>
              <w:ind w:left="-57" w:right="-57"/>
              <w:jc w:val="center"/>
              <w:rPr>
                <w:rFonts w:ascii="Arial" w:eastAsia="Times New Roman" w:hAnsi="Arial" w:cs="Arial"/>
                <w:b/>
                <w:sz w:val="18"/>
                <w:szCs w:val="18"/>
                <w:lang w:eastAsia="x-none"/>
              </w:rPr>
            </w:pPr>
            <w:r w:rsidRPr="00905C0D">
              <w:rPr>
                <w:rFonts w:ascii="Arial" w:eastAsia="Times New Roman" w:hAnsi="Arial" w:cs="Arial"/>
                <w:sz w:val="18"/>
                <w:szCs w:val="18"/>
                <w:lang w:eastAsia="x-none"/>
              </w:rPr>
              <w:t>При строительстве</w:t>
            </w:r>
          </w:p>
        </w:tc>
        <w:tc>
          <w:tcPr>
            <w:tcW w:w="1123" w:type="pct"/>
            <w:vAlign w:val="center"/>
          </w:tcPr>
          <w:p w14:paraId="12B734AB" w14:textId="77777777" w:rsidR="00B60B2A" w:rsidRPr="00905C0D" w:rsidRDefault="00B60B2A" w:rsidP="006A1A50">
            <w:pPr>
              <w:tabs>
                <w:tab w:val="num" w:pos="1620"/>
              </w:tabs>
              <w:ind w:left="-57" w:right="-57"/>
              <w:jc w:val="center"/>
              <w:rPr>
                <w:rFonts w:ascii="Arial" w:eastAsia="Times New Roman" w:hAnsi="Arial" w:cs="Arial"/>
                <w:sz w:val="18"/>
                <w:szCs w:val="18"/>
                <w:lang w:val="x-none" w:eastAsia="x-none"/>
              </w:rPr>
            </w:pPr>
            <w:r w:rsidRPr="00905C0D">
              <w:rPr>
                <w:rFonts w:ascii="Arial" w:eastAsia="Times New Roman" w:hAnsi="Arial" w:cs="Arial"/>
                <w:sz w:val="18"/>
                <w:szCs w:val="18"/>
                <w:lang w:eastAsia="x-none"/>
              </w:rPr>
              <w:t>Ограниченное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2</w:t>
            </w:r>
            <w:r w:rsidRPr="00905C0D">
              <w:rPr>
                <w:rFonts w:ascii="Arial" w:eastAsia="Times New Roman" w:hAnsi="Arial" w:cs="Arial"/>
                <w:sz w:val="18"/>
                <w:szCs w:val="18"/>
                <w:lang w:val="x-none" w:eastAsia="x-none"/>
              </w:rPr>
              <w:t>)</w:t>
            </w:r>
          </w:p>
        </w:tc>
        <w:tc>
          <w:tcPr>
            <w:tcW w:w="884" w:type="pct"/>
            <w:vAlign w:val="center"/>
          </w:tcPr>
          <w:p w14:paraId="196C393F" w14:textId="77777777" w:rsidR="00B60B2A" w:rsidRPr="00905C0D" w:rsidRDefault="00B60B2A" w:rsidP="006A1A50">
            <w:pPr>
              <w:tabs>
                <w:tab w:val="num" w:pos="1620"/>
              </w:tabs>
              <w:ind w:left="-57" w:right="-57"/>
              <w:jc w:val="center"/>
              <w:rPr>
                <w:rFonts w:ascii="Arial" w:eastAsia="Times New Roman" w:hAnsi="Arial" w:cs="Arial"/>
                <w:sz w:val="18"/>
                <w:szCs w:val="18"/>
                <w:lang w:val="x-none" w:eastAsia="x-none"/>
              </w:rPr>
            </w:pPr>
            <w:r w:rsidRPr="00905C0D">
              <w:rPr>
                <w:rFonts w:ascii="Arial" w:eastAsia="Times New Roman" w:hAnsi="Arial" w:cs="Arial"/>
                <w:sz w:val="18"/>
                <w:szCs w:val="18"/>
                <w:lang w:eastAsia="x-none"/>
              </w:rPr>
              <w:t xml:space="preserve">Кратковременное </w:t>
            </w:r>
            <w:r w:rsidRPr="00905C0D">
              <w:rPr>
                <w:rFonts w:ascii="Arial" w:eastAsia="Times New Roman" w:hAnsi="Arial" w:cs="Arial"/>
                <w:sz w:val="18"/>
                <w:szCs w:val="18"/>
                <w:lang w:val="x-none" w:eastAsia="x-none"/>
              </w:rPr>
              <w:t>(</w:t>
            </w:r>
            <w:r w:rsidRPr="00905C0D">
              <w:rPr>
                <w:rFonts w:ascii="Arial" w:eastAsia="Times New Roman" w:hAnsi="Arial" w:cs="Arial"/>
                <w:sz w:val="18"/>
                <w:szCs w:val="18"/>
                <w:lang w:eastAsia="x-none"/>
              </w:rPr>
              <w:t>1</w:t>
            </w:r>
            <w:r w:rsidRPr="00905C0D">
              <w:rPr>
                <w:rFonts w:ascii="Arial" w:eastAsia="Times New Roman" w:hAnsi="Arial" w:cs="Arial"/>
                <w:sz w:val="18"/>
                <w:szCs w:val="18"/>
                <w:lang w:val="x-none" w:eastAsia="x-none"/>
              </w:rPr>
              <w:t>)</w:t>
            </w:r>
          </w:p>
        </w:tc>
        <w:tc>
          <w:tcPr>
            <w:tcW w:w="906" w:type="pct"/>
            <w:vAlign w:val="center"/>
          </w:tcPr>
          <w:p w14:paraId="67DCF768" w14:textId="77777777" w:rsidR="00B60B2A" w:rsidRPr="00905C0D" w:rsidRDefault="00B60B2A" w:rsidP="006A1A50">
            <w:pPr>
              <w:ind w:left="-57" w:right="-57"/>
              <w:jc w:val="center"/>
              <w:rPr>
                <w:rFonts w:ascii="Arial" w:eastAsia="Times New Roman" w:hAnsi="Arial" w:cs="Arial"/>
                <w:sz w:val="18"/>
                <w:szCs w:val="18"/>
                <w:lang w:eastAsia="ru-RU"/>
              </w:rPr>
            </w:pPr>
            <w:r w:rsidRPr="00905C0D">
              <w:rPr>
                <w:rFonts w:ascii="Arial" w:eastAsia="Times New Roman" w:hAnsi="Arial" w:cs="Arial"/>
                <w:sz w:val="18"/>
                <w:szCs w:val="18"/>
                <w:lang w:eastAsia="ru-RU"/>
              </w:rPr>
              <w:t>Слабое (2)</w:t>
            </w:r>
          </w:p>
        </w:tc>
        <w:tc>
          <w:tcPr>
            <w:tcW w:w="451" w:type="pct"/>
            <w:vAlign w:val="center"/>
          </w:tcPr>
          <w:p w14:paraId="230C4299" w14:textId="77777777" w:rsidR="00B60B2A" w:rsidRPr="00905C0D" w:rsidRDefault="00B60B2A" w:rsidP="006A1A50">
            <w:pPr>
              <w:tabs>
                <w:tab w:val="num" w:pos="1620"/>
              </w:tabs>
              <w:ind w:left="-57" w:right="-57"/>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2</w:t>
            </w:r>
          </w:p>
        </w:tc>
        <w:tc>
          <w:tcPr>
            <w:tcW w:w="823" w:type="pct"/>
            <w:tcBorders>
              <w:right w:val="double" w:sz="4" w:space="0" w:color="auto"/>
            </w:tcBorders>
            <w:shd w:val="clear" w:color="auto" w:fill="00FF00"/>
            <w:vAlign w:val="center"/>
          </w:tcPr>
          <w:p w14:paraId="2863BE0D" w14:textId="77777777" w:rsidR="00B60B2A" w:rsidRPr="00905C0D" w:rsidRDefault="00B60B2A" w:rsidP="006A1A50">
            <w:pPr>
              <w:ind w:left="-57" w:right="-57"/>
              <w:jc w:val="center"/>
              <w:rPr>
                <w:rFonts w:ascii="Arial" w:eastAsia="SimSun" w:hAnsi="Arial" w:cs="Arial"/>
                <w:b/>
                <w:sz w:val="18"/>
                <w:szCs w:val="18"/>
                <w:lang w:eastAsia="ru-RU"/>
              </w:rPr>
            </w:pPr>
            <w:r w:rsidRPr="00905C0D">
              <w:rPr>
                <w:rFonts w:ascii="Arial" w:eastAsia="SimSun" w:hAnsi="Arial" w:cs="Arial"/>
                <w:b/>
                <w:sz w:val="18"/>
                <w:szCs w:val="18"/>
                <w:lang w:eastAsia="ru-RU"/>
              </w:rPr>
              <w:t>Низкая</w:t>
            </w:r>
          </w:p>
        </w:tc>
      </w:tr>
      <w:tr w:rsidR="00B60B2A" w:rsidRPr="00905C0D" w14:paraId="10CAC4DA" w14:textId="77777777" w:rsidTr="00B60B2A">
        <w:trPr>
          <w:trHeight w:val="313"/>
          <w:jc w:val="center"/>
        </w:trPr>
        <w:tc>
          <w:tcPr>
            <w:tcW w:w="814" w:type="pct"/>
            <w:tcBorders>
              <w:left w:val="double" w:sz="4" w:space="0" w:color="auto"/>
              <w:bottom w:val="double" w:sz="4" w:space="0" w:color="auto"/>
            </w:tcBorders>
            <w:vAlign w:val="center"/>
          </w:tcPr>
          <w:p w14:paraId="3B278997" w14:textId="77777777" w:rsidR="00B60B2A" w:rsidRPr="00905C0D" w:rsidRDefault="00B60B2A" w:rsidP="006A1A50">
            <w:pPr>
              <w:tabs>
                <w:tab w:val="num" w:pos="1620"/>
              </w:tabs>
              <w:ind w:left="-57" w:right="-57"/>
              <w:jc w:val="center"/>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При эксплуатации</w:t>
            </w:r>
          </w:p>
        </w:tc>
        <w:tc>
          <w:tcPr>
            <w:tcW w:w="1123" w:type="pct"/>
            <w:tcBorders>
              <w:bottom w:val="double" w:sz="4" w:space="0" w:color="auto"/>
            </w:tcBorders>
            <w:vAlign w:val="center"/>
          </w:tcPr>
          <w:p w14:paraId="76D64995" w14:textId="77777777" w:rsidR="00B60B2A" w:rsidRPr="00905C0D" w:rsidRDefault="00B60B2A" w:rsidP="006A1A50">
            <w:pPr>
              <w:tabs>
                <w:tab w:val="num" w:pos="1620"/>
              </w:tabs>
              <w:ind w:left="-57" w:right="-57"/>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Ограниченное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2</w:t>
            </w:r>
            <w:r w:rsidRPr="00905C0D">
              <w:rPr>
                <w:rFonts w:ascii="Arial" w:eastAsia="Times New Roman" w:hAnsi="Arial" w:cs="Arial"/>
                <w:sz w:val="18"/>
                <w:szCs w:val="18"/>
                <w:lang w:val="x-none" w:eastAsia="x-none"/>
              </w:rPr>
              <w:t>)</w:t>
            </w:r>
          </w:p>
        </w:tc>
        <w:tc>
          <w:tcPr>
            <w:tcW w:w="884" w:type="pct"/>
            <w:tcBorders>
              <w:bottom w:val="double" w:sz="4" w:space="0" w:color="auto"/>
            </w:tcBorders>
            <w:vAlign w:val="center"/>
          </w:tcPr>
          <w:p w14:paraId="15D1D045" w14:textId="77777777" w:rsidR="00B60B2A" w:rsidRPr="00905C0D" w:rsidRDefault="00B60B2A" w:rsidP="006A1A50">
            <w:pPr>
              <w:tabs>
                <w:tab w:val="num" w:pos="1620"/>
              </w:tabs>
              <w:ind w:left="-57" w:right="-57"/>
              <w:jc w:val="center"/>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Многолетнее (4)</w:t>
            </w:r>
          </w:p>
        </w:tc>
        <w:tc>
          <w:tcPr>
            <w:tcW w:w="906" w:type="pct"/>
            <w:tcBorders>
              <w:bottom w:val="double" w:sz="4" w:space="0" w:color="auto"/>
            </w:tcBorders>
            <w:vAlign w:val="center"/>
          </w:tcPr>
          <w:p w14:paraId="2D2F935A" w14:textId="77777777" w:rsidR="00B60B2A" w:rsidRPr="00905C0D" w:rsidRDefault="00B60B2A" w:rsidP="006A1A50">
            <w:pPr>
              <w:ind w:left="-57" w:right="-57"/>
              <w:jc w:val="center"/>
              <w:rPr>
                <w:rFonts w:ascii="Arial" w:eastAsia="Times New Roman" w:hAnsi="Arial" w:cs="Arial"/>
                <w:sz w:val="18"/>
                <w:szCs w:val="18"/>
                <w:lang w:eastAsia="ru-RU"/>
              </w:rPr>
            </w:pPr>
            <w:r w:rsidRPr="00905C0D">
              <w:rPr>
                <w:rFonts w:ascii="Arial" w:eastAsia="Times New Roman" w:hAnsi="Arial" w:cs="Arial"/>
                <w:sz w:val="18"/>
                <w:szCs w:val="18"/>
                <w:lang w:eastAsia="ru-RU"/>
              </w:rPr>
              <w:t>Умеренное (3)</w:t>
            </w:r>
          </w:p>
        </w:tc>
        <w:tc>
          <w:tcPr>
            <w:tcW w:w="451" w:type="pct"/>
            <w:tcBorders>
              <w:bottom w:val="double" w:sz="4" w:space="0" w:color="auto"/>
            </w:tcBorders>
            <w:vAlign w:val="center"/>
          </w:tcPr>
          <w:p w14:paraId="1534A496" w14:textId="77777777" w:rsidR="00B60B2A" w:rsidRPr="00905C0D" w:rsidRDefault="00B60B2A" w:rsidP="006A1A50">
            <w:pPr>
              <w:tabs>
                <w:tab w:val="num" w:pos="1620"/>
              </w:tabs>
              <w:ind w:left="-57" w:right="-57"/>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24</w:t>
            </w:r>
          </w:p>
        </w:tc>
        <w:tc>
          <w:tcPr>
            <w:tcW w:w="823" w:type="pct"/>
            <w:tcBorders>
              <w:bottom w:val="double" w:sz="4" w:space="0" w:color="auto"/>
              <w:right w:val="double" w:sz="4" w:space="0" w:color="auto"/>
            </w:tcBorders>
            <w:shd w:val="clear" w:color="auto" w:fill="FFFF00"/>
            <w:vAlign w:val="center"/>
          </w:tcPr>
          <w:p w14:paraId="1F9ACD82" w14:textId="77777777" w:rsidR="00B60B2A" w:rsidRPr="00905C0D" w:rsidRDefault="00B60B2A" w:rsidP="006A1A50">
            <w:pPr>
              <w:ind w:left="-57" w:right="-57"/>
              <w:jc w:val="center"/>
              <w:rPr>
                <w:rFonts w:ascii="Arial" w:eastAsia="SimSun" w:hAnsi="Arial" w:cs="Arial"/>
                <w:b/>
                <w:sz w:val="18"/>
                <w:szCs w:val="18"/>
                <w:lang w:eastAsia="ru-RU"/>
              </w:rPr>
            </w:pPr>
            <w:r w:rsidRPr="00905C0D">
              <w:rPr>
                <w:rFonts w:ascii="Arial" w:eastAsia="SimSun" w:hAnsi="Arial" w:cs="Arial"/>
                <w:b/>
                <w:sz w:val="18"/>
                <w:szCs w:val="18"/>
                <w:lang w:eastAsia="ru-RU"/>
              </w:rPr>
              <w:t>Средняя</w:t>
            </w:r>
          </w:p>
        </w:tc>
      </w:tr>
    </w:tbl>
    <w:p w14:paraId="3BD37B1F" w14:textId="77777777" w:rsidR="00A329A1" w:rsidRPr="00905C0D" w:rsidRDefault="003A11A4" w:rsidP="00017AF5">
      <w:pPr>
        <w:pStyle w:val="20"/>
        <w:numPr>
          <w:ilvl w:val="1"/>
          <w:numId w:val="70"/>
        </w:numPr>
        <w:rPr>
          <w:sz w:val="24"/>
          <w:szCs w:val="24"/>
          <w:lang w:val="x-none" w:eastAsia="x-none"/>
        </w:rPr>
      </w:pPr>
      <w:bookmarkStart w:id="286" w:name="_Toc517162078"/>
      <w:bookmarkStart w:id="287" w:name="_Toc517874723"/>
      <w:bookmarkStart w:id="288" w:name="_Toc517875460"/>
      <w:bookmarkStart w:id="289" w:name="_Toc22111971"/>
      <w:bookmarkStart w:id="290" w:name="_Toc39050820"/>
      <w:bookmarkStart w:id="291" w:name="_Toc54196154"/>
      <w:bookmarkStart w:id="292" w:name="_Toc71190030"/>
      <w:bookmarkStart w:id="293" w:name="_Toc91110288"/>
      <w:bookmarkStart w:id="294" w:name="_Toc236150982"/>
      <w:r w:rsidRPr="00905C0D">
        <w:rPr>
          <w:sz w:val="24"/>
          <w:szCs w:val="24"/>
          <w:lang w:eastAsia="x-none"/>
        </w:rPr>
        <w:t>Фак</w:t>
      </w:r>
      <w:r w:rsidR="00A329A1" w:rsidRPr="00905C0D">
        <w:rPr>
          <w:sz w:val="24"/>
          <w:szCs w:val="24"/>
          <w:lang w:eastAsia="x-none"/>
        </w:rPr>
        <w:t>торы негативного воздействия на геологическую среду</w:t>
      </w:r>
      <w:bookmarkEnd w:id="286"/>
      <w:bookmarkEnd w:id="287"/>
      <w:bookmarkEnd w:id="288"/>
      <w:bookmarkEnd w:id="289"/>
      <w:bookmarkEnd w:id="290"/>
      <w:bookmarkEnd w:id="291"/>
      <w:bookmarkEnd w:id="292"/>
      <w:bookmarkEnd w:id="293"/>
      <w:bookmarkEnd w:id="294"/>
    </w:p>
    <w:p w14:paraId="3B2716E0" w14:textId="77777777" w:rsidR="00A329A1" w:rsidRPr="00905C0D" w:rsidRDefault="00283494" w:rsidP="00BB1B7B">
      <w:pPr>
        <w:ind w:firstLine="709"/>
        <w:jc w:val="both"/>
        <w:rPr>
          <w:rFonts w:ascii="Arial" w:eastAsia="Times New Roman" w:hAnsi="Arial" w:cs="Arial"/>
          <w:lang w:eastAsia="ru-RU"/>
        </w:rPr>
      </w:pPr>
      <w:r w:rsidRPr="00905C0D">
        <w:rPr>
          <w:rFonts w:ascii="Arial" w:eastAsia="Times New Roman" w:hAnsi="Arial" w:cs="Arial"/>
          <w:lang w:eastAsia="ru-RU"/>
        </w:rPr>
        <w:t>При проведении работ</w:t>
      </w:r>
      <w:r w:rsidR="00A329A1" w:rsidRPr="00905C0D">
        <w:rPr>
          <w:rFonts w:ascii="Arial" w:eastAsia="Times New Roman" w:hAnsi="Arial" w:cs="Arial"/>
          <w:lang w:eastAsia="ru-RU"/>
        </w:rPr>
        <w:t xml:space="preserve"> могут возникнуть следующие негативные явления:</w:t>
      </w:r>
    </w:p>
    <w:p w14:paraId="65A55535" w14:textId="77777777" w:rsidR="00A329A1" w:rsidRPr="00905C0D" w:rsidRDefault="00A329A1" w:rsidP="00017AF5">
      <w:pPr>
        <w:numPr>
          <w:ilvl w:val="0"/>
          <w:numId w:val="39"/>
        </w:numPr>
        <w:tabs>
          <w:tab w:val="left" w:pos="993"/>
        </w:tabs>
        <w:ind w:left="0" w:firstLine="709"/>
        <w:jc w:val="both"/>
        <w:rPr>
          <w:rFonts w:ascii="Arial" w:eastAsia="Times New Roman" w:hAnsi="Arial" w:cs="Arial"/>
          <w:lang w:eastAsia="ru-RU"/>
        </w:rPr>
      </w:pPr>
      <w:r w:rsidRPr="00905C0D">
        <w:rPr>
          <w:rFonts w:ascii="Arial" w:eastAsia="Times New Roman" w:hAnsi="Arial" w:cs="Arial"/>
          <w:lang w:eastAsia="ru-RU"/>
        </w:rPr>
        <w:t>проседание земной поверхности;</w:t>
      </w:r>
    </w:p>
    <w:p w14:paraId="12C2B72F" w14:textId="77777777" w:rsidR="00A329A1" w:rsidRPr="00905C0D" w:rsidRDefault="00A329A1" w:rsidP="00017AF5">
      <w:pPr>
        <w:numPr>
          <w:ilvl w:val="0"/>
          <w:numId w:val="39"/>
        </w:numPr>
        <w:tabs>
          <w:tab w:val="left" w:pos="993"/>
        </w:tabs>
        <w:ind w:left="0" w:firstLine="709"/>
        <w:jc w:val="both"/>
        <w:rPr>
          <w:rFonts w:ascii="Arial" w:eastAsia="Times New Roman" w:hAnsi="Arial" w:cs="Arial"/>
          <w:lang w:eastAsia="ru-RU"/>
        </w:rPr>
      </w:pPr>
      <w:r w:rsidRPr="00905C0D">
        <w:rPr>
          <w:rFonts w:ascii="Arial" w:eastAsia="Times New Roman" w:hAnsi="Arial" w:cs="Arial"/>
          <w:lang w:eastAsia="ru-RU"/>
        </w:rPr>
        <w:t>нарушение гидродинамического режима вод;</w:t>
      </w:r>
    </w:p>
    <w:p w14:paraId="52FA5340" w14:textId="77777777" w:rsidR="00A329A1" w:rsidRPr="00905C0D" w:rsidRDefault="00A329A1" w:rsidP="00017AF5">
      <w:pPr>
        <w:numPr>
          <w:ilvl w:val="0"/>
          <w:numId w:val="39"/>
        </w:numPr>
        <w:tabs>
          <w:tab w:val="left" w:pos="993"/>
        </w:tabs>
        <w:ind w:left="0" w:firstLine="709"/>
        <w:jc w:val="both"/>
        <w:rPr>
          <w:rFonts w:ascii="Arial" w:eastAsia="Times New Roman" w:hAnsi="Arial" w:cs="Arial"/>
          <w:lang w:eastAsia="ru-RU"/>
        </w:rPr>
      </w:pPr>
      <w:r w:rsidRPr="00905C0D">
        <w:rPr>
          <w:rFonts w:ascii="Arial" w:eastAsia="Times New Roman" w:hAnsi="Arial" w:cs="Arial"/>
          <w:lang w:eastAsia="ru-RU"/>
        </w:rPr>
        <w:t>загрязнение и истощение подземных вод;</w:t>
      </w:r>
    </w:p>
    <w:p w14:paraId="68589B89" w14:textId="77777777" w:rsidR="00A329A1" w:rsidRPr="00905C0D" w:rsidRDefault="00A329A1" w:rsidP="00017AF5">
      <w:pPr>
        <w:numPr>
          <w:ilvl w:val="0"/>
          <w:numId w:val="39"/>
        </w:numPr>
        <w:tabs>
          <w:tab w:val="left" w:pos="993"/>
        </w:tabs>
        <w:ind w:left="0" w:firstLine="709"/>
        <w:jc w:val="both"/>
        <w:rPr>
          <w:rFonts w:ascii="Arial" w:eastAsia="Times New Roman" w:hAnsi="Arial" w:cs="Arial"/>
          <w:lang w:eastAsia="ru-RU"/>
        </w:rPr>
      </w:pPr>
      <w:r w:rsidRPr="00905C0D">
        <w:rPr>
          <w:rFonts w:ascii="Arial" w:eastAsia="Times New Roman" w:hAnsi="Arial" w:cs="Arial"/>
          <w:lang w:eastAsia="ru-RU"/>
        </w:rPr>
        <w:lastRenderedPageBreak/>
        <w:t>снижение нефтеотдачи пласта.</w:t>
      </w:r>
    </w:p>
    <w:p w14:paraId="2A53B614" w14:textId="77777777" w:rsidR="00A329A1" w:rsidRPr="00905C0D" w:rsidRDefault="00A329A1" w:rsidP="00BB1B7B">
      <w:pPr>
        <w:tabs>
          <w:tab w:val="left" w:pos="0"/>
        </w:tabs>
        <w:jc w:val="both"/>
        <w:rPr>
          <w:rFonts w:ascii="Arial" w:eastAsia="Times New Roman" w:hAnsi="Arial" w:cs="Arial"/>
          <w:lang w:eastAsia="ru-RU"/>
        </w:rPr>
      </w:pPr>
      <w:r w:rsidRPr="00905C0D">
        <w:rPr>
          <w:rFonts w:ascii="Arial" w:eastAsia="Times New Roman" w:hAnsi="Arial" w:cs="Arial"/>
          <w:lang w:eastAsia="ru-RU"/>
        </w:rPr>
        <w:tab/>
        <w:t xml:space="preserve">Возможные негативные воздействия </w:t>
      </w:r>
      <w:proofErr w:type="gramStart"/>
      <w:r w:rsidRPr="00905C0D">
        <w:rPr>
          <w:rFonts w:ascii="Arial" w:eastAsia="Times New Roman" w:hAnsi="Arial" w:cs="Arial"/>
          <w:lang w:eastAsia="ru-RU"/>
        </w:rPr>
        <w:t>на геологическую среду</w:t>
      </w:r>
      <w:proofErr w:type="gramEnd"/>
      <w:r w:rsidRPr="00905C0D">
        <w:rPr>
          <w:rFonts w:ascii="Arial" w:eastAsia="Times New Roman" w:hAnsi="Arial" w:cs="Arial"/>
          <w:lang w:eastAsia="ru-RU"/>
        </w:rPr>
        <w:t xml:space="preserve"> следующие:</w:t>
      </w:r>
    </w:p>
    <w:p w14:paraId="687CF8E7" w14:textId="77777777" w:rsidR="00A329A1" w:rsidRPr="00905C0D" w:rsidRDefault="00A329A1" w:rsidP="00BB1B7B">
      <w:pPr>
        <w:ind w:firstLine="708"/>
        <w:rPr>
          <w:rFonts w:ascii="Arial" w:eastAsia="Times New Roman" w:hAnsi="Arial" w:cs="Arial"/>
          <w:b/>
          <w:bCs/>
          <w:sz w:val="20"/>
          <w:szCs w:val="20"/>
          <w:lang w:val="x-none" w:eastAsia="x-none"/>
        </w:rPr>
      </w:pPr>
      <w:bookmarkStart w:id="295" w:name="_Toc517161952"/>
      <w:bookmarkStart w:id="296" w:name="_Toc22055924"/>
    </w:p>
    <w:p w14:paraId="1D659561" w14:textId="2AFAF18F" w:rsidR="00A329A1" w:rsidRPr="00905C0D" w:rsidRDefault="00E50E4B" w:rsidP="00BB1B7B">
      <w:pPr>
        <w:pStyle w:val="afffb"/>
        <w:spacing w:after="0"/>
        <w:ind w:firstLine="708"/>
        <w:jc w:val="both"/>
        <w:rPr>
          <w:rFonts w:ascii="Arial" w:eastAsia="Times New Roman" w:hAnsi="Arial" w:cs="Arial"/>
          <w:b/>
          <w:bCs/>
          <w:i w:val="0"/>
          <w:color w:val="auto"/>
          <w:sz w:val="20"/>
          <w:szCs w:val="20"/>
          <w:lang w:val="x-none" w:eastAsia="x-none"/>
        </w:rPr>
      </w:pPr>
      <w:bookmarkStart w:id="297" w:name="_Toc47945491"/>
      <w:bookmarkStart w:id="298" w:name="_Toc54196345"/>
      <w:bookmarkStart w:id="299" w:name="_Toc72417917"/>
      <w:bookmarkStart w:id="300" w:name="_Toc95396926"/>
      <w:bookmarkStart w:id="301" w:name="_Toc236151024"/>
      <w:r w:rsidRPr="00905C0D">
        <w:rPr>
          <w:rFonts w:ascii="Arial" w:hAnsi="Arial" w:cs="Arial"/>
          <w:b/>
          <w:i w:val="0"/>
          <w:color w:val="auto"/>
          <w:sz w:val="20"/>
          <w:szCs w:val="20"/>
        </w:rPr>
        <w:t xml:space="preserve">Таблица </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STYLEREF 1 \s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13</w:t>
      </w:r>
      <w:r w:rsidR="00450ADB" w:rsidRPr="00905C0D">
        <w:rPr>
          <w:rFonts w:ascii="Arial" w:hAnsi="Arial" w:cs="Arial"/>
          <w:b/>
          <w:i w:val="0"/>
          <w:color w:val="auto"/>
          <w:sz w:val="20"/>
          <w:szCs w:val="20"/>
        </w:rPr>
        <w:fldChar w:fldCharType="end"/>
      </w:r>
      <w:r w:rsidR="00450ADB" w:rsidRPr="00905C0D">
        <w:rPr>
          <w:rFonts w:ascii="Arial" w:hAnsi="Arial" w:cs="Arial"/>
          <w:b/>
          <w:i w:val="0"/>
          <w:color w:val="auto"/>
          <w:sz w:val="20"/>
          <w:szCs w:val="20"/>
        </w:rPr>
        <w:t>.</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SEQ Таблица \* ARABIC \s 1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6</w:t>
      </w:r>
      <w:r w:rsidR="00450ADB" w:rsidRPr="00905C0D">
        <w:rPr>
          <w:rFonts w:ascii="Arial" w:hAnsi="Arial" w:cs="Arial"/>
          <w:b/>
          <w:i w:val="0"/>
          <w:color w:val="auto"/>
          <w:sz w:val="20"/>
          <w:szCs w:val="20"/>
        </w:rPr>
        <w:fldChar w:fldCharType="end"/>
      </w:r>
      <w:r w:rsidR="00A329A1" w:rsidRPr="00905C0D">
        <w:rPr>
          <w:rFonts w:ascii="Arial" w:eastAsia="Times New Roman" w:hAnsi="Arial" w:cs="Arial"/>
          <w:b/>
          <w:bCs/>
          <w:i w:val="0"/>
          <w:color w:val="auto"/>
          <w:sz w:val="20"/>
          <w:szCs w:val="20"/>
          <w:lang w:val="x-none" w:eastAsia="x-none"/>
        </w:rPr>
        <w:t>- Интегральная (комплексная) оценка воздействия на геологическую среду</w:t>
      </w:r>
      <w:bookmarkEnd w:id="295"/>
      <w:bookmarkEnd w:id="296"/>
      <w:bookmarkEnd w:id="297"/>
      <w:bookmarkEnd w:id="298"/>
      <w:bookmarkEnd w:id="299"/>
      <w:bookmarkEnd w:id="300"/>
      <w:bookmarkEnd w:id="30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2020"/>
        <w:gridCol w:w="1803"/>
        <w:gridCol w:w="1630"/>
        <w:gridCol w:w="815"/>
        <w:gridCol w:w="1483"/>
      </w:tblGrid>
      <w:tr w:rsidR="00B60B2A" w:rsidRPr="00905C0D" w14:paraId="6D3A3733" w14:textId="77777777" w:rsidTr="00B60B2A">
        <w:trPr>
          <w:trHeight w:val="435"/>
          <w:jc w:val="center"/>
        </w:trPr>
        <w:tc>
          <w:tcPr>
            <w:tcW w:w="844" w:type="pct"/>
            <w:vMerge w:val="restart"/>
            <w:tcBorders>
              <w:top w:val="double" w:sz="4" w:space="0" w:color="auto"/>
              <w:left w:val="double" w:sz="4" w:space="0" w:color="auto"/>
            </w:tcBorders>
            <w:shd w:val="clear" w:color="auto" w:fill="auto"/>
            <w:vAlign w:val="center"/>
          </w:tcPr>
          <w:p w14:paraId="67820020"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Фактор воздействия</w:t>
            </w:r>
          </w:p>
        </w:tc>
        <w:tc>
          <w:tcPr>
            <w:tcW w:w="1083" w:type="pct"/>
            <w:vMerge w:val="restart"/>
            <w:tcBorders>
              <w:top w:val="double" w:sz="4" w:space="0" w:color="auto"/>
            </w:tcBorders>
            <w:shd w:val="clear" w:color="auto" w:fill="auto"/>
            <w:vAlign w:val="center"/>
          </w:tcPr>
          <w:p w14:paraId="014BB042"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Пространственный</w:t>
            </w:r>
          </w:p>
        </w:tc>
        <w:tc>
          <w:tcPr>
            <w:tcW w:w="967" w:type="pct"/>
            <w:vMerge w:val="restart"/>
            <w:tcBorders>
              <w:top w:val="double" w:sz="4" w:space="0" w:color="auto"/>
            </w:tcBorders>
            <w:shd w:val="clear" w:color="auto" w:fill="auto"/>
            <w:vAlign w:val="center"/>
          </w:tcPr>
          <w:p w14:paraId="4FB58547"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Временной</w:t>
            </w:r>
          </w:p>
        </w:tc>
        <w:tc>
          <w:tcPr>
            <w:tcW w:w="874" w:type="pct"/>
            <w:vMerge w:val="restart"/>
            <w:tcBorders>
              <w:top w:val="double" w:sz="4" w:space="0" w:color="auto"/>
            </w:tcBorders>
            <w:shd w:val="clear" w:color="auto" w:fill="auto"/>
            <w:vAlign w:val="center"/>
          </w:tcPr>
          <w:p w14:paraId="01C6E291"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Интенсивность</w:t>
            </w:r>
          </w:p>
        </w:tc>
        <w:tc>
          <w:tcPr>
            <w:tcW w:w="1232" w:type="pct"/>
            <w:gridSpan w:val="2"/>
            <w:tcBorders>
              <w:top w:val="double" w:sz="4" w:space="0" w:color="auto"/>
              <w:right w:val="double" w:sz="4" w:space="0" w:color="auto"/>
            </w:tcBorders>
            <w:shd w:val="clear" w:color="auto" w:fill="auto"/>
            <w:vAlign w:val="center"/>
          </w:tcPr>
          <w:p w14:paraId="45EE9796"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Комплексная оценка воздействия</w:t>
            </w:r>
          </w:p>
        </w:tc>
      </w:tr>
      <w:tr w:rsidR="00B60B2A" w:rsidRPr="00905C0D" w14:paraId="3795A443" w14:textId="77777777" w:rsidTr="00B60B2A">
        <w:trPr>
          <w:trHeight w:val="255"/>
          <w:jc w:val="center"/>
        </w:trPr>
        <w:tc>
          <w:tcPr>
            <w:tcW w:w="844" w:type="pct"/>
            <w:vMerge/>
            <w:tcBorders>
              <w:left w:val="double" w:sz="4" w:space="0" w:color="auto"/>
            </w:tcBorders>
            <w:shd w:val="clear" w:color="auto" w:fill="auto"/>
            <w:vAlign w:val="center"/>
          </w:tcPr>
          <w:p w14:paraId="6D648AF9"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1083" w:type="pct"/>
            <w:vMerge/>
            <w:shd w:val="clear" w:color="auto" w:fill="auto"/>
            <w:vAlign w:val="center"/>
          </w:tcPr>
          <w:p w14:paraId="45345E94"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967" w:type="pct"/>
            <w:vMerge/>
            <w:shd w:val="clear" w:color="auto" w:fill="auto"/>
            <w:vAlign w:val="center"/>
          </w:tcPr>
          <w:p w14:paraId="051D31CE"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874" w:type="pct"/>
            <w:vMerge/>
            <w:shd w:val="clear" w:color="auto" w:fill="auto"/>
            <w:vAlign w:val="center"/>
          </w:tcPr>
          <w:p w14:paraId="4C0C5DBD"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437" w:type="pct"/>
            <w:shd w:val="clear" w:color="auto" w:fill="auto"/>
            <w:vAlign w:val="center"/>
          </w:tcPr>
          <w:p w14:paraId="1174F474"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Баллы</w:t>
            </w:r>
          </w:p>
        </w:tc>
        <w:tc>
          <w:tcPr>
            <w:tcW w:w="795" w:type="pct"/>
            <w:tcBorders>
              <w:right w:val="double" w:sz="4" w:space="0" w:color="auto"/>
            </w:tcBorders>
            <w:shd w:val="clear" w:color="auto" w:fill="auto"/>
            <w:vAlign w:val="center"/>
          </w:tcPr>
          <w:p w14:paraId="4ED2C2FB"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Качественная</w:t>
            </w:r>
          </w:p>
          <w:p w14:paraId="068F03E9"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Оценка</w:t>
            </w:r>
          </w:p>
        </w:tc>
      </w:tr>
      <w:tr w:rsidR="00B60B2A" w:rsidRPr="00905C0D" w14:paraId="1E59CC81" w14:textId="77777777" w:rsidTr="00B60B2A">
        <w:trPr>
          <w:jc w:val="center"/>
        </w:trPr>
        <w:tc>
          <w:tcPr>
            <w:tcW w:w="844" w:type="pct"/>
            <w:tcBorders>
              <w:left w:val="double" w:sz="4" w:space="0" w:color="auto"/>
            </w:tcBorders>
            <w:vAlign w:val="center"/>
          </w:tcPr>
          <w:p w14:paraId="02CB7509"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sz w:val="18"/>
                <w:szCs w:val="18"/>
                <w:lang w:val="x-none" w:eastAsia="x-none"/>
              </w:rPr>
              <w:t>При строительстве</w:t>
            </w:r>
          </w:p>
        </w:tc>
        <w:tc>
          <w:tcPr>
            <w:tcW w:w="1083" w:type="pct"/>
            <w:vAlign w:val="center"/>
          </w:tcPr>
          <w:p w14:paraId="525593D0" w14:textId="77777777" w:rsidR="00B60B2A" w:rsidRPr="00905C0D" w:rsidRDefault="00B60B2A" w:rsidP="006A1A50">
            <w:pPr>
              <w:jc w:val="center"/>
              <w:rPr>
                <w:rFonts w:ascii="Arial" w:eastAsia="SimSun" w:hAnsi="Arial" w:cs="Arial"/>
                <w:sz w:val="18"/>
                <w:szCs w:val="18"/>
                <w:lang w:eastAsia="ru-RU"/>
              </w:rPr>
            </w:pPr>
            <w:r w:rsidRPr="00905C0D">
              <w:rPr>
                <w:rFonts w:ascii="Arial" w:eastAsia="SimSun" w:hAnsi="Arial" w:cs="Arial"/>
                <w:sz w:val="18"/>
                <w:szCs w:val="18"/>
                <w:lang w:eastAsia="ru-RU"/>
              </w:rPr>
              <w:t>Локальное (</w:t>
            </w:r>
            <w:r w:rsidRPr="00905C0D">
              <w:rPr>
                <w:rFonts w:ascii="Arial" w:eastAsia="Times New Roman" w:hAnsi="Arial" w:cs="Arial"/>
                <w:sz w:val="18"/>
                <w:szCs w:val="18"/>
                <w:lang w:val="x-none" w:eastAsia="x-none"/>
              </w:rPr>
              <w:t>1</w:t>
            </w:r>
            <w:r w:rsidRPr="00905C0D">
              <w:rPr>
                <w:rFonts w:ascii="Arial" w:eastAsia="Times New Roman" w:hAnsi="Arial" w:cs="Arial"/>
                <w:sz w:val="18"/>
                <w:szCs w:val="18"/>
                <w:lang w:eastAsia="x-none"/>
              </w:rPr>
              <w:t>)</w:t>
            </w:r>
          </w:p>
        </w:tc>
        <w:tc>
          <w:tcPr>
            <w:tcW w:w="967" w:type="pct"/>
            <w:vAlign w:val="center"/>
          </w:tcPr>
          <w:p w14:paraId="38147F96" w14:textId="77777777" w:rsidR="00B60B2A" w:rsidRPr="00905C0D" w:rsidRDefault="00B60B2A" w:rsidP="006A1A50">
            <w:pPr>
              <w:jc w:val="center"/>
              <w:rPr>
                <w:rFonts w:ascii="Arial" w:eastAsia="SimSun" w:hAnsi="Arial" w:cs="Arial"/>
                <w:sz w:val="18"/>
                <w:szCs w:val="18"/>
                <w:lang w:eastAsia="ru-RU"/>
              </w:rPr>
            </w:pPr>
            <w:r w:rsidRPr="00905C0D">
              <w:rPr>
                <w:rFonts w:ascii="Arial" w:eastAsia="SimSun" w:hAnsi="Arial" w:cs="Arial"/>
                <w:sz w:val="18"/>
                <w:szCs w:val="18"/>
                <w:lang w:eastAsia="ru-RU"/>
              </w:rPr>
              <w:t>Кратковременное (</w:t>
            </w:r>
            <w:r w:rsidRPr="00905C0D">
              <w:rPr>
                <w:rFonts w:ascii="Arial" w:eastAsia="Times New Roman" w:hAnsi="Arial" w:cs="Arial"/>
                <w:sz w:val="18"/>
                <w:szCs w:val="18"/>
                <w:lang w:val="x-none" w:eastAsia="x-none"/>
              </w:rPr>
              <w:t>1</w:t>
            </w:r>
            <w:r w:rsidRPr="00905C0D">
              <w:rPr>
                <w:rFonts w:ascii="Arial" w:eastAsia="Times New Roman" w:hAnsi="Arial" w:cs="Arial"/>
                <w:sz w:val="18"/>
                <w:szCs w:val="18"/>
                <w:lang w:eastAsia="x-none"/>
              </w:rPr>
              <w:t>)</w:t>
            </w:r>
          </w:p>
        </w:tc>
        <w:tc>
          <w:tcPr>
            <w:tcW w:w="874" w:type="pct"/>
            <w:vAlign w:val="center"/>
          </w:tcPr>
          <w:p w14:paraId="056F72FD" w14:textId="77777777" w:rsidR="00B60B2A" w:rsidRPr="00905C0D" w:rsidRDefault="00B60B2A" w:rsidP="006A1A50">
            <w:pPr>
              <w:jc w:val="center"/>
              <w:rPr>
                <w:rFonts w:ascii="Arial" w:eastAsia="SimSun" w:hAnsi="Arial" w:cs="Arial"/>
                <w:sz w:val="18"/>
                <w:szCs w:val="18"/>
                <w:lang w:eastAsia="ru-RU"/>
              </w:rPr>
            </w:pPr>
            <w:r w:rsidRPr="00905C0D">
              <w:rPr>
                <w:rFonts w:ascii="Arial" w:eastAsia="SimSun" w:hAnsi="Arial" w:cs="Arial"/>
                <w:sz w:val="18"/>
                <w:szCs w:val="18"/>
                <w:lang w:eastAsia="ru-RU"/>
              </w:rPr>
              <w:t>Умеренное (</w:t>
            </w:r>
            <w:r w:rsidRPr="00905C0D">
              <w:rPr>
                <w:rFonts w:ascii="Arial" w:eastAsia="Times New Roman" w:hAnsi="Arial" w:cs="Arial"/>
                <w:sz w:val="18"/>
                <w:szCs w:val="18"/>
                <w:lang w:eastAsia="ru-RU"/>
              </w:rPr>
              <w:t>3)</w:t>
            </w:r>
          </w:p>
        </w:tc>
        <w:tc>
          <w:tcPr>
            <w:tcW w:w="437" w:type="pct"/>
            <w:vAlign w:val="center"/>
          </w:tcPr>
          <w:p w14:paraId="1F9B110E"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3</w:t>
            </w:r>
          </w:p>
        </w:tc>
        <w:tc>
          <w:tcPr>
            <w:tcW w:w="795" w:type="pct"/>
            <w:tcBorders>
              <w:right w:val="double" w:sz="4" w:space="0" w:color="auto"/>
            </w:tcBorders>
            <w:shd w:val="clear" w:color="auto" w:fill="00FF00"/>
            <w:vAlign w:val="center"/>
          </w:tcPr>
          <w:p w14:paraId="1AEA01F5" w14:textId="77777777" w:rsidR="00B60B2A" w:rsidRPr="00905C0D" w:rsidRDefault="00B60B2A" w:rsidP="006A1A50">
            <w:pPr>
              <w:jc w:val="center"/>
              <w:rPr>
                <w:rFonts w:ascii="Arial" w:eastAsia="SimSun" w:hAnsi="Arial" w:cs="Arial"/>
                <w:b/>
                <w:sz w:val="18"/>
                <w:szCs w:val="18"/>
                <w:lang w:eastAsia="ru-RU"/>
              </w:rPr>
            </w:pPr>
            <w:r w:rsidRPr="00905C0D">
              <w:rPr>
                <w:rFonts w:ascii="Arial" w:eastAsia="SimSun" w:hAnsi="Arial" w:cs="Arial"/>
                <w:b/>
                <w:sz w:val="18"/>
                <w:szCs w:val="18"/>
                <w:lang w:eastAsia="ru-RU"/>
              </w:rPr>
              <w:t>Низкая</w:t>
            </w:r>
          </w:p>
        </w:tc>
      </w:tr>
      <w:tr w:rsidR="00B60B2A" w:rsidRPr="00905C0D" w14:paraId="2179A137" w14:textId="77777777" w:rsidTr="00B60B2A">
        <w:trPr>
          <w:jc w:val="center"/>
        </w:trPr>
        <w:tc>
          <w:tcPr>
            <w:tcW w:w="844" w:type="pct"/>
            <w:tcBorders>
              <w:left w:val="double" w:sz="4" w:space="0" w:color="auto"/>
              <w:bottom w:val="double" w:sz="4" w:space="0" w:color="auto"/>
            </w:tcBorders>
            <w:vAlign w:val="center"/>
          </w:tcPr>
          <w:p w14:paraId="760722B0" w14:textId="77777777" w:rsidR="00B60B2A" w:rsidRPr="00905C0D" w:rsidRDefault="00B60B2A" w:rsidP="006A1A50">
            <w:pPr>
              <w:tabs>
                <w:tab w:val="num" w:pos="1620"/>
              </w:tabs>
              <w:ind w:left="-57" w:right="-57"/>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Пои эксплуатации</w:t>
            </w:r>
          </w:p>
        </w:tc>
        <w:tc>
          <w:tcPr>
            <w:tcW w:w="1083" w:type="pct"/>
            <w:tcBorders>
              <w:bottom w:val="double" w:sz="4" w:space="0" w:color="auto"/>
            </w:tcBorders>
            <w:vAlign w:val="center"/>
          </w:tcPr>
          <w:p w14:paraId="0ACAB220" w14:textId="77777777" w:rsidR="00B60B2A" w:rsidRPr="00905C0D" w:rsidRDefault="00B60B2A" w:rsidP="006A1A50">
            <w:pPr>
              <w:jc w:val="center"/>
              <w:rPr>
                <w:rFonts w:ascii="Arial" w:eastAsia="SimSun" w:hAnsi="Arial" w:cs="Arial"/>
                <w:sz w:val="18"/>
                <w:szCs w:val="18"/>
                <w:lang w:eastAsia="ru-RU"/>
              </w:rPr>
            </w:pPr>
            <w:r w:rsidRPr="00905C0D">
              <w:rPr>
                <w:rFonts w:ascii="Arial" w:eastAsia="Times New Roman" w:hAnsi="Arial" w:cs="Arial"/>
                <w:sz w:val="18"/>
                <w:szCs w:val="18"/>
                <w:lang w:eastAsia="x-none"/>
              </w:rPr>
              <w:t>Ограниченное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2</w:t>
            </w:r>
            <w:r w:rsidRPr="00905C0D">
              <w:rPr>
                <w:rFonts w:ascii="Arial" w:eastAsia="Times New Roman" w:hAnsi="Arial" w:cs="Arial"/>
                <w:sz w:val="18"/>
                <w:szCs w:val="18"/>
                <w:lang w:val="x-none" w:eastAsia="x-none"/>
              </w:rPr>
              <w:t>)</w:t>
            </w:r>
          </w:p>
        </w:tc>
        <w:tc>
          <w:tcPr>
            <w:tcW w:w="967" w:type="pct"/>
            <w:tcBorders>
              <w:bottom w:val="double" w:sz="4" w:space="0" w:color="auto"/>
            </w:tcBorders>
            <w:vAlign w:val="center"/>
          </w:tcPr>
          <w:p w14:paraId="1D203697" w14:textId="77777777" w:rsidR="00B60B2A" w:rsidRPr="00905C0D" w:rsidRDefault="00B60B2A" w:rsidP="006A1A50">
            <w:pPr>
              <w:jc w:val="center"/>
              <w:rPr>
                <w:rFonts w:ascii="Arial" w:eastAsia="SimSun" w:hAnsi="Arial" w:cs="Arial"/>
                <w:sz w:val="18"/>
                <w:szCs w:val="18"/>
                <w:lang w:eastAsia="ru-RU"/>
              </w:rPr>
            </w:pPr>
            <w:r w:rsidRPr="00905C0D">
              <w:rPr>
                <w:rFonts w:ascii="Arial" w:eastAsia="Times New Roman" w:hAnsi="Arial" w:cs="Arial"/>
                <w:sz w:val="18"/>
                <w:szCs w:val="18"/>
                <w:lang w:val="kk-KZ" w:eastAsia="x-none"/>
              </w:rPr>
              <w:t>Многолетнее (4)</w:t>
            </w:r>
          </w:p>
        </w:tc>
        <w:tc>
          <w:tcPr>
            <w:tcW w:w="874" w:type="pct"/>
            <w:tcBorders>
              <w:bottom w:val="double" w:sz="4" w:space="0" w:color="auto"/>
            </w:tcBorders>
            <w:vAlign w:val="center"/>
          </w:tcPr>
          <w:p w14:paraId="77DB04D6" w14:textId="77777777" w:rsidR="00B60B2A" w:rsidRPr="00905C0D" w:rsidRDefault="00B60B2A" w:rsidP="006A1A50">
            <w:pPr>
              <w:jc w:val="center"/>
              <w:rPr>
                <w:rFonts w:ascii="Arial" w:eastAsia="SimSun" w:hAnsi="Arial" w:cs="Arial"/>
                <w:sz w:val="18"/>
                <w:szCs w:val="18"/>
                <w:lang w:eastAsia="ru-RU"/>
              </w:rPr>
            </w:pPr>
            <w:r w:rsidRPr="00905C0D">
              <w:rPr>
                <w:rFonts w:ascii="Arial" w:eastAsia="Times New Roman" w:hAnsi="Arial" w:cs="Arial"/>
                <w:sz w:val="18"/>
                <w:szCs w:val="18"/>
                <w:lang w:eastAsia="ru-RU"/>
              </w:rPr>
              <w:t>Умеренное (3)</w:t>
            </w:r>
          </w:p>
        </w:tc>
        <w:tc>
          <w:tcPr>
            <w:tcW w:w="437" w:type="pct"/>
            <w:tcBorders>
              <w:bottom w:val="double" w:sz="4" w:space="0" w:color="auto"/>
            </w:tcBorders>
            <w:vAlign w:val="center"/>
          </w:tcPr>
          <w:p w14:paraId="2855789C"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24</w:t>
            </w:r>
          </w:p>
        </w:tc>
        <w:tc>
          <w:tcPr>
            <w:tcW w:w="795" w:type="pct"/>
            <w:tcBorders>
              <w:bottom w:val="double" w:sz="4" w:space="0" w:color="auto"/>
              <w:right w:val="double" w:sz="4" w:space="0" w:color="auto"/>
            </w:tcBorders>
            <w:shd w:val="clear" w:color="auto" w:fill="FFFF00"/>
            <w:vAlign w:val="center"/>
          </w:tcPr>
          <w:p w14:paraId="7200BDAE" w14:textId="77777777" w:rsidR="00B60B2A" w:rsidRPr="00905C0D" w:rsidRDefault="00B60B2A" w:rsidP="006A1A50">
            <w:pPr>
              <w:jc w:val="center"/>
              <w:rPr>
                <w:rFonts w:ascii="Arial" w:eastAsia="SimSun" w:hAnsi="Arial" w:cs="Arial"/>
                <w:b/>
                <w:sz w:val="18"/>
                <w:szCs w:val="18"/>
                <w:lang w:eastAsia="ru-RU"/>
              </w:rPr>
            </w:pPr>
            <w:r w:rsidRPr="00905C0D">
              <w:rPr>
                <w:rFonts w:ascii="Arial" w:eastAsia="SimSun" w:hAnsi="Arial" w:cs="Arial"/>
                <w:b/>
                <w:sz w:val="18"/>
                <w:szCs w:val="18"/>
                <w:lang w:eastAsia="ru-RU"/>
              </w:rPr>
              <w:t>Средняя</w:t>
            </w:r>
          </w:p>
        </w:tc>
      </w:tr>
    </w:tbl>
    <w:p w14:paraId="6FBB7A9F" w14:textId="77777777" w:rsidR="00A329A1" w:rsidRPr="00905C0D" w:rsidRDefault="00A329A1" w:rsidP="00017AF5">
      <w:pPr>
        <w:pStyle w:val="20"/>
        <w:numPr>
          <w:ilvl w:val="1"/>
          <w:numId w:val="70"/>
        </w:numPr>
        <w:ind w:left="0" w:firstLine="851"/>
        <w:jc w:val="both"/>
        <w:rPr>
          <w:i w:val="0"/>
          <w:iCs w:val="0"/>
          <w:sz w:val="24"/>
          <w:szCs w:val="24"/>
          <w:lang w:val="x-none" w:eastAsia="x-none"/>
        </w:rPr>
      </w:pPr>
      <w:bookmarkStart w:id="302" w:name="_Toc517713352"/>
      <w:bookmarkStart w:id="303" w:name="_Toc22111972"/>
      <w:bookmarkStart w:id="304" w:name="_Toc39050821"/>
      <w:bookmarkStart w:id="305" w:name="_Toc54196155"/>
      <w:bookmarkStart w:id="306" w:name="_Toc71190031"/>
      <w:bookmarkStart w:id="307" w:name="_Toc91110289"/>
      <w:bookmarkStart w:id="308" w:name="_Toc236150983"/>
      <w:r w:rsidRPr="00905C0D">
        <w:rPr>
          <w:i w:val="0"/>
          <w:iCs w:val="0"/>
          <w:sz w:val="24"/>
          <w:szCs w:val="24"/>
          <w:lang w:val="x-none" w:eastAsia="x-none"/>
        </w:rPr>
        <w:t xml:space="preserve">Предварительная оценка воздействия на </w:t>
      </w:r>
      <w:bookmarkEnd w:id="302"/>
      <w:r w:rsidRPr="00905C0D">
        <w:rPr>
          <w:i w:val="0"/>
          <w:iCs w:val="0"/>
          <w:sz w:val="24"/>
          <w:szCs w:val="24"/>
          <w:lang w:val="x-none" w:eastAsia="x-none"/>
        </w:rPr>
        <w:t>растительно-почвенный покров</w:t>
      </w:r>
      <w:bookmarkEnd w:id="303"/>
      <w:bookmarkEnd w:id="304"/>
      <w:bookmarkEnd w:id="305"/>
      <w:bookmarkEnd w:id="306"/>
      <w:bookmarkEnd w:id="307"/>
      <w:bookmarkEnd w:id="308"/>
    </w:p>
    <w:p w14:paraId="065C199B" w14:textId="77777777" w:rsidR="00622064" w:rsidRPr="00905C0D" w:rsidRDefault="00622064" w:rsidP="00BB1B7B">
      <w:pPr>
        <w:ind w:right="57" w:firstLine="766"/>
        <w:jc w:val="both"/>
        <w:rPr>
          <w:rFonts w:ascii="Arial" w:hAnsi="Arial" w:cs="Arial"/>
        </w:rPr>
      </w:pPr>
      <w:bookmarkStart w:id="309" w:name="_Toc517161953"/>
      <w:r w:rsidRPr="00905C0D">
        <w:rPr>
          <w:rFonts w:ascii="Arial" w:hAnsi="Arial" w:cs="Arial"/>
        </w:rPr>
        <w:t>Строительство объектов вызовет некоторые негативные изменения экологического состояния почв, снижение ресурсного потенциала земель. Строительство неизбежно будет сопровождаться механическим нарушением почв и их образованием отходов. Образуемый объем отходов не изменит антропогенную нагрузку на окружающую среду при выполнении всех предусмотренных проектом мероприятий. Воздействие на почвенно-растительный покров при строительстве оценивается как умеренное, локальное и средней продолжительности.</w:t>
      </w:r>
    </w:p>
    <w:p w14:paraId="164EFBE5" w14:textId="77777777" w:rsidR="00622064" w:rsidRPr="00905C0D" w:rsidRDefault="00622064" w:rsidP="00BB1B7B">
      <w:pPr>
        <w:ind w:right="57" w:firstLine="766"/>
        <w:jc w:val="both"/>
        <w:rPr>
          <w:rFonts w:ascii="Arial" w:hAnsi="Arial" w:cs="Arial"/>
        </w:rPr>
      </w:pPr>
      <w:r w:rsidRPr="00905C0D">
        <w:rPr>
          <w:rFonts w:ascii="Arial" w:hAnsi="Arial" w:cs="Arial"/>
        </w:rPr>
        <w:t>Величины механических нарушений почвенного покрова, с вводом объектов в эксплуатацию, резко снизятся, и будут характеризоваться небольшими по объему нарушениями почв при ведении ремонтных работ.</w:t>
      </w:r>
    </w:p>
    <w:p w14:paraId="6F223696" w14:textId="77777777" w:rsidR="00622064" w:rsidRPr="00905C0D" w:rsidRDefault="00622064" w:rsidP="00BB1B7B">
      <w:pPr>
        <w:ind w:right="57" w:firstLine="766"/>
        <w:jc w:val="both"/>
        <w:rPr>
          <w:rFonts w:ascii="Arial" w:hAnsi="Arial" w:cs="Arial"/>
        </w:rPr>
      </w:pPr>
      <w:r w:rsidRPr="00905C0D">
        <w:rPr>
          <w:rFonts w:ascii="Arial" w:hAnsi="Arial" w:cs="Arial"/>
        </w:rPr>
        <w:t>На территории, не подверженной механическому воздействию, будет происходить почвенный гомеостаз – возвращение почв в исходное (природное) состояние.</w:t>
      </w:r>
    </w:p>
    <w:p w14:paraId="0E9513C1" w14:textId="77777777" w:rsidR="00622064" w:rsidRPr="00905C0D" w:rsidRDefault="00622064" w:rsidP="00BB1B7B">
      <w:pPr>
        <w:ind w:right="57" w:firstLine="766"/>
        <w:jc w:val="both"/>
        <w:rPr>
          <w:rFonts w:ascii="Arial" w:hAnsi="Arial" w:cs="Arial"/>
        </w:rPr>
      </w:pPr>
      <w:r w:rsidRPr="00905C0D">
        <w:rPr>
          <w:rFonts w:ascii="Arial" w:hAnsi="Arial" w:cs="Arial"/>
        </w:rPr>
        <w:t xml:space="preserve">Величину негативного воздействия на почвенно-растительный покров при эксплуатации можно </w:t>
      </w:r>
      <w:r w:rsidR="00267F50" w:rsidRPr="00905C0D">
        <w:rPr>
          <w:rFonts w:ascii="Arial" w:hAnsi="Arial" w:cs="Arial"/>
        </w:rPr>
        <w:t>оценить,</w:t>
      </w:r>
      <w:r w:rsidRPr="00905C0D">
        <w:rPr>
          <w:rFonts w:ascii="Arial" w:hAnsi="Arial" w:cs="Arial"/>
        </w:rPr>
        <w:t xml:space="preserve"> как незначительную, при этом пространственный масштаб (область воздействия) будет соответствовать локальному, а продолжительность воздействия – многолетняя.</w:t>
      </w:r>
    </w:p>
    <w:p w14:paraId="08237EF3" w14:textId="77777777" w:rsidR="00444F2D" w:rsidRPr="00905C0D" w:rsidRDefault="00444F2D" w:rsidP="00BB1B7B">
      <w:pPr>
        <w:pStyle w:val="afffb"/>
        <w:spacing w:after="0"/>
        <w:rPr>
          <w:rFonts w:ascii="Arial" w:hAnsi="Arial" w:cs="Arial"/>
          <w:b/>
          <w:color w:val="auto"/>
          <w:sz w:val="20"/>
          <w:szCs w:val="20"/>
        </w:rPr>
      </w:pPr>
      <w:bookmarkStart w:id="310" w:name="_Toc22055925"/>
      <w:bookmarkStart w:id="311" w:name="_Toc47945492"/>
      <w:bookmarkStart w:id="312" w:name="_Toc54196346"/>
      <w:bookmarkStart w:id="313" w:name="_Toc72417918"/>
    </w:p>
    <w:p w14:paraId="54C9EDB8" w14:textId="35735FBE" w:rsidR="00A329A1" w:rsidRPr="00905C0D" w:rsidRDefault="00E50E4B" w:rsidP="00BB1B7B">
      <w:pPr>
        <w:pStyle w:val="afffb"/>
        <w:spacing w:after="0"/>
        <w:ind w:firstLine="708"/>
        <w:jc w:val="both"/>
        <w:rPr>
          <w:rFonts w:ascii="Arial" w:eastAsia="Times New Roman" w:hAnsi="Arial" w:cs="Arial"/>
          <w:b/>
          <w:bCs/>
          <w:i w:val="0"/>
          <w:color w:val="auto"/>
          <w:sz w:val="20"/>
          <w:szCs w:val="20"/>
          <w:lang w:val="x-none" w:eastAsia="x-none"/>
        </w:rPr>
      </w:pPr>
      <w:bookmarkStart w:id="314" w:name="_Toc95396927"/>
      <w:bookmarkStart w:id="315" w:name="_Toc236151025"/>
      <w:r w:rsidRPr="00905C0D">
        <w:rPr>
          <w:rFonts w:ascii="Arial" w:hAnsi="Arial" w:cs="Arial"/>
          <w:b/>
          <w:i w:val="0"/>
          <w:color w:val="auto"/>
          <w:sz w:val="20"/>
          <w:szCs w:val="20"/>
        </w:rPr>
        <w:t xml:space="preserve">Таблица </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STYLEREF 1 \s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13</w:t>
      </w:r>
      <w:r w:rsidR="00450ADB" w:rsidRPr="00905C0D">
        <w:rPr>
          <w:rFonts w:ascii="Arial" w:hAnsi="Arial" w:cs="Arial"/>
          <w:b/>
          <w:i w:val="0"/>
          <w:color w:val="auto"/>
          <w:sz w:val="20"/>
          <w:szCs w:val="20"/>
        </w:rPr>
        <w:fldChar w:fldCharType="end"/>
      </w:r>
      <w:r w:rsidR="00450ADB" w:rsidRPr="00905C0D">
        <w:rPr>
          <w:rFonts w:ascii="Arial" w:hAnsi="Arial" w:cs="Arial"/>
          <w:b/>
          <w:i w:val="0"/>
          <w:color w:val="auto"/>
          <w:sz w:val="20"/>
          <w:szCs w:val="20"/>
        </w:rPr>
        <w:t>.</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SEQ Таблица \* ARABIC \s 1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7</w:t>
      </w:r>
      <w:r w:rsidR="00450ADB" w:rsidRPr="00905C0D">
        <w:rPr>
          <w:rFonts w:ascii="Arial" w:hAnsi="Arial" w:cs="Arial"/>
          <w:b/>
          <w:i w:val="0"/>
          <w:color w:val="auto"/>
          <w:sz w:val="20"/>
          <w:szCs w:val="20"/>
        </w:rPr>
        <w:fldChar w:fldCharType="end"/>
      </w:r>
      <w:r w:rsidR="00A329A1" w:rsidRPr="00905C0D">
        <w:rPr>
          <w:rFonts w:ascii="Arial" w:eastAsia="Times New Roman" w:hAnsi="Arial" w:cs="Arial"/>
          <w:b/>
          <w:bCs/>
          <w:i w:val="0"/>
          <w:color w:val="auto"/>
          <w:sz w:val="20"/>
          <w:szCs w:val="20"/>
          <w:lang w:val="x-none" w:eastAsia="x-none"/>
        </w:rPr>
        <w:t>- Интегральная (комплексная) оценка воздействия на почвенно-растительный покров</w:t>
      </w:r>
      <w:bookmarkEnd w:id="309"/>
      <w:bookmarkEnd w:id="310"/>
      <w:bookmarkEnd w:id="311"/>
      <w:bookmarkEnd w:id="312"/>
      <w:bookmarkEnd w:id="313"/>
      <w:bookmarkEnd w:id="314"/>
      <w:bookmarkEnd w:id="3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4"/>
        <w:gridCol w:w="1740"/>
        <w:gridCol w:w="1556"/>
        <w:gridCol w:w="1462"/>
        <w:gridCol w:w="893"/>
        <w:gridCol w:w="1599"/>
      </w:tblGrid>
      <w:tr w:rsidR="00B60B2A" w:rsidRPr="00905C0D" w14:paraId="63FB27C1" w14:textId="77777777" w:rsidTr="00B60B2A">
        <w:trPr>
          <w:trHeight w:val="435"/>
          <w:jc w:val="center"/>
        </w:trPr>
        <w:tc>
          <w:tcPr>
            <w:tcW w:w="2079" w:type="dxa"/>
            <w:vMerge w:val="restart"/>
            <w:tcBorders>
              <w:top w:val="double" w:sz="4" w:space="0" w:color="auto"/>
              <w:left w:val="double" w:sz="4" w:space="0" w:color="auto"/>
            </w:tcBorders>
            <w:shd w:val="clear" w:color="auto" w:fill="auto"/>
            <w:vAlign w:val="center"/>
          </w:tcPr>
          <w:p w14:paraId="1D0C9699" w14:textId="77777777" w:rsidR="00B60B2A" w:rsidRPr="00905C0D" w:rsidRDefault="00B60B2A" w:rsidP="006A1A50">
            <w:pPr>
              <w:tabs>
                <w:tab w:val="num" w:pos="1620"/>
              </w:tabs>
              <w:ind w:left="-57" w:right="-57"/>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Фактор воздействия</w:t>
            </w:r>
          </w:p>
        </w:tc>
        <w:tc>
          <w:tcPr>
            <w:tcW w:w="1744" w:type="dxa"/>
            <w:vMerge w:val="restart"/>
            <w:tcBorders>
              <w:top w:val="double" w:sz="4" w:space="0" w:color="auto"/>
            </w:tcBorders>
            <w:shd w:val="clear" w:color="auto" w:fill="auto"/>
            <w:vAlign w:val="center"/>
          </w:tcPr>
          <w:p w14:paraId="06FA3265" w14:textId="77777777" w:rsidR="00B60B2A" w:rsidRPr="00905C0D" w:rsidRDefault="00B60B2A" w:rsidP="006A1A50">
            <w:pPr>
              <w:tabs>
                <w:tab w:val="num" w:pos="1620"/>
              </w:tabs>
              <w:ind w:left="-57" w:right="-57"/>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Пространственный</w:t>
            </w:r>
          </w:p>
        </w:tc>
        <w:tc>
          <w:tcPr>
            <w:tcW w:w="1559" w:type="dxa"/>
            <w:vMerge w:val="restart"/>
            <w:tcBorders>
              <w:top w:val="double" w:sz="4" w:space="0" w:color="auto"/>
            </w:tcBorders>
            <w:shd w:val="clear" w:color="auto" w:fill="auto"/>
            <w:vAlign w:val="center"/>
          </w:tcPr>
          <w:p w14:paraId="476BF2C1" w14:textId="77777777" w:rsidR="00B60B2A" w:rsidRPr="00905C0D" w:rsidRDefault="00B60B2A" w:rsidP="006A1A50">
            <w:pPr>
              <w:tabs>
                <w:tab w:val="num" w:pos="1620"/>
              </w:tabs>
              <w:ind w:left="-57" w:right="-57"/>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Временной</w:t>
            </w:r>
          </w:p>
        </w:tc>
        <w:tc>
          <w:tcPr>
            <w:tcW w:w="1465" w:type="dxa"/>
            <w:vMerge w:val="restart"/>
            <w:tcBorders>
              <w:top w:val="double" w:sz="4" w:space="0" w:color="auto"/>
            </w:tcBorders>
            <w:shd w:val="clear" w:color="auto" w:fill="auto"/>
            <w:vAlign w:val="center"/>
          </w:tcPr>
          <w:p w14:paraId="134CBA72" w14:textId="77777777" w:rsidR="00B60B2A" w:rsidRPr="00905C0D" w:rsidRDefault="00B60B2A" w:rsidP="006A1A50">
            <w:pPr>
              <w:tabs>
                <w:tab w:val="num" w:pos="1620"/>
              </w:tabs>
              <w:ind w:left="-57" w:right="-57"/>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Интенсивность</w:t>
            </w:r>
          </w:p>
        </w:tc>
        <w:tc>
          <w:tcPr>
            <w:tcW w:w="2497" w:type="dxa"/>
            <w:gridSpan w:val="2"/>
            <w:tcBorders>
              <w:top w:val="double" w:sz="4" w:space="0" w:color="auto"/>
              <w:right w:val="double" w:sz="4" w:space="0" w:color="auto"/>
            </w:tcBorders>
            <w:shd w:val="clear" w:color="auto" w:fill="auto"/>
            <w:vAlign w:val="center"/>
          </w:tcPr>
          <w:p w14:paraId="01996336" w14:textId="2C5F8623" w:rsidR="00B60B2A" w:rsidRPr="00905C0D" w:rsidRDefault="00B60B2A" w:rsidP="00B60B2A">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Комплексная оценка</w:t>
            </w:r>
          </w:p>
          <w:p w14:paraId="747FC024" w14:textId="77777777" w:rsidR="00B60B2A" w:rsidRPr="00905C0D" w:rsidRDefault="00B60B2A" w:rsidP="00B60B2A">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Воздействия</w:t>
            </w:r>
          </w:p>
        </w:tc>
      </w:tr>
      <w:tr w:rsidR="00B60B2A" w:rsidRPr="00905C0D" w14:paraId="2FE19C31" w14:textId="77777777" w:rsidTr="00B60B2A">
        <w:trPr>
          <w:trHeight w:val="255"/>
          <w:jc w:val="center"/>
        </w:trPr>
        <w:tc>
          <w:tcPr>
            <w:tcW w:w="2079" w:type="dxa"/>
            <w:vMerge/>
            <w:tcBorders>
              <w:left w:val="double" w:sz="4" w:space="0" w:color="auto"/>
            </w:tcBorders>
            <w:shd w:val="clear" w:color="auto" w:fill="auto"/>
            <w:vAlign w:val="center"/>
          </w:tcPr>
          <w:p w14:paraId="3530F41A" w14:textId="77777777" w:rsidR="00B60B2A" w:rsidRPr="00905C0D" w:rsidRDefault="00B60B2A" w:rsidP="006A1A50">
            <w:pPr>
              <w:tabs>
                <w:tab w:val="num" w:pos="1620"/>
              </w:tabs>
              <w:ind w:left="-57" w:right="-57"/>
              <w:rPr>
                <w:rFonts w:ascii="Arial" w:eastAsia="Times New Roman" w:hAnsi="Arial" w:cs="Arial"/>
                <w:b/>
                <w:sz w:val="18"/>
                <w:szCs w:val="18"/>
                <w:lang w:val="x-none" w:eastAsia="x-none"/>
              </w:rPr>
            </w:pPr>
          </w:p>
        </w:tc>
        <w:tc>
          <w:tcPr>
            <w:tcW w:w="1744" w:type="dxa"/>
            <w:vMerge/>
            <w:shd w:val="clear" w:color="auto" w:fill="auto"/>
            <w:vAlign w:val="center"/>
          </w:tcPr>
          <w:p w14:paraId="32114CE2" w14:textId="77777777" w:rsidR="00B60B2A" w:rsidRPr="00905C0D" w:rsidRDefault="00B60B2A" w:rsidP="006A1A50">
            <w:pPr>
              <w:tabs>
                <w:tab w:val="num" w:pos="1620"/>
              </w:tabs>
              <w:ind w:left="-57" w:right="-57"/>
              <w:rPr>
                <w:rFonts w:ascii="Arial" w:eastAsia="Times New Roman" w:hAnsi="Arial" w:cs="Arial"/>
                <w:b/>
                <w:sz w:val="18"/>
                <w:szCs w:val="18"/>
                <w:lang w:val="x-none" w:eastAsia="x-none"/>
              </w:rPr>
            </w:pPr>
          </w:p>
        </w:tc>
        <w:tc>
          <w:tcPr>
            <w:tcW w:w="1559" w:type="dxa"/>
            <w:vMerge/>
            <w:shd w:val="clear" w:color="auto" w:fill="auto"/>
            <w:vAlign w:val="center"/>
          </w:tcPr>
          <w:p w14:paraId="5CBF3FDC" w14:textId="77777777" w:rsidR="00B60B2A" w:rsidRPr="00905C0D" w:rsidRDefault="00B60B2A" w:rsidP="006A1A50">
            <w:pPr>
              <w:tabs>
                <w:tab w:val="num" w:pos="1620"/>
              </w:tabs>
              <w:ind w:left="-57" w:right="-57"/>
              <w:rPr>
                <w:rFonts w:ascii="Arial" w:eastAsia="Times New Roman" w:hAnsi="Arial" w:cs="Arial"/>
                <w:b/>
                <w:sz w:val="18"/>
                <w:szCs w:val="18"/>
                <w:lang w:val="x-none" w:eastAsia="x-none"/>
              </w:rPr>
            </w:pPr>
          </w:p>
        </w:tc>
        <w:tc>
          <w:tcPr>
            <w:tcW w:w="1465" w:type="dxa"/>
            <w:vMerge/>
            <w:shd w:val="clear" w:color="auto" w:fill="auto"/>
            <w:vAlign w:val="center"/>
          </w:tcPr>
          <w:p w14:paraId="3001B8E2" w14:textId="77777777" w:rsidR="00B60B2A" w:rsidRPr="00905C0D" w:rsidRDefault="00B60B2A" w:rsidP="006A1A50">
            <w:pPr>
              <w:tabs>
                <w:tab w:val="num" w:pos="1620"/>
              </w:tabs>
              <w:ind w:left="-57" w:right="-57"/>
              <w:rPr>
                <w:rFonts w:ascii="Arial" w:eastAsia="Times New Roman" w:hAnsi="Arial" w:cs="Arial"/>
                <w:b/>
                <w:sz w:val="18"/>
                <w:szCs w:val="18"/>
                <w:lang w:val="x-none" w:eastAsia="x-none"/>
              </w:rPr>
            </w:pPr>
          </w:p>
        </w:tc>
        <w:tc>
          <w:tcPr>
            <w:tcW w:w="895" w:type="dxa"/>
            <w:shd w:val="clear" w:color="auto" w:fill="auto"/>
            <w:vAlign w:val="center"/>
          </w:tcPr>
          <w:p w14:paraId="4D1E8766" w14:textId="77777777" w:rsidR="00B60B2A" w:rsidRPr="00905C0D" w:rsidRDefault="00B60B2A" w:rsidP="00B60B2A">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баллы</w:t>
            </w:r>
          </w:p>
        </w:tc>
        <w:tc>
          <w:tcPr>
            <w:tcW w:w="1602" w:type="dxa"/>
            <w:tcBorders>
              <w:right w:val="double" w:sz="4" w:space="0" w:color="auto"/>
            </w:tcBorders>
            <w:shd w:val="clear" w:color="auto" w:fill="auto"/>
            <w:vAlign w:val="center"/>
          </w:tcPr>
          <w:p w14:paraId="273D30F8" w14:textId="77777777" w:rsidR="00B60B2A" w:rsidRPr="00905C0D" w:rsidRDefault="00B60B2A" w:rsidP="00B60B2A">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качественная</w:t>
            </w:r>
          </w:p>
          <w:p w14:paraId="718C568F" w14:textId="77777777" w:rsidR="00B60B2A" w:rsidRPr="00905C0D" w:rsidRDefault="00B60B2A" w:rsidP="00B60B2A">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оценка</w:t>
            </w:r>
          </w:p>
        </w:tc>
      </w:tr>
      <w:tr w:rsidR="00B60B2A" w:rsidRPr="00905C0D" w14:paraId="7DA62786" w14:textId="77777777" w:rsidTr="00B60B2A">
        <w:trPr>
          <w:trHeight w:val="255"/>
          <w:jc w:val="center"/>
        </w:trPr>
        <w:tc>
          <w:tcPr>
            <w:tcW w:w="9344" w:type="dxa"/>
            <w:gridSpan w:val="6"/>
            <w:tcBorders>
              <w:left w:val="double" w:sz="4" w:space="0" w:color="auto"/>
              <w:right w:val="double" w:sz="4" w:space="0" w:color="auto"/>
            </w:tcBorders>
            <w:shd w:val="clear" w:color="auto" w:fill="FFFFFF"/>
            <w:vAlign w:val="center"/>
          </w:tcPr>
          <w:p w14:paraId="7D31E188" w14:textId="77777777" w:rsidR="00B60B2A" w:rsidRPr="00905C0D" w:rsidRDefault="00B60B2A" w:rsidP="006A1A50">
            <w:pPr>
              <w:tabs>
                <w:tab w:val="num" w:pos="1620"/>
              </w:tabs>
              <w:ind w:left="-57" w:right="-57"/>
              <w:jc w:val="center"/>
              <w:rPr>
                <w:rFonts w:ascii="Arial" w:eastAsia="Times New Roman" w:hAnsi="Arial" w:cs="Arial"/>
                <w:i/>
                <w:sz w:val="18"/>
                <w:szCs w:val="18"/>
                <w:lang w:eastAsia="x-none"/>
              </w:rPr>
            </w:pPr>
            <w:r w:rsidRPr="00905C0D">
              <w:rPr>
                <w:rFonts w:ascii="Arial" w:eastAsia="Times New Roman" w:hAnsi="Arial" w:cs="Arial"/>
                <w:i/>
                <w:sz w:val="18"/>
                <w:szCs w:val="18"/>
                <w:lang w:eastAsia="x-none"/>
              </w:rPr>
              <w:t xml:space="preserve">почвенный покров </w:t>
            </w:r>
          </w:p>
        </w:tc>
      </w:tr>
      <w:tr w:rsidR="00B60B2A" w:rsidRPr="00905C0D" w14:paraId="5C4E7190" w14:textId="77777777" w:rsidTr="00B60B2A">
        <w:trPr>
          <w:jc w:val="center"/>
        </w:trPr>
        <w:tc>
          <w:tcPr>
            <w:tcW w:w="2079" w:type="dxa"/>
            <w:tcBorders>
              <w:left w:val="double" w:sz="4" w:space="0" w:color="auto"/>
            </w:tcBorders>
            <w:vAlign w:val="center"/>
          </w:tcPr>
          <w:p w14:paraId="6A47291A" w14:textId="77777777" w:rsidR="00B60B2A" w:rsidRPr="00905C0D" w:rsidRDefault="00B60B2A" w:rsidP="006A1A50">
            <w:pPr>
              <w:tabs>
                <w:tab w:val="num" w:pos="1620"/>
              </w:tabs>
              <w:ind w:left="-57" w:right="-57"/>
              <w:jc w:val="center"/>
              <w:rPr>
                <w:rFonts w:ascii="Arial" w:eastAsia="Times New Roman" w:hAnsi="Arial" w:cs="Arial"/>
                <w:i/>
                <w:sz w:val="18"/>
                <w:szCs w:val="18"/>
                <w:lang w:val="x-none" w:eastAsia="x-none"/>
              </w:rPr>
            </w:pPr>
            <w:r w:rsidRPr="00905C0D">
              <w:rPr>
                <w:rFonts w:ascii="Arial" w:eastAsia="Times New Roman" w:hAnsi="Arial" w:cs="Arial"/>
                <w:sz w:val="18"/>
                <w:szCs w:val="18"/>
                <w:lang w:val="x-none" w:eastAsia="x-none"/>
              </w:rPr>
              <w:t>При строительстве</w:t>
            </w:r>
          </w:p>
        </w:tc>
        <w:tc>
          <w:tcPr>
            <w:tcW w:w="1744" w:type="dxa"/>
            <w:vAlign w:val="center"/>
          </w:tcPr>
          <w:p w14:paraId="4700BA2A" w14:textId="77777777" w:rsidR="00B60B2A" w:rsidRPr="00905C0D" w:rsidRDefault="00B60B2A" w:rsidP="006A1A50">
            <w:pPr>
              <w:tabs>
                <w:tab w:val="num" w:pos="1620"/>
              </w:tabs>
              <w:jc w:val="center"/>
              <w:rPr>
                <w:rFonts w:ascii="Arial" w:eastAsia="Times New Roman" w:hAnsi="Arial" w:cs="Arial"/>
                <w:b/>
                <w:sz w:val="18"/>
                <w:szCs w:val="18"/>
                <w:lang w:val="x-none" w:eastAsia="x-none"/>
              </w:rPr>
            </w:pPr>
            <w:r w:rsidRPr="00905C0D">
              <w:rPr>
                <w:rFonts w:ascii="Arial" w:eastAsia="Times New Roman" w:hAnsi="Arial" w:cs="Arial"/>
                <w:sz w:val="18"/>
                <w:szCs w:val="18"/>
                <w:lang w:eastAsia="x-none"/>
              </w:rPr>
              <w:t>Локальное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1</w:t>
            </w:r>
            <w:r w:rsidRPr="00905C0D">
              <w:rPr>
                <w:rFonts w:ascii="Arial" w:eastAsia="Times New Roman" w:hAnsi="Arial" w:cs="Arial"/>
                <w:sz w:val="18"/>
                <w:szCs w:val="18"/>
                <w:lang w:val="x-none" w:eastAsia="x-none"/>
              </w:rPr>
              <w:t>)</w:t>
            </w:r>
          </w:p>
        </w:tc>
        <w:tc>
          <w:tcPr>
            <w:tcW w:w="1559" w:type="dxa"/>
            <w:vAlign w:val="center"/>
          </w:tcPr>
          <w:p w14:paraId="01F2B06F" w14:textId="77777777" w:rsidR="00B60B2A" w:rsidRPr="00905C0D" w:rsidRDefault="00B60B2A" w:rsidP="006A1A50">
            <w:pPr>
              <w:tabs>
                <w:tab w:val="num" w:pos="1620"/>
              </w:tabs>
              <w:jc w:val="center"/>
              <w:rPr>
                <w:rFonts w:ascii="Arial" w:eastAsia="Times New Roman" w:hAnsi="Arial" w:cs="Arial"/>
                <w:b/>
                <w:sz w:val="18"/>
                <w:szCs w:val="18"/>
                <w:lang w:val="x-none" w:eastAsia="x-none"/>
              </w:rPr>
            </w:pPr>
            <w:r w:rsidRPr="00905C0D">
              <w:rPr>
                <w:rFonts w:ascii="Arial" w:eastAsia="Times New Roman" w:hAnsi="Arial" w:cs="Arial"/>
                <w:sz w:val="18"/>
                <w:szCs w:val="18"/>
                <w:lang w:eastAsia="x-none"/>
              </w:rPr>
              <w:t>Кратковременное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1</w:t>
            </w:r>
            <w:r w:rsidRPr="00905C0D">
              <w:rPr>
                <w:rFonts w:ascii="Arial" w:eastAsia="Times New Roman" w:hAnsi="Arial" w:cs="Arial"/>
                <w:sz w:val="18"/>
                <w:szCs w:val="18"/>
                <w:lang w:val="x-none" w:eastAsia="x-none"/>
              </w:rPr>
              <w:t>)</w:t>
            </w:r>
          </w:p>
        </w:tc>
        <w:tc>
          <w:tcPr>
            <w:tcW w:w="1465" w:type="dxa"/>
            <w:vAlign w:val="center"/>
          </w:tcPr>
          <w:p w14:paraId="56673743" w14:textId="77777777" w:rsidR="00B60B2A" w:rsidRPr="00905C0D" w:rsidRDefault="00B60B2A" w:rsidP="006A1A50">
            <w:pPr>
              <w:jc w:val="center"/>
              <w:rPr>
                <w:rFonts w:ascii="Arial" w:eastAsia="Times New Roman" w:hAnsi="Arial" w:cs="Arial"/>
                <w:sz w:val="18"/>
                <w:szCs w:val="18"/>
                <w:lang w:eastAsia="ru-RU"/>
              </w:rPr>
            </w:pPr>
            <w:r w:rsidRPr="00905C0D">
              <w:rPr>
                <w:rFonts w:ascii="Arial" w:eastAsia="Times New Roman" w:hAnsi="Arial" w:cs="Arial"/>
                <w:sz w:val="18"/>
                <w:szCs w:val="18"/>
                <w:lang w:eastAsia="ru-RU"/>
              </w:rPr>
              <w:t>Умеренное (3)</w:t>
            </w:r>
          </w:p>
        </w:tc>
        <w:tc>
          <w:tcPr>
            <w:tcW w:w="895" w:type="dxa"/>
            <w:vAlign w:val="center"/>
          </w:tcPr>
          <w:p w14:paraId="50BFF43C"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3</w:t>
            </w:r>
          </w:p>
        </w:tc>
        <w:tc>
          <w:tcPr>
            <w:tcW w:w="1602" w:type="dxa"/>
            <w:tcBorders>
              <w:right w:val="double" w:sz="4" w:space="0" w:color="auto"/>
            </w:tcBorders>
            <w:shd w:val="clear" w:color="auto" w:fill="00FF00"/>
            <w:vAlign w:val="center"/>
          </w:tcPr>
          <w:p w14:paraId="6F098C0B" w14:textId="77777777" w:rsidR="00B60B2A" w:rsidRPr="00905C0D" w:rsidRDefault="00B60B2A" w:rsidP="006A1A50">
            <w:pPr>
              <w:jc w:val="center"/>
              <w:rPr>
                <w:rFonts w:ascii="Arial" w:eastAsia="SimSun" w:hAnsi="Arial" w:cs="Arial"/>
                <w:b/>
                <w:sz w:val="18"/>
                <w:szCs w:val="18"/>
                <w:lang w:eastAsia="ru-RU"/>
              </w:rPr>
            </w:pPr>
            <w:r w:rsidRPr="00905C0D">
              <w:rPr>
                <w:rFonts w:ascii="Arial" w:eastAsia="SimSun" w:hAnsi="Arial" w:cs="Arial"/>
                <w:b/>
                <w:sz w:val="18"/>
                <w:szCs w:val="18"/>
                <w:lang w:eastAsia="ru-RU"/>
              </w:rPr>
              <w:t>низкая</w:t>
            </w:r>
          </w:p>
        </w:tc>
      </w:tr>
      <w:tr w:rsidR="00B60B2A" w:rsidRPr="00905C0D" w14:paraId="4E8E43AF" w14:textId="77777777" w:rsidTr="00B60B2A">
        <w:trPr>
          <w:jc w:val="center"/>
        </w:trPr>
        <w:tc>
          <w:tcPr>
            <w:tcW w:w="2079" w:type="dxa"/>
            <w:tcBorders>
              <w:left w:val="double" w:sz="4" w:space="0" w:color="auto"/>
            </w:tcBorders>
            <w:vAlign w:val="center"/>
          </w:tcPr>
          <w:p w14:paraId="48678CFC" w14:textId="77777777" w:rsidR="00B60B2A" w:rsidRPr="00905C0D" w:rsidRDefault="00B60B2A" w:rsidP="006A1A50">
            <w:pPr>
              <w:tabs>
                <w:tab w:val="num" w:pos="1620"/>
              </w:tabs>
              <w:ind w:left="-57" w:right="-57"/>
              <w:jc w:val="center"/>
              <w:rPr>
                <w:rFonts w:ascii="Arial" w:eastAsia="Times New Roman" w:hAnsi="Arial" w:cs="Arial"/>
                <w:sz w:val="18"/>
                <w:szCs w:val="18"/>
                <w:lang w:val="x-none" w:eastAsia="x-none"/>
              </w:rPr>
            </w:pPr>
            <w:r w:rsidRPr="00905C0D">
              <w:rPr>
                <w:rFonts w:ascii="Arial" w:eastAsia="Times New Roman" w:hAnsi="Arial" w:cs="Arial"/>
                <w:sz w:val="18"/>
                <w:szCs w:val="18"/>
                <w:lang w:eastAsia="x-none"/>
              </w:rPr>
              <w:t>Пои эксплуатации</w:t>
            </w:r>
          </w:p>
        </w:tc>
        <w:tc>
          <w:tcPr>
            <w:tcW w:w="1744" w:type="dxa"/>
            <w:vAlign w:val="center"/>
          </w:tcPr>
          <w:p w14:paraId="47987A0F"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Ограниченное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2</w:t>
            </w:r>
            <w:r w:rsidRPr="00905C0D">
              <w:rPr>
                <w:rFonts w:ascii="Arial" w:eastAsia="Times New Roman" w:hAnsi="Arial" w:cs="Arial"/>
                <w:sz w:val="18"/>
                <w:szCs w:val="18"/>
                <w:lang w:val="x-none" w:eastAsia="x-none"/>
              </w:rPr>
              <w:t>)</w:t>
            </w:r>
          </w:p>
        </w:tc>
        <w:tc>
          <w:tcPr>
            <w:tcW w:w="1559" w:type="dxa"/>
            <w:vAlign w:val="center"/>
          </w:tcPr>
          <w:p w14:paraId="3F8F7B79"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val="kk-KZ" w:eastAsia="x-none"/>
              </w:rPr>
              <w:t>Многолетнее (4)</w:t>
            </w:r>
          </w:p>
        </w:tc>
        <w:tc>
          <w:tcPr>
            <w:tcW w:w="1465" w:type="dxa"/>
            <w:vAlign w:val="center"/>
          </w:tcPr>
          <w:p w14:paraId="7E80AB9E" w14:textId="77777777" w:rsidR="00B60B2A" w:rsidRPr="00905C0D" w:rsidRDefault="00B60B2A" w:rsidP="006A1A50">
            <w:pPr>
              <w:jc w:val="center"/>
              <w:rPr>
                <w:rFonts w:ascii="Arial" w:eastAsia="Times New Roman" w:hAnsi="Arial" w:cs="Arial"/>
                <w:sz w:val="18"/>
                <w:szCs w:val="18"/>
                <w:lang w:eastAsia="ru-RU"/>
              </w:rPr>
            </w:pPr>
            <w:r w:rsidRPr="00905C0D">
              <w:rPr>
                <w:rFonts w:ascii="Arial" w:eastAsia="Times New Roman" w:hAnsi="Arial" w:cs="Arial"/>
                <w:sz w:val="18"/>
                <w:szCs w:val="18"/>
                <w:lang w:eastAsia="ru-RU"/>
              </w:rPr>
              <w:t>Слабое (2)</w:t>
            </w:r>
          </w:p>
        </w:tc>
        <w:tc>
          <w:tcPr>
            <w:tcW w:w="895" w:type="dxa"/>
            <w:vAlign w:val="center"/>
          </w:tcPr>
          <w:p w14:paraId="2944C45C"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16</w:t>
            </w:r>
          </w:p>
        </w:tc>
        <w:tc>
          <w:tcPr>
            <w:tcW w:w="1602" w:type="dxa"/>
            <w:tcBorders>
              <w:right w:val="double" w:sz="4" w:space="0" w:color="auto"/>
            </w:tcBorders>
            <w:shd w:val="clear" w:color="auto" w:fill="FFFF00"/>
            <w:vAlign w:val="center"/>
          </w:tcPr>
          <w:p w14:paraId="4E2DCFEB" w14:textId="77777777" w:rsidR="00B60B2A" w:rsidRPr="00905C0D" w:rsidRDefault="00B60B2A" w:rsidP="006A1A50">
            <w:pPr>
              <w:jc w:val="center"/>
              <w:rPr>
                <w:rFonts w:ascii="Arial" w:eastAsia="SimSun" w:hAnsi="Arial" w:cs="Arial"/>
                <w:b/>
                <w:sz w:val="18"/>
                <w:szCs w:val="18"/>
                <w:lang w:eastAsia="ru-RU"/>
              </w:rPr>
            </w:pPr>
            <w:r w:rsidRPr="00905C0D">
              <w:rPr>
                <w:rFonts w:ascii="Arial" w:eastAsia="SimSun" w:hAnsi="Arial" w:cs="Arial"/>
                <w:b/>
                <w:sz w:val="18"/>
                <w:szCs w:val="18"/>
                <w:lang w:eastAsia="ru-RU"/>
              </w:rPr>
              <w:t>средняя</w:t>
            </w:r>
          </w:p>
        </w:tc>
      </w:tr>
      <w:tr w:rsidR="00B60B2A" w:rsidRPr="00905C0D" w14:paraId="7A411409" w14:textId="77777777" w:rsidTr="00B60B2A">
        <w:trPr>
          <w:jc w:val="center"/>
        </w:trPr>
        <w:tc>
          <w:tcPr>
            <w:tcW w:w="9344" w:type="dxa"/>
            <w:gridSpan w:val="6"/>
            <w:tcBorders>
              <w:left w:val="double" w:sz="4" w:space="0" w:color="auto"/>
              <w:right w:val="double" w:sz="4" w:space="0" w:color="auto"/>
            </w:tcBorders>
            <w:shd w:val="clear" w:color="auto" w:fill="FFFFFF"/>
            <w:vAlign w:val="center"/>
          </w:tcPr>
          <w:p w14:paraId="42C77E32" w14:textId="77777777" w:rsidR="00B60B2A" w:rsidRPr="00905C0D" w:rsidRDefault="00B60B2A" w:rsidP="006A1A50">
            <w:pPr>
              <w:jc w:val="center"/>
              <w:rPr>
                <w:rFonts w:ascii="Arial" w:eastAsia="SimSun" w:hAnsi="Arial" w:cs="Arial"/>
                <w:i/>
                <w:sz w:val="18"/>
                <w:szCs w:val="18"/>
                <w:lang w:eastAsia="ru-RU"/>
              </w:rPr>
            </w:pPr>
            <w:r w:rsidRPr="00905C0D">
              <w:rPr>
                <w:rFonts w:ascii="Arial" w:eastAsia="SimSun" w:hAnsi="Arial" w:cs="Arial"/>
                <w:i/>
                <w:sz w:val="18"/>
                <w:szCs w:val="18"/>
                <w:lang w:eastAsia="ru-RU"/>
              </w:rPr>
              <w:t>растительность</w:t>
            </w:r>
          </w:p>
        </w:tc>
      </w:tr>
      <w:tr w:rsidR="00B60B2A" w:rsidRPr="00905C0D" w14:paraId="2ABF3AED" w14:textId="77777777" w:rsidTr="00B60B2A">
        <w:trPr>
          <w:jc w:val="center"/>
        </w:trPr>
        <w:tc>
          <w:tcPr>
            <w:tcW w:w="2079" w:type="dxa"/>
            <w:tcBorders>
              <w:left w:val="double" w:sz="4" w:space="0" w:color="auto"/>
            </w:tcBorders>
            <w:vAlign w:val="center"/>
          </w:tcPr>
          <w:p w14:paraId="2DAA8F3D" w14:textId="77777777" w:rsidR="00B60B2A" w:rsidRPr="00905C0D" w:rsidRDefault="00B60B2A" w:rsidP="006A1A50">
            <w:pPr>
              <w:tabs>
                <w:tab w:val="num" w:pos="1620"/>
              </w:tabs>
              <w:ind w:left="-57" w:right="-57"/>
              <w:jc w:val="center"/>
              <w:rPr>
                <w:rFonts w:ascii="Arial" w:eastAsia="Times New Roman" w:hAnsi="Arial" w:cs="Arial"/>
                <w:i/>
                <w:sz w:val="18"/>
                <w:szCs w:val="18"/>
                <w:lang w:val="x-none" w:eastAsia="x-none"/>
              </w:rPr>
            </w:pPr>
            <w:r w:rsidRPr="00905C0D">
              <w:rPr>
                <w:rFonts w:ascii="Arial" w:eastAsia="Times New Roman" w:hAnsi="Arial" w:cs="Arial"/>
                <w:sz w:val="18"/>
                <w:szCs w:val="18"/>
                <w:lang w:val="x-none" w:eastAsia="x-none"/>
              </w:rPr>
              <w:t>При строительстве</w:t>
            </w:r>
          </w:p>
        </w:tc>
        <w:tc>
          <w:tcPr>
            <w:tcW w:w="1744" w:type="dxa"/>
            <w:vAlign w:val="center"/>
          </w:tcPr>
          <w:p w14:paraId="0345D548" w14:textId="77777777" w:rsidR="00B60B2A" w:rsidRPr="00905C0D" w:rsidRDefault="00B60B2A" w:rsidP="006A1A50">
            <w:pPr>
              <w:tabs>
                <w:tab w:val="num" w:pos="1620"/>
              </w:tabs>
              <w:jc w:val="center"/>
              <w:rPr>
                <w:rFonts w:ascii="Arial" w:eastAsia="Times New Roman" w:hAnsi="Arial" w:cs="Arial"/>
                <w:b/>
                <w:sz w:val="18"/>
                <w:szCs w:val="18"/>
                <w:lang w:val="x-none" w:eastAsia="x-none"/>
              </w:rPr>
            </w:pPr>
            <w:r w:rsidRPr="00905C0D">
              <w:rPr>
                <w:rFonts w:ascii="Arial" w:eastAsia="Times New Roman" w:hAnsi="Arial" w:cs="Arial"/>
                <w:sz w:val="18"/>
                <w:szCs w:val="18"/>
                <w:lang w:eastAsia="x-none"/>
              </w:rPr>
              <w:t>локальное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1</w:t>
            </w:r>
            <w:r w:rsidRPr="00905C0D">
              <w:rPr>
                <w:rFonts w:ascii="Arial" w:eastAsia="Times New Roman" w:hAnsi="Arial" w:cs="Arial"/>
                <w:sz w:val="18"/>
                <w:szCs w:val="18"/>
                <w:lang w:val="x-none" w:eastAsia="x-none"/>
              </w:rPr>
              <w:t>)</w:t>
            </w:r>
          </w:p>
        </w:tc>
        <w:tc>
          <w:tcPr>
            <w:tcW w:w="1559" w:type="dxa"/>
            <w:vAlign w:val="center"/>
          </w:tcPr>
          <w:p w14:paraId="2913CE86" w14:textId="77777777" w:rsidR="00B60B2A" w:rsidRPr="00905C0D" w:rsidRDefault="00B60B2A" w:rsidP="006A1A50">
            <w:pPr>
              <w:tabs>
                <w:tab w:val="num" w:pos="1620"/>
              </w:tabs>
              <w:jc w:val="center"/>
              <w:rPr>
                <w:rFonts w:ascii="Arial" w:eastAsia="Times New Roman" w:hAnsi="Arial" w:cs="Arial"/>
                <w:b/>
                <w:sz w:val="18"/>
                <w:szCs w:val="18"/>
                <w:lang w:val="x-none" w:eastAsia="x-none"/>
              </w:rPr>
            </w:pPr>
            <w:r w:rsidRPr="00905C0D">
              <w:rPr>
                <w:rFonts w:ascii="Arial" w:eastAsia="Times New Roman" w:hAnsi="Arial" w:cs="Arial"/>
                <w:sz w:val="18"/>
                <w:szCs w:val="18"/>
                <w:lang w:eastAsia="x-none"/>
              </w:rPr>
              <w:t>кратковременное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1</w:t>
            </w:r>
            <w:r w:rsidRPr="00905C0D">
              <w:rPr>
                <w:rFonts w:ascii="Arial" w:eastAsia="Times New Roman" w:hAnsi="Arial" w:cs="Arial"/>
                <w:sz w:val="18"/>
                <w:szCs w:val="18"/>
                <w:lang w:val="x-none" w:eastAsia="x-none"/>
              </w:rPr>
              <w:t>)</w:t>
            </w:r>
          </w:p>
        </w:tc>
        <w:tc>
          <w:tcPr>
            <w:tcW w:w="1465" w:type="dxa"/>
            <w:vAlign w:val="center"/>
          </w:tcPr>
          <w:p w14:paraId="77E6BA54" w14:textId="77777777" w:rsidR="00B60B2A" w:rsidRPr="00905C0D" w:rsidRDefault="00B60B2A" w:rsidP="006A1A50">
            <w:pPr>
              <w:jc w:val="center"/>
              <w:rPr>
                <w:rFonts w:ascii="Arial" w:eastAsia="Times New Roman" w:hAnsi="Arial" w:cs="Arial"/>
                <w:sz w:val="18"/>
                <w:szCs w:val="18"/>
                <w:lang w:eastAsia="ru-RU"/>
              </w:rPr>
            </w:pPr>
            <w:r w:rsidRPr="00905C0D">
              <w:rPr>
                <w:rFonts w:ascii="Arial" w:eastAsia="Times New Roman" w:hAnsi="Arial" w:cs="Arial"/>
                <w:sz w:val="18"/>
                <w:szCs w:val="18"/>
                <w:lang w:eastAsia="ru-RU"/>
              </w:rPr>
              <w:t>умеренное (3)</w:t>
            </w:r>
          </w:p>
        </w:tc>
        <w:tc>
          <w:tcPr>
            <w:tcW w:w="895" w:type="dxa"/>
            <w:vAlign w:val="center"/>
          </w:tcPr>
          <w:p w14:paraId="69871C94"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3</w:t>
            </w:r>
          </w:p>
        </w:tc>
        <w:tc>
          <w:tcPr>
            <w:tcW w:w="1602" w:type="dxa"/>
            <w:tcBorders>
              <w:right w:val="double" w:sz="4" w:space="0" w:color="auto"/>
            </w:tcBorders>
            <w:shd w:val="clear" w:color="auto" w:fill="00FF00"/>
            <w:vAlign w:val="center"/>
          </w:tcPr>
          <w:p w14:paraId="7F60418A" w14:textId="77777777" w:rsidR="00B60B2A" w:rsidRPr="00905C0D" w:rsidRDefault="00B60B2A" w:rsidP="006A1A50">
            <w:pPr>
              <w:jc w:val="center"/>
              <w:rPr>
                <w:rFonts w:ascii="Arial" w:eastAsia="SimSun" w:hAnsi="Arial" w:cs="Arial"/>
                <w:b/>
                <w:sz w:val="18"/>
                <w:szCs w:val="18"/>
                <w:lang w:eastAsia="ru-RU"/>
              </w:rPr>
            </w:pPr>
            <w:r w:rsidRPr="00905C0D">
              <w:rPr>
                <w:rFonts w:ascii="Arial" w:eastAsia="SimSun" w:hAnsi="Arial" w:cs="Arial"/>
                <w:b/>
                <w:sz w:val="18"/>
                <w:szCs w:val="18"/>
                <w:lang w:eastAsia="ru-RU"/>
              </w:rPr>
              <w:t>низкая</w:t>
            </w:r>
          </w:p>
        </w:tc>
      </w:tr>
      <w:tr w:rsidR="00B60B2A" w:rsidRPr="00905C0D" w14:paraId="1E7AD72D" w14:textId="77777777" w:rsidTr="00B60B2A">
        <w:trPr>
          <w:jc w:val="center"/>
        </w:trPr>
        <w:tc>
          <w:tcPr>
            <w:tcW w:w="2079" w:type="dxa"/>
            <w:tcBorders>
              <w:left w:val="double" w:sz="4" w:space="0" w:color="auto"/>
              <w:bottom w:val="double" w:sz="4" w:space="0" w:color="auto"/>
            </w:tcBorders>
            <w:vAlign w:val="center"/>
          </w:tcPr>
          <w:p w14:paraId="0544703E" w14:textId="77777777" w:rsidR="00B60B2A" w:rsidRPr="00905C0D" w:rsidRDefault="00B60B2A" w:rsidP="006A1A50">
            <w:pPr>
              <w:tabs>
                <w:tab w:val="num" w:pos="1620"/>
              </w:tabs>
              <w:ind w:left="-57" w:right="-57"/>
              <w:jc w:val="center"/>
              <w:rPr>
                <w:rFonts w:ascii="Arial" w:eastAsia="Times New Roman" w:hAnsi="Arial" w:cs="Arial"/>
                <w:sz w:val="18"/>
                <w:szCs w:val="18"/>
                <w:lang w:val="x-none" w:eastAsia="x-none"/>
              </w:rPr>
            </w:pPr>
            <w:r w:rsidRPr="00905C0D">
              <w:rPr>
                <w:rFonts w:ascii="Arial" w:eastAsia="Times New Roman" w:hAnsi="Arial" w:cs="Arial"/>
                <w:sz w:val="18"/>
                <w:szCs w:val="18"/>
                <w:lang w:eastAsia="x-none"/>
              </w:rPr>
              <w:lastRenderedPageBreak/>
              <w:t>Пои эксплуатации</w:t>
            </w:r>
          </w:p>
        </w:tc>
        <w:tc>
          <w:tcPr>
            <w:tcW w:w="1744" w:type="dxa"/>
            <w:tcBorders>
              <w:bottom w:val="double" w:sz="4" w:space="0" w:color="auto"/>
            </w:tcBorders>
            <w:vAlign w:val="center"/>
          </w:tcPr>
          <w:p w14:paraId="2D929B58"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Ограниченное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2</w:t>
            </w:r>
            <w:r w:rsidRPr="00905C0D">
              <w:rPr>
                <w:rFonts w:ascii="Arial" w:eastAsia="Times New Roman" w:hAnsi="Arial" w:cs="Arial"/>
                <w:sz w:val="18"/>
                <w:szCs w:val="18"/>
                <w:lang w:val="x-none" w:eastAsia="x-none"/>
              </w:rPr>
              <w:t>)</w:t>
            </w:r>
          </w:p>
        </w:tc>
        <w:tc>
          <w:tcPr>
            <w:tcW w:w="1559" w:type="dxa"/>
            <w:tcBorders>
              <w:bottom w:val="double" w:sz="4" w:space="0" w:color="auto"/>
            </w:tcBorders>
            <w:vAlign w:val="center"/>
          </w:tcPr>
          <w:p w14:paraId="6C5E47DF"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val="kk-KZ" w:eastAsia="x-none"/>
              </w:rPr>
              <w:t>Многолетнее (4)</w:t>
            </w:r>
          </w:p>
        </w:tc>
        <w:tc>
          <w:tcPr>
            <w:tcW w:w="1465" w:type="dxa"/>
            <w:tcBorders>
              <w:bottom w:val="double" w:sz="4" w:space="0" w:color="auto"/>
            </w:tcBorders>
            <w:vAlign w:val="center"/>
          </w:tcPr>
          <w:p w14:paraId="77F82C18" w14:textId="77777777" w:rsidR="00B60B2A" w:rsidRPr="00905C0D" w:rsidRDefault="00B60B2A" w:rsidP="006A1A50">
            <w:pPr>
              <w:jc w:val="center"/>
              <w:rPr>
                <w:rFonts w:ascii="Arial" w:eastAsia="Times New Roman" w:hAnsi="Arial" w:cs="Arial"/>
                <w:sz w:val="18"/>
                <w:szCs w:val="18"/>
                <w:lang w:eastAsia="ru-RU"/>
              </w:rPr>
            </w:pPr>
            <w:r w:rsidRPr="00905C0D">
              <w:rPr>
                <w:rFonts w:ascii="Arial" w:eastAsia="Times New Roman" w:hAnsi="Arial" w:cs="Arial"/>
                <w:sz w:val="18"/>
                <w:szCs w:val="18"/>
                <w:lang w:eastAsia="ru-RU"/>
              </w:rPr>
              <w:t>Слабое (2)</w:t>
            </w:r>
          </w:p>
        </w:tc>
        <w:tc>
          <w:tcPr>
            <w:tcW w:w="895" w:type="dxa"/>
            <w:tcBorders>
              <w:bottom w:val="double" w:sz="4" w:space="0" w:color="auto"/>
            </w:tcBorders>
            <w:vAlign w:val="center"/>
          </w:tcPr>
          <w:p w14:paraId="06C09F1D"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16</w:t>
            </w:r>
          </w:p>
        </w:tc>
        <w:tc>
          <w:tcPr>
            <w:tcW w:w="1602" w:type="dxa"/>
            <w:tcBorders>
              <w:bottom w:val="double" w:sz="4" w:space="0" w:color="auto"/>
              <w:right w:val="double" w:sz="4" w:space="0" w:color="auto"/>
            </w:tcBorders>
            <w:shd w:val="clear" w:color="auto" w:fill="FFFF00"/>
            <w:vAlign w:val="center"/>
          </w:tcPr>
          <w:p w14:paraId="26A4E1E5" w14:textId="77777777" w:rsidR="00B60B2A" w:rsidRPr="00905C0D" w:rsidRDefault="00B60B2A" w:rsidP="006A1A50">
            <w:pPr>
              <w:jc w:val="center"/>
              <w:rPr>
                <w:rFonts w:ascii="Arial" w:eastAsia="SimSun" w:hAnsi="Arial" w:cs="Arial"/>
                <w:b/>
                <w:sz w:val="18"/>
                <w:szCs w:val="18"/>
                <w:lang w:eastAsia="ru-RU"/>
              </w:rPr>
            </w:pPr>
            <w:r w:rsidRPr="00905C0D">
              <w:rPr>
                <w:rFonts w:ascii="Arial" w:eastAsia="SimSun" w:hAnsi="Arial" w:cs="Arial"/>
                <w:b/>
                <w:sz w:val="18"/>
                <w:szCs w:val="18"/>
                <w:lang w:eastAsia="ru-RU"/>
              </w:rPr>
              <w:t>средняя</w:t>
            </w:r>
          </w:p>
        </w:tc>
      </w:tr>
    </w:tbl>
    <w:p w14:paraId="092716E9" w14:textId="77777777" w:rsidR="00B60B2A" w:rsidRPr="00905C0D" w:rsidRDefault="00B60B2A" w:rsidP="00B60B2A">
      <w:pPr>
        <w:rPr>
          <w:lang w:val="x-none" w:eastAsia="x-none"/>
        </w:rPr>
      </w:pPr>
    </w:p>
    <w:p w14:paraId="5B0E4ED2" w14:textId="77777777" w:rsidR="00A329A1" w:rsidRPr="00905C0D" w:rsidRDefault="00A329A1" w:rsidP="00017AF5">
      <w:pPr>
        <w:pStyle w:val="20"/>
        <w:numPr>
          <w:ilvl w:val="1"/>
          <w:numId w:val="70"/>
        </w:numPr>
        <w:rPr>
          <w:bCs w:val="0"/>
          <w:i w:val="0"/>
          <w:sz w:val="24"/>
          <w:szCs w:val="24"/>
          <w:lang w:val="x-none" w:eastAsia="x-none"/>
        </w:rPr>
      </w:pPr>
      <w:bookmarkStart w:id="316" w:name="_Toc517874725"/>
      <w:bookmarkStart w:id="317" w:name="_Toc517875462"/>
      <w:bookmarkStart w:id="318" w:name="_Toc22111973"/>
      <w:bookmarkStart w:id="319" w:name="_Toc39050822"/>
      <w:bookmarkStart w:id="320" w:name="_Toc54196156"/>
      <w:bookmarkStart w:id="321" w:name="_Toc71190032"/>
      <w:bookmarkStart w:id="322" w:name="_Toc91110290"/>
      <w:bookmarkStart w:id="323" w:name="_Toc236150984"/>
      <w:r w:rsidRPr="00905C0D">
        <w:rPr>
          <w:bCs w:val="0"/>
          <w:i w:val="0"/>
          <w:sz w:val="24"/>
          <w:szCs w:val="24"/>
          <w:lang w:val="x-none" w:eastAsia="x-none"/>
        </w:rPr>
        <w:t>Факторы воздействия на животный мир</w:t>
      </w:r>
      <w:bookmarkEnd w:id="316"/>
      <w:bookmarkEnd w:id="317"/>
      <w:bookmarkEnd w:id="318"/>
      <w:bookmarkEnd w:id="319"/>
      <w:bookmarkEnd w:id="320"/>
      <w:bookmarkEnd w:id="321"/>
      <w:bookmarkEnd w:id="322"/>
      <w:bookmarkEnd w:id="323"/>
    </w:p>
    <w:p w14:paraId="4EF2A535" w14:textId="77777777" w:rsidR="00622064" w:rsidRPr="00905C0D" w:rsidRDefault="00A329A1" w:rsidP="00BB1B7B">
      <w:pPr>
        <w:tabs>
          <w:tab w:val="left" w:pos="0"/>
        </w:tabs>
        <w:jc w:val="both"/>
        <w:rPr>
          <w:rFonts w:ascii="Arial" w:eastAsia="Times New Roman" w:hAnsi="Arial" w:cs="Arial"/>
          <w:lang w:eastAsia="ru-RU"/>
        </w:rPr>
      </w:pPr>
      <w:r w:rsidRPr="00905C0D">
        <w:rPr>
          <w:rFonts w:ascii="Arial" w:eastAsia="Times New Roman" w:hAnsi="Arial" w:cs="Arial"/>
          <w:lang w:eastAsia="ru-RU"/>
        </w:rPr>
        <w:tab/>
      </w:r>
      <w:r w:rsidR="00622064" w:rsidRPr="00905C0D">
        <w:rPr>
          <w:rFonts w:ascii="Arial" w:eastAsia="Times New Roman" w:hAnsi="Arial" w:cs="Arial"/>
          <w:lang w:eastAsia="ru-RU"/>
        </w:rPr>
        <w:t>Ожидается, что строительство и эксплуатация объектов приведут к незначительному изменению в соотношении численности фоновых видов грызунов и мелких млекопитающих, так как проектируемый объект находится вблизи существующей автотрассы.</w:t>
      </w:r>
    </w:p>
    <w:p w14:paraId="4DB8B0B4" w14:textId="77777777" w:rsidR="00A329A1" w:rsidRPr="00905C0D" w:rsidRDefault="00A329A1" w:rsidP="00BB1B7B">
      <w:pPr>
        <w:tabs>
          <w:tab w:val="left" w:pos="0"/>
        </w:tabs>
        <w:jc w:val="both"/>
        <w:rPr>
          <w:rFonts w:ascii="Arial" w:eastAsia="Times New Roman" w:hAnsi="Arial" w:cs="Arial"/>
          <w:lang w:eastAsia="ru-RU"/>
        </w:rPr>
      </w:pPr>
      <w:r w:rsidRPr="00905C0D">
        <w:rPr>
          <w:rFonts w:ascii="Arial" w:eastAsia="Times New Roman" w:hAnsi="Arial" w:cs="Arial"/>
          <w:lang w:eastAsia="ru-RU"/>
        </w:rPr>
        <w:tab/>
        <w:t>Для снижения негативного воздействия на животных и на их местообитание при проведении работ по строительству, складировании производственно-бытовых отходов необходимо учитывать наличие на территории самих животных, их гнёзд, нор и избегать их уничтожения или разрушения. Учитывая, что на территории планируемых работ, большая часть млекопитающих, пресмыкающихся и некоторых видов птиц, ведут ночной образ жизни, необходимо до минимума сократить передвижение автотранспорта в ночное время. При планировании транспортных маршрутов и передвижениях по территории следует использовать ранее проложенные дороги и избегать внедорожных передвижений автотранспорта. Важно обеспечить контроль за случайной (не планируемой) деятельностью нового населения (нелегальная охота и т. п.). На весь период работ необходимо проведение постоянных мероприятий по восстановлению нарушенных участков местности и своевременному устранению неизбежных загрязнений и промышленно-бытовых отходов со всей площади, затронутой хозяйственной деятельностью.</w:t>
      </w:r>
    </w:p>
    <w:p w14:paraId="415FCA0C" w14:textId="77777777" w:rsidR="00A329A1" w:rsidRPr="00905C0D" w:rsidRDefault="00A329A1" w:rsidP="00BB1B7B">
      <w:pPr>
        <w:jc w:val="both"/>
        <w:rPr>
          <w:rFonts w:ascii="Arial" w:eastAsia="Times New Roman" w:hAnsi="Arial" w:cs="Arial"/>
          <w:b/>
          <w:bCs/>
          <w:sz w:val="20"/>
          <w:szCs w:val="20"/>
          <w:lang w:eastAsia="x-none"/>
        </w:rPr>
      </w:pPr>
      <w:bookmarkStart w:id="324" w:name="_Toc517161954"/>
    </w:p>
    <w:p w14:paraId="12D71457" w14:textId="5ABFB06C" w:rsidR="00A329A1" w:rsidRPr="00905C0D" w:rsidRDefault="00E50E4B" w:rsidP="00BB1B7B">
      <w:pPr>
        <w:pStyle w:val="afffb"/>
        <w:spacing w:after="0"/>
        <w:ind w:firstLine="708"/>
        <w:rPr>
          <w:rFonts w:ascii="Arial" w:eastAsia="Times New Roman" w:hAnsi="Arial" w:cs="Arial"/>
          <w:b/>
          <w:bCs/>
          <w:i w:val="0"/>
          <w:color w:val="auto"/>
          <w:sz w:val="20"/>
          <w:szCs w:val="20"/>
          <w:lang w:val="x-none" w:eastAsia="x-none"/>
        </w:rPr>
      </w:pPr>
      <w:bookmarkStart w:id="325" w:name="_Toc95396928"/>
      <w:bookmarkStart w:id="326" w:name="_Toc236151026"/>
      <w:bookmarkStart w:id="327" w:name="_Toc22055926"/>
      <w:bookmarkStart w:id="328" w:name="_Toc47945493"/>
      <w:bookmarkStart w:id="329" w:name="_Toc54196347"/>
      <w:bookmarkStart w:id="330" w:name="_Toc72417919"/>
      <w:r w:rsidRPr="00905C0D">
        <w:rPr>
          <w:rFonts w:ascii="Arial" w:hAnsi="Arial" w:cs="Arial"/>
          <w:b/>
          <w:i w:val="0"/>
          <w:color w:val="auto"/>
          <w:sz w:val="20"/>
          <w:szCs w:val="20"/>
        </w:rPr>
        <w:t xml:space="preserve">Таблица </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STYLEREF 1 \s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13</w:t>
      </w:r>
      <w:r w:rsidR="00450ADB" w:rsidRPr="00905C0D">
        <w:rPr>
          <w:rFonts w:ascii="Arial" w:hAnsi="Arial" w:cs="Arial"/>
          <w:b/>
          <w:i w:val="0"/>
          <w:color w:val="auto"/>
          <w:sz w:val="20"/>
          <w:szCs w:val="20"/>
        </w:rPr>
        <w:fldChar w:fldCharType="end"/>
      </w:r>
      <w:r w:rsidR="00450ADB" w:rsidRPr="00905C0D">
        <w:rPr>
          <w:rFonts w:ascii="Arial" w:hAnsi="Arial" w:cs="Arial"/>
          <w:b/>
          <w:i w:val="0"/>
          <w:color w:val="auto"/>
          <w:sz w:val="20"/>
          <w:szCs w:val="20"/>
        </w:rPr>
        <w:t>.</w:t>
      </w:r>
      <w:r w:rsidR="00450ADB" w:rsidRPr="00905C0D">
        <w:rPr>
          <w:rFonts w:ascii="Arial" w:hAnsi="Arial" w:cs="Arial"/>
          <w:b/>
          <w:i w:val="0"/>
          <w:color w:val="auto"/>
          <w:sz w:val="20"/>
          <w:szCs w:val="20"/>
        </w:rPr>
        <w:fldChar w:fldCharType="begin"/>
      </w:r>
      <w:r w:rsidR="00450ADB" w:rsidRPr="00905C0D">
        <w:rPr>
          <w:rFonts w:ascii="Arial" w:hAnsi="Arial" w:cs="Arial"/>
          <w:b/>
          <w:i w:val="0"/>
          <w:color w:val="auto"/>
          <w:sz w:val="20"/>
          <w:szCs w:val="20"/>
        </w:rPr>
        <w:instrText xml:space="preserve"> SEQ Таблица \* ARABIC \s 1 </w:instrText>
      </w:r>
      <w:r w:rsidR="00450ADB" w:rsidRPr="00905C0D">
        <w:rPr>
          <w:rFonts w:ascii="Arial" w:hAnsi="Arial" w:cs="Arial"/>
          <w:b/>
          <w:i w:val="0"/>
          <w:color w:val="auto"/>
          <w:sz w:val="20"/>
          <w:szCs w:val="20"/>
        </w:rPr>
        <w:fldChar w:fldCharType="separate"/>
      </w:r>
      <w:r w:rsidR="003C7011">
        <w:rPr>
          <w:rFonts w:ascii="Arial" w:hAnsi="Arial" w:cs="Arial"/>
          <w:b/>
          <w:i w:val="0"/>
          <w:noProof/>
          <w:color w:val="auto"/>
          <w:sz w:val="20"/>
          <w:szCs w:val="20"/>
        </w:rPr>
        <w:t>8</w:t>
      </w:r>
      <w:r w:rsidR="00450ADB" w:rsidRPr="00905C0D">
        <w:rPr>
          <w:rFonts w:ascii="Arial" w:hAnsi="Arial" w:cs="Arial"/>
          <w:b/>
          <w:i w:val="0"/>
          <w:color w:val="auto"/>
          <w:sz w:val="20"/>
          <w:szCs w:val="20"/>
        </w:rPr>
        <w:fldChar w:fldCharType="end"/>
      </w:r>
      <w:r w:rsidR="00A329A1" w:rsidRPr="00905C0D">
        <w:rPr>
          <w:rFonts w:ascii="Arial" w:eastAsia="Times New Roman" w:hAnsi="Arial" w:cs="Arial"/>
          <w:b/>
          <w:bCs/>
          <w:i w:val="0"/>
          <w:color w:val="auto"/>
          <w:sz w:val="20"/>
          <w:szCs w:val="20"/>
          <w:lang w:val="x-none" w:eastAsia="x-none"/>
        </w:rPr>
        <w:t>- Интегральная (комплексная) оценка воздействия на животный мир</w:t>
      </w:r>
      <w:bookmarkEnd w:id="325"/>
      <w:bookmarkEnd w:id="326"/>
      <w:r w:rsidR="00A329A1" w:rsidRPr="00905C0D">
        <w:rPr>
          <w:rFonts w:ascii="Arial" w:eastAsia="Times New Roman" w:hAnsi="Arial" w:cs="Arial"/>
          <w:b/>
          <w:bCs/>
          <w:i w:val="0"/>
          <w:color w:val="auto"/>
          <w:sz w:val="20"/>
          <w:szCs w:val="20"/>
          <w:lang w:val="x-none" w:eastAsia="x-none"/>
        </w:rPr>
        <w:t xml:space="preserve"> </w:t>
      </w:r>
      <w:bookmarkEnd w:id="324"/>
      <w:bookmarkEnd w:id="327"/>
      <w:bookmarkEnd w:id="328"/>
      <w:bookmarkEnd w:id="329"/>
      <w:bookmarkEnd w:id="3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8"/>
        <w:gridCol w:w="1578"/>
        <w:gridCol w:w="1794"/>
        <w:gridCol w:w="1315"/>
        <w:gridCol w:w="899"/>
        <w:gridCol w:w="1620"/>
      </w:tblGrid>
      <w:tr w:rsidR="00B60B2A" w:rsidRPr="00905C0D" w14:paraId="71EBF102" w14:textId="77777777" w:rsidTr="00B60B2A">
        <w:trPr>
          <w:trHeight w:val="435"/>
          <w:jc w:val="center"/>
        </w:trPr>
        <w:tc>
          <w:tcPr>
            <w:tcW w:w="2122" w:type="dxa"/>
            <w:vMerge w:val="restart"/>
            <w:tcBorders>
              <w:top w:val="double" w:sz="4" w:space="0" w:color="auto"/>
              <w:left w:val="double" w:sz="4" w:space="0" w:color="auto"/>
            </w:tcBorders>
            <w:shd w:val="clear" w:color="auto" w:fill="auto"/>
            <w:vAlign w:val="center"/>
          </w:tcPr>
          <w:p w14:paraId="62DD5302"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Фактор воздействия</w:t>
            </w:r>
          </w:p>
        </w:tc>
        <w:tc>
          <w:tcPr>
            <w:tcW w:w="1581" w:type="dxa"/>
            <w:vMerge w:val="restart"/>
            <w:tcBorders>
              <w:top w:val="double" w:sz="4" w:space="0" w:color="auto"/>
            </w:tcBorders>
            <w:shd w:val="clear" w:color="auto" w:fill="auto"/>
            <w:vAlign w:val="center"/>
          </w:tcPr>
          <w:p w14:paraId="5FC660F8"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Пространственный</w:t>
            </w:r>
          </w:p>
        </w:tc>
        <w:tc>
          <w:tcPr>
            <w:tcW w:w="1798" w:type="dxa"/>
            <w:vMerge w:val="restart"/>
            <w:tcBorders>
              <w:top w:val="double" w:sz="4" w:space="0" w:color="auto"/>
            </w:tcBorders>
            <w:shd w:val="clear" w:color="auto" w:fill="auto"/>
            <w:vAlign w:val="center"/>
          </w:tcPr>
          <w:p w14:paraId="588303DA"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Временной</w:t>
            </w:r>
          </w:p>
        </w:tc>
        <w:tc>
          <w:tcPr>
            <w:tcW w:w="1318" w:type="dxa"/>
            <w:vMerge w:val="restart"/>
            <w:tcBorders>
              <w:top w:val="double" w:sz="4" w:space="0" w:color="auto"/>
            </w:tcBorders>
            <w:shd w:val="clear" w:color="auto" w:fill="auto"/>
            <w:vAlign w:val="center"/>
          </w:tcPr>
          <w:p w14:paraId="3537A267"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Интенсив-ность</w:t>
            </w:r>
          </w:p>
        </w:tc>
        <w:tc>
          <w:tcPr>
            <w:tcW w:w="2525" w:type="dxa"/>
            <w:gridSpan w:val="2"/>
            <w:tcBorders>
              <w:top w:val="double" w:sz="4" w:space="0" w:color="auto"/>
              <w:right w:val="double" w:sz="4" w:space="0" w:color="auto"/>
            </w:tcBorders>
            <w:shd w:val="clear" w:color="auto" w:fill="auto"/>
            <w:vAlign w:val="center"/>
          </w:tcPr>
          <w:p w14:paraId="325E2BF3"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Комплексная оценка</w:t>
            </w:r>
          </w:p>
          <w:p w14:paraId="61C8DDA5"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Воздействия</w:t>
            </w:r>
          </w:p>
        </w:tc>
      </w:tr>
      <w:tr w:rsidR="00B60B2A" w:rsidRPr="00905C0D" w14:paraId="412BBB9F" w14:textId="77777777" w:rsidTr="00B60B2A">
        <w:trPr>
          <w:trHeight w:val="255"/>
          <w:jc w:val="center"/>
        </w:trPr>
        <w:tc>
          <w:tcPr>
            <w:tcW w:w="2122" w:type="dxa"/>
            <w:vMerge/>
            <w:tcBorders>
              <w:left w:val="double" w:sz="4" w:space="0" w:color="auto"/>
            </w:tcBorders>
            <w:shd w:val="clear" w:color="auto" w:fill="auto"/>
            <w:vAlign w:val="center"/>
          </w:tcPr>
          <w:p w14:paraId="0389D36A"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1581" w:type="dxa"/>
            <w:vMerge/>
            <w:shd w:val="clear" w:color="auto" w:fill="auto"/>
            <w:vAlign w:val="center"/>
          </w:tcPr>
          <w:p w14:paraId="59803C62"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1798" w:type="dxa"/>
            <w:vMerge/>
            <w:shd w:val="clear" w:color="auto" w:fill="auto"/>
            <w:vAlign w:val="center"/>
          </w:tcPr>
          <w:p w14:paraId="27996241"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1318" w:type="dxa"/>
            <w:vMerge/>
            <w:shd w:val="clear" w:color="auto" w:fill="auto"/>
            <w:vAlign w:val="center"/>
          </w:tcPr>
          <w:p w14:paraId="425B2B9C"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p>
        </w:tc>
        <w:tc>
          <w:tcPr>
            <w:tcW w:w="901" w:type="dxa"/>
            <w:shd w:val="clear" w:color="auto" w:fill="auto"/>
            <w:vAlign w:val="center"/>
          </w:tcPr>
          <w:p w14:paraId="3EA4CAE6"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баллы</w:t>
            </w:r>
          </w:p>
        </w:tc>
        <w:tc>
          <w:tcPr>
            <w:tcW w:w="1624" w:type="dxa"/>
            <w:tcBorders>
              <w:right w:val="double" w:sz="4" w:space="0" w:color="auto"/>
            </w:tcBorders>
            <w:shd w:val="clear" w:color="auto" w:fill="auto"/>
            <w:vAlign w:val="center"/>
          </w:tcPr>
          <w:p w14:paraId="5308C17B"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качественная</w:t>
            </w:r>
          </w:p>
          <w:p w14:paraId="11F3630E" w14:textId="77777777" w:rsidR="00B60B2A" w:rsidRPr="00905C0D" w:rsidRDefault="00B60B2A" w:rsidP="006A1A50">
            <w:pPr>
              <w:tabs>
                <w:tab w:val="num" w:pos="1620"/>
              </w:tabs>
              <w:ind w:left="-57" w:right="-57"/>
              <w:jc w:val="center"/>
              <w:rPr>
                <w:rFonts w:ascii="Arial" w:eastAsia="Times New Roman" w:hAnsi="Arial" w:cs="Arial"/>
                <w:b/>
                <w:sz w:val="18"/>
                <w:szCs w:val="18"/>
                <w:lang w:val="x-none" w:eastAsia="x-none"/>
              </w:rPr>
            </w:pPr>
            <w:r w:rsidRPr="00905C0D">
              <w:rPr>
                <w:rFonts w:ascii="Arial" w:eastAsia="Times New Roman" w:hAnsi="Arial" w:cs="Arial"/>
                <w:b/>
                <w:sz w:val="18"/>
                <w:szCs w:val="18"/>
                <w:lang w:val="x-none" w:eastAsia="x-none"/>
              </w:rPr>
              <w:t>оценка</w:t>
            </w:r>
          </w:p>
        </w:tc>
      </w:tr>
      <w:tr w:rsidR="00B60B2A" w:rsidRPr="00905C0D" w14:paraId="77630E5E" w14:textId="77777777" w:rsidTr="00B60B2A">
        <w:trPr>
          <w:trHeight w:val="528"/>
          <w:jc w:val="center"/>
        </w:trPr>
        <w:tc>
          <w:tcPr>
            <w:tcW w:w="2122" w:type="dxa"/>
            <w:tcBorders>
              <w:left w:val="double" w:sz="4" w:space="0" w:color="auto"/>
            </w:tcBorders>
            <w:vAlign w:val="center"/>
          </w:tcPr>
          <w:p w14:paraId="45C98AB1" w14:textId="77777777" w:rsidR="00B60B2A" w:rsidRPr="00905C0D" w:rsidRDefault="00B60B2A" w:rsidP="006A1A50">
            <w:pPr>
              <w:tabs>
                <w:tab w:val="num" w:pos="1620"/>
              </w:tabs>
              <w:ind w:left="-57" w:right="-57"/>
              <w:jc w:val="center"/>
              <w:rPr>
                <w:rFonts w:ascii="Arial" w:eastAsia="Times New Roman" w:hAnsi="Arial" w:cs="Arial"/>
                <w:i/>
                <w:sz w:val="18"/>
                <w:szCs w:val="18"/>
                <w:lang w:val="x-none" w:eastAsia="x-none"/>
              </w:rPr>
            </w:pPr>
            <w:r w:rsidRPr="00905C0D">
              <w:rPr>
                <w:rFonts w:ascii="Arial" w:eastAsia="Times New Roman" w:hAnsi="Arial" w:cs="Arial"/>
                <w:sz w:val="18"/>
                <w:szCs w:val="18"/>
                <w:lang w:val="x-none" w:eastAsia="x-none"/>
              </w:rPr>
              <w:t xml:space="preserve">При </w:t>
            </w:r>
            <w:r w:rsidRPr="00905C0D">
              <w:rPr>
                <w:rFonts w:ascii="Arial" w:eastAsia="Times New Roman" w:hAnsi="Arial" w:cs="Arial"/>
                <w:sz w:val="18"/>
                <w:szCs w:val="18"/>
                <w:lang w:val="kk-KZ" w:eastAsia="x-none"/>
              </w:rPr>
              <w:t>строительстве</w:t>
            </w:r>
          </w:p>
        </w:tc>
        <w:tc>
          <w:tcPr>
            <w:tcW w:w="1581" w:type="dxa"/>
            <w:vAlign w:val="center"/>
          </w:tcPr>
          <w:p w14:paraId="5FDA9086" w14:textId="77777777" w:rsidR="00B60B2A" w:rsidRPr="00905C0D" w:rsidRDefault="00B60B2A" w:rsidP="006A1A50">
            <w:pPr>
              <w:tabs>
                <w:tab w:val="num" w:pos="1620"/>
              </w:tabs>
              <w:jc w:val="center"/>
              <w:rPr>
                <w:rFonts w:ascii="Arial" w:eastAsia="Times New Roman" w:hAnsi="Arial" w:cs="Arial"/>
                <w:b/>
                <w:sz w:val="18"/>
                <w:szCs w:val="18"/>
                <w:lang w:val="x-none" w:eastAsia="x-none"/>
              </w:rPr>
            </w:pPr>
            <w:r w:rsidRPr="00905C0D">
              <w:rPr>
                <w:rFonts w:ascii="Arial" w:eastAsia="Times New Roman" w:hAnsi="Arial" w:cs="Arial"/>
                <w:sz w:val="18"/>
                <w:szCs w:val="18"/>
                <w:lang w:eastAsia="x-none"/>
              </w:rPr>
              <w:t>локальное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1</w:t>
            </w:r>
            <w:r w:rsidRPr="00905C0D">
              <w:rPr>
                <w:rFonts w:ascii="Arial" w:eastAsia="Times New Roman" w:hAnsi="Arial" w:cs="Arial"/>
                <w:sz w:val="18"/>
                <w:szCs w:val="18"/>
                <w:lang w:val="x-none" w:eastAsia="x-none"/>
              </w:rPr>
              <w:t>)</w:t>
            </w:r>
          </w:p>
        </w:tc>
        <w:tc>
          <w:tcPr>
            <w:tcW w:w="1798" w:type="dxa"/>
            <w:vAlign w:val="center"/>
          </w:tcPr>
          <w:p w14:paraId="5EE757EB" w14:textId="77777777" w:rsidR="00B60B2A" w:rsidRPr="00905C0D" w:rsidRDefault="00B60B2A" w:rsidP="006A1A50">
            <w:pPr>
              <w:tabs>
                <w:tab w:val="num" w:pos="1620"/>
              </w:tabs>
              <w:jc w:val="center"/>
              <w:rPr>
                <w:rFonts w:ascii="Arial" w:eastAsia="Times New Roman" w:hAnsi="Arial" w:cs="Arial"/>
                <w:b/>
                <w:sz w:val="18"/>
                <w:szCs w:val="18"/>
                <w:lang w:val="x-none" w:eastAsia="x-none"/>
              </w:rPr>
            </w:pPr>
            <w:r w:rsidRPr="00905C0D">
              <w:rPr>
                <w:rFonts w:ascii="Arial" w:eastAsia="Times New Roman" w:hAnsi="Arial" w:cs="Arial"/>
                <w:sz w:val="18"/>
                <w:szCs w:val="18"/>
                <w:lang w:eastAsia="x-none"/>
              </w:rPr>
              <w:t>кратковременное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1</w:t>
            </w:r>
            <w:r w:rsidRPr="00905C0D">
              <w:rPr>
                <w:rFonts w:ascii="Arial" w:eastAsia="Times New Roman" w:hAnsi="Arial" w:cs="Arial"/>
                <w:sz w:val="18"/>
                <w:szCs w:val="18"/>
                <w:lang w:val="x-none" w:eastAsia="x-none"/>
              </w:rPr>
              <w:t>)</w:t>
            </w:r>
          </w:p>
        </w:tc>
        <w:tc>
          <w:tcPr>
            <w:tcW w:w="1318" w:type="dxa"/>
            <w:vAlign w:val="center"/>
          </w:tcPr>
          <w:p w14:paraId="6C24BA25" w14:textId="77777777" w:rsidR="00B60B2A" w:rsidRPr="00905C0D" w:rsidRDefault="00B60B2A" w:rsidP="006A1A50">
            <w:pPr>
              <w:jc w:val="center"/>
              <w:rPr>
                <w:rFonts w:ascii="Arial" w:eastAsia="Times New Roman" w:hAnsi="Arial" w:cs="Arial"/>
                <w:sz w:val="18"/>
                <w:szCs w:val="18"/>
                <w:lang w:eastAsia="ru-RU"/>
              </w:rPr>
            </w:pPr>
            <w:r w:rsidRPr="00905C0D">
              <w:rPr>
                <w:rFonts w:ascii="Arial" w:eastAsia="Times New Roman" w:hAnsi="Arial" w:cs="Arial"/>
                <w:sz w:val="18"/>
                <w:szCs w:val="18"/>
                <w:lang w:eastAsia="ru-RU"/>
              </w:rPr>
              <w:t>умеренное (3)</w:t>
            </w:r>
          </w:p>
        </w:tc>
        <w:tc>
          <w:tcPr>
            <w:tcW w:w="901" w:type="dxa"/>
            <w:vAlign w:val="center"/>
          </w:tcPr>
          <w:p w14:paraId="58060D3C"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3</w:t>
            </w:r>
          </w:p>
        </w:tc>
        <w:tc>
          <w:tcPr>
            <w:tcW w:w="1624" w:type="dxa"/>
            <w:tcBorders>
              <w:right w:val="double" w:sz="4" w:space="0" w:color="auto"/>
            </w:tcBorders>
            <w:shd w:val="clear" w:color="auto" w:fill="00FF00"/>
            <w:vAlign w:val="center"/>
          </w:tcPr>
          <w:p w14:paraId="7B3690EF" w14:textId="77777777" w:rsidR="00B60B2A" w:rsidRPr="00905C0D" w:rsidRDefault="00B60B2A" w:rsidP="006A1A50">
            <w:pPr>
              <w:jc w:val="center"/>
              <w:rPr>
                <w:rFonts w:ascii="Arial" w:eastAsia="SimSun" w:hAnsi="Arial" w:cs="Arial"/>
                <w:b/>
                <w:sz w:val="18"/>
                <w:szCs w:val="18"/>
                <w:lang w:eastAsia="ru-RU"/>
              </w:rPr>
            </w:pPr>
            <w:r w:rsidRPr="00905C0D">
              <w:rPr>
                <w:rFonts w:ascii="Arial" w:eastAsia="SimSun" w:hAnsi="Arial" w:cs="Arial"/>
                <w:b/>
                <w:sz w:val="18"/>
                <w:szCs w:val="18"/>
                <w:lang w:eastAsia="ru-RU"/>
              </w:rPr>
              <w:t>низкая</w:t>
            </w:r>
          </w:p>
        </w:tc>
      </w:tr>
      <w:tr w:rsidR="00B60B2A" w:rsidRPr="00905C0D" w14:paraId="1B139D58" w14:textId="77777777" w:rsidTr="00B60B2A">
        <w:trPr>
          <w:trHeight w:val="528"/>
          <w:jc w:val="center"/>
        </w:trPr>
        <w:tc>
          <w:tcPr>
            <w:tcW w:w="2122" w:type="dxa"/>
            <w:tcBorders>
              <w:left w:val="double" w:sz="4" w:space="0" w:color="auto"/>
              <w:bottom w:val="double" w:sz="4" w:space="0" w:color="auto"/>
            </w:tcBorders>
            <w:vAlign w:val="center"/>
          </w:tcPr>
          <w:p w14:paraId="2E2B1B91" w14:textId="77777777" w:rsidR="00B60B2A" w:rsidRPr="00905C0D" w:rsidRDefault="00B60B2A" w:rsidP="006A1A50">
            <w:pPr>
              <w:tabs>
                <w:tab w:val="num" w:pos="1620"/>
              </w:tabs>
              <w:ind w:left="-57" w:right="-57"/>
              <w:jc w:val="center"/>
              <w:rPr>
                <w:rFonts w:ascii="Arial" w:eastAsia="Times New Roman" w:hAnsi="Arial" w:cs="Arial"/>
                <w:sz w:val="18"/>
                <w:szCs w:val="18"/>
                <w:lang w:val="x-none" w:eastAsia="x-none"/>
              </w:rPr>
            </w:pPr>
            <w:r w:rsidRPr="00905C0D">
              <w:rPr>
                <w:rFonts w:ascii="Arial" w:eastAsia="Times New Roman" w:hAnsi="Arial" w:cs="Arial"/>
                <w:sz w:val="18"/>
                <w:szCs w:val="18"/>
                <w:lang w:eastAsia="x-none"/>
              </w:rPr>
              <w:t>Пои эксплуатации</w:t>
            </w:r>
          </w:p>
        </w:tc>
        <w:tc>
          <w:tcPr>
            <w:tcW w:w="1581" w:type="dxa"/>
            <w:tcBorders>
              <w:bottom w:val="double" w:sz="4" w:space="0" w:color="auto"/>
            </w:tcBorders>
            <w:vAlign w:val="center"/>
          </w:tcPr>
          <w:p w14:paraId="46CD6769"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Ограниченное</w:t>
            </w:r>
            <w:r w:rsidRPr="00905C0D">
              <w:rPr>
                <w:rFonts w:ascii="Arial" w:eastAsia="Times New Roman" w:hAnsi="Arial" w:cs="Arial"/>
                <w:sz w:val="18"/>
                <w:szCs w:val="18"/>
                <w:lang w:val="x-none" w:eastAsia="x-none"/>
              </w:rPr>
              <w:t xml:space="preserve"> (</w:t>
            </w:r>
            <w:r w:rsidRPr="00905C0D">
              <w:rPr>
                <w:rFonts w:ascii="Arial" w:eastAsia="Times New Roman" w:hAnsi="Arial" w:cs="Arial"/>
                <w:sz w:val="18"/>
                <w:szCs w:val="18"/>
                <w:lang w:eastAsia="x-none"/>
              </w:rPr>
              <w:t>2</w:t>
            </w:r>
            <w:r w:rsidRPr="00905C0D">
              <w:rPr>
                <w:rFonts w:ascii="Arial" w:eastAsia="Times New Roman" w:hAnsi="Arial" w:cs="Arial"/>
                <w:sz w:val="18"/>
                <w:szCs w:val="18"/>
                <w:lang w:val="x-none" w:eastAsia="x-none"/>
              </w:rPr>
              <w:t>)</w:t>
            </w:r>
          </w:p>
        </w:tc>
        <w:tc>
          <w:tcPr>
            <w:tcW w:w="1798" w:type="dxa"/>
            <w:tcBorders>
              <w:bottom w:val="double" w:sz="4" w:space="0" w:color="auto"/>
            </w:tcBorders>
            <w:vAlign w:val="center"/>
          </w:tcPr>
          <w:p w14:paraId="510509E6"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val="kk-KZ" w:eastAsia="x-none"/>
              </w:rPr>
              <w:t>Многолетнее (4)</w:t>
            </w:r>
          </w:p>
        </w:tc>
        <w:tc>
          <w:tcPr>
            <w:tcW w:w="1318" w:type="dxa"/>
            <w:tcBorders>
              <w:bottom w:val="double" w:sz="4" w:space="0" w:color="auto"/>
            </w:tcBorders>
            <w:vAlign w:val="center"/>
          </w:tcPr>
          <w:p w14:paraId="4959A5D4" w14:textId="77777777" w:rsidR="00B60B2A" w:rsidRPr="00905C0D" w:rsidRDefault="00B60B2A" w:rsidP="006A1A50">
            <w:pPr>
              <w:jc w:val="center"/>
              <w:rPr>
                <w:rFonts w:ascii="Arial" w:eastAsia="Times New Roman" w:hAnsi="Arial" w:cs="Arial"/>
                <w:sz w:val="18"/>
                <w:szCs w:val="18"/>
                <w:lang w:eastAsia="ru-RU"/>
              </w:rPr>
            </w:pPr>
            <w:r w:rsidRPr="00905C0D">
              <w:rPr>
                <w:rFonts w:ascii="Arial" w:eastAsia="Times New Roman" w:hAnsi="Arial" w:cs="Arial"/>
                <w:sz w:val="18"/>
                <w:szCs w:val="18"/>
                <w:lang w:eastAsia="ru-RU"/>
              </w:rPr>
              <w:t>Слабое (2)</w:t>
            </w:r>
          </w:p>
        </w:tc>
        <w:tc>
          <w:tcPr>
            <w:tcW w:w="901" w:type="dxa"/>
            <w:tcBorders>
              <w:bottom w:val="double" w:sz="4" w:space="0" w:color="auto"/>
            </w:tcBorders>
            <w:vAlign w:val="center"/>
          </w:tcPr>
          <w:p w14:paraId="0F3B97BA" w14:textId="77777777" w:rsidR="00B60B2A" w:rsidRPr="00905C0D" w:rsidRDefault="00B60B2A" w:rsidP="006A1A50">
            <w:pPr>
              <w:tabs>
                <w:tab w:val="num" w:pos="1620"/>
              </w:tabs>
              <w:jc w:val="center"/>
              <w:rPr>
                <w:rFonts w:ascii="Arial" w:eastAsia="Times New Roman" w:hAnsi="Arial" w:cs="Arial"/>
                <w:sz w:val="18"/>
                <w:szCs w:val="18"/>
                <w:lang w:eastAsia="x-none"/>
              </w:rPr>
            </w:pPr>
            <w:r w:rsidRPr="00905C0D">
              <w:rPr>
                <w:rFonts w:ascii="Arial" w:eastAsia="Times New Roman" w:hAnsi="Arial" w:cs="Arial"/>
                <w:sz w:val="18"/>
                <w:szCs w:val="18"/>
                <w:lang w:eastAsia="x-none"/>
              </w:rPr>
              <w:t>16</w:t>
            </w:r>
          </w:p>
        </w:tc>
        <w:tc>
          <w:tcPr>
            <w:tcW w:w="1624" w:type="dxa"/>
            <w:tcBorders>
              <w:bottom w:val="double" w:sz="4" w:space="0" w:color="auto"/>
              <w:right w:val="double" w:sz="4" w:space="0" w:color="auto"/>
            </w:tcBorders>
            <w:shd w:val="clear" w:color="auto" w:fill="FFFF00"/>
            <w:vAlign w:val="center"/>
          </w:tcPr>
          <w:p w14:paraId="7C3868A6" w14:textId="77777777" w:rsidR="00B60B2A" w:rsidRPr="00905C0D" w:rsidRDefault="00B60B2A" w:rsidP="006A1A50">
            <w:pPr>
              <w:jc w:val="center"/>
              <w:rPr>
                <w:rFonts w:ascii="Arial" w:eastAsia="SimSun" w:hAnsi="Arial" w:cs="Arial"/>
                <w:b/>
                <w:sz w:val="18"/>
                <w:szCs w:val="18"/>
                <w:lang w:eastAsia="ru-RU"/>
              </w:rPr>
            </w:pPr>
            <w:r w:rsidRPr="00905C0D">
              <w:rPr>
                <w:rFonts w:ascii="Arial" w:eastAsia="SimSun" w:hAnsi="Arial" w:cs="Arial"/>
                <w:b/>
                <w:sz w:val="18"/>
                <w:szCs w:val="18"/>
                <w:lang w:eastAsia="ru-RU"/>
              </w:rPr>
              <w:t>средняя</w:t>
            </w:r>
          </w:p>
        </w:tc>
      </w:tr>
    </w:tbl>
    <w:p w14:paraId="7BF148F2" w14:textId="77777777" w:rsidR="00A329A1" w:rsidRPr="00905C0D" w:rsidRDefault="00A329A1" w:rsidP="00017AF5">
      <w:pPr>
        <w:pStyle w:val="20"/>
        <w:numPr>
          <w:ilvl w:val="1"/>
          <w:numId w:val="70"/>
        </w:numPr>
        <w:rPr>
          <w:bCs w:val="0"/>
          <w:sz w:val="24"/>
          <w:szCs w:val="24"/>
          <w:lang w:val="kk-KZ" w:eastAsia="x-none"/>
        </w:rPr>
      </w:pPr>
      <w:bookmarkStart w:id="331" w:name="_Toc517713357"/>
      <w:bookmarkStart w:id="332" w:name="_Toc22111976"/>
      <w:bookmarkStart w:id="333" w:name="_Toc39050825"/>
      <w:bookmarkStart w:id="334" w:name="_Toc54196159"/>
      <w:bookmarkStart w:id="335" w:name="_Toc71190035"/>
      <w:bookmarkStart w:id="336" w:name="_Toc91110291"/>
      <w:bookmarkStart w:id="337" w:name="_Toc236150985"/>
      <w:r w:rsidRPr="00905C0D">
        <w:rPr>
          <w:bCs w:val="0"/>
          <w:sz w:val="24"/>
          <w:szCs w:val="24"/>
          <w:lang w:val="kk-KZ" w:eastAsia="x-none"/>
        </w:rPr>
        <w:t>Оценка воздействия на с</w:t>
      </w:r>
      <w:r w:rsidRPr="00905C0D">
        <w:rPr>
          <w:bCs w:val="0"/>
          <w:sz w:val="24"/>
          <w:szCs w:val="24"/>
          <w:lang w:val="x-none" w:eastAsia="x-none"/>
        </w:rPr>
        <w:t>оциально-экономическ</w:t>
      </w:r>
      <w:r w:rsidRPr="00905C0D">
        <w:rPr>
          <w:bCs w:val="0"/>
          <w:sz w:val="24"/>
          <w:szCs w:val="24"/>
          <w:lang w:val="kk-KZ" w:eastAsia="x-none"/>
        </w:rPr>
        <w:t>ую</w:t>
      </w:r>
      <w:r w:rsidRPr="00905C0D">
        <w:rPr>
          <w:bCs w:val="0"/>
          <w:sz w:val="24"/>
          <w:szCs w:val="24"/>
          <w:lang w:val="x-none" w:eastAsia="x-none"/>
        </w:rPr>
        <w:t xml:space="preserve"> </w:t>
      </w:r>
      <w:r w:rsidRPr="00905C0D">
        <w:rPr>
          <w:bCs w:val="0"/>
          <w:sz w:val="24"/>
          <w:szCs w:val="24"/>
          <w:lang w:val="kk-KZ" w:eastAsia="x-none"/>
        </w:rPr>
        <w:t>сферу</w:t>
      </w:r>
      <w:bookmarkEnd w:id="331"/>
      <w:bookmarkEnd w:id="332"/>
      <w:bookmarkEnd w:id="333"/>
      <w:bookmarkEnd w:id="334"/>
      <w:bookmarkEnd w:id="335"/>
      <w:bookmarkEnd w:id="336"/>
      <w:bookmarkEnd w:id="337"/>
    </w:p>
    <w:p w14:paraId="72885F87" w14:textId="77777777" w:rsidR="00A329A1" w:rsidRPr="00905C0D" w:rsidRDefault="00A329A1" w:rsidP="00BB1B7B">
      <w:pPr>
        <w:tabs>
          <w:tab w:val="left" w:pos="0"/>
        </w:tabs>
        <w:ind w:firstLine="708"/>
        <w:jc w:val="both"/>
        <w:rPr>
          <w:rFonts w:ascii="Arial" w:eastAsia="Times New Roman" w:hAnsi="Arial" w:cs="Arial"/>
          <w:lang w:eastAsia="ru-RU"/>
        </w:rPr>
      </w:pPr>
      <w:r w:rsidRPr="00905C0D">
        <w:rPr>
          <w:rFonts w:ascii="Arial" w:eastAsia="Times New Roman" w:hAnsi="Arial" w:cs="Arial"/>
          <w:lang w:eastAsia="ru-RU"/>
        </w:rPr>
        <w:t xml:space="preserve">Исследуемая территория административно находится в </w:t>
      </w:r>
      <w:r w:rsidR="00C10308" w:rsidRPr="00905C0D">
        <w:rPr>
          <w:rFonts w:ascii="Arial" w:eastAsia="Times New Roman" w:hAnsi="Arial" w:cs="Arial"/>
          <w:lang w:val="kk-KZ" w:eastAsia="ru-RU"/>
        </w:rPr>
        <w:t>А</w:t>
      </w:r>
      <w:r w:rsidR="00A6160C" w:rsidRPr="00905C0D">
        <w:rPr>
          <w:rFonts w:ascii="Arial" w:eastAsia="Times New Roman" w:hAnsi="Arial" w:cs="Arial"/>
          <w:lang w:val="kk-KZ" w:eastAsia="ru-RU"/>
        </w:rPr>
        <w:t>тыраской</w:t>
      </w:r>
      <w:r w:rsidR="00C10308" w:rsidRPr="00905C0D">
        <w:rPr>
          <w:rFonts w:ascii="Arial" w:eastAsia="Times New Roman" w:hAnsi="Arial" w:cs="Arial"/>
          <w:lang w:val="kk-KZ" w:eastAsia="ru-RU"/>
        </w:rPr>
        <w:t xml:space="preserve"> </w:t>
      </w:r>
      <w:r w:rsidR="00C10308" w:rsidRPr="00905C0D">
        <w:rPr>
          <w:rFonts w:ascii="Arial" w:eastAsia="Times New Roman" w:hAnsi="Arial" w:cs="Arial"/>
          <w:lang w:eastAsia="ru-RU"/>
        </w:rPr>
        <w:t>области</w:t>
      </w:r>
      <w:r w:rsidRPr="00905C0D">
        <w:rPr>
          <w:rFonts w:ascii="Arial" w:eastAsia="Times New Roman" w:hAnsi="Arial" w:cs="Arial"/>
          <w:lang w:eastAsia="ru-RU"/>
        </w:rPr>
        <w:t>. Проводимые работы способствуют:</w:t>
      </w:r>
    </w:p>
    <w:p w14:paraId="74C5A25E" w14:textId="77777777" w:rsidR="00A329A1" w:rsidRPr="00905C0D" w:rsidRDefault="00A329A1" w:rsidP="00017AF5">
      <w:pPr>
        <w:numPr>
          <w:ilvl w:val="0"/>
          <w:numId w:val="40"/>
        </w:numPr>
        <w:tabs>
          <w:tab w:val="left" w:pos="0"/>
          <w:tab w:val="num" w:pos="1080"/>
        </w:tabs>
        <w:ind w:firstLine="0"/>
        <w:jc w:val="both"/>
        <w:rPr>
          <w:rFonts w:ascii="Arial" w:eastAsia="Times New Roman" w:hAnsi="Arial" w:cs="Arial"/>
          <w:lang w:eastAsia="ru-RU"/>
        </w:rPr>
      </w:pPr>
      <w:r w:rsidRPr="00905C0D">
        <w:rPr>
          <w:rFonts w:ascii="Arial" w:eastAsia="Times New Roman" w:hAnsi="Arial" w:cs="Arial"/>
          <w:lang w:eastAsia="ru-RU"/>
        </w:rPr>
        <w:t>Организации современной инфраструктуры;</w:t>
      </w:r>
    </w:p>
    <w:p w14:paraId="5CF2F8BE" w14:textId="77777777" w:rsidR="00A329A1" w:rsidRPr="00905C0D" w:rsidRDefault="00A329A1" w:rsidP="00017AF5">
      <w:pPr>
        <w:numPr>
          <w:ilvl w:val="0"/>
          <w:numId w:val="40"/>
        </w:numPr>
        <w:tabs>
          <w:tab w:val="left" w:pos="0"/>
          <w:tab w:val="num" w:pos="1080"/>
        </w:tabs>
        <w:ind w:firstLine="0"/>
        <w:jc w:val="both"/>
        <w:rPr>
          <w:rFonts w:ascii="Arial" w:eastAsia="Times New Roman" w:hAnsi="Arial" w:cs="Arial"/>
          <w:lang w:eastAsia="ru-RU"/>
        </w:rPr>
      </w:pPr>
      <w:r w:rsidRPr="00905C0D">
        <w:rPr>
          <w:rFonts w:ascii="Arial" w:eastAsia="Times New Roman" w:hAnsi="Arial" w:cs="Arial"/>
          <w:lang w:eastAsia="ru-RU"/>
        </w:rPr>
        <w:t>Поступлению налогов в местный и республиканский бюджет.</w:t>
      </w:r>
    </w:p>
    <w:p w14:paraId="703D6FF4" w14:textId="40FD57AD" w:rsidR="00A329A1" w:rsidRPr="00905C0D" w:rsidRDefault="00A329A1" w:rsidP="00BB1B7B">
      <w:pPr>
        <w:tabs>
          <w:tab w:val="left" w:pos="0"/>
        </w:tabs>
        <w:ind w:left="142"/>
        <w:jc w:val="both"/>
        <w:rPr>
          <w:rFonts w:ascii="Arial" w:eastAsia="Times New Roman" w:hAnsi="Arial" w:cs="Arial"/>
          <w:lang w:eastAsia="ru-RU"/>
        </w:rPr>
      </w:pPr>
      <w:r w:rsidRPr="00905C0D">
        <w:rPr>
          <w:rFonts w:ascii="Arial" w:eastAsia="Times New Roman" w:hAnsi="Arial" w:cs="Arial"/>
          <w:lang w:val="kk-KZ" w:eastAsia="ru-RU"/>
        </w:rPr>
        <w:tab/>
      </w:r>
      <w:r w:rsidRPr="00905C0D">
        <w:rPr>
          <w:rFonts w:ascii="Arial" w:eastAsia="Times New Roman" w:hAnsi="Arial" w:cs="Arial"/>
          <w:lang w:eastAsia="ru-RU"/>
        </w:rPr>
        <w:t xml:space="preserve">Воздействие реализации проекта на отдельные компоненты социально-экономической сферы сведены в таблицу </w:t>
      </w:r>
      <w:r w:rsidR="00E50E4B" w:rsidRPr="00905C0D">
        <w:rPr>
          <w:rFonts w:ascii="Arial" w:eastAsia="Times New Roman" w:hAnsi="Arial" w:cs="Arial"/>
          <w:lang w:eastAsia="ru-RU"/>
        </w:rPr>
        <w:t>1</w:t>
      </w:r>
      <w:r w:rsidR="00E6451F" w:rsidRPr="00905C0D">
        <w:rPr>
          <w:rFonts w:ascii="Arial" w:eastAsia="Times New Roman" w:hAnsi="Arial" w:cs="Arial"/>
          <w:lang w:eastAsia="ru-RU"/>
        </w:rPr>
        <w:t>3</w:t>
      </w:r>
      <w:r w:rsidRPr="00905C0D">
        <w:rPr>
          <w:rFonts w:ascii="Arial" w:eastAsia="Times New Roman" w:hAnsi="Arial" w:cs="Arial"/>
          <w:lang w:eastAsia="ru-RU"/>
        </w:rPr>
        <w:t>.9.</w:t>
      </w:r>
    </w:p>
    <w:p w14:paraId="52196189" w14:textId="77777777" w:rsidR="00ED4CD1" w:rsidRPr="00905C0D" w:rsidRDefault="00ED4CD1" w:rsidP="00BB1B7B">
      <w:pPr>
        <w:tabs>
          <w:tab w:val="left" w:pos="0"/>
        </w:tabs>
        <w:ind w:left="142"/>
        <w:jc w:val="both"/>
        <w:rPr>
          <w:rFonts w:ascii="Arial" w:eastAsia="Times New Roman" w:hAnsi="Arial" w:cs="Arial"/>
          <w:lang w:eastAsia="ru-RU"/>
        </w:rPr>
      </w:pPr>
    </w:p>
    <w:p w14:paraId="7FFCE929" w14:textId="77777777" w:rsidR="00444F2D" w:rsidRPr="00905C0D" w:rsidRDefault="00444F2D" w:rsidP="00BB1B7B">
      <w:pPr>
        <w:rPr>
          <w:rFonts w:ascii="Arial" w:eastAsia="Times New Roman" w:hAnsi="Arial" w:cs="Arial"/>
          <w:b/>
          <w:bCs/>
          <w:sz w:val="20"/>
          <w:szCs w:val="20"/>
          <w:lang w:val="x-none" w:eastAsia="x-none"/>
        </w:rPr>
      </w:pPr>
      <w:bookmarkStart w:id="338" w:name="_Toc22055927"/>
      <w:bookmarkStart w:id="339" w:name="_Toc47945494"/>
      <w:bookmarkStart w:id="340" w:name="_Toc54196348"/>
      <w:bookmarkStart w:id="341" w:name="_Toc72417920"/>
    </w:p>
    <w:p w14:paraId="2489BE1C" w14:textId="00271FB7" w:rsidR="00A329A1" w:rsidRPr="00905C0D" w:rsidRDefault="00A329A1" w:rsidP="00BB1B7B">
      <w:pPr>
        <w:ind w:firstLine="708"/>
        <w:jc w:val="both"/>
        <w:rPr>
          <w:rFonts w:ascii="Arial" w:eastAsia="Times New Roman" w:hAnsi="Arial" w:cs="Arial"/>
          <w:b/>
          <w:bCs/>
          <w:sz w:val="20"/>
          <w:szCs w:val="20"/>
          <w:lang w:val="x-none" w:eastAsia="x-none"/>
        </w:rPr>
      </w:pPr>
      <w:bookmarkStart w:id="342" w:name="_Toc95396929"/>
      <w:bookmarkStart w:id="343" w:name="_Toc236151027"/>
      <w:r w:rsidRPr="00905C0D">
        <w:rPr>
          <w:rFonts w:ascii="Arial" w:eastAsia="Times New Roman" w:hAnsi="Arial" w:cs="Arial"/>
          <w:b/>
          <w:bCs/>
          <w:sz w:val="20"/>
          <w:szCs w:val="20"/>
          <w:lang w:val="x-none" w:eastAsia="x-none"/>
        </w:rPr>
        <w:t xml:space="preserve">Таблица </w:t>
      </w:r>
      <w:r w:rsidR="00450ADB" w:rsidRPr="00905C0D">
        <w:rPr>
          <w:rFonts w:ascii="Arial" w:eastAsia="Times New Roman" w:hAnsi="Arial" w:cs="Arial"/>
          <w:b/>
          <w:bCs/>
          <w:sz w:val="20"/>
          <w:szCs w:val="20"/>
          <w:lang w:val="x-none" w:eastAsia="x-none"/>
        </w:rPr>
        <w:fldChar w:fldCharType="begin"/>
      </w:r>
      <w:r w:rsidR="00450ADB" w:rsidRPr="00905C0D">
        <w:rPr>
          <w:rFonts w:ascii="Arial" w:eastAsia="Times New Roman" w:hAnsi="Arial" w:cs="Arial"/>
          <w:b/>
          <w:bCs/>
          <w:sz w:val="20"/>
          <w:szCs w:val="20"/>
          <w:lang w:val="x-none" w:eastAsia="x-none"/>
        </w:rPr>
        <w:instrText xml:space="preserve"> STYLEREF 1 \s </w:instrText>
      </w:r>
      <w:r w:rsidR="00450ADB" w:rsidRPr="00905C0D">
        <w:rPr>
          <w:rFonts w:ascii="Arial" w:eastAsia="Times New Roman" w:hAnsi="Arial" w:cs="Arial"/>
          <w:b/>
          <w:bCs/>
          <w:sz w:val="20"/>
          <w:szCs w:val="20"/>
          <w:lang w:val="x-none" w:eastAsia="x-none"/>
        </w:rPr>
        <w:fldChar w:fldCharType="separate"/>
      </w:r>
      <w:r w:rsidR="003C7011">
        <w:rPr>
          <w:rFonts w:ascii="Arial" w:eastAsia="Times New Roman" w:hAnsi="Arial" w:cs="Arial"/>
          <w:b/>
          <w:bCs/>
          <w:noProof/>
          <w:sz w:val="20"/>
          <w:szCs w:val="20"/>
          <w:lang w:val="x-none" w:eastAsia="x-none"/>
        </w:rPr>
        <w:t>13</w:t>
      </w:r>
      <w:r w:rsidR="00450ADB" w:rsidRPr="00905C0D">
        <w:rPr>
          <w:rFonts w:ascii="Arial" w:eastAsia="Times New Roman" w:hAnsi="Arial" w:cs="Arial"/>
          <w:b/>
          <w:bCs/>
          <w:sz w:val="20"/>
          <w:szCs w:val="20"/>
          <w:lang w:val="x-none" w:eastAsia="x-none"/>
        </w:rPr>
        <w:fldChar w:fldCharType="end"/>
      </w:r>
      <w:r w:rsidR="00450ADB" w:rsidRPr="00905C0D">
        <w:rPr>
          <w:rFonts w:ascii="Arial" w:eastAsia="Times New Roman" w:hAnsi="Arial" w:cs="Arial"/>
          <w:b/>
          <w:bCs/>
          <w:sz w:val="20"/>
          <w:szCs w:val="20"/>
          <w:lang w:val="x-none" w:eastAsia="x-none"/>
        </w:rPr>
        <w:t>.</w:t>
      </w:r>
      <w:r w:rsidR="00450ADB" w:rsidRPr="00905C0D">
        <w:rPr>
          <w:rFonts w:ascii="Arial" w:eastAsia="Times New Roman" w:hAnsi="Arial" w:cs="Arial"/>
          <w:b/>
          <w:bCs/>
          <w:sz w:val="20"/>
          <w:szCs w:val="20"/>
          <w:lang w:val="x-none" w:eastAsia="x-none"/>
        </w:rPr>
        <w:fldChar w:fldCharType="begin"/>
      </w:r>
      <w:r w:rsidR="00450ADB" w:rsidRPr="00905C0D">
        <w:rPr>
          <w:rFonts w:ascii="Arial" w:eastAsia="Times New Roman" w:hAnsi="Arial" w:cs="Arial"/>
          <w:b/>
          <w:bCs/>
          <w:sz w:val="20"/>
          <w:szCs w:val="20"/>
          <w:lang w:val="x-none" w:eastAsia="x-none"/>
        </w:rPr>
        <w:instrText xml:space="preserve"> SEQ Таблица \* ARABIC \s 1 </w:instrText>
      </w:r>
      <w:r w:rsidR="00450ADB" w:rsidRPr="00905C0D">
        <w:rPr>
          <w:rFonts w:ascii="Arial" w:eastAsia="Times New Roman" w:hAnsi="Arial" w:cs="Arial"/>
          <w:b/>
          <w:bCs/>
          <w:sz w:val="20"/>
          <w:szCs w:val="20"/>
          <w:lang w:val="x-none" w:eastAsia="x-none"/>
        </w:rPr>
        <w:fldChar w:fldCharType="separate"/>
      </w:r>
      <w:r w:rsidR="003C7011">
        <w:rPr>
          <w:rFonts w:ascii="Arial" w:eastAsia="Times New Roman" w:hAnsi="Arial" w:cs="Arial"/>
          <w:b/>
          <w:bCs/>
          <w:noProof/>
          <w:sz w:val="20"/>
          <w:szCs w:val="20"/>
          <w:lang w:val="x-none" w:eastAsia="x-none"/>
        </w:rPr>
        <w:t>9</w:t>
      </w:r>
      <w:r w:rsidR="00450ADB" w:rsidRPr="00905C0D">
        <w:rPr>
          <w:rFonts w:ascii="Arial" w:eastAsia="Times New Roman" w:hAnsi="Arial" w:cs="Arial"/>
          <w:b/>
          <w:bCs/>
          <w:sz w:val="20"/>
          <w:szCs w:val="20"/>
          <w:lang w:val="x-none" w:eastAsia="x-none"/>
        </w:rPr>
        <w:fldChar w:fldCharType="end"/>
      </w:r>
      <w:r w:rsidRPr="00905C0D">
        <w:rPr>
          <w:rFonts w:ascii="Arial" w:eastAsia="Times New Roman" w:hAnsi="Arial" w:cs="Arial"/>
          <w:b/>
          <w:bCs/>
          <w:sz w:val="20"/>
          <w:szCs w:val="20"/>
          <w:lang w:val="x-none" w:eastAsia="x-none"/>
        </w:rPr>
        <w:t>– Определение интегрированного воздействия на социально-экономическую сферу</w:t>
      </w:r>
      <w:bookmarkEnd w:id="338"/>
      <w:bookmarkEnd w:id="339"/>
      <w:bookmarkEnd w:id="340"/>
      <w:bookmarkEnd w:id="341"/>
      <w:bookmarkEnd w:id="342"/>
      <w:bookmarkEnd w:id="343"/>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794"/>
        <w:gridCol w:w="1628"/>
        <w:gridCol w:w="1481"/>
        <w:gridCol w:w="1307"/>
        <w:gridCol w:w="1242"/>
        <w:gridCol w:w="1872"/>
      </w:tblGrid>
      <w:tr w:rsidR="00BA3401" w:rsidRPr="00905C0D" w14:paraId="6B881145" w14:textId="77777777" w:rsidTr="00F10EF5">
        <w:trPr>
          <w:tblHeader/>
          <w:jc w:val="center"/>
        </w:trPr>
        <w:tc>
          <w:tcPr>
            <w:tcW w:w="2591" w:type="pct"/>
            <w:gridSpan w:val="3"/>
            <w:vAlign w:val="center"/>
          </w:tcPr>
          <w:p w14:paraId="534F0785"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lastRenderedPageBreak/>
              <w:t>Категории воздействия, балл</w:t>
            </w:r>
          </w:p>
        </w:tc>
        <w:tc>
          <w:tcPr>
            <w:tcW w:w="654" w:type="pct"/>
            <w:vMerge w:val="restart"/>
            <w:vAlign w:val="center"/>
          </w:tcPr>
          <w:p w14:paraId="19E060DF"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 xml:space="preserve">Интегральная </w:t>
            </w:r>
            <w:r w:rsidRPr="00905C0D">
              <w:rPr>
                <w:rFonts w:ascii="Arial" w:eastAsia="SimSun" w:hAnsi="Arial" w:cs="Arial"/>
                <w:b/>
                <w:sz w:val="18"/>
                <w:szCs w:val="18"/>
                <w:lang w:eastAsia="ru-RU"/>
              </w:rPr>
              <w:br/>
              <w:t>оценка, балл</w:t>
            </w:r>
          </w:p>
        </w:tc>
        <w:tc>
          <w:tcPr>
            <w:tcW w:w="1755" w:type="pct"/>
            <w:gridSpan w:val="2"/>
            <w:vAlign w:val="center"/>
          </w:tcPr>
          <w:p w14:paraId="4FF0FF89"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Категории значимости</w:t>
            </w:r>
          </w:p>
        </w:tc>
      </w:tr>
      <w:tr w:rsidR="00BA3401" w:rsidRPr="00905C0D" w14:paraId="3A260748" w14:textId="77777777" w:rsidTr="00F10EF5">
        <w:trPr>
          <w:tblHeader/>
          <w:jc w:val="center"/>
        </w:trPr>
        <w:tc>
          <w:tcPr>
            <w:tcW w:w="908" w:type="pct"/>
            <w:vAlign w:val="center"/>
          </w:tcPr>
          <w:p w14:paraId="5E0B707C"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 xml:space="preserve">Пространственный </w:t>
            </w:r>
            <w:r w:rsidRPr="00905C0D">
              <w:rPr>
                <w:rFonts w:ascii="Arial" w:eastAsia="SimSun" w:hAnsi="Arial" w:cs="Arial"/>
                <w:b/>
                <w:sz w:val="18"/>
                <w:szCs w:val="18"/>
                <w:lang w:eastAsia="ru-RU"/>
              </w:rPr>
              <w:br/>
              <w:t>масштаб</w:t>
            </w:r>
          </w:p>
        </w:tc>
        <w:tc>
          <w:tcPr>
            <w:tcW w:w="846" w:type="pct"/>
            <w:vAlign w:val="center"/>
          </w:tcPr>
          <w:p w14:paraId="77E73EF4"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 xml:space="preserve">Временной </w:t>
            </w:r>
            <w:r w:rsidRPr="00905C0D">
              <w:rPr>
                <w:rFonts w:ascii="Arial" w:eastAsia="SimSun" w:hAnsi="Arial" w:cs="Arial"/>
                <w:b/>
                <w:sz w:val="18"/>
                <w:szCs w:val="18"/>
                <w:lang w:eastAsia="ru-RU"/>
              </w:rPr>
              <w:br/>
              <w:t>масштаб</w:t>
            </w:r>
          </w:p>
        </w:tc>
        <w:tc>
          <w:tcPr>
            <w:tcW w:w="837" w:type="pct"/>
            <w:vAlign w:val="center"/>
          </w:tcPr>
          <w:p w14:paraId="7D6704C8"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Интенсивность</w:t>
            </w:r>
            <w:r w:rsidRPr="00905C0D">
              <w:rPr>
                <w:rFonts w:ascii="Arial" w:eastAsia="SimSun" w:hAnsi="Arial" w:cs="Arial"/>
                <w:b/>
                <w:sz w:val="18"/>
                <w:szCs w:val="18"/>
                <w:lang w:eastAsia="ru-RU"/>
              </w:rPr>
              <w:br/>
              <w:t>воздействия</w:t>
            </w:r>
          </w:p>
        </w:tc>
        <w:tc>
          <w:tcPr>
            <w:tcW w:w="654" w:type="pct"/>
            <w:vMerge/>
            <w:vAlign w:val="center"/>
          </w:tcPr>
          <w:p w14:paraId="742F6D75" w14:textId="77777777" w:rsidR="00A329A1" w:rsidRPr="00905C0D" w:rsidRDefault="00A329A1" w:rsidP="00BB1B7B">
            <w:pPr>
              <w:jc w:val="center"/>
              <w:rPr>
                <w:rFonts w:ascii="Arial" w:eastAsia="SimSun" w:hAnsi="Arial" w:cs="Arial"/>
                <w:b/>
                <w:sz w:val="18"/>
                <w:szCs w:val="18"/>
                <w:lang w:eastAsia="ru-RU"/>
              </w:rPr>
            </w:pPr>
          </w:p>
        </w:tc>
        <w:tc>
          <w:tcPr>
            <w:tcW w:w="709" w:type="pct"/>
            <w:vAlign w:val="center"/>
          </w:tcPr>
          <w:p w14:paraId="5A8704A2"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Баллы</w:t>
            </w:r>
          </w:p>
        </w:tc>
        <w:tc>
          <w:tcPr>
            <w:tcW w:w="1046" w:type="pct"/>
            <w:vAlign w:val="center"/>
          </w:tcPr>
          <w:p w14:paraId="08C9A0AF"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Значимость (положительная)</w:t>
            </w:r>
          </w:p>
        </w:tc>
      </w:tr>
      <w:tr w:rsidR="00BA3401" w:rsidRPr="00905C0D" w14:paraId="14E836B3" w14:textId="77777777" w:rsidTr="00F10EF5">
        <w:trPr>
          <w:trHeight w:val="390"/>
          <w:jc w:val="center"/>
        </w:trPr>
        <w:tc>
          <w:tcPr>
            <w:tcW w:w="908" w:type="pct"/>
            <w:vAlign w:val="center"/>
          </w:tcPr>
          <w:p w14:paraId="5FF2275A"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Нулевой</w:t>
            </w:r>
          </w:p>
          <w:p w14:paraId="67DC8B7F"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0</w:t>
            </w:r>
          </w:p>
        </w:tc>
        <w:tc>
          <w:tcPr>
            <w:tcW w:w="846" w:type="pct"/>
            <w:vAlign w:val="center"/>
          </w:tcPr>
          <w:p w14:paraId="12E0853E"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Нулевой</w:t>
            </w:r>
          </w:p>
          <w:p w14:paraId="4A6469E6"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0</w:t>
            </w:r>
          </w:p>
        </w:tc>
        <w:tc>
          <w:tcPr>
            <w:tcW w:w="837" w:type="pct"/>
            <w:vAlign w:val="center"/>
          </w:tcPr>
          <w:p w14:paraId="093F763F"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Нулевая</w:t>
            </w:r>
          </w:p>
          <w:p w14:paraId="62A8129F"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0</w:t>
            </w:r>
          </w:p>
        </w:tc>
        <w:tc>
          <w:tcPr>
            <w:tcW w:w="654" w:type="pct"/>
            <w:vAlign w:val="center"/>
          </w:tcPr>
          <w:p w14:paraId="64DF3F64"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0</w:t>
            </w:r>
          </w:p>
        </w:tc>
        <w:tc>
          <w:tcPr>
            <w:tcW w:w="709" w:type="pct"/>
            <w:vAlign w:val="center"/>
          </w:tcPr>
          <w:p w14:paraId="638FD32A" w14:textId="77777777" w:rsidR="00A329A1" w:rsidRPr="00905C0D" w:rsidRDefault="00A329A1" w:rsidP="00BB1B7B">
            <w:pPr>
              <w:jc w:val="center"/>
              <w:rPr>
                <w:rFonts w:ascii="Arial" w:eastAsia="SimSun" w:hAnsi="Arial" w:cs="Arial"/>
                <w:b/>
                <w:sz w:val="18"/>
                <w:szCs w:val="18"/>
                <w:lang w:eastAsia="ru-RU"/>
              </w:rPr>
            </w:pPr>
          </w:p>
        </w:tc>
        <w:tc>
          <w:tcPr>
            <w:tcW w:w="1046" w:type="pct"/>
            <w:shd w:val="clear" w:color="auto" w:fill="CCFFCC"/>
            <w:vAlign w:val="center"/>
          </w:tcPr>
          <w:p w14:paraId="1FA4EB6B"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Незначительная</w:t>
            </w:r>
          </w:p>
        </w:tc>
      </w:tr>
      <w:tr w:rsidR="00BA3401" w:rsidRPr="00905C0D" w14:paraId="4BF5BF03" w14:textId="77777777" w:rsidTr="00F10EF5">
        <w:trPr>
          <w:trHeight w:val="370"/>
          <w:jc w:val="center"/>
        </w:trPr>
        <w:tc>
          <w:tcPr>
            <w:tcW w:w="908" w:type="pct"/>
            <w:vAlign w:val="center"/>
          </w:tcPr>
          <w:p w14:paraId="2B8727CD"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Точечный</w:t>
            </w:r>
          </w:p>
          <w:p w14:paraId="7B0EB4D7"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1</w:t>
            </w:r>
          </w:p>
        </w:tc>
        <w:tc>
          <w:tcPr>
            <w:tcW w:w="846" w:type="pct"/>
            <w:vAlign w:val="center"/>
          </w:tcPr>
          <w:p w14:paraId="7E3CA658"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Кратковременный</w:t>
            </w:r>
          </w:p>
          <w:p w14:paraId="77C6831D"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1</w:t>
            </w:r>
          </w:p>
        </w:tc>
        <w:tc>
          <w:tcPr>
            <w:tcW w:w="837" w:type="pct"/>
            <w:vAlign w:val="center"/>
          </w:tcPr>
          <w:p w14:paraId="15A0E733"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Незначительная</w:t>
            </w:r>
          </w:p>
          <w:p w14:paraId="58D24626"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1</w:t>
            </w:r>
          </w:p>
        </w:tc>
        <w:tc>
          <w:tcPr>
            <w:tcW w:w="654" w:type="pct"/>
            <w:vAlign w:val="center"/>
          </w:tcPr>
          <w:p w14:paraId="15DA099B"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1</w:t>
            </w:r>
          </w:p>
        </w:tc>
        <w:tc>
          <w:tcPr>
            <w:tcW w:w="709" w:type="pct"/>
            <w:vAlign w:val="center"/>
          </w:tcPr>
          <w:p w14:paraId="68AF4511"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от +1 до +5</w:t>
            </w:r>
          </w:p>
        </w:tc>
        <w:tc>
          <w:tcPr>
            <w:tcW w:w="1046" w:type="pct"/>
            <w:shd w:val="clear" w:color="auto" w:fill="00FF00"/>
            <w:vAlign w:val="center"/>
          </w:tcPr>
          <w:p w14:paraId="26F97B23"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Низкая</w:t>
            </w:r>
          </w:p>
        </w:tc>
      </w:tr>
      <w:tr w:rsidR="00BA3401" w:rsidRPr="00905C0D" w14:paraId="18E00E99" w14:textId="77777777" w:rsidTr="00F10EF5">
        <w:trPr>
          <w:trHeight w:val="370"/>
          <w:jc w:val="center"/>
        </w:trPr>
        <w:tc>
          <w:tcPr>
            <w:tcW w:w="908" w:type="pct"/>
            <w:vAlign w:val="center"/>
          </w:tcPr>
          <w:p w14:paraId="2DADB301"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Локальный</w:t>
            </w:r>
          </w:p>
          <w:p w14:paraId="7BB8E9D4"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2</w:t>
            </w:r>
          </w:p>
        </w:tc>
        <w:tc>
          <w:tcPr>
            <w:tcW w:w="846" w:type="pct"/>
            <w:vAlign w:val="center"/>
          </w:tcPr>
          <w:p w14:paraId="7FEF5A41"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Средней продолжительный</w:t>
            </w:r>
          </w:p>
          <w:p w14:paraId="1C6673B7"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2</w:t>
            </w:r>
          </w:p>
        </w:tc>
        <w:tc>
          <w:tcPr>
            <w:tcW w:w="837" w:type="pct"/>
            <w:vAlign w:val="center"/>
          </w:tcPr>
          <w:p w14:paraId="2171EFF3"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Слабая</w:t>
            </w:r>
          </w:p>
          <w:p w14:paraId="2B0F0729"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2</w:t>
            </w:r>
          </w:p>
        </w:tc>
        <w:tc>
          <w:tcPr>
            <w:tcW w:w="654" w:type="pct"/>
            <w:vAlign w:val="center"/>
          </w:tcPr>
          <w:p w14:paraId="7A92671D"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6</w:t>
            </w:r>
          </w:p>
        </w:tc>
        <w:tc>
          <w:tcPr>
            <w:tcW w:w="709" w:type="pct"/>
            <w:vAlign w:val="center"/>
          </w:tcPr>
          <w:p w14:paraId="5D8ABEB7"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от +6 до +10</w:t>
            </w:r>
          </w:p>
        </w:tc>
        <w:tc>
          <w:tcPr>
            <w:tcW w:w="1046" w:type="pct"/>
            <w:shd w:val="clear" w:color="auto" w:fill="FFFF00"/>
            <w:vAlign w:val="center"/>
          </w:tcPr>
          <w:p w14:paraId="2EC36400"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Средняя</w:t>
            </w:r>
          </w:p>
        </w:tc>
      </w:tr>
      <w:tr w:rsidR="00BA3401" w:rsidRPr="00905C0D" w14:paraId="7AE9B745" w14:textId="77777777" w:rsidTr="00F10EF5">
        <w:trPr>
          <w:trHeight w:val="370"/>
          <w:jc w:val="center"/>
        </w:trPr>
        <w:tc>
          <w:tcPr>
            <w:tcW w:w="908" w:type="pct"/>
            <w:vAlign w:val="center"/>
          </w:tcPr>
          <w:p w14:paraId="669CB8B4"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Местный</w:t>
            </w:r>
          </w:p>
          <w:p w14:paraId="2566C947"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3</w:t>
            </w:r>
          </w:p>
        </w:tc>
        <w:tc>
          <w:tcPr>
            <w:tcW w:w="846" w:type="pct"/>
            <w:vAlign w:val="center"/>
          </w:tcPr>
          <w:p w14:paraId="7344743E"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Долговременный</w:t>
            </w:r>
          </w:p>
          <w:p w14:paraId="242C6B5B"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3</w:t>
            </w:r>
          </w:p>
        </w:tc>
        <w:tc>
          <w:tcPr>
            <w:tcW w:w="837" w:type="pct"/>
            <w:vAlign w:val="center"/>
          </w:tcPr>
          <w:p w14:paraId="571F4D36"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Умеренная</w:t>
            </w:r>
          </w:p>
          <w:p w14:paraId="66E1F193"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3</w:t>
            </w:r>
          </w:p>
        </w:tc>
        <w:tc>
          <w:tcPr>
            <w:tcW w:w="654" w:type="pct"/>
            <w:vAlign w:val="center"/>
          </w:tcPr>
          <w:p w14:paraId="04FD6FE5"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9</w:t>
            </w:r>
          </w:p>
        </w:tc>
        <w:tc>
          <w:tcPr>
            <w:tcW w:w="709" w:type="pct"/>
            <w:vAlign w:val="center"/>
          </w:tcPr>
          <w:p w14:paraId="09BA4F5B"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от +6 до +10</w:t>
            </w:r>
          </w:p>
        </w:tc>
        <w:tc>
          <w:tcPr>
            <w:tcW w:w="1046" w:type="pct"/>
            <w:shd w:val="clear" w:color="auto" w:fill="FFFF00"/>
            <w:vAlign w:val="center"/>
          </w:tcPr>
          <w:p w14:paraId="4B82FB26"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Средняя</w:t>
            </w:r>
          </w:p>
        </w:tc>
      </w:tr>
      <w:tr w:rsidR="00BA3401" w:rsidRPr="00905C0D" w14:paraId="622104FB" w14:textId="77777777" w:rsidTr="00F10EF5">
        <w:trPr>
          <w:trHeight w:val="370"/>
          <w:jc w:val="center"/>
        </w:trPr>
        <w:tc>
          <w:tcPr>
            <w:tcW w:w="908" w:type="pct"/>
            <w:vAlign w:val="center"/>
          </w:tcPr>
          <w:p w14:paraId="7328C36E"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Региональный</w:t>
            </w:r>
          </w:p>
          <w:p w14:paraId="7DDE4C6B"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4</w:t>
            </w:r>
          </w:p>
        </w:tc>
        <w:tc>
          <w:tcPr>
            <w:tcW w:w="846" w:type="pct"/>
            <w:vAlign w:val="center"/>
          </w:tcPr>
          <w:p w14:paraId="54268FA5"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Продолжительный</w:t>
            </w:r>
          </w:p>
          <w:p w14:paraId="666180A2"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4</w:t>
            </w:r>
          </w:p>
        </w:tc>
        <w:tc>
          <w:tcPr>
            <w:tcW w:w="837" w:type="pct"/>
            <w:vAlign w:val="center"/>
          </w:tcPr>
          <w:p w14:paraId="4590C2EF"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Значительная</w:t>
            </w:r>
          </w:p>
          <w:p w14:paraId="5D931CDF"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4</w:t>
            </w:r>
          </w:p>
        </w:tc>
        <w:tc>
          <w:tcPr>
            <w:tcW w:w="654" w:type="pct"/>
            <w:vAlign w:val="center"/>
          </w:tcPr>
          <w:p w14:paraId="6FC76CE0"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12</w:t>
            </w:r>
          </w:p>
        </w:tc>
        <w:tc>
          <w:tcPr>
            <w:tcW w:w="709" w:type="pct"/>
            <w:vAlign w:val="center"/>
          </w:tcPr>
          <w:p w14:paraId="50A8D3B9"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от +11 до +15</w:t>
            </w:r>
          </w:p>
        </w:tc>
        <w:tc>
          <w:tcPr>
            <w:tcW w:w="1046" w:type="pct"/>
            <w:shd w:val="clear" w:color="auto" w:fill="FF6600"/>
            <w:vAlign w:val="center"/>
          </w:tcPr>
          <w:p w14:paraId="77CF2DE8" w14:textId="77777777" w:rsidR="00A329A1" w:rsidRPr="00905C0D" w:rsidRDefault="00A329A1" w:rsidP="00BB1B7B">
            <w:pPr>
              <w:jc w:val="center"/>
              <w:rPr>
                <w:rFonts w:ascii="Arial" w:eastAsia="Times New Roman" w:hAnsi="Arial" w:cs="Arial"/>
                <w:lang w:eastAsia="ru-RU"/>
              </w:rPr>
            </w:pPr>
            <w:r w:rsidRPr="00905C0D">
              <w:rPr>
                <w:rFonts w:ascii="Arial" w:eastAsia="Times New Roman" w:hAnsi="Arial" w:cs="Arial"/>
                <w:b/>
                <w:sz w:val="18"/>
                <w:szCs w:val="18"/>
                <w:lang w:eastAsia="ru-RU"/>
              </w:rPr>
              <w:t>Высокая</w:t>
            </w:r>
          </w:p>
        </w:tc>
      </w:tr>
      <w:tr w:rsidR="00BA3401" w:rsidRPr="00905C0D" w14:paraId="1E3E65B1" w14:textId="77777777" w:rsidTr="00F10EF5">
        <w:trPr>
          <w:trHeight w:val="370"/>
          <w:jc w:val="center"/>
        </w:trPr>
        <w:tc>
          <w:tcPr>
            <w:tcW w:w="908" w:type="pct"/>
            <w:vAlign w:val="center"/>
          </w:tcPr>
          <w:p w14:paraId="27C8FA03"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Национальный</w:t>
            </w:r>
          </w:p>
          <w:p w14:paraId="642BFCFC"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5</w:t>
            </w:r>
          </w:p>
        </w:tc>
        <w:tc>
          <w:tcPr>
            <w:tcW w:w="846" w:type="pct"/>
            <w:vAlign w:val="center"/>
          </w:tcPr>
          <w:p w14:paraId="06953CB9"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Постоянный</w:t>
            </w:r>
          </w:p>
          <w:p w14:paraId="26472B46"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5</w:t>
            </w:r>
          </w:p>
        </w:tc>
        <w:tc>
          <w:tcPr>
            <w:tcW w:w="837" w:type="pct"/>
            <w:vAlign w:val="center"/>
          </w:tcPr>
          <w:p w14:paraId="1353DA66"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Сильная</w:t>
            </w:r>
          </w:p>
          <w:p w14:paraId="12EE36DA"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5</w:t>
            </w:r>
          </w:p>
        </w:tc>
        <w:tc>
          <w:tcPr>
            <w:tcW w:w="654" w:type="pct"/>
            <w:vAlign w:val="center"/>
          </w:tcPr>
          <w:p w14:paraId="57BAFAB9" w14:textId="77777777" w:rsidR="00A329A1" w:rsidRPr="00905C0D" w:rsidRDefault="00A329A1" w:rsidP="00BB1B7B">
            <w:pPr>
              <w:jc w:val="center"/>
              <w:rPr>
                <w:rFonts w:ascii="Arial" w:eastAsia="SimSun" w:hAnsi="Arial" w:cs="Arial"/>
                <w:sz w:val="18"/>
                <w:szCs w:val="18"/>
                <w:lang w:eastAsia="ru-RU"/>
              </w:rPr>
            </w:pPr>
            <w:r w:rsidRPr="00905C0D">
              <w:rPr>
                <w:rFonts w:ascii="Arial" w:eastAsia="SimSun" w:hAnsi="Arial" w:cs="Arial"/>
                <w:sz w:val="18"/>
                <w:szCs w:val="18"/>
                <w:lang w:eastAsia="ru-RU"/>
              </w:rPr>
              <w:t>15</w:t>
            </w:r>
          </w:p>
        </w:tc>
        <w:tc>
          <w:tcPr>
            <w:tcW w:w="709" w:type="pct"/>
            <w:vAlign w:val="center"/>
          </w:tcPr>
          <w:p w14:paraId="3B316785" w14:textId="77777777" w:rsidR="00A329A1" w:rsidRPr="00905C0D" w:rsidRDefault="00A329A1" w:rsidP="00BB1B7B">
            <w:pPr>
              <w:jc w:val="center"/>
              <w:rPr>
                <w:rFonts w:ascii="Arial" w:eastAsia="SimSun" w:hAnsi="Arial" w:cs="Arial"/>
                <w:b/>
                <w:sz w:val="18"/>
                <w:szCs w:val="18"/>
                <w:lang w:eastAsia="ru-RU"/>
              </w:rPr>
            </w:pPr>
            <w:r w:rsidRPr="00905C0D">
              <w:rPr>
                <w:rFonts w:ascii="Arial" w:eastAsia="SimSun" w:hAnsi="Arial" w:cs="Arial"/>
                <w:b/>
                <w:sz w:val="18"/>
                <w:szCs w:val="18"/>
                <w:lang w:eastAsia="ru-RU"/>
              </w:rPr>
              <w:t>от +11 до +15</w:t>
            </w:r>
          </w:p>
        </w:tc>
        <w:tc>
          <w:tcPr>
            <w:tcW w:w="1046" w:type="pct"/>
            <w:shd w:val="clear" w:color="auto" w:fill="FF6600"/>
            <w:vAlign w:val="center"/>
          </w:tcPr>
          <w:p w14:paraId="715D2AC3" w14:textId="77777777" w:rsidR="00A329A1" w:rsidRPr="00905C0D" w:rsidRDefault="00A329A1" w:rsidP="00BB1B7B">
            <w:pPr>
              <w:jc w:val="center"/>
              <w:rPr>
                <w:rFonts w:ascii="Arial" w:eastAsia="Times New Roman" w:hAnsi="Arial" w:cs="Arial"/>
                <w:lang w:eastAsia="ru-RU"/>
              </w:rPr>
            </w:pPr>
            <w:r w:rsidRPr="00905C0D">
              <w:rPr>
                <w:rFonts w:ascii="Arial" w:eastAsia="Times New Roman" w:hAnsi="Arial" w:cs="Arial"/>
                <w:b/>
                <w:sz w:val="18"/>
                <w:szCs w:val="18"/>
                <w:lang w:eastAsia="ru-RU"/>
              </w:rPr>
              <w:t>Высокая</w:t>
            </w:r>
          </w:p>
        </w:tc>
      </w:tr>
    </w:tbl>
    <w:p w14:paraId="5ACFEBAD" w14:textId="77777777" w:rsidR="00A329A1" w:rsidRPr="00905C0D" w:rsidRDefault="00A329A1" w:rsidP="00BB1B7B">
      <w:pPr>
        <w:rPr>
          <w:rFonts w:ascii="Arial" w:eastAsia="Times New Roman" w:hAnsi="Arial" w:cs="Arial"/>
          <w:lang w:eastAsia="ru-RU"/>
        </w:rPr>
      </w:pPr>
    </w:p>
    <w:p w14:paraId="75912469" w14:textId="77777777" w:rsidR="00A329A1" w:rsidRPr="00905C0D" w:rsidRDefault="00A329A1" w:rsidP="00BB1B7B">
      <w:pPr>
        <w:ind w:firstLine="709"/>
        <w:jc w:val="both"/>
        <w:rPr>
          <w:rFonts w:ascii="Arial" w:eastAsia="Times New Roman" w:hAnsi="Arial" w:cs="Arial"/>
          <w:b/>
          <w:lang w:eastAsia="ru-RU"/>
        </w:rPr>
      </w:pPr>
      <w:r w:rsidRPr="00905C0D">
        <w:rPr>
          <w:rFonts w:ascii="Arial" w:eastAsia="Times New Roman" w:hAnsi="Arial" w:cs="Arial"/>
          <w:lang w:eastAsia="ru-RU"/>
        </w:rPr>
        <w:t xml:space="preserve">По итогам определения интегрированного воздействия на социально-экономическую сферу можно сказать, что намечаемая деятельность влечет за собой дополнительную платежку на налог и открытия новых рабочих мест. Значимость – </w:t>
      </w:r>
      <w:r w:rsidRPr="00905C0D">
        <w:rPr>
          <w:rFonts w:ascii="Arial" w:eastAsia="Times New Roman" w:hAnsi="Arial" w:cs="Arial"/>
          <w:b/>
          <w:lang w:eastAsia="ru-RU"/>
        </w:rPr>
        <w:t>«высокая».</w:t>
      </w:r>
    </w:p>
    <w:p w14:paraId="5C2EC4CE" w14:textId="77777777" w:rsidR="00444F2D" w:rsidRPr="00905C0D" w:rsidRDefault="00444F2D" w:rsidP="00BB1B7B">
      <w:pPr>
        <w:ind w:firstLine="709"/>
        <w:jc w:val="both"/>
        <w:rPr>
          <w:rFonts w:ascii="Arial" w:eastAsia="Times New Roman" w:hAnsi="Arial" w:cs="Arial"/>
          <w:b/>
          <w:lang w:eastAsia="ru-RU"/>
        </w:rPr>
      </w:pPr>
    </w:p>
    <w:p w14:paraId="09410C00" w14:textId="5D888E1D" w:rsidR="00A329A1" w:rsidRPr="00905C0D" w:rsidRDefault="00A329A1" w:rsidP="00BB1B7B">
      <w:pPr>
        <w:keepNext/>
        <w:ind w:firstLine="708"/>
        <w:jc w:val="both"/>
        <w:rPr>
          <w:rFonts w:ascii="Arial" w:eastAsia="Times New Roman" w:hAnsi="Arial" w:cs="Arial"/>
          <w:b/>
          <w:sz w:val="20"/>
          <w:szCs w:val="20"/>
          <w:lang w:val="x-none" w:eastAsia="x-none"/>
        </w:rPr>
      </w:pPr>
      <w:bookmarkStart w:id="344" w:name="_Toc236151028"/>
      <w:bookmarkStart w:id="345" w:name="_Toc517161956"/>
      <w:bookmarkStart w:id="346" w:name="_Toc47945495"/>
      <w:bookmarkStart w:id="347" w:name="_Toc54196349"/>
      <w:bookmarkStart w:id="348" w:name="_Toc72417921"/>
      <w:bookmarkStart w:id="349" w:name="_Toc95396930"/>
      <w:r w:rsidRPr="00905C0D">
        <w:rPr>
          <w:rFonts w:ascii="Arial" w:eastAsia="Times New Roman" w:hAnsi="Arial" w:cs="Arial"/>
          <w:b/>
          <w:bCs/>
          <w:sz w:val="20"/>
          <w:szCs w:val="20"/>
          <w:lang w:val="x-none" w:eastAsia="x-none"/>
        </w:rPr>
        <w:t xml:space="preserve">Таблица </w:t>
      </w:r>
      <w:r w:rsidR="00450ADB" w:rsidRPr="00905C0D">
        <w:rPr>
          <w:rFonts w:ascii="Arial" w:eastAsia="Times New Roman" w:hAnsi="Arial" w:cs="Arial"/>
          <w:b/>
          <w:bCs/>
          <w:sz w:val="20"/>
          <w:szCs w:val="20"/>
          <w:lang w:val="x-none" w:eastAsia="x-none"/>
        </w:rPr>
        <w:fldChar w:fldCharType="begin"/>
      </w:r>
      <w:r w:rsidR="00450ADB" w:rsidRPr="00905C0D">
        <w:rPr>
          <w:rFonts w:ascii="Arial" w:eastAsia="Times New Roman" w:hAnsi="Arial" w:cs="Arial"/>
          <w:b/>
          <w:bCs/>
          <w:sz w:val="20"/>
          <w:szCs w:val="20"/>
          <w:lang w:val="x-none" w:eastAsia="x-none"/>
        </w:rPr>
        <w:instrText xml:space="preserve"> STYLEREF 1 \s </w:instrText>
      </w:r>
      <w:r w:rsidR="00450ADB" w:rsidRPr="00905C0D">
        <w:rPr>
          <w:rFonts w:ascii="Arial" w:eastAsia="Times New Roman" w:hAnsi="Arial" w:cs="Arial"/>
          <w:b/>
          <w:bCs/>
          <w:sz w:val="20"/>
          <w:szCs w:val="20"/>
          <w:lang w:val="x-none" w:eastAsia="x-none"/>
        </w:rPr>
        <w:fldChar w:fldCharType="separate"/>
      </w:r>
      <w:r w:rsidR="003C7011">
        <w:rPr>
          <w:rFonts w:ascii="Arial" w:eastAsia="Times New Roman" w:hAnsi="Arial" w:cs="Arial"/>
          <w:b/>
          <w:bCs/>
          <w:noProof/>
          <w:sz w:val="20"/>
          <w:szCs w:val="20"/>
          <w:lang w:val="x-none" w:eastAsia="x-none"/>
        </w:rPr>
        <w:t>13</w:t>
      </w:r>
      <w:r w:rsidR="00450ADB" w:rsidRPr="00905C0D">
        <w:rPr>
          <w:rFonts w:ascii="Arial" w:eastAsia="Times New Roman" w:hAnsi="Arial" w:cs="Arial"/>
          <w:b/>
          <w:bCs/>
          <w:sz w:val="20"/>
          <w:szCs w:val="20"/>
          <w:lang w:val="x-none" w:eastAsia="x-none"/>
        </w:rPr>
        <w:fldChar w:fldCharType="end"/>
      </w:r>
      <w:r w:rsidR="00450ADB" w:rsidRPr="00905C0D">
        <w:rPr>
          <w:rFonts w:ascii="Arial" w:eastAsia="Times New Roman" w:hAnsi="Arial" w:cs="Arial"/>
          <w:b/>
          <w:bCs/>
          <w:sz w:val="20"/>
          <w:szCs w:val="20"/>
          <w:lang w:val="x-none" w:eastAsia="x-none"/>
        </w:rPr>
        <w:t>.</w:t>
      </w:r>
      <w:r w:rsidR="00450ADB" w:rsidRPr="00905C0D">
        <w:rPr>
          <w:rFonts w:ascii="Arial" w:eastAsia="Times New Roman" w:hAnsi="Arial" w:cs="Arial"/>
          <w:b/>
          <w:bCs/>
          <w:sz w:val="20"/>
          <w:szCs w:val="20"/>
          <w:lang w:val="x-none" w:eastAsia="x-none"/>
        </w:rPr>
        <w:fldChar w:fldCharType="begin"/>
      </w:r>
      <w:r w:rsidR="00450ADB" w:rsidRPr="00905C0D">
        <w:rPr>
          <w:rFonts w:ascii="Arial" w:eastAsia="Times New Roman" w:hAnsi="Arial" w:cs="Arial"/>
          <w:b/>
          <w:bCs/>
          <w:sz w:val="20"/>
          <w:szCs w:val="20"/>
          <w:lang w:val="x-none" w:eastAsia="x-none"/>
        </w:rPr>
        <w:instrText xml:space="preserve"> SEQ Таблица \* ARABIC \s 1 </w:instrText>
      </w:r>
      <w:r w:rsidR="00450ADB" w:rsidRPr="00905C0D">
        <w:rPr>
          <w:rFonts w:ascii="Arial" w:eastAsia="Times New Roman" w:hAnsi="Arial" w:cs="Arial"/>
          <w:b/>
          <w:bCs/>
          <w:sz w:val="20"/>
          <w:szCs w:val="20"/>
          <w:lang w:val="x-none" w:eastAsia="x-none"/>
        </w:rPr>
        <w:fldChar w:fldCharType="separate"/>
      </w:r>
      <w:r w:rsidR="003C7011">
        <w:rPr>
          <w:rFonts w:ascii="Arial" w:eastAsia="Times New Roman" w:hAnsi="Arial" w:cs="Arial"/>
          <w:b/>
          <w:bCs/>
          <w:noProof/>
          <w:sz w:val="20"/>
          <w:szCs w:val="20"/>
          <w:lang w:val="x-none" w:eastAsia="x-none"/>
        </w:rPr>
        <w:t>10</w:t>
      </w:r>
      <w:r w:rsidR="00450ADB" w:rsidRPr="00905C0D">
        <w:rPr>
          <w:rFonts w:ascii="Arial" w:eastAsia="Times New Roman" w:hAnsi="Arial" w:cs="Arial"/>
          <w:b/>
          <w:bCs/>
          <w:sz w:val="20"/>
          <w:szCs w:val="20"/>
          <w:lang w:val="x-none" w:eastAsia="x-none"/>
        </w:rPr>
        <w:fldChar w:fldCharType="end"/>
      </w:r>
      <w:r w:rsidRPr="00905C0D">
        <w:rPr>
          <w:rFonts w:ascii="Arial" w:eastAsia="Times New Roman" w:hAnsi="Arial" w:cs="Arial"/>
          <w:sz w:val="20"/>
          <w:szCs w:val="20"/>
          <w:lang w:val="x-none" w:eastAsia="x-none"/>
        </w:rPr>
        <w:t xml:space="preserve"> </w:t>
      </w:r>
      <w:r w:rsidRPr="00905C0D">
        <w:rPr>
          <w:rFonts w:ascii="Arial" w:eastAsia="Times New Roman" w:hAnsi="Arial" w:cs="Arial"/>
          <w:b/>
          <w:sz w:val="20"/>
          <w:szCs w:val="20"/>
          <w:lang w:val="x-none" w:eastAsia="x-none"/>
        </w:rPr>
        <w:t>- Интегральная (комплексная) оценка воздействия на социальную сферу при строительстве</w:t>
      </w:r>
      <w:bookmarkEnd w:id="344"/>
      <w:r w:rsidRPr="00905C0D">
        <w:rPr>
          <w:rFonts w:ascii="Arial" w:eastAsia="Times New Roman" w:hAnsi="Arial" w:cs="Arial"/>
          <w:b/>
          <w:sz w:val="20"/>
          <w:szCs w:val="20"/>
          <w:lang w:val="x-none" w:eastAsia="x-none"/>
        </w:rPr>
        <w:t xml:space="preserve"> </w:t>
      </w:r>
      <w:bookmarkEnd w:id="345"/>
      <w:bookmarkEnd w:id="346"/>
      <w:bookmarkEnd w:id="347"/>
      <w:bookmarkEnd w:id="348"/>
      <w:bookmarkEnd w:id="349"/>
    </w:p>
    <w:tbl>
      <w:tblPr>
        <w:tblW w:w="5000" w:type="pct"/>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ook w:val="01E0" w:firstRow="1" w:lastRow="1" w:firstColumn="1" w:lastColumn="1" w:noHBand="0" w:noVBand="0"/>
      </w:tblPr>
      <w:tblGrid>
        <w:gridCol w:w="1783"/>
        <w:gridCol w:w="1897"/>
        <w:gridCol w:w="1936"/>
        <w:gridCol w:w="1563"/>
        <w:gridCol w:w="753"/>
        <w:gridCol w:w="1376"/>
      </w:tblGrid>
      <w:tr w:rsidR="00BA3401" w:rsidRPr="00905C0D" w14:paraId="40655474" w14:textId="77777777" w:rsidTr="00F10EF5">
        <w:trPr>
          <w:trHeight w:val="435"/>
          <w:jc w:val="center"/>
        </w:trPr>
        <w:tc>
          <w:tcPr>
            <w:tcW w:w="1054" w:type="pct"/>
            <w:vMerge w:val="restart"/>
            <w:shd w:val="clear" w:color="auto" w:fill="D9D9D9"/>
            <w:vAlign w:val="center"/>
          </w:tcPr>
          <w:p w14:paraId="1F760477"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r w:rsidRPr="00905C0D">
              <w:rPr>
                <w:rFonts w:ascii="Arial" w:eastAsia="Times New Roman" w:hAnsi="Arial" w:cs="Arial"/>
                <w:b/>
                <w:sz w:val="18"/>
                <w:szCs w:val="18"/>
                <w:lang w:val="kk-KZ" w:eastAsia="x-none"/>
              </w:rPr>
              <w:t>Фактор воздействия</w:t>
            </w:r>
          </w:p>
        </w:tc>
        <w:tc>
          <w:tcPr>
            <w:tcW w:w="854" w:type="pct"/>
            <w:vMerge w:val="restart"/>
            <w:shd w:val="clear" w:color="auto" w:fill="D9D9D9"/>
            <w:vAlign w:val="center"/>
          </w:tcPr>
          <w:p w14:paraId="0D960002"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r w:rsidRPr="00905C0D">
              <w:rPr>
                <w:rFonts w:ascii="Arial" w:eastAsia="Times New Roman" w:hAnsi="Arial" w:cs="Arial"/>
                <w:b/>
                <w:sz w:val="18"/>
                <w:szCs w:val="18"/>
                <w:lang w:val="kk-KZ" w:eastAsia="x-none"/>
              </w:rPr>
              <w:t>Пространственный</w:t>
            </w:r>
          </w:p>
        </w:tc>
        <w:tc>
          <w:tcPr>
            <w:tcW w:w="1136" w:type="pct"/>
            <w:vMerge w:val="restart"/>
            <w:shd w:val="clear" w:color="auto" w:fill="D9D9D9"/>
            <w:vAlign w:val="center"/>
          </w:tcPr>
          <w:p w14:paraId="4E8AF7BC"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r w:rsidRPr="00905C0D">
              <w:rPr>
                <w:rFonts w:ascii="Arial" w:eastAsia="Times New Roman" w:hAnsi="Arial" w:cs="Arial"/>
                <w:b/>
                <w:sz w:val="18"/>
                <w:szCs w:val="18"/>
                <w:lang w:val="kk-KZ" w:eastAsia="x-none"/>
              </w:rPr>
              <w:t>Временной</w:t>
            </w:r>
          </w:p>
        </w:tc>
        <w:tc>
          <w:tcPr>
            <w:tcW w:w="936" w:type="pct"/>
            <w:vMerge w:val="restart"/>
            <w:shd w:val="clear" w:color="auto" w:fill="D9D9D9"/>
            <w:vAlign w:val="center"/>
          </w:tcPr>
          <w:p w14:paraId="444ECB2D"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r w:rsidRPr="00905C0D">
              <w:rPr>
                <w:rFonts w:ascii="Arial" w:eastAsia="Times New Roman" w:hAnsi="Arial" w:cs="Arial"/>
                <w:b/>
                <w:sz w:val="18"/>
                <w:szCs w:val="18"/>
                <w:lang w:val="kk-KZ" w:eastAsia="x-none"/>
              </w:rPr>
              <w:t>Интенсивность</w:t>
            </w:r>
          </w:p>
        </w:tc>
        <w:tc>
          <w:tcPr>
            <w:tcW w:w="1021" w:type="pct"/>
            <w:gridSpan w:val="2"/>
            <w:shd w:val="clear" w:color="auto" w:fill="D9D9D9"/>
            <w:vAlign w:val="center"/>
          </w:tcPr>
          <w:p w14:paraId="1DD55C0F"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r w:rsidRPr="00905C0D">
              <w:rPr>
                <w:rFonts w:ascii="Arial" w:eastAsia="Times New Roman" w:hAnsi="Arial" w:cs="Arial"/>
                <w:b/>
                <w:sz w:val="18"/>
                <w:szCs w:val="18"/>
                <w:lang w:val="kk-KZ" w:eastAsia="x-none"/>
              </w:rPr>
              <w:t>Комплексная оценка</w:t>
            </w:r>
          </w:p>
          <w:p w14:paraId="1D3975B5"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r w:rsidRPr="00905C0D">
              <w:rPr>
                <w:rFonts w:ascii="Arial" w:eastAsia="Times New Roman" w:hAnsi="Arial" w:cs="Arial"/>
                <w:b/>
                <w:sz w:val="18"/>
                <w:szCs w:val="18"/>
                <w:lang w:val="kk-KZ" w:eastAsia="x-none"/>
              </w:rPr>
              <w:t>Воздействия</w:t>
            </w:r>
          </w:p>
        </w:tc>
      </w:tr>
      <w:tr w:rsidR="00BA3401" w:rsidRPr="00905C0D" w14:paraId="2D631E50" w14:textId="77777777" w:rsidTr="00F10EF5">
        <w:trPr>
          <w:trHeight w:val="255"/>
          <w:jc w:val="center"/>
        </w:trPr>
        <w:tc>
          <w:tcPr>
            <w:tcW w:w="1054" w:type="pct"/>
            <w:vMerge/>
            <w:shd w:val="clear" w:color="auto" w:fill="D9D9D9"/>
            <w:vAlign w:val="center"/>
          </w:tcPr>
          <w:p w14:paraId="0A65CCB9"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p>
        </w:tc>
        <w:tc>
          <w:tcPr>
            <w:tcW w:w="854" w:type="pct"/>
            <w:vMerge/>
            <w:shd w:val="clear" w:color="auto" w:fill="D9D9D9"/>
            <w:vAlign w:val="center"/>
          </w:tcPr>
          <w:p w14:paraId="7E6B7BDE"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p>
        </w:tc>
        <w:tc>
          <w:tcPr>
            <w:tcW w:w="1136" w:type="pct"/>
            <w:vMerge/>
            <w:shd w:val="clear" w:color="auto" w:fill="D9D9D9"/>
            <w:vAlign w:val="center"/>
          </w:tcPr>
          <w:p w14:paraId="7C7BE95C"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p>
        </w:tc>
        <w:tc>
          <w:tcPr>
            <w:tcW w:w="936" w:type="pct"/>
            <w:vMerge/>
            <w:shd w:val="clear" w:color="auto" w:fill="D9D9D9"/>
            <w:vAlign w:val="center"/>
          </w:tcPr>
          <w:p w14:paraId="38B4560C"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p>
        </w:tc>
        <w:tc>
          <w:tcPr>
            <w:tcW w:w="378" w:type="pct"/>
            <w:shd w:val="clear" w:color="auto" w:fill="D9D9D9"/>
            <w:vAlign w:val="center"/>
          </w:tcPr>
          <w:p w14:paraId="7955EC4A"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r w:rsidRPr="00905C0D">
              <w:rPr>
                <w:rFonts w:ascii="Arial" w:eastAsia="Times New Roman" w:hAnsi="Arial" w:cs="Arial"/>
                <w:b/>
                <w:sz w:val="18"/>
                <w:szCs w:val="18"/>
                <w:lang w:val="kk-KZ" w:eastAsia="x-none"/>
              </w:rPr>
              <w:t>баллы</w:t>
            </w:r>
          </w:p>
        </w:tc>
        <w:tc>
          <w:tcPr>
            <w:tcW w:w="636" w:type="pct"/>
            <w:shd w:val="clear" w:color="auto" w:fill="D9D9D9"/>
            <w:vAlign w:val="center"/>
          </w:tcPr>
          <w:p w14:paraId="7056BC3B"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r w:rsidRPr="00905C0D">
              <w:rPr>
                <w:rFonts w:ascii="Arial" w:eastAsia="Times New Roman" w:hAnsi="Arial" w:cs="Arial"/>
                <w:b/>
                <w:sz w:val="18"/>
                <w:szCs w:val="18"/>
                <w:lang w:val="kk-KZ" w:eastAsia="x-none"/>
              </w:rPr>
              <w:t>качественная</w:t>
            </w:r>
          </w:p>
          <w:p w14:paraId="4A800C42" w14:textId="77777777" w:rsidR="00A329A1" w:rsidRPr="00905C0D" w:rsidRDefault="00A329A1" w:rsidP="00BB1B7B">
            <w:pPr>
              <w:tabs>
                <w:tab w:val="num" w:pos="1620"/>
              </w:tabs>
              <w:ind w:left="-57" w:right="-57"/>
              <w:jc w:val="center"/>
              <w:rPr>
                <w:rFonts w:ascii="Arial" w:eastAsia="Times New Roman" w:hAnsi="Arial" w:cs="Arial"/>
                <w:b/>
                <w:sz w:val="18"/>
                <w:szCs w:val="18"/>
                <w:lang w:val="kk-KZ" w:eastAsia="x-none"/>
              </w:rPr>
            </w:pPr>
            <w:r w:rsidRPr="00905C0D">
              <w:rPr>
                <w:rFonts w:ascii="Arial" w:eastAsia="Times New Roman" w:hAnsi="Arial" w:cs="Arial"/>
                <w:b/>
                <w:sz w:val="18"/>
                <w:szCs w:val="18"/>
                <w:lang w:val="kk-KZ" w:eastAsia="x-none"/>
              </w:rPr>
              <w:t>оценка</w:t>
            </w:r>
          </w:p>
        </w:tc>
      </w:tr>
      <w:tr w:rsidR="00BA3401" w:rsidRPr="00905C0D" w14:paraId="0F7BBBD5" w14:textId="77777777" w:rsidTr="00F10EF5">
        <w:trPr>
          <w:trHeight w:val="255"/>
          <w:jc w:val="center"/>
        </w:trPr>
        <w:tc>
          <w:tcPr>
            <w:tcW w:w="1054" w:type="pct"/>
            <w:shd w:val="clear" w:color="auto" w:fill="D9D9D9"/>
            <w:vAlign w:val="center"/>
          </w:tcPr>
          <w:p w14:paraId="4E8EB0D6" w14:textId="77777777" w:rsidR="00A329A1" w:rsidRPr="00905C0D" w:rsidRDefault="00A329A1" w:rsidP="00BB1B7B">
            <w:pPr>
              <w:tabs>
                <w:tab w:val="num" w:pos="1620"/>
              </w:tabs>
              <w:ind w:left="-57" w:right="-57"/>
              <w:jc w:val="center"/>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1</w:t>
            </w:r>
          </w:p>
        </w:tc>
        <w:tc>
          <w:tcPr>
            <w:tcW w:w="854" w:type="pct"/>
            <w:shd w:val="clear" w:color="auto" w:fill="D9D9D9"/>
            <w:vAlign w:val="center"/>
          </w:tcPr>
          <w:p w14:paraId="5322F069" w14:textId="77777777" w:rsidR="00A329A1" w:rsidRPr="00905C0D" w:rsidRDefault="00A329A1" w:rsidP="00BB1B7B">
            <w:pPr>
              <w:tabs>
                <w:tab w:val="num" w:pos="1620"/>
              </w:tabs>
              <w:ind w:left="-57" w:right="-57"/>
              <w:jc w:val="center"/>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2</w:t>
            </w:r>
          </w:p>
        </w:tc>
        <w:tc>
          <w:tcPr>
            <w:tcW w:w="1136" w:type="pct"/>
            <w:shd w:val="clear" w:color="auto" w:fill="D9D9D9"/>
            <w:vAlign w:val="center"/>
          </w:tcPr>
          <w:p w14:paraId="7E6DD0D8" w14:textId="77777777" w:rsidR="00A329A1" w:rsidRPr="00905C0D" w:rsidRDefault="00A329A1" w:rsidP="00BB1B7B">
            <w:pPr>
              <w:tabs>
                <w:tab w:val="num" w:pos="1620"/>
              </w:tabs>
              <w:ind w:left="-57" w:right="-57"/>
              <w:jc w:val="center"/>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3</w:t>
            </w:r>
          </w:p>
        </w:tc>
        <w:tc>
          <w:tcPr>
            <w:tcW w:w="936" w:type="pct"/>
            <w:shd w:val="clear" w:color="auto" w:fill="D9D9D9"/>
            <w:vAlign w:val="center"/>
          </w:tcPr>
          <w:p w14:paraId="55F1F377" w14:textId="77777777" w:rsidR="00A329A1" w:rsidRPr="00905C0D" w:rsidRDefault="00A329A1" w:rsidP="00BB1B7B">
            <w:pPr>
              <w:tabs>
                <w:tab w:val="num" w:pos="1620"/>
              </w:tabs>
              <w:ind w:left="-57" w:right="-57"/>
              <w:jc w:val="center"/>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4</w:t>
            </w:r>
          </w:p>
        </w:tc>
        <w:tc>
          <w:tcPr>
            <w:tcW w:w="378" w:type="pct"/>
            <w:shd w:val="clear" w:color="auto" w:fill="D9D9D9"/>
            <w:vAlign w:val="center"/>
          </w:tcPr>
          <w:p w14:paraId="3E1605F4" w14:textId="77777777" w:rsidR="00A329A1" w:rsidRPr="00905C0D" w:rsidRDefault="00A329A1" w:rsidP="00BB1B7B">
            <w:pPr>
              <w:tabs>
                <w:tab w:val="num" w:pos="1620"/>
              </w:tabs>
              <w:ind w:left="-57" w:right="-57"/>
              <w:jc w:val="center"/>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5</w:t>
            </w:r>
          </w:p>
        </w:tc>
        <w:tc>
          <w:tcPr>
            <w:tcW w:w="636" w:type="pct"/>
            <w:shd w:val="clear" w:color="auto" w:fill="D9D9D9"/>
            <w:vAlign w:val="center"/>
          </w:tcPr>
          <w:p w14:paraId="6DEF46CB" w14:textId="77777777" w:rsidR="00A329A1" w:rsidRPr="00905C0D" w:rsidRDefault="00A329A1" w:rsidP="00BB1B7B">
            <w:pPr>
              <w:tabs>
                <w:tab w:val="num" w:pos="1620"/>
              </w:tabs>
              <w:ind w:left="-57" w:right="-57"/>
              <w:jc w:val="center"/>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6</w:t>
            </w:r>
          </w:p>
        </w:tc>
      </w:tr>
      <w:tr w:rsidR="00BA3401" w:rsidRPr="00905C0D" w14:paraId="78D36082" w14:textId="77777777" w:rsidTr="00F10EF5">
        <w:trPr>
          <w:trHeight w:val="528"/>
          <w:jc w:val="center"/>
        </w:trPr>
        <w:tc>
          <w:tcPr>
            <w:tcW w:w="1054" w:type="pct"/>
            <w:vAlign w:val="center"/>
          </w:tcPr>
          <w:p w14:paraId="18E18504" w14:textId="77777777" w:rsidR="00A329A1" w:rsidRPr="00905C0D" w:rsidRDefault="00A329A1" w:rsidP="00BB1B7B">
            <w:pPr>
              <w:tabs>
                <w:tab w:val="num" w:pos="1620"/>
              </w:tabs>
              <w:ind w:left="-57" w:right="-57"/>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При проведении планируемых работ</w:t>
            </w:r>
          </w:p>
        </w:tc>
        <w:tc>
          <w:tcPr>
            <w:tcW w:w="854" w:type="pct"/>
            <w:vAlign w:val="center"/>
          </w:tcPr>
          <w:p w14:paraId="1EB8AB7E"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Региональный</w:t>
            </w:r>
          </w:p>
          <w:p w14:paraId="2D97CDBA" w14:textId="77777777" w:rsidR="00A329A1" w:rsidRPr="00905C0D" w:rsidRDefault="00A329A1" w:rsidP="00BB1B7B">
            <w:pPr>
              <w:jc w:val="center"/>
              <w:rPr>
                <w:rFonts w:ascii="Arial" w:eastAsia="SimSun" w:hAnsi="Arial" w:cs="Arial"/>
                <w:sz w:val="18"/>
                <w:szCs w:val="18"/>
                <w:lang w:val="kk-KZ" w:eastAsia="ru-RU"/>
              </w:rPr>
            </w:pPr>
            <w:r w:rsidRPr="00905C0D">
              <w:rPr>
                <w:rFonts w:ascii="Arial" w:eastAsia="SimSun" w:hAnsi="Arial" w:cs="Arial"/>
                <w:sz w:val="18"/>
                <w:szCs w:val="18"/>
                <w:u w:val="single"/>
                <w:lang w:eastAsia="ru-RU"/>
              </w:rPr>
              <w:t>4</w:t>
            </w:r>
          </w:p>
        </w:tc>
        <w:tc>
          <w:tcPr>
            <w:tcW w:w="1136" w:type="pct"/>
            <w:vAlign w:val="center"/>
          </w:tcPr>
          <w:p w14:paraId="33BC20F4"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Продолжительный</w:t>
            </w:r>
          </w:p>
          <w:p w14:paraId="5348F5F3" w14:textId="77777777" w:rsidR="00A329A1" w:rsidRPr="00905C0D" w:rsidRDefault="00A329A1" w:rsidP="00BB1B7B">
            <w:pPr>
              <w:jc w:val="center"/>
              <w:rPr>
                <w:rFonts w:ascii="Arial" w:eastAsia="SimSun" w:hAnsi="Arial" w:cs="Arial"/>
                <w:sz w:val="18"/>
                <w:szCs w:val="18"/>
                <w:lang w:val="kk-KZ" w:eastAsia="ru-RU"/>
              </w:rPr>
            </w:pPr>
            <w:r w:rsidRPr="00905C0D">
              <w:rPr>
                <w:rFonts w:ascii="Arial" w:eastAsia="SimSun" w:hAnsi="Arial" w:cs="Arial"/>
                <w:sz w:val="18"/>
                <w:szCs w:val="18"/>
                <w:lang w:eastAsia="ru-RU"/>
              </w:rPr>
              <w:t>4</w:t>
            </w:r>
          </w:p>
        </w:tc>
        <w:tc>
          <w:tcPr>
            <w:tcW w:w="936" w:type="pct"/>
            <w:vAlign w:val="center"/>
          </w:tcPr>
          <w:p w14:paraId="311045CB" w14:textId="77777777" w:rsidR="00A329A1" w:rsidRPr="00905C0D" w:rsidRDefault="00A329A1" w:rsidP="00BB1B7B">
            <w:pPr>
              <w:jc w:val="center"/>
              <w:rPr>
                <w:rFonts w:ascii="Arial" w:eastAsia="SimSun" w:hAnsi="Arial" w:cs="Arial"/>
                <w:sz w:val="18"/>
                <w:szCs w:val="18"/>
                <w:u w:val="single"/>
                <w:lang w:eastAsia="ru-RU"/>
              </w:rPr>
            </w:pPr>
            <w:r w:rsidRPr="00905C0D">
              <w:rPr>
                <w:rFonts w:ascii="Arial" w:eastAsia="SimSun" w:hAnsi="Arial" w:cs="Arial"/>
                <w:sz w:val="18"/>
                <w:szCs w:val="18"/>
                <w:u w:val="single"/>
                <w:lang w:eastAsia="ru-RU"/>
              </w:rPr>
              <w:t>Значительная</w:t>
            </w:r>
          </w:p>
          <w:p w14:paraId="58524068" w14:textId="77777777" w:rsidR="00A329A1" w:rsidRPr="00905C0D" w:rsidRDefault="00A329A1" w:rsidP="00BB1B7B">
            <w:pPr>
              <w:jc w:val="center"/>
              <w:rPr>
                <w:rFonts w:ascii="Arial" w:eastAsia="SimSun" w:hAnsi="Arial" w:cs="Arial"/>
                <w:sz w:val="18"/>
                <w:szCs w:val="18"/>
                <w:lang w:val="kk-KZ" w:eastAsia="ru-RU"/>
              </w:rPr>
            </w:pPr>
            <w:r w:rsidRPr="00905C0D">
              <w:rPr>
                <w:rFonts w:ascii="Arial" w:eastAsia="SimSun" w:hAnsi="Arial" w:cs="Arial"/>
                <w:sz w:val="18"/>
                <w:szCs w:val="18"/>
                <w:lang w:eastAsia="ru-RU"/>
              </w:rPr>
              <w:t>4</w:t>
            </w:r>
          </w:p>
        </w:tc>
        <w:tc>
          <w:tcPr>
            <w:tcW w:w="378" w:type="pct"/>
            <w:vAlign w:val="center"/>
          </w:tcPr>
          <w:p w14:paraId="667DB071" w14:textId="77777777" w:rsidR="00A329A1" w:rsidRPr="00905C0D" w:rsidRDefault="00A329A1" w:rsidP="00BB1B7B">
            <w:pPr>
              <w:tabs>
                <w:tab w:val="num" w:pos="1620"/>
              </w:tabs>
              <w:jc w:val="center"/>
              <w:rPr>
                <w:rFonts w:ascii="Arial" w:eastAsia="Times New Roman" w:hAnsi="Arial" w:cs="Arial"/>
                <w:sz w:val="18"/>
                <w:szCs w:val="18"/>
                <w:lang w:val="kk-KZ" w:eastAsia="x-none"/>
              </w:rPr>
            </w:pPr>
            <w:r w:rsidRPr="00905C0D">
              <w:rPr>
                <w:rFonts w:ascii="Arial" w:eastAsia="Times New Roman" w:hAnsi="Arial" w:cs="Arial"/>
                <w:sz w:val="18"/>
                <w:szCs w:val="18"/>
                <w:lang w:val="kk-KZ" w:eastAsia="x-none"/>
              </w:rPr>
              <w:t>+12</w:t>
            </w:r>
          </w:p>
        </w:tc>
        <w:tc>
          <w:tcPr>
            <w:tcW w:w="636" w:type="pct"/>
            <w:shd w:val="clear" w:color="auto" w:fill="FF6600"/>
            <w:vAlign w:val="center"/>
          </w:tcPr>
          <w:p w14:paraId="7EE6D702" w14:textId="77777777" w:rsidR="00A329A1" w:rsidRPr="00905C0D" w:rsidRDefault="00A329A1" w:rsidP="00BB1B7B">
            <w:pPr>
              <w:jc w:val="center"/>
              <w:rPr>
                <w:rFonts w:ascii="Arial" w:eastAsia="SimSun" w:hAnsi="Arial" w:cs="Arial"/>
                <w:b/>
                <w:sz w:val="18"/>
                <w:szCs w:val="18"/>
                <w:lang w:val="kk-KZ" w:eastAsia="ru-RU"/>
              </w:rPr>
            </w:pPr>
            <w:r w:rsidRPr="00905C0D">
              <w:rPr>
                <w:rFonts w:ascii="Arial" w:eastAsia="SimSun" w:hAnsi="Arial" w:cs="Arial"/>
                <w:b/>
                <w:sz w:val="18"/>
                <w:szCs w:val="18"/>
                <w:lang w:eastAsia="ru-RU"/>
              </w:rPr>
              <w:t>Высокая</w:t>
            </w:r>
          </w:p>
        </w:tc>
      </w:tr>
    </w:tbl>
    <w:p w14:paraId="602A53EF" w14:textId="77777777" w:rsidR="00A329A1" w:rsidRPr="00905C0D" w:rsidRDefault="00A329A1" w:rsidP="00BB1B7B">
      <w:pPr>
        <w:rPr>
          <w:rFonts w:ascii="Arial" w:eastAsia="Times New Roman" w:hAnsi="Arial" w:cs="Arial"/>
          <w:lang w:eastAsia="ru-RU"/>
        </w:rPr>
      </w:pPr>
      <w:r w:rsidRPr="00905C0D">
        <w:rPr>
          <w:rFonts w:ascii="Arial" w:eastAsia="Times New Roman" w:hAnsi="Arial" w:cs="Arial"/>
          <w:lang w:eastAsia="ru-RU"/>
        </w:rPr>
        <w:t>Ведение работ на этой территории способствует:</w:t>
      </w:r>
    </w:p>
    <w:p w14:paraId="52E2E9A4" w14:textId="77777777" w:rsidR="00A329A1" w:rsidRPr="00905C0D" w:rsidRDefault="00A329A1" w:rsidP="00017AF5">
      <w:pPr>
        <w:numPr>
          <w:ilvl w:val="0"/>
          <w:numId w:val="19"/>
        </w:numPr>
        <w:tabs>
          <w:tab w:val="left" w:pos="900"/>
          <w:tab w:val="left" w:pos="1080"/>
        </w:tabs>
        <w:ind w:hanging="11"/>
        <w:jc w:val="both"/>
        <w:rPr>
          <w:rFonts w:ascii="Arial" w:eastAsia="Times New Roman" w:hAnsi="Arial" w:cs="Arial"/>
          <w:lang w:eastAsia="ru-RU"/>
        </w:rPr>
      </w:pPr>
      <w:r w:rsidRPr="00905C0D">
        <w:rPr>
          <w:rFonts w:ascii="Arial" w:eastAsia="Times New Roman" w:hAnsi="Arial" w:cs="Arial"/>
          <w:lang w:eastAsia="ru-RU"/>
        </w:rPr>
        <w:t>поступлению налогов в местный и республиканский бюджет.</w:t>
      </w:r>
    </w:p>
    <w:p w14:paraId="662A0F0B" w14:textId="77777777" w:rsidR="00A329A1" w:rsidRPr="00905C0D" w:rsidRDefault="00A329A1" w:rsidP="00017AF5">
      <w:pPr>
        <w:numPr>
          <w:ilvl w:val="0"/>
          <w:numId w:val="19"/>
        </w:numPr>
        <w:tabs>
          <w:tab w:val="left" w:pos="900"/>
          <w:tab w:val="left" w:pos="1080"/>
        </w:tabs>
        <w:ind w:hanging="11"/>
        <w:jc w:val="both"/>
        <w:rPr>
          <w:rFonts w:ascii="Arial" w:eastAsia="Times New Roman" w:hAnsi="Arial" w:cs="Arial"/>
          <w:lang w:eastAsia="ru-RU"/>
        </w:rPr>
      </w:pPr>
      <w:r w:rsidRPr="00905C0D">
        <w:rPr>
          <w:rFonts w:ascii="Arial" w:eastAsia="Times New Roman" w:hAnsi="Arial" w:cs="Arial"/>
          <w:lang w:eastAsia="ru-RU"/>
        </w:rPr>
        <w:t>созданию дополнительных рабочих мест.</w:t>
      </w:r>
    </w:p>
    <w:p w14:paraId="76900A5C" w14:textId="77777777" w:rsidR="00A329A1" w:rsidRPr="00905C0D" w:rsidRDefault="00A329A1" w:rsidP="00017AF5">
      <w:pPr>
        <w:pStyle w:val="20"/>
        <w:numPr>
          <w:ilvl w:val="1"/>
          <w:numId w:val="70"/>
        </w:numPr>
        <w:rPr>
          <w:i w:val="0"/>
          <w:iCs w:val="0"/>
          <w:sz w:val="24"/>
          <w:szCs w:val="24"/>
          <w:lang w:val="x-none" w:eastAsia="x-none"/>
        </w:rPr>
      </w:pPr>
      <w:bookmarkStart w:id="350" w:name="_Toc517713358"/>
      <w:bookmarkStart w:id="351" w:name="_Toc22111977"/>
      <w:bookmarkStart w:id="352" w:name="_Toc39050826"/>
      <w:bookmarkStart w:id="353" w:name="_Toc54196160"/>
      <w:bookmarkStart w:id="354" w:name="_Toc71190036"/>
      <w:bookmarkStart w:id="355" w:name="_Toc91110292"/>
      <w:bookmarkStart w:id="356" w:name="_Toc236150986"/>
      <w:r w:rsidRPr="00905C0D">
        <w:rPr>
          <w:i w:val="0"/>
          <w:iCs w:val="0"/>
          <w:sz w:val="24"/>
          <w:szCs w:val="24"/>
          <w:lang w:val="x-none" w:eastAsia="x-none"/>
        </w:rPr>
        <w:t>Состояние здоровья населения</w:t>
      </w:r>
      <w:bookmarkEnd w:id="350"/>
      <w:bookmarkEnd w:id="351"/>
      <w:bookmarkEnd w:id="352"/>
      <w:bookmarkEnd w:id="353"/>
      <w:bookmarkEnd w:id="354"/>
      <w:bookmarkEnd w:id="355"/>
      <w:bookmarkEnd w:id="356"/>
    </w:p>
    <w:p w14:paraId="0EEA64CF" w14:textId="77777777" w:rsidR="00A329A1" w:rsidRPr="00905C0D" w:rsidRDefault="00A329A1" w:rsidP="00BB1B7B">
      <w:pPr>
        <w:ind w:firstLine="720"/>
        <w:jc w:val="both"/>
        <w:rPr>
          <w:rFonts w:ascii="Arial" w:eastAsia="Times New Roman" w:hAnsi="Arial" w:cs="Arial"/>
          <w:lang w:eastAsia="ru-RU"/>
        </w:rPr>
      </w:pPr>
      <w:r w:rsidRPr="00905C0D">
        <w:rPr>
          <w:rFonts w:ascii="Arial" w:eastAsia="Times New Roman" w:hAnsi="Arial" w:cs="Arial"/>
          <w:lang w:eastAsia="ru-RU"/>
        </w:rPr>
        <w:t>Воздействие на здоровье работающего пер</w:t>
      </w:r>
      <w:r w:rsidRPr="00905C0D">
        <w:rPr>
          <w:rFonts w:ascii="Arial" w:eastAsia="Times New Roman" w:hAnsi="Arial" w:cs="Arial"/>
          <w:lang w:eastAsia="ru-RU"/>
        </w:rPr>
        <w:softHyphen/>
        <w:t>сонала мало, так как предельно-допустимые концентрации загрязняющих веществ в атмосфере ниже нормативных требований к рабочей зоне. Из анализа технологических проектных решений установлено, что уровень производства высокий и созданы усло</w:t>
      </w:r>
      <w:r w:rsidRPr="00905C0D">
        <w:rPr>
          <w:rFonts w:ascii="Arial" w:eastAsia="Times New Roman" w:hAnsi="Arial" w:cs="Arial"/>
          <w:lang w:eastAsia="ru-RU"/>
        </w:rPr>
        <w:softHyphen/>
        <w:t>вия для значительного облегчения труда и оздоровления производственной среды на рабочих местах. Воздействие на другие близлежащие жилые массивы отсутствуют.</w:t>
      </w:r>
    </w:p>
    <w:p w14:paraId="512A1691" w14:textId="77777777" w:rsidR="00A329A1" w:rsidRPr="00905C0D" w:rsidRDefault="00A329A1" w:rsidP="00BB1B7B">
      <w:pPr>
        <w:ind w:firstLine="720"/>
        <w:jc w:val="both"/>
        <w:rPr>
          <w:rFonts w:ascii="Arial" w:eastAsia="Times New Roman" w:hAnsi="Arial" w:cs="Arial"/>
          <w:lang w:eastAsia="ru-RU"/>
        </w:rPr>
      </w:pPr>
      <w:r w:rsidRPr="00905C0D">
        <w:rPr>
          <w:rFonts w:ascii="Arial" w:eastAsia="Times New Roman" w:hAnsi="Arial" w:cs="Arial"/>
          <w:i/>
          <w:lang w:eastAsia="ru-RU"/>
        </w:rPr>
        <w:t>Характер воздействия.</w:t>
      </w:r>
      <w:r w:rsidRPr="00905C0D">
        <w:rPr>
          <w:rFonts w:ascii="Arial" w:eastAsia="Times New Roman" w:hAnsi="Arial" w:cs="Arial"/>
          <w:lang w:eastAsia="ru-RU"/>
        </w:rPr>
        <w:t xml:space="preserve"> Воздействие носит локальный характер. По длительности воздействия – </w:t>
      </w:r>
      <w:r w:rsidRPr="00905C0D">
        <w:rPr>
          <w:rFonts w:ascii="Arial" w:eastAsia="Times New Roman" w:hAnsi="Arial" w:cs="Arial"/>
          <w:i/>
          <w:lang w:eastAsia="ru-RU"/>
        </w:rPr>
        <w:t>временное</w:t>
      </w:r>
      <w:r w:rsidRPr="00905C0D">
        <w:rPr>
          <w:rFonts w:ascii="Arial" w:eastAsia="Times New Roman" w:hAnsi="Arial" w:cs="Arial"/>
          <w:lang w:eastAsia="ru-RU"/>
        </w:rPr>
        <w:t>.</w:t>
      </w:r>
    </w:p>
    <w:p w14:paraId="56B08973" w14:textId="77777777" w:rsidR="00A329A1" w:rsidRPr="00905C0D" w:rsidRDefault="00A329A1" w:rsidP="00BB1B7B">
      <w:pPr>
        <w:ind w:firstLine="720"/>
        <w:jc w:val="both"/>
        <w:rPr>
          <w:rFonts w:ascii="Arial" w:eastAsia="Times New Roman" w:hAnsi="Arial" w:cs="Arial"/>
          <w:i/>
          <w:lang w:eastAsia="ru-RU"/>
        </w:rPr>
      </w:pPr>
      <w:r w:rsidRPr="00905C0D">
        <w:rPr>
          <w:rFonts w:ascii="Arial" w:eastAsia="Times New Roman" w:hAnsi="Arial" w:cs="Arial"/>
          <w:i/>
          <w:lang w:eastAsia="ru-RU"/>
        </w:rPr>
        <w:t>Уровень воздействия.</w:t>
      </w:r>
      <w:r w:rsidRPr="00905C0D">
        <w:rPr>
          <w:rFonts w:ascii="Arial" w:eastAsia="Times New Roman" w:hAnsi="Arial" w:cs="Arial"/>
          <w:lang w:eastAsia="ru-RU"/>
        </w:rPr>
        <w:t xml:space="preserve"> Уровень воздействия характеризуется как </w:t>
      </w:r>
      <w:r w:rsidRPr="00905C0D">
        <w:rPr>
          <w:rFonts w:ascii="Arial" w:eastAsia="Times New Roman" w:hAnsi="Arial" w:cs="Arial"/>
          <w:i/>
          <w:lang w:eastAsia="ru-RU"/>
        </w:rPr>
        <w:t>минимальный.</w:t>
      </w:r>
    </w:p>
    <w:p w14:paraId="4D95D346" w14:textId="77777777" w:rsidR="00A329A1" w:rsidRPr="00905C0D" w:rsidRDefault="00A329A1" w:rsidP="00BB1B7B">
      <w:pPr>
        <w:ind w:firstLine="720"/>
        <w:jc w:val="both"/>
        <w:rPr>
          <w:rFonts w:ascii="Arial" w:eastAsia="Times New Roman" w:hAnsi="Arial" w:cs="Arial"/>
          <w:lang w:eastAsia="ru-RU"/>
        </w:rPr>
      </w:pPr>
      <w:r w:rsidRPr="00905C0D">
        <w:rPr>
          <w:rFonts w:ascii="Arial" w:eastAsia="Times New Roman" w:hAnsi="Arial" w:cs="Arial"/>
          <w:i/>
          <w:lang w:eastAsia="ru-RU"/>
        </w:rPr>
        <w:t>Природоохранные мероприятия.</w:t>
      </w:r>
      <w:r w:rsidRPr="00905C0D">
        <w:rPr>
          <w:rFonts w:ascii="Arial" w:eastAsia="Times New Roman" w:hAnsi="Arial" w:cs="Arial"/>
          <w:lang w:eastAsia="ru-RU"/>
        </w:rPr>
        <w:t xml:space="preserve"> Проектом предусмотрена организация системы управления безопасностью, охраной здоровья и окружающей среды (СУБОЗОС).</w:t>
      </w:r>
    </w:p>
    <w:p w14:paraId="07D6FDBF" w14:textId="77777777" w:rsidR="00A329A1" w:rsidRPr="00905C0D" w:rsidRDefault="00A329A1" w:rsidP="00017AF5">
      <w:pPr>
        <w:pStyle w:val="20"/>
        <w:numPr>
          <w:ilvl w:val="1"/>
          <w:numId w:val="70"/>
        </w:numPr>
        <w:rPr>
          <w:bCs w:val="0"/>
          <w:i w:val="0"/>
          <w:iCs w:val="0"/>
          <w:sz w:val="24"/>
          <w:lang w:val="x-none" w:eastAsia="x-none"/>
        </w:rPr>
      </w:pPr>
      <w:bookmarkStart w:id="357" w:name="_Toc517713360"/>
      <w:bookmarkStart w:id="358" w:name="_Toc22111979"/>
      <w:bookmarkStart w:id="359" w:name="_Toc39050828"/>
      <w:bookmarkStart w:id="360" w:name="_Toc54196162"/>
      <w:bookmarkStart w:id="361" w:name="_Toc71190038"/>
      <w:bookmarkStart w:id="362" w:name="_Toc91110293"/>
      <w:bookmarkStart w:id="363" w:name="_Toc236150987"/>
      <w:r w:rsidRPr="00905C0D">
        <w:rPr>
          <w:bCs w:val="0"/>
          <w:i w:val="0"/>
          <w:iCs w:val="0"/>
          <w:sz w:val="24"/>
          <w:lang w:val="x-none" w:eastAsia="x-none"/>
        </w:rPr>
        <w:lastRenderedPageBreak/>
        <w:t>Охрана памятников истории и культуры</w:t>
      </w:r>
      <w:bookmarkEnd w:id="357"/>
      <w:bookmarkEnd w:id="358"/>
      <w:bookmarkEnd w:id="359"/>
      <w:bookmarkEnd w:id="360"/>
      <w:bookmarkEnd w:id="361"/>
      <w:bookmarkEnd w:id="362"/>
      <w:bookmarkEnd w:id="363"/>
    </w:p>
    <w:p w14:paraId="5DD14FA4" w14:textId="77777777" w:rsidR="00A329A1" w:rsidRPr="00905C0D" w:rsidRDefault="00A329A1" w:rsidP="00BB1B7B">
      <w:pPr>
        <w:tabs>
          <w:tab w:val="left" w:pos="0"/>
        </w:tabs>
        <w:jc w:val="both"/>
        <w:rPr>
          <w:rFonts w:ascii="Arial" w:eastAsia="Times New Roman" w:hAnsi="Arial" w:cs="Arial"/>
          <w:szCs w:val="20"/>
          <w:lang w:eastAsia="ru-RU"/>
        </w:rPr>
      </w:pPr>
      <w:r w:rsidRPr="00905C0D">
        <w:rPr>
          <w:rFonts w:ascii="Arial" w:eastAsia="Times New Roman" w:hAnsi="Arial" w:cs="Arial"/>
          <w:szCs w:val="20"/>
          <w:lang w:eastAsia="ru-RU"/>
        </w:rPr>
        <w:tab/>
        <w:t>Территория данного региона в силу определенных физико-географических и исторических условий является местом сохранения значительного количества весьма интересных архитектурных и археологических памятников. Глубокое изучение этого удивительного наследия ведется и несомненно, что в настоящее время наука стоит у порога еще одной, во многом загадочной цивилизации, строителями которой были конные кочевники азиатских степей и пустынь. Роль этой цивилизации, несомненно, выходит за границы рассматриваемого региона, который, однако, имеет совершенно своеобразный облик сохранившихся памятников, особенно последних столетий.</w:t>
      </w:r>
    </w:p>
    <w:p w14:paraId="41E93CD1" w14:textId="77777777" w:rsidR="00A329A1" w:rsidRPr="00905C0D" w:rsidRDefault="00A329A1" w:rsidP="00BB1B7B">
      <w:pPr>
        <w:tabs>
          <w:tab w:val="left" w:pos="0"/>
        </w:tabs>
        <w:jc w:val="both"/>
        <w:rPr>
          <w:rFonts w:ascii="Arial" w:eastAsia="Times New Roman" w:hAnsi="Arial" w:cs="Arial"/>
          <w:szCs w:val="20"/>
          <w:lang w:eastAsia="ru-RU"/>
        </w:rPr>
      </w:pPr>
      <w:r w:rsidRPr="00905C0D">
        <w:rPr>
          <w:rFonts w:ascii="Arial" w:eastAsia="Times New Roman" w:hAnsi="Arial" w:cs="Arial"/>
          <w:szCs w:val="20"/>
          <w:lang w:eastAsia="ru-RU"/>
        </w:rPr>
        <w:tab/>
        <w:t>Состояние памятников в основном неудовлетворительное, разрушения происходит из-за естественного старения материала, воздействия атмосферных осадков, влияния техногенной деятельности.</w:t>
      </w:r>
    </w:p>
    <w:p w14:paraId="2BCEE988" w14:textId="77777777" w:rsidR="00A329A1" w:rsidRPr="00905C0D" w:rsidRDefault="00A329A1" w:rsidP="00BB1B7B">
      <w:pPr>
        <w:tabs>
          <w:tab w:val="left" w:pos="0"/>
        </w:tabs>
        <w:jc w:val="both"/>
        <w:rPr>
          <w:rFonts w:ascii="Arial" w:eastAsia="Times New Roman" w:hAnsi="Arial" w:cs="Arial"/>
          <w:szCs w:val="20"/>
          <w:lang w:eastAsia="ru-RU"/>
        </w:rPr>
      </w:pPr>
      <w:r w:rsidRPr="00905C0D">
        <w:rPr>
          <w:rFonts w:ascii="Arial" w:eastAsia="Times New Roman" w:hAnsi="Arial" w:cs="Arial"/>
          <w:szCs w:val="20"/>
          <w:lang w:eastAsia="ru-RU"/>
        </w:rPr>
        <w:tab/>
        <w:t xml:space="preserve">Памятники истории и культуры охраняются государством. Ответственность за их содержание возлагается на местные организации, учреждения и хозяйства, в ведении или </w:t>
      </w:r>
      <w:r w:rsidR="00622064" w:rsidRPr="00905C0D">
        <w:rPr>
          <w:rFonts w:ascii="Arial" w:eastAsia="Times New Roman" w:hAnsi="Arial" w:cs="Arial"/>
          <w:szCs w:val="20"/>
          <w:lang w:eastAsia="ru-RU"/>
        </w:rPr>
        <w:t>на территории,</w:t>
      </w:r>
      <w:r w:rsidRPr="00905C0D">
        <w:rPr>
          <w:rFonts w:ascii="Arial" w:eastAsia="Times New Roman" w:hAnsi="Arial" w:cs="Arial"/>
          <w:szCs w:val="20"/>
          <w:lang w:eastAsia="ru-RU"/>
        </w:rPr>
        <w:t xml:space="preserve"> которых они находятся.</w:t>
      </w:r>
    </w:p>
    <w:p w14:paraId="3BE1C473" w14:textId="77777777" w:rsidR="00A329A1" w:rsidRPr="00905C0D" w:rsidRDefault="00A329A1" w:rsidP="00BB1B7B">
      <w:pPr>
        <w:tabs>
          <w:tab w:val="left" w:pos="0"/>
        </w:tabs>
        <w:ind w:firstLine="708"/>
        <w:jc w:val="both"/>
        <w:rPr>
          <w:rFonts w:ascii="Arial" w:eastAsia="Times New Roman" w:hAnsi="Arial" w:cs="Arial"/>
          <w:lang w:eastAsia="ru-RU"/>
        </w:rPr>
      </w:pPr>
      <w:r w:rsidRPr="00905C0D">
        <w:rPr>
          <w:rFonts w:ascii="Arial" w:eastAsia="Times New Roman" w:hAnsi="Arial" w:cs="Arial"/>
          <w:b/>
          <w:i/>
          <w:lang w:eastAsia="ru-RU"/>
        </w:rPr>
        <w:t>Характер воздействия.</w:t>
      </w:r>
      <w:r w:rsidRPr="00905C0D">
        <w:rPr>
          <w:rFonts w:ascii="Arial" w:eastAsia="Times New Roman" w:hAnsi="Arial" w:cs="Arial"/>
          <w:lang w:eastAsia="ru-RU"/>
        </w:rPr>
        <w:t xml:space="preserve"> Ввиду отдаленности района проведения работы от памятников истории и культуры непосредственное воздействие отсутствует.</w:t>
      </w:r>
    </w:p>
    <w:p w14:paraId="5F3A3289" w14:textId="77777777" w:rsidR="00A329A1" w:rsidRPr="00905C0D" w:rsidRDefault="00A329A1" w:rsidP="00BB1B7B">
      <w:pPr>
        <w:ind w:firstLine="720"/>
        <w:jc w:val="both"/>
        <w:rPr>
          <w:rFonts w:ascii="Arial" w:eastAsia="Times New Roman" w:hAnsi="Arial" w:cs="Arial"/>
          <w:lang w:eastAsia="ru-RU"/>
        </w:rPr>
      </w:pPr>
      <w:r w:rsidRPr="00905C0D">
        <w:rPr>
          <w:rFonts w:ascii="Arial" w:eastAsia="Times New Roman" w:hAnsi="Arial" w:cs="Arial"/>
          <w:b/>
          <w:i/>
          <w:lang w:eastAsia="ru-RU"/>
        </w:rPr>
        <w:t>Уровень воздействия.</w:t>
      </w:r>
      <w:r w:rsidRPr="00905C0D">
        <w:rPr>
          <w:rFonts w:ascii="Arial" w:eastAsia="Times New Roman" w:hAnsi="Arial" w:cs="Arial"/>
          <w:lang w:eastAsia="ru-RU"/>
        </w:rPr>
        <w:t xml:space="preserve">  Уровень воздействия характеризуется как </w:t>
      </w:r>
      <w:r w:rsidRPr="00905C0D">
        <w:rPr>
          <w:rFonts w:ascii="Arial" w:eastAsia="Times New Roman" w:hAnsi="Arial" w:cs="Arial"/>
          <w:b/>
          <w:i/>
          <w:lang w:eastAsia="ru-RU"/>
        </w:rPr>
        <w:t>минимальный.</w:t>
      </w:r>
      <w:r w:rsidRPr="00905C0D">
        <w:rPr>
          <w:rFonts w:ascii="Arial" w:eastAsia="Times New Roman" w:hAnsi="Arial" w:cs="Arial"/>
          <w:lang w:eastAsia="ru-RU"/>
        </w:rPr>
        <w:t xml:space="preserve"> </w:t>
      </w:r>
      <w:r w:rsidRPr="00905C0D">
        <w:rPr>
          <w:rFonts w:ascii="Arial" w:eastAsia="Times New Roman" w:hAnsi="Arial" w:cs="Arial"/>
          <w:lang w:eastAsia="ru-RU"/>
        </w:rPr>
        <w:tab/>
      </w:r>
    </w:p>
    <w:p w14:paraId="56B1ABE7" w14:textId="77777777" w:rsidR="00CB357C" w:rsidRPr="00905C0D" w:rsidRDefault="00A329A1" w:rsidP="00BB1B7B">
      <w:pPr>
        <w:widowControl w:val="0"/>
        <w:autoSpaceDE w:val="0"/>
        <w:autoSpaceDN w:val="0"/>
        <w:adjustRightInd w:val="0"/>
        <w:ind w:firstLine="709"/>
        <w:jc w:val="both"/>
        <w:rPr>
          <w:rFonts w:ascii="Arial" w:eastAsia="Times New Roman" w:hAnsi="Arial" w:cs="Arial"/>
          <w:lang w:eastAsia="ru-RU"/>
        </w:rPr>
      </w:pPr>
      <w:r w:rsidRPr="00905C0D">
        <w:rPr>
          <w:rFonts w:ascii="Arial" w:eastAsia="Times New Roman" w:hAnsi="Arial" w:cs="Arial"/>
          <w:b/>
          <w:i/>
          <w:lang w:eastAsia="ru-RU"/>
        </w:rPr>
        <w:t>Природоохранные мероприятия.</w:t>
      </w:r>
      <w:r w:rsidRPr="00905C0D">
        <w:rPr>
          <w:rFonts w:ascii="Arial" w:eastAsia="Times New Roman" w:hAnsi="Arial" w:cs="Arial"/>
          <w:lang w:eastAsia="ru-RU"/>
        </w:rPr>
        <w:t xml:space="preserve"> Не предусматриваются.</w:t>
      </w:r>
    </w:p>
    <w:p w14:paraId="791C999A" w14:textId="77777777" w:rsidR="00CB357C" w:rsidRPr="006A1A50" w:rsidRDefault="00CB357C" w:rsidP="00BB1B7B">
      <w:pPr>
        <w:widowControl w:val="0"/>
        <w:autoSpaceDE w:val="0"/>
        <w:autoSpaceDN w:val="0"/>
        <w:adjustRightInd w:val="0"/>
        <w:ind w:firstLine="709"/>
        <w:jc w:val="both"/>
        <w:rPr>
          <w:rFonts w:ascii="Arial" w:eastAsia="Times New Roman" w:hAnsi="Arial" w:cs="Arial"/>
          <w:b/>
          <w:highlight w:val="yellow"/>
          <w:lang w:eastAsia="ru-RU"/>
        </w:rPr>
        <w:sectPr w:rsidR="00CB357C" w:rsidRPr="006A1A50" w:rsidSect="00F10EF5">
          <w:pgSz w:w="11906" w:h="16838"/>
          <w:pgMar w:top="1134" w:right="851" w:bottom="1276" w:left="1701" w:header="708" w:footer="128" w:gutter="0"/>
          <w:cols w:space="708"/>
          <w:docGrid w:linePitch="360"/>
        </w:sectPr>
      </w:pPr>
    </w:p>
    <w:p w14:paraId="11058BC7" w14:textId="77777777" w:rsidR="007E120A" w:rsidRDefault="007E120A" w:rsidP="007E120A">
      <w:bookmarkStart w:id="364" w:name="_Toc91110294"/>
      <w:bookmarkStart w:id="365" w:name="_Hlk97022502"/>
      <w:bookmarkStart w:id="366" w:name="_Hlk236140347"/>
      <w:bookmarkStart w:id="367" w:name="_Hlk117676953"/>
    </w:p>
    <w:p w14:paraId="6177D544" w14:textId="77777777" w:rsidR="003F2973" w:rsidRDefault="003F2973" w:rsidP="003F2973"/>
    <w:p w14:paraId="6B753351" w14:textId="77777777" w:rsidR="0002422F" w:rsidRPr="006A1A50" w:rsidRDefault="0002422F" w:rsidP="0002422F">
      <w:pPr>
        <w:tabs>
          <w:tab w:val="left" w:pos="1134"/>
        </w:tabs>
        <w:ind w:left="57" w:firstLine="709"/>
        <w:jc w:val="both"/>
        <w:textAlignment w:val="baseline"/>
        <w:rPr>
          <w:rFonts w:ascii="Arial" w:eastAsia="Times New Roman" w:hAnsi="Arial" w:cs="Arial"/>
          <w:bCs/>
          <w:color w:val="000000" w:themeColor="text1"/>
          <w:highlight w:val="yellow"/>
          <w:lang w:eastAsia="ru-RU"/>
        </w:rPr>
      </w:pPr>
      <w:bookmarkStart w:id="368" w:name="_Toc64362657"/>
      <w:bookmarkStart w:id="369" w:name="_Toc89452065"/>
      <w:bookmarkStart w:id="370" w:name="_Toc89693272"/>
      <w:bookmarkEnd w:id="364"/>
      <w:bookmarkEnd w:id="365"/>
      <w:bookmarkEnd w:id="366"/>
    </w:p>
    <w:bookmarkEnd w:id="367"/>
    <w:p w14:paraId="00E79B5D" w14:textId="77777777" w:rsidR="00937ACB" w:rsidRPr="006A1A50" w:rsidRDefault="00937ACB" w:rsidP="00937ACB">
      <w:pPr>
        <w:shd w:val="clear" w:color="auto" w:fill="FFFFFF" w:themeFill="background1"/>
        <w:tabs>
          <w:tab w:val="left" w:pos="709"/>
        </w:tabs>
        <w:jc w:val="both"/>
        <w:rPr>
          <w:rFonts w:ascii="Arial" w:eastAsia="Times New Roman" w:hAnsi="Arial" w:cs="Arial"/>
          <w:sz w:val="22"/>
          <w:szCs w:val="22"/>
          <w:highlight w:val="yellow"/>
          <w:lang w:eastAsia="ru-RU"/>
        </w:rPr>
      </w:pPr>
    </w:p>
    <w:p w14:paraId="503FF7E1" w14:textId="41847517" w:rsidR="00937ACB" w:rsidRPr="006A1A50" w:rsidRDefault="00937ACB" w:rsidP="00937ACB">
      <w:pPr>
        <w:shd w:val="clear" w:color="auto" w:fill="FFFFFF" w:themeFill="background1"/>
        <w:tabs>
          <w:tab w:val="left" w:pos="709"/>
        </w:tabs>
        <w:jc w:val="both"/>
        <w:rPr>
          <w:rFonts w:ascii="Arial" w:eastAsia="Times New Roman" w:hAnsi="Arial" w:cs="Arial"/>
          <w:sz w:val="22"/>
          <w:szCs w:val="22"/>
          <w:highlight w:val="yellow"/>
          <w:lang w:eastAsia="ru-RU"/>
        </w:rPr>
      </w:pPr>
    </w:p>
    <w:p w14:paraId="41155C50" w14:textId="77777777" w:rsidR="00937ACB" w:rsidRPr="006A1A50" w:rsidRDefault="00937ACB" w:rsidP="00937ACB">
      <w:pPr>
        <w:rPr>
          <w:rFonts w:ascii="Arial" w:eastAsia="Times New Roman" w:hAnsi="Arial" w:cs="Arial"/>
          <w:sz w:val="22"/>
          <w:szCs w:val="22"/>
          <w:highlight w:val="yellow"/>
          <w:lang w:eastAsia="ru-RU"/>
        </w:rPr>
      </w:pPr>
    </w:p>
    <w:p w14:paraId="6B834BBE" w14:textId="77777777" w:rsidR="00937ACB" w:rsidRPr="006A1A50" w:rsidRDefault="00937ACB" w:rsidP="00937ACB">
      <w:pPr>
        <w:rPr>
          <w:rFonts w:ascii="Arial" w:eastAsia="Times New Roman" w:hAnsi="Arial" w:cs="Arial"/>
          <w:b/>
          <w:bCs/>
          <w:color w:val="4472C4" w:themeColor="accent5"/>
          <w:sz w:val="22"/>
          <w:szCs w:val="22"/>
          <w:highlight w:val="yellow"/>
          <w:lang w:eastAsia="ru-RU"/>
        </w:rPr>
      </w:pPr>
    </w:p>
    <w:p w14:paraId="26FD9A55" w14:textId="77777777" w:rsidR="009238AA" w:rsidRPr="006A1A50" w:rsidRDefault="009238AA" w:rsidP="00BB1B7B">
      <w:pPr>
        <w:tabs>
          <w:tab w:val="left" w:pos="709"/>
        </w:tabs>
        <w:ind w:left="57"/>
        <w:jc w:val="both"/>
        <w:textAlignment w:val="baseline"/>
        <w:rPr>
          <w:rFonts w:ascii="Arial" w:eastAsia="Times New Roman" w:hAnsi="Arial" w:cs="Arial"/>
          <w:b/>
          <w:highlight w:val="yellow"/>
          <w:lang w:val="kk-KZ" w:eastAsia="ru-RU"/>
        </w:rPr>
      </w:pPr>
    </w:p>
    <w:p w14:paraId="6A166E57" w14:textId="77777777" w:rsidR="00994B05" w:rsidRPr="006A1A50" w:rsidRDefault="00994B05" w:rsidP="00BB1B7B">
      <w:pPr>
        <w:tabs>
          <w:tab w:val="left" w:pos="709"/>
        </w:tabs>
        <w:ind w:left="57"/>
        <w:jc w:val="both"/>
        <w:textAlignment w:val="baseline"/>
        <w:rPr>
          <w:rFonts w:ascii="Arial" w:eastAsia="Times New Roman" w:hAnsi="Arial" w:cs="Arial"/>
          <w:b/>
          <w:highlight w:val="yellow"/>
          <w:lang w:val="kk-KZ" w:eastAsia="ru-RU"/>
        </w:rPr>
      </w:pPr>
    </w:p>
    <w:p w14:paraId="7993FA09" w14:textId="6B8BF079" w:rsidR="00994B05" w:rsidRPr="006A1A50" w:rsidRDefault="00994B05" w:rsidP="00BB1B7B">
      <w:pPr>
        <w:tabs>
          <w:tab w:val="left" w:pos="709"/>
        </w:tabs>
        <w:ind w:left="57"/>
        <w:jc w:val="both"/>
        <w:textAlignment w:val="baseline"/>
        <w:rPr>
          <w:rFonts w:ascii="Arial" w:eastAsia="Times New Roman" w:hAnsi="Arial" w:cs="Arial"/>
          <w:b/>
          <w:highlight w:val="yellow"/>
          <w:lang w:val="kk-KZ" w:eastAsia="ru-RU"/>
        </w:rPr>
      </w:pPr>
    </w:p>
    <w:p w14:paraId="7295462B" w14:textId="63B1D555" w:rsidR="0001649A" w:rsidRPr="006A1A50" w:rsidRDefault="0001649A" w:rsidP="00BB1B7B">
      <w:pPr>
        <w:tabs>
          <w:tab w:val="left" w:pos="709"/>
        </w:tabs>
        <w:ind w:left="57"/>
        <w:jc w:val="both"/>
        <w:textAlignment w:val="baseline"/>
        <w:rPr>
          <w:rFonts w:ascii="Arial" w:eastAsia="Times New Roman" w:hAnsi="Arial" w:cs="Arial"/>
          <w:b/>
          <w:highlight w:val="yellow"/>
          <w:lang w:val="kk-KZ" w:eastAsia="ru-RU"/>
        </w:rPr>
      </w:pPr>
    </w:p>
    <w:p w14:paraId="38520581" w14:textId="3DAA07B8" w:rsidR="0001649A" w:rsidRPr="006A1A50" w:rsidRDefault="0001649A" w:rsidP="00BB1B7B">
      <w:pPr>
        <w:tabs>
          <w:tab w:val="left" w:pos="709"/>
        </w:tabs>
        <w:ind w:left="57"/>
        <w:jc w:val="both"/>
        <w:textAlignment w:val="baseline"/>
        <w:rPr>
          <w:rFonts w:ascii="Arial" w:eastAsia="Times New Roman" w:hAnsi="Arial" w:cs="Arial"/>
          <w:b/>
          <w:highlight w:val="yellow"/>
          <w:lang w:val="kk-KZ" w:eastAsia="ru-RU"/>
        </w:rPr>
      </w:pPr>
    </w:p>
    <w:p w14:paraId="3EF7003A" w14:textId="24D07781" w:rsidR="0001649A" w:rsidRPr="006A1A50" w:rsidRDefault="0001649A" w:rsidP="00BB1B7B">
      <w:pPr>
        <w:tabs>
          <w:tab w:val="left" w:pos="709"/>
        </w:tabs>
        <w:ind w:left="57"/>
        <w:jc w:val="both"/>
        <w:textAlignment w:val="baseline"/>
        <w:rPr>
          <w:rFonts w:ascii="Arial" w:eastAsia="Times New Roman" w:hAnsi="Arial" w:cs="Arial"/>
          <w:b/>
          <w:highlight w:val="yellow"/>
          <w:lang w:val="kk-KZ" w:eastAsia="ru-RU"/>
        </w:rPr>
      </w:pPr>
    </w:p>
    <w:p w14:paraId="6C855FCF" w14:textId="53B98122" w:rsidR="0001649A" w:rsidRPr="006A1A50" w:rsidRDefault="0001649A" w:rsidP="00BB1B7B">
      <w:pPr>
        <w:tabs>
          <w:tab w:val="left" w:pos="709"/>
        </w:tabs>
        <w:ind w:left="57"/>
        <w:jc w:val="both"/>
        <w:textAlignment w:val="baseline"/>
        <w:rPr>
          <w:rFonts w:ascii="Arial" w:eastAsia="Times New Roman" w:hAnsi="Arial" w:cs="Arial"/>
          <w:b/>
          <w:highlight w:val="yellow"/>
          <w:lang w:val="kk-KZ" w:eastAsia="ru-RU"/>
        </w:rPr>
      </w:pPr>
    </w:p>
    <w:p w14:paraId="0E9BD5CA" w14:textId="0B655118" w:rsidR="0001649A" w:rsidRPr="006A1A50" w:rsidRDefault="0001649A" w:rsidP="00BB1B7B">
      <w:pPr>
        <w:tabs>
          <w:tab w:val="left" w:pos="709"/>
        </w:tabs>
        <w:ind w:left="57"/>
        <w:jc w:val="both"/>
        <w:textAlignment w:val="baseline"/>
        <w:rPr>
          <w:rFonts w:ascii="Arial" w:eastAsia="Times New Roman" w:hAnsi="Arial" w:cs="Arial"/>
          <w:b/>
          <w:highlight w:val="yellow"/>
          <w:lang w:val="kk-KZ" w:eastAsia="ru-RU"/>
        </w:rPr>
      </w:pPr>
    </w:p>
    <w:p w14:paraId="48E4CDBA" w14:textId="0CB52167" w:rsidR="0001649A" w:rsidRPr="006A1A50" w:rsidRDefault="0001649A" w:rsidP="00BB1B7B">
      <w:pPr>
        <w:tabs>
          <w:tab w:val="left" w:pos="709"/>
        </w:tabs>
        <w:ind w:left="57"/>
        <w:jc w:val="both"/>
        <w:textAlignment w:val="baseline"/>
        <w:rPr>
          <w:rFonts w:ascii="Arial" w:eastAsia="Times New Roman" w:hAnsi="Arial" w:cs="Arial"/>
          <w:b/>
          <w:highlight w:val="yellow"/>
          <w:lang w:val="kk-KZ" w:eastAsia="ru-RU"/>
        </w:rPr>
      </w:pPr>
    </w:p>
    <w:p w14:paraId="1BCF352D" w14:textId="7737C122" w:rsidR="0001649A" w:rsidRPr="006A1A50" w:rsidRDefault="0001649A" w:rsidP="00BB1B7B">
      <w:pPr>
        <w:tabs>
          <w:tab w:val="left" w:pos="709"/>
        </w:tabs>
        <w:ind w:left="57"/>
        <w:jc w:val="both"/>
        <w:textAlignment w:val="baseline"/>
        <w:rPr>
          <w:rFonts w:ascii="Arial" w:eastAsia="Times New Roman" w:hAnsi="Arial" w:cs="Arial"/>
          <w:b/>
          <w:highlight w:val="yellow"/>
          <w:lang w:val="kk-KZ" w:eastAsia="ru-RU"/>
        </w:rPr>
      </w:pPr>
    </w:p>
    <w:p w14:paraId="30F921A0" w14:textId="77777777" w:rsidR="0001649A" w:rsidRPr="006A1A50" w:rsidRDefault="0001649A" w:rsidP="00BB1B7B">
      <w:pPr>
        <w:tabs>
          <w:tab w:val="left" w:pos="709"/>
        </w:tabs>
        <w:ind w:left="57"/>
        <w:jc w:val="both"/>
        <w:textAlignment w:val="baseline"/>
        <w:rPr>
          <w:rFonts w:ascii="Arial" w:eastAsia="Times New Roman" w:hAnsi="Arial" w:cs="Arial"/>
          <w:b/>
          <w:highlight w:val="yellow"/>
          <w:lang w:val="kk-KZ" w:eastAsia="ru-RU"/>
        </w:rPr>
      </w:pPr>
    </w:p>
    <w:p w14:paraId="3CEC23D4" w14:textId="77777777" w:rsidR="00994B05" w:rsidRPr="006A1A50" w:rsidRDefault="00994B05" w:rsidP="00BB1B7B">
      <w:pPr>
        <w:tabs>
          <w:tab w:val="left" w:pos="709"/>
        </w:tabs>
        <w:ind w:left="57"/>
        <w:jc w:val="both"/>
        <w:textAlignment w:val="baseline"/>
        <w:rPr>
          <w:rFonts w:ascii="Arial" w:eastAsia="Times New Roman" w:hAnsi="Arial" w:cs="Arial"/>
          <w:b/>
          <w:highlight w:val="yellow"/>
          <w:lang w:val="kk-KZ" w:eastAsia="ru-RU"/>
        </w:rPr>
      </w:pPr>
    </w:p>
    <w:p w14:paraId="4A275FE5" w14:textId="77777777" w:rsidR="00994B05" w:rsidRPr="006A1A50" w:rsidRDefault="00994B05" w:rsidP="00BB1B7B">
      <w:pPr>
        <w:tabs>
          <w:tab w:val="left" w:pos="709"/>
        </w:tabs>
        <w:ind w:left="57"/>
        <w:jc w:val="both"/>
        <w:textAlignment w:val="baseline"/>
        <w:rPr>
          <w:rFonts w:ascii="Arial" w:eastAsia="Times New Roman" w:hAnsi="Arial" w:cs="Arial"/>
          <w:b/>
          <w:highlight w:val="yellow"/>
          <w:lang w:val="kk-KZ" w:eastAsia="ru-RU"/>
        </w:rPr>
      </w:pPr>
    </w:p>
    <w:p w14:paraId="6396B2E6" w14:textId="0F5B1A9E" w:rsidR="00994B05" w:rsidRPr="006A1A50" w:rsidRDefault="00994B05" w:rsidP="00BB1B7B">
      <w:pPr>
        <w:tabs>
          <w:tab w:val="left" w:pos="709"/>
        </w:tabs>
        <w:ind w:left="57"/>
        <w:jc w:val="both"/>
        <w:textAlignment w:val="baseline"/>
        <w:rPr>
          <w:rFonts w:ascii="Arial" w:eastAsia="Times New Roman" w:hAnsi="Arial" w:cs="Arial"/>
          <w:b/>
          <w:highlight w:val="yellow"/>
          <w:lang w:val="kk-KZ" w:eastAsia="ru-RU"/>
        </w:rPr>
      </w:pPr>
    </w:p>
    <w:p w14:paraId="3518DEB7" w14:textId="1624D89E" w:rsidR="001228AD" w:rsidRPr="006A1A50" w:rsidRDefault="001228AD" w:rsidP="00BB1B7B">
      <w:pPr>
        <w:tabs>
          <w:tab w:val="left" w:pos="709"/>
        </w:tabs>
        <w:ind w:left="57"/>
        <w:jc w:val="both"/>
        <w:textAlignment w:val="baseline"/>
        <w:rPr>
          <w:rFonts w:ascii="Arial" w:eastAsia="Times New Roman" w:hAnsi="Arial" w:cs="Arial"/>
          <w:b/>
          <w:highlight w:val="yellow"/>
          <w:lang w:val="kk-KZ" w:eastAsia="ru-RU"/>
        </w:rPr>
      </w:pPr>
    </w:p>
    <w:p w14:paraId="1E96D97A" w14:textId="1C21DA04" w:rsidR="001228AD" w:rsidRPr="006A1A50" w:rsidRDefault="001228AD" w:rsidP="00BB1B7B">
      <w:pPr>
        <w:tabs>
          <w:tab w:val="left" w:pos="709"/>
        </w:tabs>
        <w:ind w:left="57"/>
        <w:jc w:val="both"/>
        <w:textAlignment w:val="baseline"/>
        <w:rPr>
          <w:rFonts w:ascii="Arial" w:eastAsia="Times New Roman" w:hAnsi="Arial" w:cs="Arial"/>
          <w:b/>
          <w:highlight w:val="yellow"/>
          <w:lang w:val="kk-KZ" w:eastAsia="ru-RU"/>
        </w:rPr>
      </w:pPr>
    </w:p>
    <w:p w14:paraId="59B583DF" w14:textId="2390F999" w:rsidR="001228AD" w:rsidRPr="006A1A50" w:rsidRDefault="001228AD" w:rsidP="00BB1B7B">
      <w:pPr>
        <w:tabs>
          <w:tab w:val="left" w:pos="709"/>
        </w:tabs>
        <w:ind w:left="57"/>
        <w:jc w:val="both"/>
        <w:textAlignment w:val="baseline"/>
        <w:rPr>
          <w:rFonts w:ascii="Arial" w:eastAsia="Times New Roman" w:hAnsi="Arial" w:cs="Arial"/>
          <w:b/>
          <w:highlight w:val="yellow"/>
          <w:lang w:val="kk-KZ" w:eastAsia="ru-RU"/>
        </w:rPr>
      </w:pPr>
    </w:p>
    <w:p w14:paraId="0BC43887" w14:textId="01B953A3" w:rsidR="001228AD" w:rsidRPr="006A1A50" w:rsidRDefault="001228AD" w:rsidP="00BB1B7B">
      <w:pPr>
        <w:tabs>
          <w:tab w:val="left" w:pos="709"/>
        </w:tabs>
        <w:ind w:left="57"/>
        <w:jc w:val="both"/>
        <w:textAlignment w:val="baseline"/>
        <w:rPr>
          <w:rFonts w:ascii="Arial" w:eastAsia="Times New Roman" w:hAnsi="Arial" w:cs="Arial"/>
          <w:b/>
          <w:highlight w:val="yellow"/>
          <w:lang w:val="kk-KZ" w:eastAsia="ru-RU"/>
        </w:rPr>
      </w:pPr>
    </w:p>
    <w:p w14:paraId="3DCA375B" w14:textId="11BA7F2C" w:rsidR="001228AD" w:rsidRPr="006A1A50" w:rsidRDefault="001228AD" w:rsidP="00BB1B7B">
      <w:pPr>
        <w:tabs>
          <w:tab w:val="left" w:pos="709"/>
        </w:tabs>
        <w:ind w:left="57"/>
        <w:jc w:val="both"/>
        <w:textAlignment w:val="baseline"/>
        <w:rPr>
          <w:rFonts w:ascii="Arial" w:eastAsia="Times New Roman" w:hAnsi="Arial" w:cs="Arial"/>
          <w:b/>
          <w:highlight w:val="yellow"/>
          <w:lang w:val="kk-KZ" w:eastAsia="ru-RU"/>
        </w:rPr>
      </w:pPr>
    </w:p>
    <w:p w14:paraId="3AAD6EB0" w14:textId="17B147D5" w:rsidR="001228AD" w:rsidRDefault="001228AD" w:rsidP="00BB1B7B">
      <w:pPr>
        <w:tabs>
          <w:tab w:val="left" w:pos="709"/>
        </w:tabs>
        <w:ind w:left="57"/>
        <w:jc w:val="both"/>
        <w:textAlignment w:val="baseline"/>
        <w:rPr>
          <w:rFonts w:ascii="Arial" w:eastAsia="Times New Roman" w:hAnsi="Arial" w:cs="Arial"/>
          <w:b/>
          <w:highlight w:val="yellow"/>
          <w:lang w:val="kk-KZ" w:eastAsia="ru-RU"/>
        </w:rPr>
      </w:pPr>
    </w:p>
    <w:p w14:paraId="071D7566" w14:textId="77777777" w:rsidR="00F14BB9" w:rsidRPr="006A1A50" w:rsidRDefault="00F14BB9" w:rsidP="00BB1B7B">
      <w:pPr>
        <w:tabs>
          <w:tab w:val="left" w:pos="709"/>
        </w:tabs>
        <w:ind w:left="57"/>
        <w:jc w:val="both"/>
        <w:textAlignment w:val="baseline"/>
        <w:rPr>
          <w:rFonts w:ascii="Arial" w:eastAsia="Times New Roman" w:hAnsi="Arial" w:cs="Arial"/>
          <w:b/>
          <w:highlight w:val="yellow"/>
          <w:lang w:val="kk-KZ" w:eastAsia="ru-RU"/>
        </w:rPr>
      </w:pPr>
    </w:p>
    <w:p w14:paraId="756AA331" w14:textId="77777777" w:rsidR="001228AD" w:rsidRPr="006A1A50" w:rsidRDefault="001228AD" w:rsidP="00BB1B7B">
      <w:pPr>
        <w:tabs>
          <w:tab w:val="left" w:pos="709"/>
        </w:tabs>
        <w:ind w:left="57"/>
        <w:jc w:val="both"/>
        <w:textAlignment w:val="baseline"/>
        <w:rPr>
          <w:rFonts w:ascii="Arial" w:eastAsia="Times New Roman" w:hAnsi="Arial" w:cs="Arial"/>
          <w:b/>
          <w:highlight w:val="yellow"/>
          <w:lang w:val="kk-KZ" w:eastAsia="ru-RU"/>
        </w:rPr>
      </w:pPr>
    </w:p>
    <w:p w14:paraId="275A122C" w14:textId="77777777" w:rsidR="00994B05" w:rsidRPr="006A1A50" w:rsidRDefault="00994B05" w:rsidP="00BB1B7B">
      <w:pPr>
        <w:tabs>
          <w:tab w:val="left" w:pos="709"/>
        </w:tabs>
        <w:ind w:left="57"/>
        <w:jc w:val="both"/>
        <w:textAlignment w:val="baseline"/>
        <w:rPr>
          <w:rFonts w:ascii="Arial" w:eastAsia="Times New Roman" w:hAnsi="Arial" w:cs="Arial"/>
          <w:b/>
          <w:highlight w:val="yellow"/>
          <w:lang w:val="kk-KZ" w:eastAsia="ru-RU"/>
        </w:rPr>
      </w:pPr>
    </w:p>
    <w:bookmarkEnd w:id="368"/>
    <w:bookmarkEnd w:id="369"/>
    <w:bookmarkEnd w:id="370"/>
    <w:p w14:paraId="25418627" w14:textId="212AFF14" w:rsidR="0002422F" w:rsidRPr="00D173B7" w:rsidRDefault="0002422F" w:rsidP="0002422F">
      <w:pPr>
        <w:tabs>
          <w:tab w:val="left" w:pos="709"/>
        </w:tabs>
        <w:ind w:left="57"/>
        <w:jc w:val="center"/>
        <w:textAlignment w:val="baseline"/>
        <w:rPr>
          <w:rFonts w:ascii="Arial" w:eastAsia="Times New Roman" w:hAnsi="Arial" w:cs="Arial"/>
          <w:b/>
          <w:lang w:eastAsia="ru-RU"/>
        </w:rPr>
      </w:pPr>
      <w:r w:rsidRPr="00D173B7">
        <w:rPr>
          <w:rFonts w:ascii="Arial" w:eastAsia="Times New Roman" w:hAnsi="Arial" w:cs="Arial"/>
          <w:b/>
          <w:lang w:eastAsia="ru-RU"/>
        </w:rPr>
        <w:t>СПИСОК ЛИТЕРАТУРНЫХ ИСТОЧНИКОВ</w:t>
      </w:r>
    </w:p>
    <w:p w14:paraId="5DC448C7" w14:textId="77777777" w:rsidR="0002422F" w:rsidRPr="00D173B7" w:rsidRDefault="0002422F" w:rsidP="0002422F">
      <w:pPr>
        <w:tabs>
          <w:tab w:val="left" w:pos="709"/>
        </w:tabs>
        <w:ind w:left="57"/>
        <w:jc w:val="both"/>
        <w:textAlignment w:val="baseline"/>
        <w:rPr>
          <w:rFonts w:ascii="Arial" w:eastAsia="Times New Roman" w:hAnsi="Arial" w:cs="Arial"/>
          <w:b/>
          <w:lang w:eastAsia="ru-RU"/>
        </w:rPr>
      </w:pPr>
    </w:p>
    <w:p w14:paraId="4E28E67D"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Экологический кодекс РК» от 02 января 2021года №400-</w:t>
      </w:r>
      <w:r w:rsidRPr="00D173B7">
        <w:rPr>
          <w:rFonts w:ascii="Arial" w:eastAsia="Times New Roman" w:hAnsi="Arial" w:cs="Arial"/>
          <w:lang w:val="en-US" w:eastAsia="x-none"/>
        </w:rPr>
        <w:t>VI</w:t>
      </w:r>
      <w:r w:rsidRPr="00D173B7">
        <w:rPr>
          <w:rFonts w:ascii="Arial" w:eastAsia="Times New Roman" w:hAnsi="Arial" w:cs="Arial"/>
          <w:lang w:eastAsia="x-none"/>
        </w:rPr>
        <w:t>.</w:t>
      </w:r>
    </w:p>
    <w:p w14:paraId="121F2E57"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Инструкции по проведению оценки воздействия намечаемой хозяйственной и иной деятельности на окружающею среду при разработке предплановой, плановой, предпроектной и проектной документации» от 28.06.2007 №204.</w:t>
      </w:r>
    </w:p>
    <w:p w14:paraId="51418CC8"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СниП РК А.2.2-1-2007 «Инструкция о порядке разработки, согласования, утверждения и составе проектно-сметной документации на строительство предприятий, зданий и сооружений», Астана, 2007.</w:t>
      </w:r>
    </w:p>
    <w:p w14:paraId="5AC2B1F1"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ГОСТ 17.2.3.01-86 «Атмосфера. Правила контроля качества воздуха населенных пунктов».</w:t>
      </w:r>
    </w:p>
    <w:p w14:paraId="7A3149DB"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ГОСТ 172302-78 «Охрана природы. Атмосфера. Правила установления допустимых выбросов вредных веществ промышленными предприятиями».</w:t>
      </w:r>
    </w:p>
    <w:p w14:paraId="4FEB588F"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lastRenderedPageBreak/>
        <w:t>ГОСТ 17.5.304-83 «Охрана природы. Земли. Общие требования к рекультивации земель».</w:t>
      </w:r>
    </w:p>
    <w:p w14:paraId="12B1457C"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ГОСТ 17.4.3.02-85 «Охрана природы. Почвы. Требования к охране плодородного слоя почвы при производстве земляных работ».</w:t>
      </w:r>
    </w:p>
    <w:p w14:paraId="35C3703A"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Методика расчетов выбросов загрязняющих веществ в атмосферу от предприятий по производству строительных материалов (приложение №11к приказу министра ООС РК от 18.04.2008 года № 100-п).</w:t>
      </w:r>
    </w:p>
    <w:p w14:paraId="25B5342B"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 xml:space="preserve">Методика расчета выбросов загрязняющих веществ в атмосферу при сварочных работах (по величинам удельных выбросов). РНД 211.2.02.03-2004. Астана, </w:t>
      </w:r>
      <w:smartTag w:uri="urn:schemas-microsoft-com:office:smarttags" w:element="metricconverter">
        <w:smartTagPr>
          <w:attr w:name="ProductID" w:val="2005 г"/>
        </w:smartTagPr>
        <w:r w:rsidRPr="00D173B7">
          <w:rPr>
            <w:rFonts w:ascii="Arial" w:eastAsia="Times New Roman" w:hAnsi="Arial" w:cs="Arial"/>
            <w:lang w:eastAsia="x-none"/>
          </w:rPr>
          <w:t>2005 г</w:t>
        </w:r>
      </w:smartTag>
      <w:r w:rsidRPr="00D173B7">
        <w:rPr>
          <w:rFonts w:ascii="Arial" w:eastAsia="Times New Roman" w:hAnsi="Arial" w:cs="Arial"/>
          <w:lang w:eastAsia="x-none"/>
        </w:rPr>
        <w:t>.</w:t>
      </w:r>
    </w:p>
    <w:p w14:paraId="339F19F5"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Методика расчета выбросов загрязняющих веществ в атмосферу при нанесении лакокрасочных материалов (по величинам удельных выбросов). РНД 211.2.02.05-2004. Астана, 2005.</w:t>
      </w:r>
    </w:p>
    <w:p w14:paraId="79B398A7"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Методика расчета выбросов загрязняющих веществ от автотранспортных предприятий (приложение № 3 к приказу министра ООС РК от 18.04.2008 №100-п).</w:t>
      </w:r>
    </w:p>
    <w:p w14:paraId="79F437E6" w14:textId="77777777" w:rsidR="0002422F" w:rsidRPr="00D173B7" w:rsidRDefault="0002422F" w:rsidP="0002422F">
      <w:pPr>
        <w:numPr>
          <w:ilvl w:val="0"/>
          <w:numId w:val="88"/>
        </w:numPr>
        <w:ind w:left="57" w:right="57" w:firstLine="709"/>
        <w:jc w:val="both"/>
        <w:rPr>
          <w:rFonts w:ascii="Arial" w:eastAsia="Times New Roman" w:hAnsi="Arial" w:cs="Arial"/>
          <w:lang w:eastAsia="x-none"/>
        </w:rPr>
      </w:pPr>
      <w:r w:rsidRPr="00D173B7">
        <w:rPr>
          <w:rFonts w:ascii="Arial" w:eastAsia="Times New Roman" w:hAnsi="Arial" w:cs="Arial"/>
          <w:lang w:eastAsia="x-none"/>
        </w:rPr>
        <w:t>Методика расчета выбросов загрязняющих веществ в атмосферу при механической обработке металлов (по величинам удельных выбросов). РНД 211.2.02.06-2004. Астана, 2005.</w:t>
      </w:r>
    </w:p>
    <w:p w14:paraId="29116EDD" w14:textId="77777777" w:rsidR="0002422F" w:rsidRPr="00D173B7" w:rsidRDefault="0002422F" w:rsidP="0002422F">
      <w:pPr>
        <w:numPr>
          <w:ilvl w:val="0"/>
          <w:numId w:val="88"/>
        </w:numPr>
        <w:tabs>
          <w:tab w:val="clear" w:pos="720"/>
        </w:tabs>
        <w:ind w:left="142" w:right="-2" w:firstLine="567"/>
        <w:jc w:val="both"/>
        <w:rPr>
          <w:rFonts w:ascii="Arial" w:eastAsia="Times New Roman" w:hAnsi="Arial" w:cs="Arial"/>
          <w:lang w:eastAsia="x-none"/>
        </w:rPr>
      </w:pPr>
      <w:r w:rsidRPr="00D173B7">
        <w:rPr>
          <w:rFonts w:ascii="Arial" w:eastAsia="Times New Roman" w:hAnsi="Arial" w:cs="Arial"/>
          <w:lang w:eastAsia="x-none"/>
        </w:rPr>
        <w:t>Приложение №</w:t>
      </w:r>
      <w:proofErr w:type="gramStart"/>
      <w:r w:rsidRPr="00D173B7">
        <w:rPr>
          <w:rFonts w:ascii="Arial" w:eastAsia="Times New Roman" w:hAnsi="Arial" w:cs="Arial"/>
          <w:lang w:eastAsia="x-none"/>
        </w:rPr>
        <w:t>16  к</w:t>
      </w:r>
      <w:proofErr w:type="gramEnd"/>
      <w:r w:rsidRPr="00D173B7">
        <w:rPr>
          <w:rFonts w:ascii="Arial" w:eastAsia="Times New Roman" w:hAnsi="Arial" w:cs="Arial"/>
          <w:lang w:eastAsia="x-none"/>
        </w:rPr>
        <w:t xml:space="preserve"> приказу  Министра охраны окружающей среды Республики Казахстан от  18.04 </w:t>
      </w:r>
      <w:smartTag w:uri="urn:schemas-microsoft-com:office:smarttags" w:element="metricconverter">
        <w:smartTagPr>
          <w:attr w:name="ProductID" w:val="2008 г"/>
        </w:smartTagPr>
        <w:r w:rsidRPr="00D173B7">
          <w:rPr>
            <w:rFonts w:ascii="Arial" w:eastAsia="Times New Roman" w:hAnsi="Arial" w:cs="Arial"/>
            <w:lang w:eastAsia="x-none"/>
          </w:rPr>
          <w:t>2008 г</w:t>
        </w:r>
      </w:smartTag>
      <w:r w:rsidRPr="00D173B7">
        <w:rPr>
          <w:rFonts w:ascii="Arial" w:eastAsia="Times New Roman" w:hAnsi="Arial" w:cs="Arial"/>
          <w:lang w:eastAsia="x-none"/>
        </w:rPr>
        <w:t>. № 100-п. Методика разработки проектов нормативов предельного размещения отходов производства и потребления.</w:t>
      </w:r>
    </w:p>
    <w:p w14:paraId="1CD6D4F3" w14:textId="77777777" w:rsidR="0002422F" w:rsidRPr="00D173B7" w:rsidRDefault="0002422F" w:rsidP="0002422F">
      <w:pPr>
        <w:numPr>
          <w:ilvl w:val="0"/>
          <w:numId w:val="88"/>
        </w:numPr>
        <w:tabs>
          <w:tab w:val="clear" w:pos="720"/>
          <w:tab w:val="num" w:pos="709"/>
        </w:tabs>
        <w:ind w:left="142" w:right="-2" w:firstLine="567"/>
        <w:jc w:val="both"/>
        <w:rPr>
          <w:rFonts w:ascii="Arial" w:eastAsia="Times New Roman" w:hAnsi="Arial" w:cs="Arial"/>
          <w:lang w:eastAsia="x-none"/>
        </w:rPr>
      </w:pPr>
      <w:r w:rsidRPr="00D173B7">
        <w:rPr>
          <w:rFonts w:ascii="Arial" w:eastAsia="Times New Roman" w:hAnsi="Arial" w:cs="Arial"/>
          <w:lang w:eastAsia="x-none"/>
        </w:rPr>
        <w:t xml:space="preserve">Методика расчета нормативов выбросов вредных веществ от стационарных </w:t>
      </w:r>
      <w:proofErr w:type="gramStart"/>
      <w:r w:rsidRPr="00D173B7">
        <w:rPr>
          <w:rFonts w:ascii="Arial" w:eastAsia="Times New Roman" w:hAnsi="Arial" w:cs="Arial"/>
          <w:lang w:eastAsia="x-none"/>
        </w:rPr>
        <w:t>ди-зельных</w:t>
      </w:r>
      <w:proofErr w:type="gramEnd"/>
      <w:r w:rsidRPr="00D173B7">
        <w:rPr>
          <w:rFonts w:ascii="Arial" w:eastAsia="Times New Roman" w:hAnsi="Arial" w:cs="Arial"/>
          <w:lang w:eastAsia="x-none"/>
        </w:rPr>
        <w:t xml:space="preserve"> установок (приложение № 14 к приказу министра ООС РК от 18.04.2008 №100-п).</w:t>
      </w:r>
    </w:p>
    <w:p w14:paraId="78B43EBF" w14:textId="77777777" w:rsidR="0002422F" w:rsidRPr="00D173B7" w:rsidRDefault="0002422F" w:rsidP="0001649A">
      <w:pPr>
        <w:numPr>
          <w:ilvl w:val="0"/>
          <w:numId w:val="88"/>
        </w:numPr>
        <w:tabs>
          <w:tab w:val="clear" w:pos="720"/>
          <w:tab w:val="left" w:pos="993"/>
        </w:tabs>
        <w:ind w:left="142" w:right="-2" w:firstLine="709"/>
        <w:jc w:val="both"/>
        <w:rPr>
          <w:rFonts w:ascii="Arial" w:eastAsia="Times New Roman" w:hAnsi="Arial" w:cs="Arial"/>
          <w:lang w:eastAsia="ru-RU"/>
        </w:rPr>
      </w:pPr>
      <w:r w:rsidRPr="00D173B7">
        <w:rPr>
          <w:rFonts w:ascii="Arial" w:eastAsia="Times New Roman" w:hAnsi="Arial" w:cs="Arial"/>
          <w:lang w:eastAsia="ru-RU"/>
        </w:rPr>
        <w:t>"Сборник методик по расчету выбросов вредных в атмосферу различными производствами". Алматы, КазЭКОЭКСП, 1996 г.</w:t>
      </w:r>
    </w:p>
    <w:p w14:paraId="1DBA4491" w14:textId="35D828BD" w:rsidR="000A1FD1" w:rsidRPr="00D173B7" w:rsidRDefault="000A1FD1" w:rsidP="0002422F">
      <w:pPr>
        <w:tabs>
          <w:tab w:val="left" w:pos="709"/>
        </w:tabs>
        <w:ind w:left="57"/>
        <w:jc w:val="both"/>
        <w:textAlignment w:val="baseline"/>
        <w:rPr>
          <w:rFonts w:ascii="Arial" w:eastAsia="Times New Roman" w:hAnsi="Arial" w:cs="Arial"/>
          <w:lang w:eastAsia="ru-RU"/>
        </w:rPr>
      </w:pPr>
    </w:p>
    <w:p w14:paraId="0DE51EEF" w14:textId="77777777" w:rsidR="000A1FD1" w:rsidRPr="006A1A50" w:rsidRDefault="000A1FD1" w:rsidP="00BB1B7B">
      <w:pPr>
        <w:shd w:val="clear" w:color="auto" w:fill="FFFFFF" w:themeFill="background1"/>
        <w:tabs>
          <w:tab w:val="left" w:pos="709"/>
        </w:tabs>
        <w:jc w:val="center"/>
        <w:rPr>
          <w:rFonts w:ascii="Arial" w:eastAsia="Times New Roman" w:hAnsi="Arial" w:cs="Arial"/>
          <w:highlight w:val="yellow"/>
          <w:lang w:eastAsia="ru-RU"/>
        </w:rPr>
      </w:pPr>
    </w:p>
    <w:p w14:paraId="29E06967" w14:textId="77777777" w:rsidR="00772984" w:rsidRPr="006A1A50" w:rsidRDefault="00772984" w:rsidP="00BB1B7B">
      <w:pPr>
        <w:shd w:val="clear" w:color="auto" w:fill="FFFFFF" w:themeFill="background1"/>
        <w:tabs>
          <w:tab w:val="left" w:pos="709"/>
        </w:tabs>
        <w:jc w:val="center"/>
        <w:rPr>
          <w:rFonts w:ascii="Arial" w:eastAsia="Times New Roman" w:hAnsi="Arial" w:cs="Arial"/>
          <w:highlight w:val="yellow"/>
          <w:lang w:eastAsia="ru-RU"/>
        </w:rPr>
      </w:pPr>
    </w:p>
    <w:p w14:paraId="21385F33" w14:textId="77777777" w:rsidR="00772984" w:rsidRPr="006A1A50" w:rsidRDefault="00772984" w:rsidP="00BB1B7B">
      <w:pPr>
        <w:shd w:val="clear" w:color="auto" w:fill="FFFFFF" w:themeFill="background1"/>
        <w:tabs>
          <w:tab w:val="left" w:pos="709"/>
        </w:tabs>
        <w:jc w:val="center"/>
        <w:rPr>
          <w:rFonts w:ascii="Arial" w:eastAsia="Times New Roman" w:hAnsi="Arial" w:cs="Arial"/>
          <w:highlight w:val="yellow"/>
          <w:lang w:eastAsia="ru-RU"/>
        </w:rPr>
      </w:pPr>
    </w:p>
    <w:p w14:paraId="0AA8E5A5" w14:textId="77777777" w:rsidR="00450A8B" w:rsidRPr="006A1A50" w:rsidRDefault="00450A8B" w:rsidP="00BB1B7B">
      <w:pPr>
        <w:shd w:val="clear" w:color="auto" w:fill="FFFFFF" w:themeFill="background1"/>
        <w:tabs>
          <w:tab w:val="left" w:pos="709"/>
        </w:tabs>
        <w:jc w:val="center"/>
        <w:rPr>
          <w:rFonts w:ascii="Arial" w:eastAsia="Times New Roman" w:hAnsi="Arial" w:cs="Arial"/>
          <w:highlight w:val="yellow"/>
          <w:lang w:eastAsia="ru-RU"/>
        </w:rPr>
      </w:pPr>
    </w:p>
    <w:p w14:paraId="0C7EB4AD" w14:textId="77777777" w:rsidR="00450A8B" w:rsidRPr="006A1A50" w:rsidRDefault="00450A8B" w:rsidP="00BB1B7B">
      <w:pPr>
        <w:shd w:val="clear" w:color="auto" w:fill="FFFFFF" w:themeFill="background1"/>
        <w:tabs>
          <w:tab w:val="left" w:pos="709"/>
        </w:tabs>
        <w:jc w:val="center"/>
        <w:rPr>
          <w:rFonts w:ascii="Arial" w:eastAsia="Times New Roman" w:hAnsi="Arial" w:cs="Arial"/>
          <w:highlight w:val="yellow"/>
          <w:lang w:eastAsia="ru-RU"/>
        </w:rPr>
      </w:pPr>
    </w:p>
    <w:p w14:paraId="73E5FA21" w14:textId="77777777" w:rsidR="00450A8B" w:rsidRPr="006A1A50" w:rsidRDefault="00450A8B" w:rsidP="00BB1B7B">
      <w:pPr>
        <w:shd w:val="clear" w:color="auto" w:fill="FFFFFF" w:themeFill="background1"/>
        <w:tabs>
          <w:tab w:val="left" w:pos="709"/>
        </w:tabs>
        <w:jc w:val="center"/>
        <w:rPr>
          <w:rFonts w:ascii="Arial" w:eastAsia="Times New Roman" w:hAnsi="Arial" w:cs="Arial"/>
          <w:highlight w:val="yellow"/>
          <w:lang w:eastAsia="ru-RU"/>
        </w:rPr>
      </w:pPr>
    </w:p>
    <w:p w14:paraId="58B9C769" w14:textId="77777777" w:rsidR="00450A8B" w:rsidRPr="006A1A50" w:rsidRDefault="00450A8B" w:rsidP="00BB1B7B">
      <w:pPr>
        <w:shd w:val="clear" w:color="auto" w:fill="FFFFFF" w:themeFill="background1"/>
        <w:tabs>
          <w:tab w:val="left" w:pos="709"/>
        </w:tabs>
        <w:jc w:val="center"/>
        <w:rPr>
          <w:rFonts w:ascii="Arial" w:eastAsia="Times New Roman" w:hAnsi="Arial" w:cs="Arial"/>
          <w:highlight w:val="yellow"/>
          <w:lang w:eastAsia="ru-RU"/>
        </w:rPr>
      </w:pPr>
    </w:p>
    <w:p w14:paraId="6A23F80F" w14:textId="690F2128" w:rsidR="00450A8B" w:rsidRPr="006A1A50" w:rsidRDefault="00450A8B" w:rsidP="00BB1B7B">
      <w:pPr>
        <w:shd w:val="clear" w:color="auto" w:fill="FFFFFF" w:themeFill="background1"/>
        <w:tabs>
          <w:tab w:val="left" w:pos="709"/>
        </w:tabs>
        <w:jc w:val="center"/>
        <w:rPr>
          <w:rFonts w:ascii="Arial" w:eastAsia="Times New Roman" w:hAnsi="Arial" w:cs="Arial"/>
          <w:highlight w:val="yellow"/>
          <w:lang w:eastAsia="ru-RU"/>
        </w:rPr>
      </w:pPr>
    </w:p>
    <w:p w14:paraId="0477FDD6" w14:textId="0A51A95A"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79DA946B" w14:textId="517CCBF3"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3BA90584" w14:textId="5E45636E"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270461EE" w14:textId="6E2DC1AC"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6C6BD7FF" w14:textId="004A3CDD"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3B0D9B10" w14:textId="1402982C"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42948C4D" w14:textId="57D74847"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78FCB19E" w14:textId="1136F4D6"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045B61BB" w14:textId="40C0E7F3"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438F24C7" w14:textId="6582B56A"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62769C84" w14:textId="7B5F5B33"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143ABF46" w14:textId="2CC88AC4"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24804CBC" w14:textId="77777777" w:rsidR="00963350" w:rsidRPr="006A1A50" w:rsidRDefault="00963350" w:rsidP="00BB1B7B">
      <w:pPr>
        <w:shd w:val="clear" w:color="auto" w:fill="FFFFFF" w:themeFill="background1"/>
        <w:tabs>
          <w:tab w:val="left" w:pos="709"/>
        </w:tabs>
        <w:jc w:val="center"/>
        <w:rPr>
          <w:rFonts w:ascii="Arial" w:eastAsia="Times New Roman" w:hAnsi="Arial" w:cs="Arial"/>
          <w:highlight w:val="yellow"/>
          <w:lang w:eastAsia="ru-RU"/>
        </w:rPr>
      </w:pPr>
    </w:p>
    <w:p w14:paraId="00F04D64" w14:textId="77777777" w:rsidR="00450A8B" w:rsidRPr="006A1A50" w:rsidRDefault="00450A8B" w:rsidP="00BB1B7B">
      <w:pPr>
        <w:shd w:val="clear" w:color="auto" w:fill="FFFFFF" w:themeFill="background1"/>
        <w:tabs>
          <w:tab w:val="left" w:pos="709"/>
        </w:tabs>
        <w:jc w:val="center"/>
        <w:rPr>
          <w:rFonts w:ascii="Arial" w:eastAsia="Times New Roman" w:hAnsi="Arial" w:cs="Arial"/>
          <w:highlight w:val="yellow"/>
          <w:lang w:eastAsia="ru-RU"/>
        </w:rPr>
      </w:pPr>
    </w:p>
    <w:p w14:paraId="1DD5A50F" w14:textId="77777777" w:rsidR="00450A8B" w:rsidRPr="006A1A50" w:rsidRDefault="00450A8B" w:rsidP="00BB1B7B">
      <w:pPr>
        <w:shd w:val="clear" w:color="auto" w:fill="FFFFFF" w:themeFill="background1"/>
        <w:tabs>
          <w:tab w:val="left" w:pos="709"/>
        </w:tabs>
        <w:jc w:val="center"/>
        <w:rPr>
          <w:rFonts w:ascii="Arial" w:eastAsia="Times New Roman" w:hAnsi="Arial" w:cs="Arial"/>
          <w:highlight w:val="yellow"/>
          <w:lang w:eastAsia="ru-RU"/>
        </w:rPr>
      </w:pPr>
    </w:p>
    <w:p w14:paraId="2829FEFA" w14:textId="77777777" w:rsidR="006B268C" w:rsidRPr="003F2973" w:rsidRDefault="006B268C" w:rsidP="00BB1B7B">
      <w:pPr>
        <w:shd w:val="clear" w:color="auto" w:fill="FFFFFF" w:themeFill="background1"/>
        <w:tabs>
          <w:tab w:val="left" w:pos="709"/>
        </w:tabs>
        <w:jc w:val="center"/>
        <w:rPr>
          <w:rFonts w:ascii="Arial" w:eastAsia="Times New Roman" w:hAnsi="Arial" w:cs="Arial"/>
          <w:sz w:val="40"/>
          <w:szCs w:val="40"/>
          <w:lang w:eastAsia="ru-RU"/>
        </w:rPr>
      </w:pPr>
      <w:r w:rsidRPr="003F2973">
        <w:rPr>
          <w:rFonts w:ascii="Arial" w:eastAsia="Times New Roman" w:hAnsi="Arial" w:cs="Arial"/>
          <w:sz w:val="40"/>
          <w:szCs w:val="40"/>
          <w:lang w:eastAsia="ru-RU"/>
        </w:rPr>
        <w:t>ПРИЛОЖЕНИЯ</w:t>
      </w:r>
    </w:p>
    <w:p w14:paraId="6E278995" w14:textId="77777777" w:rsidR="000A1FD1" w:rsidRPr="006A1A50" w:rsidRDefault="000A1FD1"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7DD609A1" w14:textId="77777777" w:rsidR="000A1FD1" w:rsidRPr="006A1A50" w:rsidRDefault="000A1FD1"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173C6EAF" w14:textId="77777777" w:rsidR="000A1FD1" w:rsidRPr="006A1A50" w:rsidRDefault="000A1FD1"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046EF988" w14:textId="77777777" w:rsidR="000A1FD1" w:rsidRPr="006A1A50" w:rsidRDefault="000A1FD1"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30679499" w14:textId="77777777" w:rsidR="009238AA" w:rsidRPr="006A1A50" w:rsidRDefault="009238AA"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10BC8248" w14:textId="77777777" w:rsidR="000A1FD1" w:rsidRPr="006A1A50" w:rsidRDefault="000A1FD1"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2ADECFB0" w14:textId="7C126E30" w:rsidR="000A1FD1" w:rsidRPr="006A1A50" w:rsidRDefault="000A1FD1"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6A1A2683" w14:textId="08447232" w:rsidR="0002422F" w:rsidRPr="006A1A50" w:rsidRDefault="0002422F"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44DD8C48" w14:textId="77777777" w:rsidR="0002422F" w:rsidRPr="006A1A50" w:rsidRDefault="0002422F"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40D24A03" w14:textId="79412B15" w:rsidR="000A1FD1" w:rsidRDefault="000A1FD1"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541EACC7" w14:textId="75F8BE73" w:rsidR="005E77F3"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62AF468C" w14:textId="793263F7" w:rsidR="005E77F3"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1D31E548" w14:textId="1E35BA06" w:rsidR="005E77F3"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0E2E3ADF" w14:textId="1E952374" w:rsidR="005E77F3"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5A7DD395" w14:textId="282AEF0B" w:rsidR="005E77F3"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122152C3" w14:textId="2370CD8C" w:rsidR="005E77F3"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398A2B02" w14:textId="04A0B995" w:rsidR="005E77F3"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24FC320B" w14:textId="7A188A36" w:rsidR="005E77F3"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1A7B3EFE" w14:textId="052C560B" w:rsidR="005E77F3"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10ED8737" w14:textId="77777777" w:rsidR="005E77F3" w:rsidRPr="006A1A50" w:rsidRDefault="005E77F3"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5E6E1BF8" w14:textId="77777777" w:rsidR="000A1FD1" w:rsidRPr="006A1A50" w:rsidRDefault="000A1FD1"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4133F2DA" w14:textId="77777777" w:rsidR="000A1FD1" w:rsidRPr="006A1A50" w:rsidRDefault="000A1FD1" w:rsidP="00BB1B7B">
      <w:pPr>
        <w:shd w:val="clear" w:color="auto" w:fill="FFFFFF" w:themeFill="background1"/>
        <w:tabs>
          <w:tab w:val="left" w:pos="709"/>
        </w:tabs>
        <w:jc w:val="center"/>
        <w:rPr>
          <w:rFonts w:ascii="Arial" w:eastAsia="Times New Roman" w:hAnsi="Arial" w:cs="Arial"/>
          <w:sz w:val="40"/>
          <w:szCs w:val="40"/>
          <w:highlight w:val="yellow"/>
          <w:lang w:eastAsia="ru-RU"/>
        </w:rPr>
      </w:pPr>
    </w:p>
    <w:p w14:paraId="19178A32" w14:textId="0987868F" w:rsidR="00A45E03" w:rsidRPr="003F2973" w:rsidRDefault="00C13F1F" w:rsidP="0001649A">
      <w:pPr>
        <w:pStyle w:val="12"/>
        <w:spacing w:before="0"/>
        <w:jc w:val="center"/>
        <w:rPr>
          <w:rFonts w:ascii="Arial" w:hAnsi="Arial" w:cs="Arial"/>
          <w:b/>
          <w:color w:val="auto"/>
          <w:sz w:val="24"/>
          <w:szCs w:val="24"/>
          <w:lang w:val="kk-KZ"/>
        </w:rPr>
      </w:pPr>
      <w:bookmarkStart w:id="371" w:name="_Toc91110295"/>
      <w:bookmarkStart w:id="372" w:name="_Toc116465687"/>
      <w:bookmarkStart w:id="373" w:name="_Toc201048551"/>
      <w:bookmarkStart w:id="374" w:name="_Toc201236207"/>
      <w:bookmarkStart w:id="375" w:name="_Toc204615060"/>
      <w:bookmarkStart w:id="376" w:name="_Toc236150991"/>
      <w:r w:rsidRPr="003F2973">
        <w:rPr>
          <w:rFonts w:ascii="Arial" w:hAnsi="Arial" w:cs="Arial"/>
          <w:b/>
          <w:color w:val="auto"/>
          <w:sz w:val="24"/>
          <w:szCs w:val="24"/>
        </w:rPr>
        <w:lastRenderedPageBreak/>
        <w:t>Приложение №1 Расчеты</w:t>
      </w:r>
      <w:bookmarkEnd w:id="371"/>
      <w:r w:rsidR="00266937" w:rsidRPr="003F2973">
        <w:rPr>
          <w:rFonts w:ascii="Arial" w:hAnsi="Arial" w:cs="Arial"/>
          <w:b/>
          <w:color w:val="auto"/>
          <w:sz w:val="24"/>
          <w:szCs w:val="24"/>
          <w:lang w:val="kk-KZ"/>
        </w:rPr>
        <w:t xml:space="preserve"> </w:t>
      </w:r>
      <w:r w:rsidR="001D5835" w:rsidRPr="003F2973">
        <w:rPr>
          <w:rFonts w:ascii="Arial" w:hAnsi="Arial" w:cs="Arial"/>
          <w:b/>
          <w:color w:val="auto"/>
          <w:sz w:val="24"/>
          <w:szCs w:val="24"/>
          <w:lang w:val="kk-KZ"/>
        </w:rPr>
        <w:t>выбросов вредных веществ в атмосферу</w:t>
      </w:r>
      <w:bookmarkEnd w:id="372"/>
      <w:bookmarkEnd w:id="373"/>
      <w:bookmarkEnd w:id="374"/>
      <w:bookmarkEnd w:id="375"/>
      <w:bookmarkEnd w:id="376"/>
      <w:r w:rsidR="001D5835" w:rsidRPr="003F2973">
        <w:rPr>
          <w:rFonts w:ascii="Arial" w:hAnsi="Arial" w:cs="Arial"/>
          <w:b/>
          <w:color w:val="auto"/>
          <w:sz w:val="24"/>
          <w:szCs w:val="24"/>
          <w:lang w:val="kk-KZ"/>
        </w:rPr>
        <w:t xml:space="preserve"> </w:t>
      </w:r>
      <w:r w:rsidR="0001008C">
        <w:rPr>
          <w:rFonts w:ascii="Arial" w:hAnsi="Arial" w:cs="Arial"/>
          <w:b/>
          <w:color w:val="auto"/>
          <w:sz w:val="24"/>
          <w:szCs w:val="24"/>
          <w:lang w:val="kk-KZ"/>
        </w:rPr>
        <w:t xml:space="preserve">при строительстве на 2026 год </w:t>
      </w:r>
    </w:p>
    <w:p w14:paraId="371D51D8" w14:textId="20320C82" w:rsidR="006B268C" w:rsidRPr="003F2973" w:rsidRDefault="006B268C" w:rsidP="00F324D8">
      <w:pPr>
        <w:jc w:val="center"/>
        <w:rPr>
          <w:rFonts w:ascii="Arial" w:eastAsia="Times New Roman" w:hAnsi="Arial" w:cs="Arial"/>
          <w:b/>
          <w:bCs/>
          <w:lang w:eastAsia="ru-RU"/>
        </w:rPr>
      </w:pPr>
      <w:bookmarkStart w:id="377" w:name="_Toc500771582"/>
      <w:bookmarkStart w:id="378" w:name="_Toc525912482"/>
      <w:bookmarkStart w:id="379" w:name="_Toc91110296"/>
      <w:r w:rsidRPr="003F2973">
        <w:rPr>
          <w:rFonts w:ascii="Arial" w:eastAsia="Times New Roman" w:hAnsi="Arial" w:cs="Arial"/>
          <w:b/>
          <w:bCs/>
          <w:lang w:eastAsia="ru-RU"/>
        </w:rPr>
        <w:t>Расчеты выбросов в атмосферу в период строительно-монтажных работ</w:t>
      </w:r>
      <w:bookmarkEnd w:id="377"/>
      <w:bookmarkEnd w:id="378"/>
      <w:bookmarkEnd w:id="379"/>
      <w:r w:rsidRPr="003F2973">
        <w:rPr>
          <w:rFonts w:ascii="Arial" w:eastAsia="Times New Roman" w:hAnsi="Arial" w:cs="Arial"/>
          <w:b/>
          <w:bCs/>
          <w:lang w:eastAsia="ru-RU"/>
        </w:rPr>
        <w:t xml:space="preserve"> </w:t>
      </w:r>
    </w:p>
    <w:p w14:paraId="4AD381CD" w14:textId="25510941" w:rsidR="00F324D8" w:rsidRPr="006A1A50" w:rsidRDefault="00F324D8" w:rsidP="00F324D8">
      <w:pPr>
        <w:rPr>
          <w:rFonts w:eastAsia="Times New Roman"/>
          <w:b/>
          <w:bCs/>
          <w:color w:val="000000"/>
          <w:sz w:val="22"/>
          <w:highlight w:val="yellow"/>
          <w:lang w:eastAsia="ru-RU"/>
        </w:rPr>
      </w:pPr>
    </w:p>
    <w:tbl>
      <w:tblPr>
        <w:tblW w:w="5000" w:type="pct"/>
        <w:tblLook w:val="04A0" w:firstRow="1" w:lastRow="0" w:firstColumn="1" w:lastColumn="0" w:noHBand="0" w:noVBand="1"/>
      </w:tblPr>
      <w:tblGrid>
        <w:gridCol w:w="5483"/>
        <w:gridCol w:w="1721"/>
        <w:gridCol w:w="1076"/>
        <w:gridCol w:w="1074"/>
      </w:tblGrid>
      <w:tr w:rsidR="0001008C" w:rsidRPr="0001008C" w14:paraId="4B3A3C4E" w14:textId="77777777" w:rsidTr="0001008C">
        <w:trPr>
          <w:trHeight w:val="285"/>
        </w:trPr>
        <w:tc>
          <w:tcPr>
            <w:tcW w:w="5000" w:type="pct"/>
            <w:gridSpan w:val="4"/>
            <w:tcBorders>
              <w:top w:val="nil"/>
              <w:left w:val="nil"/>
              <w:bottom w:val="nil"/>
              <w:right w:val="nil"/>
            </w:tcBorders>
            <w:shd w:val="clear" w:color="000000" w:fill="F2F2F2"/>
            <w:vAlign w:val="center"/>
            <w:hideMark/>
          </w:tcPr>
          <w:p w14:paraId="5F15325E" w14:textId="77777777" w:rsidR="0001008C" w:rsidRPr="0001008C" w:rsidRDefault="0001008C" w:rsidP="0001008C">
            <w:pPr>
              <w:jc w:val="center"/>
              <w:rPr>
                <w:rFonts w:eastAsia="Times New Roman"/>
                <w:b/>
                <w:bCs/>
                <w:sz w:val="20"/>
                <w:szCs w:val="20"/>
                <w:lang w:eastAsia="ru-RU"/>
              </w:rPr>
            </w:pPr>
            <w:r w:rsidRPr="0001008C">
              <w:rPr>
                <w:rFonts w:eastAsia="Times New Roman"/>
                <w:b/>
                <w:bCs/>
                <w:sz w:val="20"/>
                <w:szCs w:val="20"/>
                <w:lang w:eastAsia="ru-RU"/>
              </w:rPr>
              <w:t>Источник № 0001 Сварочный агрегат передвижной с бензиновым двигателем</w:t>
            </w:r>
          </w:p>
        </w:tc>
      </w:tr>
      <w:tr w:rsidR="0001008C" w:rsidRPr="0001008C" w14:paraId="6A5F2F71" w14:textId="77777777" w:rsidTr="0001008C">
        <w:trPr>
          <w:trHeight w:val="570"/>
        </w:trPr>
        <w:tc>
          <w:tcPr>
            <w:tcW w:w="5000" w:type="pct"/>
            <w:gridSpan w:val="4"/>
            <w:tcBorders>
              <w:top w:val="nil"/>
              <w:left w:val="nil"/>
              <w:bottom w:val="nil"/>
              <w:right w:val="nil"/>
            </w:tcBorders>
            <w:shd w:val="clear" w:color="000000" w:fill="F2F2F2"/>
            <w:vAlign w:val="center"/>
            <w:hideMark/>
          </w:tcPr>
          <w:p w14:paraId="1428555B"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Расчет проведен согласно "Методике проведения инвентаризации выбросов загрязняющих веществ в атмосферу автотранспортных предприятий (расчетным методом)"</w:t>
            </w:r>
          </w:p>
        </w:tc>
      </w:tr>
      <w:tr w:rsidR="0001008C" w:rsidRPr="0001008C" w14:paraId="3D19A040" w14:textId="77777777" w:rsidTr="0001008C">
        <w:trPr>
          <w:trHeight w:val="285"/>
        </w:trPr>
        <w:tc>
          <w:tcPr>
            <w:tcW w:w="5000" w:type="pct"/>
            <w:gridSpan w:val="4"/>
            <w:tcBorders>
              <w:top w:val="nil"/>
              <w:left w:val="nil"/>
              <w:bottom w:val="nil"/>
              <w:right w:val="nil"/>
            </w:tcBorders>
            <w:shd w:val="clear" w:color="auto" w:fill="auto"/>
            <w:noWrap/>
            <w:vAlign w:val="center"/>
            <w:hideMark/>
          </w:tcPr>
          <w:p w14:paraId="60ABE268" w14:textId="77777777" w:rsidR="0001008C" w:rsidRPr="0001008C" w:rsidRDefault="0001008C" w:rsidP="0001008C">
            <w:pPr>
              <w:rPr>
                <w:rFonts w:eastAsia="Times New Roman"/>
                <w:b/>
                <w:bCs/>
                <w:sz w:val="20"/>
                <w:szCs w:val="20"/>
                <w:lang w:eastAsia="ru-RU"/>
              </w:rPr>
            </w:pPr>
            <w:r w:rsidRPr="0001008C">
              <w:rPr>
                <w:rFonts w:eastAsia="Times New Roman"/>
                <w:b/>
                <w:bCs/>
                <w:sz w:val="20"/>
                <w:szCs w:val="20"/>
                <w:lang w:eastAsia="ru-RU"/>
              </w:rPr>
              <w:t>Исходные данные:</w:t>
            </w:r>
          </w:p>
        </w:tc>
      </w:tr>
      <w:tr w:rsidR="0001008C" w:rsidRPr="0001008C" w14:paraId="00C60EF4" w14:textId="77777777" w:rsidTr="0001008C">
        <w:trPr>
          <w:trHeight w:val="285"/>
        </w:trPr>
        <w:tc>
          <w:tcPr>
            <w:tcW w:w="2931" w:type="pct"/>
            <w:tcBorders>
              <w:top w:val="nil"/>
              <w:left w:val="nil"/>
              <w:bottom w:val="nil"/>
              <w:right w:val="nil"/>
            </w:tcBorders>
            <w:shd w:val="clear" w:color="auto" w:fill="auto"/>
            <w:vAlign w:val="center"/>
            <w:hideMark/>
          </w:tcPr>
          <w:p w14:paraId="1B258361" w14:textId="77777777" w:rsidR="0001008C" w:rsidRPr="0001008C" w:rsidRDefault="0001008C" w:rsidP="0001008C">
            <w:pPr>
              <w:rPr>
                <w:rFonts w:eastAsia="Times New Roman"/>
                <w:sz w:val="20"/>
                <w:szCs w:val="20"/>
                <w:lang w:eastAsia="ru-RU"/>
              </w:rPr>
            </w:pPr>
            <w:r w:rsidRPr="0001008C">
              <w:rPr>
                <w:rFonts w:eastAsia="Times New Roman"/>
                <w:sz w:val="20"/>
                <w:szCs w:val="20"/>
                <w:lang w:eastAsia="ru-RU"/>
              </w:rPr>
              <w:t>Мощность Р, кВт</w:t>
            </w:r>
          </w:p>
        </w:tc>
        <w:tc>
          <w:tcPr>
            <w:tcW w:w="920" w:type="pct"/>
            <w:tcBorders>
              <w:top w:val="nil"/>
              <w:left w:val="nil"/>
              <w:bottom w:val="nil"/>
              <w:right w:val="nil"/>
            </w:tcBorders>
            <w:shd w:val="clear" w:color="auto" w:fill="auto"/>
            <w:noWrap/>
            <w:vAlign w:val="center"/>
            <w:hideMark/>
          </w:tcPr>
          <w:p w14:paraId="092DE8B3"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10</w:t>
            </w:r>
          </w:p>
        </w:tc>
        <w:tc>
          <w:tcPr>
            <w:tcW w:w="575" w:type="pct"/>
            <w:tcBorders>
              <w:top w:val="nil"/>
              <w:left w:val="nil"/>
              <w:bottom w:val="nil"/>
              <w:right w:val="nil"/>
            </w:tcBorders>
            <w:shd w:val="clear" w:color="auto" w:fill="auto"/>
            <w:noWrap/>
            <w:vAlign w:val="bottom"/>
            <w:hideMark/>
          </w:tcPr>
          <w:p w14:paraId="4144C0F1" w14:textId="77777777" w:rsidR="0001008C" w:rsidRPr="0001008C" w:rsidRDefault="0001008C" w:rsidP="0001008C">
            <w:pPr>
              <w:jc w:val="center"/>
              <w:rPr>
                <w:rFonts w:eastAsia="Times New Roman"/>
                <w:sz w:val="20"/>
                <w:szCs w:val="20"/>
                <w:lang w:eastAsia="ru-RU"/>
              </w:rPr>
            </w:pPr>
          </w:p>
        </w:tc>
        <w:tc>
          <w:tcPr>
            <w:tcW w:w="575" w:type="pct"/>
            <w:tcBorders>
              <w:top w:val="nil"/>
              <w:left w:val="nil"/>
              <w:bottom w:val="nil"/>
              <w:right w:val="nil"/>
            </w:tcBorders>
            <w:shd w:val="clear" w:color="auto" w:fill="auto"/>
            <w:noWrap/>
            <w:vAlign w:val="bottom"/>
            <w:hideMark/>
          </w:tcPr>
          <w:p w14:paraId="05AAB3F2" w14:textId="77777777" w:rsidR="0001008C" w:rsidRPr="0001008C" w:rsidRDefault="0001008C" w:rsidP="0001008C">
            <w:pPr>
              <w:rPr>
                <w:rFonts w:eastAsia="Times New Roman"/>
                <w:sz w:val="20"/>
                <w:szCs w:val="20"/>
                <w:lang w:eastAsia="ru-RU"/>
              </w:rPr>
            </w:pPr>
          </w:p>
        </w:tc>
      </w:tr>
      <w:tr w:rsidR="0001008C" w:rsidRPr="0001008C" w14:paraId="2FCEF32E" w14:textId="77777777" w:rsidTr="0001008C">
        <w:trPr>
          <w:trHeight w:val="285"/>
        </w:trPr>
        <w:tc>
          <w:tcPr>
            <w:tcW w:w="2931" w:type="pct"/>
            <w:tcBorders>
              <w:top w:val="nil"/>
              <w:left w:val="nil"/>
              <w:bottom w:val="nil"/>
              <w:right w:val="nil"/>
            </w:tcBorders>
            <w:shd w:val="clear" w:color="auto" w:fill="auto"/>
            <w:vAlign w:val="center"/>
            <w:hideMark/>
          </w:tcPr>
          <w:p w14:paraId="4938576B" w14:textId="77777777" w:rsidR="0001008C" w:rsidRPr="0001008C" w:rsidRDefault="0001008C" w:rsidP="0001008C">
            <w:pPr>
              <w:rPr>
                <w:rFonts w:eastAsia="Times New Roman"/>
                <w:sz w:val="20"/>
                <w:szCs w:val="20"/>
                <w:lang w:eastAsia="ru-RU"/>
              </w:rPr>
            </w:pPr>
            <w:r w:rsidRPr="0001008C">
              <w:rPr>
                <w:rFonts w:eastAsia="Times New Roman"/>
                <w:sz w:val="20"/>
                <w:szCs w:val="20"/>
                <w:lang w:eastAsia="ru-RU"/>
              </w:rPr>
              <w:t xml:space="preserve">Время работы, час/год  </w:t>
            </w:r>
          </w:p>
        </w:tc>
        <w:tc>
          <w:tcPr>
            <w:tcW w:w="920" w:type="pct"/>
            <w:tcBorders>
              <w:top w:val="nil"/>
              <w:left w:val="nil"/>
              <w:bottom w:val="nil"/>
              <w:right w:val="nil"/>
            </w:tcBorders>
            <w:shd w:val="clear" w:color="auto" w:fill="auto"/>
            <w:noWrap/>
            <w:vAlign w:val="center"/>
            <w:hideMark/>
          </w:tcPr>
          <w:p w14:paraId="117E873B"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7,180</w:t>
            </w:r>
          </w:p>
        </w:tc>
        <w:tc>
          <w:tcPr>
            <w:tcW w:w="575" w:type="pct"/>
            <w:tcBorders>
              <w:top w:val="nil"/>
              <w:left w:val="nil"/>
              <w:bottom w:val="nil"/>
              <w:right w:val="nil"/>
            </w:tcBorders>
            <w:shd w:val="clear" w:color="auto" w:fill="auto"/>
            <w:vAlign w:val="center"/>
            <w:hideMark/>
          </w:tcPr>
          <w:p w14:paraId="3E169BD4" w14:textId="77777777" w:rsidR="0001008C" w:rsidRPr="0001008C" w:rsidRDefault="0001008C" w:rsidP="0001008C">
            <w:pPr>
              <w:jc w:val="center"/>
              <w:rPr>
                <w:rFonts w:eastAsia="Times New Roman"/>
                <w:sz w:val="20"/>
                <w:szCs w:val="20"/>
                <w:lang w:eastAsia="ru-RU"/>
              </w:rPr>
            </w:pPr>
          </w:p>
        </w:tc>
        <w:tc>
          <w:tcPr>
            <w:tcW w:w="575" w:type="pct"/>
            <w:tcBorders>
              <w:top w:val="nil"/>
              <w:left w:val="nil"/>
              <w:bottom w:val="nil"/>
              <w:right w:val="nil"/>
            </w:tcBorders>
            <w:shd w:val="clear" w:color="auto" w:fill="auto"/>
            <w:vAlign w:val="center"/>
            <w:hideMark/>
          </w:tcPr>
          <w:p w14:paraId="0464F31B" w14:textId="77777777" w:rsidR="0001008C" w:rsidRPr="0001008C" w:rsidRDefault="0001008C" w:rsidP="0001008C">
            <w:pPr>
              <w:rPr>
                <w:rFonts w:eastAsia="Times New Roman"/>
                <w:sz w:val="20"/>
                <w:szCs w:val="20"/>
                <w:lang w:eastAsia="ru-RU"/>
              </w:rPr>
            </w:pPr>
          </w:p>
        </w:tc>
      </w:tr>
      <w:tr w:rsidR="0001008C" w:rsidRPr="0001008C" w14:paraId="7C57E711" w14:textId="77777777" w:rsidTr="0001008C">
        <w:trPr>
          <w:trHeight w:val="285"/>
        </w:trPr>
        <w:tc>
          <w:tcPr>
            <w:tcW w:w="5000" w:type="pct"/>
            <w:gridSpan w:val="4"/>
            <w:tcBorders>
              <w:top w:val="nil"/>
              <w:left w:val="nil"/>
              <w:bottom w:val="nil"/>
              <w:right w:val="nil"/>
            </w:tcBorders>
            <w:shd w:val="clear" w:color="auto" w:fill="auto"/>
            <w:vAlign w:val="center"/>
            <w:hideMark/>
          </w:tcPr>
          <w:p w14:paraId="3153F12C" w14:textId="77777777" w:rsidR="0001008C" w:rsidRPr="0001008C" w:rsidRDefault="0001008C" w:rsidP="0001008C">
            <w:pPr>
              <w:rPr>
                <w:rFonts w:eastAsia="Times New Roman"/>
                <w:b/>
                <w:bCs/>
                <w:sz w:val="20"/>
                <w:szCs w:val="20"/>
                <w:lang w:eastAsia="ru-RU"/>
              </w:rPr>
            </w:pPr>
            <w:r w:rsidRPr="0001008C">
              <w:rPr>
                <w:rFonts w:eastAsia="Times New Roman"/>
                <w:b/>
                <w:bCs/>
                <w:sz w:val="20"/>
                <w:szCs w:val="20"/>
                <w:lang w:eastAsia="ru-RU"/>
              </w:rPr>
              <w:t>Расчет:</w:t>
            </w:r>
          </w:p>
        </w:tc>
      </w:tr>
      <w:tr w:rsidR="0001008C" w:rsidRPr="0001008C" w14:paraId="3D0B4935" w14:textId="77777777" w:rsidTr="0001008C">
        <w:trPr>
          <w:trHeight w:val="750"/>
        </w:trPr>
        <w:tc>
          <w:tcPr>
            <w:tcW w:w="29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87F52" w14:textId="77777777" w:rsidR="0001008C" w:rsidRPr="0001008C" w:rsidRDefault="0001008C" w:rsidP="0001008C">
            <w:pPr>
              <w:jc w:val="center"/>
              <w:rPr>
                <w:rFonts w:eastAsia="Times New Roman"/>
                <w:b/>
                <w:bCs/>
                <w:sz w:val="20"/>
                <w:szCs w:val="20"/>
                <w:lang w:eastAsia="ru-RU"/>
              </w:rPr>
            </w:pPr>
            <w:r w:rsidRPr="0001008C">
              <w:rPr>
                <w:rFonts w:eastAsia="Times New Roman"/>
                <w:b/>
                <w:bCs/>
                <w:sz w:val="20"/>
                <w:szCs w:val="20"/>
                <w:lang w:eastAsia="ru-RU"/>
              </w:rPr>
              <w:t>Наименование загрязняющих веществ</w:t>
            </w:r>
          </w:p>
        </w:tc>
        <w:tc>
          <w:tcPr>
            <w:tcW w:w="920" w:type="pct"/>
            <w:tcBorders>
              <w:top w:val="single" w:sz="4" w:space="0" w:color="auto"/>
              <w:left w:val="nil"/>
              <w:bottom w:val="single" w:sz="4" w:space="0" w:color="auto"/>
              <w:right w:val="single" w:sz="4" w:space="0" w:color="auto"/>
            </w:tcBorders>
            <w:shd w:val="clear" w:color="auto" w:fill="auto"/>
            <w:vAlign w:val="center"/>
            <w:hideMark/>
          </w:tcPr>
          <w:p w14:paraId="1F494847" w14:textId="77777777" w:rsidR="0001008C" w:rsidRPr="0001008C" w:rsidRDefault="0001008C" w:rsidP="0001008C">
            <w:pPr>
              <w:jc w:val="center"/>
              <w:rPr>
                <w:rFonts w:eastAsia="Times New Roman"/>
                <w:b/>
                <w:bCs/>
                <w:sz w:val="20"/>
                <w:szCs w:val="20"/>
                <w:lang w:eastAsia="ru-RU"/>
              </w:rPr>
            </w:pPr>
            <w:r w:rsidRPr="0001008C">
              <w:rPr>
                <w:rFonts w:eastAsia="Times New Roman"/>
                <w:b/>
                <w:bCs/>
                <w:sz w:val="20"/>
                <w:szCs w:val="20"/>
                <w:lang w:eastAsia="ru-RU"/>
              </w:rPr>
              <w:t>Удельный выброс загрязняющих веществ, г/км</w:t>
            </w:r>
          </w:p>
        </w:tc>
        <w:tc>
          <w:tcPr>
            <w:tcW w:w="575" w:type="pct"/>
            <w:tcBorders>
              <w:top w:val="single" w:sz="4" w:space="0" w:color="auto"/>
              <w:left w:val="nil"/>
              <w:bottom w:val="single" w:sz="4" w:space="0" w:color="auto"/>
              <w:right w:val="single" w:sz="4" w:space="0" w:color="auto"/>
            </w:tcBorders>
            <w:shd w:val="clear" w:color="auto" w:fill="auto"/>
            <w:vAlign w:val="center"/>
            <w:hideMark/>
          </w:tcPr>
          <w:p w14:paraId="59669D50" w14:textId="77777777" w:rsidR="0001008C" w:rsidRPr="0001008C" w:rsidRDefault="0001008C" w:rsidP="0001008C">
            <w:pPr>
              <w:jc w:val="center"/>
              <w:rPr>
                <w:rFonts w:eastAsia="Times New Roman"/>
                <w:b/>
                <w:bCs/>
                <w:sz w:val="20"/>
                <w:szCs w:val="20"/>
                <w:lang w:eastAsia="ru-RU"/>
              </w:rPr>
            </w:pPr>
            <w:r w:rsidRPr="0001008C">
              <w:rPr>
                <w:rFonts w:eastAsia="Times New Roman"/>
                <w:b/>
                <w:bCs/>
                <w:sz w:val="20"/>
                <w:szCs w:val="20"/>
                <w:lang w:eastAsia="ru-RU"/>
              </w:rPr>
              <w:t>М, г/сек</w:t>
            </w:r>
          </w:p>
        </w:tc>
        <w:tc>
          <w:tcPr>
            <w:tcW w:w="575" w:type="pct"/>
            <w:tcBorders>
              <w:top w:val="single" w:sz="4" w:space="0" w:color="auto"/>
              <w:left w:val="nil"/>
              <w:bottom w:val="single" w:sz="4" w:space="0" w:color="auto"/>
              <w:right w:val="single" w:sz="4" w:space="0" w:color="auto"/>
            </w:tcBorders>
            <w:shd w:val="clear" w:color="auto" w:fill="auto"/>
            <w:vAlign w:val="center"/>
            <w:hideMark/>
          </w:tcPr>
          <w:p w14:paraId="50ADF7E1" w14:textId="77777777" w:rsidR="0001008C" w:rsidRPr="0001008C" w:rsidRDefault="0001008C" w:rsidP="0001008C">
            <w:pPr>
              <w:jc w:val="center"/>
              <w:rPr>
                <w:rFonts w:eastAsia="Times New Roman"/>
                <w:b/>
                <w:bCs/>
                <w:sz w:val="20"/>
                <w:szCs w:val="20"/>
                <w:lang w:eastAsia="ru-RU"/>
              </w:rPr>
            </w:pPr>
            <w:r w:rsidRPr="0001008C">
              <w:rPr>
                <w:rFonts w:eastAsia="Times New Roman"/>
                <w:b/>
                <w:bCs/>
                <w:sz w:val="20"/>
                <w:szCs w:val="20"/>
                <w:lang w:eastAsia="ru-RU"/>
              </w:rPr>
              <w:t>П, т/год</w:t>
            </w:r>
          </w:p>
        </w:tc>
      </w:tr>
      <w:tr w:rsidR="0001008C" w:rsidRPr="0001008C" w14:paraId="13ACC73C" w14:textId="77777777" w:rsidTr="0001008C">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75044141" w14:textId="77777777" w:rsidR="0001008C" w:rsidRPr="0001008C" w:rsidRDefault="0001008C" w:rsidP="0001008C">
            <w:pPr>
              <w:rPr>
                <w:rFonts w:eastAsia="Times New Roman"/>
                <w:sz w:val="20"/>
                <w:szCs w:val="20"/>
                <w:lang w:eastAsia="ru-RU"/>
              </w:rPr>
            </w:pPr>
            <w:r w:rsidRPr="0001008C">
              <w:rPr>
                <w:rFonts w:eastAsia="Times New Roman"/>
                <w:sz w:val="20"/>
                <w:szCs w:val="20"/>
                <w:lang w:eastAsia="ru-RU"/>
              </w:rPr>
              <w:t>Оксиды азота</w:t>
            </w:r>
          </w:p>
        </w:tc>
        <w:tc>
          <w:tcPr>
            <w:tcW w:w="920" w:type="pct"/>
            <w:tcBorders>
              <w:top w:val="nil"/>
              <w:left w:val="nil"/>
              <w:bottom w:val="single" w:sz="4" w:space="0" w:color="auto"/>
              <w:right w:val="single" w:sz="4" w:space="0" w:color="auto"/>
            </w:tcBorders>
            <w:shd w:val="clear" w:color="auto" w:fill="auto"/>
            <w:noWrap/>
            <w:vAlign w:val="center"/>
            <w:hideMark/>
          </w:tcPr>
          <w:p w14:paraId="3F4853FF"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0,23</w:t>
            </w:r>
          </w:p>
        </w:tc>
        <w:tc>
          <w:tcPr>
            <w:tcW w:w="575" w:type="pct"/>
            <w:tcBorders>
              <w:top w:val="nil"/>
              <w:left w:val="nil"/>
              <w:bottom w:val="single" w:sz="4" w:space="0" w:color="auto"/>
              <w:right w:val="single" w:sz="4" w:space="0" w:color="auto"/>
            </w:tcBorders>
            <w:shd w:val="clear" w:color="auto" w:fill="auto"/>
            <w:noWrap/>
            <w:vAlign w:val="center"/>
            <w:hideMark/>
          </w:tcPr>
          <w:p w14:paraId="54CB415E"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0,00032</w:t>
            </w:r>
          </w:p>
        </w:tc>
        <w:tc>
          <w:tcPr>
            <w:tcW w:w="575" w:type="pct"/>
            <w:tcBorders>
              <w:top w:val="nil"/>
              <w:left w:val="nil"/>
              <w:bottom w:val="single" w:sz="4" w:space="0" w:color="auto"/>
              <w:right w:val="single" w:sz="4" w:space="0" w:color="auto"/>
            </w:tcBorders>
            <w:shd w:val="clear" w:color="auto" w:fill="auto"/>
            <w:noWrap/>
            <w:vAlign w:val="center"/>
            <w:hideMark/>
          </w:tcPr>
          <w:p w14:paraId="149783ED"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0,0000083</w:t>
            </w:r>
          </w:p>
        </w:tc>
      </w:tr>
      <w:tr w:rsidR="0001008C" w:rsidRPr="0001008C" w14:paraId="7FCF8A42" w14:textId="77777777" w:rsidTr="0001008C">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6663FBBF" w14:textId="77777777" w:rsidR="0001008C" w:rsidRPr="0001008C" w:rsidRDefault="0001008C" w:rsidP="0001008C">
            <w:pPr>
              <w:rPr>
                <w:rFonts w:eastAsia="Times New Roman"/>
                <w:sz w:val="20"/>
                <w:szCs w:val="20"/>
                <w:lang w:eastAsia="ru-RU"/>
              </w:rPr>
            </w:pPr>
            <w:r w:rsidRPr="0001008C">
              <w:rPr>
                <w:rFonts w:eastAsia="Times New Roman"/>
                <w:sz w:val="20"/>
                <w:szCs w:val="20"/>
                <w:lang w:eastAsia="ru-RU"/>
              </w:rPr>
              <w:t xml:space="preserve">в том числе: </w:t>
            </w:r>
          </w:p>
        </w:tc>
        <w:tc>
          <w:tcPr>
            <w:tcW w:w="920" w:type="pct"/>
            <w:tcBorders>
              <w:top w:val="nil"/>
              <w:left w:val="nil"/>
              <w:bottom w:val="single" w:sz="4" w:space="0" w:color="auto"/>
              <w:right w:val="single" w:sz="4" w:space="0" w:color="auto"/>
            </w:tcBorders>
            <w:shd w:val="clear" w:color="auto" w:fill="auto"/>
            <w:noWrap/>
            <w:vAlign w:val="center"/>
            <w:hideMark/>
          </w:tcPr>
          <w:p w14:paraId="24BDBC02"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 </w:t>
            </w:r>
          </w:p>
        </w:tc>
        <w:tc>
          <w:tcPr>
            <w:tcW w:w="575" w:type="pct"/>
            <w:tcBorders>
              <w:top w:val="nil"/>
              <w:left w:val="nil"/>
              <w:bottom w:val="single" w:sz="4" w:space="0" w:color="auto"/>
              <w:right w:val="single" w:sz="4" w:space="0" w:color="auto"/>
            </w:tcBorders>
            <w:shd w:val="clear" w:color="auto" w:fill="auto"/>
            <w:noWrap/>
            <w:vAlign w:val="center"/>
            <w:hideMark/>
          </w:tcPr>
          <w:p w14:paraId="1DE2689A"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 </w:t>
            </w:r>
          </w:p>
        </w:tc>
        <w:tc>
          <w:tcPr>
            <w:tcW w:w="575" w:type="pct"/>
            <w:tcBorders>
              <w:top w:val="nil"/>
              <w:left w:val="nil"/>
              <w:bottom w:val="single" w:sz="4" w:space="0" w:color="auto"/>
              <w:right w:val="single" w:sz="4" w:space="0" w:color="auto"/>
            </w:tcBorders>
            <w:shd w:val="clear" w:color="auto" w:fill="auto"/>
            <w:noWrap/>
            <w:vAlign w:val="center"/>
            <w:hideMark/>
          </w:tcPr>
          <w:p w14:paraId="11D3A78D"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 </w:t>
            </w:r>
          </w:p>
        </w:tc>
      </w:tr>
      <w:tr w:rsidR="0001008C" w:rsidRPr="0001008C" w14:paraId="3485CBBB" w14:textId="77777777" w:rsidTr="0001008C">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57F81577"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NO</w:t>
            </w:r>
            <w:r w:rsidRPr="0001008C">
              <w:rPr>
                <w:rFonts w:eastAsia="Times New Roman"/>
                <w:sz w:val="20"/>
                <w:szCs w:val="20"/>
                <w:vertAlign w:val="subscript"/>
                <w:lang w:eastAsia="ru-RU"/>
              </w:rPr>
              <w:t>2</w:t>
            </w:r>
          </w:p>
        </w:tc>
        <w:tc>
          <w:tcPr>
            <w:tcW w:w="920" w:type="pct"/>
            <w:tcBorders>
              <w:top w:val="nil"/>
              <w:left w:val="nil"/>
              <w:bottom w:val="single" w:sz="4" w:space="0" w:color="auto"/>
              <w:right w:val="single" w:sz="4" w:space="0" w:color="auto"/>
            </w:tcBorders>
            <w:shd w:val="clear" w:color="auto" w:fill="auto"/>
            <w:noWrap/>
            <w:vAlign w:val="center"/>
            <w:hideMark/>
          </w:tcPr>
          <w:p w14:paraId="635C4A13" w14:textId="77777777" w:rsidR="0001008C" w:rsidRPr="0001008C" w:rsidRDefault="0001008C" w:rsidP="0001008C">
            <w:pPr>
              <w:rPr>
                <w:rFonts w:eastAsia="Times New Roman"/>
                <w:sz w:val="20"/>
                <w:szCs w:val="20"/>
                <w:lang w:eastAsia="ru-RU"/>
              </w:rPr>
            </w:pPr>
            <w:r w:rsidRPr="0001008C">
              <w:rPr>
                <w:rFonts w:eastAsia="Times New Roman"/>
                <w:sz w:val="20"/>
                <w:szCs w:val="20"/>
                <w:lang w:eastAsia="ru-RU"/>
              </w:rPr>
              <w:t> </w:t>
            </w:r>
          </w:p>
        </w:tc>
        <w:tc>
          <w:tcPr>
            <w:tcW w:w="575" w:type="pct"/>
            <w:tcBorders>
              <w:top w:val="nil"/>
              <w:left w:val="nil"/>
              <w:bottom w:val="single" w:sz="4" w:space="0" w:color="auto"/>
              <w:right w:val="single" w:sz="4" w:space="0" w:color="auto"/>
            </w:tcBorders>
            <w:shd w:val="clear" w:color="auto" w:fill="auto"/>
            <w:noWrap/>
            <w:vAlign w:val="center"/>
            <w:hideMark/>
          </w:tcPr>
          <w:p w14:paraId="66929E8E"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0,00026</w:t>
            </w:r>
          </w:p>
        </w:tc>
        <w:tc>
          <w:tcPr>
            <w:tcW w:w="575" w:type="pct"/>
            <w:tcBorders>
              <w:top w:val="nil"/>
              <w:left w:val="nil"/>
              <w:bottom w:val="single" w:sz="4" w:space="0" w:color="auto"/>
              <w:right w:val="single" w:sz="4" w:space="0" w:color="auto"/>
            </w:tcBorders>
            <w:shd w:val="clear" w:color="auto" w:fill="auto"/>
            <w:noWrap/>
            <w:vAlign w:val="center"/>
            <w:hideMark/>
          </w:tcPr>
          <w:p w14:paraId="21D99DC1"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0,0000067</w:t>
            </w:r>
          </w:p>
        </w:tc>
      </w:tr>
      <w:tr w:rsidR="0001008C" w:rsidRPr="0001008C" w14:paraId="35E296EC" w14:textId="77777777" w:rsidTr="0001008C">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0BE59DE1"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NO</w:t>
            </w:r>
          </w:p>
        </w:tc>
        <w:tc>
          <w:tcPr>
            <w:tcW w:w="920" w:type="pct"/>
            <w:tcBorders>
              <w:top w:val="nil"/>
              <w:left w:val="nil"/>
              <w:bottom w:val="single" w:sz="4" w:space="0" w:color="auto"/>
              <w:right w:val="single" w:sz="4" w:space="0" w:color="auto"/>
            </w:tcBorders>
            <w:shd w:val="clear" w:color="auto" w:fill="auto"/>
            <w:noWrap/>
            <w:vAlign w:val="center"/>
            <w:hideMark/>
          </w:tcPr>
          <w:p w14:paraId="02E66528" w14:textId="77777777" w:rsidR="0001008C" w:rsidRPr="0001008C" w:rsidRDefault="0001008C" w:rsidP="0001008C">
            <w:pPr>
              <w:rPr>
                <w:rFonts w:eastAsia="Times New Roman"/>
                <w:sz w:val="20"/>
                <w:szCs w:val="20"/>
                <w:lang w:eastAsia="ru-RU"/>
              </w:rPr>
            </w:pPr>
            <w:r w:rsidRPr="0001008C">
              <w:rPr>
                <w:rFonts w:eastAsia="Times New Roman"/>
                <w:sz w:val="20"/>
                <w:szCs w:val="20"/>
                <w:lang w:eastAsia="ru-RU"/>
              </w:rPr>
              <w:t> </w:t>
            </w:r>
          </w:p>
        </w:tc>
        <w:tc>
          <w:tcPr>
            <w:tcW w:w="575" w:type="pct"/>
            <w:tcBorders>
              <w:top w:val="nil"/>
              <w:left w:val="nil"/>
              <w:bottom w:val="single" w:sz="4" w:space="0" w:color="auto"/>
              <w:right w:val="single" w:sz="4" w:space="0" w:color="auto"/>
            </w:tcBorders>
            <w:shd w:val="clear" w:color="auto" w:fill="auto"/>
            <w:noWrap/>
            <w:vAlign w:val="center"/>
            <w:hideMark/>
          </w:tcPr>
          <w:p w14:paraId="5BC36DA5"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0,00004</w:t>
            </w:r>
          </w:p>
        </w:tc>
        <w:tc>
          <w:tcPr>
            <w:tcW w:w="575" w:type="pct"/>
            <w:tcBorders>
              <w:top w:val="nil"/>
              <w:left w:val="nil"/>
              <w:bottom w:val="single" w:sz="4" w:space="0" w:color="auto"/>
              <w:right w:val="single" w:sz="4" w:space="0" w:color="auto"/>
            </w:tcBorders>
            <w:shd w:val="clear" w:color="auto" w:fill="auto"/>
            <w:noWrap/>
            <w:vAlign w:val="center"/>
            <w:hideMark/>
          </w:tcPr>
          <w:p w14:paraId="73524309"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0,0000010</w:t>
            </w:r>
          </w:p>
        </w:tc>
      </w:tr>
      <w:tr w:rsidR="0001008C" w:rsidRPr="0001008C" w14:paraId="021AC0AC" w14:textId="77777777" w:rsidTr="0001008C">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50C4AFE1" w14:textId="77777777" w:rsidR="0001008C" w:rsidRPr="0001008C" w:rsidRDefault="0001008C" w:rsidP="0001008C">
            <w:pPr>
              <w:rPr>
                <w:rFonts w:eastAsia="Times New Roman"/>
                <w:sz w:val="20"/>
                <w:szCs w:val="20"/>
                <w:lang w:eastAsia="ru-RU"/>
              </w:rPr>
            </w:pPr>
            <w:r w:rsidRPr="0001008C">
              <w:rPr>
                <w:rFonts w:eastAsia="Times New Roman"/>
                <w:sz w:val="20"/>
                <w:szCs w:val="20"/>
                <w:lang w:eastAsia="ru-RU"/>
              </w:rPr>
              <w:t>Сернистый ангидрид</w:t>
            </w:r>
          </w:p>
        </w:tc>
        <w:tc>
          <w:tcPr>
            <w:tcW w:w="920" w:type="pct"/>
            <w:tcBorders>
              <w:top w:val="nil"/>
              <w:left w:val="nil"/>
              <w:bottom w:val="single" w:sz="4" w:space="0" w:color="auto"/>
              <w:right w:val="single" w:sz="4" w:space="0" w:color="auto"/>
            </w:tcBorders>
            <w:shd w:val="clear" w:color="auto" w:fill="auto"/>
            <w:noWrap/>
            <w:vAlign w:val="center"/>
            <w:hideMark/>
          </w:tcPr>
          <w:p w14:paraId="249C23E8"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0,05</w:t>
            </w:r>
          </w:p>
        </w:tc>
        <w:tc>
          <w:tcPr>
            <w:tcW w:w="575" w:type="pct"/>
            <w:tcBorders>
              <w:top w:val="nil"/>
              <w:left w:val="nil"/>
              <w:bottom w:val="single" w:sz="4" w:space="0" w:color="auto"/>
              <w:right w:val="single" w:sz="4" w:space="0" w:color="auto"/>
            </w:tcBorders>
            <w:shd w:val="clear" w:color="auto" w:fill="auto"/>
            <w:noWrap/>
            <w:vAlign w:val="center"/>
            <w:hideMark/>
          </w:tcPr>
          <w:p w14:paraId="151A349B"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0,00007</w:t>
            </w:r>
          </w:p>
        </w:tc>
        <w:tc>
          <w:tcPr>
            <w:tcW w:w="575" w:type="pct"/>
            <w:tcBorders>
              <w:top w:val="nil"/>
              <w:left w:val="nil"/>
              <w:bottom w:val="single" w:sz="4" w:space="0" w:color="auto"/>
              <w:right w:val="single" w:sz="4" w:space="0" w:color="auto"/>
            </w:tcBorders>
            <w:shd w:val="clear" w:color="auto" w:fill="auto"/>
            <w:noWrap/>
            <w:vAlign w:val="center"/>
            <w:hideMark/>
          </w:tcPr>
          <w:p w14:paraId="2960D010"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0,0000018</w:t>
            </w:r>
          </w:p>
        </w:tc>
      </w:tr>
      <w:tr w:rsidR="0001008C" w:rsidRPr="0001008C" w14:paraId="39BB8DC2" w14:textId="77777777" w:rsidTr="0001008C">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575E2534" w14:textId="77777777" w:rsidR="0001008C" w:rsidRPr="0001008C" w:rsidRDefault="0001008C" w:rsidP="0001008C">
            <w:pPr>
              <w:rPr>
                <w:rFonts w:eastAsia="Times New Roman"/>
                <w:sz w:val="20"/>
                <w:szCs w:val="20"/>
                <w:lang w:eastAsia="ru-RU"/>
              </w:rPr>
            </w:pPr>
            <w:r w:rsidRPr="0001008C">
              <w:rPr>
                <w:rFonts w:eastAsia="Times New Roman"/>
                <w:sz w:val="20"/>
                <w:szCs w:val="20"/>
                <w:lang w:eastAsia="ru-RU"/>
              </w:rPr>
              <w:t>Оксид углерода</w:t>
            </w:r>
          </w:p>
        </w:tc>
        <w:tc>
          <w:tcPr>
            <w:tcW w:w="920" w:type="pct"/>
            <w:tcBorders>
              <w:top w:val="nil"/>
              <w:left w:val="nil"/>
              <w:bottom w:val="single" w:sz="4" w:space="0" w:color="auto"/>
              <w:right w:val="single" w:sz="4" w:space="0" w:color="auto"/>
            </w:tcBorders>
            <w:shd w:val="clear" w:color="auto" w:fill="auto"/>
            <w:noWrap/>
            <w:vAlign w:val="center"/>
            <w:hideMark/>
          </w:tcPr>
          <w:p w14:paraId="51C627DD"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17,3</w:t>
            </w:r>
          </w:p>
        </w:tc>
        <w:tc>
          <w:tcPr>
            <w:tcW w:w="575" w:type="pct"/>
            <w:tcBorders>
              <w:top w:val="nil"/>
              <w:left w:val="nil"/>
              <w:bottom w:val="single" w:sz="4" w:space="0" w:color="auto"/>
              <w:right w:val="single" w:sz="4" w:space="0" w:color="auto"/>
            </w:tcBorders>
            <w:shd w:val="clear" w:color="auto" w:fill="auto"/>
            <w:noWrap/>
            <w:vAlign w:val="center"/>
            <w:hideMark/>
          </w:tcPr>
          <w:p w14:paraId="39F43050"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0,02403</w:t>
            </w:r>
          </w:p>
        </w:tc>
        <w:tc>
          <w:tcPr>
            <w:tcW w:w="575" w:type="pct"/>
            <w:tcBorders>
              <w:top w:val="nil"/>
              <w:left w:val="nil"/>
              <w:bottom w:val="single" w:sz="4" w:space="0" w:color="auto"/>
              <w:right w:val="single" w:sz="4" w:space="0" w:color="auto"/>
            </w:tcBorders>
            <w:shd w:val="clear" w:color="auto" w:fill="auto"/>
            <w:noWrap/>
            <w:vAlign w:val="center"/>
            <w:hideMark/>
          </w:tcPr>
          <w:p w14:paraId="67EE3D89"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0,0006211</w:t>
            </w:r>
          </w:p>
        </w:tc>
      </w:tr>
      <w:tr w:rsidR="0001008C" w:rsidRPr="0001008C" w14:paraId="2ADB3B64" w14:textId="77777777" w:rsidTr="0001008C">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6B3A0EE9" w14:textId="77777777" w:rsidR="0001008C" w:rsidRPr="0001008C" w:rsidRDefault="0001008C" w:rsidP="0001008C">
            <w:pPr>
              <w:rPr>
                <w:rFonts w:eastAsia="Times New Roman"/>
                <w:sz w:val="20"/>
                <w:szCs w:val="20"/>
                <w:lang w:eastAsia="ru-RU"/>
              </w:rPr>
            </w:pPr>
            <w:r w:rsidRPr="0001008C">
              <w:rPr>
                <w:rFonts w:eastAsia="Times New Roman"/>
                <w:sz w:val="20"/>
                <w:szCs w:val="20"/>
                <w:lang w:eastAsia="ru-RU"/>
              </w:rPr>
              <w:t>Углеводороды</w:t>
            </w:r>
          </w:p>
        </w:tc>
        <w:tc>
          <w:tcPr>
            <w:tcW w:w="920" w:type="pct"/>
            <w:tcBorders>
              <w:top w:val="nil"/>
              <w:left w:val="nil"/>
              <w:bottom w:val="single" w:sz="4" w:space="0" w:color="auto"/>
              <w:right w:val="single" w:sz="4" w:space="0" w:color="auto"/>
            </w:tcBorders>
            <w:shd w:val="clear" w:color="auto" w:fill="auto"/>
            <w:noWrap/>
            <w:vAlign w:val="center"/>
            <w:hideMark/>
          </w:tcPr>
          <w:p w14:paraId="2D5AECC4"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1,90</w:t>
            </w:r>
          </w:p>
        </w:tc>
        <w:tc>
          <w:tcPr>
            <w:tcW w:w="575" w:type="pct"/>
            <w:tcBorders>
              <w:top w:val="nil"/>
              <w:left w:val="nil"/>
              <w:bottom w:val="single" w:sz="4" w:space="0" w:color="auto"/>
              <w:right w:val="single" w:sz="4" w:space="0" w:color="auto"/>
            </w:tcBorders>
            <w:shd w:val="clear" w:color="auto" w:fill="auto"/>
            <w:noWrap/>
            <w:vAlign w:val="center"/>
            <w:hideMark/>
          </w:tcPr>
          <w:p w14:paraId="1439F93E"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0,00264</w:t>
            </w:r>
          </w:p>
        </w:tc>
        <w:tc>
          <w:tcPr>
            <w:tcW w:w="575" w:type="pct"/>
            <w:tcBorders>
              <w:top w:val="nil"/>
              <w:left w:val="nil"/>
              <w:bottom w:val="single" w:sz="4" w:space="0" w:color="auto"/>
              <w:right w:val="single" w:sz="4" w:space="0" w:color="auto"/>
            </w:tcBorders>
            <w:shd w:val="clear" w:color="auto" w:fill="auto"/>
            <w:noWrap/>
            <w:vAlign w:val="center"/>
            <w:hideMark/>
          </w:tcPr>
          <w:p w14:paraId="0F1B716E" w14:textId="77777777" w:rsidR="0001008C" w:rsidRPr="0001008C" w:rsidRDefault="0001008C" w:rsidP="0001008C">
            <w:pPr>
              <w:jc w:val="center"/>
              <w:rPr>
                <w:rFonts w:eastAsia="Times New Roman"/>
                <w:sz w:val="20"/>
                <w:szCs w:val="20"/>
                <w:lang w:eastAsia="ru-RU"/>
              </w:rPr>
            </w:pPr>
            <w:r w:rsidRPr="0001008C">
              <w:rPr>
                <w:rFonts w:eastAsia="Times New Roman"/>
                <w:sz w:val="20"/>
                <w:szCs w:val="20"/>
                <w:lang w:eastAsia="ru-RU"/>
              </w:rPr>
              <w:t>0,0000682</w:t>
            </w:r>
          </w:p>
        </w:tc>
      </w:tr>
      <w:tr w:rsidR="0001008C" w:rsidRPr="0001008C" w14:paraId="174BE658" w14:textId="77777777" w:rsidTr="0001008C">
        <w:trPr>
          <w:trHeight w:val="1815"/>
        </w:trPr>
        <w:tc>
          <w:tcPr>
            <w:tcW w:w="5000" w:type="pct"/>
            <w:gridSpan w:val="4"/>
            <w:tcBorders>
              <w:top w:val="single" w:sz="4" w:space="0" w:color="auto"/>
              <w:left w:val="single" w:sz="4" w:space="0" w:color="auto"/>
              <w:bottom w:val="nil"/>
              <w:right w:val="single" w:sz="4" w:space="0" w:color="000000"/>
            </w:tcBorders>
            <w:shd w:val="clear" w:color="auto" w:fill="auto"/>
            <w:vAlign w:val="center"/>
            <w:hideMark/>
          </w:tcPr>
          <w:p w14:paraId="3782282C" w14:textId="77777777" w:rsidR="0001008C" w:rsidRPr="0001008C" w:rsidRDefault="0001008C" w:rsidP="0001008C">
            <w:pPr>
              <w:jc w:val="both"/>
              <w:rPr>
                <w:rFonts w:eastAsia="Times New Roman"/>
                <w:sz w:val="20"/>
                <w:szCs w:val="20"/>
                <w:lang w:eastAsia="ru-RU"/>
              </w:rPr>
            </w:pPr>
            <w:r w:rsidRPr="0001008C">
              <w:rPr>
                <w:rFonts w:eastAsia="Times New Roman"/>
                <w:sz w:val="20"/>
                <w:szCs w:val="20"/>
                <w:lang w:eastAsia="ru-RU"/>
              </w:rPr>
              <w:t>Примечание</w:t>
            </w:r>
            <w:proofErr w:type="gramStart"/>
            <w:r w:rsidRPr="0001008C">
              <w:rPr>
                <w:rFonts w:eastAsia="Times New Roman"/>
                <w:sz w:val="20"/>
                <w:szCs w:val="20"/>
                <w:lang w:eastAsia="ru-RU"/>
              </w:rPr>
              <w:t>: В настоящее время</w:t>
            </w:r>
            <w:proofErr w:type="gramEnd"/>
            <w:r w:rsidRPr="0001008C">
              <w:rPr>
                <w:rFonts w:eastAsia="Times New Roman"/>
                <w:sz w:val="20"/>
                <w:szCs w:val="20"/>
                <w:lang w:eastAsia="ru-RU"/>
              </w:rPr>
              <w:t xml:space="preserve"> отсутствует методика расчета выбросов вредных веществ от бензиновых электростанций. В связи с этим, до выхода соответствующей методики рекомендуется выполнять расчет выбросов от бензиновой электростанции мощностью 4-10 кВт по «Методике проведения инвентаризации выбросов загрязняющих веществ в атмосферу автотранспортных предприятий (расчетным методом)», принимая за выброс от такой электростанции - 0,25 от величины выброса легкового карбюраторного автомобиля с объемом двигателя до 1,2 л при движении по территории со скоростью 5 км/час.</w:t>
            </w:r>
          </w:p>
        </w:tc>
      </w:tr>
      <w:tr w:rsidR="0001008C" w:rsidRPr="0001008C" w14:paraId="3BD5EEF8" w14:textId="77777777" w:rsidTr="0001008C">
        <w:trPr>
          <w:trHeight w:val="510"/>
        </w:trPr>
        <w:tc>
          <w:tcPr>
            <w:tcW w:w="5000" w:type="pct"/>
            <w:gridSpan w:val="4"/>
            <w:tcBorders>
              <w:top w:val="nil"/>
              <w:left w:val="single" w:sz="4" w:space="0" w:color="auto"/>
              <w:bottom w:val="single" w:sz="4" w:space="0" w:color="auto"/>
              <w:right w:val="single" w:sz="4" w:space="0" w:color="000000"/>
            </w:tcBorders>
            <w:shd w:val="clear" w:color="auto" w:fill="auto"/>
            <w:vAlign w:val="center"/>
            <w:hideMark/>
          </w:tcPr>
          <w:p w14:paraId="55D086F3" w14:textId="77777777" w:rsidR="0001008C" w:rsidRPr="0001008C" w:rsidRDefault="0001008C" w:rsidP="0001008C">
            <w:pPr>
              <w:jc w:val="both"/>
              <w:rPr>
                <w:rFonts w:eastAsia="Times New Roman"/>
                <w:sz w:val="20"/>
                <w:szCs w:val="20"/>
                <w:lang w:eastAsia="ru-RU"/>
              </w:rPr>
            </w:pPr>
            <w:r w:rsidRPr="0001008C">
              <w:rPr>
                <w:rFonts w:eastAsia="Times New Roman"/>
                <w:sz w:val="20"/>
                <w:szCs w:val="20"/>
                <w:lang w:eastAsia="ru-RU"/>
              </w:rPr>
              <w:t>Коэффициенты трансформации в общем случае принимаются на уровне максимальной установленной трансформации, т.е. 0,8 - для NO</w:t>
            </w:r>
            <w:r w:rsidRPr="0001008C">
              <w:rPr>
                <w:rFonts w:eastAsia="Times New Roman"/>
                <w:sz w:val="20"/>
                <w:szCs w:val="20"/>
                <w:vertAlign w:val="subscript"/>
                <w:lang w:eastAsia="ru-RU"/>
              </w:rPr>
              <w:t>2</w:t>
            </w:r>
            <w:r w:rsidRPr="0001008C">
              <w:rPr>
                <w:rFonts w:eastAsia="Times New Roman"/>
                <w:sz w:val="20"/>
                <w:szCs w:val="20"/>
                <w:lang w:eastAsia="ru-RU"/>
              </w:rPr>
              <w:t xml:space="preserve"> и 0,13 - для NO от NO</w:t>
            </w:r>
            <w:r w:rsidRPr="0001008C">
              <w:rPr>
                <w:rFonts w:eastAsia="Times New Roman"/>
                <w:sz w:val="20"/>
                <w:szCs w:val="20"/>
                <w:vertAlign w:val="subscript"/>
                <w:lang w:eastAsia="ru-RU"/>
              </w:rPr>
              <w:t>x</w:t>
            </w:r>
            <w:r w:rsidRPr="0001008C">
              <w:rPr>
                <w:rFonts w:eastAsia="Times New Roman"/>
                <w:sz w:val="20"/>
                <w:szCs w:val="20"/>
                <w:lang w:eastAsia="ru-RU"/>
              </w:rPr>
              <w:t>.</w:t>
            </w:r>
          </w:p>
        </w:tc>
      </w:tr>
    </w:tbl>
    <w:p w14:paraId="30DCD45C" w14:textId="3B168BE7" w:rsidR="00694D9D" w:rsidRPr="006A1A50" w:rsidRDefault="00694D9D" w:rsidP="00F324D8">
      <w:pPr>
        <w:rPr>
          <w:rFonts w:eastAsia="Times New Roman"/>
          <w:b/>
          <w:bCs/>
          <w:color w:val="000000"/>
          <w:sz w:val="22"/>
          <w:highlight w:val="yellow"/>
          <w:lang w:eastAsia="ru-RU"/>
        </w:rPr>
      </w:pPr>
    </w:p>
    <w:p w14:paraId="1CE61397" w14:textId="77777777" w:rsidR="0096325F" w:rsidRDefault="0096325F" w:rsidP="0096325F">
      <w:pPr>
        <w:rPr>
          <w:rFonts w:ascii="Courier New" w:eastAsia="Times New Roman" w:hAnsi="Courier New" w:cs="Courier New"/>
          <w:color w:val="000000"/>
          <w:sz w:val="22"/>
          <w:lang w:eastAsia="ru-RU"/>
        </w:rPr>
      </w:pPr>
      <w:r>
        <w:rPr>
          <w:rFonts w:ascii="Courier New" w:hAnsi="Courier New" w:cs="Courier New"/>
          <w:color w:val="000000"/>
          <w:sz w:val="22"/>
        </w:rPr>
        <w:t>Источник загрязнения N 0002</w:t>
      </w:r>
    </w:p>
    <w:p w14:paraId="418A5818"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Источник выделения N </w:t>
      </w:r>
      <w:proofErr w:type="gramStart"/>
      <w:r>
        <w:rPr>
          <w:rFonts w:ascii="Courier New" w:hAnsi="Courier New" w:cs="Courier New"/>
          <w:color w:val="000000"/>
          <w:sz w:val="22"/>
        </w:rPr>
        <w:t>001,Компрессор</w:t>
      </w:r>
      <w:proofErr w:type="gramEnd"/>
      <w:r>
        <w:rPr>
          <w:rFonts w:ascii="Courier New" w:hAnsi="Courier New" w:cs="Courier New"/>
          <w:color w:val="000000"/>
          <w:sz w:val="22"/>
        </w:rPr>
        <w:t xml:space="preserve"> с ДВС</w:t>
      </w:r>
    </w:p>
    <w:p w14:paraId="73626FEA" w14:textId="77777777" w:rsidR="0096325F" w:rsidRDefault="0096325F" w:rsidP="0096325F">
      <w:pPr>
        <w:rPr>
          <w:rFonts w:ascii="Courier New" w:hAnsi="Courier New" w:cs="Courier New"/>
          <w:color w:val="000000"/>
          <w:sz w:val="22"/>
        </w:rPr>
      </w:pPr>
    </w:p>
    <w:p w14:paraId="226C486A"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______________________________________________________________________</w:t>
      </w:r>
    </w:p>
    <w:p w14:paraId="2F22CD45"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Список литературы:</w:t>
      </w:r>
    </w:p>
    <w:p w14:paraId="6529A3D6"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1."Методика расчета выбросов загрязняющих веществ в атмосферу от стационарных дизельных установок. РНД 211.2.02.04-2004". Астана, 2004 г.</w:t>
      </w:r>
    </w:p>
    <w:p w14:paraId="097F256F"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w:t>
      </w:r>
    </w:p>
    <w:p w14:paraId="6DCBBAE2" w14:textId="77777777" w:rsidR="0096325F" w:rsidRDefault="0096325F" w:rsidP="0096325F">
      <w:pPr>
        <w:rPr>
          <w:rFonts w:ascii="Courier New" w:hAnsi="Courier New" w:cs="Courier New"/>
          <w:color w:val="000000"/>
          <w:sz w:val="22"/>
        </w:rPr>
      </w:pPr>
    </w:p>
    <w:p w14:paraId="3BCD6CB5"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Исходные данные:</w:t>
      </w:r>
    </w:p>
    <w:p w14:paraId="52D0384A"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Производитель стационарной дизельной установки (СДУ): отечественный </w:t>
      </w:r>
    </w:p>
    <w:p w14:paraId="190C553D"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Расход топлива стационарной дизельной установки за год </w:t>
      </w:r>
      <w:r>
        <w:rPr>
          <w:b/>
          <w:i/>
          <w:color w:val="000000"/>
          <w:sz w:val="22"/>
        </w:rPr>
        <w:t>B</w:t>
      </w:r>
      <w:proofErr w:type="gramStart"/>
      <w:r>
        <w:rPr>
          <w:b/>
          <w:i/>
          <w:color w:val="000000"/>
          <w:sz w:val="22"/>
          <w:vertAlign w:val="subscript"/>
        </w:rPr>
        <w:t>год</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т, 0.052</w:t>
      </w:r>
    </w:p>
    <w:p w14:paraId="092EBD49"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Эксплуатационная мощность стационарной дизельной установки </w:t>
      </w:r>
      <w:r>
        <w:rPr>
          <w:b/>
          <w:i/>
          <w:color w:val="000000"/>
          <w:sz w:val="22"/>
        </w:rPr>
        <w:t>P</w:t>
      </w:r>
      <w:proofErr w:type="gramStart"/>
      <w:r>
        <w:rPr>
          <w:b/>
          <w:i/>
          <w:color w:val="000000"/>
          <w:sz w:val="22"/>
          <w:vertAlign w:val="subscript"/>
        </w:rPr>
        <w:t>э</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кВт, 8</w:t>
      </w:r>
    </w:p>
    <w:p w14:paraId="61204EDE"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lastRenderedPageBreak/>
        <w:t xml:space="preserve">Удельный расход топлива на </w:t>
      </w:r>
      <w:proofErr w:type="gramStart"/>
      <w:r>
        <w:rPr>
          <w:rFonts w:ascii="Courier New" w:hAnsi="Courier New" w:cs="Courier New"/>
          <w:color w:val="000000"/>
          <w:sz w:val="22"/>
        </w:rPr>
        <w:t>экспл./</w:t>
      </w:r>
      <w:proofErr w:type="gramEnd"/>
      <w:r>
        <w:rPr>
          <w:rFonts w:ascii="Courier New" w:hAnsi="Courier New" w:cs="Courier New"/>
          <w:color w:val="000000"/>
          <w:sz w:val="22"/>
        </w:rPr>
        <w:t xml:space="preserve">номин. режиме работы двигателя </w:t>
      </w:r>
      <w:r>
        <w:rPr>
          <w:b/>
          <w:i/>
          <w:color w:val="000000"/>
          <w:sz w:val="22"/>
        </w:rPr>
        <w:t>b</w:t>
      </w:r>
      <w:r>
        <w:rPr>
          <w:b/>
          <w:i/>
          <w:color w:val="000000"/>
          <w:sz w:val="22"/>
          <w:vertAlign w:val="subscript"/>
        </w:rPr>
        <w:t>э</w:t>
      </w:r>
      <w:r>
        <w:rPr>
          <w:b/>
          <w:i/>
          <w:color w:val="000000"/>
          <w:sz w:val="22"/>
        </w:rPr>
        <w:t xml:space="preserve"> </w:t>
      </w:r>
      <w:r>
        <w:rPr>
          <w:rFonts w:ascii="Courier New" w:hAnsi="Courier New" w:cs="Courier New"/>
          <w:color w:val="000000"/>
          <w:sz w:val="22"/>
        </w:rPr>
        <w:t>, г/кВт*ч, 647.5</w:t>
      </w:r>
    </w:p>
    <w:p w14:paraId="2F7E8114"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Температура отработавших газов </w:t>
      </w:r>
      <w:r>
        <w:rPr>
          <w:b/>
          <w:i/>
          <w:color w:val="000000"/>
          <w:sz w:val="22"/>
        </w:rPr>
        <w:t>T</w:t>
      </w:r>
      <w:proofErr w:type="gramStart"/>
      <w:r>
        <w:rPr>
          <w:b/>
          <w:i/>
          <w:color w:val="000000"/>
          <w:sz w:val="22"/>
          <w:vertAlign w:val="subscript"/>
        </w:rPr>
        <w:t>ог</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K, 450</w:t>
      </w:r>
    </w:p>
    <w:p w14:paraId="232A9B5B"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Используемая природоохранная технология: процент очистки указан самостоятельно</w:t>
      </w:r>
    </w:p>
    <w:p w14:paraId="3496C9A7" w14:textId="77777777" w:rsidR="0096325F" w:rsidRDefault="0096325F" w:rsidP="0096325F">
      <w:pPr>
        <w:rPr>
          <w:rFonts w:ascii="Courier New" w:hAnsi="Courier New" w:cs="Courier New"/>
          <w:color w:val="000000"/>
          <w:sz w:val="22"/>
        </w:rPr>
      </w:pPr>
    </w:p>
    <w:p w14:paraId="17C2CC1C"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1.Оценка расхода и температуры отработавших газов</w:t>
      </w:r>
    </w:p>
    <w:p w14:paraId="271D09BE"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Расход отработавших газов </w:t>
      </w:r>
      <w:r>
        <w:rPr>
          <w:b/>
          <w:i/>
          <w:color w:val="000000"/>
          <w:sz w:val="22"/>
        </w:rPr>
        <w:t>G</w:t>
      </w:r>
      <w:proofErr w:type="gramStart"/>
      <w:r>
        <w:rPr>
          <w:b/>
          <w:i/>
          <w:color w:val="000000"/>
          <w:sz w:val="22"/>
          <w:vertAlign w:val="subscript"/>
        </w:rPr>
        <w:t>ог</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кг/с:</w:t>
      </w:r>
    </w:p>
    <w:p w14:paraId="200B8103" w14:textId="77777777" w:rsidR="0096325F" w:rsidRDefault="0096325F" w:rsidP="0096325F">
      <w:pPr>
        <w:rPr>
          <w:rFonts w:ascii="Courier New" w:hAnsi="Courier New" w:cs="Courier New"/>
          <w:color w:val="000000"/>
          <w:sz w:val="22"/>
        </w:rPr>
      </w:pPr>
      <w:r>
        <w:rPr>
          <w:b/>
          <w:i/>
          <w:color w:val="000000"/>
          <w:sz w:val="22"/>
        </w:rPr>
        <w:t>G</w:t>
      </w:r>
      <w:r>
        <w:rPr>
          <w:b/>
          <w:i/>
          <w:color w:val="000000"/>
          <w:sz w:val="22"/>
          <w:vertAlign w:val="subscript"/>
        </w:rPr>
        <w:t>ог</w:t>
      </w:r>
      <w:r>
        <w:rPr>
          <w:b/>
          <w:i/>
          <w:color w:val="000000"/>
          <w:sz w:val="22"/>
        </w:rPr>
        <w:t xml:space="preserve"> = </w:t>
      </w:r>
      <w:r>
        <w:rPr>
          <w:b/>
          <w:i/>
          <w:color w:val="000000"/>
        </w:rPr>
        <w:t>8.72 * 10</w:t>
      </w:r>
      <w:r>
        <w:rPr>
          <w:b/>
          <w:i/>
          <w:color w:val="000000"/>
          <w:vertAlign w:val="superscript"/>
        </w:rPr>
        <w:t>-6</w:t>
      </w:r>
      <w:r>
        <w:rPr>
          <w:b/>
          <w:i/>
          <w:color w:val="000000"/>
        </w:rPr>
        <w:t xml:space="preserve"> * b</w:t>
      </w:r>
      <w:r>
        <w:rPr>
          <w:b/>
          <w:i/>
          <w:color w:val="000000"/>
          <w:vertAlign w:val="subscript"/>
        </w:rPr>
        <w:t>э</w:t>
      </w:r>
      <w:r>
        <w:rPr>
          <w:b/>
          <w:i/>
          <w:color w:val="000000"/>
        </w:rPr>
        <w:t xml:space="preserve"> * P</w:t>
      </w:r>
      <w:r>
        <w:rPr>
          <w:b/>
          <w:i/>
          <w:color w:val="000000"/>
          <w:vertAlign w:val="subscript"/>
        </w:rPr>
        <w:t>э</w:t>
      </w:r>
      <w:r>
        <w:rPr>
          <w:b/>
          <w:i/>
          <w:color w:val="000000"/>
        </w:rPr>
        <w:t xml:space="preserve"> = </w:t>
      </w:r>
      <w:r>
        <w:rPr>
          <w:b/>
          <w:color w:val="000000"/>
        </w:rPr>
        <w:t>8.72 * 10</w:t>
      </w:r>
      <w:r>
        <w:rPr>
          <w:b/>
          <w:color w:val="000000"/>
          <w:vertAlign w:val="superscript"/>
        </w:rPr>
        <w:t>-6</w:t>
      </w:r>
      <w:r>
        <w:rPr>
          <w:b/>
          <w:color w:val="000000"/>
        </w:rPr>
        <w:t xml:space="preserve"> * 647.5 * 8 = </w:t>
      </w:r>
      <w:r>
        <w:rPr>
          <w:rFonts w:ascii="Arial" w:hAnsi="Arial" w:cs="Arial"/>
          <w:b/>
          <w:color w:val="000000"/>
        </w:rPr>
        <w:t>0.0451696</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А.3)</w:t>
      </w:r>
    </w:p>
    <w:p w14:paraId="74611266" w14:textId="77777777" w:rsidR="0096325F" w:rsidRDefault="0096325F" w:rsidP="0096325F">
      <w:pPr>
        <w:rPr>
          <w:rFonts w:ascii="Courier New" w:hAnsi="Courier New" w:cs="Courier New"/>
          <w:color w:val="000000"/>
          <w:sz w:val="22"/>
        </w:rPr>
      </w:pPr>
    </w:p>
    <w:p w14:paraId="4B0BC9BE"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Удельный вес отработавших газов </w:t>
      </w:r>
      <w:r>
        <w:rPr>
          <w:b/>
          <w:i/>
          <w:color w:val="000000"/>
          <w:sz w:val="22"/>
        </w:rPr>
        <w:sym w:font="Symbol" w:char="F067"/>
      </w:r>
      <w:proofErr w:type="gramStart"/>
      <w:r>
        <w:rPr>
          <w:b/>
          <w:i/>
          <w:color w:val="000000"/>
          <w:sz w:val="22"/>
          <w:vertAlign w:val="subscript"/>
        </w:rPr>
        <w:t>ог</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кг/м</w:t>
      </w:r>
      <w:r>
        <w:rPr>
          <w:rFonts w:ascii="Courier New" w:hAnsi="Courier New" w:cs="Courier New"/>
          <w:color w:val="000000"/>
          <w:sz w:val="22"/>
          <w:vertAlign w:val="superscript"/>
        </w:rPr>
        <w:t>3</w:t>
      </w:r>
      <w:r>
        <w:rPr>
          <w:rFonts w:ascii="Courier New" w:hAnsi="Courier New" w:cs="Courier New"/>
          <w:color w:val="000000"/>
          <w:sz w:val="22"/>
        </w:rPr>
        <w:t>:</w:t>
      </w:r>
    </w:p>
    <w:p w14:paraId="1E474D13" w14:textId="77777777" w:rsidR="0096325F" w:rsidRDefault="0096325F" w:rsidP="0096325F">
      <w:pPr>
        <w:rPr>
          <w:rFonts w:ascii="Courier New" w:hAnsi="Courier New" w:cs="Courier New"/>
          <w:color w:val="000000"/>
          <w:sz w:val="22"/>
        </w:rPr>
      </w:pPr>
      <w:r>
        <w:rPr>
          <w:b/>
          <w:i/>
          <w:color w:val="000000"/>
          <w:sz w:val="22"/>
        </w:rPr>
        <w:sym w:font="Symbol" w:char="F067"/>
      </w:r>
      <w:r>
        <w:rPr>
          <w:b/>
          <w:i/>
          <w:color w:val="000000"/>
          <w:sz w:val="22"/>
          <w:vertAlign w:val="subscript"/>
        </w:rPr>
        <w:t>ог</w:t>
      </w:r>
      <w:r>
        <w:rPr>
          <w:b/>
          <w:i/>
          <w:color w:val="000000"/>
          <w:sz w:val="22"/>
        </w:rPr>
        <w:t xml:space="preserve"> = </w:t>
      </w:r>
      <w:r>
        <w:rPr>
          <w:b/>
          <w:i/>
          <w:color w:val="000000"/>
        </w:rPr>
        <w:t>1.31 / (1 + T</w:t>
      </w:r>
      <w:r>
        <w:rPr>
          <w:b/>
          <w:i/>
          <w:color w:val="000000"/>
          <w:vertAlign w:val="subscript"/>
        </w:rPr>
        <w:t>ог</w:t>
      </w:r>
      <w:r>
        <w:rPr>
          <w:b/>
          <w:i/>
          <w:color w:val="000000"/>
        </w:rPr>
        <w:t xml:space="preserve"> / 273) = </w:t>
      </w:r>
      <w:r>
        <w:rPr>
          <w:b/>
          <w:color w:val="000000"/>
        </w:rPr>
        <w:t xml:space="preserve">1.31 / (1 + 450 / 273) = </w:t>
      </w:r>
      <w:r>
        <w:rPr>
          <w:rFonts w:ascii="Arial" w:hAnsi="Arial" w:cs="Arial"/>
          <w:b/>
          <w:color w:val="000000"/>
        </w:rPr>
        <w:t>0.494647303</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А.5)</w:t>
      </w:r>
    </w:p>
    <w:p w14:paraId="30649D95"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где 1.31 - удельный вес отработавших газов при температуре, равной 0 гр.C, кг/м</w:t>
      </w:r>
      <w:r>
        <w:rPr>
          <w:rFonts w:ascii="Courier New" w:hAnsi="Courier New" w:cs="Courier New"/>
          <w:color w:val="000000"/>
          <w:sz w:val="22"/>
          <w:vertAlign w:val="superscript"/>
        </w:rPr>
        <w:t>3</w:t>
      </w:r>
      <w:r>
        <w:rPr>
          <w:rFonts w:ascii="Courier New" w:hAnsi="Courier New" w:cs="Courier New"/>
          <w:color w:val="000000"/>
          <w:sz w:val="22"/>
        </w:rPr>
        <w:t>;</w:t>
      </w:r>
    </w:p>
    <w:p w14:paraId="1EFE2224" w14:textId="77777777" w:rsidR="0096325F" w:rsidRDefault="0096325F" w:rsidP="0096325F">
      <w:pPr>
        <w:rPr>
          <w:rFonts w:ascii="Courier New" w:hAnsi="Courier New" w:cs="Courier New"/>
          <w:color w:val="000000"/>
          <w:sz w:val="22"/>
        </w:rPr>
      </w:pPr>
    </w:p>
    <w:p w14:paraId="16707DB9"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Объемный расход отработавших газов </w:t>
      </w:r>
      <w:r>
        <w:rPr>
          <w:b/>
          <w:i/>
          <w:color w:val="000000"/>
          <w:sz w:val="22"/>
        </w:rPr>
        <w:t>Q</w:t>
      </w:r>
      <w:proofErr w:type="gramStart"/>
      <w:r>
        <w:rPr>
          <w:b/>
          <w:i/>
          <w:color w:val="000000"/>
          <w:sz w:val="22"/>
          <w:vertAlign w:val="subscript"/>
        </w:rPr>
        <w:t>ог</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м</w:t>
      </w:r>
      <w:r>
        <w:rPr>
          <w:rFonts w:ascii="Courier New" w:hAnsi="Courier New" w:cs="Courier New"/>
          <w:color w:val="000000"/>
          <w:sz w:val="22"/>
          <w:vertAlign w:val="superscript"/>
        </w:rPr>
        <w:t>3</w:t>
      </w:r>
      <w:r>
        <w:rPr>
          <w:rFonts w:ascii="Courier New" w:hAnsi="Courier New" w:cs="Courier New"/>
          <w:color w:val="000000"/>
          <w:sz w:val="22"/>
        </w:rPr>
        <w:t>/с:</w:t>
      </w:r>
    </w:p>
    <w:p w14:paraId="7493CFFC" w14:textId="77777777" w:rsidR="0096325F" w:rsidRDefault="0096325F" w:rsidP="0096325F">
      <w:pPr>
        <w:rPr>
          <w:rFonts w:ascii="Courier New" w:hAnsi="Courier New" w:cs="Courier New"/>
          <w:color w:val="000000"/>
          <w:sz w:val="22"/>
        </w:rPr>
      </w:pPr>
      <w:r>
        <w:rPr>
          <w:b/>
          <w:i/>
          <w:color w:val="000000"/>
          <w:sz w:val="22"/>
        </w:rPr>
        <w:t>Q</w:t>
      </w:r>
      <w:r>
        <w:rPr>
          <w:b/>
          <w:i/>
          <w:color w:val="000000"/>
          <w:sz w:val="22"/>
          <w:vertAlign w:val="subscript"/>
        </w:rPr>
        <w:t>ог</w:t>
      </w:r>
      <w:r>
        <w:rPr>
          <w:b/>
          <w:i/>
          <w:color w:val="000000"/>
          <w:sz w:val="22"/>
        </w:rPr>
        <w:t xml:space="preserve"> = </w:t>
      </w:r>
      <w:r>
        <w:rPr>
          <w:b/>
          <w:i/>
          <w:color w:val="000000"/>
        </w:rPr>
        <w:t>G</w:t>
      </w:r>
      <w:r>
        <w:rPr>
          <w:b/>
          <w:i/>
          <w:color w:val="000000"/>
          <w:vertAlign w:val="subscript"/>
        </w:rPr>
        <w:t>ог</w:t>
      </w:r>
      <w:r>
        <w:rPr>
          <w:b/>
          <w:i/>
          <w:color w:val="000000"/>
        </w:rPr>
        <w:t xml:space="preserve"> / </w:t>
      </w:r>
      <w:r>
        <w:rPr>
          <w:b/>
          <w:i/>
          <w:color w:val="000000"/>
        </w:rPr>
        <w:sym w:font="Symbol" w:char="F067"/>
      </w:r>
      <w:r>
        <w:rPr>
          <w:b/>
          <w:i/>
          <w:color w:val="000000"/>
          <w:vertAlign w:val="subscript"/>
        </w:rPr>
        <w:t>ог</w:t>
      </w:r>
      <w:r>
        <w:rPr>
          <w:b/>
          <w:i/>
          <w:color w:val="000000"/>
        </w:rPr>
        <w:t xml:space="preserve"> = </w:t>
      </w:r>
      <w:r>
        <w:rPr>
          <w:b/>
          <w:color w:val="000000"/>
        </w:rPr>
        <w:t xml:space="preserve">0.0451696 / 0.494647303 = </w:t>
      </w:r>
      <w:r>
        <w:rPr>
          <w:rFonts w:ascii="Arial" w:hAnsi="Arial" w:cs="Arial"/>
          <w:b/>
          <w:color w:val="000000"/>
        </w:rPr>
        <w:t>0.091316782</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А.4)</w:t>
      </w:r>
    </w:p>
    <w:p w14:paraId="659EF613" w14:textId="77777777" w:rsidR="0096325F" w:rsidRDefault="0096325F" w:rsidP="0096325F">
      <w:pPr>
        <w:rPr>
          <w:rFonts w:ascii="Courier New" w:hAnsi="Courier New" w:cs="Courier New"/>
          <w:color w:val="000000"/>
          <w:sz w:val="22"/>
        </w:rPr>
      </w:pPr>
    </w:p>
    <w:p w14:paraId="1E5316BD"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2.Расчет максимального из разовых и валового выбросов</w:t>
      </w:r>
    </w:p>
    <w:p w14:paraId="749C1059" w14:textId="77777777" w:rsidR="0096325F" w:rsidRDefault="0096325F" w:rsidP="0096325F">
      <w:pPr>
        <w:rPr>
          <w:rFonts w:ascii="Courier New" w:hAnsi="Courier New" w:cs="Courier New"/>
          <w:color w:val="000000"/>
          <w:sz w:val="22"/>
        </w:rPr>
      </w:pPr>
    </w:p>
    <w:p w14:paraId="222C0F4F"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Таблица значений выбросов </w:t>
      </w:r>
      <w:r>
        <w:rPr>
          <w:b/>
          <w:i/>
          <w:color w:val="000000"/>
          <w:sz w:val="22"/>
        </w:rPr>
        <w:t>e</w:t>
      </w:r>
      <w:r>
        <w:rPr>
          <w:b/>
          <w:i/>
          <w:color w:val="000000"/>
          <w:sz w:val="22"/>
          <w:vertAlign w:val="subscript"/>
        </w:rPr>
        <w:t>м</w:t>
      </w:r>
      <w:proofErr w:type="gramStart"/>
      <w:r>
        <w:rPr>
          <w:b/>
          <w:i/>
          <w:color w:val="000000"/>
          <w:sz w:val="22"/>
          <w:vertAlign w:val="subscript"/>
        </w:rPr>
        <w:t>i</w:t>
      </w:r>
      <w:r>
        <w:rPr>
          <w:b/>
          <w:i/>
          <w:color w:val="000000"/>
          <w:sz w:val="22"/>
        </w:rPr>
        <w:t xml:space="preserve"> </w:t>
      </w:r>
      <w:r>
        <w:rPr>
          <w:rFonts w:ascii="Courier New" w:hAnsi="Courier New" w:cs="Courier New"/>
          <w:color w:val="000000"/>
          <w:sz w:val="22"/>
        </w:rPr>
        <w:t xml:space="preserve"> г</w:t>
      </w:r>
      <w:proofErr w:type="gramEnd"/>
      <w:r>
        <w:rPr>
          <w:rFonts w:ascii="Courier New" w:hAnsi="Courier New" w:cs="Courier New"/>
          <w:color w:val="000000"/>
          <w:sz w:val="22"/>
        </w:rPr>
        <w:t>/кВт*ч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96325F" w14:paraId="5064C7FE" w14:textId="77777777" w:rsidTr="0096325F">
        <w:tc>
          <w:tcPr>
            <w:tcW w:w="1716" w:type="dxa"/>
            <w:tcBorders>
              <w:top w:val="single" w:sz="4" w:space="0" w:color="auto"/>
              <w:left w:val="single" w:sz="4" w:space="0" w:color="auto"/>
              <w:bottom w:val="single" w:sz="4" w:space="0" w:color="auto"/>
              <w:right w:val="single" w:sz="4" w:space="0" w:color="auto"/>
            </w:tcBorders>
            <w:vAlign w:val="center"/>
            <w:hideMark/>
          </w:tcPr>
          <w:p w14:paraId="0F540F9C"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6E79935"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DED4F50"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3408675C"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1721036"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FE4AEA6"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30CF7A4"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7385002E"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БП</w:t>
            </w:r>
          </w:p>
        </w:tc>
      </w:tr>
      <w:tr w:rsidR="0096325F" w14:paraId="7DCDA138" w14:textId="77777777" w:rsidTr="0096325F">
        <w:tc>
          <w:tcPr>
            <w:tcW w:w="1716" w:type="dxa"/>
            <w:tcBorders>
              <w:top w:val="single" w:sz="4" w:space="0" w:color="auto"/>
              <w:left w:val="single" w:sz="4" w:space="0" w:color="auto"/>
              <w:bottom w:val="single" w:sz="4" w:space="0" w:color="auto"/>
              <w:right w:val="single" w:sz="4" w:space="0" w:color="auto"/>
            </w:tcBorders>
            <w:hideMark/>
          </w:tcPr>
          <w:p w14:paraId="455928AD" w14:textId="77777777" w:rsidR="0096325F" w:rsidRDefault="0096325F">
            <w:pPr>
              <w:rPr>
                <w:rFonts w:ascii="Courier New" w:hAnsi="Courier New" w:cs="Courier New"/>
                <w:color w:val="000000"/>
                <w:sz w:val="22"/>
              </w:rPr>
            </w:pPr>
            <w:r>
              <w:rPr>
                <w:rFonts w:ascii="Courier New" w:hAnsi="Courier New" w:cs="Courier New"/>
                <w:color w:val="000000"/>
                <w:sz w:val="22"/>
              </w:rPr>
              <w:t>A</w:t>
            </w:r>
          </w:p>
        </w:tc>
        <w:tc>
          <w:tcPr>
            <w:tcW w:w="1056" w:type="dxa"/>
            <w:tcBorders>
              <w:top w:val="single" w:sz="4" w:space="0" w:color="auto"/>
              <w:left w:val="single" w:sz="4" w:space="0" w:color="auto"/>
              <w:bottom w:val="single" w:sz="4" w:space="0" w:color="auto"/>
              <w:right w:val="single" w:sz="4" w:space="0" w:color="auto"/>
            </w:tcBorders>
            <w:hideMark/>
          </w:tcPr>
          <w:p w14:paraId="087A40AE"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7.2</w:t>
            </w:r>
          </w:p>
        </w:tc>
        <w:tc>
          <w:tcPr>
            <w:tcW w:w="1056" w:type="dxa"/>
            <w:tcBorders>
              <w:top w:val="single" w:sz="4" w:space="0" w:color="auto"/>
              <w:left w:val="single" w:sz="4" w:space="0" w:color="auto"/>
              <w:bottom w:val="single" w:sz="4" w:space="0" w:color="auto"/>
              <w:right w:val="single" w:sz="4" w:space="0" w:color="auto"/>
            </w:tcBorders>
            <w:hideMark/>
          </w:tcPr>
          <w:p w14:paraId="550FFFCB"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10.3</w:t>
            </w:r>
          </w:p>
        </w:tc>
        <w:tc>
          <w:tcPr>
            <w:tcW w:w="1056" w:type="dxa"/>
            <w:tcBorders>
              <w:top w:val="single" w:sz="4" w:space="0" w:color="auto"/>
              <w:left w:val="single" w:sz="4" w:space="0" w:color="auto"/>
              <w:bottom w:val="single" w:sz="4" w:space="0" w:color="auto"/>
              <w:right w:val="single" w:sz="4" w:space="0" w:color="auto"/>
            </w:tcBorders>
            <w:hideMark/>
          </w:tcPr>
          <w:p w14:paraId="61D4EB81"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3.6</w:t>
            </w:r>
          </w:p>
        </w:tc>
        <w:tc>
          <w:tcPr>
            <w:tcW w:w="1056" w:type="dxa"/>
            <w:tcBorders>
              <w:top w:val="single" w:sz="4" w:space="0" w:color="auto"/>
              <w:left w:val="single" w:sz="4" w:space="0" w:color="auto"/>
              <w:bottom w:val="single" w:sz="4" w:space="0" w:color="auto"/>
              <w:right w:val="single" w:sz="4" w:space="0" w:color="auto"/>
            </w:tcBorders>
            <w:hideMark/>
          </w:tcPr>
          <w:p w14:paraId="405BAF1F"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0.7</w:t>
            </w:r>
          </w:p>
        </w:tc>
        <w:tc>
          <w:tcPr>
            <w:tcW w:w="1056" w:type="dxa"/>
            <w:tcBorders>
              <w:top w:val="single" w:sz="4" w:space="0" w:color="auto"/>
              <w:left w:val="single" w:sz="4" w:space="0" w:color="auto"/>
              <w:bottom w:val="single" w:sz="4" w:space="0" w:color="auto"/>
              <w:right w:val="single" w:sz="4" w:space="0" w:color="auto"/>
            </w:tcBorders>
            <w:hideMark/>
          </w:tcPr>
          <w:p w14:paraId="185A0A63"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1.1</w:t>
            </w:r>
          </w:p>
        </w:tc>
        <w:tc>
          <w:tcPr>
            <w:tcW w:w="1056" w:type="dxa"/>
            <w:tcBorders>
              <w:top w:val="single" w:sz="4" w:space="0" w:color="auto"/>
              <w:left w:val="single" w:sz="4" w:space="0" w:color="auto"/>
              <w:bottom w:val="single" w:sz="4" w:space="0" w:color="auto"/>
              <w:right w:val="single" w:sz="4" w:space="0" w:color="auto"/>
            </w:tcBorders>
            <w:hideMark/>
          </w:tcPr>
          <w:p w14:paraId="514D2E70"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0.15</w:t>
            </w:r>
          </w:p>
        </w:tc>
        <w:tc>
          <w:tcPr>
            <w:tcW w:w="1188" w:type="dxa"/>
            <w:tcBorders>
              <w:top w:val="single" w:sz="4" w:space="0" w:color="auto"/>
              <w:left w:val="single" w:sz="4" w:space="0" w:color="auto"/>
              <w:bottom w:val="single" w:sz="4" w:space="0" w:color="auto"/>
              <w:right w:val="single" w:sz="4" w:space="0" w:color="auto"/>
            </w:tcBorders>
            <w:hideMark/>
          </w:tcPr>
          <w:p w14:paraId="18FB5A8D"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1.3E-5</w:t>
            </w:r>
          </w:p>
        </w:tc>
      </w:tr>
    </w:tbl>
    <w:p w14:paraId="54AEE4EB" w14:textId="77777777" w:rsidR="0096325F" w:rsidRDefault="0096325F" w:rsidP="0096325F">
      <w:pPr>
        <w:rPr>
          <w:rFonts w:ascii="Courier New" w:hAnsi="Courier New" w:cs="Courier New"/>
          <w:color w:val="000000"/>
          <w:sz w:val="22"/>
        </w:rPr>
      </w:pPr>
    </w:p>
    <w:p w14:paraId="5490E3B6" w14:textId="77777777" w:rsidR="0096325F" w:rsidRDefault="0096325F" w:rsidP="0096325F">
      <w:pPr>
        <w:rPr>
          <w:rFonts w:ascii="Courier New" w:hAnsi="Courier New" w:cs="Courier New"/>
          <w:color w:val="000000"/>
          <w:sz w:val="22"/>
        </w:rPr>
      </w:pPr>
    </w:p>
    <w:p w14:paraId="557C9CE0"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Таблица значений выбросов </w:t>
      </w:r>
      <w:r>
        <w:rPr>
          <w:b/>
          <w:i/>
          <w:color w:val="000000"/>
          <w:sz w:val="22"/>
        </w:rPr>
        <w:t>q</w:t>
      </w:r>
      <w:r>
        <w:rPr>
          <w:b/>
          <w:i/>
          <w:color w:val="000000"/>
          <w:sz w:val="22"/>
          <w:vertAlign w:val="subscript"/>
        </w:rPr>
        <w:t>э</w:t>
      </w:r>
      <w:proofErr w:type="gramStart"/>
      <w:r>
        <w:rPr>
          <w:b/>
          <w:i/>
          <w:color w:val="000000"/>
          <w:sz w:val="22"/>
          <w:vertAlign w:val="subscript"/>
        </w:rPr>
        <w:t>i</w:t>
      </w:r>
      <w:r>
        <w:rPr>
          <w:b/>
          <w:i/>
          <w:color w:val="000000"/>
          <w:sz w:val="22"/>
        </w:rPr>
        <w:t xml:space="preserve"> </w:t>
      </w:r>
      <w:r>
        <w:rPr>
          <w:rFonts w:ascii="Courier New" w:hAnsi="Courier New" w:cs="Courier New"/>
          <w:color w:val="000000"/>
          <w:sz w:val="22"/>
        </w:rPr>
        <w:t xml:space="preserve"> г</w:t>
      </w:r>
      <w:proofErr w:type="gramEnd"/>
      <w:r>
        <w:rPr>
          <w:rFonts w:ascii="Courier New" w:hAnsi="Courier New" w:cs="Courier New"/>
          <w:color w:val="000000"/>
          <w:sz w:val="22"/>
        </w:rPr>
        <w:t>/кг.топл.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96325F" w14:paraId="37B09BDD" w14:textId="77777777" w:rsidTr="0096325F">
        <w:tc>
          <w:tcPr>
            <w:tcW w:w="1716" w:type="dxa"/>
            <w:tcBorders>
              <w:top w:val="single" w:sz="4" w:space="0" w:color="auto"/>
              <w:left w:val="single" w:sz="4" w:space="0" w:color="auto"/>
              <w:bottom w:val="single" w:sz="4" w:space="0" w:color="auto"/>
              <w:right w:val="single" w:sz="4" w:space="0" w:color="auto"/>
            </w:tcBorders>
            <w:vAlign w:val="center"/>
            <w:hideMark/>
          </w:tcPr>
          <w:p w14:paraId="289B1C76"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19FA199"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4075667"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88A95DE"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7A4476F"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455225F"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3114876E"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7B9C5688" w14:textId="77777777" w:rsidR="0096325F" w:rsidRDefault="0096325F">
            <w:pPr>
              <w:jc w:val="center"/>
              <w:rPr>
                <w:rFonts w:ascii="Courier New" w:hAnsi="Courier New" w:cs="Courier New"/>
                <w:color w:val="000000"/>
                <w:sz w:val="22"/>
              </w:rPr>
            </w:pPr>
            <w:r>
              <w:rPr>
                <w:rFonts w:ascii="Courier New" w:hAnsi="Courier New" w:cs="Courier New"/>
                <w:color w:val="000000"/>
                <w:sz w:val="22"/>
              </w:rPr>
              <w:t>БП</w:t>
            </w:r>
          </w:p>
        </w:tc>
      </w:tr>
      <w:tr w:rsidR="0096325F" w14:paraId="2243D9E1" w14:textId="77777777" w:rsidTr="0096325F">
        <w:tc>
          <w:tcPr>
            <w:tcW w:w="1716" w:type="dxa"/>
            <w:tcBorders>
              <w:top w:val="single" w:sz="4" w:space="0" w:color="auto"/>
              <w:left w:val="single" w:sz="4" w:space="0" w:color="auto"/>
              <w:bottom w:val="single" w:sz="4" w:space="0" w:color="auto"/>
              <w:right w:val="single" w:sz="4" w:space="0" w:color="auto"/>
            </w:tcBorders>
            <w:hideMark/>
          </w:tcPr>
          <w:p w14:paraId="0D583BE3" w14:textId="77777777" w:rsidR="0096325F" w:rsidRDefault="0096325F">
            <w:pPr>
              <w:rPr>
                <w:rFonts w:ascii="Courier New" w:hAnsi="Courier New" w:cs="Courier New"/>
                <w:color w:val="000000"/>
                <w:sz w:val="22"/>
              </w:rPr>
            </w:pPr>
            <w:r>
              <w:rPr>
                <w:rFonts w:ascii="Courier New" w:hAnsi="Courier New" w:cs="Courier New"/>
                <w:color w:val="000000"/>
                <w:sz w:val="22"/>
              </w:rPr>
              <w:t>A</w:t>
            </w:r>
          </w:p>
        </w:tc>
        <w:tc>
          <w:tcPr>
            <w:tcW w:w="1056" w:type="dxa"/>
            <w:tcBorders>
              <w:top w:val="single" w:sz="4" w:space="0" w:color="auto"/>
              <w:left w:val="single" w:sz="4" w:space="0" w:color="auto"/>
              <w:bottom w:val="single" w:sz="4" w:space="0" w:color="auto"/>
              <w:right w:val="single" w:sz="4" w:space="0" w:color="auto"/>
            </w:tcBorders>
            <w:hideMark/>
          </w:tcPr>
          <w:p w14:paraId="0CFE3BB3"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30</w:t>
            </w:r>
          </w:p>
        </w:tc>
        <w:tc>
          <w:tcPr>
            <w:tcW w:w="1056" w:type="dxa"/>
            <w:tcBorders>
              <w:top w:val="single" w:sz="4" w:space="0" w:color="auto"/>
              <w:left w:val="single" w:sz="4" w:space="0" w:color="auto"/>
              <w:bottom w:val="single" w:sz="4" w:space="0" w:color="auto"/>
              <w:right w:val="single" w:sz="4" w:space="0" w:color="auto"/>
            </w:tcBorders>
            <w:hideMark/>
          </w:tcPr>
          <w:p w14:paraId="1044F967"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43</w:t>
            </w:r>
          </w:p>
        </w:tc>
        <w:tc>
          <w:tcPr>
            <w:tcW w:w="1056" w:type="dxa"/>
            <w:tcBorders>
              <w:top w:val="single" w:sz="4" w:space="0" w:color="auto"/>
              <w:left w:val="single" w:sz="4" w:space="0" w:color="auto"/>
              <w:bottom w:val="single" w:sz="4" w:space="0" w:color="auto"/>
              <w:right w:val="single" w:sz="4" w:space="0" w:color="auto"/>
            </w:tcBorders>
            <w:hideMark/>
          </w:tcPr>
          <w:p w14:paraId="4120A0CF"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15</w:t>
            </w:r>
          </w:p>
        </w:tc>
        <w:tc>
          <w:tcPr>
            <w:tcW w:w="1056" w:type="dxa"/>
            <w:tcBorders>
              <w:top w:val="single" w:sz="4" w:space="0" w:color="auto"/>
              <w:left w:val="single" w:sz="4" w:space="0" w:color="auto"/>
              <w:bottom w:val="single" w:sz="4" w:space="0" w:color="auto"/>
              <w:right w:val="single" w:sz="4" w:space="0" w:color="auto"/>
            </w:tcBorders>
            <w:hideMark/>
          </w:tcPr>
          <w:p w14:paraId="1BC60E7A"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3</w:t>
            </w:r>
          </w:p>
        </w:tc>
        <w:tc>
          <w:tcPr>
            <w:tcW w:w="1056" w:type="dxa"/>
            <w:tcBorders>
              <w:top w:val="single" w:sz="4" w:space="0" w:color="auto"/>
              <w:left w:val="single" w:sz="4" w:space="0" w:color="auto"/>
              <w:bottom w:val="single" w:sz="4" w:space="0" w:color="auto"/>
              <w:right w:val="single" w:sz="4" w:space="0" w:color="auto"/>
            </w:tcBorders>
            <w:hideMark/>
          </w:tcPr>
          <w:p w14:paraId="182619AB"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4.5</w:t>
            </w:r>
          </w:p>
        </w:tc>
        <w:tc>
          <w:tcPr>
            <w:tcW w:w="1056" w:type="dxa"/>
            <w:tcBorders>
              <w:top w:val="single" w:sz="4" w:space="0" w:color="auto"/>
              <w:left w:val="single" w:sz="4" w:space="0" w:color="auto"/>
              <w:bottom w:val="single" w:sz="4" w:space="0" w:color="auto"/>
              <w:right w:val="single" w:sz="4" w:space="0" w:color="auto"/>
            </w:tcBorders>
            <w:hideMark/>
          </w:tcPr>
          <w:p w14:paraId="08B36335"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0.6</w:t>
            </w:r>
          </w:p>
        </w:tc>
        <w:tc>
          <w:tcPr>
            <w:tcW w:w="1188" w:type="dxa"/>
            <w:tcBorders>
              <w:top w:val="single" w:sz="4" w:space="0" w:color="auto"/>
              <w:left w:val="single" w:sz="4" w:space="0" w:color="auto"/>
              <w:bottom w:val="single" w:sz="4" w:space="0" w:color="auto"/>
              <w:right w:val="single" w:sz="4" w:space="0" w:color="auto"/>
            </w:tcBorders>
            <w:hideMark/>
          </w:tcPr>
          <w:p w14:paraId="64F19090" w14:textId="77777777" w:rsidR="0096325F" w:rsidRDefault="0096325F">
            <w:pPr>
              <w:jc w:val="right"/>
              <w:rPr>
                <w:rFonts w:ascii="Courier New" w:hAnsi="Courier New" w:cs="Courier New"/>
                <w:color w:val="000000"/>
                <w:sz w:val="22"/>
              </w:rPr>
            </w:pPr>
            <w:r>
              <w:rPr>
                <w:rFonts w:ascii="Courier New" w:hAnsi="Courier New" w:cs="Courier New"/>
                <w:color w:val="000000"/>
                <w:sz w:val="22"/>
              </w:rPr>
              <w:t>5.5E-5</w:t>
            </w:r>
          </w:p>
        </w:tc>
      </w:tr>
    </w:tbl>
    <w:p w14:paraId="200A3FFE" w14:textId="77777777" w:rsidR="0096325F" w:rsidRDefault="0096325F" w:rsidP="0096325F">
      <w:pPr>
        <w:rPr>
          <w:rFonts w:ascii="Courier New" w:hAnsi="Courier New" w:cs="Courier New"/>
          <w:color w:val="000000"/>
          <w:sz w:val="22"/>
        </w:rPr>
      </w:pPr>
    </w:p>
    <w:p w14:paraId="4445B00A" w14:textId="77777777" w:rsidR="0096325F" w:rsidRDefault="0096325F" w:rsidP="0096325F">
      <w:pPr>
        <w:rPr>
          <w:rFonts w:ascii="Courier New" w:hAnsi="Courier New" w:cs="Courier New"/>
          <w:color w:val="000000"/>
          <w:sz w:val="22"/>
        </w:rPr>
      </w:pPr>
    </w:p>
    <w:p w14:paraId="407F5563"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Расчет максимального из разовых выброса </w:t>
      </w:r>
      <w:proofErr w:type="gramStart"/>
      <w:r>
        <w:rPr>
          <w:b/>
          <w:i/>
          <w:color w:val="000000"/>
          <w:sz w:val="22"/>
        </w:rPr>
        <w:t>M</w:t>
      </w:r>
      <w:r>
        <w:rPr>
          <w:b/>
          <w:i/>
          <w:color w:val="000000"/>
          <w:sz w:val="22"/>
          <w:vertAlign w:val="subscript"/>
        </w:rPr>
        <w:t>i</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г/с:</w:t>
      </w:r>
    </w:p>
    <w:p w14:paraId="6FFB8410" w14:textId="77777777" w:rsidR="0096325F" w:rsidRDefault="0096325F" w:rsidP="0096325F">
      <w:pPr>
        <w:rPr>
          <w:rFonts w:ascii="Courier New" w:hAnsi="Courier New" w:cs="Courier New"/>
          <w:color w:val="000000"/>
          <w:sz w:val="22"/>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1)</w:t>
      </w:r>
    </w:p>
    <w:p w14:paraId="1F06567F"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Расчет валового выброса </w:t>
      </w:r>
      <w:proofErr w:type="gramStart"/>
      <w:r>
        <w:rPr>
          <w:b/>
          <w:i/>
          <w:color w:val="000000"/>
          <w:sz w:val="22"/>
        </w:rPr>
        <w:t>W</w:t>
      </w:r>
      <w:r>
        <w:rPr>
          <w:b/>
          <w:i/>
          <w:color w:val="000000"/>
          <w:sz w:val="22"/>
          <w:vertAlign w:val="subscript"/>
        </w:rPr>
        <w:t>i</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т/год:</w:t>
      </w:r>
    </w:p>
    <w:p w14:paraId="51310334" w14:textId="77777777" w:rsidR="0096325F" w:rsidRDefault="0096325F" w:rsidP="0096325F">
      <w:pPr>
        <w:rPr>
          <w:rFonts w:ascii="Courier New" w:hAnsi="Courier New" w:cs="Courier New"/>
          <w:color w:val="000000"/>
          <w:sz w:val="22"/>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эi</w:t>
      </w:r>
      <w:r>
        <w:rPr>
          <w:b/>
          <w:i/>
          <w:color w:val="000000"/>
        </w:rPr>
        <w:t xml:space="preserve"> * B</w:t>
      </w:r>
      <w:r>
        <w:rPr>
          <w:b/>
          <w:i/>
          <w:color w:val="000000"/>
          <w:vertAlign w:val="subscript"/>
        </w:rPr>
        <w:t>год</w:t>
      </w:r>
      <w:r>
        <w:rPr>
          <w:b/>
          <w:i/>
          <w:color w:val="000000"/>
        </w:rPr>
        <w:t xml:space="preserve"> / 1000</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2)</w:t>
      </w:r>
    </w:p>
    <w:p w14:paraId="6054BD27" w14:textId="77777777" w:rsidR="0096325F" w:rsidRDefault="0096325F" w:rsidP="0096325F">
      <w:pPr>
        <w:rPr>
          <w:rFonts w:ascii="Courier New" w:hAnsi="Courier New" w:cs="Courier New"/>
          <w:color w:val="000000"/>
          <w:sz w:val="22"/>
        </w:rPr>
      </w:pPr>
    </w:p>
    <w:p w14:paraId="2DE96426"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Коэффициенты трансформации приняты на уровне максимально установленных значений, т.е. 0.8 - для NO</w:t>
      </w:r>
      <w:r>
        <w:rPr>
          <w:rFonts w:ascii="Courier New" w:hAnsi="Courier New" w:cs="Courier New"/>
          <w:color w:val="000000"/>
          <w:sz w:val="22"/>
          <w:vertAlign w:val="subscript"/>
        </w:rPr>
        <w:t>2</w:t>
      </w:r>
      <w:r>
        <w:rPr>
          <w:rFonts w:ascii="Courier New" w:hAnsi="Courier New" w:cs="Courier New"/>
          <w:color w:val="000000"/>
          <w:sz w:val="22"/>
        </w:rPr>
        <w:t xml:space="preserve"> и 0.13 - для NO</w:t>
      </w:r>
      <w:r>
        <w:rPr>
          <w:b/>
          <w:i/>
          <w:color w:val="000000"/>
          <w:sz w:val="22"/>
        </w:rPr>
        <w:t xml:space="preserve"> </w:t>
      </w:r>
    </w:p>
    <w:p w14:paraId="6DB3DD9E" w14:textId="77777777" w:rsidR="0096325F" w:rsidRDefault="0096325F" w:rsidP="0096325F">
      <w:pPr>
        <w:rPr>
          <w:rFonts w:ascii="Courier New" w:hAnsi="Courier New" w:cs="Courier New"/>
          <w:color w:val="000000"/>
          <w:sz w:val="22"/>
        </w:rPr>
      </w:pPr>
    </w:p>
    <w:p w14:paraId="2849F21B"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Примесь:0337 Углерод оксид (Окись углерода, Угарный газ) (584)</w:t>
      </w:r>
    </w:p>
    <w:p w14:paraId="37D9CB74"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7.2 * 8 / 3600 = </w:t>
      </w:r>
      <w:r>
        <w:rPr>
          <w:rFonts w:ascii="Arial" w:hAnsi="Arial" w:cs="Arial"/>
          <w:b/>
          <w:color w:val="000000"/>
        </w:rPr>
        <w:t>0.016</w:t>
      </w:r>
    </w:p>
    <w:p w14:paraId="395EEC38"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w:t>
      </w:r>
      <w:r>
        <w:rPr>
          <w:b/>
          <w:color w:val="000000"/>
        </w:rPr>
        <w:t xml:space="preserve">30 * 0.052 / 1000 = </w:t>
      </w:r>
      <w:r>
        <w:rPr>
          <w:rFonts w:ascii="Arial" w:hAnsi="Arial" w:cs="Arial"/>
          <w:b/>
          <w:color w:val="000000"/>
        </w:rPr>
        <w:t>0.00156</w:t>
      </w:r>
    </w:p>
    <w:p w14:paraId="0998FA56"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C учетом газоочистки:</w:t>
      </w:r>
    </w:p>
    <w:p w14:paraId="4CC86E7D"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M</w:t>
      </w:r>
      <w:r>
        <w:rPr>
          <w:b/>
          <w:i/>
          <w:color w:val="000000"/>
          <w:vertAlign w:val="subscript"/>
        </w:rPr>
        <w:t>i</w:t>
      </w:r>
      <w:r>
        <w:rPr>
          <w:b/>
          <w:i/>
          <w:color w:val="000000"/>
        </w:rPr>
        <w:t xml:space="preserve"> * (1-f / 100) = </w:t>
      </w:r>
      <w:r>
        <w:rPr>
          <w:b/>
          <w:color w:val="000000"/>
        </w:rPr>
        <w:t xml:space="preserve">0.016 * (1-7 / 100) = </w:t>
      </w:r>
      <w:r>
        <w:rPr>
          <w:rFonts w:ascii="Arial" w:hAnsi="Arial" w:cs="Arial"/>
          <w:b/>
          <w:color w:val="000000"/>
        </w:rPr>
        <w:t>0.01488</w:t>
      </w:r>
    </w:p>
    <w:p w14:paraId="4043828F"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W</w:t>
      </w:r>
      <w:r>
        <w:rPr>
          <w:b/>
          <w:i/>
          <w:color w:val="000000"/>
          <w:vertAlign w:val="subscript"/>
        </w:rPr>
        <w:t>i</w:t>
      </w:r>
      <w:r>
        <w:rPr>
          <w:b/>
          <w:i/>
          <w:color w:val="000000"/>
        </w:rPr>
        <w:t xml:space="preserve"> * (1-f / 100) = </w:t>
      </w:r>
      <w:r>
        <w:rPr>
          <w:b/>
          <w:color w:val="000000"/>
        </w:rPr>
        <w:t xml:space="preserve">0.00156 * (1-7 / 100) = </w:t>
      </w:r>
      <w:r>
        <w:rPr>
          <w:rFonts w:ascii="Arial" w:hAnsi="Arial" w:cs="Arial"/>
          <w:b/>
          <w:color w:val="000000"/>
        </w:rPr>
        <w:t>0.0014508</w:t>
      </w:r>
    </w:p>
    <w:p w14:paraId="78F476EC"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 xml:space="preserve">где </w:t>
      </w:r>
      <w:r>
        <w:rPr>
          <w:b/>
          <w:i/>
          <w:color w:val="000000"/>
          <w:sz w:val="22"/>
        </w:rPr>
        <w:t>f</w:t>
      </w:r>
      <w:r>
        <w:rPr>
          <w:rFonts w:ascii="Courier New" w:hAnsi="Courier New" w:cs="Courier New"/>
          <w:color w:val="000000"/>
          <w:sz w:val="22"/>
        </w:rPr>
        <w:t xml:space="preserve"> - процент очистки;</w:t>
      </w:r>
    </w:p>
    <w:p w14:paraId="558326CE" w14:textId="77777777" w:rsidR="0096325F" w:rsidRDefault="0096325F" w:rsidP="0096325F">
      <w:pPr>
        <w:rPr>
          <w:rFonts w:ascii="Courier New" w:hAnsi="Courier New" w:cs="Courier New"/>
          <w:color w:val="000000"/>
          <w:sz w:val="22"/>
        </w:rPr>
      </w:pPr>
    </w:p>
    <w:p w14:paraId="23749C68"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Примесь:0301 Азота (IV) диоксид (Азота диоксид) (4)</w:t>
      </w:r>
    </w:p>
    <w:p w14:paraId="4BA10704"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0.8 = </w:t>
      </w:r>
      <w:r>
        <w:rPr>
          <w:b/>
          <w:color w:val="000000"/>
        </w:rPr>
        <w:t xml:space="preserve">(10.3 * 8 / 3600) * 0.8 = </w:t>
      </w:r>
      <w:r>
        <w:rPr>
          <w:rFonts w:ascii="Arial" w:hAnsi="Arial" w:cs="Arial"/>
          <w:b/>
          <w:color w:val="000000"/>
        </w:rPr>
        <w:t>0.018311111</w:t>
      </w:r>
    </w:p>
    <w:p w14:paraId="7B96F7FF"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0.8 = </w:t>
      </w:r>
      <w:r>
        <w:rPr>
          <w:b/>
          <w:color w:val="000000"/>
        </w:rPr>
        <w:t xml:space="preserve">(43 * 0.052 / 1000) * 0.8 = </w:t>
      </w:r>
      <w:r>
        <w:rPr>
          <w:rFonts w:ascii="Arial" w:hAnsi="Arial" w:cs="Arial"/>
          <w:b/>
          <w:color w:val="000000"/>
        </w:rPr>
        <w:t>0.0017888</w:t>
      </w:r>
    </w:p>
    <w:p w14:paraId="69B4DFC7" w14:textId="77777777" w:rsidR="0096325F" w:rsidRDefault="0096325F" w:rsidP="0096325F">
      <w:pPr>
        <w:rPr>
          <w:rFonts w:ascii="Arial" w:hAnsi="Arial" w:cs="Arial"/>
          <w:b/>
          <w:color w:val="000000"/>
        </w:rPr>
      </w:pPr>
    </w:p>
    <w:p w14:paraId="5AF9D618"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Примесь:2754 Алканы С12-19 /в пересчете на С/ (Углеводороды предельные С12-С19 (в пересчете на С); Растворитель РПК-265П) (10)</w:t>
      </w:r>
    </w:p>
    <w:p w14:paraId="3D9739C6"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3.6 * 8 / 3600 = </w:t>
      </w:r>
      <w:r>
        <w:rPr>
          <w:rFonts w:ascii="Arial" w:hAnsi="Arial" w:cs="Arial"/>
          <w:b/>
          <w:color w:val="000000"/>
        </w:rPr>
        <w:t>0.008</w:t>
      </w:r>
    </w:p>
    <w:p w14:paraId="6D903FB6"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w:t>
      </w:r>
      <w:r>
        <w:rPr>
          <w:b/>
          <w:color w:val="000000"/>
        </w:rPr>
        <w:t xml:space="preserve">15 * 0.052 / 1000 = </w:t>
      </w:r>
      <w:r>
        <w:rPr>
          <w:rFonts w:ascii="Arial" w:hAnsi="Arial" w:cs="Arial"/>
          <w:b/>
          <w:color w:val="000000"/>
        </w:rPr>
        <w:t>0.00078</w:t>
      </w:r>
    </w:p>
    <w:p w14:paraId="51E920B4" w14:textId="77777777" w:rsidR="0096325F" w:rsidRDefault="0096325F" w:rsidP="0096325F">
      <w:pPr>
        <w:rPr>
          <w:rFonts w:ascii="Arial" w:hAnsi="Arial" w:cs="Arial"/>
          <w:b/>
          <w:color w:val="000000"/>
        </w:rPr>
      </w:pPr>
    </w:p>
    <w:p w14:paraId="77986F55"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Примесь:0328 Углерод (Сажа, Углерод черный) (583)</w:t>
      </w:r>
    </w:p>
    <w:p w14:paraId="2DF3F6D5"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0.7 * 8 / 3600 = </w:t>
      </w:r>
      <w:r>
        <w:rPr>
          <w:rFonts w:ascii="Arial" w:hAnsi="Arial" w:cs="Arial"/>
          <w:b/>
          <w:color w:val="000000"/>
        </w:rPr>
        <w:t>0.001555556</w:t>
      </w:r>
    </w:p>
    <w:p w14:paraId="0351130A"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w:t>
      </w:r>
      <w:r>
        <w:rPr>
          <w:b/>
          <w:color w:val="000000"/>
        </w:rPr>
        <w:t xml:space="preserve">3 * 0.052 / 1000 = </w:t>
      </w:r>
      <w:r>
        <w:rPr>
          <w:rFonts w:ascii="Arial" w:hAnsi="Arial" w:cs="Arial"/>
          <w:b/>
          <w:color w:val="000000"/>
        </w:rPr>
        <w:t>0.000156</w:t>
      </w:r>
    </w:p>
    <w:p w14:paraId="585408F3"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C учетом газоочистки:</w:t>
      </w:r>
    </w:p>
    <w:p w14:paraId="2AE83377"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M</w:t>
      </w:r>
      <w:r>
        <w:rPr>
          <w:b/>
          <w:i/>
          <w:color w:val="000000"/>
          <w:vertAlign w:val="subscript"/>
        </w:rPr>
        <w:t>i</w:t>
      </w:r>
      <w:r>
        <w:rPr>
          <w:b/>
          <w:i/>
          <w:color w:val="000000"/>
        </w:rPr>
        <w:t xml:space="preserve"> * (1-f / 100) = </w:t>
      </w:r>
      <w:r>
        <w:rPr>
          <w:b/>
          <w:color w:val="000000"/>
        </w:rPr>
        <w:t xml:space="preserve">0.001555556 * (1-3 / 100) = </w:t>
      </w:r>
      <w:r>
        <w:rPr>
          <w:rFonts w:ascii="Arial" w:hAnsi="Arial" w:cs="Arial"/>
          <w:b/>
          <w:color w:val="000000"/>
        </w:rPr>
        <w:t>0.001508889</w:t>
      </w:r>
    </w:p>
    <w:p w14:paraId="290B16E7"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W</w:t>
      </w:r>
      <w:r>
        <w:rPr>
          <w:b/>
          <w:i/>
          <w:color w:val="000000"/>
          <w:vertAlign w:val="subscript"/>
        </w:rPr>
        <w:t>i</w:t>
      </w:r>
      <w:r>
        <w:rPr>
          <w:b/>
          <w:i/>
          <w:color w:val="000000"/>
        </w:rPr>
        <w:t xml:space="preserve"> * (1-f / 100) = </w:t>
      </w:r>
      <w:r>
        <w:rPr>
          <w:b/>
          <w:color w:val="000000"/>
        </w:rPr>
        <w:t xml:space="preserve">0.000156 * (1-3 / 100) = </w:t>
      </w:r>
      <w:r>
        <w:rPr>
          <w:rFonts w:ascii="Arial" w:hAnsi="Arial" w:cs="Arial"/>
          <w:b/>
          <w:color w:val="000000"/>
        </w:rPr>
        <w:t>0.00015132</w:t>
      </w:r>
    </w:p>
    <w:p w14:paraId="297A5803" w14:textId="77777777" w:rsidR="0096325F" w:rsidRDefault="0096325F" w:rsidP="0096325F">
      <w:pPr>
        <w:rPr>
          <w:rFonts w:ascii="Arial" w:hAnsi="Arial" w:cs="Arial"/>
          <w:b/>
          <w:color w:val="000000"/>
        </w:rPr>
      </w:pPr>
    </w:p>
    <w:p w14:paraId="558F387D"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Примесь:0330 Сера диоксид (Ангидрид сернистый, Сернистый газ, Сера (IV) оксид) (516)</w:t>
      </w:r>
    </w:p>
    <w:p w14:paraId="72770599"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1.1 * 8 / 3600 = </w:t>
      </w:r>
      <w:r>
        <w:rPr>
          <w:rFonts w:ascii="Arial" w:hAnsi="Arial" w:cs="Arial"/>
          <w:b/>
          <w:color w:val="000000"/>
        </w:rPr>
        <w:t>0.002444444</w:t>
      </w:r>
    </w:p>
    <w:p w14:paraId="5B1EB7E4"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w:t>
      </w:r>
      <w:r>
        <w:rPr>
          <w:b/>
          <w:color w:val="000000"/>
        </w:rPr>
        <w:t xml:space="preserve">4.5 * 0.052 / 1000 = </w:t>
      </w:r>
      <w:r>
        <w:rPr>
          <w:rFonts w:ascii="Arial" w:hAnsi="Arial" w:cs="Arial"/>
          <w:b/>
          <w:color w:val="000000"/>
        </w:rPr>
        <w:t>0.000234</w:t>
      </w:r>
    </w:p>
    <w:p w14:paraId="448182AA"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C учетом газоочистки:</w:t>
      </w:r>
    </w:p>
    <w:p w14:paraId="377E8F9F"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M</w:t>
      </w:r>
      <w:r>
        <w:rPr>
          <w:b/>
          <w:i/>
          <w:color w:val="000000"/>
          <w:vertAlign w:val="subscript"/>
        </w:rPr>
        <w:t>i</w:t>
      </w:r>
      <w:r>
        <w:rPr>
          <w:b/>
          <w:i/>
          <w:color w:val="000000"/>
        </w:rPr>
        <w:t xml:space="preserve"> * (1-f / 100) = </w:t>
      </w:r>
      <w:r>
        <w:rPr>
          <w:b/>
          <w:color w:val="000000"/>
        </w:rPr>
        <w:t xml:space="preserve">0.002444444 * (1-1 / 100) = </w:t>
      </w:r>
      <w:r>
        <w:rPr>
          <w:rFonts w:ascii="Arial" w:hAnsi="Arial" w:cs="Arial"/>
          <w:b/>
          <w:color w:val="000000"/>
        </w:rPr>
        <w:t>0.00242</w:t>
      </w:r>
    </w:p>
    <w:p w14:paraId="0D5894C4"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W</w:t>
      </w:r>
      <w:r>
        <w:rPr>
          <w:b/>
          <w:i/>
          <w:color w:val="000000"/>
          <w:vertAlign w:val="subscript"/>
        </w:rPr>
        <w:t>i</w:t>
      </w:r>
      <w:r>
        <w:rPr>
          <w:b/>
          <w:i/>
          <w:color w:val="000000"/>
        </w:rPr>
        <w:t xml:space="preserve"> * (1-f / 100) = </w:t>
      </w:r>
      <w:r>
        <w:rPr>
          <w:b/>
          <w:color w:val="000000"/>
        </w:rPr>
        <w:t xml:space="preserve">0.000234 * (1-1 / 100) = </w:t>
      </w:r>
      <w:r>
        <w:rPr>
          <w:rFonts w:ascii="Arial" w:hAnsi="Arial" w:cs="Arial"/>
          <w:b/>
          <w:color w:val="000000"/>
        </w:rPr>
        <w:t>0.00023166</w:t>
      </w:r>
    </w:p>
    <w:p w14:paraId="1A4FDA0E" w14:textId="77777777" w:rsidR="0096325F" w:rsidRDefault="0096325F" w:rsidP="0096325F">
      <w:pPr>
        <w:rPr>
          <w:rFonts w:ascii="Arial" w:hAnsi="Arial" w:cs="Arial"/>
          <w:b/>
          <w:color w:val="000000"/>
        </w:rPr>
      </w:pPr>
    </w:p>
    <w:p w14:paraId="046CFD11"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Примесь:1325 Формальдегид (Метаналь) (609)</w:t>
      </w:r>
    </w:p>
    <w:p w14:paraId="64352E92"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0.15 * 8 / 3600 = </w:t>
      </w:r>
      <w:r>
        <w:rPr>
          <w:rFonts w:ascii="Arial" w:hAnsi="Arial" w:cs="Arial"/>
          <w:b/>
          <w:color w:val="000000"/>
        </w:rPr>
        <w:t>0.000333333</w:t>
      </w:r>
    </w:p>
    <w:p w14:paraId="6748761F"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w:t>
      </w:r>
      <w:r>
        <w:rPr>
          <w:b/>
          <w:color w:val="000000"/>
        </w:rPr>
        <w:t xml:space="preserve">0.6 * 0.052 / 1000 = </w:t>
      </w:r>
      <w:r>
        <w:rPr>
          <w:rFonts w:ascii="Arial" w:hAnsi="Arial" w:cs="Arial"/>
          <w:b/>
          <w:color w:val="000000"/>
        </w:rPr>
        <w:t>0.0000312</w:t>
      </w:r>
    </w:p>
    <w:p w14:paraId="61E8705B" w14:textId="77777777" w:rsidR="0096325F" w:rsidRDefault="0096325F" w:rsidP="0096325F">
      <w:pPr>
        <w:rPr>
          <w:rFonts w:ascii="Arial" w:hAnsi="Arial" w:cs="Arial"/>
          <w:b/>
          <w:color w:val="000000"/>
        </w:rPr>
      </w:pPr>
    </w:p>
    <w:p w14:paraId="2D2B3EE2"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Примесь:0703 Бенз/а/пирен (3,4-Бензпирен) (54)</w:t>
      </w:r>
    </w:p>
    <w:p w14:paraId="6F182630"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0.000013 * 8 / 3600 = </w:t>
      </w:r>
      <w:r>
        <w:rPr>
          <w:rFonts w:ascii="Arial" w:hAnsi="Arial" w:cs="Arial"/>
          <w:b/>
          <w:color w:val="000000"/>
        </w:rPr>
        <w:t>0.000000029</w:t>
      </w:r>
    </w:p>
    <w:p w14:paraId="0C7DE139"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w:t>
      </w:r>
      <w:r>
        <w:rPr>
          <w:b/>
          <w:color w:val="000000"/>
        </w:rPr>
        <w:t xml:space="preserve">0.000055 * 0.052 / 1000 = </w:t>
      </w:r>
      <w:r>
        <w:rPr>
          <w:rFonts w:ascii="Arial" w:hAnsi="Arial" w:cs="Arial"/>
          <w:b/>
          <w:color w:val="000000"/>
        </w:rPr>
        <w:t>0.000000003</w:t>
      </w:r>
    </w:p>
    <w:p w14:paraId="5435FCD5" w14:textId="77777777" w:rsidR="0096325F" w:rsidRDefault="0096325F" w:rsidP="0096325F">
      <w:pPr>
        <w:rPr>
          <w:rFonts w:ascii="Arial" w:hAnsi="Arial" w:cs="Arial"/>
          <w:b/>
          <w:color w:val="000000"/>
        </w:rPr>
      </w:pPr>
    </w:p>
    <w:p w14:paraId="363148E7"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Примесь:0304 Азот (II) оксид (Азота оксид) (6)</w:t>
      </w:r>
    </w:p>
    <w:p w14:paraId="1BC69160"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0.13 = </w:t>
      </w:r>
      <w:r>
        <w:rPr>
          <w:b/>
          <w:color w:val="000000"/>
        </w:rPr>
        <w:t xml:space="preserve">(10.3 * 8 / 3600) * 0.13 = </w:t>
      </w:r>
      <w:r>
        <w:rPr>
          <w:rFonts w:ascii="Arial" w:hAnsi="Arial" w:cs="Arial"/>
          <w:b/>
          <w:color w:val="000000"/>
        </w:rPr>
        <w:t>0.002975556</w:t>
      </w:r>
    </w:p>
    <w:p w14:paraId="2BC3BFFB"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0.13 = </w:t>
      </w:r>
      <w:r>
        <w:rPr>
          <w:b/>
          <w:color w:val="000000"/>
        </w:rPr>
        <w:t xml:space="preserve">(43 * 0.052 / 1000) * 0.13 = </w:t>
      </w:r>
      <w:r>
        <w:rPr>
          <w:rFonts w:ascii="Arial" w:hAnsi="Arial" w:cs="Arial"/>
          <w:b/>
          <w:color w:val="000000"/>
        </w:rPr>
        <w:t>0.00029068</w:t>
      </w:r>
    </w:p>
    <w:p w14:paraId="0FA8CB31" w14:textId="77777777" w:rsidR="0096325F" w:rsidRDefault="0096325F" w:rsidP="0096325F">
      <w:pPr>
        <w:rPr>
          <w:rFonts w:ascii="Courier New" w:hAnsi="Courier New" w:cs="Courier New"/>
          <w:color w:val="000000"/>
          <w:sz w:val="22"/>
        </w:rPr>
      </w:pPr>
      <w:r>
        <w:rPr>
          <w:rFonts w:ascii="Courier New" w:hAnsi="Courier New" w:cs="Courier New"/>
          <w:color w:val="000000"/>
          <w:sz w:val="22"/>
        </w:rPr>
        <w:t>C учетом газоочистки:</w:t>
      </w:r>
    </w:p>
    <w:p w14:paraId="5987C375" w14:textId="77777777" w:rsidR="0096325F" w:rsidRDefault="0096325F" w:rsidP="0096325F">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M</w:t>
      </w:r>
      <w:r>
        <w:rPr>
          <w:b/>
          <w:i/>
          <w:color w:val="000000"/>
          <w:vertAlign w:val="subscript"/>
        </w:rPr>
        <w:t>i</w:t>
      </w:r>
      <w:r>
        <w:rPr>
          <w:b/>
          <w:i/>
          <w:color w:val="000000"/>
        </w:rPr>
        <w:t xml:space="preserve"> * (1-f / 100) = </w:t>
      </w:r>
      <w:r>
        <w:rPr>
          <w:b/>
          <w:color w:val="000000"/>
        </w:rPr>
        <w:t xml:space="preserve">0.002975556 * (1-10.3 / 100) = </w:t>
      </w:r>
      <w:r>
        <w:rPr>
          <w:rFonts w:ascii="Arial" w:hAnsi="Arial" w:cs="Arial"/>
          <w:b/>
          <w:color w:val="000000"/>
        </w:rPr>
        <w:t>0.002669074</w:t>
      </w:r>
    </w:p>
    <w:p w14:paraId="4862433C" w14:textId="77777777" w:rsidR="0096325F" w:rsidRDefault="0096325F" w:rsidP="0096325F">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W</w:t>
      </w:r>
      <w:r>
        <w:rPr>
          <w:b/>
          <w:i/>
          <w:color w:val="000000"/>
          <w:vertAlign w:val="subscript"/>
        </w:rPr>
        <w:t>i</w:t>
      </w:r>
      <w:r>
        <w:rPr>
          <w:b/>
          <w:i/>
          <w:color w:val="000000"/>
        </w:rPr>
        <w:t xml:space="preserve"> * (1-f / 100) = </w:t>
      </w:r>
      <w:r>
        <w:rPr>
          <w:b/>
          <w:color w:val="000000"/>
        </w:rPr>
        <w:t xml:space="preserve">0.00029068 * (1-10.3 / 100) = </w:t>
      </w:r>
      <w:r>
        <w:rPr>
          <w:rFonts w:ascii="Arial" w:hAnsi="Arial" w:cs="Arial"/>
          <w:b/>
          <w:color w:val="000000"/>
        </w:rPr>
        <w:t>0.00026074</w:t>
      </w:r>
    </w:p>
    <w:p w14:paraId="7CBA2591" w14:textId="77777777" w:rsidR="0096325F" w:rsidRDefault="0096325F" w:rsidP="0096325F">
      <w:pPr>
        <w:rPr>
          <w:rFonts w:ascii="Arial" w:hAnsi="Arial" w:cs="Arial"/>
          <w:b/>
          <w:color w:val="000000"/>
        </w:rPr>
      </w:pPr>
    </w:p>
    <w:p w14:paraId="0C40248A" w14:textId="77777777" w:rsidR="0096325F" w:rsidRDefault="0096325F" w:rsidP="0096325F">
      <w:pPr>
        <w:rPr>
          <w:b/>
          <w:i/>
          <w:color w:val="000000"/>
          <w:sz w:val="22"/>
        </w:rPr>
      </w:pPr>
      <w:r>
        <w:rPr>
          <w:b/>
          <w:i/>
          <w:color w:val="000000"/>
          <w:sz w:val="22"/>
        </w:rPr>
        <w:t>Итого выбросы по веществам:</w:t>
      </w:r>
    </w:p>
    <w:tbl>
      <w:tblPr>
        <w:tblW w:w="5000" w:type="pct"/>
        <w:tblCellMar>
          <w:left w:w="28" w:type="dxa"/>
          <w:right w:w="28" w:type="dxa"/>
        </w:tblCellMar>
        <w:tblLook w:val="04A0" w:firstRow="1" w:lastRow="0" w:firstColumn="1" w:lastColumn="0" w:noHBand="0" w:noVBand="1"/>
      </w:tblPr>
      <w:tblGrid>
        <w:gridCol w:w="668"/>
        <w:gridCol w:w="2137"/>
        <w:gridCol w:w="1335"/>
        <w:gridCol w:w="1334"/>
        <w:gridCol w:w="1067"/>
        <w:gridCol w:w="1334"/>
        <w:gridCol w:w="1469"/>
      </w:tblGrid>
      <w:tr w:rsidR="0096325F" w14:paraId="39252371" w14:textId="77777777" w:rsidTr="0096325F">
        <w:tc>
          <w:tcPr>
            <w:tcW w:w="357" w:type="pct"/>
            <w:tcBorders>
              <w:top w:val="single" w:sz="4" w:space="0" w:color="auto"/>
              <w:left w:val="single" w:sz="4" w:space="0" w:color="auto"/>
              <w:bottom w:val="single" w:sz="4" w:space="0" w:color="auto"/>
              <w:right w:val="single" w:sz="4" w:space="0" w:color="auto"/>
            </w:tcBorders>
            <w:vAlign w:val="center"/>
          </w:tcPr>
          <w:p w14:paraId="13C67529" w14:textId="77777777" w:rsidR="0096325F" w:rsidRDefault="0096325F">
            <w:pPr>
              <w:jc w:val="center"/>
              <w:rPr>
                <w:b/>
                <w:i/>
                <w:color w:val="000000"/>
                <w:sz w:val="22"/>
              </w:rPr>
            </w:pPr>
            <w:r>
              <w:rPr>
                <w:b/>
                <w:i/>
                <w:color w:val="000000"/>
                <w:sz w:val="22"/>
              </w:rPr>
              <w:t>Код</w:t>
            </w:r>
          </w:p>
          <w:p w14:paraId="3F89741F" w14:textId="77777777" w:rsidR="0096325F" w:rsidRDefault="0096325F">
            <w:pPr>
              <w:jc w:val="center"/>
              <w:rPr>
                <w:b/>
                <w:i/>
                <w:color w:val="000000"/>
                <w:sz w:val="22"/>
              </w:rPr>
            </w:pPr>
          </w:p>
          <w:p w14:paraId="17389504" w14:textId="77777777" w:rsidR="0096325F" w:rsidRDefault="0096325F">
            <w:pPr>
              <w:jc w:val="center"/>
              <w:rPr>
                <w:b/>
                <w:i/>
                <w:color w:val="000000"/>
                <w:sz w:val="22"/>
              </w:rPr>
            </w:pPr>
          </w:p>
        </w:tc>
        <w:tc>
          <w:tcPr>
            <w:tcW w:w="1143" w:type="pct"/>
            <w:tcBorders>
              <w:top w:val="single" w:sz="4" w:space="0" w:color="auto"/>
              <w:left w:val="single" w:sz="4" w:space="0" w:color="auto"/>
              <w:bottom w:val="single" w:sz="4" w:space="0" w:color="auto"/>
              <w:right w:val="single" w:sz="4" w:space="0" w:color="auto"/>
            </w:tcBorders>
            <w:vAlign w:val="center"/>
          </w:tcPr>
          <w:p w14:paraId="70B9866E" w14:textId="77777777" w:rsidR="0096325F" w:rsidRDefault="0096325F">
            <w:pPr>
              <w:jc w:val="center"/>
              <w:rPr>
                <w:b/>
                <w:i/>
                <w:color w:val="000000"/>
                <w:sz w:val="22"/>
              </w:rPr>
            </w:pPr>
            <w:r>
              <w:rPr>
                <w:b/>
                <w:i/>
                <w:color w:val="000000"/>
                <w:sz w:val="22"/>
              </w:rPr>
              <w:t>Примесь</w:t>
            </w:r>
          </w:p>
          <w:p w14:paraId="18670AD9" w14:textId="77777777" w:rsidR="0096325F" w:rsidRDefault="0096325F">
            <w:pPr>
              <w:jc w:val="center"/>
              <w:rPr>
                <w:b/>
                <w:i/>
                <w:color w:val="000000"/>
                <w:sz w:val="22"/>
              </w:rPr>
            </w:pPr>
          </w:p>
          <w:p w14:paraId="4417D510" w14:textId="77777777" w:rsidR="0096325F" w:rsidRDefault="0096325F">
            <w:pPr>
              <w:jc w:val="center"/>
              <w:rPr>
                <w:b/>
                <w:i/>
                <w:color w:val="000000"/>
                <w:sz w:val="22"/>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6155A36C" w14:textId="77777777" w:rsidR="0096325F" w:rsidRDefault="0096325F">
            <w:pPr>
              <w:jc w:val="center"/>
              <w:rPr>
                <w:b/>
                <w:i/>
                <w:color w:val="000000"/>
                <w:sz w:val="22"/>
              </w:rPr>
            </w:pPr>
            <w:r>
              <w:rPr>
                <w:b/>
                <w:i/>
                <w:color w:val="000000"/>
                <w:sz w:val="22"/>
              </w:rPr>
              <w:t>г/сек</w:t>
            </w:r>
          </w:p>
          <w:p w14:paraId="2D6B538E" w14:textId="77777777" w:rsidR="0096325F" w:rsidRDefault="0096325F">
            <w:pPr>
              <w:jc w:val="center"/>
              <w:rPr>
                <w:b/>
                <w:i/>
                <w:color w:val="000000"/>
                <w:sz w:val="22"/>
              </w:rPr>
            </w:pPr>
            <w:r>
              <w:rPr>
                <w:b/>
                <w:i/>
                <w:color w:val="000000"/>
                <w:sz w:val="22"/>
              </w:rPr>
              <w:t>без</w:t>
            </w:r>
          </w:p>
          <w:p w14:paraId="097148F4" w14:textId="77777777" w:rsidR="0096325F" w:rsidRDefault="0096325F">
            <w:pPr>
              <w:jc w:val="center"/>
              <w:rPr>
                <w:b/>
                <w:i/>
                <w:color w:val="000000"/>
                <w:sz w:val="22"/>
              </w:rPr>
            </w:pPr>
            <w:r>
              <w:rPr>
                <w:b/>
                <w:i/>
                <w:color w:val="000000"/>
                <w:sz w:val="22"/>
              </w:rPr>
              <w:t>очистки</w:t>
            </w:r>
          </w:p>
        </w:tc>
        <w:tc>
          <w:tcPr>
            <w:tcW w:w="714" w:type="pct"/>
            <w:tcBorders>
              <w:top w:val="single" w:sz="4" w:space="0" w:color="auto"/>
              <w:left w:val="single" w:sz="4" w:space="0" w:color="auto"/>
              <w:bottom w:val="single" w:sz="4" w:space="0" w:color="auto"/>
              <w:right w:val="single" w:sz="4" w:space="0" w:color="auto"/>
            </w:tcBorders>
            <w:vAlign w:val="center"/>
            <w:hideMark/>
          </w:tcPr>
          <w:p w14:paraId="5A086E5D" w14:textId="77777777" w:rsidR="0096325F" w:rsidRDefault="0096325F">
            <w:pPr>
              <w:jc w:val="center"/>
              <w:rPr>
                <w:b/>
                <w:i/>
                <w:color w:val="000000"/>
                <w:sz w:val="22"/>
              </w:rPr>
            </w:pPr>
            <w:r>
              <w:rPr>
                <w:b/>
                <w:i/>
                <w:color w:val="000000"/>
                <w:sz w:val="22"/>
              </w:rPr>
              <w:t>т/год</w:t>
            </w:r>
          </w:p>
          <w:p w14:paraId="107EC8B2" w14:textId="77777777" w:rsidR="0096325F" w:rsidRDefault="0096325F">
            <w:pPr>
              <w:jc w:val="center"/>
              <w:rPr>
                <w:b/>
                <w:i/>
                <w:color w:val="000000"/>
                <w:sz w:val="22"/>
              </w:rPr>
            </w:pPr>
            <w:r>
              <w:rPr>
                <w:b/>
                <w:i/>
                <w:color w:val="000000"/>
                <w:sz w:val="22"/>
              </w:rPr>
              <w:t>без</w:t>
            </w:r>
          </w:p>
          <w:p w14:paraId="6AE5FF25" w14:textId="77777777" w:rsidR="0096325F" w:rsidRDefault="0096325F">
            <w:pPr>
              <w:jc w:val="center"/>
              <w:rPr>
                <w:b/>
                <w:i/>
                <w:color w:val="000000"/>
                <w:sz w:val="22"/>
              </w:rPr>
            </w:pPr>
            <w:r>
              <w:rPr>
                <w:b/>
                <w:i/>
                <w:color w:val="000000"/>
                <w:sz w:val="22"/>
              </w:rPr>
              <w:t>очистки</w:t>
            </w:r>
          </w:p>
        </w:tc>
        <w:tc>
          <w:tcPr>
            <w:tcW w:w="571" w:type="pct"/>
            <w:tcBorders>
              <w:top w:val="single" w:sz="4" w:space="0" w:color="auto"/>
              <w:left w:val="single" w:sz="4" w:space="0" w:color="auto"/>
              <w:bottom w:val="single" w:sz="4" w:space="0" w:color="auto"/>
              <w:right w:val="single" w:sz="4" w:space="0" w:color="auto"/>
            </w:tcBorders>
            <w:vAlign w:val="center"/>
          </w:tcPr>
          <w:p w14:paraId="147A2E46" w14:textId="77777777" w:rsidR="0096325F" w:rsidRDefault="0096325F">
            <w:pPr>
              <w:jc w:val="center"/>
              <w:rPr>
                <w:b/>
                <w:i/>
                <w:color w:val="000000"/>
                <w:sz w:val="22"/>
              </w:rPr>
            </w:pPr>
            <w:r>
              <w:rPr>
                <w:b/>
                <w:i/>
                <w:color w:val="000000"/>
                <w:sz w:val="22"/>
              </w:rPr>
              <w:t>%</w:t>
            </w:r>
          </w:p>
          <w:p w14:paraId="2E4DE269" w14:textId="77777777" w:rsidR="0096325F" w:rsidRDefault="0096325F">
            <w:pPr>
              <w:jc w:val="center"/>
              <w:rPr>
                <w:b/>
                <w:i/>
                <w:color w:val="000000"/>
                <w:sz w:val="22"/>
              </w:rPr>
            </w:pPr>
            <w:r>
              <w:rPr>
                <w:b/>
                <w:i/>
                <w:color w:val="000000"/>
                <w:sz w:val="22"/>
              </w:rPr>
              <w:t>очистки</w:t>
            </w:r>
          </w:p>
          <w:p w14:paraId="7CF3ABB6" w14:textId="77777777" w:rsidR="0096325F" w:rsidRDefault="0096325F">
            <w:pPr>
              <w:jc w:val="center"/>
              <w:rPr>
                <w:b/>
                <w:i/>
                <w:color w:val="000000"/>
                <w:sz w:val="22"/>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2B0F4F98" w14:textId="77777777" w:rsidR="0096325F" w:rsidRDefault="0096325F">
            <w:pPr>
              <w:jc w:val="center"/>
              <w:rPr>
                <w:b/>
                <w:i/>
                <w:color w:val="000000"/>
                <w:sz w:val="22"/>
              </w:rPr>
            </w:pPr>
            <w:r>
              <w:rPr>
                <w:b/>
                <w:i/>
                <w:color w:val="000000"/>
                <w:sz w:val="22"/>
              </w:rPr>
              <w:t>г/сек</w:t>
            </w:r>
          </w:p>
          <w:p w14:paraId="056D320B" w14:textId="77777777" w:rsidR="0096325F" w:rsidRDefault="0096325F">
            <w:pPr>
              <w:jc w:val="center"/>
              <w:rPr>
                <w:b/>
                <w:i/>
                <w:color w:val="000000"/>
                <w:sz w:val="22"/>
              </w:rPr>
            </w:pPr>
            <w:r>
              <w:rPr>
                <w:b/>
                <w:i/>
                <w:color w:val="000000"/>
                <w:sz w:val="22"/>
              </w:rPr>
              <w:t>c</w:t>
            </w:r>
          </w:p>
          <w:p w14:paraId="49258FD6" w14:textId="77777777" w:rsidR="0096325F" w:rsidRDefault="0096325F">
            <w:pPr>
              <w:jc w:val="center"/>
              <w:rPr>
                <w:b/>
                <w:i/>
                <w:color w:val="000000"/>
                <w:sz w:val="22"/>
              </w:rPr>
            </w:pPr>
            <w:r>
              <w:rPr>
                <w:b/>
                <w:i/>
                <w:color w:val="000000"/>
                <w:sz w:val="22"/>
              </w:rPr>
              <w:t>очисткой</w:t>
            </w:r>
          </w:p>
        </w:tc>
        <w:tc>
          <w:tcPr>
            <w:tcW w:w="786" w:type="pct"/>
            <w:tcBorders>
              <w:top w:val="single" w:sz="4" w:space="0" w:color="auto"/>
              <w:left w:val="single" w:sz="4" w:space="0" w:color="auto"/>
              <w:bottom w:val="single" w:sz="4" w:space="0" w:color="auto"/>
              <w:right w:val="single" w:sz="4" w:space="0" w:color="auto"/>
            </w:tcBorders>
            <w:vAlign w:val="center"/>
            <w:hideMark/>
          </w:tcPr>
          <w:p w14:paraId="410BD54A" w14:textId="77777777" w:rsidR="0096325F" w:rsidRDefault="0096325F">
            <w:pPr>
              <w:jc w:val="center"/>
              <w:rPr>
                <w:b/>
                <w:i/>
                <w:color w:val="000000"/>
                <w:sz w:val="22"/>
              </w:rPr>
            </w:pPr>
            <w:r>
              <w:rPr>
                <w:b/>
                <w:i/>
                <w:color w:val="000000"/>
                <w:sz w:val="22"/>
              </w:rPr>
              <w:t>т/год</w:t>
            </w:r>
          </w:p>
          <w:p w14:paraId="7E025BD5" w14:textId="77777777" w:rsidR="0096325F" w:rsidRDefault="0096325F">
            <w:pPr>
              <w:jc w:val="center"/>
              <w:rPr>
                <w:b/>
                <w:i/>
                <w:color w:val="000000"/>
                <w:sz w:val="22"/>
              </w:rPr>
            </w:pPr>
            <w:r>
              <w:rPr>
                <w:b/>
                <w:i/>
                <w:color w:val="000000"/>
                <w:sz w:val="22"/>
              </w:rPr>
              <w:t>c</w:t>
            </w:r>
          </w:p>
          <w:p w14:paraId="3B8A066C" w14:textId="77777777" w:rsidR="0096325F" w:rsidRDefault="0096325F">
            <w:pPr>
              <w:jc w:val="center"/>
              <w:rPr>
                <w:b/>
                <w:i/>
                <w:color w:val="000000"/>
                <w:sz w:val="22"/>
              </w:rPr>
            </w:pPr>
            <w:r>
              <w:rPr>
                <w:b/>
                <w:i/>
                <w:color w:val="000000"/>
                <w:sz w:val="22"/>
              </w:rPr>
              <w:t>очисткой</w:t>
            </w:r>
          </w:p>
        </w:tc>
      </w:tr>
      <w:tr w:rsidR="0096325F" w14:paraId="4BBE908B" w14:textId="77777777" w:rsidTr="0096325F">
        <w:tc>
          <w:tcPr>
            <w:tcW w:w="357" w:type="pct"/>
            <w:tcBorders>
              <w:top w:val="single" w:sz="4" w:space="0" w:color="auto"/>
              <w:left w:val="single" w:sz="4" w:space="0" w:color="auto"/>
              <w:bottom w:val="single" w:sz="4" w:space="0" w:color="auto"/>
              <w:right w:val="single" w:sz="4" w:space="0" w:color="auto"/>
            </w:tcBorders>
            <w:hideMark/>
          </w:tcPr>
          <w:p w14:paraId="60CD8775" w14:textId="77777777" w:rsidR="0096325F" w:rsidRDefault="0096325F">
            <w:pPr>
              <w:rPr>
                <w:color w:val="000000"/>
                <w:sz w:val="22"/>
              </w:rPr>
            </w:pPr>
            <w:r>
              <w:rPr>
                <w:color w:val="000000"/>
                <w:sz w:val="22"/>
              </w:rPr>
              <w:t>0301</w:t>
            </w:r>
          </w:p>
        </w:tc>
        <w:tc>
          <w:tcPr>
            <w:tcW w:w="1143" w:type="pct"/>
            <w:tcBorders>
              <w:top w:val="single" w:sz="4" w:space="0" w:color="auto"/>
              <w:left w:val="single" w:sz="4" w:space="0" w:color="auto"/>
              <w:bottom w:val="single" w:sz="4" w:space="0" w:color="auto"/>
              <w:right w:val="single" w:sz="4" w:space="0" w:color="auto"/>
            </w:tcBorders>
            <w:hideMark/>
          </w:tcPr>
          <w:p w14:paraId="47D27270" w14:textId="77777777" w:rsidR="0096325F" w:rsidRDefault="0096325F">
            <w:pPr>
              <w:rPr>
                <w:color w:val="000000"/>
                <w:sz w:val="22"/>
              </w:rPr>
            </w:pPr>
            <w:r>
              <w:rPr>
                <w:color w:val="000000"/>
                <w:sz w:val="22"/>
              </w:rPr>
              <w:t>Азота (IV) диоксид (Азота диоксид) (4)</w:t>
            </w:r>
          </w:p>
        </w:tc>
        <w:tc>
          <w:tcPr>
            <w:tcW w:w="714" w:type="pct"/>
            <w:tcBorders>
              <w:top w:val="single" w:sz="4" w:space="0" w:color="auto"/>
              <w:left w:val="single" w:sz="4" w:space="0" w:color="auto"/>
              <w:bottom w:val="single" w:sz="4" w:space="0" w:color="auto"/>
              <w:right w:val="single" w:sz="4" w:space="0" w:color="auto"/>
            </w:tcBorders>
            <w:hideMark/>
          </w:tcPr>
          <w:p w14:paraId="6F7D11D8" w14:textId="77777777" w:rsidR="0096325F" w:rsidRDefault="0096325F">
            <w:pPr>
              <w:jc w:val="right"/>
              <w:rPr>
                <w:color w:val="000000"/>
                <w:sz w:val="22"/>
              </w:rPr>
            </w:pPr>
            <w:r>
              <w:rPr>
                <w:color w:val="000000"/>
                <w:sz w:val="22"/>
              </w:rPr>
              <w:t>0.018311111</w:t>
            </w:r>
          </w:p>
        </w:tc>
        <w:tc>
          <w:tcPr>
            <w:tcW w:w="714" w:type="pct"/>
            <w:tcBorders>
              <w:top w:val="single" w:sz="4" w:space="0" w:color="auto"/>
              <w:left w:val="single" w:sz="4" w:space="0" w:color="auto"/>
              <w:bottom w:val="single" w:sz="4" w:space="0" w:color="auto"/>
              <w:right w:val="single" w:sz="4" w:space="0" w:color="auto"/>
            </w:tcBorders>
            <w:hideMark/>
          </w:tcPr>
          <w:p w14:paraId="2C227F89" w14:textId="77777777" w:rsidR="0096325F" w:rsidRDefault="0096325F">
            <w:pPr>
              <w:jc w:val="right"/>
              <w:rPr>
                <w:color w:val="000000"/>
                <w:sz w:val="22"/>
              </w:rPr>
            </w:pPr>
            <w:r>
              <w:rPr>
                <w:color w:val="000000"/>
                <w:sz w:val="22"/>
              </w:rPr>
              <w:t>0.0017888</w:t>
            </w:r>
          </w:p>
        </w:tc>
        <w:tc>
          <w:tcPr>
            <w:tcW w:w="571" w:type="pct"/>
            <w:tcBorders>
              <w:top w:val="single" w:sz="4" w:space="0" w:color="auto"/>
              <w:left w:val="single" w:sz="4" w:space="0" w:color="auto"/>
              <w:bottom w:val="single" w:sz="4" w:space="0" w:color="auto"/>
              <w:right w:val="single" w:sz="4" w:space="0" w:color="auto"/>
            </w:tcBorders>
            <w:hideMark/>
          </w:tcPr>
          <w:p w14:paraId="42836C2F" w14:textId="77777777" w:rsidR="0096325F" w:rsidRDefault="0096325F">
            <w:pPr>
              <w:rPr>
                <w:color w:val="000000"/>
                <w:sz w:val="22"/>
              </w:rPr>
            </w:pPr>
            <w:r>
              <w:rPr>
                <w:color w:val="000000"/>
                <w:sz w:val="22"/>
              </w:rPr>
              <w:t>0</w:t>
            </w:r>
          </w:p>
        </w:tc>
        <w:tc>
          <w:tcPr>
            <w:tcW w:w="714" w:type="pct"/>
            <w:tcBorders>
              <w:top w:val="single" w:sz="4" w:space="0" w:color="auto"/>
              <w:left w:val="single" w:sz="4" w:space="0" w:color="auto"/>
              <w:bottom w:val="single" w:sz="4" w:space="0" w:color="auto"/>
              <w:right w:val="single" w:sz="4" w:space="0" w:color="auto"/>
            </w:tcBorders>
            <w:hideMark/>
          </w:tcPr>
          <w:p w14:paraId="46DA1081" w14:textId="77777777" w:rsidR="0096325F" w:rsidRDefault="0096325F">
            <w:pPr>
              <w:jc w:val="right"/>
              <w:rPr>
                <w:color w:val="000000"/>
                <w:sz w:val="22"/>
              </w:rPr>
            </w:pPr>
            <w:r>
              <w:rPr>
                <w:color w:val="000000"/>
                <w:sz w:val="22"/>
              </w:rPr>
              <w:t>0.018311111</w:t>
            </w:r>
          </w:p>
        </w:tc>
        <w:tc>
          <w:tcPr>
            <w:tcW w:w="786" w:type="pct"/>
            <w:tcBorders>
              <w:top w:val="single" w:sz="4" w:space="0" w:color="auto"/>
              <w:left w:val="single" w:sz="4" w:space="0" w:color="auto"/>
              <w:bottom w:val="single" w:sz="4" w:space="0" w:color="auto"/>
              <w:right w:val="single" w:sz="4" w:space="0" w:color="auto"/>
            </w:tcBorders>
            <w:hideMark/>
          </w:tcPr>
          <w:p w14:paraId="36B7FF01" w14:textId="77777777" w:rsidR="0096325F" w:rsidRDefault="0096325F">
            <w:pPr>
              <w:jc w:val="right"/>
              <w:rPr>
                <w:color w:val="000000"/>
                <w:sz w:val="22"/>
              </w:rPr>
            </w:pPr>
            <w:r>
              <w:rPr>
                <w:color w:val="000000"/>
                <w:sz w:val="22"/>
              </w:rPr>
              <w:t>0.0017888</w:t>
            </w:r>
          </w:p>
        </w:tc>
      </w:tr>
      <w:tr w:rsidR="0096325F" w14:paraId="47F464F3" w14:textId="77777777" w:rsidTr="0096325F">
        <w:tc>
          <w:tcPr>
            <w:tcW w:w="357" w:type="pct"/>
            <w:tcBorders>
              <w:top w:val="single" w:sz="4" w:space="0" w:color="auto"/>
              <w:left w:val="single" w:sz="4" w:space="0" w:color="auto"/>
              <w:bottom w:val="single" w:sz="4" w:space="0" w:color="auto"/>
              <w:right w:val="single" w:sz="4" w:space="0" w:color="auto"/>
            </w:tcBorders>
            <w:hideMark/>
          </w:tcPr>
          <w:p w14:paraId="68BC13C3" w14:textId="77777777" w:rsidR="0096325F" w:rsidRDefault="0096325F">
            <w:pPr>
              <w:rPr>
                <w:color w:val="000000"/>
                <w:sz w:val="22"/>
              </w:rPr>
            </w:pPr>
            <w:r>
              <w:rPr>
                <w:color w:val="000000"/>
                <w:sz w:val="22"/>
              </w:rPr>
              <w:lastRenderedPageBreak/>
              <w:t>0304</w:t>
            </w:r>
          </w:p>
        </w:tc>
        <w:tc>
          <w:tcPr>
            <w:tcW w:w="1143" w:type="pct"/>
            <w:tcBorders>
              <w:top w:val="single" w:sz="4" w:space="0" w:color="auto"/>
              <w:left w:val="single" w:sz="4" w:space="0" w:color="auto"/>
              <w:bottom w:val="single" w:sz="4" w:space="0" w:color="auto"/>
              <w:right w:val="single" w:sz="4" w:space="0" w:color="auto"/>
            </w:tcBorders>
            <w:hideMark/>
          </w:tcPr>
          <w:p w14:paraId="124F15EE" w14:textId="77777777" w:rsidR="0096325F" w:rsidRDefault="0096325F">
            <w:pPr>
              <w:rPr>
                <w:color w:val="000000"/>
                <w:sz w:val="22"/>
              </w:rPr>
            </w:pPr>
            <w:r>
              <w:rPr>
                <w:color w:val="000000"/>
                <w:sz w:val="22"/>
              </w:rPr>
              <w:t>Азот (II) оксид (Азота оксид) (6)</w:t>
            </w:r>
          </w:p>
        </w:tc>
        <w:tc>
          <w:tcPr>
            <w:tcW w:w="714" w:type="pct"/>
            <w:tcBorders>
              <w:top w:val="single" w:sz="4" w:space="0" w:color="auto"/>
              <w:left w:val="single" w:sz="4" w:space="0" w:color="auto"/>
              <w:bottom w:val="single" w:sz="4" w:space="0" w:color="auto"/>
              <w:right w:val="single" w:sz="4" w:space="0" w:color="auto"/>
            </w:tcBorders>
            <w:hideMark/>
          </w:tcPr>
          <w:p w14:paraId="7F090920" w14:textId="77777777" w:rsidR="0096325F" w:rsidRDefault="0096325F">
            <w:pPr>
              <w:jc w:val="right"/>
              <w:rPr>
                <w:color w:val="000000"/>
                <w:sz w:val="22"/>
              </w:rPr>
            </w:pPr>
            <w:r>
              <w:rPr>
                <w:color w:val="000000"/>
                <w:sz w:val="22"/>
              </w:rPr>
              <w:t>0.002975556</w:t>
            </w:r>
          </w:p>
        </w:tc>
        <w:tc>
          <w:tcPr>
            <w:tcW w:w="714" w:type="pct"/>
            <w:tcBorders>
              <w:top w:val="single" w:sz="4" w:space="0" w:color="auto"/>
              <w:left w:val="single" w:sz="4" w:space="0" w:color="auto"/>
              <w:bottom w:val="single" w:sz="4" w:space="0" w:color="auto"/>
              <w:right w:val="single" w:sz="4" w:space="0" w:color="auto"/>
            </w:tcBorders>
            <w:hideMark/>
          </w:tcPr>
          <w:p w14:paraId="18AFFD46" w14:textId="77777777" w:rsidR="0096325F" w:rsidRDefault="0096325F">
            <w:pPr>
              <w:jc w:val="right"/>
              <w:rPr>
                <w:color w:val="000000"/>
                <w:sz w:val="22"/>
              </w:rPr>
            </w:pPr>
            <w:r>
              <w:rPr>
                <w:color w:val="000000"/>
                <w:sz w:val="22"/>
              </w:rPr>
              <w:t>0.00029068</w:t>
            </w:r>
          </w:p>
        </w:tc>
        <w:tc>
          <w:tcPr>
            <w:tcW w:w="571" w:type="pct"/>
            <w:tcBorders>
              <w:top w:val="single" w:sz="4" w:space="0" w:color="auto"/>
              <w:left w:val="single" w:sz="4" w:space="0" w:color="auto"/>
              <w:bottom w:val="single" w:sz="4" w:space="0" w:color="auto"/>
              <w:right w:val="single" w:sz="4" w:space="0" w:color="auto"/>
            </w:tcBorders>
            <w:hideMark/>
          </w:tcPr>
          <w:p w14:paraId="32942898" w14:textId="77777777" w:rsidR="0096325F" w:rsidRDefault="0096325F">
            <w:pPr>
              <w:rPr>
                <w:color w:val="000000"/>
                <w:sz w:val="22"/>
              </w:rPr>
            </w:pPr>
            <w:r>
              <w:rPr>
                <w:color w:val="000000"/>
                <w:sz w:val="22"/>
              </w:rPr>
              <w:t>10.3</w:t>
            </w:r>
          </w:p>
        </w:tc>
        <w:tc>
          <w:tcPr>
            <w:tcW w:w="714" w:type="pct"/>
            <w:tcBorders>
              <w:top w:val="single" w:sz="4" w:space="0" w:color="auto"/>
              <w:left w:val="single" w:sz="4" w:space="0" w:color="auto"/>
              <w:bottom w:val="single" w:sz="4" w:space="0" w:color="auto"/>
              <w:right w:val="single" w:sz="4" w:space="0" w:color="auto"/>
            </w:tcBorders>
            <w:hideMark/>
          </w:tcPr>
          <w:p w14:paraId="78E6119A" w14:textId="77777777" w:rsidR="0096325F" w:rsidRDefault="0096325F">
            <w:pPr>
              <w:jc w:val="right"/>
              <w:rPr>
                <w:color w:val="000000"/>
                <w:sz w:val="22"/>
              </w:rPr>
            </w:pPr>
            <w:r>
              <w:rPr>
                <w:color w:val="000000"/>
                <w:sz w:val="22"/>
              </w:rPr>
              <w:t>0.002669074</w:t>
            </w:r>
          </w:p>
        </w:tc>
        <w:tc>
          <w:tcPr>
            <w:tcW w:w="786" w:type="pct"/>
            <w:tcBorders>
              <w:top w:val="single" w:sz="4" w:space="0" w:color="auto"/>
              <w:left w:val="single" w:sz="4" w:space="0" w:color="auto"/>
              <w:bottom w:val="single" w:sz="4" w:space="0" w:color="auto"/>
              <w:right w:val="single" w:sz="4" w:space="0" w:color="auto"/>
            </w:tcBorders>
            <w:hideMark/>
          </w:tcPr>
          <w:p w14:paraId="2D3E3E9A" w14:textId="77777777" w:rsidR="0096325F" w:rsidRDefault="0096325F">
            <w:pPr>
              <w:jc w:val="right"/>
              <w:rPr>
                <w:color w:val="000000"/>
                <w:sz w:val="22"/>
              </w:rPr>
            </w:pPr>
            <w:r>
              <w:rPr>
                <w:color w:val="000000"/>
                <w:sz w:val="22"/>
              </w:rPr>
              <w:t>0.00026074</w:t>
            </w:r>
          </w:p>
        </w:tc>
      </w:tr>
      <w:tr w:rsidR="0096325F" w14:paraId="30807204" w14:textId="77777777" w:rsidTr="0096325F">
        <w:tc>
          <w:tcPr>
            <w:tcW w:w="357" w:type="pct"/>
            <w:tcBorders>
              <w:top w:val="single" w:sz="4" w:space="0" w:color="auto"/>
              <w:left w:val="single" w:sz="4" w:space="0" w:color="auto"/>
              <w:bottom w:val="single" w:sz="4" w:space="0" w:color="auto"/>
              <w:right w:val="single" w:sz="4" w:space="0" w:color="auto"/>
            </w:tcBorders>
            <w:hideMark/>
          </w:tcPr>
          <w:p w14:paraId="05D1914D" w14:textId="77777777" w:rsidR="0096325F" w:rsidRDefault="0096325F">
            <w:pPr>
              <w:rPr>
                <w:color w:val="000000"/>
                <w:sz w:val="22"/>
              </w:rPr>
            </w:pPr>
            <w:r>
              <w:rPr>
                <w:color w:val="000000"/>
                <w:sz w:val="22"/>
              </w:rPr>
              <w:t>0328</w:t>
            </w:r>
          </w:p>
        </w:tc>
        <w:tc>
          <w:tcPr>
            <w:tcW w:w="1143" w:type="pct"/>
            <w:tcBorders>
              <w:top w:val="single" w:sz="4" w:space="0" w:color="auto"/>
              <w:left w:val="single" w:sz="4" w:space="0" w:color="auto"/>
              <w:bottom w:val="single" w:sz="4" w:space="0" w:color="auto"/>
              <w:right w:val="single" w:sz="4" w:space="0" w:color="auto"/>
            </w:tcBorders>
            <w:hideMark/>
          </w:tcPr>
          <w:p w14:paraId="53BFF457" w14:textId="77777777" w:rsidR="0096325F" w:rsidRDefault="0096325F">
            <w:pPr>
              <w:rPr>
                <w:color w:val="000000"/>
                <w:sz w:val="22"/>
              </w:rPr>
            </w:pPr>
            <w:r>
              <w:rPr>
                <w:color w:val="000000"/>
                <w:sz w:val="22"/>
              </w:rPr>
              <w:t>Углерод (Сажа, Углерод черный) (583)</w:t>
            </w:r>
          </w:p>
        </w:tc>
        <w:tc>
          <w:tcPr>
            <w:tcW w:w="714" w:type="pct"/>
            <w:tcBorders>
              <w:top w:val="single" w:sz="4" w:space="0" w:color="auto"/>
              <w:left w:val="single" w:sz="4" w:space="0" w:color="auto"/>
              <w:bottom w:val="single" w:sz="4" w:space="0" w:color="auto"/>
              <w:right w:val="single" w:sz="4" w:space="0" w:color="auto"/>
            </w:tcBorders>
            <w:hideMark/>
          </w:tcPr>
          <w:p w14:paraId="060D7E62" w14:textId="77777777" w:rsidR="0096325F" w:rsidRDefault="0096325F">
            <w:pPr>
              <w:jc w:val="right"/>
              <w:rPr>
                <w:color w:val="000000"/>
                <w:sz w:val="22"/>
              </w:rPr>
            </w:pPr>
            <w:r>
              <w:rPr>
                <w:color w:val="000000"/>
                <w:sz w:val="22"/>
              </w:rPr>
              <w:t>0.001555556</w:t>
            </w:r>
          </w:p>
        </w:tc>
        <w:tc>
          <w:tcPr>
            <w:tcW w:w="714" w:type="pct"/>
            <w:tcBorders>
              <w:top w:val="single" w:sz="4" w:space="0" w:color="auto"/>
              <w:left w:val="single" w:sz="4" w:space="0" w:color="auto"/>
              <w:bottom w:val="single" w:sz="4" w:space="0" w:color="auto"/>
              <w:right w:val="single" w:sz="4" w:space="0" w:color="auto"/>
            </w:tcBorders>
            <w:hideMark/>
          </w:tcPr>
          <w:p w14:paraId="4EB621BC" w14:textId="77777777" w:rsidR="0096325F" w:rsidRDefault="0096325F">
            <w:pPr>
              <w:jc w:val="right"/>
              <w:rPr>
                <w:color w:val="000000"/>
                <w:sz w:val="22"/>
              </w:rPr>
            </w:pPr>
            <w:r>
              <w:rPr>
                <w:color w:val="000000"/>
                <w:sz w:val="22"/>
              </w:rPr>
              <w:t>0.000156</w:t>
            </w:r>
          </w:p>
        </w:tc>
        <w:tc>
          <w:tcPr>
            <w:tcW w:w="571" w:type="pct"/>
            <w:tcBorders>
              <w:top w:val="single" w:sz="4" w:space="0" w:color="auto"/>
              <w:left w:val="single" w:sz="4" w:space="0" w:color="auto"/>
              <w:bottom w:val="single" w:sz="4" w:space="0" w:color="auto"/>
              <w:right w:val="single" w:sz="4" w:space="0" w:color="auto"/>
            </w:tcBorders>
            <w:hideMark/>
          </w:tcPr>
          <w:p w14:paraId="3C39029D" w14:textId="77777777" w:rsidR="0096325F" w:rsidRDefault="0096325F">
            <w:pPr>
              <w:rPr>
                <w:color w:val="000000"/>
                <w:sz w:val="22"/>
              </w:rPr>
            </w:pPr>
            <w:r>
              <w:rPr>
                <w:color w:val="000000"/>
                <w:sz w:val="22"/>
              </w:rPr>
              <w:t>3</w:t>
            </w:r>
          </w:p>
        </w:tc>
        <w:tc>
          <w:tcPr>
            <w:tcW w:w="714" w:type="pct"/>
            <w:tcBorders>
              <w:top w:val="single" w:sz="4" w:space="0" w:color="auto"/>
              <w:left w:val="single" w:sz="4" w:space="0" w:color="auto"/>
              <w:bottom w:val="single" w:sz="4" w:space="0" w:color="auto"/>
              <w:right w:val="single" w:sz="4" w:space="0" w:color="auto"/>
            </w:tcBorders>
            <w:hideMark/>
          </w:tcPr>
          <w:p w14:paraId="7226084A" w14:textId="77777777" w:rsidR="0096325F" w:rsidRDefault="0096325F">
            <w:pPr>
              <w:jc w:val="right"/>
              <w:rPr>
                <w:color w:val="000000"/>
                <w:sz w:val="22"/>
              </w:rPr>
            </w:pPr>
            <w:r>
              <w:rPr>
                <w:color w:val="000000"/>
                <w:sz w:val="22"/>
              </w:rPr>
              <w:t>0.001508889</w:t>
            </w:r>
          </w:p>
        </w:tc>
        <w:tc>
          <w:tcPr>
            <w:tcW w:w="786" w:type="pct"/>
            <w:tcBorders>
              <w:top w:val="single" w:sz="4" w:space="0" w:color="auto"/>
              <w:left w:val="single" w:sz="4" w:space="0" w:color="auto"/>
              <w:bottom w:val="single" w:sz="4" w:space="0" w:color="auto"/>
              <w:right w:val="single" w:sz="4" w:space="0" w:color="auto"/>
            </w:tcBorders>
            <w:hideMark/>
          </w:tcPr>
          <w:p w14:paraId="3818F51F" w14:textId="77777777" w:rsidR="0096325F" w:rsidRDefault="0096325F">
            <w:pPr>
              <w:jc w:val="right"/>
              <w:rPr>
                <w:color w:val="000000"/>
                <w:sz w:val="22"/>
              </w:rPr>
            </w:pPr>
            <w:r>
              <w:rPr>
                <w:color w:val="000000"/>
                <w:sz w:val="22"/>
              </w:rPr>
              <w:t>0.00015132</w:t>
            </w:r>
          </w:p>
        </w:tc>
      </w:tr>
      <w:tr w:rsidR="0096325F" w14:paraId="25C282C9" w14:textId="77777777" w:rsidTr="0096325F">
        <w:tc>
          <w:tcPr>
            <w:tcW w:w="357" w:type="pct"/>
            <w:tcBorders>
              <w:top w:val="single" w:sz="4" w:space="0" w:color="auto"/>
              <w:left w:val="single" w:sz="4" w:space="0" w:color="auto"/>
              <w:bottom w:val="single" w:sz="4" w:space="0" w:color="auto"/>
              <w:right w:val="single" w:sz="4" w:space="0" w:color="auto"/>
            </w:tcBorders>
            <w:hideMark/>
          </w:tcPr>
          <w:p w14:paraId="4AA2CF6E" w14:textId="77777777" w:rsidR="0096325F" w:rsidRDefault="0096325F">
            <w:pPr>
              <w:rPr>
                <w:color w:val="000000"/>
                <w:sz w:val="22"/>
              </w:rPr>
            </w:pPr>
            <w:r>
              <w:rPr>
                <w:color w:val="000000"/>
                <w:sz w:val="22"/>
              </w:rPr>
              <w:t>0330</w:t>
            </w:r>
          </w:p>
        </w:tc>
        <w:tc>
          <w:tcPr>
            <w:tcW w:w="1143" w:type="pct"/>
            <w:tcBorders>
              <w:top w:val="single" w:sz="4" w:space="0" w:color="auto"/>
              <w:left w:val="single" w:sz="4" w:space="0" w:color="auto"/>
              <w:bottom w:val="single" w:sz="4" w:space="0" w:color="auto"/>
              <w:right w:val="single" w:sz="4" w:space="0" w:color="auto"/>
            </w:tcBorders>
            <w:hideMark/>
          </w:tcPr>
          <w:p w14:paraId="62FC8FD7" w14:textId="77777777" w:rsidR="0096325F" w:rsidRDefault="0096325F">
            <w:pPr>
              <w:rPr>
                <w:color w:val="000000"/>
                <w:sz w:val="22"/>
              </w:rPr>
            </w:pPr>
            <w:r>
              <w:rPr>
                <w:color w:val="000000"/>
                <w:sz w:val="22"/>
              </w:rPr>
              <w:t>Сера диоксид (Ангидрид сернистый, Сернистый газ, Сера (IV) оксид) (516)</w:t>
            </w:r>
          </w:p>
        </w:tc>
        <w:tc>
          <w:tcPr>
            <w:tcW w:w="714" w:type="pct"/>
            <w:tcBorders>
              <w:top w:val="single" w:sz="4" w:space="0" w:color="auto"/>
              <w:left w:val="single" w:sz="4" w:space="0" w:color="auto"/>
              <w:bottom w:val="single" w:sz="4" w:space="0" w:color="auto"/>
              <w:right w:val="single" w:sz="4" w:space="0" w:color="auto"/>
            </w:tcBorders>
            <w:hideMark/>
          </w:tcPr>
          <w:p w14:paraId="0E2725FE" w14:textId="77777777" w:rsidR="0096325F" w:rsidRDefault="0096325F">
            <w:pPr>
              <w:jc w:val="right"/>
              <w:rPr>
                <w:color w:val="000000"/>
                <w:sz w:val="22"/>
              </w:rPr>
            </w:pPr>
            <w:r>
              <w:rPr>
                <w:color w:val="000000"/>
                <w:sz w:val="22"/>
              </w:rPr>
              <w:t>0.002444444</w:t>
            </w:r>
          </w:p>
        </w:tc>
        <w:tc>
          <w:tcPr>
            <w:tcW w:w="714" w:type="pct"/>
            <w:tcBorders>
              <w:top w:val="single" w:sz="4" w:space="0" w:color="auto"/>
              <w:left w:val="single" w:sz="4" w:space="0" w:color="auto"/>
              <w:bottom w:val="single" w:sz="4" w:space="0" w:color="auto"/>
              <w:right w:val="single" w:sz="4" w:space="0" w:color="auto"/>
            </w:tcBorders>
            <w:hideMark/>
          </w:tcPr>
          <w:p w14:paraId="0EE9308E" w14:textId="77777777" w:rsidR="0096325F" w:rsidRDefault="0096325F">
            <w:pPr>
              <w:jc w:val="right"/>
              <w:rPr>
                <w:color w:val="000000"/>
                <w:sz w:val="22"/>
              </w:rPr>
            </w:pPr>
            <w:r>
              <w:rPr>
                <w:color w:val="000000"/>
                <w:sz w:val="22"/>
              </w:rPr>
              <w:t>0.000234</w:t>
            </w:r>
          </w:p>
        </w:tc>
        <w:tc>
          <w:tcPr>
            <w:tcW w:w="571" w:type="pct"/>
            <w:tcBorders>
              <w:top w:val="single" w:sz="4" w:space="0" w:color="auto"/>
              <w:left w:val="single" w:sz="4" w:space="0" w:color="auto"/>
              <w:bottom w:val="single" w:sz="4" w:space="0" w:color="auto"/>
              <w:right w:val="single" w:sz="4" w:space="0" w:color="auto"/>
            </w:tcBorders>
            <w:hideMark/>
          </w:tcPr>
          <w:p w14:paraId="22F882AB" w14:textId="77777777" w:rsidR="0096325F" w:rsidRDefault="0096325F">
            <w:pPr>
              <w:rPr>
                <w:color w:val="000000"/>
                <w:sz w:val="22"/>
              </w:rPr>
            </w:pPr>
            <w:r>
              <w:rPr>
                <w:color w:val="000000"/>
                <w:sz w:val="22"/>
              </w:rPr>
              <w:t>1</w:t>
            </w:r>
          </w:p>
        </w:tc>
        <w:tc>
          <w:tcPr>
            <w:tcW w:w="714" w:type="pct"/>
            <w:tcBorders>
              <w:top w:val="single" w:sz="4" w:space="0" w:color="auto"/>
              <w:left w:val="single" w:sz="4" w:space="0" w:color="auto"/>
              <w:bottom w:val="single" w:sz="4" w:space="0" w:color="auto"/>
              <w:right w:val="single" w:sz="4" w:space="0" w:color="auto"/>
            </w:tcBorders>
            <w:hideMark/>
          </w:tcPr>
          <w:p w14:paraId="32B98DBF" w14:textId="77777777" w:rsidR="0096325F" w:rsidRDefault="0096325F">
            <w:pPr>
              <w:jc w:val="right"/>
              <w:rPr>
                <w:color w:val="000000"/>
                <w:sz w:val="22"/>
              </w:rPr>
            </w:pPr>
            <w:r>
              <w:rPr>
                <w:color w:val="000000"/>
                <w:sz w:val="22"/>
              </w:rPr>
              <w:t>0.00242</w:t>
            </w:r>
          </w:p>
        </w:tc>
        <w:tc>
          <w:tcPr>
            <w:tcW w:w="786" w:type="pct"/>
            <w:tcBorders>
              <w:top w:val="single" w:sz="4" w:space="0" w:color="auto"/>
              <w:left w:val="single" w:sz="4" w:space="0" w:color="auto"/>
              <w:bottom w:val="single" w:sz="4" w:space="0" w:color="auto"/>
              <w:right w:val="single" w:sz="4" w:space="0" w:color="auto"/>
            </w:tcBorders>
            <w:hideMark/>
          </w:tcPr>
          <w:p w14:paraId="137FB800" w14:textId="77777777" w:rsidR="0096325F" w:rsidRDefault="0096325F">
            <w:pPr>
              <w:jc w:val="right"/>
              <w:rPr>
                <w:color w:val="000000"/>
                <w:sz w:val="22"/>
              </w:rPr>
            </w:pPr>
            <w:r>
              <w:rPr>
                <w:color w:val="000000"/>
                <w:sz w:val="22"/>
              </w:rPr>
              <w:t>0.00023166</w:t>
            </w:r>
          </w:p>
        </w:tc>
      </w:tr>
      <w:tr w:rsidR="0096325F" w14:paraId="0C654B9B" w14:textId="77777777" w:rsidTr="0096325F">
        <w:tc>
          <w:tcPr>
            <w:tcW w:w="357" w:type="pct"/>
            <w:tcBorders>
              <w:top w:val="single" w:sz="4" w:space="0" w:color="auto"/>
              <w:left w:val="single" w:sz="4" w:space="0" w:color="auto"/>
              <w:bottom w:val="single" w:sz="4" w:space="0" w:color="auto"/>
              <w:right w:val="single" w:sz="4" w:space="0" w:color="auto"/>
            </w:tcBorders>
            <w:hideMark/>
          </w:tcPr>
          <w:p w14:paraId="322027FF" w14:textId="77777777" w:rsidR="0096325F" w:rsidRDefault="0096325F">
            <w:pPr>
              <w:rPr>
                <w:color w:val="000000"/>
                <w:sz w:val="22"/>
              </w:rPr>
            </w:pPr>
            <w:r>
              <w:rPr>
                <w:color w:val="000000"/>
                <w:sz w:val="22"/>
              </w:rPr>
              <w:t>0337</w:t>
            </w:r>
          </w:p>
        </w:tc>
        <w:tc>
          <w:tcPr>
            <w:tcW w:w="1143" w:type="pct"/>
            <w:tcBorders>
              <w:top w:val="single" w:sz="4" w:space="0" w:color="auto"/>
              <w:left w:val="single" w:sz="4" w:space="0" w:color="auto"/>
              <w:bottom w:val="single" w:sz="4" w:space="0" w:color="auto"/>
              <w:right w:val="single" w:sz="4" w:space="0" w:color="auto"/>
            </w:tcBorders>
            <w:hideMark/>
          </w:tcPr>
          <w:p w14:paraId="16AB2659" w14:textId="77777777" w:rsidR="0096325F" w:rsidRDefault="0096325F">
            <w:pPr>
              <w:rPr>
                <w:color w:val="000000"/>
                <w:sz w:val="22"/>
              </w:rPr>
            </w:pPr>
            <w:r>
              <w:rPr>
                <w:color w:val="000000"/>
                <w:sz w:val="22"/>
              </w:rPr>
              <w:t>Углерод оксид (Окись углерода, Угарный газ) (584)</w:t>
            </w:r>
          </w:p>
        </w:tc>
        <w:tc>
          <w:tcPr>
            <w:tcW w:w="714" w:type="pct"/>
            <w:tcBorders>
              <w:top w:val="single" w:sz="4" w:space="0" w:color="auto"/>
              <w:left w:val="single" w:sz="4" w:space="0" w:color="auto"/>
              <w:bottom w:val="single" w:sz="4" w:space="0" w:color="auto"/>
              <w:right w:val="single" w:sz="4" w:space="0" w:color="auto"/>
            </w:tcBorders>
            <w:hideMark/>
          </w:tcPr>
          <w:p w14:paraId="3EEAED76" w14:textId="77777777" w:rsidR="0096325F" w:rsidRDefault="0096325F">
            <w:pPr>
              <w:jc w:val="right"/>
              <w:rPr>
                <w:color w:val="000000"/>
                <w:sz w:val="22"/>
              </w:rPr>
            </w:pPr>
            <w:r>
              <w:rPr>
                <w:color w:val="000000"/>
                <w:sz w:val="22"/>
              </w:rPr>
              <w:t>0.016</w:t>
            </w:r>
          </w:p>
        </w:tc>
        <w:tc>
          <w:tcPr>
            <w:tcW w:w="714" w:type="pct"/>
            <w:tcBorders>
              <w:top w:val="single" w:sz="4" w:space="0" w:color="auto"/>
              <w:left w:val="single" w:sz="4" w:space="0" w:color="auto"/>
              <w:bottom w:val="single" w:sz="4" w:space="0" w:color="auto"/>
              <w:right w:val="single" w:sz="4" w:space="0" w:color="auto"/>
            </w:tcBorders>
            <w:hideMark/>
          </w:tcPr>
          <w:p w14:paraId="55A4AC7F" w14:textId="77777777" w:rsidR="0096325F" w:rsidRDefault="0096325F">
            <w:pPr>
              <w:jc w:val="right"/>
              <w:rPr>
                <w:color w:val="000000"/>
                <w:sz w:val="22"/>
              </w:rPr>
            </w:pPr>
            <w:r>
              <w:rPr>
                <w:color w:val="000000"/>
                <w:sz w:val="22"/>
              </w:rPr>
              <w:t>0.00156</w:t>
            </w:r>
          </w:p>
        </w:tc>
        <w:tc>
          <w:tcPr>
            <w:tcW w:w="571" w:type="pct"/>
            <w:tcBorders>
              <w:top w:val="single" w:sz="4" w:space="0" w:color="auto"/>
              <w:left w:val="single" w:sz="4" w:space="0" w:color="auto"/>
              <w:bottom w:val="single" w:sz="4" w:space="0" w:color="auto"/>
              <w:right w:val="single" w:sz="4" w:space="0" w:color="auto"/>
            </w:tcBorders>
            <w:hideMark/>
          </w:tcPr>
          <w:p w14:paraId="297A5BCE" w14:textId="77777777" w:rsidR="0096325F" w:rsidRDefault="0096325F">
            <w:pPr>
              <w:rPr>
                <w:color w:val="000000"/>
                <w:sz w:val="22"/>
              </w:rPr>
            </w:pPr>
            <w:r>
              <w:rPr>
                <w:color w:val="000000"/>
                <w:sz w:val="22"/>
              </w:rPr>
              <w:t>7</w:t>
            </w:r>
          </w:p>
        </w:tc>
        <w:tc>
          <w:tcPr>
            <w:tcW w:w="714" w:type="pct"/>
            <w:tcBorders>
              <w:top w:val="single" w:sz="4" w:space="0" w:color="auto"/>
              <w:left w:val="single" w:sz="4" w:space="0" w:color="auto"/>
              <w:bottom w:val="single" w:sz="4" w:space="0" w:color="auto"/>
              <w:right w:val="single" w:sz="4" w:space="0" w:color="auto"/>
            </w:tcBorders>
            <w:hideMark/>
          </w:tcPr>
          <w:p w14:paraId="5620B53E" w14:textId="77777777" w:rsidR="0096325F" w:rsidRDefault="0096325F">
            <w:pPr>
              <w:jc w:val="right"/>
              <w:rPr>
                <w:color w:val="000000"/>
                <w:sz w:val="22"/>
              </w:rPr>
            </w:pPr>
            <w:r>
              <w:rPr>
                <w:color w:val="000000"/>
                <w:sz w:val="22"/>
              </w:rPr>
              <w:t>0.01488</w:t>
            </w:r>
          </w:p>
        </w:tc>
        <w:tc>
          <w:tcPr>
            <w:tcW w:w="786" w:type="pct"/>
            <w:tcBorders>
              <w:top w:val="single" w:sz="4" w:space="0" w:color="auto"/>
              <w:left w:val="single" w:sz="4" w:space="0" w:color="auto"/>
              <w:bottom w:val="single" w:sz="4" w:space="0" w:color="auto"/>
              <w:right w:val="single" w:sz="4" w:space="0" w:color="auto"/>
            </w:tcBorders>
            <w:hideMark/>
          </w:tcPr>
          <w:p w14:paraId="3FD5E956" w14:textId="77777777" w:rsidR="0096325F" w:rsidRDefault="0096325F">
            <w:pPr>
              <w:jc w:val="right"/>
              <w:rPr>
                <w:color w:val="000000"/>
                <w:sz w:val="22"/>
              </w:rPr>
            </w:pPr>
            <w:r>
              <w:rPr>
                <w:color w:val="000000"/>
                <w:sz w:val="22"/>
              </w:rPr>
              <w:t>0.0014508</w:t>
            </w:r>
          </w:p>
        </w:tc>
      </w:tr>
      <w:tr w:rsidR="0096325F" w14:paraId="5C01C027" w14:textId="77777777" w:rsidTr="0096325F">
        <w:tc>
          <w:tcPr>
            <w:tcW w:w="357" w:type="pct"/>
            <w:tcBorders>
              <w:top w:val="single" w:sz="4" w:space="0" w:color="auto"/>
              <w:left w:val="single" w:sz="4" w:space="0" w:color="auto"/>
              <w:bottom w:val="single" w:sz="4" w:space="0" w:color="auto"/>
              <w:right w:val="single" w:sz="4" w:space="0" w:color="auto"/>
            </w:tcBorders>
            <w:hideMark/>
          </w:tcPr>
          <w:p w14:paraId="2512381A" w14:textId="77777777" w:rsidR="0096325F" w:rsidRDefault="0096325F">
            <w:pPr>
              <w:rPr>
                <w:color w:val="000000"/>
                <w:sz w:val="22"/>
              </w:rPr>
            </w:pPr>
            <w:r>
              <w:rPr>
                <w:color w:val="000000"/>
                <w:sz w:val="22"/>
              </w:rPr>
              <w:t>0703</w:t>
            </w:r>
          </w:p>
        </w:tc>
        <w:tc>
          <w:tcPr>
            <w:tcW w:w="1143" w:type="pct"/>
            <w:tcBorders>
              <w:top w:val="single" w:sz="4" w:space="0" w:color="auto"/>
              <w:left w:val="single" w:sz="4" w:space="0" w:color="auto"/>
              <w:bottom w:val="single" w:sz="4" w:space="0" w:color="auto"/>
              <w:right w:val="single" w:sz="4" w:space="0" w:color="auto"/>
            </w:tcBorders>
            <w:hideMark/>
          </w:tcPr>
          <w:p w14:paraId="46FEF92A" w14:textId="77777777" w:rsidR="0096325F" w:rsidRDefault="0096325F">
            <w:pPr>
              <w:rPr>
                <w:color w:val="000000"/>
                <w:sz w:val="22"/>
              </w:rPr>
            </w:pPr>
            <w:r>
              <w:rPr>
                <w:color w:val="000000"/>
                <w:sz w:val="22"/>
              </w:rPr>
              <w:t>Бенз/а/пирен (3,4-Бензпирен) (54)</w:t>
            </w:r>
          </w:p>
        </w:tc>
        <w:tc>
          <w:tcPr>
            <w:tcW w:w="714" w:type="pct"/>
            <w:tcBorders>
              <w:top w:val="single" w:sz="4" w:space="0" w:color="auto"/>
              <w:left w:val="single" w:sz="4" w:space="0" w:color="auto"/>
              <w:bottom w:val="single" w:sz="4" w:space="0" w:color="auto"/>
              <w:right w:val="single" w:sz="4" w:space="0" w:color="auto"/>
            </w:tcBorders>
            <w:hideMark/>
          </w:tcPr>
          <w:p w14:paraId="3EA9912E" w14:textId="77777777" w:rsidR="0096325F" w:rsidRDefault="0096325F">
            <w:pPr>
              <w:jc w:val="right"/>
              <w:rPr>
                <w:color w:val="000000"/>
                <w:sz w:val="22"/>
              </w:rPr>
            </w:pPr>
            <w:r>
              <w:rPr>
                <w:color w:val="000000"/>
                <w:sz w:val="22"/>
              </w:rPr>
              <w:t>0.000000029</w:t>
            </w:r>
          </w:p>
        </w:tc>
        <w:tc>
          <w:tcPr>
            <w:tcW w:w="714" w:type="pct"/>
            <w:tcBorders>
              <w:top w:val="single" w:sz="4" w:space="0" w:color="auto"/>
              <w:left w:val="single" w:sz="4" w:space="0" w:color="auto"/>
              <w:bottom w:val="single" w:sz="4" w:space="0" w:color="auto"/>
              <w:right w:val="single" w:sz="4" w:space="0" w:color="auto"/>
            </w:tcBorders>
            <w:hideMark/>
          </w:tcPr>
          <w:p w14:paraId="0A337226" w14:textId="77777777" w:rsidR="0096325F" w:rsidRDefault="0096325F">
            <w:pPr>
              <w:jc w:val="right"/>
              <w:rPr>
                <w:color w:val="000000"/>
                <w:sz w:val="22"/>
              </w:rPr>
            </w:pPr>
            <w:r>
              <w:rPr>
                <w:color w:val="000000"/>
                <w:sz w:val="22"/>
              </w:rPr>
              <w:t>0.000000003</w:t>
            </w:r>
          </w:p>
        </w:tc>
        <w:tc>
          <w:tcPr>
            <w:tcW w:w="571" w:type="pct"/>
            <w:tcBorders>
              <w:top w:val="single" w:sz="4" w:space="0" w:color="auto"/>
              <w:left w:val="single" w:sz="4" w:space="0" w:color="auto"/>
              <w:bottom w:val="single" w:sz="4" w:space="0" w:color="auto"/>
              <w:right w:val="single" w:sz="4" w:space="0" w:color="auto"/>
            </w:tcBorders>
            <w:hideMark/>
          </w:tcPr>
          <w:p w14:paraId="72AEC683" w14:textId="77777777" w:rsidR="0096325F" w:rsidRDefault="0096325F">
            <w:pPr>
              <w:rPr>
                <w:color w:val="000000"/>
                <w:sz w:val="22"/>
              </w:rPr>
            </w:pPr>
            <w:r>
              <w:rPr>
                <w:color w:val="000000"/>
                <w:sz w:val="22"/>
              </w:rPr>
              <w:t>0</w:t>
            </w:r>
          </w:p>
        </w:tc>
        <w:tc>
          <w:tcPr>
            <w:tcW w:w="714" w:type="pct"/>
            <w:tcBorders>
              <w:top w:val="single" w:sz="4" w:space="0" w:color="auto"/>
              <w:left w:val="single" w:sz="4" w:space="0" w:color="auto"/>
              <w:bottom w:val="single" w:sz="4" w:space="0" w:color="auto"/>
              <w:right w:val="single" w:sz="4" w:space="0" w:color="auto"/>
            </w:tcBorders>
            <w:hideMark/>
          </w:tcPr>
          <w:p w14:paraId="36027DF6" w14:textId="77777777" w:rsidR="0096325F" w:rsidRDefault="0096325F">
            <w:pPr>
              <w:jc w:val="right"/>
              <w:rPr>
                <w:color w:val="000000"/>
                <w:sz w:val="22"/>
              </w:rPr>
            </w:pPr>
            <w:r>
              <w:rPr>
                <w:color w:val="000000"/>
                <w:sz w:val="22"/>
              </w:rPr>
              <w:t>0.000000029</w:t>
            </w:r>
          </w:p>
        </w:tc>
        <w:tc>
          <w:tcPr>
            <w:tcW w:w="786" w:type="pct"/>
            <w:tcBorders>
              <w:top w:val="single" w:sz="4" w:space="0" w:color="auto"/>
              <w:left w:val="single" w:sz="4" w:space="0" w:color="auto"/>
              <w:bottom w:val="single" w:sz="4" w:space="0" w:color="auto"/>
              <w:right w:val="single" w:sz="4" w:space="0" w:color="auto"/>
            </w:tcBorders>
            <w:hideMark/>
          </w:tcPr>
          <w:p w14:paraId="18A70F46" w14:textId="77777777" w:rsidR="0096325F" w:rsidRDefault="0096325F">
            <w:pPr>
              <w:jc w:val="right"/>
              <w:rPr>
                <w:color w:val="000000"/>
                <w:sz w:val="22"/>
              </w:rPr>
            </w:pPr>
            <w:r>
              <w:rPr>
                <w:color w:val="000000"/>
                <w:sz w:val="22"/>
              </w:rPr>
              <w:t>0.000000003</w:t>
            </w:r>
          </w:p>
        </w:tc>
      </w:tr>
      <w:tr w:rsidR="0096325F" w14:paraId="1A70F223" w14:textId="77777777" w:rsidTr="0096325F">
        <w:tc>
          <w:tcPr>
            <w:tcW w:w="357" w:type="pct"/>
            <w:tcBorders>
              <w:top w:val="single" w:sz="4" w:space="0" w:color="auto"/>
              <w:left w:val="single" w:sz="4" w:space="0" w:color="auto"/>
              <w:bottom w:val="single" w:sz="4" w:space="0" w:color="auto"/>
              <w:right w:val="single" w:sz="4" w:space="0" w:color="auto"/>
            </w:tcBorders>
            <w:hideMark/>
          </w:tcPr>
          <w:p w14:paraId="4A357C32" w14:textId="77777777" w:rsidR="0096325F" w:rsidRDefault="0096325F">
            <w:pPr>
              <w:rPr>
                <w:color w:val="000000"/>
                <w:sz w:val="22"/>
              </w:rPr>
            </w:pPr>
            <w:r>
              <w:rPr>
                <w:color w:val="000000"/>
                <w:sz w:val="22"/>
              </w:rPr>
              <w:t>1325</w:t>
            </w:r>
          </w:p>
        </w:tc>
        <w:tc>
          <w:tcPr>
            <w:tcW w:w="1143" w:type="pct"/>
            <w:tcBorders>
              <w:top w:val="single" w:sz="4" w:space="0" w:color="auto"/>
              <w:left w:val="single" w:sz="4" w:space="0" w:color="auto"/>
              <w:bottom w:val="single" w:sz="4" w:space="0" w:color="auto"/>
              <w:right w:val="single" w:sz="4" w:space="0" w:color="auto"/>
            </w:tcBorders>
            <w:hideMark/>
          </w:tcPr>
          <w:p w14:paraId="00EA76D0" w14:textId="77777777" w:rsidR="0096325F" w:rsidRDefault="0096325F">
            <w:pPr>
              <w:rPr>
                <w:color w:val="000000"/>
                <w:sz w:val="22"/>
              </w:rPr>
            </w:pPr>
            <w:r>
              <w:rPr>
                <w:color w:val="000000"/>
                <w:sz w:val="22"/>
              </w:rPr>
              <w:t>Формальдегид (Метаналь) (609)</w:t>
            </w:r>
          </w:p>
        </w:tc>
        <w:tc>
          <w:tcPr>
            <w:tcW w:w="714" w:type="pct"/>
            <w:tcBorders>
              <w:top w:val="single" w:sz="4" w:space="0" w:color="auto"/>
              <w:left w:val="single" w:sz="4" w:space="0" w:color="auto"/>
              <w:bottom w:val="single" w:sz="4" w:space="0" w:color="auto"/>
              <w:right w:val="single" w:sz="4" w:space="0" w:color="auto"/>
            </w:tcBorders>
            <w:hideMark/>
          </w:tcPr>
          <w:p w14:paraId="3DDCCB93" w14:textId="77777777" w:rsidR="0096325F" w:rsidRDefault="0096325F">
            <w:pPr>
              <w:jc w:val="right"/>
              <w:rPr>
                <w:color w:val="000000"/>
                <w:sz w:val="22"/>
              </w:rPr>
            </w:pPr>
            <w:r>
              <w:rPr>
                <w:color w:val="000000"/>
                <w:sz w:val="22"/>
              </w:rPr>
              <w:t>0.000333333</w:t>
            </w:r>
          </w:p>
        </w:tc>
        <w:tc>
          <w:tcPr>
            <w:tcW w:w="714" w:type="pct"/>
            <w:tcBorders>
              <w:top w:val="single" w:sz="4" w:space="0" w:color="auto"/>
              <w:left w:val="single" w:sz="4" w:space="0" w:color="auto"/>
              <w:bottom w:val="single" w:sz="4" w:space="0" w:color="auto"/>
              <w:right w:val="single" w:sz="4" w:space="0" w:color="auto"/>
            </w:tcBorders>
            <w:hideMark/>
          </w:tcPr>
          <w:p w14:paraId="5A7AA137" w14:textId="77777777" w:rsidR="0096325F" w:rsidRDefault="0096325F">
            <w:pPr>
              <w:jc w:val="right"/>
              <w:rPr>
                <w:color w:val="000000"/>
                <w:sz w:val="22"/>
              </w:rPr>
            </w:pPr>
            <w:r>
              <w:rPr>
                <w:color w:val="000000"/>
                <w:sz w:val="22"/>
              </w:rPr>
              <w:t>0.0000312</w:t>
            </w:r>
          </w:p>
        </w:tc>
        <w:tc>
          <w:tcPr>
            <w:tcW w:w="571" w:type="pct"/>
            <w:tcBorders>
              <w:top w:val="single" w:sz="4" w:space="0" w:color="auto"/>
              <w:left w:val="single" w:sz="4" w:space="0" w:color="auto"/>
              <w:bottom w:val="single" w:sz="4" w:space="0" w:color="auto"/>
              <w:right w:val="single" w:sz="4" w:space="0" w:color="auto"/>
            </w:tcBorders>
            <w:hideMark/>
          </w:tcPr>
          <w:p w14:paraId="2D87A5FB" w14:textId="77777777" w:rsidR="0096325F" w:rsidRDefault="0096325F">
            <w:pPr>
              <w:rPr>
                <w:color w:val="000000"/>
                <w:sz w:val="22"/>
              </w:rPr>
            </w:pPr>
            <w:r>
              <w:rPr>
                <w:color w:val="000000"/>
                <w:sz w:val="22"/>
              </w:rPr>
              <w:t>0</w:t>
            </w:r>
          </w:p>
        </w:tc>
        <w:tc>
          <w:tcPr>
            <w:tcW w:w="714" w:type="pct"/>
            <w:tcBorders>
              <w:top w:val="single" w:sz="4" w:space="0" w:color="auto"/>
              <w:left w:val="single" w:sz="4" w:space="0" w:color="auto"/>
              <w:bottom w:val="single" w:sz="4" w:space="0" w:color="auto"/>
              <w:right w:val="single" w:sz="4" w:space="0" w:color="auto"/>
            </w:tcBorders>
            <w:hideMark/>
          </w:tcPr>
          <w:p w14:paraId="47F75058" w14:textId="77777777" w:rsidR="0096325F" w:rsidRDefault="0096325F">
            <w:pPr>
              <w:jc w:val="right"/>
              <w:rPr>
                <w:color w:val="000000"/>
                <w:sz w:val="22"/>
              </w:rPr>
            </w:pPr>
            <w:r>
              <w:rPr>
                <w:color w:val="000000"/>
                <w:sz w:val="22"/>
              </w:rPr>
              <w:t>0.000333333</w:t>
            </w:r>
          </w:p>
        </w:tc>
        <w:tc>
          <w:tcPr>
            <w:tcW w:w="786" w:type="pct"/>
            <w:tcBorders>
              <w:top w:val="single" w:sz="4" w:space="0" w:color="auto"/>
              <w:left w:val="single" w:sz="4" w:space="0" w:color="auto"/>
              <w:bottom w:val="single" w:sz="4" w:space="0" w:color="auto"/>
              <w:right w:val="single" w:sz="4" w:space="0" w:color="auto"/>
            </w:tcBorders>
            <w:hideMark/>
          </w:tcPr>
          <w:p w14:paraId="75D228B7" w14:textId="77777777" w:rsidR="0096325F" w:rsidRDefault="0096325F">
            <w:pPr>
              <w:jc w:val="right"/>
              <w:rPr>
                <w:color w:val="000000"/>
                <w:sz w:val="22"/>
              </w:rPr>
            </w:pPr>
            <w:r>
              <w:rPr>
                <w:color w:val="000000"/>
                <w:sz w:val="22"/>
              </w:rPr>
              <w:t>0.0000312</w:t>
            </w:r>
          </w:p>
        </w:tc>
      </w:tr>
      <w:tr w:rsidR="0096325F" w14:paraId="34B6D66D" w14:textId="77777777" w:rsidTr="0096325F">
        <w:tc>
          <w:tcPr>
            <w:tcW w:w="357" w:type="pct"/>
            <w:tcBorders>
              <w:top w:val="single" w:sz="4" w:space="0" w:color="auto"/>
              <w:left w:val="single" w:sz="4" w:space="0" w:color="auto"/>
              <w:bottom w:val="single" w:sz="4" w:space="0" w:color="auto"/>
              <w:right w:val="single" w:sz="4" w:space="0" w:color="auto"/>
            </w:tcBorders>
            <w:hideMark/>
          </w:tcPr>
          <w:p w14:paraId="7A05F3B7" w14:textId="77777777" w:rsidR="0096325F" w:rsidRDefault="0096325F">
            <w:pPr>
              <w:rPr>
                <w:color w:val="000000"/>
                <w:sz w:val="22"/>
              </w:rPr>
            </w:pPr>
            <w:r>
              <w:rPr>
                <w:color w:val="000000"/>
                <w:sz w:val="22"/>
              </w:rPr>
              <w:t>2754</w:t>
            </w:r>
          </w:p>
        </w:tc>
        <w:tc>
          <w:tcPr>
            <w:tcW w:w="1143" w:type="pct"/>
            <w:tcBorders>
              <w:top w:val="single" w:sz="4" w:space="0" w:color="auto"/>
              <w:left w:val="single" w:sz="4" w:space="0" w:color="auto"/>
              <w:bottom w:val="single" w:sz="4" w:space="0" w:color="auto"/>
              <w:right w:val="single" w:sz="4" w:space="0" w:color="auto"/>
            </w:tcBorders>
            <w:hideMark/>
          </w:tcPr>
          <w:p w14:paraId="5163ACDD" w14:textId="77777777" w:rsidR="0096325F" w:rsidRDefault="0096325F">
            <w:pPr>
              <w:rPr>
                <w:color w:val="000000"/>
                <w:sz w:val="22"/>
              </w:rPr>
            </w:pPr>
            <w:r>
              <w:rPr>
                <w:color w:val="000000"/>
                <w:sz w:val="22"/>
              </w:rPr>
              <w:t>Алканы С12-19 /в пересчете на С/ (Углеводороды предельные С12-С19 (в пересчете на С); Растворитель РПК-265П) (10)</w:t>
            </w:r>
          </w:p>
        </w:tc>
        <w:tc>
          <w:tcPr>
            <w:tcW w:w="714" w:type="pct"/>
            <w:tcBorders>
              <w:top w:val="single" w:sz="4" w:space="0" w:color="auto"/>
              <w:left w:val="single" w:sz="4" w:space="0" w:color="auto"/>
              <w:bottom w:val="single" w:sz="4" w:space="0" w:color="auto"/>
              <w:right w:val="single" w:sz="4" w:space="0" w:color="auto"/>
            </w:tcBorders>
            <w:hideMark/>
          </w:tcPr>
          <w:p w14:paraId="77EB7E03" w14:textId="77777777" w:rsidR="0096325F" w:rsidRDefault="0096325F">
            <w:pPr>
              <w:jc w:val="right"/>
              <w:rPr>
                <w:color w:val="000000"/>
                <w:sz w:val="22"/>
              </w:rPr>
            </w:pPr>
            <w:r>
              <w:rPr>
                <w:color w:val="000000"/>
                <w:sz w:val="22"/>
              </w:rPr>
              <w:t>0.008</w:t>
            </w:r>
          </w:p>
        </w:tc>
        <w:tc>
          <w:tcPr>
            <w:tcW w:w="714" w:type="pct"/>
            <w:tcBorders>
              <w:top w:val="single" w:sz="4" w:space="0" w:color="auto"/>
              <w:left w:val="single" w:sz="4" w:space="0" w:color="auto"/>
              <w:bottom w:val="single" w:sz="4" w:space="0" w:color="auto"/>
              <w:right w:val="single" w:sz="4" w:space="0" w:color="auto"/>
            </w:tcBorders>
            <w:hideMark/>
          </w:tcPr>
          <w:p w14:paraId="204E303A" w14:textId="77777777" w:rsidR="0096325F" w:rsidRDefault="0096325F">
            <w:pPr>
              <w:jc w:val="right"/>
              <w:rPr>
                <w:color w:val="000000"/>
                <w:sz w:val="22"/>
              </w:rPr>
            </w:pPr>
            <w:r>
              <w:rPr>
                <w:color w:val="000000"/>
                <w:sz w:val="22"/>
              </w:rPr>
              <w:t>0.00078</w:t>
            </w:r>
          </w:p>
        </w:tc>
        <w:tc>
          <w:tcPr>
            <w:tcW w:w="571" w:type="pct"/>
            <w:tcBorders>
              <w:top w:val="single" w:sz="4" w:space="0" w:color="auto"/>
              <w:left w:val="single" w:sz="4" w:space="0" w:color="auto"/>
              <w:bottom w:val="single" w:sz="4" w:space="0" w:color="auto"/>
              <w:right w:val="single" w:sz="4" w:space="0" w:color="auto"/>
            </w:tcBorders>
            <w:hideMark/>
          </w:tcPr>
          <w:p w14:paraId="729CF3B7" w14:textId="77777777" w:rsidR="0096325F" w:rsidRDefault="0096325F">
            <w:pPr>
              <w:rPr>
                <w:color w:val="000000"/>
                <w:sz w:val="22"/>
              </w:rPr>
            </w:pPr>
            <w:r>
              <w:rPr>
                <w:color w:val="000000"/>
                <w:sz w:val="22"/>
              </w:rPr>
              <w:t>0</w:t>
            </w:r>
          </w:p>
        </w:tc>
        <w:tc>
          <w:tcPr>
            <w:tcW w:w="714" w:type="pct"/>
            <w:tcBorders>
              <w:top w:val="single" w:sz="4" w:space="0" w:color="auto"/>
              <w:left w:val="single" w:sz="4" w:space="0" w:color="auto"/>
              <w:bottom w:val="single" w:sz="4" w:space="0" w:color="auto"/>
              <w:right w:val="single" w:sz="4" w:space="0" w:color="auto"/>
            </w:tcBorders>
            <w:hideMark/>
          </w:tcPr>
          <w:p w14:paraId="0A3E9ABC" w14:textId="77777777" w:rsidR="0096325F" w:rsidRDefault="0096325F">
            <w:pPr>
              <w:jc w:val="right"/>
              <w:rPr>
                <w:color w:val="000000"/>
                <w:sz w:val="22"/>
              </w:rPr>
            </w:pPr>
            <w:r>
              <w:rPr>
                <w:color w:val="000000"/>
                <w:sz w:val="22"/>
              </w:rPr>
              <w:t>0.008</w:t>
            </w:r>
          </w:p>
        </w:tc>
        <w:tc>
          <w:tcPr>
            <w:tcW w:w="786" w:type="pct"/>
            <w:tcBorders>
              <w:top w:val="single" w:sz="4" w:space="0" w:color="auto"/>
              <w:left w:val="single" w:sz="4" w:space="0" w:color="auto"/>
              <w:bottom w:val="single" w:sz="4" w:space="0" w:color="auto"/>
              <w:right w:val="single" w:sz="4" w:space="0" w:color="auto"/>
            </w:tcBorders>
            <w:hideMark/>
          </w:tcPr>
          <w:p w14:paraId="1EC2DD77" w14:textId="77777777" w:rsidR="0096325F" w:rsidRDefault="0096325F">
            <w:pPr>
              <w:jc w:val="right"/>
              <w:rPr>
                <w:color w:val="000000"/>
                <w:sz w:val="22"/>
              </w:rPr>
            </w:pPr>
            <w:r>
              <w:rPr>
                <w:color w:val="000000"/>
                <w:sz w:val="22"/>
              </w:rPr>
              <w:t>0.00078</w:t>
            </w:r>
          </w:p>
        </w:tc>
      </w:tr>
    </w:tbl>
    <w:p w14:paraId="6C165736" w14:textId="60F0F06A" w:rsidR="00694D9D" w:rsidRDefault="00694D9D" w:rsidP="00F324D8">
      <w:pPr>
        <w:rPr>
          <w:rFonts w:eastAsia="Times New Roman"/>
          <w:b/>
          <w:bCs/>
          <w:color w:val="000000"/>
          <w:sz w:val="22"/>
          <w:highlight w:val="yellow"/>
          <w:lang w:eastAsia="ru-RU"/>
        </w:rPr>
      </w:pPr>
    </w:p>
    <w:p w14:paraId="03249874" w14:textId="77777777" w:rsidR="00E73DD7" w:rsidRDefault="00E73DD7" w:rsidP="00BF6574">
      <w:pPr>
        <w:rPr>
          <w:rFonts w:eastAsia="Times New Roman"/>
          <w:color w:val="000000"/>
          <w:sz w:val="22"/>
          <w:highlight w:val="yellow"/>
          <w:lang w:eastAsia="ru-RU"/>
        </w:rPr>
      </w:pPr>
    </w:p>
    <w:tbl>
      <w:tblPr>
        <w:tblW w:w="5000" w:type="pct"/>
        <w:tblLook w:val="04A0" w:firstRow="1" w:lastRow="0" w:firstColumn="1" w:lastColumn="0" w:noHBand="0" w:noVBand="1"/>
      </w:tblPr>
      <w:tblGrid>
        <w:gridCol w:w="5504"/>
        <w:gridCol w:w="1388"/>
        <w:gridCol w:w="1176"/>
        <w:gridCol w:w="1286"/>
      </w:tblGrid>
      <w:tr w:rsidR="007A08C2" w:rsidRPr="007A08C2" w14:paraId="31F7E6F4" w14:textId="77777777" w:rsidTr="007A08C2">
        <w:trPr>
          <w:trHeight w:val="285"/>
        </w:trPr>
        <w:tc>
          <w:tcPr>
            <w:tcW w:w="5000" w:type="pct"/>
            <w:gridSpan w:val="4"/>
            <w:tcBorders>
              <w:top w:val="nil"/>
              <w:left w:val="nil"/>
              <w:bottom w:val="nil"/>
              <w:right w:val="nil"/>
            </w:tcBorders>
            <w:shd w:val="clear" w:color="000000" w:fill="F2F2F2"/>
            <w:vAlign w:val="center"/>
            <w:hideMark/>
          </w:tcPr>
          <w:p w14:paraId="630E2D97" w14:textId="77777777" w:rsidR="007A08C2" w:rsidRPr="007A08C2" w:rsidRDefault="007A08C2" w:rsidP="007A08C2">
            <w:pPr>
              <w:jc w:val="center"/>
              <w:rPr>
                <w:rFonts w:eastAsia="Times New Roman"/>
                <w:b/>
                <w:bCs/>
                <w:sz w:val="20"/>
                <w:szCs w:val="20"/>
                <w:lang w:eastAsia="ru-RU"/>
              </w:rPr>
            </w:pPr>
            <w:r w:rsidRPr="007A08C2">
              <w:rPr>
                <w:rFonts w:eastAsia="Times New Roman"/>
                <w:b/>
                <w:bCs/>
                <w:sz w:val="20"/>
                <w:szCs w:val="20"/>
                <w:lang w:eastAsia="ru-RU"/>
              </w:rPr>
              <w:t>Источник № 0003 Битумный котел (Битумоплавильная установка)</w:t>
            </w:r>
          </w:p>
        </w:tc>
      </w:tr>
      <w:tr w:rsidR="007A08C2" w:rsidRPr="007A08C2" w14:paraId="62E6D3BF" w14:textId="77777777" w:rsidTr="007A08C2">
        <w:trPr>
          <w:trHeight w:val="570"/>
        </w:trPr>
        <w:tc>
          <w:tcPr>
            <w:tcW w:w="3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63E41A" w14:textId="77777777" w:rsidR="007A08C2" w:rsidRPr="007A08C2" w:rsidRDefault="007A08C2" w:rsidP="007A08C2">
            <w:pPr>
              <w:jc w:val="center"/>
              <w:rPr>
                <w:rFonts w:eastAsia="Times New Roman"/>
                <w:b/>
                <w:bCs/>
                <w:sz w:val="20"/>
                <w:szCs w:val="20"/>
                <w:lang w:eastAsia="ru-RU"/>
              </w:rPr>
            </w:pPr>
            <w:r w:rsidRPr="007A08C2">
              <w:rPr>
                <w:rFonts w:eastAsia="Times New Roman"/>
                <w:b/>
                <w:bCs/>
                <w:sz w:val="20"/>
                <w:szCs w:val="20"/>
                <w:lang w:eastAsia="ru-RU"/>
              </w:rPr>
              <w:t>Наименование, формула</w:t>
            </w:r>
          </w:p>
        </w:tc>
        <w:tc>
          <w:tcPr>
            <w:tcW w:w="580" w:type="pct"/>
            <w:tcBorders>
              <w:top w:val="single" w:sz="4" w:space="0" w:color="auto"/>
              <w:left w:val="nil"/>
              <w:bottom w:val="single" w:sz="4" w:space="0" w:color="auto"/>
              <w:right w:val="single" w:sz="4" w:space="0" w:color="auto"/>
            </w:tcBorders>
            <w:shd w:val="clear" w:color="auto" w:fill="auto"/>
            <w:vAlign w:val="center"/>
            <w:hideMark/>
          </w:tcPr>
          <w:p w14:paraId="29327B89" w14:textId="77777777" w:rsidR="007A08C2" w:rsidRPr="007A08C2" w:rsidRDefault="007A08C2" w:rsidP="007A08C2">
            <w:pPr>
              <w:jc w:val="center"/>
              <w:rPr>
                <w:rFonts w:eastAsia="Times New Roman"/>
                <w:b/>
                <w:bCs/>
                <w:sz w:val="20"/>
                <w:szCs w:val="20"/>
                <w:lang w:eastAsia="ru-RU"/>
              </w:rPr>
            </w:pPr>
            <w:r w:rsidRPr="007A08C2">
              <w:rPr>
                <w:rFonts w:eastAsia="Times New Roman"/>
                <w:b/>
                <w:bCs/>
                <w:sz w:val="20"/>
                <w:szCs w:val="20"/>
                <w:lang w:eastAsia="ru-RU"/>
              </w:rPr>
              <w:t>Обозначение</w:t>
            </w:r>
          </w:p>
        </w:tc>
        <w:tc>
          <w:tcPr>
            <w:tcW w:w="580" w:type="pct"/>
            <w:tcBorders>
              <w:top w:val="single" w:sz="4" w:space="0" w:color="auto"/>
              <w:left w:val="nil"/>
              <w:bottom w:val="single" w:sz="4" w:space="0" w:color="auto"/>
              <w:right w:val="single" w:sz="4" w:space="0" w:color="auto"/>
            </w:tcBorders>
            <w:shd w:val="clear" w:color="auto" w:fill="auto"/>
            <w:vAlign w:val="center"/>
            <w:hideMark/>
          </w:tcPr>
          <w:p w14:paraId="10B9F231" w14:textId="77777777" w:rsidR="007A08C2" w:rsidRPr="007A08C2" w:rsidRDefault="007A08C2" w:rsidP="007A08C2">
            <w:pPr>
              <w:jc w:val="center"/>
              <w:rPr>
                <w:rFonts w:eastAsia="Times New Roman"/>
                <w:b/>
                <w:bCs/>
                <w:sz w:val="20"/>
                <w:szCs w:val="20"/>
                <w:lang w:eastAsia="ru-RU"/>
              </w:rPr>
            </w:pPr>
            <w:r w:rsidRPr="007A08C2">
              <w:rPr>
                <w:rFonts w:eastAsia="Times New Roman"/>
                <w:b/>
                <w:bCs/>
                <w:sz w:val="20"/>
                <w:szCs w:val="20"/>
                <w:lang w:eastAsia="ru-RU"/>
              </w:rPr>
              <w:t>Единица измерения</w:t>
            </w:r>
          </w:p>
        </w:tc>
        <w:tc>
          <w:tcPr>
            <w:tcW w:w="580" w:type="pct"/>
            <w:tcBorders>
              <w:top w:val="single" w:sz="4" w:space="0" w:color="auto"/>
              <w:left w:val="nil"/>
              <w:bottom w:val="single" w:sz="4" w:space="0" w:color="auto"/>
              <w:right w:val="single" w:sz="4" w:space="0" w:color="auto"/>
            </w:tcBorders>
            <w:shd w:val="clear" w:color="auto" w:fill="auto"/>
            <w:vAlign w:val="center"/>
            <w:hideMark/>
          </w:tcPr>
          <w:p w14:paraId="488CF6DA" w14:textId="77777777" w:rsidR="007A08C2" w:rsidRPr="007A08C2" w:rsidRDefault="007A08C2" w:rsidP="007A08C2">
            <w:pPr>
              <w:jc w:val="center"/>
              <w:rPr>
                <w:rFonts w:eastAsia="Times New Roman"/>
                <w:b/>
                <w:bCs/>
                <w:sz w:val="20"/>
                <w:szCs w:val="20"/>
                <w:lang w:eastAsia="ru-RU"/>
              </w:rPr>
            </w:pPr>
            <w:r w:rsidRPr="007A08C2">
              <w:rPr>
                <w:rFonts w:eastAsia="Times New Roman"/>
                <w:b/>
                <w:bCs/>
                <w:sz w:val="20"/>
                <w:szCs w:val="20"/>
                <w:lang w:eastAsia="ru-RU"/>
              </w:rPr>
              <w:t>Количество</w:t>
            </w:r>
          </w:p>
        </w:tc>
      </w:tr>
      <w:tr w:rsidR="007A08C2" w:rsidRPr="007A08C2" w14:paraId="2355123F" w14:textId="77777777" w:rsidTr="007A08C2">
        <w:trPr>
          <w:trHeight w:val="28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563C53" w14:textId="77777777" w:rsidR="007A08C2" w:rsidRPr="007A08C2" w:rsidRDefault="007A08C2" w:rsidP="007A08C2">
            <w:pPr>
              <w:rPr>
                <w:rFonts w:eastAsia="Times New Roman"/>
                <w:b/>
                <w:bCs/>
                <w:sz w:val="20"/>
                <w:szCs w:val="20"/>
                <w:lang w:eastAsia="ru-RU"/>
              </w:rPr>
            </w:pPr>
            <w:r w:rsidRPr="007A08C2">
              <w:rPr>
                <w:rFonts w:eastAsia="Times New Roman"/>
                <w:b/>
                <w:bCs/>
                <w:sz w:val="20"/>
                <w:szCs w:val="20"/>
                <w:lang w:eastAsia="ru-RU"/>
              </w:rPr>
              <w:t>Исходные данные:</w:t>
            </w:r>
          </w:p>
        </w:tc>
      </w:tr>
      <w:tr w:rsidR="007A08C2" w:rsidRPr="007A08C2" w14:paraId="5BF2C7D4"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11A9C96A"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Время работы</w:t>
            </w:r>
          </w:p>
        </w:tc>
        <w:tc>
          <w:tcPr>
            <w:tcW w:w="580" w:type="pct"/>
            <w:tcBorders>
              <w:top w:val="nil"/>
              <w:left w:val="nil"/>
              <w:bottom w:val="nil"/>
              <w:right w:val="single" w:sz="4" w:space="0" w:color="auto"/>
            </w:tcBorders>
            <w:shd w:val="clear" w:color="auto" w:fill="auto"/>
            <w:vAlign w:val="center"/>
            <w:hideMark/>
          </w:tcPr>
          <w:p w14:paraId="39A0A8C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w:t>
            </w:r>
          </w:p>
        </w:tc>
        <w:tc>
          <w:tcPr>
            <w:tcW w:w="580" w:type="pct"/>
            <w:tcBorders>
              <w:top w:val="nil"/>
              <w:left w:val="nil"/>
              <w:bottom w:val="nil"/>
              <w:right w:val="single" w:sz="4" w:space="0" w:color="auto"/>
            </w:tcBorders>
            <w:shd w:val="clear" w:color="auto" w:fill="auto"/>
            <w:vAlign w:val="center"/>
            <w:hideMark/>
          </w:tcPr>
          <w:p w14:paraId="63776F6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час/год</w:t>
            </w:r>
          </w:p>
        </w:tc>
        <w:tc>
          <w:tcPr>
            <w:tcW w:w="580" w:type="pct"/>
            <w:tcBorders>
              <w:top w:val="nil"/>
              <w:left w:val="nil"/>
              <w:bottom w:val="nil"/>
              <w:right w:val="single" w:sz="4" w:space="0" w:color="auto"/>
            </w:tcBorders>
            <w:shd w:val="clear" w:color="auto" w:fill="auto"/>
            <w:vAlign w:val="center"/>
            <w:hideMark/>
          </w:tcPr>
          <w:p w14:paraId="77FA649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2,59</w:t>
            </w:r>
          </w:p>
        </w:tc>
      </w:tr>
      <w:tr w:rsidR="007A08C2" w:rsidRPr="007A08C2" w14:paraId="173207B6"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0BE90655"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xml:space="preserve">Диаметр трубы </w:t>
            </w:r>
          </w:p>
        </w:tc>
        <w:tc>
          <w:tcPr>
            <w:tcW w:w="580" w:type="pct"/>
            <w:tcBorders>
              <w:top w:val="nil"/>
              <w:left w:val="nil"/>
              <w:bottom w:val="nil"/>
              <w:right w:val="single" w:sz="4" w:space="0" w:color="auto"/>
            </w:tcBorders>
            <w:shd w:val="clear" w:color="auto" w:fill="auto"/>
            <w:vAlign w:val="center"/>
            <w:hideMark/>
          </w:tcPr>
          <w:p w14:paraId="05A4971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d</w:t>
            </w:r>
          </w:p>
        </w:tc>
        <w:tc>
          <w:tcPr>
            <w:tcW w:w="580" w:type="pct"/>
            <w:tcBorders>
              <w:top w:val="nil"/>
              <w:left w:val="nil"/>
              <w:bottom w:val="nil"/>
              <w:right w:val="single" w:sz="4" w:space="0" w:color="auto"/>
            </w:tcBorders>
            <w:shd w:val="clear" w:color="auto" w:fill="auto"/>
            <w:vAlign w:val="center"/>
            <w:hideMark/>
          </w:tcPr>
          <w:p w14:paraId="1645074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м</w:t>
            </w:r>
          </w:p>
        </w:tc>
        <w:tc>
          <w:tcPr>
            <w:tcW w:w="580" w:type="pct"/>
            <w:tcBorders>
              <w:top w:val="nil"/>
              <w:left w:val="nil"/>
              <w:bottom w:val="nil"/>
              <w:right w:val="single" w:sz="4" w:space="0" w:color="auto"/>
            </w:tcBorders>
            <w:shd w:val="clear" w:color="auto" w:fill="auto"/>
            <w:vAlign w:val="center"/>
            <w:hideMark/>
          </w:tcPr>
          <w:p w14:paraId="7134F1E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0,10</w:t>
            </w:r>
          </w:p>
        </w:tc>
      </w:tr>
      <w:tr w:rsidR="007A08C2" w:rsidRPr="007A08C2" w14:paraId="1ACCBC6B" w14:textId="77777777" w:rsidTr="007A08C2">
        <w:trPr>
          <w:trHeight w:val="630"/>
        </w:trPr>
        <w:tc>
          <w:tcPr>
            <w:tcW w:w="3260" w:type="pct"/>
            <w:tcBorders>
              <w:top w:val="nil"/>
              <w:left w:val="single" w:sz="4" w:space="0" w:color="auto"/>
              <w:bottom w:val="nil"/>
              <w:right w:val="single" w:sz="4" w:space="0" w:color="auto"/>
            </w:tcBorders>
            <w:shd w:val="clear" w:color="auto" w:fill="auto"/>
            <w:vAlign w:val="center"/>
            <w:hideMark/>
          </w:tcPr>
          <w:p w14:paraId="755E9945"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Высота трубы</w:t>
            </w:r>
          </w:p>
        </w:tc>
        <w:tc>
          <w:tcPr>
            <w:tcW w:w="580" w:type="pct"/>
            <w:tcBorders>
              <w:top w:val="nil"/>
              <w:left w:val="nil"/>
              <w:bottom w:val="nil"/>
              <w:right w:val="single" w:sz="4" w:space="0" w:color="auto"/>
            </w:tcBorders>
            <w:shd w:val="clear" w:color="auto" w:fill="auto"/>
            <w:vAlign w:val="center"/>
            <w:hideMark/>
          </w:tcPr>
          <w:p w14:paraId="492AE93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H</w:t>
            </w:r>
          </w:p>
        </w:tc>
        <w:tc>
          <w:tcPr>
            <w:tcW w:w="580" w:type="pct"/>
            <w:tcBorders>
              <w:top w:val="nil"/>
              <w:left w:val="nil"/>
              <w:bottom w:val="nil"/>
              <w:right w:val="single" w:sz="4" w:space="0" w:color="auto"/>
            </w:tcBorders>
            <w:shd w:val="clear" w:color="auto" w:fill="auto"/>
            <w:vAlign w:val="center"/>
            <w:hideMark/>
          </w:tcPr>
          <w:p w14:paraId="0E410A3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м</w:t>
            </w:r>
          </w:p>
        </w:tc>
        <w:tc>
          <w:tcPr>
            <w:tcW w:w="580" w:type="pct"/>
            <w:tcBorders>
              <w:top w:val="nil"/>
              <w:left w:val="nil"/>
              <w:bottom w:val="nil"/>
              <w:right w:val="single" w:sz="4" w:space="0" w:color="auto"/>
            </w:tcBorders>
            <w:shd w:val="clear" w:color="auto" w:fill="auto"/>
            <w:vAlign w:val="center"/>
            <w:hideMark/>
          </w:tcPr>
          <w:p w14:paraId="7030CA4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2,50</w:t>
            </w:r>
          </w:p>
        </w:tc>
      </w:tr>
      <w:tr w:rsidR="007A08C2" w:rsidRPr="007A08C2" w14:paraId="5E3FF752"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3B651862"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Температура (раб)</w:t>
            </w:r>
          </w:p>
        </w:tc>
        <w:tc>
          <w:tcPr>
            <w:tcW w:w="580" w:type="pct"/>
            <w:tcBorders>
              <w:top w:val="nil"/>
              <w:left w:val="nil"/>
              <w:bottom w:val="nil"/>
              <w:right w:val="single" w:sz="4" w:space="0" w:color="auto"/>
            </w:tcBorders>
            <w:shd w:val="clear" w:color="auto" w:fill="auto"/>
            <w:vAlign w:val="center"/>
            <w:hideMark/>
          </w:tcPr>
          <w:p w14:paraId="30653454"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t</w:t>
            </w:r>
          </w:p>
        </w:tc>
        <w:tc>
          <w:tcPr>
            <w:tcW w:w="580" w:type="pct"/>
            <w:tcBorders>
              <w:top w:val="nil"/>
              <w:left w:val="nil"/>
              <w:bottom w:val="nil"/>
              <w:right w:val="single" w:sz="4" w:space="0" w:color="auto"/>
            </w:tcBorders>
            <w:shd w:val="clear" w:color="auto" w:fill="auto"/>
            <w:vAlign w:val="center"/>
            <w:hideMark/>
          </w:tcPr>
          <w:p w14:paraId="3595545B" w14:textId="77777777" w:rsidR="007A08C2" w:rsidRPr="007A08C2" w:rsidRDefault="007A08C2" w:rsidP="007A08C2">
            <w:pPr>
              <w:jc w:val="center"/>
              <w:rPr>
                <w:rFonts w:eastAsia="Times New Roman"/>
                <w:sz w:val="20"/>
                <w:szCs w:val="20"/>
                <w:lang w:eastAsia="ru-RU"/>
              </w:rPr>
            </w:pPr>
            <w:r w:rsidRPr="007A08C2">
              <w:rPr>
                <w:rFonts w:ascii="Calibri" w:eastAsia="Times New Roman" w:hAnsi="Calibri" w:cs="Calibri"/>
                <w:sz w:val="20"/>
                <w:szCs w:val="20"/>
                <w:vertAlign w:val="superscript"/>
                <w:lang w:eastAsia="ru-RU"/>
              </w:rPr>
              <w:t>°</w:t>
            </w:r>
            <w:r w:rsidRPr="007A08C2">
              <w:rPr>
                <w:rFonts w:eastAsia="Times New Roman"/>
                <w:sz w:val="20"/>
                <w:szCs w:val="20"/>
                <w:lang w:eastAsia="ru-RU"/>
              </w:rPr>
              <w:t xml:space="preserve"> C</w:t>
            </w:r>
          </w:p>
        </w:tc>
        <w:tc>
          <w:tcPr>
            <w:tcW w:w="580" w:type="pct"/>
            <w:tcBorders>
              <w:top w:val="nil"/>
              <w:left w:val="nil"/>
              <w:bottom w:val="nil"/>
              <w:right w:val="single" w:sz="4" w:space="0" w:color="auto"/>
            </w:tcBorders>
            <w:shd w:val="clear" w:color="auto" w:fill="auto"/>
            <w:vAlign w:val="center"/>
            <w:hideMark/>
          </w:tcPr>
          <w:p w14:paraId="3CD1F8BB"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230</w:t>
            </w:r>
          </w:p>
        </w:tc>
      </w:tr>
      <w:tr w:rsidR="007A08C2" w:rsidRPr="007A08C2" w14:paraId="14B82DE0"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56FFF960"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Удельный вес дизельного топлива</w:t>
            </w:r>
          </w:p>
        </w:tc>
        <w:tc>
          <w:tcPr>
            <w:tcW w:w="580" w:type="pct"/>
            <w:tcBorders>
              <w:top w:val="nil"/>
              <w:left w:val="nil"/>
              <w:bottom w:val="nil"/>
              <w:right w:val="single" w:sz="4" w:space="0" w:color="auto"/>
            </w:tcBorders>
            <w:shd w:val="clear" w:color="auto" w:fill="auto"/>
            <w:vAlign w:val="center"/>
            <w:hideMark/>
          </w:tcPr>
          <w:p w14:paraId="350EC9FE"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r</w:t>
            </w:r>
          </w:p>
        </w:tc>
        <w:tc>
          <w:tcPr>
            <w:tcW w:w="580" w:type="pct"/>
            <w:tcBorders>
              <w:top w:val="nil"/>
              <w:left w:val="nil"/>
              <w:bottom w:val="nil"/>
              <w:right w:val="single" w:sz="4" w:space="0" w:color="auto"/>
            </w:tcBorders>
            <w:shd w:val="clear" w:color="auto" w:fill="auto"/>
            <w:vAlign w:val="center"/>
            <w:hideMark/>
          </w:tcPr>
          <w:p w14:paraId="1367E141"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т/м</w:t>
            </w:r>
            <w:r w:rsidRPr="007A08C2">
              <w:rPr>
                <w:rFonts w:eastAsia="Times New Roman"/>
                <w:sz w:val="20"/>
                <w:szCs w:val="20"/>
                <w:vertAlign w:val="superscript"/>
                <w:lang w:eastAsia="ru-RU"/>
              </w:rPr>
              <w:t>3</w:t>
            </w:r>
          </w:p>
        </w:tc>
        <w:tc>
          <w:tcPr>
            <w:tcW w:w="580" w:type="pct"/>
            <w:tcBorders>
              <w:top w:val="nil"/>
              <w:left w:val="nil"/>
              <w:bottom w:val="nil"/>
              <w:right w:val="single" w:sz="4" w:space="0" w:color="auto"/>
            </w:tcBorders>
            <w:shd w:val="clear" w:color="auto" w:fill="auto"/>
            <w:vAlign w:val="center"/>
            <w:hideMark/>
          </w:tcPr>
          <w:p w14:paraId="1339352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0,84</w:t>
            </w:r>
          </w:p>
        </w:tc>
      </w:tr>
      <w:tr w:rsidR="007A08C2" w:rsidRPr="007A08C2" w14:paraId="55F99ACA"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8C499A7"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xml:space="preserve">Расход топлива </w:t>
            </w:r>
          </w:p>
        </w:tc>
        <w:tc>
          <w:tcPr>
            <w:tcW w:w="580" w:type="pct"/>
            <w:tcBorders>
              <w:top w:val="nil"/>
              <w:left w:val="nil"/>
              <w:bottom w:val="nil"/>
              <w:right w:val="single" w:sz="4" w:space="0" w:color="auto"/>
            </w:tcBorders>
            <w:shd w:val="clear" w:color="auto" w:fill="auto"/>
            <w:vAlign w:val="center"/>
            <w:hideMark/>
          </w:tcPr>
          <w:p w14:paraId="29478D1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В</w:t>
            </w:r>
          </w:p>
        </w:tc>
        <w:tc>
          <w:tcPr>
            <w:tcW w:w="580" w:type="pct"/>
            <w:tcBorders>
              <w:top w:val="nil"/>
              <w:left w:val="nil"/>
              <w:bottom w:val="nil"/>
              <w:right w:val="single" w:sz="4" w:space="0" w:color="auto"/>
            </w:tcBorders>
            <w:shd w:val="clear" w:color="auto" w:fill="auto"/>
            <w:vAlign w:val="center"/>
            <w:hideMark/>
          </w:tcPr>
          <w:p w14:paraId="38FD4550"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6758D53E"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0,05</w:t>
            </w:r>
          </w:p>
        </w:tc>
      </w:tr>
      <w:tr w:rsidR="007A08C2" w:rsidRPr="007A08C2" w14:paraId="57C1776B" w14:textId="77777777" w:rsidTr="007A08C2">
        <w:trPr>
          <w:trHeight w:val="285"/>
        </w:trPr>
        <w:tc>
          <w:tcPr>
            <w:tcW w:w="3260" w:type="pct"/>
            <w:tcBorders>
              <w:top w:val="nil"/>
              <w:left w:val="single" w:sz="4" w:space="0" w:color="auto"/>
              <w:bottom w:val="single" w:sz="4" w:space="0" w:color="auto"/>
              <w:right w:val="single" w:sz="4" w:space="0" w:color="auto"/>
            </w:tcBorders>
            <w:shd w:val="clear" w:color="auto" w:fill="auto"/>
            <w:vAlign w:val="center"/>
            <w:hideMark/>
          </w:tcPr>
          <w:p w14:paraId="63B42D78"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single" w:sz="4" w:space="0" w:color="auto"/>
              <w:right w:val="single" w:sz="4" w:space="0" w:color="auto"/>
            </w:tcBorders>
            <w:shd w:val="clear" w:color="auto" w:fill="auto"/>
            <w:vAlign w:val="center"/>
            <w:hideMark/>
          </w:tcPr>
          <w:p w14:paraId="124138A0"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single" w:sz="4" w:space="0" w:color="auto"/>
              <w:right w:val="single" w:sz="4" w:space="0" w:color="auto"/>
            </w:tcBorders>
            <w:shd w:val="clear" w:color="auto" w:fill="auto"/>
            <w:vAlign w:val="center"/>
            <w:hideMark/>
          </w:tcPr>
          <w:p w14:paraId="6B261868"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кг/час</w:t>
            </w:r>
          </w:p>
        </w:tc>
        <w:tc>
          <w:tcPr>
            <w:tcW w:w="580" w:type="pct"/>
            <w:tcBorders>
              <w:top w:val="nil"/>
              <w:left w:val="nil"/>
              <w:bottom w:val="single" w:sz="4" w:space="0" w:color="auto"/>
              <w:right w:val="single" w:sz="4" w:space="0" w:color="auto"/>
            </w:tcBorders>
            <w:shd w:val="clear" w:color="auto" w:fill="auto"/>
            <w:vAlign w:val="center"/>
            <w:hideMark/>
          </w:tcPr>
          <w:p w14:paraId="2F833628"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19,60</w:t>
            </w:r>
          </w:p>
        </w:tc>
      </w:tr>
      <w:tr w:rsidR="007A08C2" w:rsidRPr="007A08C2" w14:paraId="44D96AEF" w14:textId="77777777" w:rsidTr="007A08C2">
        <w:trPr>
          <w:trHeight w:val="28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40F2A60" w14:textId="77777777" w:rsidR="007A08C2" w:rsidRPr="007A08C2" w:rsidRDefault="007A08C2" w:rsidP="007A08C2">
            <w:pPr>
              <w:rPr>
                <w:rFonts w:eastAsia="Times New Roman"/>
                <w:b/>
                <w:bCs/>
                <w:sz w:val="20"/>
                <w:szCs w:val="20"/>
                <w:lang w:eastAsia="ru-RU"/>
              </w:rPr>
            </w:pPr>
            <w:r w:rsidRPr="007A08C2">
              <w:rPr>
                <w:rFonts w:eastAsia="Times New Roman"/>
                <w:b/>
                <w:bCs/>
                <w:sz w:val="20"/>
                <w:szCs w:val="20"/>
                <w:lang w:eastAsia="ru-RU"/>
              </w:rPr>
              <w:t>Расчет:</w:t>
            </w:r>
          </w:p>
        </w:tc>
      </w:tr>
      <w:tr w:rsidR="007A08C2" w:rsidRPr="007A08C2" w14:paraId="41B1A91F"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63E8264B" w14:textId="77777777" w:rsidR="007A08C2" w:rsidRPr="007A08C2" w:rsidRDefault="007A08C2" w:rsidP="007A08C2">
            <w:pPr>
              <w:rPr>
                <w:rFonts w:eastAsia="Times New Roman"/>
                <w:b/>
                <w:bCs/>
                <w:sz w:val="20"/>
                <w:szCs w:val="20"/>
                <w:lang w:eastAsia="ru-RU"/>
              </w:rPr>
            </w:pPr>
            <w:r w:rsidRPr="007A08C2">
              <w:rPr>
                <w:rFonts w:eastAsia="Times New Roman"/>
                <w:b/>
                <w:bCs/>
                <w:sz w:val="20"/>
                <w:szCs w:val="20"/>
                <w:lang w:eastAsia="ru-RU"/>
              </w:rPr>
              <w:t>Сажа</w:t>
            </w:r>
          </w:p>
        </w:tc>
        <w:tc>
          <w:tcPr>
            <w:tcW w:w="580" w:type="pct"/>
            <w:tcBorders>
              <w:top w:val="nil"/>
              <w:left w:val="nil"/>
              <w:bottom w:val="nil"/>
              <w:right w:val="single" w:sz="4" w:space="0" w:color="auto"/>
            </w:tcBorders>
            <w:shd w:val="clear" w:color="auto" w:fill="auto"/>
            <w:vAlign w:val="center"/>
            <w:hideMark/>
          </w:tcPr>
          <w:p w14:paraId="5C11F26C"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378DF7A5"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5C6249AF"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w:t>
            </w:r>
          </w:p>
        </w:tc>
      </w:tr>
      <w:tr w:rsidR="007A08C2" w:rsidRPr="007A08C2" w14:paraId="2DD42F46"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57B1EF5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Птв=В*А</w:t>
            </w:r>
            <w:r w:rsidRPr="007A08C2">
              <w:rPr>
                <w:rFonts w:eastAsia="Times New Roman"/>
                <w:sz w:val="20"/>
                <w:szCs w:val="20"/>
                <w:vertAlign w:val="superscript"/>
                <w:lang w:eastAsia="ru-RU"/>
              </w:rPr>
              <w:t>r</w:t>
            </w:r>
            <w:r w:rsidRPr="007A08C2">
              <w:rPr>
                <w:rFonts w:eastAsia="Times New Roman"/>
                <w:sz w:val="20"/>
                <w:szCs w:val="20"/>
                <w:lang w:eastAsia="ru-RU"/>
              </w:rPr>
              <w:t>*х*(1-η)</w:t>
            </w:r>
          </w:p>
        </w:tc>
        <w:tc>
          <w:tcPr>
            <w:tcW w:w="580" w:type="pct"/>
            <w:tcBorders>
              <w:top w:val="nil"/>
              <w:left w:val="nil"/>
              <w:bottom w:val="nil"/>
              <w:right w:val="single" w:sz="4" w:space="0" w:color="auto"/>
            </w:tcBorders>
            <w:shd w:val="clear" w:color="auto" w:fill="auto"/>
            <w:vAlign w:val="center"/>
            <w:hideMark/>
          </w:tcPr>
          <w:p w14:paraId="6037B7B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П</w:t>
            </w:r>
            <w:r w:rsidRPr="007A08C2">
              <w:rPr>
                <w:rFonts w:eastAsia="Times New Roman"/>
                <w:sz w:val="20"/>
                <w:szCs w:val="20"/>
                <w:vertAlign w:val="subscript"/>
                <w:lang w:eastAsia="ru-RU"/>
              </w:rPr>
              <w:t>сажа</w:t>
            </w:r>
          </w:p>
        </w:tc>
        <w:tc>
          <w:tcPr>
            <w:tcW w:w="580" w:type="pct"/>
            <w:tcBorders>
              <w:top w:val="nil"/>
              <w:left w:val="nil"/>
              <w:bottom w:val="nil"/>
              <w:right w:val="single" w:sz="4" w:space="0" w:color="auto"/>
            </w:tcBorders>
            <w:shd w:val="clear" w:color="auto" w:fill="auto"/>
            <w:vAlign w:val="center"/>
            <w:hideMark/>
          </w:tcPr>
          <w:p w14:paraId="548FE2E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2EFFFE86"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0,00005</w:t>
            </w:r>
          </w:p>
        </w:tc>
      </w:tr>
      <w:tr w:rsidR="007A08C2" w:rsidRPr="007A08C2" w14:paraId="4CD1F4AF"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0266D0B"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где: Аr=0,1, х=0,01; η=0</w:t>
            </w:r>
          </w:p>
        </w:tc>
        <w:tc>
          <w:tcPr>
            <w:tcW w:w="580" w:type="pct"/>
            <w:tcBorders>
              <w:top w:val="nil"/>
              <w:left w:val="nil"/>
              <w:bottom w:val="nil"/>
              <w:right w:val="single" w:sz="4" w:space="0" w:color="auto"/>
            </w:tcBorders>
            <w:shd w:val="clear" w:color="auto" w:fill="auto"/>
            <w:vAlign w:val="center"/>
            <w:hideMark/>
          </w:tcPr>
          <w:p w14:paraId="1D3205F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231B3C0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66D9CE7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0,00536</w:t>
            </w:r>
          </w:p>
        </w:tc>
      </w:tr>
      <w:tr w:rsidR="007A08C2" w:rsidRPr="007A08C2" w14:paraId="2074BDF6"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2DA4AE6C" w14:textId="77777777" w:rsidR="007A08C2" w:rsidRPr="007A08C2" w:rsidRDefault="007A08C2" w:rsidP="007A08C2">
            <w:pPr>
              <w:rPr>
                <w:rFonts w:eastAsia="Times New Roman"/>
                <w:b/>
                <w:bCs/>
                <w:sz w:val="20"/>
                <w:szCs w:val="20"/>
                <w:lang w:eastAsia="ru-RU"/>
              </w:rPr>
            </w:pPr>
            <w:r w:rsidRPr="007A08C2">
              <w:rPr>
                <w:rFonts w:eastAsia="Times New Roman"/>
                <w:b/>
                <w:bCs/>
                <w:sz w:val="20"/>
                <w:szCs w:val="20"/>
                <w:lang w:eastAsia="ru-RU"/>
              </w:rPr>
              <w:t>Диоксид серы</w:t>
            </w:r>
          </w:p>
        </w:tc>
        <w:tc>
          <w:tcPr>
            <w:tcW w:w="580" w:type="pct"/>
            <w:tcBorders>
              <w:top w:val="nil"/>
              <w:left w:val="nil"/>
              <w:bottom w:val="nil"/>
              <w:right w:val="single" w:sz="4" w:space="0" w:color="auto"/>
            </w:tcBorders>
            <w:shd w:val="clear" w:color="auto" w:fill="auto"/>
            <w:vAlign w:val="center"/>
            <w:hideMark/>
          </w:tcPr>
          <w:p w14:paraId="21C43EB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00A62E3A"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02480858"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r>
      <w:tr w:rsidR="007A08C2" w:rsidRPr="007A08C2" w14:paraId="4E42BA54"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39A848DD" w14:textId="77777777" w:rsidR="007A08C2" w:rsidRPr="007A08C2" w:rsidRDefault="007A08C2" w:rsidP="007A08C2">
            <w:pPr>
              <w:jc w:val="center"/>
              <w:rPr>
                <w:rFonts w:eastAsia="Times New Roman"/>
                <w:sz w:val="20"/>
                <w:szCs w:val="20"/>
                <w:lang w:val="en-US" w:eastAsia="ru-RU"/>
              </w:rPr>
            </w:pPr>
            <w:r w:rsidRPr="007A08C2">
              <w:rPr>
                <w:rFonts w:eastAsia="Times New Roman"/>
                <w:sz w:val="20"/>
                <w:szCs w:val="20"/>
                <w:lang w:eastAsia="ru-RU"/>
              </w:rPr>
              <w:t>П</w:t>
            </w:r>
            <w:r w:rsidRPr="007A08C2">
              <w:rPr>
                <w:rFonts w:eastAsia="Times New Roman"/>
                <w:sz w:val="20"/>
                <w:szCs w:val="20"/>
                <w:lang w:val="en-US" w:eastAsia="ru-RU"/>
              </w:rPr>
              <w:t>so2=0,02*B*S*(1-</w:t>
            </w:r>
            <w:r w:rsidRPr="007A08C2">
              <w:rPr>
                <w:rFonts w:eastAsia="Times New Roman"/>
                <w:sz w:val="20"/>
                <w:szCs w:val="20"/>
                <w:lang w:eastAsia="ru-RU"/>
              </w:rPr>
              <w:t>η</w:t>
            </w:r>
            <w:r w:rsidRPr="007A08C2">
              <w:rPr>
                <w:rFonts w:eastAsia="Times New Roman"/>
                <w:sz w:val="20"/>
                <w:szCs w:val="20"/>
                <w:lang w:val="en-US" w:eastAsia="ru-RU"/>
              </w:rPr>
              <w:t>'so</w:t>
            </w:r>
            <w:proofErr w:type="gramStart"/>
            <w:r w:rsidRPr="007A08C2">
              <w:rPr>
                <w:rFonts w:eastAsia="Times New Roman"/>
                <w:sz w:val="20"/>
                <w:szCs w:val="20"/>
                <w:lang w:val="en-US" w:eastAsia="ru-RU"/>
              </w:rPr>
              <w:t>2)*</w:t>
            </w:r>
            <w:proofErr w:type="gramEnd"/>
            <w:r w:rsidRPr="007A08C2">
              <w:rPr>
                <w:rFonts w:eastAsia="Times New Roman"/>
                <w:sz w:val="20"/>
                <w:szCs w:val="20"/>
                <w:lang w:val="en-US" w:eastAsia="ru-RU"/>
              </w:rPr>
              <w:t>(1-</w:t>
            </w:r>
            <w:r w:rsidRPr="007A08C2">
              <w:rPr>
                <w:rFonts w:eastAsia="Times New Roman"/>
                <w:sz w:val="20"/>
                <w:szCs w:val="20"/>
                <w:lang w:eastAsia="ru-RU"/>
              </w:rPr>
              <w:t>η</w:t>
            </w:r>
            <w:r w:rsidRPr="007A08C2">
              <w:rPr>
                <w:rFonts w:eastAsia="Times New Roman"/>
                <w:sz w:val="20"/>
                <w:szCs w:val="20"/>
                <w:lang w:val="en-US" w:eastAsia="ru-RU"/>
              </w:rPr>
              <w:t>''so2)</w:t>
            </w:r>
          </w:p>
        </w:tc>
        <w:tc>
          <w:tcPr>
            <w:tcW w:w="580" w:type="pct"/>
            <w:tcBorders>
              <w:top w:val="nil"/>
              <w:left w:val="nil"/>
              <w:bottom w:val="nil"/>
              <w:right w:val="single" w:sz="4" w:space="0" w:color="auto"/>
            </w:tcBorders>
            <w:shd w:val="clear" w:color="auto" w:fill="auto"/>
            <w:vAlign w:val="center"/>
            <w:hideMark/>
          </w:tcPr>
          <w:p w14:paraId="08002436"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П</w:t>
            </w:r>
            <w:r w:rsidRPr="007A08C2">
              <w:rPr>
                <w:rFonts w:eastAsia="Times New Roman"/>
                <w:sz w:val="20"/>
                <w:szCs w:val="20"/>
                <w:vertAlign w:val="subscript"/>
                <w:lang w:eastAsia="ru-RU"/>
              </w:rPr>
              <w:t>SO2</w:t>
            </w:r>
          </w:p>
        </w:tc>
        <w:tc>
          <w:tcPr>
            <w:tcW w:w="580" w:type="pct"/>
            <w:tcBorders>
              <w:top w:val="nil"/>
              <w:left w:val="nil"/>
              <w:bottom w:val="nil"/>
              <w:right w:val="single" w:sz="4" w:space="0" w:color="auto"/>
            </w:tcBorders>
            <w:shd w:val="clear" w:color="auto" w:fill="auto"/>
            <w:vAlign w:val="center"/>
            <w:hideMark/>
          </w:tcPr>
          <w:p w14:paraId="0879E63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4781811B"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0,00015</w:t>
            </w:r>
          </w:p>
        </w:tc>
      </w:tr>
      <w:tr w:rsidR="007A08C2" w:rsidRPr="007A08C2" w14:paraId="4325E1DA"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0F31A54"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где: S=0,3; η'so2=0,</w:t>
            </w:r>
            <w:proofErr w:type="gramStart"/>
            <w:r w:rsidRPr="007A08C2">
              <w:rPr>
                <w:rFonts w:eastAsia="Times New Roman"/>
                <w:sz w:val="20"/>
                <w:szCs w:val="20"/>
                <w:lang w:eastAsia="ru-RU"/>
              </w:rPr>
              <w:t>02;  η</w:t>
            </w:r>
            <w:proofErr w:type="gramEnd"/>
            <w:r w:rsidRPr="007A08C2">
              <w:rPr>
                <w:rFonts w:eastAsia="Times New Roman"/>
                <w:sz w:val="20"/>
                <w:szCs w:val="20"/>
                <w:lang w:eastAsia="ru-RU"/>
              </w:rPr>
              <w:t>''so2=0,5</w:t>
            </w:r>
          </w:p>
        </w:tc>
        <w:tc>
          <w:tcPr>
            <w:tcW w:w="580" w:type="pct"/>
            <w:tcBorders>
              <w:top w:val="nil"/>
              <w:left w:val="nil"/>
              <w:bottom w:val="nil"/>
              <w:right w:val="single" w:sz="4" w:space="0" w:color="auto"/>
            </w:tcBorders>
            <w:shd w:val="clear" w:color="auto" w:fill="auto"/>
            <w:vAlign w:val="center"/>
            <w:hideMark/>
          </w:tcPr>
          <w:p w14:paraId="39460559"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4E47F27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392E6001"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0,01609</w:t>
            </w:r>
          </w:p>
        </w:tc>
      </w:tr>
      <w:tr w:rsidR="007A08C2" w:rsidRPr="007A08C2" w14:paraId="28347517"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1F5639B8" w14:textId="77777777" w:rsidR="007A08C2" w:rsidRPr="007A08C2" w:rsidRDefault="007A08C2" w:rsidP="007A08C2">
            <w:pPr>
              <w:rPr>
                <w:rFonts w:eastAsia="Times New Roman"/>
                <w:b/>
                <w:bCs/>
                <w:sz w:val="20"/>
                <w:szCs w:val="20"/>
                <w:lang w:eastAsia="ru-RU"/>
              </w:rPr>
            </w:pPr>
            <w:r w:rsidRPr="007A08C2">
              <w:rPr>
                <w:rFonts w:eastAsia="Times New Roman"/>
                <w:b/>
                <w:bCs/>
                <w:sz w:val="20"/>
                <w:szCs w:val="20"/>
                <w:lang w:eastAsia="ru-RU"/>
              </w:rPr>
              <w:t xml:space="preserve">Оксид углерода </w:t>
            </w:r>
          </w:p>
        </w:tc>
        <w:tc>
          <w:tcPr>
            <w:tcW w:w="580" w:type="pct"/>
            <w:tcBorders>
              <w:top w:val="nil"/>
              <w:left w:val="nil"/>
              <w:bottom w:val="nil"/>
              <w:right w:val="single" w:sz="4" w:space="0" w:color="auto"/>
            </w:tcBorders>
            <w:shd w:val="clear" w:color="auto" w:fill="auto"/>
            <w:vAlign w:val="center"/>
            <w:hideMark/>
          </w:tcPr>
          <w:p w14:paraId="49F1134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407E2114"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41C7C74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r>
      <w:tr w:rsidR="007A08C2" w:rsidRPr="007A08C2" w14:paraId="60D6F606"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F7CB0B8"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lastRenderedPageBreak/>
              <w:t>Псо=0.001*Сco*В(1-g4/100)</w:t>
            </w:r>
          </w:p>
        </w:tc>
        <w:tc>
          <w:tcPr>
            <w:tcW w:w="580" w:type="pct"/>
            <w:tcBorders>
              <w:top w:val="nil"/>
              <w:left w:val="nil"/>
              <w:bottom w:val="nil"/>
              <w:right w:val="single" w:sz="4" w:space="0" w:color="auto"/>
            </w:tcBorders>
            <w:shd w:val="clear" w:color="auto" w:fill="auto"/>
            <w:vAlign w:val="center"/>
            <w:hideMark/>
          </w:tcPr>
          <w:p w14:paraId="6D9479FA"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П</w:t>
            </w:r>
            <w:r w:rsidRPr="007A08C2">
              <w:rPr>
                <w:rFonts w:eastAsia="Times New Roman"/>
                <w:sz w:val="20"/>
                <w:szCs w:val="20"/>
                <w:vertAlign w:val="subscript"/>
                <w:lang w:eastAsia="ru-RU"/>
              </w:rPr>
              <w:t>CO</w:t>
            </w:r>
          </w:p>
        </w:tc>
        <w:tc>
          <w:tcPr>
            <w:tcW w:w="580" w:type="pct"/>
            <w:tcBorders>
              <w:top w:val="nil"/>
              <w:left w:val="nil"/>
              <w:bottom w:val="nil"/>
              <w:right w:val="single" w:sz="4" w:space="0" w:color="auto"/>
            </w:tcBorders>
            <w:shd w:val="clear" w:color="auto" w:fill="auto"/>
            <w:vAlign w:val="center"/>
            <w:hideMark/>
          </w:tcPr>
          <w:p w14:paraId="741864D4"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66E1005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0,00069</w:t>
            </w:r>
          </w:p>
        </w:tc>
      </w:tr>
      <w:tr w:rsidR="007A08C2" w:rsidRPr="007A08C2" w14:paraId="7FE10E56"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31A93E04"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44BCE044"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1CF46F1E"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6857804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0,07400</w:t>
            </w:r>
          </w:p>
        </w:tc>
      </w:tr>
      <w:tr w:rsidR="007A08C2" w:rsidRPr="007A08C2" w14:paraId="03ACBE37"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7F004AE"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где: Ссо=g3*R*Qi</w:t>
            </w:r>
            <w:r w:rsidRPr="007A08C2">
              <w:rPr>
                <w:rFonts w:eastAsia="Times New Roman"/>
                <w:sz w:val="20"/>
                <w:szCs w:val="20"/>
                <w:vertAlign w:val="superscript"/>
                <w:lang w:eastAsia="ru-RU"/>
              </w:rPr>
              <w:t>r</w:t>
            </w:r>
          </w:p>
        </w:tc>
        <w:tc>
          <w:tcPr>
            <w:tcW w:w="580" w:type="pct"/>
            <w:tcBorders>
              <w:top w:val="nil"/>
              <w:left w:val="nil"/>
              <w:bottom w:val="nil"/>
              <w:right w:val="single" w:sz="4" w:space="0" w:color="auto"/>
            </w:tcBorders>
            <w:shd w:val="clear" w:color="auto" w:fill="auto"/>
            <w:vAlign w:val="center"/>
            <w:hideMark/>
          </w:tcPr>
          <w:p w14:paraId="4DF088C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С</w:t>
            </w:r>
            <w:r w:rsidRPr="007A08C2">
              <w:rPr>
                <w:rFonts w:eastAsia="Times New Roman"/>
                <w:sz w:val="20"/>
                <w:szCs w:val="20"/>
                <w:vertAlign w:val="subscript"/>
                <w:lang w:eastAsia="ru-RU"/>
              </w:rPr>
              <w:t>CO</w:t>
            </w:r>
          </w:p>
        </w:tc>
        <w:tc>
          <w:tcPr>
            <w:tcW w:w="580" w:type="pct"/>
            <w:tcBorders>
              <w:top w:val="nil"/>
              <w:left w:val="nil"/>
              <w:bottom w:val="nil"/>
              <w:right w:val="single" w:sz="4" w:space="0" w:color="auto"/>
            </w:tcBorders>
            <w:shd w:val="clear" w:color="auto" w:fill="auto"/>
            <w:vAlign w:val="center"/>
            <w:hideMark/>
          </w:tcPr>
          <w:p w14:paraId="1FBB7CEE"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76B47300" w14:textId="77777777" w:rsidR="007A08C2" w:rsidRPr="007A08C2" w:rsidRDefault="007A08C2" w:rsidP="007A08C2">
            <w:pPr>
              <w:jc w:val="center"/>
              <w:rPr>
                <w:rFonts w:eastAsia="Times New Roman"/>
                <w:i/>
                <w:iCs/>
                <w:sz w:val="20"/>
                <w:szCs w:val="20"/>
                <w:lang w:eastAsia="ru-RU"/>
              </w:rPr>
            </w:pPr>
            <w:r w:rsidRPr="007A08C2">
              <w:rPr>
                <w:rFonts w:eastAsia="Times New Roman"/>
                <w:i/>
                <w:iCs/>
                <w:sz w:val="20"/>
                <w:szCs w:val="20"/>
                <w:lang w:eastAsia="ru-RU"/>
              </w:rPr>
              <w:t>13,89</w:t>
            </w:r>
          </w:p>
        </w:tc>
      </w:tr>
      <w:tr w:rsidR="007A08C2" w:rsidRPr="007A08C2" w14:paraId="56A40ABE"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1509F729"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g3=0,5; R=0,65; Qi</w:t>
            </w:r>
            <w:r w:rsidRPr="007A08C2">
              <w:rPr>
                <w:rFonts w:eastAsia="Times New Roman"/>
                <w:sz w:val="20"/>
                <w:szCs w:val="20"/>
                <w:vertAlign w:val="superscript"/>
                <w:lang w:eastAsia="ru-RU"/>
              </w:rPr>
              <w:t>r</w:t>
            </w:r>
            <w:r w:rsidRPr="007A08C2">
              <w:rPr>
                <w:rFonts w:eastAsia="Times New Roman"/>
                <w:sz w:val="20"/>
                <w:szCs w:val="20"/>
                <w:lang w:eastAsia="ru-RU"/>
              </w:rPr>
              <w:t>=42,75, g4=0</w:t>
            </w:r>
          </w:p>
        </w:tc>
        <w:tc>
          <w:tcPr>
            <w:tcW w:w="580" w:type="pct"/>
            <w:tcBorders>
              <w:top w:val="nil"/>
              <w:left w:val="nil"/>
              <w:bottom w:val="nil"/>
              <w:right w:val="single" w:sz="4" w:space="0" w:color="auto"/>
            </w:tcBorders>
            <w:shd w:val="clear" w:color="auto" w:fill="auto"/>
            <w:vAlign w:val="center"/>
            <w:hideMark/>
          </w:tcPr>
          <w:p w14:paraId="3A5B95B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668A912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6CF0381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r>
      <w:tr w:rsidR="007A08C2" w:rsidRPr="007A08C2" w14:paraId="796F1A0D"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6E3CECC5" w14:textId="77777777" w:rsidR="007A08C2" w:rsidRPr="007A08C2" w:rsidRDefault="007A08C2" w:rsidP="007A08C2">
            <w:pPr>
              <w:rPr>
                <w:rFonts w:eastAsia="Times New Roman"/>
                <w:b/>
                <w:bCs/>
                <w:sz w:val="20"/>
                <w:szCs w:val="20"/>
                <w:lang w:eastAsia="ru-RU"/>
              </w:rPr>
            </w:pPr>
            <w:r w:rsidRPr="007A08C2">
              <w:rPr>
                <w:rFonts w:eastAsia="Times New Roman"/>
                <w:b/>
                <w:bCs/>
                <w:sz w:val="20"/>
                <w:szCs w:val="20"/>
                <w:lang w:eastAsia="ru-RU"/>
              </w:rPr>
              <w:t>Оксиды азота</w:t>
            </w:r>
          </w:p>
        </w:tc>
        <w:tc>
          <w:tcPr>
            <w:tcW w:w="580" w:type="pct"/>
            <w:tcBorders>
              <w:top w:val="nil"/>
              <w:left w:val="nil"/>
              <w:bottom w:val="nil"/>
              <w:right w:val="single" w:sz="4" w:space="0" w:color="auto"/>
            </w:tcBorders>
            <w:shd w:val="clear" w:color="auto" w:fill="auto"/>
            <w:vAlign w:val="center"/>
            <w:hideMark/>
          </w:tcPr>
          <w:p w14:paraId="325421E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60A64B5A"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66A595C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r>
      <w:tr w:rsidR="007A08C2" w:rsidRPr="007A08C2" w14:paraId="08E9332B"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3647581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ПNOx=0,001*В*Q*</w:t>
            </w:r>
            <w:proofErr w:type="gramStart"/>
            <w:r w:rsidRPr="007A08C2">
              <w:rPr>
                <w:rFonts w:eastAsia="Times New Roman"/>
                <w:sz w:val="20"/>
                <w:szCs w:val="20"/>
                <w:lang w:eastAsia="ru-RU"/>
              </w:rPr>
              <w:t>Knox  (</w:t>
            </w:r>
            <w:proofErr w:type="gramEnd"/>
            <w:r w:rsidRPr="007A08C2">
              <w:rPr>
                <w:rFonts w:eastAsia="Times New Roman"/>
                <w:sz w:val="20"/>
                <w:szCs w:val="20"/>
                <w:lang w:eastAsia="ru-RU"/>
              </w:rPr>
              <w:t>1-b)</w:t>
            </w:r>
          </w:p>
        </w:tc>
        <w:tc>
          <w:tcPr>
            <w:tcW w:w="580" w:type="pct"/>
            <w:tcBorders>
              <w:top w:val="nil"/>
              <w:left w:val="nil"/>
              <w:bottom w:val="nil"/>
              <w:right w:val="single" w:sz="4" w:space="0" w:color="auto"/>
            </w:tcBorders>
            <w:shd w:val="clear" w:color="auto" w:fill="auto"/>
            <w:vAlign w:val="center"/>
            <w:hideMark/>
          </w:tcPr>
          <w:p w14:paraId="6A0C1FE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П</w:t>
            </w:r>
            <w:r w:rsidRPr="007A08C2">
              <w:rPr>
                <w:rFonts w:eastAsia="Times New Roman"/>
                <w:sz w:val="20"/>
                <w:szCs w:val="20"/>
                <w:vertAlign w:val="subscript"/>
                <w:lang w:eastAsia="ru-RU"/>
              </w:rPr>
              <w:t>NOx</w:t>
            </w:r>
          </w:p>
        </w:tc>
        <w:tc>
          <w:tcPr>
            <w:tcW w:w="580" w:type="pct"/>
            <w:tcBorders>
              <w:top w:val="nil"/>
              <w:left w:val="nil"/>
              <w:bottom w:val="nil"/>
              <w:right w:val="single" w:sz="4" w:space="0" w:color="auto"/>
            </w:tcBorders>
            <w:shd w:val="clear" w:color="auto" w:fill="auto"/>
            <w:vAlign w:val="center"/>
            <w:hideMark/>
          </w:tcPr>
          <w:p w14:paraId="6E3008A6"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43C8C98E"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0,00017</w:t>
            </w:r>
          </w:p>
        </w:tc>
      </w:tr>
      <w:tr w:rsidR="007A08C2" w:rsidRPr="007A08C2" w14:paraId="22B44BC6"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55C9F48"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где Q = 39,9, Kno = 0.08</w:t>
            </w:r>
          </w:p>
        </w:tc>
        <w:tc>
          <w:tcPr>
            <w:tcW w:w="580" w:type="pct"/>
            <w:tcBorders>
              <w:top w:val="nil"/>
              <w:left w:val="nil"/>
              <w:bottom w:val="nil"/>
              <w:right w:val="single" w:sz="4" w:space="0" w:color="auto"/>
            </w:tcBorders>
            <w:shd w:val="clear" w:color="auto" w:fill="auto"/>
            <w:vAlign w:val="center"/>
            <w:hideMark/>
          </w:tcPr>
          <w:p w14:paraId="7D5782D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2144664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58146D5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0,01823</w:t>
            </w:r>
          </w:p>
        </w:tc>
      </w:tr>
      <w:tr w:rsidR="007A08C2" w:rsidRPr="007A08C2" w14:paraId="5DB30CAA"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9CBAD3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xml:space="preserve">в том </w:t>
            </w:r>
            <w:proofErr w:type="gramStart"/>
            <w:r w:rsidRPr="007A08C2">
              <w:rPr>
                <w:rFonts w:eastAsia="Times New Roman"/>
                <w:sz w:val="20"/>
                <w:szCs w:val="20"/>
                <w:lang w:eastAsia="ru-RU"/>
              </w:rPr>
              <w:t xml:space="preserve">числе:   </w:t>
            </w:r>
            <w:proofErr w:type="gramEnd"/>
            <w:r w:rsidRPr="007A08C2">
              <w:rPr>
                <w:rFonts w:eastAsia="Times New Roman"/>
                <w:sz w:val="20"/>
                <w:szCs w:val="20"/>
                <w:lang w:eastAsia="ru-RU"/>
              </w:rPr>
              <w:t xml:space="preserve">                                                        </w:t>
            </w:r>
          </w:p>
        </w:tc>
        <w:tc>
          <w:tcPr>
            <w:tcW w:w="580" w:type="pct"/>
            <w:tcBorders>
              <w:top w:val="nil"/>
              <w:left w:val="nil"/>
              <w:bottom w:val="nil"/>
              <w:right w:val="single" w:sz="4" w:space="0" w:color="auto"/>
            </w:tcBorders>
            <w:shd w:val="clear" w:color="auto" w:fill="auto"/>
            <w:vAlign w:val="center"/>
            <w:hideMark/>
          </w:tcPr>
          <w:p w14:paraId="15C1F3D9"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xml:space="preserve"> NO</w:t>
            </w:r>
            <w:r w:rsidRPr="007A08C2">
              <w:rPr>
                <w:rFonts w:eastAsia="Times New Roman"/>
                <w:sz w:val="20"/>
                <w:szCs w:val="20"/>
                <w:vertAlign w:val="subscript"/>
                <w:lang w:eastAsia="ru-RU"/>
              </w:rPr>
              <w:t>2</w:t>
            </w:r>
          </w:p>
        </w:tc>
        <w:tc>
          <w:tcPr>
            <w:tcW w:w="580" w:type="pct"/>
            <w:tcBorders>
              <w:top w:val="nil"/>
              <w:left w:val="nil"/>
              <w:bottom w:val="nil"/>
              <w:right w:val="single" w:sz="4" w:space="0" w:color="auto"/>
            </w:tcBorders>
            <w:shd w:val="clear" w:color="auto" w:fill="auto"/>
            <w:vAlign w:val="center"/>
            <w:hideMark/>
          </w:tcPr>
          <w:p w14:paraId="4CB49AE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47A69BC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0,00014</w:t>
            </w:r>
          </w:p>
        </w:tc>
      </w:tr>
      <w:tr w:rsidR="007A08C2" w:rsidRPr="007A08C2" w14:paraId="0D109397"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38F9BAC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5F7E9EF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17A602B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56C2DFC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0,01458</w:t>
            </w:r>
          </w:p>
        </w:tc>
      </w:tr>
      <w:tr w:rsidR="007A08C2" w:rsidRPr="007A08C2" w14:paraId="6E8CED37"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FFAD2B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6472553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xml:space="preserve"> NO</w:t>
            </w:r>
          </w:p>
        </w:tc>
        <w:tc>
          <w:tcPr>
            <w:tcW w:w="580" w:type="pct"/>
            <w:tcBorders>
              <w:top w:val="nil"/>
              <w:left w:val="nil"/>
              <w:bottom w:val="nil"/>
              <w:right w:val="single" w:sz="4" w:space="0" w:color="auto"/>
            </w:tcBorders>
            <w:shd w:val="clear" w:color="auto" w:fill="auto"/>
            <w:vAlign w:val="center"/>
            <w:hideMark/>
          </w:tcPr>
          <w:p w14:paraId="113B7181"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307E0B86"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0,00002</w:t>
            </w:r>
          </w:p>
        </w:tc>
      </w:tr>
      <w:tr w:rsidR="007A08C2" w:rsidRPr="007A08C2" w14:paraId="4EA719EA"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2F75598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43F793E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0BF1462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421C3196"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0,00237</w:t>
            </w:r>
          </w:p>
        </w:tc>
      </w:tr>
      <w:tr w:rsidR="007A08C2" w:rsidRPr="007A08C2" w14:paraId="045730BE"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B99F85A"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Объем продуктов сгорания</w:t>
            </w:r>
          </w:p>
        </w:tc>
        <w:tc>
          <w:tcPr>
            <w:tcW w:w="580" w:type="pct"/>
            <w:tcBorders>
              <w:top w:val="nil"/>
              <w:left w:val="nil"/>
              <w:bottom w:val="nil"/>
              <w:right w:val="single" w:sz="4" w:space="0" w:color="auto"/>
            </w:tcBorders>
            <w:shd w:val="clear" w:color="auto" w:fill="auto"/>
            <w:vAlign w:val="center"/>
            <w:hideMark/>
          </w:tcPr>
          <w:p w14:paraId="5CD9866F"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V</w:t>
            </w:r>
            <w:r w:rsidRPr="007A08C2">
              <w:rPr>
                <w:rFonts w:eastAsia="Times New Roman"/>
                <w:sz w:val="20"/>
                <w:szCs w:val="20"/>
                <w:vertAlign w:val="subscript"/>
                <w:lang w:eastAsia="ru-RU"/>
              </w:rPr>
              <w:t>r</w:t>
            </w:r>
          </w:p>
        </w:tc>
        <w:tc>
          <w:tcPr>
            <w:tcW w:w="580" w:type="pct"/>
            <w:tcBorders>
              <w:top w:val="nil"/>
              <w:left w:val="nil"/>
              <w:bottom w:val="nil"/>
              <w:right w:val="single" w:sz="4" w:space="0" w:color="auto"/>
            </w:tcBorders>
            <w:shd w:val="clear" w:color="auto" w:fill="auto"/>
            <w:vAlign w:val="center"/>
            <w:hideMark/>
          </w:tcPr>
          <w:p w14:paraId="2007465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м</w:t>
            </w:r>
            <w:r w:rsidRPr="007A08C2">
              <w:rPr>
                <w:rFonts w:eastAsia="Times New Roman"/>
                <w:sz w:val="20"/>
                <w:szCs w:val="20"/>
                <w:vertAlign w:val="superscript"/>
                <w:lang w:eastAsia="ru-RU"/>
              </w:rPr>
              <w:t>3</w:t>
            </w:r>
            <w:r w:rsidRPr="007A08C2">
              <w:rPr>
                <w:rFonts w:eastAsia="Times New Roman"/>
                <w:sz w:val="20"/>
                <w:szCs w:val="20"/>
                <w:lang w:eastAsia="ru-RU"/>
              </w:rPr>
              <w:t>/час</w:t>
            </w:r>
          </w:p>
        </w:tc>
        <w:tc>
          <w:tcPr>
            <w:tcW w:w="580" w:type="pct"/>
            <w:tcBorders>
              <w:top w:val="nil"/>
              <w:left w:val="nil"/>
              <w:bottom w:val="nil"/>
              <w:right w:val="single" w:sz="4" w:space="0" w:color="auto"/>
            </w:tcBorders>
            <w:shd w:val="clear" w:color="auto" w:fill="auto"/>
            <w:vAlign w:val="center"/>
            <w:hideMark/>
          </w:tcPr>
          <w:p w14:paraId="52222E4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0,35</w:t>
            </w:r>
          </w:p>
        </w:tc>
      </w:tr>
      <w:tr w:rsidR="007A08C2" w:rsidRPr="007A08C2" w14:paraId="3E8F9403" w14:textId="77777777" w:rsidTr="007A08C2">
        <w:trPr>
          <w:trHeight w:val="285"/>
        </w:trPr>
        <w:tc>
          <w:tcPr>
            <w:tcW w:w="3260" w:type="pct"/>
            <w:tcBorders>
              <w:top w:val="nil"/>
              <w:left w:val="single" w:sz="4" w:space="0" w:color="auto"/>
              <w:bottom w:val="nil"/>
              <w:right w:val="single" w:sz="4" w:space="0" w:color="auto"/>
            </w:tcBorders>
            <w:shd w:val="clear" w:color="auto" w:fill="auto"/>
            <w:vAlign w:val="center"/>
            <w:hideMark/>
          </w:tcPr>
          <w:p w14:paraId="1FF5AAAA"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Vr = 7.84*a*B*Э</w:t>
            </w:r>
          </w:p>
        </w:tc>
        <w:tc>
          <w:tcPr>
            <w:tcW w:w="580" w:type="pct"/>
            <w:tcBorders>
              <w:top w:val="nil"/>
              <w:left w:val="nil"/>
              <w:bottom w:val="nil"/>
              <w:right w:val="single" w:sz="4" w:space="0" w:color="auto"/>
            </w:tcBorders>
            <w:shd w:val="clear" w:color="auto" w:fill="auto"/>
            <w:vAlign w:val="center"/>
            <w:hideMark/>
          </w:tcPr>
          <w:p w14:paraId="2EA0F3BB"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6FB31AB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м</w:t>
            </w:r>
            <w:r w:rsidRPr="007A08C2">
              <w:rPr>
                <w:rFonts w:eastAsia="Times New Roman"/>
                <w:sz w:val="20"/>
                <w:szCs w:val="20"/>
                <w:vertAlign w:val="superscript"/>
                <w:lang w:eastAsia="ru-RU"/>
              </w:rPr>
              <w:t>3</w:t>
            </w:r>
            <w:r w:rsidRPr="007A08C2">
              <w:rPr>
                <w:rFonts w:eastAsia="Times New Roman"/>
                <w:sz w:val="20"/>
                <w:szCs w:val="20"/>
                <w:lang w:eastAsia="ru-RU"/>
              </w:rPr>
              <w:t>/с</w:t>
            </w:r>
          </w:p>
        </w:tc>
        <w:tc>
          <w:tcPr>
            <w:tcW w:w="580" w:type="pct"/>
            <w:tcBorders>
              <w:top w:val="nil"/>
              <w:left w:val="nil"/>
              <w:bottom w:val="nil"/>
              <w:right w:val="single" w:sz="4" w:space="0" w:color="auto"/>
            </w:tcBorders>
            <w:shd w:val="clear" w:color="auto" w:fill="auto"/>
            <w:vAlign w:val="center"/>
            <w:hideMark/>
          </w:tcPr>
          <w:p w14:paraId="4514806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0,0001</w:t>
            </w:r>
          </w:p>
        </w:tc>
      </w:tr>
      <w:tr w:rsidR="007A08C2" w:rsidRPr="007A08C2" w14:paraId="7929B7BF" w14:textId="77777777" w:rsidTr="007A08C2">
        <w:trPr>
          <w:trHeight w:val="285"/>
        </w:trPr>
        <w:tc>
          <w:tcPr>
            <w:tcW w:w="3260" w:type="pct"/>
            <w:tcBorders>
              <w:top w:val="nil"/>
              <w:left w:val="single" w:sz="4" w:space="0" w:color="auto"/>
              <w:bottom w:val="single" w:sz="4" w:space="0" w:color="auto"/>
              <w:right w:val="single" w:sz="4" w:space="0" w:color="auto"/>
            </w:tcBorders>
            <w:shd w:val="clear" w:color="auto" w:fill="auto"/>
            <w:vAlign w:val="center"/>
            <w:hideMark/>
          </w:tcPr>
          <w:p w14:paraId="252E1CB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Угловая скорость: w=(4*Vr)/(3.14*d2)</w:t>
            </w:r>
          </w:p>
        </w:tc>
        <w:tc>
          <w:tcPr>
            <w:tcW w:w="580" w:type="pct"/>
            <w:tcBorders>
              <w:top w:val="nil"/>
              <w:left w:val="nil"/>
              <w:bottom w:val="single" w:sz="4" w:space="0" w:color="auto"/>
              <w:right w:val="single" w:sz="4" w:space="0" w:color="auto"/>
            </w:tcBorders>
            <w:shd w:val="clear" w:color="auto" w:fill="auto"/>
            <w:vAlign w:val="center"/>
            <w:hideMark/>
          </w:tcPr>
          <w:p w14:paraId="750F97D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w:t>
            </w:r>
          </w:p>
        </w:tc>
        <w:tc>
          <w:tcPr>
            <w:tcW w:w="580" w:type="pct"/>
            <w:tcBorders>
              <w:top w:val="nil"/>
              <w:left w:val="nil"/>
              <w:bottom w:val="single" w:sz="4" w:space="0" w:color="auto"/>
              <w:right w:val="single" w:sz="4" w:space="0" w:color="auto"/>
            </w:tcBorders>
            <w:shd w:val="clear" w:color="auto" w:fill="auto"/>
            <w:vAlign w:val="center"/>
            <w:hideMark/>
          </w:tcPr>
          <w:p w14:paraId="72407E9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м/с</w:t>
            </w:r>
          </w:p>
        </w:tc>
        <w:tc>
          <w:tcPr>
            <w:tcW w:w="580" w:type="pct"/>
            <w:tcBorders>
              <w:top w:val="nil"/>
              <w:left w:val="nil"/>
              <w:bottom w:val="single" w:sz="4" w:space="0" w:color="auto"/>
              <w:right w:val="single" w:sz="4" w:space="0" w:color="auto"/>
            </w:tcBorders>
            <w:shd w:val="clear" w:color="auto" w:fill="auto"/>
            <w:vAlign w:val="center"/>
            <w:hideMark/>
          </w:tcPr>
          <w:p w14:paraId="2F44B03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0,0127</w:t>
            </w:r>
          </w:p>
        </w:tc>
      </w:tr>
    </w:tbl>
    <w:p w14:paraId="76AEECF7" w14:textId="77777777" w:rsidR="00E73DD7" w:rsidRDefault="00E73DD7" w:rsidP="00BF6574">
      <w:pPr>
        <w:rPr>
          <w:rFonts w:eastAsia="Times New Roman"/>
          <w:color w:val="000000"/>
          <w:sz w:val="22"/>
          <w:highlight w:val="yellow"/>
          <w:lang w:eastAsia="ru-RU"/>
        </w:rPr>
      </w:pPr>
    </w:p>
    <w:p w14:paraId="46F718D3" w14:textId="6D916CE7" w:rsidR="00BF6574" w:rsidRPr="006A1A50" w:rsidRDefault="00BF6574" w:rsidP="00BF6574">
      <w:pPr>
        <w:rPr>
          <w:rFonts w:eastAsia="Times New Roman"/>
          <w:b/>
          <w:i/>
          <w:color w:val="000000"/>
          <w:sz w:val="22"/>
          <w:highlight w:val="yellow"/>
          <w:lang w:eastAsia="ru-RU"/>
        </w:rPr>
      </w:pPr>
    </w:p>
    <w:p w14:paraId="10802AA6" w14:textId="77777777" w:rsidR="00BF6574" w:rsidRPr="006A1A50" w:rsidRDefault="00BF6574" w:rsidP="00BF6574">
      <w:pPr>
        <w:jc w:val="center"/>
        <w:rPr>
          <w:rFonts w:eastAsia="Times New Roman"/>
          <w:color w:val="000000"/>
          <w:sz w:val="22"/>
          <w:highlight w:val="yellow"/>
          <w:lang w:eastAsia="ru-RU"/>
        </w:rPr>
      </w:pPr>
    </w:p>
    <w:tbl>
      <w:tblPr>
        <w:tblW w:w="5000" w:type="pct"/>
        <w:tblLook w:val="04A0" w:firstRow="1" w:lastRow="0" w:firstColumn="1" w:lastColumn="0" w:noHBand="0" w:noVBand="1"/>
      </w:tblPr>
      <w:tblGrid>
        <w:gridCol w:w="3530"/>
        <w:gridCol w:w="284"/>
        <w:gridCol w:w="1610"/>
        <w:gridCol w:w="394"/>
        <w:gridCol w:w="643"/>
        <w:gridCol w:w="361"/>
        <w:gridCol w:w="834"/>
        <w:gridCol w:w="329"/>
        <w:gridCol w:w="1369"/>
      </w:tblGrid>
      <w:tr w:rsidR="007A08C2" w:rsidRPr="007A08C2" w14:paraId="2ACD37E6" w14:textId="77777777" w:rsidTr="007A08C2">
        <w:trPr>
          <w:trHeight w:val="270"/>
        </w:trPr>
        <w:tc>
          <w:tcPr>
            <w:tcW w:w="5000" w:type="pct"/>
            <w:gridSpan w:val="9"/>
            <w:tcBorders>
              <w:top w:val="nil"/>
              <w:left w:val="nil"/>
              <w:bottom w:val="nil"/>
              <w:right w:val="nil"/>
            </w:tcBorders>
            <w:shd w:val="clear" w:color="000000" w:fill="F2F2F2"/>
            <w:vAlign w:val="center"/>
            <w:hideMark/>
          </w:tcPr>
          <w:p w14:paraId="18F5DA87" w14:textId="77777777" w:rsidR="007A08C2" w:rsidRPr="007A08C2" w:rsidRDefault="007A08C2" w:rsidP="007A08C2">
            <w:pPr>
              <w:jc w:val="center"/>
              <w:rPr>
                <w:rFonts w:eastAsia="Times New Roman"/>
                <w:b/>
                <w:bCs/>
                <w:sz w:val="20"/>
                <w:szCs w:val="20"/>
                <w:lang w:eastAsia="ru-RU"/>
              </w:rPr>
            </w:pPr>
            <w:r w:rsidRPr="007A08C2">
              <w:rPr>
                <w:rFonts w:eastAsia="Times New Roman"/>
                <w:b/>
                <w:bCs/>
                <w:sz w:val="20"/>
                <w:szCs w:val="20"/>
                <w:lang w:eastAsia="ru-RU"/>
              </w:rPr>
              <w:t>Расчет выбросов при планировке грунта</w:t>
            </w:r>
          </w:p>
        </w:tc>
      </w:tr>
      <w:tr w:rsidR="007A08C2" w:rsidRPr="007A08C2" w14:paraId="7C378575" w14:textId="77777777" w:rsidTr="007A08C2">
        <w:trPr>
          <w:trHeight w:val="270"/>
        </w:trPr>
        <w:tc>
          <w:tcPr>
            <w:tcW w:w="4688" w:type="pct"/>
            <w:gridSpan w:val="8"/>
            <w:vMerge w:val="restart"/>
            <w:tcBorders>
              <w:top w:val="nil"/>
              <w:left w:val="nil"/>
              <w:bottom w:val="nil"/>
              <w:right w:val="nil"/>
            </w:tcBorders>
            <w:shd w:val="clear" w:color="auto" w:fill="auto"/>
            <w:vAlign w:val="center"/>
            <w:hideMark/>
          </w:tcPr>
          <w:p w14:paraId="1DE637A4"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xml:space="preserve"> Расчет проведен согласно "Методике расчета нормативов выбросов от неорганизованных источников", Астана-2008 г. - далее-Методика </w:t>
            </w:r>
          </w:p>
        </w:tc>
        <w:tc>
          <w:tcPr>
            <w:tcW w:w="312" w:type="pct"/>
            <w:tcBorders>
              <w:top w:val="nil"/>
              <w:left w:val="nil"/>
              <w:bottom w:val="nil"/>
              <w:right w:val="nil"/>
            </w:tcBorders>
            <w:shd w:val="clear" w:color="auto" w:fill="auto"/>
            <w:noWrap/>
            <w:vAlign w:val="center"/>
            <w:hideMark/>
          </w:tcPr>
          <w:p w14:paraId="23F15430" w14:textId="77777777" w:rsidR="007A08C2" w:rsidRPr="007A08C2" w:rsidRDefault="007A08C2" w:rsidP="007A08C2">
            <w:pPr>
              <w:jc w:val="center"/>
              <w:rPr>
                <w:rFonts w:eastAsia="Times New Roman"/>
                <w:b/>
                <w:bCs/>
                <w:sz w:val="20"/>
                <w:szCs w:val="20"/>
                <w:lang w:eastAsia="ru-RU"/>
              </w:rPr>
            </w:pPr>
            <w:r w:rsidRPr="007A08C2">
              <w:rPr>
                <w:rFonts w:eastAsia="Times New Roman"/>
                <w:b/>
                <w:bCs/>
                <w:sz w:val="20"/>
                <w:szCs w:val="20"/>
                <w:lang w:eastAsia="ru-RU"/>
              </w:rPr>
              <w:t>Источник №</w:t>
            </w:r>
          </w:p>
        </w:tc>
      </w:tr>
      <w:tr w:rsidR="007A08C2" w:rsidRPr="007A08C2" w14:paraId="66AD555E" w14:textId="77777777" w:rsidTr="007A08C2">
        <w:trPr>
          <w:trHeight w:val="270"/>
        </w:trPr>
        <w:tc>
          <w:tcPr>
            <w:tcW w:w="4688" w:type="pct"/>
            <w:gridSpan w:val="8"/>
            <w:vMerge/>
            <w:tcBorders>
              <w:top w:val="nil"/>
              <w:left w:val="nil"/>
              <w:bottom w:val="nil"/>
              <w:right w:val="nil"/>
            </w:tcBorders>
            <w:vAlign w:val="center"/>
            <w:hideMark/>
          </w:tcPr>
          <w:p w14:paraId="7907D967" w14:textId="77777777" w:rsidR="007A08C2" w:rsidRPr="007A08C2" w:rsidRDefault="007A08C2" w:rsidP="007A08C2">
            <w:pPr>
              <w:rPr>
                <w:rFonts w:eastAsia="Times New Roman"/>
                <w:sz w:val="20"/>
                <w:szCs w:val="20"/>
                <w:lang w:eastAsia="ru-RU"/>
              </w:rPr>
            </w:pPr>
          </w:p>
        </w:tc>
        <w:tc>
          <w:tcPr>
            <w:tcW w:w="312" w:type="pct"/>
            <w:tcBorders>
              <w:top w:val="nil"/>
              <w:left w:val="nil"/>
              <w:bottom w:val="nil"/>
              <w:right w:val="nil"/>
            </w:tcBorders>
            <w:shd w:val="clear" w:color="auto" w:fill="auto"/>
            <w:noWrap/>
            <w:vAlign w:val="center"/>
            <w:hideMark/>
          </w:tcPr>
          <w:p w14:paraId="3D2C4705" w14:textId="77777777" w:rsidR="007A08C2" w:rsidRPr="007A08C2" w:rsidRDefault="007A08C2" w:rsidP="007A08C2">
            <w:pPr>
              <w:jc w:val="center"/>
              <w:rPr>
                <w:rFonts w:eastAsia="Times New Roman"/>
                <w:b/>
                <w:bCs/>
                <w:sz w:val="20"/>
                <w:szCs w:val="20"/>
                <w:lang w:eastAsia="ru-RU"/>
              </w:rPr>
            </w:pPr>
            <w:r w:rsidRPr="007A08C2">
              <w:rPr>
                <w:rFonts w:eastAsia="Times New Roman"/>
                <w:b/>
                <w:bCs/>
                <w:sz w:val="20"/>
                <w:szCs w:val="20"/>
                <w:lang w:eastAsia="ru-RU"/>
              </w:rPr>
              <w:t>6001</w:t>
            </w:r>
          </w:p>
        </w:tc>
      </w:tr>
      <w:tr w:rsidR="007A08C2" w:rsidRPr="007A08C2" w14:paraId="78843B15" w14:textId="77777777" w:rsidTr="007A08C2">
        <w:trPr>
          <w:trHeight w:val="555"/>
        </w:trPr>
        <w:tc>
          <w:tcPr>
            <w:tcW w:w="5000" w:type="pct"/>
            <w:gridSpan w:val="9"/>
            <w:tcBorders>
              <w:top w:val="nil"/>
              <w:left w:val="nil"/>
              <w:bottom w:val="nil"/>
              <w:right w:val="nil"/>
            </w:tcBorders>
            <w:shd w:val="clear" w:color="000000" w:fill="F2F2F2"/>
            <w:vAlign w:val="center"/>
            <w:hideMark/>
          </w:tcPr>
          <w:p w14:paraId="22B0ED16" w14:textId="77777777" w:rsidR="007A08C2" w:rsidRPr="007A08C2" w:rsidRDefault="007A08C2" w:rsidP="007A08C2">
            <w:pPr>
              <w:rPr>
                <w:rFonts w:eastAsia="Times New Roman"/>
                <w:b/>
                <w:bCs/>
                <w:sz w:val="20"/>
                <w:szCs w:val="20"/>
                <w:lang w:eastAsia="ru-RU"/>
              </w:rPr>
            </w:pPr>
            <w:r w:rsidRPr="007A08C2">
              <w:rPr>
                <w:rFonts w:eastAsia="Times New Roman"/>
                <w:b/>
                <w:bCs/>
                <w:sz w:val="20"/>
                <w:szCs w:val="20"/>
                <w:lang w:eastAsia="ru-RU"/>
              </w:rPr>
              <w:t>Исходные данные:</w:t>
            </w:r>
          </w:p>
        </w:tc>
      </w:tr>
      <w:tr w:rsidR="007A08C2" w:rsidRPr="007A08C2" w14:paraId="3A65B353" w14:textId="77777777" w:rsidTr="007A08C2">
        <w:trPr>
          <w:trHeight w:val="510"/>
        </w:trPr>
        <w:tc>
          <w:tcPr>
            <w:tcW w:w="4063" w:type="pct"/>
            <w:gridSpan w:val="5"/>
            <w:tcBorders>
              <w:top w:val="nil"/>
              <w:left w:val="nil"/>
              <w:bottom w:val="nil"/>
              <w:right w:val="nil"/>
            </w:tcBorders>
            <w:shd w:val="clear" w:color="auto" w:fill="auto"/>
            <w:vAlign w:val="center"/>
            <w:hideMark/>
          </w:tcPr>
          <w:p w14:paraId="03DB8985"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Производительность работ</w:t>
            </w:r>
          </w:p>
        </w:tc>
        <w:tc>
          <w:tcPr>
            <w:tcW w:w="208" w:type="pct"/>
            <w:tcBorders>
              <w:top w:val="nil"/>
              <w:left w:val="nil"/>
              <w:bottom w:val="nil"/>
              <w:right w:val="nil"/>
            </w:tcBorders>
            <w:shd w:val="clear" w:color="auto" w:fill="auto"/>
            <w:vAlign w:val="center"/>
            <w:hideMark/>
          </w:tcPr>
          <w:p w14:paraId="1837749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G</w:t>
            </w:r>
          </w:p>
        </w:tc>
        <w:tc>
          <w:tcPr>
            <w:tcW w:w="208" w:type="pct"/>
            <w:tcBorders>
              <w:top w:val="nil"/>
              <w:left w:val="nil"/>
              <w:bottom w:val="nil"/>
              <w:right w:val="nil"/>
            </w:tcBorders>
            <w:shd w:val="clear" w:color="auto" w:fill="auto"/>
            <w:vAlign w:val="center"/>
            <w:hideMark/>
          </w:tcPr>
          <w:p w14:paraId="228033A0"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xml:space="preserve">  т/час</w:t>
            </w:r>
          </w:p>
        </w:tc>
        <w:tc>
          <w:tcPr>
            <w:tcW w:w="208" w:type="pct"/>
            <w:tcBorders>
              <w:top w:val="nil"/>
              <w:left w:val="nil"/>
              <w:bottom w:val="nil"/>
              <w:right w:val="nil"/>
            </w:tcBorders>
            <w:shd w:val="clear" w:color="auto" w:fill="auto"/>
            <w:vAlign w:val="center"/>
            <w:hideMark/>
          </w:tcPr>
          <w:p w14:paraId="2B493D2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312" w:type="pct"/>
            <w:tcBorders>
              <w:top w:val="nil"/>
              <w:left w:val="nil"/>
              <w:bottom w:val="nil"/>
              <w:right w:val="nil"/>
            </w:tcBorders>
            <w:shd w:val="clear" w:color="auto" w:fill="auto"/>
            <w:vAlign w:val="center"/>
            <w:hideMark/>
          </w:tcPr>
          <w:p w14:paraId="33BB7AE0"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41,0518</w:t>
            </w:r>
          </w:p>
        </w:tc>
      </w:tr>
      <w:tr w:rsidR="007A08C2" w:rsidRPr="007A08C2" w14:paraId="345F1E3B" w14:textId="77777777" w:rsidTr="007A08C2">
        <w:trPr>
          <w:trHeight w:val="360"/>
        </w:trPr>
        <w:tc>
          <w:tcPr>
            <w:tcW w:w="4063" w:type="pct"/>
            <w:gridSpan w:val="5"/>
            <w:tcBorders>
              <w:top w:val="nil"/>
              <w:left w:val="nil"/>
              <w:bottom w:val="nil"/>
              <w:right w:val="nil"/>
            </w:tcBorders>
            <w:shd w:val="clear" w:color="auto" w:fill="auto"/>
            <w:vAlign w:val="center"/>
            <w:hideMark/>
          </w:tcPr>
          <w:p w14:paraId="6A9D49B9"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xml:space="preserve">Время работы </w:t>
            </w:r>
          </w:p>
        </w:tc>
        <w:tc>
          <w:tcPr>
            <w:tcW w:w="208" w:type="pct"/>
            <w:tcBorders>
              <w:top w:val="nil"/>
              <w:left w:val="nil"/>
              <w:bottom w:val="nil"/>
              <w:right w:val="nil"/>
            </w:tcBorders>
            <w:shd w:val="clear" w:color="auto" w:fill="auto"/>
            <w:vAlign w:val="center"/>
            <w:hideMark/>
          </w:tcPr>
          <w:p w14:paraId="2F221E7E"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w:t>
            </w:r>
          </w:p>
        </w:tc>
        <w:tc>
          <w:tcPr>
            <w:tcW w:w="208" w:type="pct"/>
            <w:tcBorders>
              <w:top w:val="nil"/>
              <w:left w:val="nil"/>
              <w:bottom w:val="nil"/>
              <w:right w:val="nil"/>
            </w:tcBorders>
            <w:shd w:val="clear" w:color="auto" w:fill="auto"/>
            <w:vAlign w:val="center"/>
            <w:hideMark/>
          </w:tcPr>
          <w:p w14:paraId="4AF88AE9"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 xml:space="preserve"> час/год</w:t>
            </w:r>
          </w:p>
        </w:tc>
        <w:tc>
          <w:tcPr>
            <w:tcW w:w="208" w:type="pct"/>
            <w:tcBorders>
              <w:top w:val="nil"/>
              <w:left w:val="nil"/>
              <w:bottom w:val="nil"/>
              <w:right w:val="nil"/>
            </w:tcBorders>
            <w:shd w:val="clear" w:color="auto" w:fill="auto"/>
            <w:vAlign w:val="center"/>
            <w:hideMark/>
          </w:tcPr>
          <w:p w14:paraId="3BF5DCE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312" w:type="pct"/>
            <w:tcBorders>
              <w:top w:val="nil"/>
              <w:left w:val="nil"/>
              <w:bottom w:val="nil"/>
              <w:right w:val="nil"/>
            </w:tcBorders>
            <w:shd w:val="clear" w:color="auto" w:fill="auto"/>
            <w:vAlign w:val="center"/>
            <w:hideMark/>
          </w:tcPr>
          <w:p w14:paraId="6228054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294,63</w:t>
            </w:r>
          </w:p>
        </w:tc>
      </w:tr>
      <w:tr w:rsidR="007A08C2" w:rsidRPr="007A08C2" w14:paraId="61FBB750" w14:textId="77777777" w:rsidTr="007A08C2">
        <w:trPr>
          <w:trHeight w:val="345"/>
        </w:trPr>
        <w:tc>
          <w:tcPr>
            <w:tcW w:w="2266" w:type="pct"/>
            <w:tcBorders>
              <w:top w:val="nil"/>
              <w:left w:val="nil"/>
              <w:bottom w:val="nil"/>
              <w:right w:val="nil"/>
            </w:tcBorders>
            <w:shd w:val="clear" w:color="auto" w:fill="auto"/>
            <w:vAlign w:val="center"/>
            <w:hideMark/>
          </w:tcPr>
          <w:p w14:paraId="40178211" w14:textId="77777777" w:rsidR="007A08C2" w:rsidRPr="007A08C2" w:rsidRDefault="007A08C2" w:rsidP="007A08C2">
            <w:pPr>
              <w:jc w:val="center"/>
              <w:rPr>
                <w:rFonts w:eastAsia="Times New Roman"/>
                <w:sz w:val="20"/>
                <w:szCs w:val="20"/>
                <w:lang w:eastAsia="ru-RU"/>
              </w:rPr>
            </w:pPr>
          </w:p>
        </w:tc>
        <w:tc>
          <w:tcPr>
            <w:tcW w:w="142" w:type="pct"/>
            <w:tcBorders>
              <w:top w:val="nil"/>
              <w:left w:val="nil"/>
              <w:bottom w:val="nil"/>
              <w:right w:val="nil"/>
            </w:tcBorders>
            <w:shd w:val="clear" w:color="auto" w:fill="auto"/>
            <w:vAlign w:val="center"/>
            <w:hideMark/>
          </w:tcPr>
          <w:p w14:paraId="60E5AEB3" w14:textId="77777777" w:rsidR="007A08C2" w:rsidRPr="007A08C2" w:rsidRDefault="007A08C2" w:rsidP="007A08C2">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666BF1C6"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6273695"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3965E36C"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14D2724A"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877425E" w14:textId="77777777" w:rsidR="007A08C2" w:rsidRPr="007A08C2" w:rsidRDefault="007A08C2" w:rsidP="007A08C2">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23A06E9" w14:textId="77777777" w:rsidR="007A08C2" w:rsidRPr="007A08C2" w:rsidRDefault="007A08C2" w:rsidP="007A08C2">
            <w:pPr>
              <w:jc w:val="cente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4727EEA9" w14:textId="77777777" w:rsidR="007A08C2" w:rsidRPr="007A08C2" w:rsidRDefault="007A08C2" w:rsidP="007A08C2">
            <w:pPr>
              <w:jc w:val="center"/>
              <w:rPr>
                <w:rFonts w:eastAsia="Times New Roman"/>
                <w:sz w:val="20"/>
                <w:szCs w:val="20"/>
                <w:lang w:eastAsia="ru-RU"/>
              </w:rPr>
            </w:pPr>
          </w:p>
        </w:tc>
      </w:tr>
      <w:tr w:rsidR="007A08C2" w:rsidRPr="007A08C2" w14:paraId="4F6E0ED4" w14:textId="77777777" w:rsidTr="007A08C2">
        <w:trPr>
          <w:trHeight w:val="645"/>
        </w:trPr>
        <w:tc>
          <w:tcPr>
            <w:tcW w:w="2266" w:type="pct"/>
            <w:tcBorders>
              <w:top w:val="nil"/>
              <w:left w:val="nil"/>
              <w:bottom w:val="nil"/>
              <w:right w:val="nil"/>
            </w:tcBorders>
            <w:shd w:val="clear" w:color="auto" w:fill="auto"/>
            <w:vAlign w:val="center"/>
            <w:hideMark/>
          </w:tcPr>
          <w:p w14:paraId="10B463D0" w14:textId="77777777" w:rsidR="007A08C2" w:rsidRPr="007A08C2" w:rsidRDefault="007A08C2" w:rsidP="007A08C2">
            <w:pPr>
              <w:jc w:val="center"/>
              <w:rPr>
                <w:rFonts w:eastAsia="Times New Roman"/>
                <w:sz w:val="20"/>
                <w:szCs w:val="20"/>
                <w:lang w:eastAsia="ru-RU"/>
              </w:rPr>
            </w:pPr>
          </w:p>
        </w:tc>
        <w:tc>
          <w:tcPr>
            <w:tcW w:w="142" w:type="pct"/>
            <w:tcBorders>
              <w:top w:val="nil"/>
              <w:left w:val="nil"/>
              <w:bottom w:val="nil"/>
              <w:right w:val="nil"/>
            </w:tcBorders>
            <w:shd w:val="clear" w:color="auto" w:fill="auto"/>
            <w:vAlign w:val="center"/>
            <w:hideMark/>
          </w:tcPr>
          <w:p w14:paraId="7365DDAE" w14:textId="77777777" w:rsidR="007A08C2" w:rsidRPr="007A08C2" w:rsidRDefault="007A08C2" w:rsidP="007A08C2">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25F6421E"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73532D92"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9082E7A"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29EBE2A7"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962DC76" w14:textId="77777777" w:rsidR="007A08C2" w:rsidRPr="007A08C2" w:rsidRDefault="007A08C2" w:rsidP="007A08C2">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0B072C2" w14:textId="77777777" w:rsidR="007A08C2" w:rsidRPr="007A08C2" w:rsidRDefault="007A08C2" w:rsidP="007A08C2">
            <w:pPr>
              <w:jc w:val="cente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4C2F58CA" w14:textId="77777777" w:rsidR="007A08C2" w:rsidRPr="007A08C2" w:rsidRDefault="007A08C2" w:rsidP="007A08C2">
            <w:pPr>
              <w:jc w:val="center"/>
              <w:rPr>
                <w:rFonts w:eastAsia="Times New Roman"/>
                <w:sz w:val="20"/>
                <w:szCs w:val="20"/>
                <w:lang w:eastAsia="ru-RU"/>
              </w:rPr>
            </w:pPr>
          </w:p>
        </w:tc>
      </w:tr>
      <w:tr w:rsidR="007A08C2" w:rsidRPr="007A08C2" w14:paraId="03FA8B84" w14:textId="77777777" w:rsidTr="007A08C2">
        <w:trPr>
          <w:trHeight w:val="345"/>
        </w:trPr>
        <w:tc>
          <w:tcPr>
            <w:tcW w:w="4063" w:type="pct"/>
            <w:gridSpan w:val="5"/>
            <w:tcBorders>
              <w:top w:val="nil"/>
              <w:left w:val="nil"/>
              <w:bottom w:val="nil"/>
              <w:right w:val="nil"/>
            </w:tcBorders>
            <w:shd w:val="clear" w:color="auto" w:fill="auto"/>
            <w:vAlign w:val="center"/>
            <w:hideMark/>
          </w:tcPr>
          <w:p w14:paraId="4C3BC5DD"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Объем работ</w:t>
            </w:r>
          </w:p>
        </w:tc>
        <w:tc>
          <w:tcPr>
            <w:tcW w:w="208" w:type="pct"/>
            <w:tcBorders>
              <w:top w:val="nil"/>
              <w:left w:val="nil"/>
              <w:bottom w:val="nil"/>
              <w:right w:val="nil"/>
            </w:tcBorders>
            <w:shd w:val="clear" w:color="auto" w:fill="auto"/>
            <w:vAlign w:val="center"/>
            <w:hideMark/>
          </w:tcPr>
          <w:p w14:paraId="2C2289E0"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4102101"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w:t>
            </w:r>
          </w:p>
        </w:tc>
        <w:tc>
          <w:tcPr>
            <w:tcW w:w="208" w:type="pct"/>
            <w:tcBorders>
              <w:top w:val="nil"/>
              <w:left w:val="nil"/>
              <w:bottom w:val="nil"/>
              <w:right w:val="nil"/>
            </w:tcBorders>
            <w:shd w:val="clear" w:color="auto" w:fill="auto"/>
            <w:vAlign w:val="center"/>
            <w:hideMark/>
          </w:tcPr>
          <w:p w14:paraId="39CEF9E8"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312" w:type="pct"/>
            <w:tcBorders>
              <w:top w:val="nil"/>
              <w:left w:val="nil"/>
              <w:bottom w:val="nil"/>
              <w:right w:val="nil"/>
            </w:tcBorders>
            <w:shd w:val="clear" w:color="auto" w:fill="auto"/>
            <w:vAlign w:val="center"/>
            <w:hideMark/>
          </w:tcPr>
          <w:p w14:paraId="54560B40"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12095,09</w:t>
            </w:r>
          </w:p>
        </w:tc>
      </w:tr>
      <w:tr w:rsidR="007A08C2" w:rsidRPr="007A08C2" w14:paraId="11F86307" w14:textId="77777777" w:rsidTr="007A08C2">
        <w:trPr>
          <w:trHeight w:val="600"/>
        </w:trPr>
        <w:tc>
          <w:tcPr>
            <w:tcW w:w="4063" w:type="pct"/>
            <w:gridSpan w:val="5"/>
            <w:tcBorders>
              <w:top w:val="nil"/>
              <w:left w:val="nil"/>
              <w:bottom w:val="nil"/>
              <w:right w:val="nil"/>
            </w:tcBorders>
            <w:shd w:val="clear" w:color="auto" w:fill="auto"/>
            <w:vAlign w:val="center"/>
            <w:hideMark/>
          </w:tcPr>
          <w:p w14:paraId="3DC704B2"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Кол-во работающих машин</w:t>
            </w:r>
          </w:p>
        </w:tc>
        <w:tc>
          <w:tcPr>
            <w:tcW w:w="208" w:type="pct"/>
            <w:tcBorders>
              <w:top w:val="nil"/>
              <w:left w:val="nil"/>
              <w:bottom w:val="nil"/>
              <w:right w:val="nil"/>
            </w:tcBorders>
            <w:shd w:val="clear" w:color="auto" w:fill="auto"/>
            <w:vAlign w:val="center"/>
            <w:hideMark/>
          </w:tcPr>
          <w:p w14:paraId="170BEDEB"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3FB30E4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ед.</w:t>
            </w:r>
          </w:p>
        </w:tc>
        <w:tc>
          <w:tcPr>
            <w:tcW w:w="208" w:type="pct"/>
            <w:tcBorders>
              <w:top w:val="nil"/>
              <w:left w:val="nil"/>
              <w:bottom w:val="nil"/>
              <w:right w:val="nil"/>
            </w:tcBorders>
            <w:shd w:val="clear" w:color="auto" w:fill="auto"/>
            <w:vAlign w:val="center"/>
            <w:hideMark/>
          </w:tcPr>
          <w:p w14:paraId="5336FB8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312" w:type="pct"/>
            <w:tcBorders>
              <w:top w:val="nil"/>
              <w:left w:val="nil"/>
              <w:bottom w:val="nil"/>
              <w:right w:val="nil"/>
            </w:tcBorders>
            <w:shd w:val="clear" w:color="auto" w:fill="auto"/>
            <w:vAlign w:val="center"/>
            <w:hideMark/>
          </w:tcPr>
          <w:p w14:paraId="7F5C460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5</w:t>
            </w:r>
          </w:p>
        </w:tc>
      </w:tr>
      <w:tr w:rsidR="007A08C2" w:rsidRPr="007A08C2" w14:paraId="19B69FE5" w14:textId="77777777" w:rsidTr="007A08C2">
        <w:trPr>
          <w:trHeight w:val="660"/>
        </w:trPr>
        <w:tc>
          <w:tcPr>
            <w:tcW w:w="4063" w:type="pct"/>
            <w:gridSpan w:val="5"/>
            <w:tcBorders>
              <w:top w:val="nil"/>
              <w:left w:val="nil"/>
              <w:bottom w:val="nil"/>
              <w:right w:val="nil"/>
            </w:tcBorders>
            <w:shd w:val="clear" w:color="auto" w:fill="auto"/>
            <w:vAlign w:val="center"/>
            <w:hideMark/>
          </w:tcPr>
          <w:p w14:paraId="00FBB23A"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Влажность</w:t>
            </w:r>
          </w:p>
        </w:tc>
        <w:tc>
          <w:tcPr>
            <w:tcW w:w="208" w:type="pct"/>
            <w:tcBorders>
              <w:top w:val="nil"/>
              <w:left w:val="nil"/>
              <w:bottom w:val="nil"/>
              <w:right w:val="nil"/>
            </w:tcBorders>
            <w:shd w:val="clear" w:color="auto" w:fill="auto"/>
            <w:vAlign w:val="center"/>
            <w:hideMark/>
          </w:tcPr>
          <w:p w14:paraId="52F114C4"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05B677C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208" w:type="pct"/>
            <w:tcBorders>
              <w:top w:val="nil"/>
              <w:left w:val="nil"/>
              <w:bottom w:val="nil"/>
              <w:right w:val="nil"/>
            </w:tcBorders>
            <w:shd w:val="clear" w:color="auto" w:fill="auto"/>
            <w:vAlign w:val="center"/>
            <w:hideMark/>
          </w:tcPr>
          <w:p w14:paraId="441EB52F"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&gt;</w:t>
            </w:r>
          </w:p>
        </w:tc>
        <w:tc>
          <w:tcPr>
            <w:tcW w:w="312" w:type="pct"/>
            <w:tcBorders>
              <w:top w:val="nil"/>
              <w:left w:val="nil"/>
              <w:bottom w:val="nil"/>
              <w:right w:val="nil"/>
            </w:tcBorders>
            <w:shd w:val="clear" w:color="auto" w:fill="auto"/>
            <w:vAlign w:val="center"/>
            <w:hideMark/>
          </w:tcPr>
          <w:p w14:paraId="6919B160"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10</w:t>
            </w:r>
          </w:p>
        </w:tc>
      </w:tr>
      <w:tr w:rsidR="007A08C2" w:rsidRPr="007A08C2" w14:paraId="1DC63832" w14:textId="77777777" w:rsidTr="007A08C2">
        <w:trPr>
          <w:trHeight w:val="450"/>
        </w:trPr>
        <w:tc>
          <w:tcPr>
            <w:tcW w:w="5000" w:type="pct"/>
            <w:gridSpan w:val="9"/>
            <w:tcBorders>
              <w:top w:val="nil"/>
              <w:left w:val="nil"/>
              <w:bottom w:val="nil"/>
              <w:right w:val="nil"/>
            </w:tcBorders>
            <w:shd w:val="clear" w:color="000000" w:fill="F2F2F2"/>
            <w:vAlign w:val="center"/>
            <w:hideMark/>
          </w:tcPr>
          <w:p w14:paraId="0E20DCE0" w14:textId="77777777" w:rsidR="007A08C2" w:rsidRPr="007A08C2" w:rsidRDefault="007A08C2" w:rsidP="007A08C2">
            <w:pPr>
              <w:rPr>
                <w:rFonts w:eastAsia="Times New Roman"/>
                <w:b/>
                <w:bCs/>
                <w:sz w:val="20"/>
                <w:szCs w:val="20"/>
                <w:lang w:eastAsia="ru-RU"/>
              </w:rPr>
            </w:pPr>
            <w:r w:rsidRPr="007A08C2">
              <w:rPr>
                <w:rFonts w:eastAsia="Times New Roman"/>
                <w:b/>
                <w:bCs/>
                <w:sz w:val="20"/>
                <w:szCs w:val="20"/>
                <w:lang w:eastAsia="ru-RU"/>
              </w:rPr>
              <w:t>Теория расчета выброса:</w:t>
            </w:r>
          </w:p>
        </w:tc>
      </w:tr>
      <w:tr w:rsidR="007A08C2" w:rsidRPr="007A08C2" w14:paraId="569416E0" w14:textId="77777777" w:rsidTr="007A08C2">
        <w:trPr>
          <w:trHeight w:val="375"/>
        </w:trPr>
        <w:tc>
          <w:tcPr>
            <w:tcW w:w="2266" w:type="pct"/>
            <w:tcBorders>
              <w:top w:val="nil"/>
              <w:left w:val="nil"/>
              <w:bottom w:val="nil"/>
              <w:right w:val="nil"/>
            </w:tcBorders>
            <w:shd w:val="clear" w:color="auto" w:fill="auto"/>
            <w:noWrap/>
            <w:vAlign w:val="bottom"/>
            <w:hideMark/>
          </w:tcPr>
          <w:p w14:paraId="5866A031" w14:textId="38E18565" w:rsidR="007A08C2" w:rsidRPr="007A08C2" w:rsidRDefault="007A08C2" w:rsidP="007A08C2">
            <w:pPr>
              <w:rPr>
                <w:rFonts w:ascii="Arial" w:eastAsia="Times New Roman" w:hAnsi="Arial" w:cs="Arial"/>
                <w:sz w:val="20"/>
                <w:szCs w:val="20"/>
                <w:lang w:eastAsia="ru-RU"/>
              </w:rPr>
            </w:pPr>
            <w:r w:rsidRPr="007A08C2">
              <w:rPr>
                <w:rFonts w:ascii="Arial" w:eastAsia="Times New Roman" w:hAnsi="Arial" w:cs="Arial"/>
                <w:noProof/>
                <w:sz w:val="20"/>
                <w:szCs w:val="20"/>
                <w:lang w:eastAsia="ru-RU"/>
              </w:rPr>
              <w:drawing>
                <wp:anchor distT="0" distB="0" distL="114300" distR="114300" simplePos="0" relativeHeight="251658240" behindDoc="0" locked="0" layoutInCell="1" allowOverlap="1" wp14:anchorId="505CF37D" wp14:editId="1999B5D6">
                  <wp:simplePos x="0" y="0"/>
                  <wp:positionH relativeFrom="column">
                    <wp:posOffset>180975</wp:posOffset>
                  </wp:positionH>
                  <wp:positionV relativeFrom="paragraph">
                    <wp:posOffset>38100</wp:posOffset>
                  </wp:positionV>
                  <wp:extent cx="2590800" cy="561975"/>
                  <wp:effectExtent l="0" t="0" r="0" b="0"/>
                  <wp:wrapNone/>
                  <wp:docPr id="1" name="Рисунок 1">
                    <a:extLst xmlns:a="http://schemas.openxmlformats.org/drawingml/2006/main">
                      <a:ext uri="{FF2B5EF4-FFF2-40B4-BE49-F238E27FC236}">
                        <a16:creationId xmlns:a16="http://schemas.microsoft.com/office/drawing/2014/main" id="{00000000-0008-0000-0600-0000025C0000}"/>
                      </a:ext>
                    </a:extLst>
                  </wp:docPr>
                  <wp:cNvGraphicFramePr/>
                  <a:graphic xmlns:a="http://schemas.openxmlformats.org/drawingml/2006/main">
                    <a:graphicData uri="http://schemas.openxmlformats.org/drawingml/2006/picture">
                      <pic:pic xmlns:pic="http://schemas.openxmlformats.org/drawingml/2006/picture">
                        <pic:nvPicPr>
                          <pic:cNvPr id="23554" name="Picture 2">
                            <a:extLst>
                              <a:ext uri="{FF2B5EF4-FFF2-40B4-BE49-F238E27FC236}">
                                <a16:creationId xmlns:a16="http://schemas.microsoft.com/office/drawing/2014/main" id="{00000000-0008-0000-0600-0000025C0000}"/>
                              </a:ext>
                            </a:extLst>
                          </pic:cNvPr>
                          <pic:cNvPicPr>
                            <a:picLocks noChangeAspect="1" noChangeArrowheads="1"/>
                          </pic:cNvPicPr>
                        </pic:nvPicPr>
                        <pic:blipFill>
                          <a:blip r:embed="rId41" cstate="print"/>
                          <a:srcRect/>
                          <a:stretch>
                            <a:fillRect/>
                          </a:stretch>
                        </pic:blipFill>
                        <pic:spPr bwMode="auto">
                          <a:xfrm>
                            <a:off x="0" y="0"/>
                            <a:ext cx="2590800" cy="419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420"/>
            </w:tblGrid>
            <w:tr w:rsidR="007A08C2" w:rsidRPr="007A08C2" w14:paraId="001B33BC" w14:textId="77777777">
              <w:trPr>
                <w:trHeight w:val="375"/>
                <w:tblCellSpacing w:w="0" w:type="dxa"/>
              </w:trPr>
              <w:tc>
                <w:tcPr>
                  <w:tcW w:w="2420" w:type="dxa"/>
                  <w:tcBorders>
                    <w:top w:val="nil"/>
                    <w:left w:val="nil"/>
                    <w:bottom w:val="nil"/>
                    <w:right w:val="nil"/>
                  </w:tcBorders>
                  <w:shd w:val="clear" w:color="auto" w:fill="auto"/>
                  <w:vAlign w:val="center"/>
                  <w:hideMark/>
                </w:tcPr>
                <w:p w14:paraId="741C6352" w14:textId="77777777" w:rsidR="007A08C2" w:rsidRPr="007A08C2" w:rsidRDefault="007A08C2" w:rsidP="007A08C2">
                  <w:pPr>
                    <w:rPr>
                      <w:rFonts w:ascii="Arial" w:eastAsia="Times New Roman" w:hAnsi="Arial" w:cs="Arial"/>
                      <w:sz w:val="20"/>
                      <w:szCs w:val="20"/>
                      <w:lang w:eastAsia="ru-RU"/>
                    </w:rPr>
                  </w:pPr>
                </w:p>
              </w:tc>
            </w:tr>
          </w:tbl>
          <w:p w14:paraId="2E9C58FD" w14:textId="77777777" w:rsidR="007A08C2" w:rsidRPr="007A08C2" w:rsidRDefault="007A08C2" w:rsidP="007A08C2">
            <w:pPr>
              <w:rPr>
                <w:rFonts w:ascii="Arial" w:eastAsia="Times New Roman" w:hAnsi="Arial" w:cs="Arial"/>
                <w:sz w:val="20"/>
                <w:szCs w:val="20"/>
                <w:lang w:eastAsia="ru-RU"/>
              </w:rPr>
            </w:pPr>
          </w:p>
        </w:tc>
        <w:tc>
          <w:tcPr>
            <w:tcW w:w="142" w:type="pct"/>
            <w:tcBorders>
              <w:top w:val="nil"/>
              <w:left w:val="nil"/>
              <w:bottom w:val="nil"/>
              <w:right w:val="nil"/>
            </w:tcBorders>
            <w:shd w:val="clear" w:color="auto" w:fill="auto"/>
            <w:vAlign w:val="center"/>
            <w:hideMark/>
          </w:tcPr>
          <w:p w14:paraId="3F0EA366" w14:textId="77777777" w:rsidR="007A08C2" w:rsidRPr="007A08C2" w:rsidRDefault="007A08C2" w:rsidP="007A08C2">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2F9F5ED7"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10062F55"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8527F75"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FF09274"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7B2F5C01"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2E999E8" w14:textId="77777777" w:rsidR="007A08C2" w:rsidRPr="007A08C2" w:rsidRDefault="007A08C2" w:rsidP="007A08C2">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36C249C0" w14:textId="77777777" w:rsidR="007A08C2" w:rsidRPr="007A08C2" w:rsidRDefault="007A08C2" w:rsidP="007A08C2">
            <w:pPr>
              <w:rPr>
                <w:rFonts w:eastAsia="Times New Roman"/>
                <w:sz w:val="20"/>
                <w:szCs w:val="20"/>
                <w:lang w:eastAsia="ru-RU"/>
              </w:rPr>
            </w:pPr>
          </w:p>
        </w:tc>
      </w:tr>
      <w:tr w:rsidR="007A08C2" w:rsidRPr="007A08C2" w14:paraId="231501B9" w14:textId="77777777" w:rsidTr="007A08C2">
        <w:trPr>
          <w:trHeight w:val="390"/>
        </w:trPr>
        <w:tc>
          <w:tcPr>
            <w:tcW w:w="2266" w:type="pct"/>
            <w:tcBorders>
              <w:top w:val="nil"/>
              <w:left w:val="nil"/>
              <w:bottom w:val="nil"/>
              <w:right w:val="nil"/>
            </w:tcBorders>
            <w:shd w:val="clear" w:color="auto" w:fill="auto"/>
            <w:vAlign w:val="center"/>
            <w:hideMark/>
          </w:tcPr>
          <w:p w14:paraId="0A3E7E33" w14:textId="77777777" w:rsidR="007A08C2" w:rsidRPr="007A08C2" w:rsidRDefault="007A08C2" w:rsidP="007A08C2">
            <w:pPr>
              <w:rPr>
                <w:rFonts w:eastAsia="Times New Roman"/>
                <w:sz w:val="20"/>
                <w:szCs w:val="20"/>
                <w:lang w:eastAsia="ru-RU"/>
              </w:rPr>
            </w:pPr>
          </w:p>
        </w:tc>
        <w:tc>
          <w:tcPr>
            <w:tcW w:w="142" w:type="pct"/>
            <w:tcBorders>
              <w:top w:val="nil"/>
              <w:left w:val="nil"/>
              <w:bottom w:val="nil"/>
              <w:right w:val="nil"/>
            </w:tcBorders>
            <w:shd w:val="clear" w:color="auto" w:fill="auto"/>
            <w:vAlign w:val="center"/>
            <w:hideMark/>
          </w:tcPr>
          <w:p w14:paraId="1A7C1072" w14:textId="77777777" w:rsidR="007A08C2" w:rsidRPr="007A08C2" w:rsidRDefault="007A08C2" w:rsidP="007A08C2">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248F9572"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3364FA73"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3E8E4EB"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г/сек</w:t>
            </w:r>
          </w:p>
        </w:tc>
        <w:tc>
          <w:tcPr>
            <w:tcW w:w="208" w:type="pct"/>
            <w:tcBorders>
              <w:top w:val="nil"/>
              <w:left w:val="nil"/>
              <w:bottom w:val="nil"/>
              <w:right w:val="nil"/>
            </w:tcBorders>
            <w:shd w:val="clear" w:color="auto" w:fill="auto"/>
            <w:vAlign w:val="center"/>
            <w:hideMark/>
          </w:tcPr>
          <w:p w14:paraId="58A2EEBA"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7DAD29DC"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772BEA62" w14:textId="77777777" w:rsidR="007A08C2" w:rsidRPr="007A08C2" w:rsidRDefault="007A08C2" w:rsidP="007A08C2">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6ACBAF67" w14:textId="77777777" w:rsidR="007A08C2" w:rsidRPr="007A08C2" w:rsidRDefault="007A08C2" w:rsidP="007A08C2">
            <w:pPr>
              <w:rPr>
                <w:rFonts w:eastAsia="Times New Roman"/>
                <w:sz w:val="20"/>
                <w:szCs w:val="20"/>
                <w:lang w:eastAsia="ru-RU"/>
              </w:rPr>
            </w:pPr>
          </w:p>
        </w:tc>
      </w:tr>
      <w:tr w:rsidR="007A08C2" w:rsidRPr="007A08C2" w14:paraId="56A6785F" w14:textId="77777777" w:rsidTr="007A08C2">
        <w:trPr>
          <w:trHeight w:val="405"/>
        </w:trPr>
        <w:tc>
          <w:tcPr>
            <w:tcW w:w="2266" w:type="pct"/>
            <w:tcBorders>
              <w:top w:val="nil"/>
              <w:left w:val="nil"/>
              <w:bottom w:val="nil"/>
              <w:right w:val="nil"/>
            </w:tcBorders>
            <w:shd w:val="clear" w:color="auto" w:fill="auto"/>
            <w:vAlign w:val="center"/>
            <w:hideMark/>
          </w:tcPr>
          <w:p w14:paraId="77EFE10F" w14:textId="77777777" w:rsidR="007A08C2" w:rsidRPr="007A08C2" w:rsidRDefault="007A08C2" w:rsidP="007A08C2">
            <w:pPr>
              <w:rPr>
                <w:rFonts w:eastAsia="Times New Roman"/>
                <w:sz w:val="20"/>
                <w:szCs w:val="20"/>
                <w:lang w:eastAsia="ru-RU"/>
              </w:rPr>
            </w:pPr>
          </w:p>
        </w:tc>
        <w:tc>
          <w:tcPr>
            <w:tcW w:w="142" w:type="pct"/>
            <w:tcBorders>
              <w:top w:val="nil"/>
              <w:left w:val="nil"/>
              <w:bottom w:val="nil"/>
              <w:right w:val="nil"/>
            </w:tcBorders>
            <w:shd w:val="clear" w:color="auto" w:fill="auto"/>
            <w:vAlign w:val="center"/>
            <w:hideMark/>
          </w:tcPr>
          <w:p w14:paraId="4899E7E5" w14:textId="77777777" w:rsidR="007A08C2" w:rsidRPr="007A08C2" w:rsidRDefault="007A08C2" w:rsidP="007A08C2">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53622850"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77B16305"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B30AE79"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5A25B4E"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0095A937"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08894959" w14:textId="77777777" w:rsidR="007A08C2" w:rsidRPr="007A08C2" w:rsidRDefault="007A08C2" w:rsidP="007A08C2">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15CF8ED0" w14:textId="77777777" w:rsidR="007A08C2" w:rsidRPr="007A08C2" w:rsidRDefault="007A08C2" w:rsidP="007A08C2">
            <w:pPr>
              <w:rPr>
                <w:rFonts w:eastAsia="Times New Roman"/>
                <w:sz w:val="20"/>
                <w:szCs w:val="20"/>
                <w:lang w:eastAsia="ru-RU"/>
              </w:rPr>
            </w:pPr>
          </w:p>
        </w:tc>
      </w:tr>
      <w:tr w:rsidR="007A08C2" w:rsidRPr="007A08C2" w14:paraId="402EC98C" w14:textId="77777777" w:rsidTr="007A08C2">
        <w:trPr>
          <w:trHeight w:val="360"/>
        </w:trPr>
        <w:tc>
          <w:tcPr>
            <w:tcW w:w="2266" w:type="pct"/>
            <w:tcBorders>
              <w:top w:val="nil"/>
              <w:left w:val="nil"/>
              <w:bottom w:val="nil"/>
              <w:right w:val="nil"/>
            </w:tcBorders>
            <w:shd w:val="clear" w:color="auto" w:fill="auto"/>
            <w:vAlign w:val="center"/>
            <w:hideMark/>
          </w:tcPr>
          <w:p w14:paraId="4B64BC8D"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xml:space="preserve">где: </w:t>
            </w:r>
          </w:p>
        </w:tc>
        <w:tc>
          <w:tcPr>
            <w:tcW w:w="142" w:type="pct"/>
            <w:tcBorders>
              <w:top w:val="nil"/>
              <w:left w:val="nil"/>
              <w:bottom w:val="nil"/>
              <w:right w:val="nil"/>
            </w:tcBorders>
            <w:shd w:val="clear" w:color="auto" w:fill="auto"/>
            <w:vAlign w:val="center"/>
            <w:hideMark/>
          </w:tcPr>
          <w:p w14:paraId="72A23BE5" w14:textId="77777777" w:rsidR="007A08C2" w:rsidRPr="007A08C2" w:rsidRDefault="007A08C2" w:rsidP="007A08C2">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54E0B5C1" w14:textId="77777777" w:rsidR="007A08C2" w:rsidRPr="007A08C2" w:rsidRDefault="007A08C2" w:rsidP="007A08C2">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BA986CD"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1A55092"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7E10D2AB"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66EDDF5"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645F950" w14:textId="77777777" w:rsidR="007A08C2" w:rsidRPr="007A08C2" w:rsidRDefault="007A08C2" w:rsidP="007A08C2">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057A4ED4" w14:textId="77777777" w:rsidR="007A08C2" w:rsidRPr="007A08C2" w:rsidRDefault="007A08C2" w:rsidP="007A08C2">
            <w:pPr>
              <w:rPr>
                <w:rFonts w:eastAsia="Times New Roman"/>
                <w:sz w:val="20"/>
                <w:szCs w:val="20"/>
                <w:lang w:eastAsia="ru-RU"/>
              </w:rPr>
            </w:pPr>
          </w:p>
        </w:tc>
      </w:tr>
      <w:tr w:rsidR="007A08C2" w:rsidRPr="007A08C2" w14:paraId="559C67D4" w14:textId="77777777" w:rsidTr="007A08C2">
        <w:trPr>
          <w:trHeight w:val="330"/>
        </w:trPr>
        <w:tc>
          <w:tcPr>
            <w:tcW w:w="2266" w:type="pct"/>
            <w:tcBorders>
              <w:top w:val="nil"/>
              <w:left w:val="nil"/>
              <w:bottom w:val="nil"/>
              <w:right w:val="nil"/>
            </w:tcBorders>
            <w:shd w:val="clear" w:color="auto" w:fill="auto"/>
            <w:vAlign w:val="center"/>
            <w:hideMark/>
          </w:tcPr>
          <w:p w14:paraId="5DF6D1FB"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k</w:t>
            </w:r>
            <w:r w:rsidRPr="007A08C2">
              <w:rPr>
                <w:rFonts w:eastAsia="Times New Roman"/>
                <w:sz w:val="20"/>
                <w:szCs w:val="20"/>
                <w:vertAlign w:val="subscript"/>
                <w:lang w:eastAsia="ru-RU"/>
              </w:rPr>
              <w:t>1</w:t>
            </w:r>
          </w:p>
        </w:tc>
        <w:tc>
          <w:tcPr>
            <w:tcW w:w="142" w:type="pct"/>
            <w:tcBorders>
              <w:top w:val="nil"/>
              <w:left w:val="nil"/>
              <w:bottom w:val="nil"/>
              <w:right w:val="nil"/>
            </w:tcBorders>
            <w:shd w:val="clear" w:color="auto" w:fill="auto"/>
            <w:vAlign w:val="center"/>
            <w:hideMark/>
          </w:tcPr>
          <w:p w14:paraId="60E26705"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689706AD"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Вес.доля пылевой фракции в материале [Методика, табл.1]</w:t>
            </w:r>
          </w:p>
        </w:tc>
        <w:tc>
          <w:tcPr>
            <w:tcW w:w="312" w:type="pct"/>
            <w:tcBorders>
              <w:top w:val="nil"/>
              <w:left w:val="nil"/>
              <w:bottom w:val="nil"/>
              <w:right w:val="nil"/>
            </w:tcBorders>
            <w:shd w:val="clear" w:color="auto" w:fill="auto"/>
            <w:vAlign w:val="center"/>
            <w:hideMark/>
          </w:tcPr>
          <w:p w14:paraId="04E80F3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0,05</w:t>
            </w:r>
          </w:p>
        </w:tc>
      </w:tr>
      <w:tr w:rsidR="007A08C2" w:rsidRPr="007A08C2" w14:paraId="0BF777E5" w14:textId="77777777" w:rsidTr="007A08C2">
        <w:trPr>
          <w:trHeight w:val="330"/>
        </w:trPr>
        <w:tc>
          <w:tcPr>
            <w:tcW w:w="2266" w:type="pct"/>
            <w:tcBorders>
              <w:top w:val="nil"/>
              <w:left w:val="nil"/>
              <w:bottom w:val="nil"/>
              <w:right w:val="nil"/>
            </w:tcBorders>
            <w:shd w:val="clear" w:color="auto" w:fill="auto"/>
            <w:vAlign w:val="center"/>
            <w:hideMark/>
          </w:tcPr>
          <w:p w14:paraId="6C48085B"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lastRenderedPageBreak/>
              <w:t>k</w:t>
            </w:r>
            <w:r w:rsidRPr="007A08C2">
              <w:rPr>
                <w:rFonts w:eastAsia="Times New Roman"/>
                <w:sz w:val="20"/>
                <w:szCs w:val="20"/>
                <w:vertAlign w:val="subscript"/>
                <w:lang w:eastAsia="ru-RU"/>
              </w:rPr>
              <w:t>2</w:t>
            </w:r>
            <w:r w:rsidRPr="007A08C2">
              <w:rPr>
                <w:rFonts w:eastAsia="Times New Roman"/>
                <w:sz w:val="20"/>
                <w:szCs w:val="20"/>
                <w:lang w:eastAsia="ru-RU"/>
              </w:rPr>
              <w:t xml:space="preserve"> </w:t>
            </w:r>
          </w:p>
        </w:tc>
        <w:tc>
          <w:tcPr>
            <w:tcW w:w="142" w:type="pct"/>
            <w:tcBorders>
              <w:top w:val="nil"/>
              <w:left w:val="nil"/>
              <w:bottom w:val="nil"/>
              <w:right w:val="nil"/>
            </w:tcBorders>
            <w:shd w:val="clear" w:color="auto" w:fill="auto"/>
            <w:vAlign w:val="center"/>
            <w:hideMark/>
          </w:tcPr>
          <w:p w14:paraId="22756AD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0D8FB32A" w14:textId="77777777" w:rsidR="007A08C2" w:rsidRPr="007A08C2" w:rsidRDefault="007A08C2" w:rsidP="007A08C2">
            <w:pPr>
              <w:rPr>
                <w:rFonts w:eastAsia="Times New Roman"/>
                <w:sz w:val="20"/>
                <w:szCs w:val="20"/>
                <w:lang w:eastAsia="ru-RU"/>
              </w:rPr>
            </w:pPr>
            <w:proofErr w:type="gramStart"/>
            <w:r w:rsidRPr="007A08C2">
              <w:rPr>
                <w:rFonts w:eastAsia="Times New Roman"/>
                <w:sz w:val="20"/>
                <w:szCs w:val="20"/>
                <w:lang w:eastAsia="ru-RU"/>
              </w:rPr>
              <w:t>Доля пыли</w:t>
            </w:r>
            <w:proofErr w:type="gramEnd"/>
            <w:r w:rsidRPr="007A08C2">
              <w:rPr>
                <w:rFonts w:eastAsia="Times New Roman"/>
                <w:sz w:val="20"/>
                <w:szCs w:val="20"/>
                <w:lang w:eastAsia="ru-RU"/>
              </w:rPr>
              <w:t xml:space="preserve"> переходящая в аэрозоль [Методика, табл.1]</w:t>
            </w:r>
          </w:p>
        </w:tc>
        <w:tc>
          <w:tcPr>
            <w:tcW w:w="312" w:type="pct"/>
            <w:tcBorders>
              <w:top w:val="nil"/>
              <w:left w:val="nil"/>
              <w:bottom w:val="nil"/>
              <w:right w:val="nil"/>
            </w:tcBorders>
            <w:shd w:val="clear" w:color="auto" w:fill="auto"/>
            <w:vAlign w:val="center"/>
            <w:hideMark/>
          </w:tcPr>
          <w:p w14:paraId="5CD90090"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0,03</w:t>
            </w:r>
          </w:p>
        </w:tc>
      </w:tr>
      <w:tr w:rsidR="007A08C2" w:rsidRPr="007A08C2" w14:paraId="2FC18CF3" w14:textId="77777777" w:rsidTr="007A08C2">
        <w:trPr>
          <w:trHeight w:val="585"/>
        </w:trPr>
        <w:tc>
          <w:tcPr>
            <w:tcW w:w="2266" w:type="pct"/>
            <w:tcBorders>
              <w:top w:val="nil"/>
              <w:left w:val="nil"/>
              <w:bottom w:val="nil"/>
              <w:right w:val="nil"/>
            </w:tcBorders>
            <w:shd w:val="clear" w:color="auto" w:fill="auto"/>
            <w:vAlign w:val="center"/>
            <w:hideMark/>
          </w:tcPr>
          <w:p w14:paraId="2FBF4F07"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k</w:t>
            </w:r>
            <w:r w:rsidRPr="007A08C2">
              <w:rPr>
                <w:rFonts w:eastAsia="Times New Roman"/>
                <w:sz w:val="20"/>
                <w:szCs w:val="20"/>
                <w:vertAlign w:val="subscript"/>
                <w:lang w:eastAsia="ru-RU"/>
              </w:rPr>
              <w:t>3</w:t>
            </w:r>
            <w:r w:rsidRPr="007A08C2">
              <w:rPr>
                <w:rFonts w:eastAsia="Times New Roman"/>
                <w:sz w:val="20"/>
                <w:szCs w:val="20"/>
                <w:lang w:eastAsia="ru-RU"/>
              </w:rPr>
              <w:t xml:space="preserve"> </w:t>
            </w:r>
          </w:p>
        </w:tc>
        <w:tc>
          <w:tcPr>
            <w:tcW w:w="142" w:type="pct"/>
            <w:tcBorders>
              <w:top w:val="nil"/>
              <w:left w:val="nil"/>
              <w:bottom w:val="nil"/>
              <w:right w:val="nil"/>
            </w:tcBorders>
            <w:shd w:val="clear" w:color="auto" w:fill="auto"/>
            <w:vAlign w:val="center"/>
            <w:hideMark/>
          </w:tcPr>
          <w:p w14:paraId="59479A48"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2AF694B9"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 xml:space="preserve">Коэф.учитывающий </w:t>
            </w:r>
            <w:proofErr w:type="gramStart"/>
            <w:r w:rsidRPr="007A08C2">
              <w:rPr>
                <w:rFonts w:eastAsia="Times New Roman"/>
                <w:sz w:val="20"/>
                <w:szCs w:val="20"/>
                <w:lang w:eastAsia="ru-RU"/>
              </w:rPr>
              <w:t>местн.метеоусловия</w:t>
            </w:r>
            <w:proofErr w:type="gramEnd"/>
            <w:r w:rsidRPr="007A08C2">
              <w:rPr>
                <w:rFonts w:eastAsia="Times New Roman"/>
                <w:sz w:val="20"/>
                <w:szCs w:val="20"/>
                <w:lang w:eastAsia="ru-RU"/>
              </w:rPr>
              <w:t xml:space="preserve"> [Методика, табл.2]</w:t>
            </w:r>
          </w:p>
        </w:tc>
        <w:tc>
          <w:tcPr>
            <w:tcW w:w="312" w:type="pct"/>
            <w:tcBorders>
              <w:top w:val="nil"/>
              <w:left w:val="nil"/>
              <w:bottom w:val="nil"/>
              <w:right w:val="nil"/>
            </w:tcBorders>
            <w:shd w:val="clear" w:color="auto" w:fill="auto"/>
            <w:vAlign w:val="center"/>
            <w:hideMark/>
          </w:tcPr>
          <w:p w14:paraId="50B44B82"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1,20</w:t>
            </w:r>
          </w:p>
        </w:tc>
      </w:tr>
      <w:tr w:rsidR="007A08C2" w:rsidRPr="007A08C2" w14:paraId="52E9B0A1" w14:textId="77777777" w:rsidTr="007A08C2">
        <w:trPr>
          <w:trHeight w:val="600"/>
        </w:trPr>
        <w:tc>
          <w:tcPr>
            <w:tcW w:w="2266" w:type="pct"/>
            <w:tcBorders>
              <w:top w:val="nil"/>
              <w:left w:val="nil"/>
              <w:bottom w:val="nil"/>
              <w:right w:val="nil"/>
            </w:tcBorders>
            <w:shd w:val="clear" w:color="auto" w:fill="auto"/>
            <w:vAlign w:val="center"/>
            <w:hideMark/>
          </w:tcPr>
          <w:p w14:paraId="2F490E23"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k</w:t>
            </w:r>
            <w:r w:rsidRPr="007A08C2">
              <w:rPr>
                <w:rFonts w:eastAsia="Times New Roman"/>
                <w:sz w:val="20"/>
                <w:szCs w:val="20"/>
                <w:vertAlign w:val="subscript"/>
                <w:lang w:eastAsia="ru-RU"/>
              </w:rPr>
              <w:t>4</w:t>
            </w:r>
            <w:r w:rsidRPr="007A08C2">
              <w:rPr>
                <w:rFonts w:eastAsia="Times New Roman"/>
                <w:sz w:val="20"/>
                <w:szCs w:val="20"/>
                <w:lang w:eastAsia="ru-RU"/>
              </w:rPr>
              <w:t xml:space="preserve"> </w:t>
            </w:r>
          </w:p>
        </w:tc>
        <w:tc>
          <w:tcPr>
            <w:tcW w:w="142" w:type="pct"/>
            <w:tcBorders>
              <w:top w:val="nil"/>
              <w:left w:val="nil"/>
              <w:bottom w:val="nil"/>
              <w:right w:val="nil"/>
            </w:tcBorders>
            <w:shd w:val="clear" w:color="auto" w:fill="auto"/>
            <w:vAlign w:val="center"/>
            <w:hideMark/>
          </w:tcPr>
          <w:p w14:paraId="20B00F9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1D53A4AC" w14:textId="77777777" w:rsidR="007A08C2" w:rsidRPr="007A08C2" w:rsidRDefault="007A08C2" w:rsidP="007A08C2">
            <w:pPr>
              <w:rPr>
                <w:rFonts w:eastAsia="Times New Roman"/>
                <w:sz w:val="20"/>
                <w:szCs w:val="20"/>
                <w:lang w:eastAsia="ru-RU"/>
              </w:rPr>
            </w:pPr>
            <w:proofErr w:type="gramStart"/>
            <w:r w:rsidRPr="007A08C2">
              <w:rPr>
                <w:rFonts w:eastAsia="Times New Roman"/>
                <w:sz w:val="20"/>
                <w:szCs w:val="20"/>
                <w:lang w:eastAsia="ru-RU"/>
              </w:rPr>
              <w:t>Коэф.учит.местные</w:t>
            </w:r>
            <w:proofErr w:type="gramEnd"/>
            <w:r w:rsidRPr="007A08C2">
              <w:rPr>
                <w:rFonts w:eastAsia="Times New Roman"/>
                <w:sz w:val="20"/>
                <w:szCs w:val="20"/>
                <w:lang w:eastAsia="ru-RU"/>
              </w:rPr>
              <w:t xml:space="preserve"> условия [Методика, табл.3]</w:t>
            </w:r>
          </w:p>
        </w:tc>
        <w:tc>
          <w:tcPr>
            <w:tcW w:w="312" w:type="pct"/>
            <w:tcBorders>
              <w:top w:val="nil"/>
              <w:left w:val="nil"/>
              <w:bottom w:val="nil"/>
              <w:right w:val="nil"/>
            </w:tcBorders>
            <w:shd w:val="clear" w:color="auto" w:fill="auto"/>
            <w:vAlign w:val="center"/>
            <w:hideMark/>
          </w:tcPr>
          <w:p w14:paraId="2CE11B86"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1,00</w:t>
            </w:r>
          </w:p>
        </w:tc>
      </w:tr>
      <w:tr w:rsidR="007A08C2" w:rsidRPr="007A08C2" w14:paraId="379F213A" w14:textId="77777777" w:rsidTr="007A08C2">
        <w:trPr>
          <w:trHeight w:val="585"/>
        </w:trPr>
        <w:tc>
          <w:tcPr>
            <w:tcW w:w="2266" w:type="pct"/>
            <w:tcBorders>
              <w:top w:val="nil"/>
              <w:left w:val="nil"/>
              <w:bottom w:val="nil"/>
              <w:right w:val="nil"/>
            </w:tcBorders>
            <w:shd w:val="clear" w:color="auto" w:fill="auto"/>
            <w:vAlign w:val="center"/>
            <w:hideMark/>
          </w:tcPr>
          <w:p w14:paraId="6A29FF3B"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k</w:t>
            </w:r>
            <w:r w:rsidRPr="007A08C2">
              <w:rPr>
                <w:rFonts w:eastAsia="Times New Roman"/>
                <w:sz w:val="20"/>
                <w:szCs w:val="20"/>
                <w:vertAlign w:val="subscript"/>
                <w:lang w:eastAsia="ru-RU"/>
              </w:rPr>
              <w:t>5</w:t>
            </w:r>
          </w:p>
        </w:tc>
        <w:tc>
          <w:tcPr>
            <w:tcW w:w="142" w:type="pct"/>
            <w:tcBorders>
              <w:top w:val="nil"/>
              <w:left w:val="nil"/>
              <w:bottom w:val="nil"/>
              <w:right w:val="nil"/>
            </w:tcBorders>
            <w:shd w:val="clear" w:color="auto" w:fill="auto"/>
            <w:vAlign w:val="center"/>
            <w:hideMark/>
          </w:tcPr>
          <w:p w14:paraId="6831661A"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4A26F452"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Коэф</w:t>
            </w:r>
            <w:proofErr w:type="gramStart"/>
            <w:r w:rsidRPr="007A08C2">
              <w:rPr>
                <w:rFonts w:eastAsia="Times New Roman"/>
                <w:sz w:val="20"/>
                <w:szCs w:val="20"/>
                <w:lang w:eastAsia="ru-RU"/>
              </w:rPr>
              <w:t>.</w:t>
            </w:r>
            <w:proofErr w:type="gramEnd"/>
            <w:r w:rsidRPr="007A08C2">
              <w:rPr>
                <w:rFonts w:eastAsia="Times New Roman"/>
                <w:sz w:val="20"/>
                <w:szCs w:val="20"/>
                <w:lang w:eastAsia="ru-RU"/>
              </w:rPr>
              <w:t>учитывающий влажность материала [Методика, табл.4]</w:t>
            </w:r>
          </w:p>
        </w:tc>
        <w:tc>
          <w:tcPr>
            <w:tcW w:w="312" w:type="pct"/>
            <w:tcBorders>
              <w:top w:val="nil"/>
              <w:left w:val="nil"/>
              <w:bottom w:val="nil"/>
              <w:right w:val="nil"/>
            </w:tcBorders>
            <w:shd w:val="clear" w:color="auto" w:fill="auto"/>
            <w:vAlign w:val="center"/>
            <w:hideMark/>
          </w:tcPr>
          <w:p w14:paraId="5377D7D0"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0,01</w:t>
            </w:r>
          </w:p>
        </w:tc>
      </w:tr>
      <w:tr w:rsidR="007A08C2" w:rsidRPr="007A08C2" w14:paraId="00DF787C" w14:textId="77777777" w:rsidTr="007A08C2">
        <w:trPr>
          <w:trHeight w:val="330"/>
        </w:trPr>
        <w:tc>
          <w:tcPr>
            <w:tcW w:w="2266" w:type="pct"/>
            <w:tcBorders>
              <w:top w:val="nil"/>
              <w:left w:val="nil"/>
              <w:bottom w:val="nil"/>
              <w:right w:val="nil"/>
            </w:tcBorders>
            <w:shd w:val="clear" w:color="auto" w:fill="auto"/>
            <w:vAlign w:val="center"/>
            <w:hideMark/>
          </w:tcPr>
          <w:p w14:paraId="6ECA7FAA"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k</w:t>
            </w:r>
            <w:r w:rsidRPr="007A08C2">
              <w:rPr>
                <w:rFonts w:eastAsia="Times New Roman"/>
                <w:sz w:val="20"/>
                <w:szCs w:val="20"/>
                <w:vertAlign w:val="subscript"/>
                <w:lang w:eastAsia="ru-RU"/>
              </w:rPr>
              <w:t>7</w:t>
            </w:r>
          </w:p>
        </w:tc>
        <w:tc>
          <w:tcPr>
            <w:tcW w:w="142" w:type="pct"/>
            <w:tcBorders>
              <w:top w:val="nil"/>
              <w:left w:val="nil"/>
              <w:bottom w:val="nil"/>
              <w:right w:val="nil"/>
            </w:tcBorders>
            <w:shd w:val="clear" w:color="auto" w:fill="auto"/>
            <w:vAlign w:val="center"/>
            <w:hideMark/>
          </w:tcPr>
          <w:p w14:paraId="6990958A"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6AC5C7D7"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Коэф.учит. крупность материала [Методика, табл.5]</w:t>
            </w:r>
          </w:p>
        </w:tc>
        <w:tc>
          <w:tcPr>
            <w:tcW w:w="312" w:type="pct"/>
            <w:tcBorders>
              <w:top w:val="nil"/>
              <w:left w:val="nil"/>
              <w:bottom w:val="nil"/>
              <w:right w:val="nil"/>
            </w:tcBorders>
            <w:shd w:val="clear" w:color="auto" w:fill="auto"/>
            <w:vAlign w:val="center"/>
            <w:hideMark/>
          </w:tcPr>
          <w:p w14:paraId="409074D9"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0,80</w:t>
            </w:r>
          </w:p>
        </w:tc>
      </w:tr>
      <w:tr w:rsidR="007A08C2" w:rsidRPr="007A08C2" w14:paraId="7609C164" w14:textId="77777777" w:rsidTr="007A08C2">
        <w:trPr>
          <w:trHeight w:val="330"/>
        </w:trPr>
        <w:tc>
          <w:tcPr>
            <w:tcW w:w="2266" w:type="pct"/>
            <w:tcBorders>
              <w:top w:val="nil"/>
              <w:left w:val="nil"/>
              <w:bottom w:val="nil"/>
              <w:right w:val="nil"/>
            </w:tcBorders>
            <w:shd w:val="clear" w:color="auto" w:fill="auto"/>
            <w:vAlign w:val="center"/>
            <w:hideMark/>
          </w:tcPr>
          <w:p w14:paraId="181DE3BF"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В</w:t>
            </w:r>
            <w:r w:rsidRPr="007A08C2">
              <w:rPr>
                <w:rFonts w:ascii="Calibri" w:eastAsia="Times New Roman" w:hAnsi="Calibri" w:cs="Calibri"/>
                <w:sz w:val="20"/>
                <w:szCs w:val="20"/>
                <w:lang w:eastAsia="ru-RU"/>
              </w:rPr>
              <w:t>′</w:t>
            </w:r>
          </w:p>
        </w:tc>
        <w:tc>
          <w:tcPr>
            <w:tcW w:w="142" w:type="pct"/>
            <w:tcBorders>
              <w:top w:val="nil"/>
              <w:left w:val="nil"/>
              <w:bottom w:val="nil"/>
              <w:right w:val="nil"/>
            </w:tcBorders>
            <w:shd w:val="clear" w:color="auto" w:fill="auto"/>
            <w:vAlign w:val="center"/>
            <w:hideMark/>
          </w:tcPr>
          <w:p w14:paraId="4DB6E0CB"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7BDA98E2"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Коэф.учит. высоту пересыпки [Методика, табл.7]</w:t>
            </w:r>
          </w:p>
        </w:tc>
        <w:tc>
          <w:tcPr>
            <w:tcW w:w="312" w:type="pct"/>
            <w:tcBorders>
              <w:top w:val="nil"/>
              <w:left w:val="nil"/>
              <w:bottom w:val="nil"/>
              <w:right w:val="nil"/>
            </w:tcBorders>
            <w:shd w:val="clear" w:color="auto" w:fill="auto"/>
            <w:vAlign w:val="center"/>
            <w:hideMark/>
          </w:tcPr>
          <w:p w14:paraId="0C28030D"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0,4</w:t>
            </w:r>
          </w:p>
        </w:tc>
      </w:tr>
      <w:tr w:rsidR="007A08C2" w:rsidRPr="007A08C2" w14:paraId="7B9CEAF1" w14:textId="77777777" w:rsidTr="007A08C2">
        <w:trPr>
          <w:trHeight w:val="465"/>
        </w:trPr>
        <w:tc>
          <w:tcPr>
            <w:tcW w:w="5000" w:type="pct"/>
            <w:gridSpan w:val="9"/>
            <w:tcBorders>
              <w:top w:val="nil"/>
              <w:left w:val="nil"/>
              <w:bottom w:val="nil"/>
              <w:right w:val="nil"/>
            </w:tcBorders>
            <w:shd w:val="clear" w:color="000000" w:fill="F2F2F2"/>
            <w:vAlign w:val="center"/>
            <w:hideMark/>
          </w:tcPr>
          <w:p w14:paraId="6F4D17F4" w14:textId="77777777" w:rsidR="007A08C2" w:rsidRPr="007A08C2" w:rsidRDefault="007A08C2" w:rsidP="007A08C2">
            <w:pPr>
              <w:rPr>
                <w:rFonts w:eastAsia="Times New Roman"/>
                <w:b/>
                <w:bCs/>
                <w:sz w:val="20"/>
                <w:szCs w:val="20"/>
                <w:lang w:eastAsia="ru-RU"/>
              </w:rPr>
            </w:pPr>
            <w:r w:rsidRPr="007A08C2">
              <w:rPr>
                <w:rFonts w:eastAsia="Times New Roman"/>
                <w:b/>
                <w:bCs/>
                <w:sz w:val="20"/>
                <w:szCs w:val="20"/>
                <w:lang w:eastAsia="ru-RU"/>
              </w:rPr>
              <w:t>Расчет выброса:</w:t>
            </w:r>
          </w:p>
        </w:tc>
      </w:tr>
      <w:tr w:rsidR="007A08C2" w:rsidRPr="007A08C2" w14:paraId="5A9AFEEC" w14:textId="77777777" w:rsidTr="007A08C2">
        <w:trPr>
          <w:trHeight w:val="270"/>
        </w:trPr>
        <w:tc>
          <w:tcPr>
            <w:tcW w:w="3647" w:type="pct"/>
            <w:gridSpan w:val="3"/>
            <w:tcBorders>
              <w:top w:val="nil"/>
              <w:left w:val="nil"/>
              <w:bottom w:val="nil"/>
              <w:right w:val="nil"/>
            </w:tcBorders>
            <w:shd w:val="clear" w:color="auto" w:fill="auto"/>
            <w:vAlign w:val="center"/>
            <w:hideMark/>
          </w:tcPr>
          <w:p w14:paraId="4DEE10C4"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Пыль неорганическая-SiO</w:t>
            </w:r>
            <w:r w:rsidRPr="007A08C2">
              <w:rPr>
                <w:rFonts w:eastAsia="Times New Roman"/>
                <w:sz w:val="20"/>
                <w:szCs w:val="20"/>
                <w:vertAlign w:val="subscript"/>
                <w:lang w:eastAsia="ru-RU"/>
              </w:rPr>
              <w:t>2</w:t>
            </w:r>
            <w:r w:rsidRPr="007A08C2">
              <w:rPr>
                <w:rFonts w:eastAsia="Times New Roman"/>
                <w:sz w:val="20"/>
                <w:szCs w:val="20"/>
                <w:lang w:eastAsia="ru-RU"/>
              </w:rPr>
              <w:t xml:space="preserve"> (менее 20%) </w:t>
            </w:r>
          </w:p>
        </w:tc>
        <w:tc>
          <w:tcPr>
            <w:tcW w:w="208" w:type="pct"/>
            <w:tcBorders>
              <w:top w:val="nil"/>
              <w:left w:val="nil"/>
              <w:bottom w:val="nil"/>
              <w:right w:val="nil"/>
            </w:tcBorders>
            <w:shd w:val="clear" w:color="auto" w:fill="auto"/>
            <w:vAlign w:val="center"/>
            <w:hideMark/>
          </w:tcPr>
          <w:p w14:paraId="41061ABA"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Q</w:t>
            </w:r>
          </w:p>
        </w:tc>
        <w:tc>
          <w:tcPr>
            <w:tcW w:w="208" w:type="pct"/>
            <w:tcBorders>
              <w:top w:val="nil"/>
              <w:left w:val="nil"/>
              <w:bottom w:val="nil"/>
              <w:right w:val="nil"/>
            </w:tcBorders>
            <w:shd w:val="clear" w:color="auto" w:fill="auto"/>
            <w:vAlign w:val="center"/>
            <w:hideMark/>
          </w:tcPr>
          <w:p w14:paraId="223C1E26"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г/сек</w:t>
            </w:r>
          </w:p>
        </w:tc>
        <w:tc>
          <w:tcPr>
            <w:tcW w:w="208" w:type="pct"/>
            <w:tcBorders>
              <w:top w:val="nil"/>
              <w:left w:val="nil"/>
              <w:bottom w:val="nil"/>
              <w:right w:val="nil"/>
            </w:tcBorders>
            <w:shd w:val="clear" w:color="auto" w:fill="auto"/>
            <w:vAlign w:val="center"/>
            <w:hideMark/>
          </w:tcPr>
          <w:p w14:paraId="775D63B4" w14:textId="77777777" w:rsidR="007A08C2" w:rsidRPr="007A08C2" w:rsidRDefault="007A08C2" w:rsidP="007A08C2">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4C6F0AB"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F0BA8C2" w14:textId="77777777" w:rsidR="007A08C2" w:rsidRPr="007A08C2" w:rsidRDefault="007A08C2" w:rsidP="007A08C2">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2D56161C"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0,0656829</w:t>
            </w:r>
          </w:p>
        </w:tc>
      </w:tr>
      <w:tr w:rsidR="007A08C2" w:rsidRPr="007A08C2" w14:paraId="7C54BE3B" w14:textId="77777777" w:rsidTr="007A08C2">
        <w:trPr>
          <w:trHeight w:val="270"/>
        </w:trPr>
        <w:tc>
          <w:tcPr>
            <w:tcW w:w="3647" w:type="pct"/>
            <w:gridSpan w:val="3"/>
            <w:tcBorders>
              <w:top w:val="nil"/>
              <w:left w:val="nil"/>
              <w:bottom w:val="nil"/>
              <w:right w:val="nil"/>
            </w:tcBorders>
            <w:shd w:val="clear" w:color="auto" w:fill="auto"/>
            <w:vAlign w:val="center"/>
            <w:hideMark/>
          </w:tcPr>
          <w:p w14:paraId="073279E8" w14:textId="77777777" w:rsidR="007A08C2" w:rsidRPr="007A08C2" w:rsidRDefault="007A08C2" w:rsidP="007A08C2">
            <w:pPr>
              <w:rPr>
                <w:rFonts w:eastAsia="Times New Roman"/>
                <w:sz w:val="20"/>
                <w:szCs w:val="20"/>
                <w:lang w:eastAsia="ru-RU"/>
              </w:rPr>
            </w:pPr>
            <w:r w:rsidRPr="007A08C2">
              <w:rPr>
                <w:rFonts w:eastAsia="Times New Roman"/>
                <w:sz w:val="20"/>
                <w:szCs w:val="20"/>
                <w:lang w:eastAsia="ru-RU"/>
              </w:rPr>
              <w:t>Пыль неорганическая-SiO</w:t>
            </w:r>
            <w:r w:rsidRPr="007A08C2">
              <w:rPr>
                <w:rFonts w:eastAsia="Times New Roman"/>
                <w:sz w:val="20"/>
                <w:szCs w:val="20"/>
                <w:vertAlign w:val="subscript"/>
                <w:lang w:eastAsia="ru-RU"/>
              </w:rPr>
              <w:t>2</w:t>
            </w:r>
            <w:r w:rsidRPr="007A08C2">
              <w:rPr>
                <w:rFonts w:eastAsia="Times New Roman"/>
                <w:sz w:val="20"/>
                <w:szCs w:val="20"/>
                <w:lang w:eastAsia="ru-RU"/>
              </w:rPr>
              <w:t xml:space="preserve"> (менее 20%) </w:t>
            </w:r>
          </w:p>
        </w:tc>
        <w:tc>
          <w:tcPr>
            <w:tcW w:w="208" w:type="pct"/>
            <w:tcBorders>
              <w:top w:val="nil"/>
              <w:left w:val="nil"/>
              <w:bottom w:val="nil"/>
              <w:right w:val="nil"/>
            </w:tcBorders>
            <w:shd w:val="clear" w:color="auto" w:fill="auto"/>
            <w:vAlign w:val="center"/>
            <w:hideMark/>
          </w:tcPr>
          <w:p w14:paraId="367B6869"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М</w:t>
            </w:r>
          </w:p>
        </w:tc>
        <w:tc>
          <w:tcPr>
            <w:tcW w:w="208" w:type="pct"/>
            <w:tcBorders>
              <w:top w:val="nil"/>
              <w:left w:val="nil"/>
              <w:bottom w:val="nil"/>
              <w:right w:val="nil"/>
            </w:tcBorders>
            <w:shd w:val="clear" w:color="auto" w:fill="auto"/>
            <w:vAlign w:val="center"/>
            <w:hideMark/>
          </w:tcPr>
          <w:p w14:paraId="376167A6"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т/год</w:t>
            </w:r>
          </w:p>
        </w:tc>
        <w:tc>
          <w:tcPr>
            <w:tcW w:w="208" w:type="pct"/>
            <w:tcBorders>
              <w:top w:val="nil"/>
              <w:left w:val="nil"/>
              <w:bottom w:val="nil"/>
              <w:right w:val="nil"/>
            </w:tcBorders>
            <w:shd w:val="clear" w:color="auto" w:fill="auto"/>
            <w:vAlign w:val="center"/>
            <w:hideMark/>
          </w:tcPr>
          <w:p w14:paraId="2ED22D89" w14:textId="77777777" w:rsidR="007A08C2" w:rsidRPr="007A08C2" w:rsidRDefault="007A08C2" w:rsidP="007A08C2">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029BFA1" w14:textId="77777777" w:rsidR="007A08C2" w:rsidRPr="007A08C2" w:rsidRDefault="007A08C2" w:rsidP="007A08C2">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CA95BAD" w14:textId="77777777" w:rsidR="007A08C2" w:rsidRPr="007A08C2" w:rsidRDefault="007A08C2" w:rsidP="007A08C2">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382EF409" w14:textId="77777777" w:rsidR="007A08C2" w:rsidRPr="007A08C2" w:rsidRDefault="007A08C2" w:rsidP="007A08C2">
            <w:pPr>
              <w:jc w:val="center"/>
              <w:rPr>
                <w:rFonts w:eastAsia="Times New Roman"/>
                <w:sz w:val="20"/>
                <w:szCs w:val="20"/>
                <w:lang w:eastAsia="ru-RU"/>
              </w:rPr>
            </w:pPr>
            <w:r w:rsidRPr="007A08C2">
              <w:rPr>
                <w:rFonts w:eastAsia="Times New Roman"/>
                <w:sz w:val="20"/>
                <w:szCs w:val="20"/>
                <w:lang w:eastAsia="ru-RU"/>
              </w:rPr>
              <w:t>0,069668</w:t>
            </w:r>
          </w:p>
        </w:tc>
      </w:tr>
    </w:tbl>
    <w:p w14:paraId="43E07F3D" w14:textId="61968891" w:rsidR="00D51E2A" w:rsidRPr="006A1A50" w:rsidRDefault="00D51E2A" w:rsidP="00D51E2A">
      <w:pPr>
        <w:rPr>
          <w:rFonts w:ascii="Courier New" w:eastAsia="Times New Roman" w:hAnsi="Courier New" w:cs="Courier New"/>
          <w:color w:val="000000"/>
          <w:sz w:val="22"/>
          <w:highlight w:val="yellow"/>
          <w:lang w:eastAsia="ru-RU"/>
        </w:rPr>
      </w:pPr>
    </w:p>
    <w:p w14:paraId="67021CBB" w14:textId="57152E04" w:rsidR="00BF6574" w:rsidRPr="006A1A50" w:rsidRDefault="00BF6574" w:rsidP="00D51E2A">
      <w:pPr>
        <w:rPr>
          <w:rFonts w:ascii="Courier New" w:eastAsia="Times New Roman" w:hAnsi="Courier New" w:cs="Courier New"/>
          <w:color w:val="000000"/>
          <w:sz w:val="22"/>
          <w:highlight w:val="yellow"/>
          <w:lang w:eastAsia="ru-RU"/>
        </w:rPr>
      </w:pPr>
    </w:p>
    <w:p w14:paraId="5A365321" w14:textId="71200CF9" w:rsidR="00BF6574" w:rsidRPr="006A1A50" w:rsidRDefault="00BF6574" w:rsidP="00D51E2A">
      <w:pPr>
        <w:rPr>
          <w:rFonts w:ascii="Courier New" w:eastAsia="Times New Roman" w:hAnsi="Courier New" w:cs="Courier New"/>
          <w:color w:val="000000"/>
          <w:sz w:val="22"/>
          <w:highlight w:val="yellow"/>
          <w:lang w:eastAsia="ru-RU"/>
        </w:rPr>
      </w:pPr>
    </w:p>
    <w:tbl>
      <w:tblPr>
        <w:tblW w:w="5000" w:type="pct"/>
        <w:tblLook w:val="04A0" w:firstRow="1" w:lastRow="0" w:firstColumn="1" w:lastColumn="0" w:noHBand="0" w:noVBand="1"/>
      </w:tblPr>
      <w:tblGrid>
        <w:gridCol w:w="8488"/>
        <w:gridCol w:w="866"/>
      </w:tblGrid>
      <w:tr w:rsidR="00502789" w:rsidRPr="00502789" w14:paraId="7A9257C3" w14:textId="77777777" w:rsidTr="00502789">
        <w:trPr>
          <w:trHeight w:val="255"/>
        </w:trPr>
        <w:tc>
          <w:tcPr>
            <w:tcW w:w="5000" w:type="pct"/>
            <w:gridSpan w:val="2"/>
            <w:tcBorders>
              <w:top w:val="nil"/>
              <w:left w:val="nil"/>
              <w:bottom w:val="nil"/>
              <w:right w:val="nil"/>
            </w:tcBorders>
            <w:shd w:val="clear" w:color="000000" w:fill="F2F2F2"/>
            <w:vAlign w:val="center"/>
            <w:hideMark/>
          </w:tcPr>
          <w:p w14:paraId="22BAFD40" w14:textId="77777777" w:rsidR="00502789" w:rsidRPr="00502789" w:rsidRDefault="00502789" w:rsidP="00502789">
            <w:pPr>
              <w:rPr>
                <w:rFonts w:eastAsia="Times New Roman"/>
                <w:b/>
                <w:bCs/>
                <w:sz w:val="20"/>
                <w:szCs w:val="20"/>
                <w:lang w:eastAsia="ru-RU"/>
              </w:rPr>
            </w:pPr>
            <w:bookmarkStart w:id="380" w:name="RANGE!A1:B10"/>
            <w:r w:rsidRPr="00502789">
              <w:rPr>
                <w:rFonts w:eastAsia="Times New Roman"/>
                <w:b/>
                <w:bCs/>
                <w:sz w:val="20"/>
                <w:szCs w:val="20"/>
                <w:lang w:eastAsia="ru-RU"/>
              </w:rPr>
              <w:t>Источник № 6002 Гудронатор ручной</w:t>
            </w:r>
            <w:bookmarkEnd w:id="380"/>
          </w:p>
        </w:tc>
      </w:tr>
      <w:tr w:rsidR="00502789" w:rsidRPr="00502789" w14:paraId="6EE27165" w14:textId="77777777" w:rsidTr="00502789">
        <w:trPr>
          <w:trHeight w:val="795"/>
        </w:trPr>
        <w:tc>
          <w:tcPr>
            <w:tcW w:w="5000" w:type="pct"/>
            <w:gridSpan w:val="2"/>
            <w:tcBorders>
              <w:top w:val="nil"/>
              <w:left w:val="nil"/>
              <w:bottom w:val="nil"/>
              <w:right w:val="nil"/>
            </w:tcBorders>
            <w:shd w:val="clear" w:color="auto" w:fill="auto"/>
            <w:vAlign w:val="center"/>
            <w:hideMark/>
          </w:tcPr>
          <w:p w14:paraId="5B3DDA09" w14:textId="77777777" w:rsidR="00502789" w:rsidRPr="00502789" w:rsidRDefault="00502789" w:rsidP="00502789">
            <w:pPr>
              <w:jc w:val="center"/>
              <w:rPr>
                <w:rFonts w:eastAsia="Times New Roman"/>
                <w:color w:val="000000"/>
                <w:sz w:val="20"/>
                <w:szCs w:val="20"/>
                <w:lang w:eastAsia="ru-RU"/>
              </w:rPr>
            </w:pPr>
            <w:r w:rsidRPr="00502789">
              <w:rPr>
                <w:rFonts w:eastAsia="Times New Roman"/>
                <w:color w:val="000000"/>
                <w:sz w:val="20"/>
                <w:szCs w:val="20"/>
                <w:lang w:eastAsia="ru-RU"/>
              </w:rPr>
              <w:t xml:space="preserve">Расчет проведен согласно "Методике расчета выбросов вредных веществ от предприятий дорожно-строительной отрасли, в том числе от асфальтобетонных заводов" Приложение № 12 к приказу Министра охраны окружающей среды Республики Казахстан от 18.04.2008 г. № 100 -п. </w:t>
            </w:r>
          </w:p>
        </w:tc>
      </w:tr>
      <w:tr w:rsidR="00502789" w:rsidRPr="00502789" w14:paraId="22943625" w14:textId="77777777" w:rsidTr="00502789">
        <w:trPr>
          <w:trHeight w:val="300"/>
        </w:trPr>
        <w:tc>
          <w:tcPr>
            <w:tcW w:w="45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51FA3" w14:textId="77777777" w:rsidR="00502789" w:rsidRPr="00502789" w:rsidRDefault="00502789" w:rsidP="00502789">
            <w:pPr>
              <w:rPr>
                <w:rFonts w:eastAsia="Times New Roman"/>
                <w:color w:val="000000"/>
                <w:sz w:val="20"/>
                <w:szCs w:val="20"/>
                <w:lang w:eastAsia="ru-RU"/>
              </w:rPr>
            </w:pPr>
            <w:r w:rsidRPr="00502789">
              <w:rPr>
                <w:rFonts w:eastAsia="Times New Roman"/>
                <w:color w:val="000000"/>
                <w:sz w:val="20"/>
                <w:szCs w:val="20"/>
                <w:lang w:eastAsia="ru-RU"/>
              </w:rPr>
              <w:t>Тип источника выделения: Битумообработка</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14:paraId="2B3B7214" w14:textId="77777777" w:rsidR="00502789" w:rsidRPr="00502789" w:rsidRDefault="00502789" w:rsidP="00502789">
            <w:pPr>
              <w:rPr>
                <w:rFonts w:eastAsia="Times New Roman"/>
                <w:color w:val="000000"/>
                <w:sz w:val="20"/>
                <w:szCs w:val="20"/>
                <w:lang w:eastAsia="ru-RU"/>
              </w:rPr>
            </w:pPr>
            <w:r w:rsidRPr="00502789">
              <w:rPr>
                <w:rFonts w:eastAsia="Times New Roman"/>
                <w:color w:val="000000"/>
                <w:sz w:val="20"/>
                <w:szCs w:val="20"/>
                <w:lang w:eastAsia="ru-RU"/>
              </w:rPr>
              <w:t> </w:t>
            </w:r>
          </w:p>
        </w:tc>
      </w:tr>
      <w:tr w:rsidR="00502789" w:rsidRPr="00502789" w14:paraId="64FDDB0E" w14:textId="77777777" w:rsidTr="00502789">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2AEDF93E" w14:textId="77777777" w:rsidR="00502789" w:rsidRPr="00502789" w:rsidRDefault="00502789" w:rsidP="00502789">
            <w:pPr>
              <w:jc w:val="both"/>
              <w:rPr>
                <w:rFonts w:eastAsia="Times New Roman"/>
                <w:color w:val="000000"/>
                <w:sz w:val="20"/>
                <w:szCs w:val="20"/>
                <w:lang w:eastAsia="ru-RU"/>
              </w:rPr>
            </w:pPr>
            <w:r w:rsidRPr="00502789">
              <w:rPr>
                <w:rFonts w:eastAsia="Times New Roman"/>
                <w:color w:val="000000"/>
                <w:sz w:val="20"/>
                <w:szCs w:val="20"/>
                <w:lang w:eastAsia="ru-RU"/>
              </w:rPr>
              <w:t xml:space="preserve">Время работы оборудования, ч/год, T </w:t>
            </w:r>
          </w:p>
        </w:tc>
        <w:tc>
          <w:tcPr>
            <w:tcW w:w="421" w:type="pct"/>
            <w:tcBorders>
              <w:top w:val="nil"/>
              <w:left w:val="nil"/>
              <w:bottom w:val="single" w:sz="4" w:space="0" w:color="auto"/>
              <w:right w:val="single" w:sz="4" w:space="0" w:color="auto"/>
            </w:tcBorders>
            <w:shd w:val="clear" w:color="auto" w:fill="auto"/>
            <w:noWrap/>
            <w:vAlign w:val="center"/>
            <w:hideMark/>
          </w:tcPr>
          <w:p w14:paraId="067F842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16,10</w:t>
            </w:r>
          </w:p>
        </w:tc>
      </w:tr>
      <w:tr w:rsidR="00502789" w:rsidRPr="00502789" w14:paraId="0386D947" w14:textId="77777777" w:rsidTr="00502789">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79C990D5" w14:textId="77777777" w:rsidR="00502789" w:rsidRPr="00502789" w:rsidRDefault="00502789" w:rsidP="00502789">
            <w:pPr>
              <w:jc w:val="both"/>
              <w:rPr>
                <w:rFonts w:eastAsia="Times New Roman"/>
                <w:color w:val="000000"/>
                <w:sz w:val="20"/>
                <w:szCs w:val="20"/>
                <w:lang w:eastAsia="ru-RU"/>
              </w:rPr>
            </w:pPr>
            <w:r w:rsidRPr="00502789">
              <w:rPr>
                <w:rFonts w:eastAsia="Times New Roman"/>
                <w:color w:val="000000"/>
                <w:sz w:val="20"/>
                <w:szCs w:val="20"/>
                <w:lang w:eastAsia="ru-RU"/>
              </w:rPr>
              <w:t>Объем используемого битума, т/год, MY =</w:t>
            </w:r>
          </w:p>
        </w:tc>
        <w:tc>
          <w:tcPr>
            <w:tcW w:w="421" w:type="pct"/>
            <w:tcBorders>
              <w:top w:val="nil"/>
              <w:left w:val="nil"/>
              <w:bottom w:val="single" w:sz="4" w:space="0" w:color="auto"/>
              <w:right w:val="single" w:sz="4" w:space="0" w:color="auto"/>
            </w:tcBorders>
            <w:shd w:val="clear" w:color="auto" w:fill="auto"/>
            <w:noWrap/>
            <w:vAlign w:val="center"/>
            <w:hideMark/>
          </w:tcPr>
          <w:p w14:paraId="44C6390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4,18</w:t>
            </w:r>
          </w:p>
        </w:tc>
      </w:tr>
      <w:tr w:rsidR="00502789" w:rsidRPr="00502789" w14:paraId="228B9082" w14:textId="77777777" w:rsidTr="00502789">
        <w:trPr>
          <w:trHeight w:val="6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A2573" w14:textId="77777777" w:rsidR="00502789" w:rsidRPr="00502789" w:rsidRDefault="00502789" w:rsidP="00502789">
            <w:pPr>
              <w:rPr>
                <w:rFonts w:eastAsia="Times New Roman"/>
                <w:b/>
                <w:bCs/>
                <w:color w:val="000000"/>
                <w:sz w:val="20"/>
                <w:szCs w:val="20"/>
                <w:lang w:eastAsia="ru-RU"/>
              </w:rPr>
            </w:pPr>
            <w:r w:rsidRPr="00502789">
              <w:rPr>
                <w:rFonts w:eastAsia="Times New Roman"/>
                <w:b/>
                <w:bCs/>
                <w:color w:val="000000"/>
                <w:sz w:val="20"/>
                <w:szCs w:val="20"/>
                <w:lang w:eastAsia="ru-RU"/>
              </w:rPr>
              <w:t>Расчет выброса вещества (2754) Алканы С12-19</w:t>
            </w:r>
          </w:p>
        </w:tc>
      </w:tr>
      <w:tr w:rsidR="00502789" w:rsidRPr="00502789" w14:paraId="13A5A774" w14:textId="77777777" w:rsidTr="00502789">
        <w:trPr>
          <w:trHeight w:val="57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5F339BFF" w14:textId="77777777" w:rsidR="00502789" w:rsidRPr="00502789" w:rsidRDefault="00502789" w:rsidP="00502789">
            <w:pPr>
              <w:rPr>
                <w:rFonts w:eastAsia="Times New Roman"/>
                <w:b/>
                <w:bCs/>
                <w:color w:val="000000"/>
                <w:sz w:val="20"/>
                <w:szCs w:val="20"/>
                <w:lang w:eastAsia="ru-RU"/>
              </w:rPr>
            </w:pPr>
            <w:r w:rsidRPr="00502789">
              <w:rPr>
                <w:rFonts w:eastAsia="Times New Roman"/>
                <w:b/>
                <w:bCs/>
                <w:color w:val="000000"/>
                <w:sz w:val="20"/>
                <w:szCs w:val="20"/>
                <w:lang w:eastAsia="ru-RU"/>
              </w:rPr>
              <w:t>Валовый выброс, т/год:</w:t>
            </w:r>
          </w:p>
        </w:tc>
        <w:tc>
          <w:tcPr>
            <w:tcW w:w="421" w:type="pct"/>
            <w:tcBorders>
              <w:top w:val="nil"/>
              <w:left w:val="nil"/>
              <w:bottom w:val="single" w:sz="4" w:space="0" w:color="auto"/>
              <w:right w:val="nil"/>
            </w:tcBorders>
            <w:shd w:val="clear" w:color="auto" w:fill="auto"/>
            <w:noWrap/>
            <w:vAlign w:val="center"/>
            <w:hideMark/>
          </w:tcPr>
          <w:p w14:paraId="59F47E7F" w14:textId="77777777" w:rsidR="00502789" w:rsidRPr="00502789" w:rsidRDefault="00502789" w:rsidP="00502789">
            <w:pPr>
              <w:jc w:val="center"/>
              <w:rPr>
                <w:rFonts w:eastAsia="Times New Roman"/>
                <w:b/>
                <w:bCs/>
                <w:color w:val="000000"/>
                <w:sz w:val="20"/>
                <w:szCs w:val="20"/>
                <w:lang w:eastAsia="ru-RU"/>
              </w:rPr>
            </w:pPr>
            <w:r w:rsidRPr="00502789">
              <w:rPr>
                <w:rFonts w:eastAsia="Times New Roman"/>
                <w:b/>
                <w:bCs/>
                <w:color w:val="000000"/>
                <w:sz w:val="20"/>
                <w:szCs w:val="20"/>
                <w:lang w:eastAsia="ru-RU"/>
              </w:rPr>
              <w:t> </w:t>
            </w:r>
          </w:p>
        </w:tc>
      </w:tr>
      <w:tr w:rsidR="00502789" w:rsidRPr="00502789" w14:paraId="379CA210" w14:textId="77777777" w:rsidTr="00502789">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5515D465" w14:textId="77777777" w:rsidR="00502789" w:rsidRPr="00502789" w:rsidRDefault="00502789" w:rsidP="00502789">
            <w:pPr>
              <w:jc w:val="both"/>
              <w:rPr>
                <w:rFonts w:eastAsia="Times New Roman"/>
                <w:color w:val="000000"/>
                <w:sz w:val="20"/>
                <w:szCs w:val="20"/>
                <w:lang w:eastAsia="ru-RU"/>
              </w:rPr>
            </w:pPr>
            <w:r w:rsidRPr="00502789">
              <w:rPr>
                <w:rFonts w:eastAsia="Times New Roman"/>
                <w:color w:val="000000"/>
                <w:sz w:val="20"/>
                <w:szCs w:val="20"/>
                <w:lang w:eastAsia="ru-RU"/>
              </w:rPr>
              <w:t xml:space="preserve">M=(1*MY)/1000 </w:t>
            </w:r>
          </w:p>
        </w:tc>
        <w:tc>
          <w:tcPr>
            <w:tcW w:w="421" w:type="pct"/>
            <w:tcBorders>
              <w:top w:val="nil"/>
              <w:left w:val="nil"/>
              <w:bottom w:val="single" w:sz="4" w:space="0" w:color="auto"/>
              <w:right w:val="nil"/>
            </w:tcBorders>
            <w:shd w:val="clear" w:color="auto" w:fill="auto"/>
            <w:noWrap/>
            <w:vAlign w:val="center"/>
            <w:hideMark/>
          </w:tcPr>
          <w:p w14:paraId="41821CEE"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0,00418</w:t>
            </w:r>
          </w:p>
        </w:tc>
      </w:tr>
      <w:tr w:rsidR="00502789" w:rsidRPr="00502789" w14:paraId="4ECC4E94" w14:textId="77777777" w:rsidTr="00502789">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0F022438" w14:textId="77777777" w:rsidR="00502789" w:rsidRPr="00502789" w:rsidRDefault="00502789" w:rsidP="00502789">
            <w:pPr>
              <w:jc w:val="both"/>
              <w:rPr>
                <w:rFonts w:eastAsia="Times New Roman"/>
                <w:b/>
                <w:bCs/>
                <w:color w:val="000000"/>
                <w:sz w:val="20"/>
                <w:szCs w:val="20"/>
                <w:lang w:eastAsia="ru-RU"/>
              </w:rPr>
            </w:pPr>
            <w:r w:rsidRPr="00502789">
              <w:rPr>
                <w:rFonts w:eastAsia="Times New Roman"/>
                <w:b/>
                <w:bCs/>
                <w:color w:val="000000"/>
                <w:sz w:val="20"/>
                <w:szCs w:val="20"/>
                <w:lang w:eastAsia="ru-RU"/>
              </w:rPr>
              <w:t>Максимальный разовый выброс, г/с:</w:t>
            </w:r>
          </w:p>
        </w:tc>
        <w:tc>
          <w:tcPr>
            <w:tcW w:w="421" w:type="pct"/>
            <w:tcBorders>
              <w:top w:val="nil"/>
              <w:left w:val="nil"/>
              <w:bottom w:val="single" w:sz="4" w:space="0" w:color="auto"/>
              <w:right w:val="nil"/>
            </w:tcBorders>
            <w:shd w:val="clear" w:color="auto" w:fill="auto"/>
            <w:noWrap/>
            <w:vAlign w:val="center"/>
            <w:hideMark/>
          </w:tcPr>
          <w:p w14:paraId="60343B1A"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 </w:t>
            </w:r>
          </w:p>
        </w:tc>
      </w:tr>
      <w:tr w:rsidR="00502789" w:rsidRPr="00502789" w14:paraId="03F9326C" w14:textId="77777777" w:rsidTr="00502789">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0EEF6075" w14:textId="77777777" w:rsidR="00502789" w:rsidRPr="00502789" w:rsidRDefault="00502789" w:rsidP="00502789">
            <w:pPr>
              <w:jc w:val="both"/>
              <w:rPr>
                <w:rFonts w:eastAsia="Times New Roman"/>
                <w:color w:val="000000"/>
                <w:sz w:val="20"/>
                <w:szCs w:val="20"/>
                <w:lang w:eastAsia="ru-RU"/>
              </w:rPr>
            </w:pPr>
            <w:r w:rsidRPr="00502789">
              <w:rPr>
                <w:rFonts w:eastAsia="Times New Roman"/>
                <w:color w:val="000000"/>
                <w:sz w:val="20"/>
                <w:szCs w:val="20"/>
                <w:lang w:eastAsia="ru-RU"/>
              </w:rPr>
              <w:t>G=M*10</w:t>
            </w:r>
            <w:r w:rsidRPr="00502789">
              <w:rPr>
                <w:rFonts w:eastAsia="Times New Roman"/>
                <w:color w:val="000000"/>
                <w:sz w:val="20"/>
                <w:szCs w:val="20"/>
                <w:vertAlign w:val="superscript"/>
                <w:lang w:eastAsia="ru-RU"/>
              </w:rPr>
              <w:t>6</w:t>
            </w:r>
            <w:r w:rsidRPr="00502789">
              <w:rPr>
                <w:rFonts w:eastAsia="Times New Roman"/>
                <w:color w:val="000000"/>
                <w:sz w:val="20"/>
                <w:szCs w:val="20"/>
                <w:lang w:eastAsia="ru-RU"/>
              </w:rPr>
              <w:t xml:space="preserve">/(T*3600) </w:t>
            </w:r>
          </w:p>
        </w:tc>
        <w:tc>
          <w:tcPr>
            <w:tcW w:w="421" w:type="pct"/>
            <w:tcBorders>
              <w:top w:val="nil"/>
              <w:left w:val="nil"/>
              <w:bottom w:val="single" w:sz="4" w:space="0" w:color="auto"/>
              <w:right w:val="nil"/>
            </w:tcBorders>
            <w:shd w:val="clear" w:color="auto" w:fill="auto"/>
            <w:noWrap/>
            <w:vAlign w:val="center"/>
            <w:hideMark/>
          </w:tcPr>
          <w:p w14:paraId="10541012"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0,07212</w:t>
            </w:r>
          </w:p>
        </w:tc>
      </w:tr>
    </w:tbl>
    <w:p w14:paraId="759EB38D" w14:textId="645B153E" w:rsidR="00BF6574" w:rsidRPr="006A1A50" w:rsidRDefault="00BF6574" w:rsidP="00D51E2A">
      <w:pPr>
        <w:rPr>
          <w:rFonts w:ascii="Courier New" w:eastAsia="Times New Roman" w:hAnsi="Courier New" w:cs="Courier New"/>
          <w:color w:val="000000"/>
          <w:sz w:val="22"/>
          <w:highlight w:val="yellow"/>
          <w:lang w:eastAsia="ru-RU"/>
        </w:rPr>
      </w:pPr>
    </w:p>
    <w:p w14:paraId="154AD074" w14:textId="722BBF50" w:rsidR="00BF6574" w:rsidRPr="006A1A50" w:rsidRDefault="00BF6574" w:rsidP="00D51E2A">
      <w:pPr>
        <w:rPr>
          <w:rFonts w:ascii="Courier New" w:eastAsia="Times New Roman" w:hAnsi="Courier New" w:cs="Courier New"/>
          <w:color w:val="000000"/>
          <w:sz w:val="22"/>
          <w:highlight w:val="yellow"/>
          <w:lang w:eastAsia="ru-RU"/>
        </w:rPr>
      </w:pPr>
    </w:p>
    <w:tbl>
      <w:tblPr>
        <w:tblW w:w="5000" w:type="pct"/>
        <w:tblLook w:val="04A0" w:firstRow="1" w:lastRow="0" w:firstColumn="1" w:lastColumn="0" w:noHBand="0" w:noVBand="1"/>
      </w:tblPr>
      <w:tblGrid>
        <w:gridCol w:w="3686"/>
        <w:gridCol w:w="284"/>
        <w:gridCol w:w="1619"/>
        <w:gridCol w:w="426"/>
        <w:gridCol w:w="643"/>
        <w:gridCol w:w="415"/>
        <w:gridCol w:w="834"/>
        <w:gridCol w:w="329"/>
        <w:gridCol w:w="1118"/>
      </w:tblGrid>
      <w:tr w:rsidR="00502789" w:rsidRPr="00502789" w14:paraId="69867F60" w14:textId="77777777" w:rsidTr="00502789">
        <w:trPr>
          <w:trHeight w:val="270"/>
        </w:trPr>
        <w:tc>
          <w:tcPr>
            <w:tcW w:w="5000" w:type="pct"/>
            <w:gridSpan w:val="9"/>
            <w:tcBorders>
              <w:top w:val="nil"/>
              <w:left w:val="nil"/>
              <w:bottom w:val="nil"/>
              <w:right w:val="nil"/>
            </w:tcBorders>
            <w:shd w:val="clear" w:color="auto" w:fill="auto"/>
            <w:vAlign w:val="center"/>
            <w:hideMark/>
          </w:tcPr>
          <w:p w14:paraId="214EDD24" w14:textId="77777777" w:rsidR="00502789" w:rsidRPr="00502789" w:rsidRDefault="00502789" w:rsidP="00502789">
            <w:pPr>
              <w:jc w:val="center"/>
              <w:rPr>
                <w:rFonts w:eastAsia="Times New Roman"/>
                <w:b/>
                <w:bCs/>
                <w:sz w:val="20"/>
                <w:szCs w:val="20"/>
                <w:lang w:eastAsia="ru-RU"/>
              </w:rPr>
            </w:pPr>
            <w:bookmarkStart w:id="381" w:name="RANGE!A1:I24"/>
            <w:r w:rsidRPr="00502789">
              <w:rPr>
                <w:rFonts w:eastAsia="Times New Roman"/>
                <w:b/>
                <w:bCs/>
                <w:sz w:val="20"/>
                <w:szCs w:val="20"/>
                <w:lang w:eastAsia="ru-RU"/>
              </w:rPr>
              <w:t>Расчет выбросов при выемочно-погрузочных работах</w:t>
            </w:r>
            <w:bookmarkEnd w:id="381"/>
          </w:p>
        </w:tc>
      </w:tr>
      <w:tr w:rsidR="00502789" w:rsidRPr="00502789" w14:paraId="12B2C414" w14:textId="77777777" w:rsidTr="00502789">
        <w:trPr>
          <w:trHeight w:val="270"/>
        </w:trPr>
        <w:tc>
          <w:tcPr>
            <w:tcW w:w="4681" w:type="pct"/>
            <w:gridSpan w:val="8"/>
            <w:vMerge w:val="restart"/>
            <w:tcBorders>
              <w:top w:val="nil"/>
              <w:left w:val="nil"/>
              <w:bottom w:val="nil"/>
              <w:right w:val="nil"/>
            </w:tcBorders>
            <w:shd w:val="clear" w:color="auto" w:fill="auto"/>
            <w:vAlign w:val="center"/>
            <w:hideMark/>
          </w:tcPr>
          <w:p w14:paraId="67D162C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xml:space="preserve"> Расчет проведен согласно "Методике расчета нормативов выбросов от неорганизованных источников", Астана-2008 г. - далее-Методика </w:t>
            </w:r>
          </w:p>
        </w:tc>
        <w:tc>
          <w:tcPr>
            <w:tcW w:w="319" w:type="pct"/>
            <w:tcBorders>
              <w:top w:val="nil"/>
              <w:left w:val="nil"/>
              <w:bottom w:val="nil"/>
              <w:right w:val="nil"/>
            </w:tcBorders>
            <w:shd w:val="clear" w:color="auto" w:fill="auto"/>
            <w:vAlign w:val="center"/>
            <w:hideMark/>
          </w:tcPr>
          <w:p w14:paraId="66C79BD9"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Источник №</w:t>
            </w:r>
          </w:p>
        </w:tc>
      </w:tr>
      <w:tr w:rsidR="00502789" w:rsidRPr="00502789" w14:paraId="5A3EAC96" w14:textId="77777777" w:rsidTr="00502789">
        <w:trPr>
          <w:trHeight w:val="270"/>
        </w:trPr>
        <w:tc>
          <w:tcPr>
            <w:tcW w:w="4681" w:type="pct"/>
            <w:gridSpan w:val="8"/>
            <w:vMerge/>
            <w:tcBorders>
              <w:top w:val="nil"/>
              <w:left w:val="nil"/>
              <w:bottom w:val="nil"/>
              <w:right w:val="nil"/>
            </w:tcBorders>
            <w:vAlign w:val="center"/>
            <w:hideMark/>
          </w:tcPr>
          <w:p w14:paraId="6F18EA7C" w14:textId="77777777" w:rsidR="00502789" w:rsidRPr="00502789" w:rsidRDefault="00502789" w:rsidP="00502789">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29E8923B"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6003</w:t>
            </w:r>
          </w:p>
        </w:tc>
      </w:tr>
      <w:tr w:rsidR="00502789" w:rsidRPr="00502789" w14:paraId="2AA93244" w14:textId="77777777" w:rsidTr="00502789">
        <w:trPr>
          <w:trHeight w:val="615"/>
        </w:trPr>
        <w:tc>
          <w:tcPr>
            <w:tcW w:w="5000" w:type="pct"/>
            <w:gridSpan w:val="9"/>
            <w:tcBorders>
              <w:top w:val="nil"/>
              <w:left w:val="nil"/>
              <w:bottom w:val="nil"/>
              <w:right w:val="nil"/>
            </w:tcBorders>
            <w:shd w:val="clear" w:color="auto" w:fill="auto"/>
            <w:vAlign w:val="center"/>
            <w:hideMark/>
          </w:tcPr>
          <w:p w14:paraId="316FD773"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Исходные данные:</w:t>
            </w:r>
          </w:p>
        </w:tc>
      </w:tr>
      <w:tr w:rsidR="00502789" w:rsidRPr="00502789" w14:paraId="0BB7AB14" w14:textId="77777777" w:rsidTr="00502789">
        <w:trPr>
          <w:trHeight w:val="525"/>
        </w:trPr>
        <w:tc>
          <w:tcPr>
            <w:tcW w:w="4028" w:type="pct"/>
            <w:gridSpan w:val="5"/>
            <w:tcBorders>
              <w:top w:val="nil"/>
              <w:left w:val="nil"/>
              <w:bottom w:val="nil"/>
              <w:right w:val="nil"/>
            </w:tcBorders>
            <w:shd w:val="clear" w:color="auto" w:fill="auto"/>
            <w:vAlign w:val="center"/>
            <w:hideMark/>
          </w:tcPr>
          <w:p w14:paraId="37FA2C3A"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Количество перерабатываемого материала</w:t>
            </w:r>
          </w:p>
        </w:tc>
        <w:tc>
          <w:tcPr>
            <w:tcW w:w="218" w:type="pct"/>
            <w:tcBorders>
              <w:top w:val="nil"/>
              <w:left w:val="nil"/>
              <w:bottom w:val="nil"/>
              <w:right w:val="nil"/>
            </w:tcBorders>
            <w:shd w:val="clear" w:color="auto" w:fill="auto"/>
            <w:vAlign w:val="center"/>
            <w:hideMark/>
          </w:tcPr>
          <w:p w14:paraId="137F7887"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G</w:t>
            </w:r>
          </w:p>
        </w:tc>
        <w:tc>
          <w:tcPr>
            <w:tcW w:w="218" w:type="pct"/>
            <w:tcBorders>
              <w:top w:val="nil"/>
              <w:left w:val="nil"/>
              <w:bottom w:val="nil"/>
              <w:right w:val="nil"/>
            </w:tcBorders>
            <w:shd w:val="clear" w:color="auto" w:fill="auto"/>
            <w:vAlign w:val="center"/>
            <w:hideMark/>
          </w:tcPr>
          <w:p w14:paraId="1C3F8326"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xml:space="preserve">  т/час</w:t>
            </w:r>
          </w:p>
        </w:tc>
        <w:tc>
          <w:tcPr>
            <w:tcW w:w="218" w:type="pct"/>
            <w:tcBorders>
              <w:top w:val="nil"/>
              <w:left w:val="nil"/>
              <w:bottom w:val="nil"/>
              <w:right w:val="nil"/>
            </w:tcBorders>
            <w:shd w:val="clear" w:color="auto" w:fill="auto"/>
            <w:vAlign w:val="center"/>
            <w:hideMark/>
          </w:tcPr>
          <w:p w14:paraId="4B9713CF"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7DDFBF37"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51,35</w:t>
            </w:r>
          </w:p>
        </w:tc>
      </w:tr>
      <w:tr w:rsidR="00502789" w:rsidRPr="00502789" w14:paraId="743C4D21" w14:textId="77777777" w:rsidTr="00502789">
        <w:trPr>
          <w:trHeight w:val="675"/>
        </w:trPr>
        <w:tc>
          <w:tcPr>
            <w:tcW w:w="4028" w:type="pct"/>
            <w:gridSpan w:val="5"/>
            <w:tcBorders>
              <w:top w:val="nil"/>
              <w:left w:val="nil"/>
              <w:bottom w:val="nil"/>
              <w:right w:val="nil"/>
            </w:tcBorders>
            <w:shd w:val="clear" w:color="auto" w:fill="auto"/>
            <w:vAlign w:val="center"/>
            <w:hideMark/>
          </w:tcPr>
          <w:p w14:paraId="202AC8C1"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 xml:space="preserve">Время работы </w:t>
            </w:r>
          </w:p>
        </w:tc>
        <w:tc>
          <w:tcPr>
            <w:tcW w:w="218" w:type="pct"/>
            <w:tcBorders>
              <w:top w:val="nil"/>
              <w:left w:val="nil"/>
              <w:bottom w:val="nil"/>
              <w:right w:val="nil"/>
            </w:tcBorders>
            <w:shd w:val="clear" w:color="auto" w:fill="auto"/>
            <w:vAlign w:val="center"/>
            <w:hideMark/>
          </w:tcPr>
          <w:p w14:paraId="24644737"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Т</w:t>
            </w:r>
          </w:p>
        </w:tc>
        <w:tc>
          <w:tcPr>
            <w:tcW w:w="218" w:type="pct"/>
            <w:tcBorders>
              <w:top w:val="nil"/>
              <w:left w:val="nil"/>
              <w:bottom w:val="nil"/>
              <w:right w:val="nil"/>
            </w:tcBorders>
            <w:shd w:val="clear" w:color="auto" w:fill="auto"/>
            <w:vAlign w:val="center"/>
            <w:hideMark/>
          </w:tcPr>
          <w:p w14:paraId="360CDE2D"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xml:space="preserve"> час/год</w:t>
            </w:r>
          </w:p>
        </w:tc>
        <w:tc>
          <w:tcPr>
            <w:tcW w:w="218" w:type="pct"/>
            <w:tcBorders>
              <w:top w:val="nil"/>
              <w:left w:val="nil"/>
              <w:bottom w:val="nil"/>
              <w:right w:val="nil"/>
            </w:tcBorders>
            <w:shd w:val="clear" w:color="auto" w:fill="auto"/>
            <w:vAlign w:val="center"/>
            <w:hideMark/>
          </w:tcPr>
          <w:p w14:paraId="26B42BFB"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6908088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64,82</w:t>
            </w:r>
          </w:p>
        </w:tc>
      </w:tr>
      <w:tr w:rsidR="00502789" w:rsidRPr="00502789" w14:paraId="2F01171C" w14:textId="77777777" w:rsidTr="00502789">
        <w:trPr>
          <w:trHeight w:val="525"/>
        </w:trPr>
        <w:tc>
          <w:tcPr>
            <w:tcW w:w="4028" w:type="pct"/>
            <w:gridSpan w:val="5"/>
            <w:tcBorders>
              <w:top w:val="nil"/>
              <w:left w:val="nil"/>
              <w:bottom w:val="nil"/>
              <w:right w:val="nil"/>
            </w:tcBorders>
            <w:shd w:val="clear" w:color="auto" w:fill="auto"/>
            <w:vAlign w:val="center"/>
            <w:hideMark/>
          </w:tcPr>
          <w:p w14:paraId="4867D144"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lastRenderedPageBreak/>
              <w:t>Объем работ</w:t>
            </w:r>
          </w:p>
        </w:tc>
        <w:tc>
          <w:tcPr>
            <w:tcW w:w="218" w:type="pct"/>
            <w:tcBorders>
              <w:top w:val="nil"/>
              <w:left w:val="nil"/>
              <w:bottom w:val="nil"/>
              <w:right w:val="nil"/>
            </w:tcBorders>
            <w:shd w:val="clear" w:color="auto" w:fill="auto"/>
            <w:vAlign w:val="center"/>
            <w:hideMark/>
          </w:tcPr>
          <w:p w14:paraId="51D3F54B"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4B76250C"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т</w:t>
            </w:r>
          </w:p>
        </w:tc>
        <w:tc>
          <w:tcPr>
            <w:tcW w:w="218" w:type="pct"/>
            <w:tcBorders>
              <w:top w:val="nil"/>
              <w:left w:val="nil"/>
              <w:bottom w:val="nil"/>
              <w:right w:val="nil"/>
            </w:tcBorders>
            <w:shd w:val="clear" w:color="auto" w:fill="auto"/>
            <w:vAlign w:val="center"/>
            <w:hideMark/>
          </w:tcPr>
          <w:p w14:paraId="0E781F4B"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3155433C"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3328,3</w:t>
            </w:r>
          </w:p>
        </w:tc>
      </w:tr>
      <w:tr w:rsidR="00502789" w:rsidRPr="00502789" w14:paraId="601055AA" w14:textId="77777777" w:rsidTr="00502789">
        <w:trPr>
          <w:trHeight w:val="570"/>
        </w:trPr>
        <w:tc>
          <w:tcPr>
            <w:tcW w:w="4028" w:type="pct"/>
            <w:gridSpan w:val="5"/>
            <w:tcBorders>
              <w:top w:val="nil"/>
              <w:left w:val="nil"/>
              <w:bottom w:val="nil"/>
              <w:right w:val="nil"/>
            </w:tcBorders>
            <w:shd w:val="clear" w:color="auto" w:fill="auto"/>
            <w:vAlign w:val="center"/>
            <w:hideMark/>
          </w:tcPr>
          <w:p w14:paraId="57E05D7E"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Кол-во работающих машин</w:t>
            </w:r>
          </w:p>
        </w:tc>
        <w:tc>
          <w:tcPr>
            <w:tcW w:w="218" w:type="pct"/>
            <w:tcBorders>
              <w:top w:val="nil"/>
              <w:left w:val="nil"/>
              <w:bottom w:val="nil"/>
              <w:right w:val="nil"/>
            </w:tcBorders>
            <w:shd w:val="clear" w:color="auto" w:fill="auto"/>
            <w:vAlign w:val="center"/>
            <w:hideMark/>
          </w:tcPr>
          <w:p w14:paraId="556FA02F"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36611D1E"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ед.</w:t>
            </w:r>
          </w:p>
        </w:tc>
        <w:tc>
          <w:tcPr>
            <w:tcW w:w="218" w:type="pct"/>
            <w:tcBorders>
              <w:top w:val="nil"/>
              <w:left w:val="nil"/>
              <w:bottom w:val="nil"/>
              <w:right w:val="nil"/>
            </w:tcBorders>
            <w:shd w:val="clear" w:color="auto" w:fill="auto"/>
            <w:vAlign w:val="center"/>
            <w:hideMark/>
          </w:tcPr>
          <w:p w14:paraId="46A6CCE8"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080FC54A"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2</w:t>
            </w:r>
          </w:p>
        </w:tc>
      </w:tr>
      <w:tr w:rsidR="00502789" w:rsidRPr="00502789" w14:paraId="1795F8B2" w14:textId="77777777" w:rsidTr="00502789">
        <w:trPr>
          <w:trHeight w:val="270"/>
        </w:trPr>
        <w:tc>
          <w:tcPr>
            <w:tcW w:w="4028" w:type="pct"/>
            <w:gridSpan w:val="5"/>
            <w:tcBorders>
              <w:top w:val="nil"/>
              <w:left w:val="nil"/>
              <w:bottom w:val="nil"/>
              <w:right w:val="nil"/>
            </w:tcBorders>
            <w:shd w:val="clear" w:color="auto" w:fill="auto"/>
            <w:vAlign w:val="center"/>
            <w:hideMark/>
          </w:tcPr>
          <w:p w14:paraId="6DB333EC"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Влажность</w:t>
            </w:r>
          </w:p>
        </w:tc>
        <w:tc>
          <w:tcPr>
            <w:tcW w:w="218" w:type="pct"/>
            <w:tcBorders>
              <w:top w:val="nil"/>
              <w:left w:val="nil"/>
              <w:bottom w:val="nil"/>
              <w:right w:val="nil"/>
            </w:tcBorders>
            <w:shd w:val="clear" w:color="auto" w:fill="auto"/>
            <w:vAlign w:val="center"/>
            <w:hideMark/>
          </w:tcPr>
          <w:p w14:paraId="0EDBC46C"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200B1510"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218" w:type="pct"/>
            <w:tcBorders>
              <w:top w:val="nil"/>
              <w:left w:val="nil"/>
              <w:bottom w:val="nil"/>
              <w:right w:val="nil"/>
            </w:tcBorders>
            <w:shd w:val="clear" w:color="auto" w:fill="auto"/>
            <w:vAlign w:val="center"/>
            <w:hideMark/>
          </w:tcPr>
          <w:p w14:paraId="6433D8A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&gt;</w:t>
            </w:r>
          </w:p>
        </w:tc>
        <w:tc>
          <w:tcPr>
            <w:tcW w:w="319" w:type="pct"/>
            <w:tcBorders>
              <w:top w:val="nil"/>
              <w:left w:val="nil"/>
              <w:bottom w:val="nil"/>
              <w:right w:val="nil"/>
            </w:tcBorders>
            <w:shd w:val="clear" w:color="auto" w:fill="auto"/>
            <w:vAlign w:val="center"/>
            <w:hideMark/>
          </w:tcPr>
          <w:p w14:paraId="340AA62E"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10</w:t>
            </w:r>
          </w:p>
        </w:tc>
      </w:tr>
      <w:tr w:rsidR="00502789" w:rsidRPr="00502789" w14:paraId="5C72E928" w14:textId="77777777" w:rsidTr="00502789">
        <w:trPr>
          <w:trHeight w:val="270"/>
        </w:trPr>
        <w:tc>
          <w:tcPr>
            <w:tcW w:w="4028" w:type="pct"/>
            <w:gridSpan w:val="5"/>
            <w:tcBorders>
              <w:top w:val="nil"/>
              <w:left w:val="nil"/>
              <w:bottom w:val="nil"/>
              <w:right w:val="nil"/>
            </w:tcBorders>
            <w:shd w:val="clear" w:color="auto" w:fill="auto"/>
            <w:vAlign w:val="center"/>
            <w:hideMark/>
          </w:tcPr>
          <w:p w14:paraId="6F72912A"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 xml:space="preserve">Высота пересыпки </w:t>
            </w:r>
          </w:p>
        </w:tc>
        <w:tc>
          <w:tcPr>
            <w:tcW w:w="218" w:type="pct"/>
            <w:tcBorders>
              <w:top w:val="nil"/>
              <w:left w:val="nil"/>
              <w:bottom w:val="nil"/>
              <w:right w:val="nil"/>
            </w:tcBorders>
            <w:shd w:val="clear" w:color="auto" w:fill="auto"/>
            <w:vAlign w:val="center"/>
            <w:hideMark/>
          </w:tcPr>
          <w:p w14:paraId="1937E38F"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B</w:t>
            </w:r>
            <w:r w:rsidRPr="00502789">
              <w:rPr>
                <w:rFonts w:eastAsia="Times New Roman"/>
                <w:b/>
                <w:bCs/>
                <w:sz w:val="20"/>
                <w:szCs w:val="20"/>
                <w:vertAlign w:val="subscript"/>
                <w:lang w:eastAsia="ru-RU"/>
              </w:rPr>
              <w:t>1</w:t>
            </w:r>
          </w:p>
        </w:tc>
        <w:tc>
          <w:tcPr>
            <w:tcW w:w="218" w:type="pct"/>
            <w:tcBorders>
              <w:top w:val="nil"/>
              <w:left w:val="nil"/>
              <w:bottom w:val="nil"/>
              <w:right w:val="nil"/>
            </w:tcBorders>
            <w:shd w:val="clear" w:color="auto" w:fill="auto"/>
            <w:vAlign w:val="center"/>
            <w:hideMark/>
          </w:tcPr>
          <w:p w14:paraId="10219CA0"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м</w:t>
            </w:r>
          </w:p>
        </w:tc>
        <w:tc>
          <w:tcPr>
            <w:tcW w:w="218" w:type="pct"/>
            <w:tcBorders>
              <w:top w:val="nil"/>
              <w:left w:val="nil"/>
              <w:bottom w:val="nil"/>
              <w:right w:val="nil"/>
            </w:tcBorders>
            <w:shd w:val="clear" w:color="auto" w:fill="auto"/>
            <w:vAlign w:val="center"/>
            <w:hideMark/>
          </w:tcPr>
          <w:p w14:paraId="74825806"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4777DD55"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2</w:t>
            </w:r>
          </w:p>
        </w:tc>
      </w:tr>
      <w:tr w:rsidR="00502789" w:rsidRPr="00502789" w14:paraId="04212A92" w14:textId="77777777" w:rsidTr="00502789">
        <w:trPr>
          <w:trHeight w:val="270"/>
        </w:trPr>
        <w:tc>
          <w:tcPr>
            <w:tcW w:w="5000" w:type="pct"/>
            <w:gridSpan w:val="9"/>
            <w:tcBorders>
              <w:top w:val="nil"/>
              <w:left w:val="nil"/>
              <w:bottom w:val="nil"/>
              <w:right w:val="nil"/>
            </w:tcBorders>
            <w:shd w:val="clear" w:color="auto" w:fill="auto"/>
            <w:vAlign w:val="center"/>
            <w:hideMark/>
          </w:tcPr>
          <w:p w14:paraId="3F679739"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Теория расчета выброса:</w:t>
            </w:r>
          </w:p>
        </w:tc>
      </w:tr>
      <w:tr w:rsidR="00502789" w:rsidRPr="00502789" w14:paraId="2849FC69" w14:textId="77777777" w:rsidTr="00502789">
        <w:trPr>
          <w:trHeight w:val="270"/>
        </w:trPr>
        <w:tc>
          <w:tcPr>
            <w:tcW w:w="5000" w:type="pct"/>
            <w:gridSpan w:val="9"/>
            <w:tcBorders>
              <w:top w:val="nil"/>
              <w:left w:val="nil"/>
              <w:bottom w:val="nil"/>
              <w:right w:val="nil"/>
            </w:tcBorders>
            <w:shd w:val="clear" w:color="auto" w:fill="auto"/>
            <w:vAlign w:val="center"/>
            <w:hideMark/>
          </w:tcPr>
          <w:p w14:paraId="076AD3BF"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Выброс пыли при выемке грунта рассчитывается по следующей формуле [Методика, ф-ла 8]:</w:t>
            </w:r>
          </w:p>
        </w:tc>
      </w:tr>
      <w:tr w:rsidR="00502789" w:rsidRPr="00502789" w14:paraId="71D53B8F" w14:textId="77777777" w:rsidTr="00502789">
        <w:trPr>
          <w:trHeight w:val="630"/>
        </w:trPr>
        <w:tc>
          <w:tcPr>
            <w:tcW w:w="4028" w:type="pct"/>
            <w:gridSpan w:val="5"/>
            <w:tcBorders>
              <w:top w:val="nil"/>
              <w:left w:val="nil"/>
              <w:bottom w:val="nil"/>
              <w:right w:val="nil"/>
            </w:tcBorders>
            <w:shd w:val="clear" w:color="auto" w:fill="auto"/>
            <w:noWrap/>
            <w:vAlign w:val="bottom"/>
            <w:hideMark/>
          </w:tcPr>
          <w:p w14:paraId="39652090" w14:textId="1CA06834" w:rsidR="00502789" w:rsidRPr="00502789" w:rsidRDefault="00502789" w:rsidP="00502789">
            <w:pPr>
              <w:rPr>
                <w:rFonts w:ascii="Arial" w:eastAsia="Times New Roman" w:hAnsi="Arial" w:cs="Arial"/>
                <w:sz w:val="20"/>
                <w:szCs w:val="20"/>
                <w:lang w:eastAsia="ru-RU"/>
              </w:rPr>
            </w:pPr>
            <w:r w:rsidRPr="00502789">
              <w:rPr>
                <w:rFonts w:ascii="Arial" w:eastAsia="Times New Roman" w:hAnsi="Arial" w:cs="Arial"/>
                <w:noProof/>
                <w:sz w:val="20"/>
                <w:szCs w:val="20"/>
                <w:lang w:eastAsia="ru-RU"/>
              </w:rPr>
              <w:drawing>
                <wp:anchor distT="0" distB="0" distL="114300" distR="114300" simplePos="0" relativeHeight="251660288" behindDoc="0" locked="0" layoutInCell="1" allowOverlap="1" wp14:anchorId="27E1ED07" wp14:editId="33714CE9">
                  <wp:simplePos x="0" y="0"/>
                  <wp:positionH relativeFrom="column">
                    <wp:posOffset>200025</wp:posOffset>
                  </wp:positionH>
                  <wp:positionV relativeFrom="paragraph">
                    <wp:posOffset>76200</wp:posOffset>
                  </wp:positionV>
                  <wp:extent cx="2943225" cy="342900"/>
                  <wp:effectExtent l="0" t="0" r="0" b="0"/>
                  <wp:wrapNone/>
                  <wp:docPr id="2" name="Рисунок 2">
                    <a:extLst xmlns:a="http://schemas.openxmlformats.org/drawingml/2006/main">
                      <a:ext uri="{FF2B5EF4-FFF2-40B4-BE49-F238E27FC236}">
                        <a16:creationId xmlns:a16="http://schemas.microsoft.com/office/drawing/2014/main" id="{00000000-0008-0000-0800-000002540000}"/>
                      </a:ext>
                    </a:extLst>
                  </wp:docPr>
                  <wp:cNvGraphicFramePr/>
                  <a:graphic xmlns:a="http://schemas.openxmlformats.org/drawingml/2006/main">
                    <a:graphicData uri="http://schemas.openxmlformats.org/drawingml/2006/picture">
                      <pic:pic xmlns:pic="http://schemas.openxmlformats.org/drawingml/2006/picture">
                        <pic:nvPicPr>
                          <pic:cNvPr id="21506" name="Picture 2">
                            <a:extLst>
                              <a:ext uri="{FF2B5EF4-FFF2-40B4-BE49-F238E27FC236}">
                                <a16:creationId xmlns:a16="http://schemas.microsoft.com/office/drawing/2014/main" id="{00000000-0008-0000-0800-000002540000}"/>
                              </a:ext>
                            </a:extLst>
                          </pic:cNvPr>
                          <pic:cNvPicPr>
                            <a:picLocks noChangeAspect="1" noChangeArrowheads="1"/>
                          </pic:cNvPicPr>
                        </pic:nvPicPr>
                        <pic:blipFill>
                          <a:blip r:embed="rId42" cstate="print"/>
                          <a:srcRect/>
                          <a:stretch>
                            <a:fillRect/>
                          </a:stretch>
                        </pic:blipFill>
                        <pic:spPr bwMode="auto">
                          <a:xfrm>
                            <a:off x="0" y="0"/>
                            <a:ext cx="2943225" cy="3803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100"/>
            </w:tblGrid>
            <w:tr w:rsidR="00502789" w:rsidRPr="00502789" w14:paraId="281D6BD0" w14:textId="77777777">
              <w:trPr>
                <w:trHeight w:val="630"/>
                <w:tblCellSpacing w:w="0" w:type="dxa"/>
              </w:trPr>
              <w:tc>
                <w:tcPr>
                  <w:tcW w:w="5100" w:type="dxa"/>
                  <w:tcBorders>
                    <w:top w:val="nil"/>
                    <w:left w:val="nil"/>
                    <w:bottom w:val="nil"/>
                    <w:right w:val="nil"/>
                  </w:tcBorders>
                  <w:shd w:val="clear" w:color="auto" w:fill="auto"/>
                  <w:vAlign w:val="center"/>
                  <w:hideMark/>
                </w:tcPr>
                <w:p w14:paraId="779EF4AC" w14:textId="77777777" w:rsidR="00502789" w:rsidRPr="00502789" w:rsidRDefault="00502789" w:rsidP="00502789">
                  <w:pPr>
                    <w:rPr>
                      <w:rFonts w:ascii="Arial" w:eastAsia="Times New Roman" w:hAnsi="Arial" w:cs="Arial"/>
                      <w:sz w:val="20"/>
                      <w:szCs w:val="20"/>
                      <w:lang w:eastAsia="ru-RU"/>
                    </w:rPr>
                  </w:pPr>
                </w:p>
              </w:tc>
            </w:tr>
          </w:tbl>
          <w:p w14:paraId="0BBDD1D3" w14:textId="77777777" w:rsidR="00502789" w:rsidRPr="00502789" w:rsidRDefault="00502789" w:rsidP="00502789">
            <w:pPr>
              <w:rPr>
                <w:rFonts w:ascii="Arial" w:eastAsia="Times New Roman" w:hAnsi="Arial" w:cs="Arial"/>
                <w:sz w:val="20"/>
                <w:szCs w:val="20"/>
                <w:lang w:eastAsia="ru-RU"/>
              </w:rPr>
            </w:pPr>
          </w:p>
        </w:tc>
        <w:tc>
          <w:tcPr>
            <w:tcW w:w="218" w:type="pct"/>
            <w:tcBorders>
              <w:top w:val="nil"/>
              <w:left w:val="nil"/>
              <w:bottom w:val="nil"/>
              <w:right w:val="nil"/>
            </w:tcBorders>
            <w:shd w:val="clear" w:color="auto" w:fill="auto"/>
            <w:vAlign w:val="center"/>
            <w:hideMark/>
          </w:tcPr>
          <w:p w14:paraId="0C27352B"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572F57DC"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г/сек</w:t>
            </w:r>
          </w:p>
        </w:tc>
        <w:tc>
          <w:tcPr>
            <w:tcW w:w="218" w:type="pct"/>
            <w:tcBorders>
              <w:top w:val="nil"/>
              <w:left w:val="nil"/>
              <w:bottom w:val="nil"/>
              <w:right w:val="nil"/>
            </w:tcBorders>
            <w:shd w:val="clear" w:color="auto" w:fill="auto"/>
            <w:vAlign w:val="center"/>
            <w:hideMark/>
          </w:tcPr>
          <w:p w14:paraId="4E4A7753" w14:textId="77777777" w:rsidR="00502789" w:rsidRPr="00502789" w:rsidRDefault="00502789" w:rsidP="00502789">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19D09448" w14:textId="77777777" w:rsidR="00502789" w:rsidRPr="00502789" w:rsidRDefault="00502789" w:rsidP="00502789">
            <w:pPr>
              <w:rPr>
                <w:rFonts w:eastAsia="Times New Roman"/>
                <w:sz w:val="20"/>
                <w:szCs w:val="20"/>
                <w:lang w:eastAsia="ru-RU"/>
              </w:rPr>
            </w:pPr>
          </w:p>
        </w:tc>
      </w:tr>
      <w:tr w:rsidR="00502789" w:rsidRPr="00502789" w14:paraId="71B5B894" w14:textId="77777777" w:rsidTr="00502789">
        <w:trPr>
          <w:trHeight w:val="525"/>
        </w:trPr>
        <w:tc>
          <w:tcPr>
            <w:tcW w:w="2205" w:type="pct"/>
            <w:tcBorders>
              <w:top w:val="nil"/>
              <w:left w:val="nil"/>
              <w:bottom w:val="nil"/>
              <w:right w:val="nil"/>
            </w:tcBorders>
            <w:shd w:val="clear" w:color="auto" w:fill="auto"/>
            <w:vAlign w:val="center"/>
            <w:hideMark/>
          </w:tcPr>
          <w:p w14:paraId="1C5AE000"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 xml:space="preserve">где: </w:t>
            </w:r>
          </w:p>
        </w:tc>
        <w:tc>
          <w:tcPr>
            <w:tcW w:w="184" w:type="pct"/>
            <w:tcBorders>
              <w:top w:val="nil"/>
              <w:left w:val="nil"/>
              <w:bottom w:val="nil"/>
              <w:right w:val="nil"/>
            </w:tcBorders>
            <w:shd w:val="clear" w:color="auto" w:fill="auto"/>
            <w:vAlign w:val="center"/>
            <w:hideMark/>
          </w:tcPr>
          <w:p w14:paraId="65502E00" w14:textId="77777777" w:rsidR="00502789" w:rsidRPr="00502789" w:rsidRDefault="00502789" w:rsidP="00502789">
            <w:pPr>
              <w:rPr>
                <w:rFonts w:eastAsia="Times New Roman"/>
                <w:sz w:val="20"/>
                <w:szCs w:val="20"/>
                <w:lang w:eastAsia="ru-RU"/>
              </w:rPr>
            </w:pPr>
          </w:p>
        </w:tc>
        <w:tc>
          <w:tcPr>
            <w:tcW w:w="1238" w:type="pct"/>
            <w:tcBorders>
              <w:top w:val="nil"/>
              <w:left w:val="nil"/>
              <w:bottom w:val="nil"/>
              <w:right w:val="nil"/>
            </w:tcBorders>
            <w:shd w:val="clear" w:color="auto" w:fill="auto"/>
            <w:vAlign w:val="center"/>
            <w:hideMark/>
          </w:tcPr>
          <w:p w14:paraId="50019336" w14:textId="77777777" w:rsidR="00502789" w:rsidRPr="00502789" w:rsidRDefault="00502789" w:rsidP="00502789">
            <w:pPr>
              <w:jc w:val="cente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677956F5"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3509D4C3"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55341BEC"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4B2019D4"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298BC5D7" w14:textId="77777777" w:rsidR="00502789" w:rsidRPr="00502789" w:rsidRDefault="00502789" w:rsidP="00502789">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72318B31" w14:textId="77777777" w:rsidR="00502789" w:rsidRPr="00502789" w:rsidRDefault="00502789" w:rsidP="00502789">
            <w:pPr>
              <w:rPr>
                <w:rFonts w:eastAsia="Times New Roman"/>
                <w:sz w:val="20"/>
                <w:szCs w:val="20"/>
                <w:lang w:eastAsia="ru-RU"/>
              </w:rPr>
            </w:pPr>
          </w:p>
        </w:tc>
      </w:tr>
      <w:tr w:rsidR="00502789" w:rsidRPr="00502789" w14:paraId="4805C87D" w14:textId="77777777" w:rsidTr="00502789">
        <w:trPr>
          <w:trHeight w:val="270"/>
        </w:trPr>
        <w:tc>
          <w:tcPr>
            <w:tcW w:w="2205" w:type="pct"/>
            <w:tcBorders>
              <w:top w:val="nil"/>
              <w:left w:val="nil"/>
              <w:bottom w:val="nil"/>
              <w:right w:val="nil"/>
            </w:tcBorders>
            <w:shd w:val="clear" w:color="auto" w:fill="auto"/>
            <w:vAlign w:val="center"/>
            <w:hideMark/>
          </w:tcPr>
          <w:p w14:paraId="6377079D" w14:textId="77777777" w:rsidR="00502789" w:rsidRPr="00502789" w:rsidRDefault="00502789" w:rsidP="00502789">
            <w:pPr>
              <w:jc w:val="center"/>
              <w:rPr>
                <w:rFonts w:eastAsia="Times New Roman"/>
                <w:b/>
                <w:bCs/>
                <w:i/>
                <w:iCs/>
                <w:sz w:val="20"/>
                <w:szCs w:val="20"/>
                <w:lang w:eastAsia="ru-RU"/>
              </w:rPr>
            </w:pPr>
            <w:r w:rsidRPr="00502789">
              <w:rPr>
                <w:rFonts w:eastAsia="Times New Roman"/>
                <w:b/>
                <w:bCs/>
                <w:i/>
                <w:iCs/>
                <w:sz w:val="20"/>
                <w:szCs w:val="20"/>
                <w:lang w:eastAsia="ru-RU"/>
              </w:rPr>
              <w:t>Р</w:t>
            </w:r>
            <w:r w:rsidRPr="00502789">
              <w:rPr>
                <w:rFonts w:eastAsia="Times New Roman"/>
                <w:b/>
                <w:bCs/>
                <w:i/>
                <w:iCs/>
                <w:sz w:val="20"/>
                <w:szCs w:val="20"/>
                <w:vertAlign w:val="subscript"/>
                <w:lang w:eastAsia="ru-RU"/>
              </w:rPr>
              <w:t>1</w:t>
            </w:r>
          </w:p>
        </w:tc>
        <w:tc>
          <w:tcPr>
            <w:tcW w:w="184" w:type="pct"/>
            <w:tcBorders>
              <w:top w:val="nil"/>
              <w:left w:val="nil"/>
              <w:bottom w:val="nil"/>
              <w:right w:val="nil"/>
            </w:tcBorders>
            <w:shd w:val="clear" w:color="auto" w:fill="auto"/>
            <w:vAlign w:val="center"/>
            <w:hideMark/>
          </w:tcPr>
          <w:p w14:paraId="686C09FE"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13C84E10"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Доля пылевой фракции в материале [Методика, табл.1]</w:t>
            </w:r>
          </w:p>
        </w:tc>
        <w:tc>
          <w:tcPr>
            <w:tcW w:w="319" w:type="pct"/>
            <w:tcBorders>
              <w:top w:val="nil"/>
              <w:left w:val="nil"/>
              <w:bottom w:val="nil"/>
              <w:right w:val="nil"/>
            </w:tcBorders>
            <w:shd w:val="clear" w:color="auto" w:fill="auto"/>
            <w:vAlign w:val="center"/>
            <w:hideMark/>
          </w:tcPr>
          <w:p w14:paraId="066767CD"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0,05</w:t>
            </w:r>
          </w:p>
        </w:tc>
      </w:tr>
      <w:tr w:rsidR="00502789" w:rsidRPr="00502789" w14:paraId="0BAFF708" w14:textId="77777777" w:rsidTr="00502789">
        <w:trPr>
          <w:trHeight w:val="270"/>
        </w:trPr>
        <w:tc>
          <w:tcPr>
            <w:tcW w:w="2205" w:type="pct"/>
            <w:tcBorders>
              <w:top w:val="nil"/>
              <w:left w:val="nil"/>
              <w:bottom w:val="nil"/>
              <w:right w:val="nil"/>
            </w:tcBorders>
            <w:shd w:val="clear" w:color="auto" w:fill="auto"/>
            <w:vAlign w:val="center"/>
            <w:hideMark/>
          </w:tcPr>
          <w:p w14:paraId="20E932E9" w14:textId="77777777" w:rsidR="00502789" w:rsidRPr="00502789" w:rsidRDefault="00502789" w:rsidP="00502789">
            <w:pPr>
              <w:jc w:val="center"/>
              <w:rPr>
                <w:rFonts w:eastAsia="Times New Roman"/>
                <w:b/>
                <w:bCs/>
                <w:i/>
                <w:iCs/>
                <w:sz w:val="20"/>
                <w:szCs w:val="20"/>
                <w:lang w:eastAsia="ru-RU"/>
              </w:rPr>
            </w:pPr>
            <w:r w:rsidRPr="00502789">
              <w:rPr>
                <w:rFonts w:eastAsia="Times New Roman"/>
                <w:b/>
                <w:bCs/>
                <w:i/>
                <w:iCs/>
                <w:sz w:val="20"/>
                <w:szCs w:val="20"/>
                <w:lang w:eastAsia="ru-RU"/>
              </w:rPr>
              <w:t>Р</w:t>
            </w:r>
            <w:r w:rsidRPr="00502789">
              <w:rPr>
                <w:rFonts w:eastAsia="Times New Roman"/>
                <w:b/>
                <w:bCs/>
                <w:i/>
                <w:iCs/>
                <w:sz w:val="20"/>
                <w:szCs w:val="20"/>
                <w:vertAlign w:val="subscript"/>
                <w:lang w:eastAsia="ru-RU"/>
              </w:rPr>
              <w:t>2</w:t>
            </w:r>
            <w:r w:rsidRPr="00502789">
              <w:rPr>
                <w:rFonts w:eastAsia="Times New Roman"/>
                <w:b/>
                <w:bCs/>
                <w:i/>
                <w:iCs/>
                <w:sz w:val="20"/>
                <w:szCs w:val="20"/>
                <w:lang w:eastAsia="ru-RU"/>
              </w:rPr>
              <w:t xml:space="preserve"> </w:t>
            </w:r>
          </w:p>
        </w:tc>
        <w:tc>
          <w:tcPr>
            <w:tcW w:w="184" w:type="pct"/>
            <w:tcBorders>
              <w:top w:val="nil"/>
              <w:left w:val="nil"/>
              <w:bottom w:val="nil"/>
              <w:right w:val="nil"/>
            </w:tcBorders>
            <w:shd w:val="clear" w:color="auto" w:fill="auto"/>
            <w:vAlign w:val="center"/>
            <w:hideMark/>
          </w:tcPr>
          <w:p w14:paraId="2D52E3C5"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5FF8CF36"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Доля пыли, переходящая в аэрозоль [Методика, табл.1]</w:t>
            </w:r>
          </w:p>
        </w:tc>
        <w:tc>
          <w:tcPr>
            <w:tcW w:w="319" w:type="pct"/>
            <w:tcBorders>
              <w:top w:val="nil"/>
              <w:left w:val="nil"/>
              <w:bottom w:val="nil"/>
              <w:right w:val="nil"/>
            </w:tcBorders>
            <w:shd w:val="clear" w:color="auto" w:fill="auto"/>
            <w:vAlign w:val="center"/>
            <w:hideMark/>
          </w:tcPr>
          <w:p w14:paraId="673231DE"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0,03</w:t>
            </w:r>
          </w:p>
        </w:tc>
      </w:tr>
      <w:tr w:rsidR="00502789" w:rsidRPr="00502789" w14:paraId="27E96D5D" w14:textId="77777777" w:rsidTr="00502789">
        <w:trPr>
          <w:trHeight w:val="270"/>
        </w:trPr>
        <w:tc>
          <w:tcPr>
            <w:tcW w:w="2205" w:type="pct"/>
            <w:tcBorders>
              <w:top w:val="nil"/>
              <w:left w:val="nil"/>
              <w:bottom w:val="nil"/>
              <w:right w:val="nil"/>
            </w:tcBorders>
            <w:shd w:val="clear" w:color="auto" w:fill="auto"/>
            <w:vAlign w:val="center"/>
            <w:hideMark/>
          </w:tcPr>
          <w:p w14:paraId="78A4982A" w14:textId="77777777" w:rsidR="00502789" w:rsidRPr="00502789" w:rsidRDefault="00502789" w:rsidP="00502789">
            <w:pPr>
              <w:jc w:val="center"/>
              <w:rPr>
                <w:rFonts w:eastAsia="Times New Roman"/>
                <w:b/>
                <w:bCs/>
                <w:i/>
                <w:iCs/>
                <w:sz w:val="20"/>
                <w:szCs w:val="20"/>
                <w:lang w:eastAsia="ru-RU"/>
              </w:rPr>
            </w:pPr>
            <w:r w:rsidRPr="00502789">
              <w:rPr>
                <w:rFonts w:eastAsia="Times New Roman"/>
                <w:b/>
                <w:bCs/>
                <w:i/>
                <w:iCs/>
                <w:sz w:val="20"/>
                <w:szCs w:val="20"/>
                <w:lang w:eastAsia="ru-RU"/>
              </w:rPr>
              <w:t>Р</w:t>
            </w:r>
            <w:r w:rsidRPr="00502789">
              <w:rPr>
                <w:rFonts w:eastAsia="Times New Roman"/>
                <w:b/>
                <w:bCs/>
                <w:i/>
                <w:iCs/>
                <w:sz w:val="20"/>
                <w:szCs w:val="20"/>
                <w:vertAlign w:val="subscript"/>
                <w:lang w:eastAsia="ru-RU"/>
              </w:rPr>
              <w:t>3</w:t>
            </w:r>
            <w:r w:rsidRPr="00502789">
              <w:rPr>
                <w:rFonts w:eastAsia="Times New Roman"/>
                <w:b/>
                <w:bCs/>
                <w:i/>
                <w:iCs/>
                <w:sz w:val="20"/>
                <w:szCs w:val="20"/>
                <w:lang w:eastAsia="ru-RU"/>
              </w:rPr>
              <w:t xml:space="preserve"> </w:t>
            </w:r>
          </w:p>
        </w:tc>
        <w:tc>
          <w:tcPr>
            <w:tcW w:w="184" w:type="pct"/>
            <w:tcBorders>
              <w:top w:val="nil"/>
              <w:left w:val="nil"/>
              <w:bottom w:val="nil"/>
              <w:right w:val="nil"/>
            </w:tcBorders>
            <w:shd w:val="clear" w:color="auto" w:fill="auto"/>
            <w:vAlign w:val="center"/>
            <w:hideMark/>
          </w:tcPr>
          <w:p w14:paraId="5D6E6E2E"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7085BC57"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Коэф</w:t>
            </w:r>
            <w:proofErr w:type="gramStart"/>
            <w:r w:rsidRPr="00502789">
              <w:rPr>
                <w:rFonts w:eastAsia="Times New Roman"/>
                <w:sz w:val="20"/>
                <w:szCs w:val="20"/>
                <w:lang w:eastAsia="ru-RU"/>
              </w:rPr>
              <w:t>.</w:t>
            </w:r>
            <w:proofErr w:type="gramEnd"/>
            <w:r w:rsidRPr="00502789">
              <w:rPr>
                <w:rFonts w:eastAsia="Times New Roman"/>
                <w:sz w:val="20"/>
                <w:szCs w:val="20"/>
                <w:lang w:eastAsia="ru-RU"/>
              </w:rPr>
              <w:t>учитывающий скорость ветра [Методика, табл.2]</w:t>
            </w:r>
          </w:p>
        </w:tc>
        <w:tc>
          <w:tcPr>
            <w:tcW w:w="319" w:type="pct"/>
            <w:tcBorders>
              <w:top w:val="nil"/>
              <w:left w:val="nil"/>
              <w:bottom w:val="nil"/>
              <w:right w:val="nil"/>
            </w:tcBorders>
            <w:shd w:val="clear" w:color="auto" w:fill="auto"/>
            <w:vAlign w:val="center"/>
            <w:hideMark/>
          </w:tcPr>
          <w:p w14:paraId="5597497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1,20</w:t>
            </w:r>
          </w:p>
        </w:tc>
      </w:tr>
      <w:tr w:rsidR="00502789" w:rsidRPr="00502789" w14:paraId="424A45CA" w14:textId="77777777" w:rsidTr="00502789">
        <w:trPr>
          <w:trHeight w:val="270"/>
        </w:trPr>
        <w:tc>
          <w:tcPr>
            <w:tcW w:w="2205" w:type="pct"/>
            <w:tcBorders>
              <w:top w:val="nil"/>
              <w:left w:val="nil"/>
              <w:bottom w:val="nil"/>
              <w:right w:val="nil"/>
            </w:tcBorders>
            <w:shd w:val="clear" w:color="auto" w:fill="auto"/>
            <w:vAlign w:val="center"/>
            <w:hideMark/>
          </w:tcPr>
          <w:p w14:paraId="41153F2F" w14:textId="77777777" w:rsidR="00502789" w:rsidRPr="00502789" w:rsidRDefault="00502789" w:rsidP="00502789">
            <w:pPr>
              <w:jc w:val="center"/>
              <w:rPr>
                <w:rFonts w:eastAsia="Times New Roman"/>
                <w:b/>
                <w:bCs/>
                <w:i/>
                <w:iCs/>
                <w:sz w:val="20"/>
                <w:szCs w:val="20"/>
                <w:lang w:eastAsia="ru-RU"/>
              </w:rPr>
            </w:pPr>
            <w:r w:rsidRPr="00502789">
              <w:rPr>
                <w:rFonts w:eastAsia="Times New Roman"/>
                <w:b/>
                <w:bCs/>
                <w:i/>
                <w:iCs/>
                <w:sz w:val="20"/>
                <w:szCs w:val="20"/>
                <w:lang w:eastAsia="ru-RU"/>
              </w:rPr>
              <w:t>Р</w:t>
            </w:r>
            <w:r w:rsidRPr="00502789">
              <w:rPr>
                <w:rFonts w:eastAsia="Times New Roman"/>
                <w:b/>
                <w:bCs/>
                <w:i/>
                <w:iCs/>
                <w:sz w:val="20"/>
                <w:szCs w:val="20"/>
                <w:vertAlign w:val="subscript"/>
                <w:lang w:eastAsia="ru-RU"/>
              </w:rPr>
              <w:t>4</w:t>
            </w:r>
            <w:r w:rsidRPr="00502789">
              <w:rPr>
                <w:rFonts w:eastAsia="Times New Roman"/>
                <w:b/>
                <w:bCs/>
                <w:i/>
                <w:iCs/>
                <w:sz w:val="20"/>
                <w:szCs w:val="20"/>
                <w:lang w:eastAsia="ru-RU"/>
              </w:rPr>
              <w:t xml:space="preserve"> </w:t>
            </w:r>
          </w:p>
        </w:tc>
        <w:tc>
          <w:tcPr>
            <w:tcW w:w="184" w:type="pct"/>
            <w:tcBorders>
              <w:top w:val="nil"/>
              <w:left w:val="nil"/>
              <w:bottom w:val="nil"/>
              <w:right w:val="nil"/>
            </w:tcBorders>
            <w:shd w:val="clear" w:color="auto" w:fill="auto"/>
            <w:vAlign w:val="center"/>
            <w:hideMark/>
          </w:tcPr>
          <w:p w14:paraId="6725C2F7"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2EB57637" w14:textId="77777777" w:rsidR="00502789" w:rsidRPr="00502789" w:rsidRDefault="00502789" w:rsidP="00502789">
            <w:pPr>
              <w:rPr>
                <w:rFonts w:eastAsia="Times New Roman"/>
                <w:sz w:val="20"/>
                <w:szCs w:val="20"/>
                <w:lang w:eastAsia="ru-RU"/>
              </w:rPr>
            </w:pPr>
            <w:proofErr w:type="gramStart"/>
            <w:r w:rsidRPr="00502789">
              <w:rPr>
                <w:rFonts w:eastAsia="Times New Roman"/>
                <w:sz w:val="20"/>
                <w:szCs w:val="20"/>
                <w:lang w:eastAsia="ru-RU"/>
              </w:rPr>
              <w:t>Коэф.учит.влажность</w:t>
            </w:r>
            <w:proofErr w:type="gramEnd"/>
            <w:r w:rsidRPr="00502789">
              <w:rPr>
                <w:rFonts w:eastAsia="Times New Roman"/>
                <w:sz w:val="20"/>
                <w:szCs w:val="20"/>
                <w:lang w:eastAsia="ru-RU"/>
              </w:rPr>
              <w:t xml:space="preserve"> материала [Методика, табл.4]</w:t>
            </w:r>
          </w:p>
        </w:tc>
        <w:tc>
          <w:tcPr>
            <w:tcW w:w="319" w:type="pct"/>
            <w:tcBorders>
              <w:top w:val="nil"/>
              <w:left w:val="nil"/>
              <w:bottom w:val="nil"/>
              <w:right w:val="nil"/>
            </w:tcBorders>
            <w:shd w:val="clear" w:color="auto" w:fill="auto"/>
            <w:vAlign w:val="center"/>
            <w:hideMark/>
          </w:tcPr>
          <w:p w14:paraId="0284F8D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0,01</w:t>
            </w:r>
          </w:p>
        </w:tc>
      </w:tr>
      <w:tr w:rsidR="00502789" w:rsidRPr="00502789" w14:paraId="3065DE2F" w14:textId="77777777" w:rsidTr="00502789">
        <w:trPr>
          <w:trHeight w:val="270"/>
        </w:trPr>
        <w:tc>
          <w:tcPr>
            <w:tcW w:w="2205" w:type="pct"/>
            <w:tcBorders>
              <w:top w:val="nil"/>
              <w:left w:val="nil"/>
              <w:bottom w:val="nil"/>
              <w:right w:val="nil"/>
            </w:tcBorders>
            <w:shd w:val="clear" w:color="auto" w:fill="auto"/>
            <w:vAlign w:val="center"/>
            <w:hideMark/>
          </w:tcPr>
          <w:p w14:paraId="36642463" w14:textId="77777777" w:rsidR="00502789" w:rsidRPr="00502789" w:rsidRDefault="00502789" w:rsidP="00502789">
            <w:pPr>
              <w:jc w:val="center"/>
              <w:rPr>
                <w:rFonts w:eastAsia="Times New Roman"/>
                <w:b/>
                <w:bCs/>
                <w:i/>
                <w:iCs/>
                <w:sz w:val="20"/>
                <w:szCs w:val="20"/>
                <w:lang w:eastAsia="ru-RU"/>
              </w:rPr>
            </w:pPr>
            <w:r w:rsidRPr="00502789">
              <w:rPr>
                <w:rFonts w:eastAsia="Times New Roman"/>
                <w:b/>
                <w:bCs/>
                <w:i/>
                <w:iCs/>
                <w:sz w:val="20"/>
                <w:szCs w:val="20"/>
                <w:lang w:eastAsia="ru-RU"/>
              </w:rPr>
              <w:t>Р</w:t>
            </w:r>
            <w:r w:rsidRPr="00502789">
              <w:rPr>
                <w:rFonts w:eastAsia="Times New Roman"/>
                <w:b/>
                <w:bCs/>
                <w:i/>
                <w:iCs/>
                <w:sz w:val="20"/>
                <w:szCs w:val="20"/>
                <w:vertAlign w:val="subscript"/>
                <w:lang w:eastAsia="ru-RU"/>
              </w:rPr>
              <w:t xml:space="preserve">5 </w:t>
            </w:r>
          </w:p>
        </w:tc>
        <w:tc>
          <w:tcPr>
            <w:tcW w:w="184" w:type="pct"/>
            <w:tcBorders>
              <w:top w:val="nil"/>
              <w:left w:val="nil"/>
              <w:bottom w:val="nil"/>
              <w:right w:val="nil"/>
            </w:tcBorders>
            <w:shd w:val="clear" w:color="auto" w:fill="auto"/>
            <w:vAlign w:val="center"/>
            <w:hideMark/>
          </w:tcPr>
          <w:p w14:paraId="3AD4B7D1"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0D9C9C34"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Коэф.учит. крупность материала [Методика, табл.5]</w:t>
            </w:r>
          </w:p>
        </w:tc>
        <w:tc>
          <w:tcPr>
            <w:tcW w:w="319" w:type="pct"/>
            <w:tcBorders>
              <w:top w:val="nil"/>
              <w:left w:val="nil"/>
              <w:bottom w:val="nil"/>
              <w:right w:val="nil"/>
            </w:tcBorders>
            <w:shd w:val="clear" w:color="auto" w:fill="auto"/>
            <w:vAlign w:val="center"/>
            <w:hideMark/>
          </w:tcPr>
          <w:p w14:paraId="4C21311C"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0,70</w:t>
            </w:r>
          </w:p>
        </w:tc>
      </w:tr>
      <w:tr w:rsidR="00502789" w:rsidRPr="00502789" w14:paraId="3D9E1954" w14:textId="77777777" w:rsidTr="00502789">
        <w:trPr>
          <w:trHeight w:val="270"/>
        </w:trPr>
        <w:tc>
          <w:tcPr>
            <w:tcW w:w="2205" w:type="pct"/>
            <w:tcBorders>
              <w:top w:val="nil"/>
              <w:left w:val="nil"/>
              <w:bottom w:val="nil"/>
              <w:right w:val="nil"/>
            </w:tcBorders>
            <w:shd w:val="clear" w:color="auto" w:fill="auto"/>
            <w:vAlign w:val="center"/>
            <w:hideMark/>
          </w:tcPr>
          <w:p w14:paraId="4F0970D6" w14:textId="77777777" w:rsidR="00502789" w:rsidRPr="00502789" w:rsidRDefault="00502789" w:rsidP="00502789">
            <w:pPr>
              <w:jc w:val="center"/>
              <w:rPr>
                <w:rFonts w:eastAsia="Times New Roman"/>
                <w:b/>
                <w:bCs/>
                <w:i/>
                <w:iCs/>
                <w:sz w:val="20"/>
                <w:szCs w:val="20"/>
                <w:lang w:eastAsia="ru-RU"/>
              </w:rPr>
            </w:pPr>
            <w:r w:rsidRPr="00502789">
              <w:rPr>
                <w:rFonts w:eastAsia="Times New Roman"/>
                <w:b/>
                <w:bCs/>
                <w:i/>
                <w:iCs/>
                <w:sz w:val="20"/>
                <w:szCs w:val="20"/>
                <w:lang w:eastAsia="ru-RU"/>
              </w:rPr>
              <w:t>Р</w:t>
            </w:r>
            <w:r w:rsidRPr="00502789">
              <w:rPr>
                <w:rFonts w:eastAsia="Times New Roman"/>
                <w:b/>
                <w:bCs/>
                <w:i/>
                <w:iCs/>
                <w:sz w:val="20"/>
                <w:szCs w:val="20"/>
                <w:vertAlign w:val="subscript"/>
                <w:lang w:eastAsia="ru-RU"/>
              </w:rPr>
              <w:t>6</w:t>
            </w:r>
          </w:p>
        </w:tc>
        <w:tc>
          <w:tcPr>
            <w:tcW w:w="184" w:type="pct"/>
            <w:tcBorders>
              <w:top w:val="nil"/>
              <w:left w:val="nil"/>
              <w:bottom w:val="nil"/>
              <w:right w:val="nil"/>
            </w:tcBorders>
            <w:shd w:val="clear" w:color="auto" w:fill="auto"/>
            <w:vAlign w:val="center"/>
            <w:hideMark/>
          </w:tcPr>
          <w:p w14:paraId="383AB1B0"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3EBF6EA6"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Коэф</w:t>
            </w:r>
            <w:proofErr w:type="gramStart"/>
            <w:r w:rsidRPr="00502789">
              <w:rPr>
                <w:rFonts w:eastAsia="Times New Roman"/>
                <w:sz w:val="20"/>
                <w:szCs w:val="20"/>
                <w:lang w:eastAsia="ru-RU"/>
              </w:rPr>
              <w:t>.</w:t>
            </w:r>
            <w:proofErr w:type="gramEnd"/>
            <w:r w:rsidRPr="00502789">
              <w:rPr>
                <w:rFonts w:eastAsia="Times New Roman"/>
                <w:sz w:val="20"/>
                <w:szCs w:val="20"/>
                <w:lang w:eastAsia="ru-RU"/>
              </w:rPr>
              <w:t>учитывающий местные условия [Методика, табл.3]</w:t>
            </w:r>
          </w:p>
        </w:tc>
        <w:tc>
          <w:tcPr>
            <w:tcW w:w="319" w:type="pct"/>
            <w:tcBorders>
              <w:top w:val="nil"/>
              <w:left w:val="nil"/>
              <w:bottom w:val="nil"/>
              <w:right w:val="nil"/>
            </w:tcBorders>
            <w:shd w:val="clear" w:color="auto" w:fill="auto"/>
            <w:vAlign w:val="center"/>
            <w:hideMark/>
          </w:tcPr>
          <w:p w14:paraId="5104BB9B"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1,00</w:t>
            </w:r>
          </w:p>
        </w:tc>
      </w:tr>
      <w:tr w:rsidR="00502789" w:rsidRPr="00502789" w14:paraId="614F6D40" w14:textId="77777777" w:rsidTr="00502789">
        <w:trPr>
          <w:trHeight w:val="270"/>
        </w:trPr>
        <w:tc>
          <w:tcPr>
            <w:tcW w:w="2205" w:type="pct"/>
            <w:tcBorders>
              <w:top w:val="nil"/>
              <w:left w:val="nil"/>
              <w:bottom w:val="nil"/>
              <w:right w:val="nil"/>
            </w:tcBorders>
            <w:shd w:val="clear" w:color="auto" w:fill="auto"/>
            <w:vAlign w:val="center"/>
            <w:hideMark/>
          </w:tcPr>
          <w:p w14:paraId="753E7431"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B</w:t>
            </w:r>
            <w:r w:rsidRPr="00502789">
              <w:rPr>
                <w:rFonts w:eastAsia="Times New Roman"/>
                <w:b/>
                <w:bCs/>
                <w:sz w:val="20"/>
                <w:szCs w:val="20"/>
                <w:vertAlign w:val="subscript"/>
                <w:lang w:eastAsia="ru-RU"/>
              </w:rPr>
              <w:t>1</w:t>
            </w:r>
          </w:p>
        </w:tc>
        <w:tc>
          <w:tcPr>
            <w:tcW w:w="184" w:type="pct"/>
            <w:tcBorders>
              <w:top w:val="nil"/>
              <w:left w:val="nil"/>
              <w:bottom w:val="nil"/>
              <w:right w:val="nil"/>
            </w:tcBorders>
            <w:shd w:val="clear" w:color="auto" w:fill="auto"/>
            <w:vAlign w:val="center"/>
            <w:hideMark/>
          </w:tcPr>
          <w:p w14:paraId="77FC8358"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2D47B770"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Коэф</w:t>
            </w:r>
            <w:proofErr w:type="gramStart"/>
            <w:r w:rsidRPr="00502789">
              <w:rPr>
                <w:rFonts w:eastAsia="Times New Roman"/>
                <w:sz w:val="20"/>
                <w:szCs w:val="20"/>
                <w:lang w:eastAsia="ru-RU"/>
              </w:rPr>
              <w:t>.</w:t>
            </w:r>
            <w:proofErr w:type="gramEnd"/>
            <w:r w:rsidRPr="00502789">
              <w:rPr>
                <w:rFonts w:eastAsia="Times New Roman"/>
                <w:sz w:val="20"/>
                <w:szCs w:val="20"/>
                <w:lang w:eastAsia="ru-RU"/>
              </w:rPr>
              <w:t>учитывающий высоту пересыпки [Методика, табл.7]</w:t>
            </w:r>
          </w:p>
        </w:tc>
        <w:tc>
          <w:tcPr>
            <w:tcW w:w="319" w:type="pct"/>
            <w:tcBorders>
              <w:top w:val="nil"/>
              <w:left w:val="nil"/>
              <w:bottom w:val="nil"/>
              <w:right w:val="nil"/>
            </w:tcBorders>
            <w:shd w:val="clear" w:color="auto" w:fill="auto"/>
            <w:vAlign w:val="center"/>
            <w:hideMark/>
          </w:tcPr>
          <w:p w14:paraId="33550FE4"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0,70</w:t>
            </w:r>
          </w:p>
        </w:tc>
      </w:tr>
      <w:tr w:rsidR="00502789" w:rsidRPr="00502789" w14:paraId="27EC4256" w14:textId="77777777" w:rsidTr="00502789">
        <w:trPr>
          <w:trHeight w:val="270"/>
        </w:trPr>
        <w:tc>
          <w:tcPr>
            <w:tcW w:w="5000" w:type="pct"/>
            <w:gridSpan w:val="9"/>
            <w:tcBorders>
              <w:top w:val="nil"/>
              <w:left w:val="nil"/>
              <w:bottom w:val="nil"/>
              <w:right w:val="nil"/>
            </w:tcBorders>
            <w:shd w:val="clear" w:color="auto" w:fill="auto"/>
            <w:vAlign w:val="center"/>
            <w:hideMark/>
          </w:tcPr>
          <w:p w14:paraId="3F1F1EC5"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Расчет выброса:</w:t>
            </w:r>
          </w:p>
        </w:tc>
      </w:tr>
      <w:tr w:rsidR="00502789" w:rsidRPr="00502789" w14:paraId="36795D1F" w14:textId="77777777" w:rsidTr="00502789">
        <w:trPr>
          <w:trHeight w:val="270"/>
        </w:trPr>
        <w:tc>
          <w:tcPr>
            <w:tcW w:w="3627" w:type="pct"/>
            <w:gridSpan w:val="3"/>
            <w:tcBorders>
              <w:top w:val="nil"/>
              <w:left w:val="nil"/>
              <w:bottom w:val="nil"/>
              <w:right w:val="nil"/>
            </w:tcBorders>
            <w:shd w:val="clear" w:color="auto" w:fill="auto"/>
            <w:vAlign w:val="center"/>
            <w:hideMark/>
          </w:tcPr>
          <w:p w14:paraId="2DB99DC2"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Пыль неорганическая-SiO</w:t>
            </w:r>
            <w:r w:rsidRPr="00502789">
              <w:rPr>
                <w:rFonts w:eastAsia="Times New Roman"/>
                <w:sz w:val="20"/>
                <w:szCs w:val="20"/>
                <w:vertAlign w:val="subscript"/>
                <w:lang w:eastAsia="ru-RU"/>
              </w:rPr>
              <w:t>2</w:t>
            </w:r>
            <w:r w:rsidRPr="00502789">
              <w:rPr>
                <w:rFonts w:eastAsia="Times New Roman"/>
                <w:sz w:val="20"/>
                <w:szCs w:val="20"/>
                <w:lang w:eastAsia="ru-RU"/>
              </w:rPr>
              <w:t xml:space="preserve"> (менее 20%) </w:t>
            </w:r>
          </w:p>
        </w:tc>
        <w:tc>
          <w:tcPr>
            <w:tcW w:w="184" w:type="pct"/>
            <w:tcBorders>
              <w:top w:val="nil"/>
              <w:left w:val="nil"/>
              <w:bottom w:val="nil"/>
              <w:right w:val="nil"/>
            </w:tcBorders>
            <w:shd w:val="clear" w:color="auto" w:fill="auto"/>
            <w:vAlign w:val="center"/>
            <w:hideMark/>
          </w:tcPr>
          <w:p w14:paraId="44E5DE03"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Q</w:t>
            </w:r>
            <w:r w:rsidRPr="00502789">
              <w:rPr>
                <w:rFonts w:eastAsia="Times New Roman"/>
                <w:sz w:val="20"/>
                <w:szCs w:val="20"/>
                <w:vertAlign w:val="subscript"/>
                <w:lang w:eastAsia="ru-RU"/>
              </w:rPr>
              <w:t>2</w:t>
            </w:r>
          </w:p>
        </w:tc>
        <w:tc>
          <w:tcPr>
            <w:tcW w:w="218" w:type="pct"/>
            <w:tcBorders>
              <w:top w:val="nil"/>
              <w:left w:val="nil"/>
              <w:bottom w:val="nil"/>
              <w:right w:val="nil"/>
            </w:tcBorders>
            <w:shd w:val="clear" w:color="auto" w:fill="auto"/>
            <w:vAlign w:val="center"/>
            <w:hideMark/>
          </w:tcPr>
          <w:p w14:paraId="4182FE51"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г/сек</w:t>
            </w:r>
          </w:p>
        </w:tc>
        <w:tc>
          <w:tcPr>
            <w:tcW w:w="218" w:type="pct"/>
            <w:tcBorders>
              <w:top w:val="nil"/>
              <w:left w:val="nil"/>
              <w:bottom w:val="nil"/>
              <w:right w:val="nil"/>
            </w:tcBorders>
            <w:shd w:val="clear" w:color="auto" w:fill="auto"/>
            <w:vAlign w:val="center"/>
            <w:hideMark/>
          </w:tcPr>
          <w:p w14:paraId="59635279" w14:textId="77777777" w:rsidR="00502789" w:rsidRPr="00502789" w:rsidRDefault="00502789" w:rsidP="00502789">
            <w:pPr>
              <w:jc w:val="cente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525FDF1F"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42FF8912" w14:textId="77777777" w:rsidR="00502789" w:rsidRPr="00502789" w:rsidRDefault="00502789" w:rsidP="00502789">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603A4517"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0,1258075</w:t>
            </w:r>
          </w:p>
        </w:tc>
      </w:tr>
      <w:tr w:rsidR="00502789" w:rsidRPr="00502789" w14:paraId="7305AB12" w14:textId="77777777" w:rsidTr="00502789">
        <w:trPr>
          <w:trHeight w:val="270"/>
        </w:trPr>
        <w:tc>
          <w:tcPr>
            <w:tcW w:w="3627" w:type="pct"/>
            <w:gridSpan w:val="3"/>
            <w:tcBorders>
              <w:top w:val="nil"/>
              <w:left w:val="nil"/>
              <w:bottom w:val="nil"/>
              <w:right w:val="nil"/>
            </w:tcBorders>
            <w:shd w:val="clear" w:color="auto" w:fill="auto"/>
            <w:vAlign w:val="center"/>
            <w:hideMark/>
          </w:tcPr>
          <w:p w14:paraId="68F638F7"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Пыль неорганическая-SiO</w:t>
            </w:r>
            <w:r w:rsidRPr="00502789">
              <w:rPr>
                <w:rFonts w:eastAsia="Times New Roman"/>
                <w:sz w:val="20"/>
                <w:szCs w:val="20"/>
                <w:vertAlign w:val="subscript"/>
                <w:lang w:eastAsia="ru-RU"/>
              </w:rPr>
              <w:t>2</w:t>
            </w:r>
            <w:r w:rsidRPr="00502789">
              <w:rPr>
                <w:rFonts w:eastAsia="Times New Roman"/>
                <w:sz w:val="20"/>
                <w:szCs w:val="20"/>
                <w:lang w:eastAsia="ru-RU"/>
              </w:rPr>
              <w:t xml:space="preserve"> (менее 20%) </w:t>
            </w:r>
          </w:p>
        </w:tc>
        <w:tc>
          <w:tcPr>
            <w:tcW w:w="184" w:type="pct"/>
            <w:tcBorders>
              <w:top w:val="nil"/>
              <w:left w:val="nil"/>
              <w:bottom w:val="nil"/>
              <w:right w:val="nil"/>
            </w:tcBorders>
            <w:shd w:val="clear" w:color="auto" w:fill="auto"/>
            <w:vAlign w:val="center"/>
            <w:hideMark/>
          </w:tcPr>
          <w:p w14:paraId="48F4393E"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М</w:t>
            </w:r>
          </w:p>
        </w:tc>
        <w:tc>
          <w:tcPr>
            <w:tcW w:w="218" w:type="pct"/>
            <w:tcBorders>
              <w:top w:val="nil"/>
              <w:left w:val="nil"/>
              <w:bottom w:val="nil"/>
              <w:right w:val="nil"/>
            </w:tcBorders>
            <w:shd w:val="clear" w:color="auto" w:fill="auto"/>
            <w:vAlign w:val="center"/>
            <w:hideMark/>
          </w:tcPr>
          <w:p w14:paraId="5C44CD5F"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т/год</w:t>
            </w:r>
          </w:p>
        </w:tc>
        <w:tc>
          <w:tcPr>
            <w:tcW w:w="218" w:type="pct"/>
            <w:tcBorders>
              <w:top w:val="nil"/>
              <w:left w:val="nil"/>
              <w:bottom w:val="nil"/>
              <w:right w:val="nil"/>
            </w:tcBorders>
            <w:shd w:val="clear" w:color="auto" w:fill="auto"/>
            <w:vAlign w:val="center"/>
            <w:hideMark/>
          </w:tcPr>
          <w:p w14:paraId="5687AB26" w14:textId="77777777" w:rsidR="00502789" w:rsidRPr="00502789" w:rsidRDefault="00502789" w:rsidP="00502789">
            <w:pPr>
              <w:jc w:val="cente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2DBDB164" w14:textId="77777777" w:rsidR="00502789" w:rsidRPr="00502789" w:rsidRDefault="00502789" w:rsidP="00502789">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614B01F9" w14:textId="77777777" w:rsidR="00502789" w:rsidRPr="00502789" w:rsidRDefault="00502789" w:rsidP="00502789">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15979396"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0,0293574</w:t>
            </w:r>
          </w:p>
        </w:tc>
      </w:tr>
    </w:tbl>
    <w:p w14:paraId="135763B7" w14:textId="77777777" w:rsidR="00BF6574" w:rsidRPr="006A1A50" w:rsidRDefault="00BF6574" w:rsidP="00D51E2A">
      <w:pPr>
        <w:rPr>
          <w:rFonts w:ascii="Courier New" w:eastAsia="Times New Roman" w:hAnsi="Courier New" w:cs="Courier New"/>
          <w:color w:val="000000"/>
          <w:sz w:val="22"/>
          <w:highlight w:val="yellow"/>
          <w:lang w:eastAsia="ru-RU"/>
        </w:rPr>
      </w:pPr>
    </w:p>
    <w:p w14:paraId="167E311D" w14:textId="685E8AE7" w:rsidR="00D51E2A" w:rsidRPr="006A1A50" w:rsidRDefault="00D51E2A" w:rsidP="00D51E2A">
      <w:pPr>
        <w:rPr>
          <w:rFonts w:eastAsia="Times New Roman"/>
          <w:b/>
          <w:i/>
          <w:color w:val="000000"/>
          <w:sz w:val="22"/>
          <w:highlight w:val="yellow"/>
          <w:lang w:eastAsia="ru-RU"/>
        </w:rPr>
      </w:pPr>
    </w:p>
    <w:p w14:paraId="022ED2DF" w14:textId="77777777" w:rsidR="00D51E2A" w:rsidRPr="006A1A50" w:rsidRDefault="00D51E2A" w:rsidP="00D51E2A">
      <w:pPr>
        <w:jc w:val="center"/>
        <w:rPr>
          <w:rFonts w:eastAsia="Times New Roman"/>
          <w:color w:val="000000"/>
          <w:sz w:val="22"/>
          <w:highlight w:val="yellow"/>
          <w:lang w:eastAsia="ru-RU"/>
        </w:rPr>
      </w:pPr>
    </w:p>
    <w:tbl>
      <w:tblPr>
        <w:tblW w:w="5000" w:type="pct"/>
        <w:tblLook w:val="04A0" w:firstRow="1" w:lastRow="0" w:firstColumn="1" w:lastColumn="0" w:noHBand="0" w:noVBand="1"/>
      </w:tblPr>
      <w:tblGrid>
        <w:gridCol w:w="3785"/>
        <w:gridCol w:w="3391"/>
        <w:gridCol w:w="813"/>
        <w:gridCol w:w="604"/>
        <w:gridCol w:w="761"/>
      </w:tblGrid>
      <w:tr w:rsidR="00502789" w:rsidRPr="00502789" w14:paraId="32CBEBEB" w14:textId="77777777" w:rsidTr="00502789">
        <w:trPr>
          <w:trHeight w:val="255"/>
        </w:trPr>
        <w:tc>
          <w:tcPr>
            <w:tcW w:w="4307" w:type="pct"/>
            <w:gridSpan w:val="3"/>
            <w:tcBorders>
              <w:top w:val="nil"/>
              <w:left w:val="nil"/>
              <w:bottom w:val="nil"/>
              <w:right w:val="nil"/>
            </w:tcBorders>
            <w:shd w:val="clear" w:color="auto" w:fill="auto"/>
            <w:noWrap/>
            <w:vAlign w:val="bottom"/>
            <w:hideMark/>
          </w:tcPr>
          <w:p w14:paraId="2EE7C970"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Источник №6004 Расчет выбросов неорганической пыли, образуемой при уплотнении грунта катками</w:t>
            </w:r>
          </w:p>
        </w:tc>
        <w:tc>
          <w:tcPr>
            <w:tcW w:w="275" w:type="pct"/>
            <w:tcBorders>
              <w:top w:val="nil"/>
              <w:left w:val="nil"/>
              <w:bottom w:val="nil"/>
              <w:right w:val="nil"/>
            </w:tcBorders>
            <w:shd w:val="clear" w:color="auto" w:fill="auto"/>
            <w:noWrap/>
            <w:vAlign w:val="bottom"/>
            <w:hideMark/>
          </w:tcPr>
          <w:p w14:paraId="0D27A98E" w14:textId="77777777" w:rsidR="00502789" w:rsidRPr="00502789" w:rsidRDefault="00502789" w:rsidP="00502789">
            <w:pPr>
              <w:rPr>
                <w:rFonts w:eastAsia="Times New Roman"/>
                <w:b/>
                <w:bCs/>
                <w:sz w:val="20"/>
                <w:szCs w:val="20"/>
                <w:lang w:eastAsia="ru-RU"/>
              </w:rPr>
            </w:pPr>
          </w:p>
        </w:tc>
        <w:tc>
          <w:tcPr>
            <w:tcW w:w="417" w:type="pct"/>
            <w:tcBorders>
              <w:top w:val="nil"/>
              <w:left w:val="nil"/>
              <w:bottom w:val="nil"/>
              <w:right w:val="nil"/>
            </w:tcBorders>
            <w:shd w:val="clear" w:color="auto" w:fill="auto"/>
            <w:noWrap/>
            <w:vAlign w:val="bottom"/>
            <w:hideMark/>
          </w:tcPr>
          <w:p w14:paraId="45A05439" w14:textId="77777777" w:rsidR="00502789" w:rsidRPr="00502789" w:rsidRDefault="00502789" w:rsidP="00502789">
            <w:pPr>
              <w:rPr>
                <w:rFonts w:eastAsia="Times New Roman"/>
                <w:sz w:val="20"/>
                <w:szCs w:val="20"/>
                <w:lang w:eastAsia="ru-RU"/>
              </w:rPr>
            </w:pPr>
          </w:p>
        </w:tc>
      </w:tr>
      <w:tr w:rsidR="00502789" w:rsidRPr="00502789" w14:paraId="521044DE" w14:textId="77777777" w:rsidTr="00502789">
        <w:trPr>
          <w:trHeight w:val="255"/>
        </w:trPr>
        <w:tc>
          <w:tcPr>
            <w:tcW w:w="32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66EB6"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 п.п.</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14:paraId="61721BE0"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Наименование</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71A43F75"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Обозначение</w:t>
            </w:r>
          </w:p>
        </w:tc>
        <w:tc>
          <w:tcPr>
            <w:tcW w:w="275" w:type="pct"/>
            <w:tcBorders>
              <w:top w:val="single" w:sz="4" w:space="0" w:color="auto"/>
              <w:left w:val="nil"/>
              <w:bottom w:val="single" w:sz="4" w:space="0" w:color="auto"/>
              <w:right w:val="single" w:sz="4" w:space="0" w:color="auto"/>
            </w:tcBorders>
            <w:shd w:val="clear" w:color="auto" w:fill="auto"/>
            <w:noWrap/>
            <w:vAlign w:val="bottom"/>
            <w:hideMark/>
          </w:tcPr>
          <w:p w14:paraId="45235899"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Ед.изм.</w:t>
            </w:r>
          </w:p>
        </w:tc>
        <w:tc>
          <w:tcPr>
            <w:tcW w:w="417" w:type="pct"/>
            <w:tcBorders>
              <w:top w:val="single" w:sz="4" w:space="0" w:color="auto"/>
              <w:left w:val="nil"/>
              <w:bottom w:val="single" w:sz="4" w:space="0" w:color="auto"/>
              <w:right w:val="single" w:sz="4" w:space="0" w:color="auto"/>
            </w:tcBorders>
            <w:shd w:val="clear" w:color="auto" w:fill="auto"/>
            <w:noWrap/>
            <w:vAlign w:val="bottom"/>
            <w:hideMark/>
          </w:tcPr>
          <w:p w14:paraId="780AD167"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Количество</w:t>
            </w:r>
          </w:p>
        </w:tc>
      </w:tr>
      <w:tr w:rsidR="00502789" w:rsidRPr="00502789" w14:paraId="771AA4D5" w14:textId="77777777" w:rsidTr="00502789">
        <w:trPr>
          <w:trHeight w:val="25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552EDA94"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1</w:t>
            </w:r>
          </w:p>
        </w:tc>
        <w:tc>
          <w:tcPr>
            <w:tcW w:w="663" w:type="pct"/>
            <w:tcBorders>
              <w:top w:val="nil"/>
              <w:left w:val="nil"/>
              <w:bottom w:val="single" w:sz="4" w:space="0" w:color="auto"/>
              <w:right w:val="single" w:sz="4" w:space="0" w:color="auto"/>
            </w:tcBorders>
            <w:shd w:val="clear" w:color="auto" w:fill="auto"/>
            <w:noWrap/>
            <w:vAlign w:val="bottom"/>
            <w:hideMark/>
          </w:tcPr>
          <w:p w14:paraId="0184491E"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Исходные данные:</w:t>
            </w:r>
          </w:p>
        </w:tc>
        <w:tc>
          <w:tcPr>
            <w:tcW w:w="391" w:type="pct"/>
            <w:tcBorders>
              <w:top w:val="nil"/>
              <w:left w:val="nil"/>
              <w:bottom w:val="single" w:sz="4" w:space="0" w:color="auto"/>
              <w:right w:val="single" w:sz="4" w:space="0" w:color="auto"/>
            </w:tcBorders>
            <w:shd w:val="clear" w:color="auto" w:fill="auto"/>
            <w:noWrap/>
            <w:vAlign w:val="bottom"/>
            <w:hideMark/>
          </w:tcPr>
          <w:p w14:paraId="4AF5C636"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51C1D5F1"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14395911"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r>
      <w:tr w:rsidR="00502789" w:rsidRPr="00502789" w14:paraId="1BBA0CA8" w14:textId="77777777" w:rsidTr="00502789">
        <w:trPr>
          <w:trHeight w:val="25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54328068"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1.1.</w:t>
            </w:r>
          </w:p>
        </w:tc>
        <w:tc>
          <w:tcPr>
            <w:tcW w:w="663" w:type="pct"/>
            <w:tcBorders>
              <w:top w:val="nil"/>
              <w:left w:val="nil"/>
              <w:bottom w:val="single" w:sz="4" w:space="0" w:color="auto"/>
              <w:right w:val="single" w:sz="4" w:space="0" w:color="auto"/>
            </w:tcBorders>
            <w:shd w:val="clear" w:color="auto" w:fill="auto"/>
            <w:noWrap/>
            <w:vAlign w:val="bottom"/>
            <w:hideMark/>
          </w:tcPr>
          <w:p w14:paraId="3074E787"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Число ходок транспорта в час</w:t>
            </w:r>
          </w:p>
        </w:tc>
        <w:tc>
          <w:tcPr>
            <w:tcW w:w="391" w:type="pct"/>
            <w:tcBorders>
              <w:top w:val="nil"/>
              <w:left w:val="nil"/>
              <w:bottom w:val="nil"/>
              <w:right w:val="single" w:sz="4" w:space="0" w:color="auto"/>
            </w:tcBorders>
            <w:shd w:val="clear" w:color="auto" w:fill="auto"/>
            <w:noWrap/>
            <w:vAlign w:val="bottom"/>
            <w:hideMark/>
          </w:tcPr>
          <w:p w14:paraId="0FE30667"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N</w:t>
            </w:r>
          </w:p>
        </w:tc>
        <w:tc>
          <w:tcPr>
            <w:tcW w:w="275" w:type="pct"/>
            <w:tcBorders>
              <w:top w:val="nil"/>
              <w:left w:val="nil"/>
              <w:bottom w:val="single" w:sz="4" w:space="0" w:color="auto"/>
              <w:right w:val="single" w:sz="4" w:space="0" w:color="auto"/>
            </w:tcBorders>
            <w:shd w:val="clear" w:color="auto" w:fill="auto"/>
            <w:noWrap/>
            <w:vAlign w:val="bottom"/>
            <w:hideMark/>
          </w:tcPr>
          <w:p w14:paraId="13796786"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ед/час</w:t>
            </w:r>
          </w:p>
        </w:tc>
        <w:tc>
          <w:tcPr>
            <w:tcW w:w="417" w:type="pct"/>
            <w:tcBorders>
              <w:top w:val="nil"/>
              <w:left w:val="nil"/>
              <w:bottom w:val="single" w:sz="4" w:space="0" w:color="auto"/>
              <w:right w:val="single" w:sz="4" w:space="0" w:color="auto"/>
            </w:tcBorders>
            <w:shd w:val="clear" w:color="auto" w:fill="auto"/>
            <w:noWrap/>
            <w:vAlign w:val="bottom"/>
            <w:hideMark/>
          </w:tcPr>
          <w:p w14:paraId="33854BCF"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2,0</w:t>
            </w:r>
          </w:p>
        </w:tc>
      </w:tr>
      <w:tr w:rsidR="00502789" w:rsidRPr="00502789" w14:paraId="21CBF364" w14:textId="77777777" w:rsidTr="00502789">
        <w:trPr>
          <w:trHeight w:val="25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4B84554F"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1.2.</w:t>
            </w:r>
          </w:p>
        </w:tc>
        <w:tc>
          <w:tcPr>
            <w:tcW w:w="663" w:type="pct"/>
            <w:tcBorders>
              <w:top w:val="nil"/>
              <w:left w:val="nil"/>
              <w:bottom w:val="single" w:sz="4" w:space="0" w:color="auto"/>
              <w:right w:val="single" w:sz="4" w:space="0" w:color="auto"/>
            </w:tcBorders>
            <w:shd w:val="clear" w:color="auto" w:fill="auto"/>
            <w:noWrap/>
            <w:vAlign w:val="bottom"/>
            <w:hideMark/>
          </w:tcPr>
          <w:p w14:paraId="2EC98E18"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Средняя протяженность 1 ходки на участке строительства</w:t>
            </w:r>
          </w:p>
        </w:tc>
        <w:tc>
          <w:tcPr>
            <w:tcW w:w="391" w:type="pct"/>
            <w:tcBorders>
              <w:top w:val="single" w:sz="4" w:space="0" w:color="auto"/>
              <w:left w:val="nil"/>
              <w:bottom w:val="nil"/>
              <w:right w:val="nil"/>
            </w:tcBorders>
            <w:shd w:val="clear" w:color="auto" w:fill="auto"/>
            <w:noWrap/>
            <w:vAlign w:val="bottom"/>
            <w:hideMark/>
          </w:tcPr>
          <w:p w14:paraId="055CF2C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L</w:t>
            </w:r>
          </w:p>
        </w:tc>
        <w:tc>
          <w:tcPr>
            <w:tcW w:w="275" w:type="pct"/>
            <w:tcBorders>
              <w:top w:val="nil"/>
              <w:left w:val="single" w:sz="4" w:space="0" w:color="auto"/>
              <w:bottom w:val="single" w:sz="4" w:space="0" w:color="auto"/>
              <w:right w:val="single" w:sz="4" w:space="0" w:color="auto"/>
            </w:tcBorders>
            <w:shd w:val="clear" w:color="auto" w:fill="auto"/>
            <w:noWrap/>
            <w:vAlign w:val="bottom"/>
            <w:hideMark/>
          </w:tcPr>
          <w:p w14:paraId="59D9AD41"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км</w:t>
            </w:r>
          </w:p>
        </w:tc>
        <w:tc>
          <w:tcPr>
            <w:tcW w:w="417" w:type="pct"/>
            <w:tcBorders>
              <w:top w:val="nil"/>
              <w:left w:val="nil"/>
              <w:bottom w:val="single" w:sz="4" w:space="0" w:color="auto"/>
              <w:right w:val="single" w:sz="4" w:space="0" w:color="auto"/>
            </w:tcBorders>
            <w:shd w:val="clear" w:color="auto" w:fill="auto"/>
            <w:noWrap/>
            <w:vAlign w:val="bottom"/>
            <w:hideMark/>
          </w:tcPr>
          <w:p w14:paraId="0ED879F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11,4</w:t>
            </w:r>
          </w:p>
        </w:tc>
      </w:tr>
      <w:tr w:rsidR="00502789" w:rsidRPr="00502789" w14:paraId="43B8CFF0" w14:textId="77777777" w:rsidTr="00502789">
        <w:trPr>
          <w:trHeight w:val="540"/>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28450411"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1.3.</w:t>
            </w:r>
          </w:p>
        </w:tc>
        <w:tc>
          <w:tcPr>
            <w:tcW w:w="663" w:type="pct"/>
            <w:tcBorders>
              <w:top w:val="nil"/>
              <w:left w:val="nil"/>
              <w:bottom w:val="single" w:sz="4" w:space="0" w:color="auto"/>
              <w:right w:val="single" w:sz="4" w:space="0" w:color="auto"/>
            </w:tcBorders>
            <w:shd w:val="clear" w:color="auto" w:fill="auto"/>
            <w:noWrap/>
            <w:vAlign w:val="bottom"/>
            <w:hideMark/>
          </w:tcPr>
          <w:p w14:paraId="7AB9D79D"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Время работы</w:t>
            </w:r>
          </w:p>
        </w:tc>
        <w:tc>
          <w:tcPr>
            <w:tcW w:w="391" w:type="pct"/>
            <w:tcBorders>
              <w:top w:val="single" w:sz="4" w:space="0" w:color="auto"/>
              <w:left w:val="nil"/>
              <w:bottom w:val="nil"/>
              <w:right w:val="single" w:sz="4" w:space="0" w:color="auto"/>
            </w:tcBorders>
            <w:shd w:val="clear" w:color="auto" w:fill="auto"/>
            <w:noWrap/>
            <w:vAlign w:val="bottom"/>
            <w:hideMark/>
          </w:tcPr>
          <w:p w14:paraId="4691A143"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t</w:t>
            </w:r>
          </w:p>
        </w:tc>
        <w:tc>
          <w:tcPr>
            <w:tcW w:w="275" w:type="pct"/>
            <w:tcBorders>
              <w:top w:val="nil"/>
              <w:left w:val="nil"/>
              <w:bottom w:val="single" w:sz="4" w:space="0" w:color="auto"/>
              <w:right w:val="single" w:sz="4" w:space="0" w:color="auto"/>
            </w:tcBorders>
            <w:shd w:val="clear" w:color="auto" w:fill="auto"/>
            <w:noWrap/>
            <w:vAlign w:val="center"/>
            <w:hideMark/>
          </w:tcPr>
          <w:p w14:paraId="5BE471A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час/пер</w:t>
            </w:r>
          </w:p>
        </w:tc>
        <w:tc>
          <w:tcPr>
            <w:tcW w:w="417" w:type="pct"/>
            <w:tcBorders>
              <w:top w:val="nil"/>
              <w:left w:val="nil"/>
              <w:bottom w:val="single" w:sz="4" w:space="0" w:color="auto"/>
              <w:right w:val="single" w:sz="4" w:space="0" w:color="auto"/>
            </w:tcBorders>
            <w:shd w:val="clear" w:color="auto" w:fill="auto"/>
            <w:noWrap/>
            <w:vAlign w:val="center"/>
            <w:hideMark/>
          </w:tcPr>
          <w:p w14:paraId="65E956EE"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94,959</w:t>
            </w:r>
          </w:p>
        </w:tc>
      </w:tr>
      <w:tr w:rsidR="00502789" w:rsidRPr="00502789" w14:paraId="357E2DE1" w14:textId="77777777" w:rsidTr="00502789">
        <w:trPr>
          <w:trHeight w:val="660"/>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240DFE1C"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2</w:t>
            </w:r>
          </w:p>
        </w:tc>
        <w:tc>
          <w:tcPr>
            <w:tcW w:w="663" w:type="pct"/>
            <w:tcBorders>
              <w:top w:val="nil"/>
              <w:left w:val="nil"/>
              <w:bottom w:val="single" w:sz="4" w:space="0" w:color="auto"/>
              <w:right w:val="single" w:sz="4" w:space="0" w:color="auto"/>
            </w:tcBorders>
            <w:shd w:val="clear" w:color="auto" w:fill="auto"/>
            <w:noWrap/>
            <w:vAlign w:val="bottom"/>
            <w:hideMark/>
          </w:tcPr>
          <w:p w14:paraId="47DA3C6E" w14:textId="77777777" w:rsidR="00502789" w:rsidRPr="00502789" w:rsidRDefault="00502789" w:rsidP="00502789">
            <w:pPr>
              <w:rPr>
                <w:rFonts w:eastAsia="Times New Roman"/>
                <w:b/>
                <w:bCs/>
                <w:sz w:val="20"/>
                <w:szCs w:val="20"/>
                <w:lang w:eastAsia="ru-RU"/>
              </w:rPr>
            </w:pPr>
            <w:r w:rsidRPr="00502789">
              <w:rPr>
                <w:rFonts w:eastAsia="Times New Roman"/>
                <w:b/>
                <w:bCs/>
                <w:sz w:val="20"/>
                <w:szCs w:val="20"/>
                <w:lang w:eastAsia="ru-RU"/>
              </w:rPr>
              <w:t>Расчет:</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A4D3403"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1ED107B8" w14:textId="77777777" w:rsidR="00502789" w:rsidRPr="00502789" w:rsidRDefault="00502789" w:rsidP="00502789">
            <w:pPr>
              <w:jc w:val="center"/>
              <w:rPr>
                <w:rFonts w:eastAsia="Times New Roman"/>
                <w:b/>
                <w:bCs/>
                <w:sz w:val="20"/>
                <w:szCs w:val="20"/>
                <w:lang w:eastAsia="ru-RU"/>
              </w:rPr>
            </w:pPr>
            <w:r w:rsidRPr="00502789">
              <w:rPr>
                <w:rFonts w:eastAsia="Times New Roman"/>
                <w:b/>
                <w:bCs/>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5421F343"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r>
      <w:tr w:rsidR="00502789" w:rsidRPr="00502789" w14:paraId="4E0BA54C" w14:textId="77777777" w:rsidTr="00502789">
        <w:trPr>
          <w:trHeight w:val="330"/>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44B2D0BA"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2.1.</w:t>
            </w:r>
          </w:p>
        </w:tc>
        <w:tc>
          <w:tcPr>
            <w:tcW w:w="663" w:type="pct"/>
            <w:tcBorders>
              <w:top w:val="nil"/>
              <w:left w:val="nil"/>
              <w:bottom w:val="single" w:sz="4" w:space="0" w:color="auto"/>
              <w:right w:val="single" w:sz="4" w:space="0" w:color="auto"/>
            </w:tcBorders>
            <w:shd w:val="clear" w:color="auto" w:fill="auto"/>
            <w:noWrap/>
            <w:vAlign w:val="bottom"/>
            <w:hideMark/>
          </w:tcPr>
          <w:p w14:paraId="1AFE4E0F"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Объем пылевыделения, где</w:t>
            </w:r>
          </w:p>
        </w:tc>
        <w:tc>
          <w:tcPr>
            <w:tcW w:w="391" w:type="pct"/>
            <w:tcBorders>
              <w:top w:val="nil"/>
              <w:left w:val="nil"/>
              <w:bottom w:val="nil"/>
              <w:right w:val="single" w:sz="4" w:space="0" w:color="auto"/>
            </w:tcBorders>
            <w:shd w:val="clear" w:color="auto" w:fill="auto"/>
            <w:noWrap/>
            <w:vAlign w:val="bottom"/>
            <w:hideMark/>
          </w:tcPr>
          <w:p w14:paraId="29054ACD"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4B135A8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40851F3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r>
      <w:tr w:rsidR="00502789" w:rsidRPr="00502789" w14:paraId="7265A048" w14:textId="77777777" w:rsidTr="00502789">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2FD13B6A"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663" w:type="pct"/>
            <w:tcBorders>
              <w:top w:val="nil"/>
              <w:left w:val="nil"/>
              <w:bottom w:val="nil"/>
              <w:right w:val="nil"/>
            </w:tcBorders>
            <w:shd w:val="clear" w:color="auto" w:fill="auto"/>
            <w:noWrap/>
            <w:vAlign w:val="bottom"/>
            <w:hideMark/>
          </w:tcPr>
          <w:p w14:paraId="08E10D14"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 xml:space="preserve">               С</w:t>
            </w:r>
            <w:r w:rsidRPr="00502789">
              <w:rPr>
                <w:rFonts w:eastAsia="Times New Roman"/>
                <w:sz w:val="20"/>
                <w:szCs w:val="20"/>
                <w:vertAlign w:val="subscript"/>
                <w:lang w:eastAsia="ru-RU"/>
              </w:rPr>
              <w:t>1</w:t>
            </w:r>
            <w:r w:rsidRPr="00502789">
              <w:rPr>
                <w:rFonts w:eastAsia="Times New Roman"/>
                <w:sz w:val="20"/>
                <w:szCs w:val="20"/>
                <w:lang w:eastAsia="ru-RU"/>
              </w:rPr>
              <w:t>*С</w:t>
            </w:r>
            <w:r w:rsidRPr="00502789">
              <w:rPr>
                <w:rFonts w:eastAsia="Times New Roman"/>
                <w:sz w:val="20"/>
                <w:szCs w:val="20"/>
                <w:vertAlign w:val="subscript"/>
                <w:lang w:eastAsia="ru-RU"/>
              </w:rPr>
              <w:t>2</w:t>
            </w:r>
            <w:r w:rsidRPr="00502789">
              <w:rPr>
                <w:rFonts w:eastAsia="Times New Roman"/>
                <w:sz w:val="20"/>
                <w:szCs w:val="20"/>
                <w:lang w:eastAsia="ru-RU"/>
              </w:rPr>
              <w:t>*С</w:t>
            </w:r>
            <w:r w:rsidRPr="00502789">
              <w:rPr>
                <w:rFonts w:eastAsia="Times New Roman"/>
                <w:sz w:val="20"/>
                <w:szCs w:val="20"/>
                <w:vertAlign w:val="subscript"/>
                <w:lang w:eastAsia="ru-RU"/>
              </w:rPr>
              <w:t>3</w:t>
            </w:r>
            <w:r w:rsidRPr="00502789">
              <w:rPr>
                <w:rFonts w:eastAsia="Times New Roman"/>
                <w:sz w:val="20"/>
                <w:szCs w:val="20"/>
                <w:lang w:eastAsia="ru-RU"/>
              </w:rPr>
              <w:t>*С</w:t>
            </w:r>
            <w:r w:rsidRPr="00502789">
              <w:rPr>
                <w:rFonts w:eastAsia="Times New Roman"/>
                <w:sz w:val="20"/>
                <w:szCs w:val="20"/>
                <w:vertAlign w:val="subscript"/>
                <w:lang w:eastAsia="ru-RU"/>
              </w:rPr>
              <w:t>7</w:t>
            </w:r>
            <w:r w:rsidRPr="00502789">
              <w:rPr>
                <w:rFonts w:eastAsia="Times New Roman"/>
                <w:sz w:val="20"/>
                <w:szCs w:val="20"/>
                <w:lang w:eastAsia="ru-RU"/>
              </w:rPr>
              <w:t>*С</w:t>
            </w:r>
            <w:r w:rsidRPr="00502789">
              <w:rPr>
                <w:rFonts w:eastAsia="Times New Roman"/>
                <w:sz w:val="20"/>
                <w:szCs w:val="20"/>
                <w:vertAlign w:val="subscript"/>
                <w:lang w:eastAsia="ru-RU"/>
              </w:rPr>
              <w:t>6</w:t>
            </w:r>
            <w:r w:rsidRPr="00502789">
              <w:rPr>
                <w:rFonts w:eastAsia="Times New Roman"/>
                <w:sz w:val="20"/>
                <w:szCs w:val="20"/>
                <w:lang w:eastAsia="ru-RU"/>
              </w:rPr>
              <w:t>*N*L*</w:t>
            </w:r>
            <w:r w:rsidRPr="00502789">
              <w:rPr>
                <w:rFonts w:ascii="Arial" w:eastAsia="Times New Roman" w:hAnsi="Arial" w:cs="Arial"/>
                <w:sz w:val="20"/>
                <w:szCs w:val="20"/>
                <w:lang w:eastAsia="ru-RU"/>
              </w:rPr>
              <w:t>g</w:t>
            </w:r>
            <w:r w:rsidRPr="00502789">
              <w:rPr>
                <w:rFonts w:eastAsia="Times New Roman"/>
                <w:sz w:val="20"/>
                <w:szCs w:val="20"/>
                <w:vertAlign w:val="subscript"/>
                <w:lang w:eastAsia="ru-RU"/>
              </w:rPr>
              <w:t>1</w:t>
            </w:r>
          </w:p>
        </w:tc>
        <w:tc>
          <w:tcPr>
            <w:tcW w:w="391" w:type="pct"/>
            <w:tcBorders>
              <w:top w:val="single" w:sz="4" w:space="0" w:color="auto"/>
              <w:left w:val="single" w:sz="4" w:space="0" w:color="auto"/>
              <w:bottom w:val="nil"/>
              <w:right w:val="single" w:sz="4" w:space="0" w:color="auto"/>
            </w:tcBorders>
            <w:shd w:val="clear" w:color="auto" w:fill="auto"/>
            <w:noWrap/>
            <w:vAlign w:val="bottom"/>
            <w:hideMark/>
          </w:tcPr>
          <w:p w14:paraId="3CBF7B41"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275" w:type="pct"/>
            <w:tcBorders>
              <w:top w:val="nil"/>
              <w:left w:val="nil"/>
              <w:bottom w:val="nil"/>
              <w:right w:val="single" w:sz="4" w:space="0" w:color="auto"/>
            </w:tcBorders>
            <w:shd w:val="clear" w:color="auto" w:fill="auto"/>
            <w:noWrap/>
            <w:vAlign w:val="bottom"/>
            <w:hideMark/>
          </w:tcPr>
          <w:p w14:paraId="18E82EED"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417" w:type="pct"/>
            <w:tcBorders>
              <w:top w:val="nil"/>
              <w:left w:val="nil"/>
              <w:bottom w:val="nil"/>
              <w:right w:val="single" w:sz="4" w:space="0" w:color="auto"/>
            </w:tcBorders>
            <w:shd w:val="clear" w:color="auto" w:fill="auto"/>
            <w:noWrap/>
            <w:vAlign w:val="bottom"/>
            <w:hideMark/>
          </w:tcPr>
          <w:p w14:paraId="1E5D0A6C"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r>
      <w:tr w:rsidR="00502789" w:rsidRPr="00502789" w14:paraId="4934C599" w14:textId="77777777" w:rsidTr="00502789">
        <w:trPr>
          <w:trHeight w:val="330"/>
        </w:trPr>
        <w:tc>
          <w:tcPr>
            <w:tcW w:w="3253" w:type="pct"/>
            <w:tcBorders>
              <w:top w:val="nil"/>
              <w:left w:val="single" w:sz="4" w:space="0" w:color="auto"/>
              <w:bottom w:val="nil"/>
              <w:right w:val="single" w:sz="4" w:space="0" w:color="auto"/>
            </w:tcBorders>
            <w:shd w:val="clear" w:color="auto" w:fill="auto"/>
            <w:noWrap/>
            <w:vAlign w:val="bottom"/>
            <w:hideMark/>
          </w:tcPr>
          <w:p w14:paraId="3FC2DC33"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lastRenderedPageBreak/>
              <w:t> </w:t>
            </w:r>
          </w:p>
        </w:tc>
        <w:tc>
          <w:tcPr>
            <w:tcW w:w="663" w:type="pct"/>
            <w:tcBorders>
              <w:top w:val="nil"/>
              <w:left w:val="nil"/>
              <w:bottom w:val="nil"/>
              <w:right w:val="nil"/>
            </w:tcBorders>
            <w:shd w:val="clear" w:color="auto" w:fill="auto"/>
            <w:noWrap/>
            <w:vAlign w:val="bottom"/>
            <w:hideMark/>
          </w:tcPr>
          <w:p w14:paraId="318655B0"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М</w:t>
            </w:r>
            <w:r w:rsidRPr="00502789">
              <w:rPr>
                <w:rFonts w:eastAsia="Times New Roman"/>
                <w:sz w:val="20"/>
                <w:szCs w:val="20"/>
                <w:vertAlign w:val="subscript"/>
                <w:lang w:eastAsia="ru-RU"/>
              </w:rPr>
              <w:t>сек</w:t>
            </w:r>
            <w:r w:rsidRPr="00502789">
              <w:rPr>
                <w:rFonts w:eastAsia="Times New Roman"/>
                <w:sz w:val="20"/>
                <w:szCs w:val="20"/>
                <w:lang w:eastAsia="ru-RU"/>
              </w:rPr>
              <w:t xml:space="preserve"> = ---------------------------------------</w:t>
            </w:r>
          </w:p>
        </w:tc>
        <w:tc>
          <w:tcPr>
            <w:tcW w:w="391" w:type="pct"/>
            <w:tcBorders>
              <w:top w:val="nil"/>
              <w:left w:val="single" w:sz="4" w:space="0" w:color="auto"/>
              <w:bottom w:val="nil"/>
              <w:right w:val="single" w:sz="4" w:space="0" w:color="auto"/>
            </w:tcBorders>
            <w:shd w:val="clear" w:color="auto" w:fill="auto"/>
            <w:noWrap/>
            <w:vAlign w:val="bottom"/>
            <w:hideMark/>
          </w:tcPr>
          <w:p w14:paraId="09920D85"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M</w:t>
            </w:r>
            <w:r w:rsidRPr="00502789">
              <w:rPr>
                <w:rFonts w:eastAsia="Times New Roman"/>
                <w:sz w:val="20"/>
                <w:szCs w:val="20"/>
                <w:vertAlign w:val="subscript"/>
                <w:lang w:eastAsia="ru-RU"/>
              </w:rPr>
              <w:t>п</w:t>
            </w:r>
            <w:r w:rsidRPr="00502789">
              <w:rPr>
                <w:rFonts w:eastAsia="Times New Roman"/>
                <w:sz w:val="20"/>
                <w:szCs w:val="20"/>
                <w:vertAlign w:val="superscript"/>
                <w:lang w:eastAsia="ru-RU"/>
              </w:rPr>
              <w:t>сек</w:t>
            </w:r>
          </w:p>
        </w:tc>
        <w:tc>
          <w:tcPr>
            <w:tcW w:w="275" w:type="pct"/>
            <w:tcBorders>
              <w:top w:val="nil"/>
              <w:left w:val="nil"/>
              <w:bottom w:val="nil"/>
              <w:right w:val="single" w:sz="4" w:space="0" w:color="auto"/>
            </w:tcBorders>
            <w:shd w:val="clear" w:color="auto" w:fill="auto"/>
            <w:noWrap/>
            <w:vAlign w:val="bottom"/>
            <w:hideMark/>
          </w:tcPr>
          <w:p w14:paraId="431D4CDB"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г/сек</w:t>
            </w:r>
          </w:p>
        </w:tc>
        <w:tc>
          <w:tcPr>
            <w:tcW w:w="417" w:type="pct"/>
            <w:tcBorders>
              <w:top w:val="nil"/>
              <w:left w:val="nil"/>
              <w:bottom w:val="nil"/>
              <w:right w:val="single" w:sz="4" w:space="0" w:color="auto"/>
            </w:tcBorders>
            <w:shd w:val="clear" w:color="auto" w:fill="auto"/>
            <w:noWrap/>
            <w:vAlign w:val="bottom"/>
            <w:hideMark/>
          </w:tcPr>
          <w:p w14:paraId="561A477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0,00105</w:t>
            </w:r>
          </w:p>
        </w:tc>
      </w:tr>
      <w:tr w:rsidR="00502789" w:rsidRPr="00502789" w14:paraId="5A302FB2" w14:textId="77777777" w:rsidTr="00502789">
        <w:trPr>
          <w:trHeight w:val="255"/>
        </w:trPr>
        <w:tc>
          <w:tcPr>
            <w:tcW w:w="3253" w:type="pct"/>
            <w:tcBorders>
              <w:top w:val="nil"/>
              <w:left w:val="single" w:sz="4" w:space="0" w:color="auto"/>
              <w:bottom w:val="nil"/>
              <w:right w:val="single" w:sz="4" w:space="0" w:color="auto"/>
            </w:tcBorders>
            <w:shd w:val="clear" w:color="auto" w:fill="auto"/>
            <w:noWrap/>
            <w:vAlign w:val="bottom"/>
            <w:hideMark/>
          </w:tcPr>
          <w:p w14:paraId="088D53DB"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663" w:type="pct"/>
            <w:tcBorders>
              <w:top w:val="nil"/>
              <w:left w:val="nil"/>
              <w:bottom w:val="single" w:sz="4" w:space="0" w:color="auto"/>
              <w:right w:val="nil"/>
            </w:tcBorders>
            <w:shd w:val="clear" w:color="auto" w:fill="auto"/>
            <w:noWrap/>
            <w:vAlign w:val="bottom"/>
            <w:hideMark/>
          </w:tcPr>
          <w:p w14:paraId="30D6A0CC" w14:textId="77777777" w:rsidR="00502789" w:rsidRPr="00502789" w:rsidRDefault="00502789" w:rsidP="00502789">
            <w:pPr>
              <w:rPr>
                <w:rFonts w:eastAsia="Times New Roman"/>
                <w:color w:val="FFFFFF"/>
                <w:sz w:val="20"/>
                <w:szCs w:val="20"/>
                <w:lang w:eastAsia="ru-RU"/>
              </w:rPr>
            </w:pPr>
            <w:r w:rsidRPr="00502789">
              <w:rPr>
                <w:rFonts w:eastAsia="Times New Roman"/>
                <w:color w:val="FFFFFF"/>
                <w:sz w:val="20"/>
                <w:szCs w:val="20"/>
                <w:lang w:eastAsia="ru-RU"/>
              </w:rPr>
              <w:t>0,00000000000,</w:t>
            </w:r>
            <w:r w:rsidRPr="00502789">
              <w:rPr>
                <w:rFonts w:eastAsia="Times New Roman"/>
                <w:sz w:val="20"/>
                <w:szCs w:val="20"/>
                <w:lang w:eastAsia="ru-RU"/>
              </w:rPr>
              <w:t>3600</w:t>
            </w:r>
          </w:p>
        </w:tc>
        <w:tc>
          <w:tcPr>
            <w:tcW w:w="391" w:type="pct"/>
            <w:tcBorders>
              <w:top w:val="nil"/>
              <w:left w:val="single" w:sz="4" w:space="0" w:color="auto"/>
              <w:bottom w:val="single" w:sz="4" w:space="0" w:color="auto"/>
              <w:right w:val="single" w:sz="4" w:space="0" w:color="auto"/>
            </w:tcBorders>
            <w:shd w:val="clear" w:color="auto" w:fill="auto"/>
            <w:noWrap/>
            <w:vAlign w:val="bottom"/>
            <w:hideMark/>
          </w:tcPr>
          <w:p w14:paraId="34E37A57"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15D93958"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4979A15C"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r>
      <w:tr w:rsidR="00502789" w:rsidRPr="00502789" w14:paraId="463E3E9B" w14:textId="77777777" w:rsidTr="00502789">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05A2A160"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4B158DF5"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Коэффициент, зависящий от грузоподъемности</w:t>
            </w:r>
          </w:p>
        </w:tc>
        <w:tc>
          <w:tcPr>
            <w:tcW w:w="391" w:type="pct"/>
            <w:tcBorders>
              <w:top w:val="nil"/>
              <w:left w:val="nil"/>
              <w:bottom w:val="single" w:sz="4" w:space="0" w:color="auto"/>
              <w:right w:val="single" w:sz="4" w:space="0" w:color="auto"/>
            </w:tcBorders>
            <w:shd w:val="clear" w:color="auto" w:fill="auto"/>
            <w:noWrap/>
            <w:vAlign w:val="bottom"/>
            <w:hideMark/>
          </w:tcPr>
          <w:p w14:paraId="14F3BEAE"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С</w:t>
            </w:r>
            <w:r w:rsidRPr="00502789">
              <w:rPr>
                <w:rFonts w:eastAsia="Times New Roman"/>
                <w:sz w:val="20"/>
                <w:szCs w:val="20"/>
                <w:vertAlign w:val="subscript"/>
                <w:lang w:eastAsia="ru-RU"/>
              </w:rPr>
              <w:t>1</w:t>
            </w:r>
          </w:p>
        </w:tc>
        <w:tc>
          <w:tcPr>
            <w:tcW w:w="275" w:type="pct"/>
            <w:tcBorders>
              <w:top w:val="nil"/>
              <w:left w:val="nil"/>
              <w:bottom w:val="single" w:sz="4" w:space="0" w:color="auto"/>
              <w:right w:val="single" w:sz="4" w:space="0" w:color="auto"/>
            </w:tcBorders>
            <w:shd w:val="clear" w:color="auto" w:fill="auto"/>
            <w:noWrap/>
            <w:vAlign w:val="bottom"/>
            <w:hideMark/>
          </w:tcPr>
          <w:p w14:paraId="65E6E868"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(табл.9)</w:t>
            </w:r>
          </w:p>
        </w:tc>
        <w:tc>
          <w:tcPr>
            <w:tcW w:w="417" w:type="pct"/>
            <w:tcBorders>
              <w:top w:val="nil"/>
              <w:left w:val="nil"/>
              <w:bottom w:val="single" w:sz="4" w:space="0" w:color="auto"/>
              <w:right w:val="single" w:sz="4" w:space="0" w:color="auto"/>
            </w:tcBorders>
            <w:shd w:val="clear" w:color="auto" w:fill="auto"/>
            <w:noWrap/>
            <w:vAlign w:val="bottom"/>
            <w:hideMark/>
          </w:tcPr>
          <w:p w14:paraId="666EDDC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1,9</w:t>
            </w:r>
          </w:p>
        </w:tc>
      </w:tr>
      <w:tr w:rsidR="00502789" w:rsidRPr="00502789" w14:paraId="705A204E" w14:textId="77777777" w:rsidTr="00502789">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5CF4A60F"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309380EA"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Коэффициент, учитывающий средний скорость передвижения</w:t>
            </w:r>
          </w:p>
        </w:tc>
        <w:tc>
          <w:tcPr>
            <w:tcW w:w="391" w:type="pct"/>
            <w:tcBorders>
              <w:top w:val="nil"/>
              <w:left w:val="nil"/>
              <w:bottom w:val="single" w:sz="4" w:space="0" w:color="auto"/>
              <w:right w:val="single" w:sz="4" w:space="0" w:color="auto"/>
            </w:tcBorders>
            <w:shd w:val="clear" w:color="auto" w:fill="auto"/>
            <w:noWrap/>
            <w:vAlign w:val="bottom"/>
            <w:hideMark/>
          </w:tcPr>
          <w:p w14:paraId="25C56754"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С</w:t>
            </w:r>
            <w:r w:rsidRPr="00502789">
              <w:rPr>
                <w:rFonts w:eastAsia="Times New Roman"/>
                <w:sz w:val="20"/>
                <w:szCs w:val="20"/>
                <w:vertAlign w:val="subscript"/>
                <w:lang w:eastAsia="ru-RU"/>
              </w:rPr>
              <w:t>2</w:t>
            </w:r>
          </w:p>
        </w:tc>
        <w:tc>
          <w:tcPr>
            <w:tcW w:w="275" w:type="pct"/>
            <w:tcBorders>
              <w:top w:val="nil"/>
              <w:left w:val="nil"/>
              <w:bottom w:val="single" w:sz="4" w:space="0" w:color="auto"/>
              <w:right w:val="single" w:sz="4" w:space="0" w:color="auto"/>
            </w:tcBorders>
            <w:shd w:val="clear" w:color="auto" w:fill="auto"/>
            <w:noWrap/>
            <w:vAlign w:val="bottom"/>
            <w:hideMark/>
          </w:tcPr>
          <w:p w14:paraId="2119BE96"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(табл.10)</w:t>
            </w:r>
          </w:p>
        </w:tc>
        <w:tc>
          <w:tcPr>
            <w:tcW w:w="417" w:type="pct"/>
            <w:tcBorders>
              <w:top w:val="nil"/>
              <w:left w:val="nil"/>
              <w:bottom w:val="single" w:sz="4" w:space="0" w:color="auto"/>
              <w:right w:val="single" w:sz="4" w:space="0" w:color="auto"/>
            </w:tcBorders>
            <w:shd w:val="clear" w:color="auto" w:fill="auto"/>
            <w:noWrap/>
            <w:vAlign w:val="bottom"/>
            <w:hideMark/>
          </w:tcPr>
          <w:p w14:paraId="73B13564"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0,6</w:t>
            </w:r>
          </w:p>
        </w:tc>
      </w:tr>
      <w:tr w:rsidR="00502789" w:rsidRPr="00502789" w14:paraId="1BB3E891" w14:textId="77777777" w:rsidTr="00502789">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4C964E97"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3D51D33E"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Коэффициент, учитывающий состояние дорог</w:t>
            </w:r>
          </w:p>
        </w:tc>
        <w:tc>
          <w:tcPr>
            <w:tcW w:w="391" w:type="pct"/>
            <w:tcBorders>
              <w:top w:val="nil"/>
              <w:left w:val="nil"/>
              <w:bottom w:val="single" w:sz="4" w:space="0" w:color="auto"/>
              <w:right w:val="single" w:sz="4" w:space="0" w:color="auto"/>
            </w:tcBorders>
            <w:shd w:val="clear" w:color="auto" w:fill="auto"/>
            <w:noWrap/>
            <w:vAlign w:val="bottom"/>
            <w:hideMark/>
          </w:tcPr>
          <w:p w14:paraId="0721C9F1"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С</w:t>
            </w:r>
            <w:r w:rsidRPr="00502789">
              <w:rPr>
                <w:rFonts w:eastAsia="Times New Roman"/>
                <w:sz w:val="20"/>
                <w:szCs w:val="20"/>
                <w:vertAlign w:val="subscript"/>
                <w:lang w:eastAsia="ru-RU"/>
              </w:rPr>
              <w:t>3</w:t>
            </w:r>
          </w:p>
        </w:tc>
        <w:tc>
          <w:tcPr>
            <w:tcW w:w="275" w:type="pct"/>
            <w:tcBorders>
              <w:top w:val="nil"/>
              <w:left w:val="nil"/>
              <w:bottom w:val="single" w:sz="4" w:space="0" w:color="auto"/>
              <w:right w:val="single" w:sz="4" w:space="0" w:color="auto"/>
            </w:tcBorders>
            <w:shd w:val="clear" w:color="auto" w:fill="auto"/>
            <w:noWrap/>
            <w:vAlign w:val="bottom"/>
            <w:hideMark/>
          </w:tcPr>
          <w:p w14:paraId="364CE2EA"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(табл.11)</w:t>
            </w:r>
          </w:p>
        </w:tc>
        <w:tc>
          <w:tcPr>
            <w:tcW w:w="417" w:type="pct"/>
            <w:tcBorders>
              <w:top w:val="nil"/>
              <w:left w:val="nil"/>
              <w:bottom w:val="single" w:sz="4" w:space="0" w:color="auto"/>
              <w:right w:val="single" w:sz="4" w:space="0" w:color="auto"/>
            </w:tcBorders>
            <w:shd w:val="clear" w:color="auto" w:fill="auto"/>
            <w:noWrap/>
            <w:vAlign w:val="bottom"/>
            <w:hideMark/>
          </w:tcPr>
          <w:p w14:paraId="3EAA05F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1,0</w:t>
            </w:r>
          </w:p>
        </w:tc>
      </w:tr>
      <w:tr w:rsidR="00502789" w:rsidRPr="00502789" w14:paraId="08CF8BED" w14:textId="77777777" w:rsidTr="00502789">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5FEDC49C"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3F9C8EE1"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Коэффициент, учитывающий долю пыли, уносимой в атмосферу</w:t>
            </w:r>
          </w:p>
        </w:tc>
        <w:tc>
          <w:tcPr>
            <w:tcW w:w="391" w:type="pct"/>
            <w:tcBorders>
              <w:top w:val="nil"/>
              <w:left w:val="nil"/>
              <w:bottom w:val="single" w:sz="4" w:space="0" w:color="auto"/>
              <w:right w:val="single" w:sz="4" w:space="0" w:color="auto"/>
            </w:tcBorders>
            <w:shd w:val="clear" w:color="auto" w:fill="auto"/>
            <w:noWrap/>
            <w:vAlign w:val="bottom"/>
            <w:hideMark/>
          </w:tcPr>
          <w:p w14:paraId="74223164"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С</w:t>
            </w:r>
            <w:r w:rsidRPr="00502789">
              <w:rPr>
                <w:rFonts w:eastAsia="Times New Roman"/>
                <w:sz w:val="20"/>
                <w:szCs w:val="20"/>
                <w:vertAlign w:val="subscript"/>
                <w:lang w:eastAsia="ru-RU"/>
              </w:rPr>
              <w:t>7</w:t>
            </w:r>
          </w:p>
        </w:tc>
        <w:tc>
          <w:tcPr>
            <w:tcW w:w="275" w:type="pct"/>
            <w:tcBorders>
              <w:top w:val="nil"/>
              <w:left w:val="nil"/>
              <w:bottom w:val="single" w:sz="4" w:space="0" w:color="auto"/>
              <w:right w:val="single" w:sz="4" w:space="0" w:color="auto"/>
            </w:tcBorders>
            <w:shd w:val="clear" w:color="auto" w:fill="auto"/>
            <w:noWrap/>
            <w:vAlign w:val="bottom"/>
            <w:hideMark/>
          </w:tcPr>
          <w:p w14:paraId="5ECDB97F"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155213D5"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0,01</w:t>
            </w:r>
          </w:p>
        </w:tc>
      </w:tr>
      <w:tr w:rsidR="00502789" w:rsidRPr="00502789" w14:paraId="2758BE51" w14:textId="77777777" w:rsidTr="00502789">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1D37C9C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0043D5F9"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Коэффициент, учитывающий влажность поверхностного слоя материала</w:t>
            </w:r>
          </w:p>
        </w:tc>
        <w:tc>
          <w:tcPr>
            <w:tcW w:w="391" w:type="pct"/>
            <w:tcBorders>
              <w:top w:val="nil"/>
              <w:left w:val="nil"/>
              <w:bottom w:val="single" w:sz="4" w:space="0" w:color="auto"/>
              <w:right w:val="single" w:sz="4" w:space="0" w:color="auto"/>
            </w:tcBorders>
            <w:shd w:val="clear" w:color="auto" w:fill="auto"/>
            <w:noWrap/>
            <w:vAlign w:val="bottom"/>
            <w:hideMark/>
          </w:tcPr>
          <w:p w14:paraId="4574514D"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С</w:t>
            </w:r>
            <w:r w:rsidRPr="00502789">
              <w:rPr>
                <w:rFonts w:eastAsia="Times New Roman"/>
                <w:sz w:val="20"/>
                <w:szCs w:val="20"/>
                <w:vertAlign w:val="subscript"/>
                <w:lang w:eastAsia="ru-RU"/>
              </w:rPr>
              <w:t>6</w:t>
            </w:r>
          </w:p>
        </w:tc>
        <w:tc>
          <w:tcPr>
            <w:tcW w:w="275" w:type="pct"/>
            <w:tcBorders>
              <w:top w:val="nil"/>
              <w:left w:val="nil"/>
              <w:bottom w:val="single" w:sz="4" w:space="0" w:color="auto"/>
              <w:right w:val="single" w:sz="4" w:space="0" w:color="auto"/>
            </w:tcBorders>
            <w:shd w:val="clear" w:color="auto" w:fill="auto"/>
            <w:noWrap/>
            <w:vAlign w:val="bottom"/>
            <w:hideMark/>
          </w:tcPr>
          <w:p w14:paraId="1A5FD86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69FCEE8E"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0,01</w:t>
            </w:r>
          </w:p>
        </w:tc>
      </w:tr>
      <w:tr w:rsidR="00502789" w:rsidRPr="00502789" w14:paraId="0D3AB1CC" w14:textId="77777777" w:rsidTr="00502789">
        <w:trPr>
          <w:trHeight w:val="28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1289DF27"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4E4297B6"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Пылевыделение на 1 км пробега</w:t>
            </w:r>
          </w:p>
        </w:tc>
        <w:tc>
          <w:tcPr>
            <w:tcW w:w="391" w:type="pct"/>
            <w:tcBorders>
              <w:top w:val="nil"/>
              <w:left w:val="nil"/>
              <w:bottom w:val="single" w:sz="4" w:space="0" w:color="auto"/>
              <w:right w:val="single" w:sz="4" w:space="0" w:color="auto"/>
            </w:tcBorders>
            <w:shd w:val="clear" w:color="auto" w:fill="auto"/>
            <w:noWrap/>
            <w:vAlign w:val="bottom"/>
            <w:hideMark/>
          </w:tcPr>
          <w:p w14:paraId="6BC2F1F6" w14:textId="77777777" w:rsidR="00502789" w:rsidRPr="00502789" w:rsidRDefault="00502789" w:rsidP="00502789">
            <w:pPr>
              <w:jc w:val="center"/>
              <w:rPr>
                <w:rFonts w:ascii="Arial" w:eastAsia="Times New Roman" w:hAnsi="Arial" w:cs="Arial"/>
                <w:sz w:val="20"/>
                <w:szCs w:val="20"/>
                <w:lang w:eastAsia="ru-RU"/>
              </w:rPr>
            </w:pPr>
            <w:r w:rsidRPr="00502789">
              <w:rPr>
                <w:rFonts w:ascii="Arial" w:eastAsia="Times New Roman" w:hAnsi="Arial" w:cs="Arial"/>
                <w:sz w:val="20"/>
                <w:szCs w:val="20"/>
                <w:lang w:eastAsia="ru-RU"/>
              </w:rPr>
              <w:t>g</w:t>
            </w:r>
            <w:r w:rsidRPr="00502789">
              <w:rPr>
                <w:rFonts w:eastAsia="Times New Roman"/>
                <w:sz w:val="20"/>
                <w:szCs w:val="20"/>
                <w:vertAlign w:val="subscript"/>
                <w:lang w:eastAsia="ru-RU"/>
              </w:rPr>
              <w:t>1</w:t>
            </w:r>
          </w:p>
        </w:tc>
        <w:tc>
          <w:tcPr>
            <w:tcW w:w="275" w:type="pct"/>
            <w:tcBorders>
              <w:top w:val="nil"/>
              <w:left w:val="nil"/>
              <w:bottom w:val="single" w:sz="4" w:space="0" w:color="auto"/>
              <w:right w:val="single" w:sz="4" w:space="0" w:color="auto"/>
            </w:tcBorders>
            <w:shd w:val="clear" w:color="auto" w:fill="auto"/>
            <w:noWrap/>
            <w:vAlign w:val="bottom"/>
            <w:hideMark/>
          </w:tcPr>
          <w:p w14:paraId="30C96A3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г/км</w:t>
            </w:r>
          </w:p>
        </w:tc>
        <w:tc>
          <w:tcPr>
            <w:tcW w:w="417" w:type="pct"/>
            <w:tcBorders>
              <w:top w:val="nil"/>
              <w:left w:val="nil"/>
              <w:bottom w:val="single" w:sz="4" w:space="0" w:color="auto"/>
              <w:right w:val="single" w:sz="4" w:space="0" w:color="auto"/>
            </w:tcBorders>
            <w:shd w:val="clear" w:color="auto" w:fill="auto"/>
            <w:noWrap/>
            <w:vAlign w:val="bottom"/>
            <w:hideMark/>
          </w:tcPr>
          <w:p w14:paraId="39FBD58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1450</w:t>
            </w:r>
          </w:p>
        </w:tc>
      </w:tr>
      <w:tr w:rsidR="00502789" w:rsidRPr="00502789" w14:paraId="65B2D72D" w14:textId="77777777" w:rsidTr="00502789">
        <w:trPr>
          <w:trHeight w:val="25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1FC3A339"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2.2.</w:t>
            </w:r>
          </w:p>
        </w:tc>
        <w:tc>
          <w:tcPr>
            <w:tcW w:w="663" w:type="pct"/>
            <w:tcBorders>
              <w:top w:val="nil"/>
              <w:left w:val="nil"/>
              <w:bottom w:val="single" w:sz="4" w:space="0" w:color="auto"/>
              <w:right w:val="single" w:sz="4" w:space="0" w:color="auto"/>
            </w:tcBorders>
            <w:shd w:val="clear" w:color="auto" w:fill="auto"/>
            <w:noWrap/>
            <w:vAlign w:val="bottom"/>
            <w:hideMark/>
          </w:tcPr>
          <w:p w14:paraId="2F597974"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Общее пылевыделения*</w:t>
            </w:r>
          </w:p>
        </w:tc>
        <w:tc>
          <w:tcPr>
            <w:tcW w:w="391" w:type="pct"/>
            <w:tcBorders>
              <w:top w:val="nil"/>
              <w:left w:val="nil"/>
              <w:bottom w:val="single" w:sz="4" w:space="0" w:color="auto"/>
              <w:right w:val="single" w:sz="4" w:space="0" w:color="auto"/>
            </w:tcBorders>
            <w:shd w:val="clear" w:color="auto" w:fill="auto"/>
            <w:noWrap/>
            <w:vAlign w:val="bottom"/>
            <w:hideMark/>
          </w:tcPr>
          <w:p w14:paraId="16953661"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7553D58B"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2C341914"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r>
      <w:tr w:rsidR="00502789" w:rsidRPr="00502789" w14:paraId="14FB899F" w14:textId="77777777" w:rsidTr="00502789">
        <w:trPr>
          <w:trHeight w:val="330"/>
        </w:trPr>
        <w:tc>
          <w:tcPr>
            <w:tcW w:w="3253" w:type="pct"/>
            <w:tcBorders>
              <w:top w:val="nil"/>
              <w:left w:val="single" w:sz="4" w:space="0" w:color="auto"/>
              <w:bottom w:val="nil"/>
              <w:right w:val="single" w:sz="4" w:space="0" w:color="auto"/>
            </w:tcBorders>
            <w:shd w:val="clear" w:color="auto" w:fill="auto"/>
            <w:noWrap/>
            <w:vAlign w:val="bottom"/>
            <w:hideMark/>
          </w:tcPr>
          <w:p w14:paraId="18F5BB0F"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663" w:type="pct"/>
            <w:tcBorders>
              <w:top w:val="nil"/>
              <w:left w:val="nil"/>
              <w:bottom w:val="nil"/>
              <w:right w:val="single" w:sz="4" w:space="0" w:color="auto"/>
            </w:tcBorders>
            <w:shd w:val="clear" w:color="auto" w:fill="auto"/>
            <w:noWrap/>
            <w:vAlign w:val="bottom"/>
            <w:hideMark/>
          </w:tcPr>
          <w:p w14:paraId="2615DC88" w14:textId="77777777" w:rsidR="00502789" w:rsidRPr="00502789" w:rsidRDefault="00502789" w:rsidP="00502789">
            <w:pPr>
              <w:rPr>
                <w:rFonts w:eastAsia="Times New Roman"/>
                <w:sz w:val="20"/>
                <w:szCs w:val="20"/>
                <w:lang w:eastAsia="ru-RU"/>
              </w:rPr>
            </w:pPr>
            <w:r w:rsidRPr="00502789">
              <w:rPr>
                <w:rFonts w:eastAsia="Times New Roman"/>
                <w:sz w:val="20"/>
                <w:szCs w:val="20"/>
                <w:lang w:eastAsia="ru-RU"/>
              </w:rPr>
              <w:t>М = М</w:t>
            </w:r>
            <w:r w:rsidRPr="00502789">
              <w:rPr>
                <w:rFonts w:eastAsia="Times New Roman"/>
                <w:sz w:val="20"/>
                <w:szCs w:val="20"/>
                <w:vertAlign w:val="subscript"/>
                <w:lang w:eastAsia="ru-RU"/>
              </w:rPr>
              <w:t>сек</w:t>
            </w:r>
            <w:r w:rsidRPr="00502789">
              <w:rPr>
                <w:rFonts w:eastAsia="Times New Roman"/>
                <w:sz w:val="20"/>
                <w:szCs w:val="20"/>
                <w:lang w:eastAsia="ru-RU"/>
              </w:rPr>
              <w:t>*t*3600/10</w:t>
            </w:r>
            <w:r w:rsidRPr="00502789">
              <w:rPr>
                <w:rFonts w:eastAsia="Times New Roman"/>
                <w:sz w:val="20"/>
                <w:szCs w:val="20"/>
                <w:vertAlign w:val="superscript"/>
                <w:lang w:eastAsia="ru-RU"/>
              </w:rPr>
              <w:t>6</w:t>
            </w:r>
          </w:p>
        </w:tc>
        <w:tc>
          <w:tcPr>
            <w:tcW w:w="391" w:type="pct"/>
            <w:tcBorders>
              <w:top w:val="nil"/>
              <w:left w:val="nil"/>
              <w:bottom w:val="nil"/>
              <w:right w:val="single" w:sz="4" w:space="0" w:color="auto"/>
            </w:tcBorders>
            <w:shd w:val="clear" w:color="auto" w:fill="auto"/>
            <w:noWrap/>
            <w:vAlign w:val="bottom"/>
            <w:hideMark/>
          </w:tcPr>
          <w:p w14:paraId="2FBA1C15"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 </w:t>
            </w:r>
          </w:p>
        </w:tc>
        <w:tc>
          <w:tcPr>
            <w:tcW w:w="275" w:type="pct"/>
            <w:tcBorders>
              <w:top w:val="nil"/>
              <w:left w:val="nil"/>
              <w:bottom w:val="nil"/>
              <w:right w:val="single" w:sz="4" w:space="0" w:color="auto"/>
            </w:tcBorders>
            <w:shd w:val="clear" w:color="auto" w:fill="auto"/>
            <w:noWrap/>
            <w:vAlign w:val="bottom"/>
            <w:hideMark/>
          </w:tcPr>
          <w:p w14:paraId="11D420D5"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т/пер</w:t>
            </w:r>
          </w:p>
        </w:tc>
        <w:tc>
          <w:tcPr>
            <w:tcW w:w="417" w:type="pct"/>
            <w:tcBorders>
              <w:top w:val="nil"/>
              <w:left w:val="nil"/>
              <w:bottom w:val="nil"/>
              <w:right w:val="single" w:sz="4" w:space="0" w:color="auto"/>
            </w:tcBorders>
            <w:shd w:val="clear" w:color="auto" w:fill="auto"/>
            <w:noWrap/>
            <w:vAlign w:val="bottom"/>
            <w:hideMark/>
          </w:tcPr>
          <w:p w14:paraId="11FC3EA2" w14:textId="77777777" w:rsidR="00502789" w:rsidRPr="00502789" w:rsidRDefault="00502789" w:rsidP="00502789">
            <w:pPr>
              <w:jc w:val="center"/>
              <w:rPr>
                <w:rFonts w:eastAsia="Times New Roman"/>
                <w:sz w:val="20"/>
                <w:szCs w:val="20"/>
                <w:lang w:eastAsia="ru-RU"/>
              </w:rPr>
            </w:pPr>
            <w:r w:rsidRPr="00502789">
              <w:rPr>
                <w:rFonts w:eastAsia="Times New Roman"/>
                <w:sz w:val="20"/>
                <w:szCs w:val="20"/>
                <w:lang w:eastAsia="ru-RU"/>
              </w:rPr>
              <w:t>0,00036</w:t>
            </w:r>
          </w:p>
        </w:tc>
      </w:tr>
      <w:tr w:rsidR="00502789" w:rsidRPr="00502789" w14:paraId="49D19D45" w14:textId="77777777" w:rsidTr="00502789">
        <w:trPr>
          <w:trHeight w:val="408"/>
        </w:trPr>
        <w:tc>
          <w:tcPr>
            <w:tcW w:w="5000"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0DB5827" w14:textId="77777777" w:rsidR="00502789" w:rsidRPr="00502789" w:rsidRDefault="00502789" w:rsidP="00502789">
            <w:pPr>
              <w:rPr>
                <w:rFonts w:eastAsia="Times New Roman"/>
                <w:i/>
                <w:iCs/>
                <w:sz w:val="16"/>
                <w:szCs w:val="16"/>
                <w:lang w:eastAsia="ru-RU"/>
              </w:rPr>
            </w:pPr>
            <w:r w:rsidRPr="00502789">
              <w:rPr>
                <w:rFonts w:eastAsia="Times New Roman"/>
                <w:i/>
                <w:iCs/>
                <w:sz w:val="16"/>
                <w:szCs w:val="16"/>
                <w:lang w:eastAsia="ru-RU"/>
              </w:rPr>
              <w:t>Методика расчета нормативов выбросов от неорганизованных источников. Приложение №13 к приказу МООС Республики Казахстан от «18» 04 2008г. №100-п</w:t>
            </w:r>
          </w:p>
        </w:tc>
      </w:tr>
      <w:tr w:rsidR="00502789" w:rsidRPr="00502789" w14:paraId="3CB23108" w14:textId="77777777" w:rsidTr="00502789">
        <w:trPr>
          <w:trHeight w:val="408"/>
        </w:trPr>
        <w:tc>
          <w:tcPr>
            <w:tcW w:w="5000" w:type="pct"/>
            <w:gridSpan w:val="5"/>
            <w:vMerge/>
            <w:tcBorders>
              <w:top w:val="single" w:sz="4" w:space="0" w:color="auto"/>
              <w:left w:val="single" w:sz="4" w:space="0" w:color="auto"/>
              <w:bottom w:val="single" w:sz="4" w:space="0" w:color="000000"/>
              <w:right w:val="single" w:sz="4" w:space="0" w:color="000000"/>
            </w:tcBorders>
            <w:vAlign w:val="center"/>
            <w:hideMark/>
          </w:tcPr>
          <w:p w14:paraId="098B3663" w14:textId="77777777" w:rsidR="00502789" w:rsidRPr="00502789" w:rsidRDefault="00502789" w:rsidP="00502789">
            <w:pPr>
              <w:rPr>
                <w:rFonts w:eastAsia="Times New Roman"/>
                <w:i/>
                <w:iCs/>
                <w:sz w:val="16"/>
                <w:szCs w:val="16"/>
                <w:lang w:eastAsia="ru-RU"/>
              </w:rPr>
            </w:pPr>
          </w:p>
        </w:tc>
      </w:tr>
    </w:tbl>
    <w:p w14:paraId="539AA4D7" w14:textId="664A9726" w:rsidR="00A933B2" w:rsidRPr="006A1A50" w:rsidRDefault="00A933B2" w:rsidP="00A933B2">
      <w:pPr>
        <w:rPr>
          <w:rFonts w:eastAsia="Times New Roman"/>
          <w:color w:val="000000"/>
          <w:sz w:val="22"/>
          <w:highlight w:val="yellow"/>
          <w:lang w:eastAsia="ru-RU"/>
        </w:rPr>
      </w:pPr>
    </w:p>
    <w:p w14:paraId="6EE28818" w14:textId="038BE820" w:rsidR="00DC7C24" w:rsidRPr="006A1A50" w:rsidRDefault="00DC7C24" w:rsidP="00D224CD">
      <w:pPr>
        <w:jc w:val="center"/>
        <w:rPr>
          <w:rFonts w:eastAsia="Times New Roman"/>
          <w:color w:val="000000"/>
          <w:sz w:val="22"/>
          <w:highlight w:val="yellow"/>
          <w:lang w:eastAsia="ru-RU"/>
        </w:rPr>
      </w:pPr>
    </w:p>
    <w:p w14:paraId="1D6A1D95" w14:textId="77777777" w:rsidR="00502789" w:rsidRDefault="00502789" w:rsidP="00502789">
      <w:pPr>
        <w:rPr>
          <w:rFonts w:ascii="Courier New" w:eastAsia="Times New Roman" w:hAnsi="Courier New" w:cs="Courier New"/>
          <w:color w:val="000000"/>
          <w:sz w:val="22"/>
          <w:lang w:eastAsia="ru-RU"/>
        </w:rPr>
      </w:pPr>
      <w:r>
        <w:rPr>
          <w:rFonts w:ascii="Courier New" w:hAnsi="Courier New" w:cs="Courier New"/>
          <w:color w:val="000000"/>
          <w:sz w:val="22"/>
        </w:rPr>
        <w:t>Источник загрязнения: 6005</w:t>
      </w:r>
    </w:p>
    <w:p w14:paraId="0AFD934F"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Источник выделения: 6005 01, Покрасочный пост</w:t>
      </w:r>
    </w:p>
    <w:p w14:paraId="3D08E2D4"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Список литературы:</w:t>
      </w:r>
    </w:p>
    <w:p w14:paraId="18F2A5CA"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2FCEEC2F"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30478A96"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439C6938" w14:textId="77777777" w:rsidR="00502789" w:rsidRDefault="00502789" w:rsidP="00502789">
      <w:pPr>
        <w:rPr>
          <w:rFonts w:ascii="Courier New" w:hAnsi="Courier New" w:cs="Courier New"/>
          <w:color w:val="000000"/>
          <w:sz w:val="22"/>
        </w:rPr>
      </w:pPr>
    </w:p>
    <w:p w14:paraId="627D632E"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7F52D3BE" w14:textId="77777777" w:rsidR="00502789" w:rsidRDefault="00502789" w:rsidP="00502789">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0.012035034</w:t>
      </w:r>
    </w:p>
    <w:p w14:paraId="27921FC7"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2BD9E398" w14:textId="77777777" w:rsidR="00502789" w:rsidRDefault="00502789" w:rsidP="00502789">
      <w:pPr>
        <w:rPr>
          <w:rFonts w:ascii="Courier New" w:hAnsi="Courier New" w:cs="Courier New"/>
          <w:color w:val="000000"/>
          <w:sz w:val="22"/>
        </w:rPr>
      </w:pPr>
    </w:p>
    <w:p w14:paraId="60FD10F0"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Марка ЛКМ: Грунтовка ФЛ-03К</w:t>
      </w:r>
    </w:p>
    <w:p w14:paraId="677FB568" w14:textId="77777777" w:rsidR="00502789" w:rsidRDefault="00502789" w:rsidP="00502789">
      <w:pPr>
        <w:rPr>
          <w:rFonts w:ascii="Courier New" w:hAnsi="Courier New" w:cs="Courier New"/>
          <w:color w:val="000000"/>
          <w:sz w:val="22"/>
        </w:rPr>
      </w:pPr>
    </w:p>
    <w:p w14:paraId="295F380A"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44F5A8A1" w14:textId="77777777" w:rsidR="00502789" w:rsidRDefault="00502789" w:rsidP="00502789">
      <w:pPr>
        <w:rPr>
          <w:rFonts w:ascii="Courier New" w:hAnsi="Courier New" w:cs="Courier New"/>
          <w:color w:val="000000"/>
          <w:sz w:val="22"/>
        </w:rPr>
      </w:pPr>
    </w:p>
    <w:p w14:paraId="1F530FE4"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30</w:t>
      </w:r>
    </w:p>
    <w:p w14:paraId="50956AC7" w14:textId="77777777" w:rsidR="00502789" w:rsidRDefault="00502789" w:rsidP="00502789">
      <w:pPr>
        <w:rPr>
          <w:rFonts w:ascii="Arial" w:hAnsi="Arial" w:cs="Arial"/>
          <w:b/>
          <w:color w:val="000000"/>
        </w:rPr>
      </w:pPr>
    </w:p>
    <w:p w14:paraId="0F2E430A" w14:textId="77777777" w:rsidR="00502789" w:rsidRDefault="00502789" w:rsidP="00502789">
      <w:pPr>
        <w:rPr>
          <w:b/>
          <w:i/>
          <w:color w:val="000000"/>
          <w:u w:val="single"/>
        </w:rPr>
      </w:pPr>
      <w:r>
        <w:rPr>
          <w:b/>
          <w:i/>
          <w:color w:val="000000"/>
          <w:u w:val="single"/>
        </w:rPr>
        <w:t>Примесь: 0616 Диметилбензол (смесь о-, м-, п- изомеров) (203)</w:t>
      </w:r>
    </w:p>
    <w:p w14:paraId="7CCE9BF0" w14:textId="77777777" w:rsidR="00502789" w:rsidRDefault="00502789" w:rsidP="00502789">
      <w:pPr>
        <w:rPr>
          <w:b/>
          <w:i/>
          <w:color w:val="000000"/>
          <w:u w:val="single"/>
        </w:rPr>
      </w:pPr>
    </w:p>
    <w:p w14:paraId="1D414711"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50</w:t>
      </w:r>
    </w:p>
    <w:p w14:paraId="6C501AD5"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58225E67"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398C8D87" w14:textId="77777777" w:rsidR="00502789" w:rsidRDefault="00502789" w:rsidP="00502789">
      <w:pPr>
        <w:rPr>
          <w:rFonts w:ascii="Arial" w:hAnsi="Arial" w:cs="Arial"/>
          <w:b/>
          <w:color w:val="000000"/>
        </w:rPr>
      </w:pPr>
      <w:r>
        <w:rPr>
          <w:rFonts w:ascii="Courier New" w:hAnsi="Courier New" w:cs="Courier New"/>
          <w:color w:val="000000"/>
          <w:sz w:val="22"/>
        </w:rPr>
        <w:lastRenderedPageBreak/>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0.012035034 · 30 · 50 · 100 · 10</w:t>
      </w:r>
      <w:r>
        <w:rPr>
          <w:b/>
          <w:color w:val="000000"/>
          <w:vertAlign w:val="superscript"/>
        </w:rPr>
        <w:t>-6</w:t>
      </w:r>
      <w:r>
        <w:rPr>
          <w:b/>
          <w:color w:val="000000"/>
        </w:rPr>
        <w:t xml:space="preserve"> = </w:t>
      </w:r>
      <w:r>
        <w:rPr>
          <w:rFonts w:ascii="Arial" w:hAnsi="Arial" w:cs="Arial"/>
          <w:b/>
          <w:color w:val="000000"/>
        </w:rPr>
        <w:t>0.0018052551</w:t>
      </w:r>
    </w:p>
    <w:p w14:paraId="601E5466"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30 · 50 · 100 / (3.6 · 10</w:t>
      </w:r>
      <w:r>
        <w:rPr>
          <w:b/>
          <w:color w:val="000000"/>
          <w:vertAlign w:val="superscript"/>
        </w:rPr>
        <w:t>6</w:t>
      </w:r>
      <w:r>
        <w:rPr>
          <w:b/>
          <w:color w:val="000000"/>
        </w:rPr>
        <w:t xml:space="preserve">) = </w:t>
      </w:r>
      <w:r>
        <w:rPr>
          <w:rFonts w:ascii="Arial" w:hAnsi="Arial" w:cs="Arial"/>
          <w:b/>
          <w:color w:val="000000"/>
        </w:rPr>
        <w:t>0.08333333333</w:t>
      </w:r>
    </w:p>
    <w:p w14:paraId="0698BD87" w14:textId="77777777" w:rsidR="00502789" w:rsidRDefault="00502789" w:rsidP="00502789">
      <w:pPr>
        <w:rPr>
          <w:rFonts w:ascii="Arial" w:hAnsi="Arial" w:cs="Arial"/>
          <w:b/>
          <w:color w:val="000000"/>
        </w:rPr>
      </w:pPr>
    </w:p>
    <w:p w14:paraId="2CAB89CF" w14:textId="77777777" w:rsidR="00502789" w:rsidRDefault="00502789" w:rsidP="00502789">
      <w:pPr>
        <w:rPr>
          <w:b/>
          <w:i/>
          <w:color w:val="000000"/>
          <w:u w:val="single"/>
        </w:rPr>
      </w:pPr>
      <w:r>
        <w:rPr>
          <w:b/>
          <w:i/>
          <w:color w:val="000000"/>
          <w:u w:val="single"/>
        </w:rPr>
        <w:t>Примесь: 2752 Уайт-спирит (1294*)</w:t>
      </w:r>
    </w:p>
    <w:p w14:paraId="4BD292A8" w14:textId="77777777" w:rsidR="00502789" w:rsidRDefault="00502789" w:rsidP="00502789">
      <w:pPr>
        <w:rPr>
          <w:b/>
          <w:i/>
          <w:color w:val="000000"/>
          <w:u w:val="single"/>
        </w:rPr>
      </w:pPr>
    </w:p>
    <w:p w14:paraId="6851034E"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50</w:t>
      </w:r>
    </w:p>
    <w:p w14:paraId="06F8C418"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108790C2"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3BC91341"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0.012035034 · 30 · 50 · 100 · 10</w:t>
      </w:r>
      <w:r>
        <w:rPr>
          <w:b/>
          <w:color w:val="000000"/>
          <w:vertAlign w:val="superscript"/>
        </w:rPr>
        <w:t>-6</w:t>
      </w:r>
      <w:r>
        <w:rPr>
          <w:b/>
          <w:color w:val="000000"/>
        </w:rPr>
        <w:t xml:space="preserve"> = </w:t>
      </w:r>
      <w:r>
        <w:rPr>
          <w:rFonts w:ascii="Arial" w:hAnsi="Arial" w:cs="Arial"/>
          <w:b/>
          <w:color w:val="000000"/>
        </w:rPr>
        <w:t>0.0018052551</w:t>
      </w:r>
    </w:p>
    <w:p w14:paraId="2BF487F8"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30 · 50 · 100 / (3.6 · 10</w:t>
      </w:r>
      <w:r>
        <w:rPr>
          <w:b/>
          <w:color w:val="000000"/>
          <w:vertAlign w:val="superscript"/>
        </w:rPr>
        <w:t>6</w:t>
      </w:r>
      <w:r>
        <w:rPr>
          <w:b/>
          <w:color w:val="000000"/>
        </w:rPr>
        <w:t xml:space="preserve">) = </w:t>
      </w:r>
      <w:r>
        <w:rPr>
          <w:rFonts w:ascii="Arial" w:hAnsi="Arial" w:cs="Arial"/>
          <w:b/>
          <w:color w:val="000000"/>
        </w:rPr>
        <w:t>0.08333333333</w:t>
      </w:r>
    </w:p>
    <w:p w14:paraId="5F110963" w14:textId="77777777" w:rsidR="00502789" w:rsidRDefault="00502789" w:rsidP="00502789">
      <w:pPr>
        <w:rPr>
          <w:rFonts w:ascii="Arial" w:hAnsi="Arial" w:cs="Arial"/>
          <w:b/>
          <w:color w:val="000000"/>
        </w:rPr>
      </w:pPr>
    </w:p>
    <w:p w14:paraId="2BA20211"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01361D9F" w14:textId="77777777" w:rsidR="00502789" w:rsidRDefault="00502789" w:rsidP="00502789">
      <w:pPr>
        <w:rPr>
          <w:rFonts w:ascii="Courier New" w:hAnsi="Courier New" w:cs="Courier New"/>
          <w:color w:val="000000"/>
          <w:sz w:val="22"/>
        </w:rPr>
      </w:pPr>
    </w:p>
    <w:p w14:paraId="141B0F44" w14:textId="77777777" w:rsidR="00502789" w:rsidRDefault="00502789" w:rsidP="00502789">
      <w:pPr>
        <w:rPr>
          <w:b/>
          <w:i/>
          <w:color w:val="000000"/>
          <w:u w:val="single"/>
        </w:rPr>
      </w:pPr>
      <w:r>
        <w:rPr>
          <w:b/>
          <w:i/>
          <w:color w:val="000000"/>
          <w:u w:val="single"/>
        </w:rPr>
        <w:t>Примесь: 2902 Взвешенные частицы (116)</w:t>
      </w:r>
    </w:p>
    <w:p w14:paraId="6D256783" w14:textId="77777777" w:rsidR="00502789" w:rsidRDefault="00502789" w:rsidP="00502789">
      <w:pPr>
        <w:rPr>
          <w:b/>
          <w:i/>
          <w:color w:val="000000"/>
          <w:u w:val="single"/>
        </w:rPr>
      </w:pPr>
    </w:p>
    <w:p w14:paraId="4F0100B1"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74845E57"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0.012035034 · (100-30) · 30 · 10</w:t>
      </w:r>
      <w:r>
        <w:rPr>
          <w:b/>
          <w:color w:val="000000"/>
          <w:vertAlign w:val="superscript"/>
        </w:rPr>
        <w:t>-4</w:t>
      </w:r>
      <w:r>
        <w:rPr>
          <w:b/>
          <w:color w:val="000000"/>
        </w:rPr>
        <w:t xml:space="preserve"> = </w:t>
      </w:r>
      <w:r>
        <w:rPr>
          <w:rFonts w:ascii="Arial" w:hAnsi="Arial" w:cs="Arial"/>
          <w:b/>
          <w:color w:val="000000"/>
        </w:rPr>
        <w:t>0.00252735714</w:t>
      </w:r>
    </w:p>
    <w:p w14:paraId="152419DB"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(100-30) · 30 / (3.6 · 10</w:t>
      </w:r>
      <w:r>
        <w:rPr>
          <w:b/>
          <w:color w:val="000000"/>
          <w:vertAlign w:val="superscript"/>
        </w:rPr>
        <w:t>4</w:t>
      </w:r>
      <w:r>
        <w:rPr>
          <w:b/>
          <w:color w:val="000000"/>
        </w:rPr>
        <w:t xml:space="preserve">) = </w:t>
      </w:r>
      <w:r>
        <w:rPr>
          <w:rFonts w:ascii="Arial" w:hAnsi="Arial" w:cs="Arial"/>
          <w:b/>
          <w:color w:val="000000"/>
        </w:rPr>
        <w:t>0.11666666667</w:t>
      </w:r>
    </w:p>
    <w:p w14:paraId="2500AFEA" w14:textId="77777777" w:rsidR="00502789" w:rsidRDefault="00502789" w:rsidP="00502789">
      <w:pPr>
        <w:rPr>
          <w:rFonts w:ascii="Arial" w:hAnsi="Arial" w:cs="Arial"/>
          <w:b/>
          <w:color w:val="000000"/>
        </w:rPr>
      </w:pPr>
    </w:p>
    <w:p w14:paraId="2669772E" w14:textId="77777777" w:rsidR="00502789" w:rsidRDefault="00502789" w:rsidP="00502789">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502789" w14:paraId="5C619039" w14:textId="77777777" w:rsidTr="00502789">
        <w:tc>
          <w:tcPr>
            <w:tcW w:w="357" w:type="pct"/>
            <w:tcBorders>
              <w:top w:val="single" w:sz="4" w:space="0" w:color="auto"/>
              <w:left w:val="single" w:sz="4" w:space="0" w:color="auto"/>
              <w:bottom w:val="single" w:sz="4" w:space="0" w:color="auto"/>
              <w:right w:val="single" w:sz="4" w:space="0" w:color="auto"/>
            </w:tcBorders>
            <w:vAlign w:val="center"/>
            <w:hideMark/>
          </w:tcPr>
          <w:p w14:paraId="370DEB04" w14:textId="77777777" w:rsidR="00502789" w:rsidRDefault="00502789">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2BFDC0FC" w14:textId="77777777" w:rsidR="00502789" w:rsidRDefault="00502789">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0E156CB" w14:textId="77777777" w:rsidR="00502789" w:rsidRDefault="00502789">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1FCB7C05" w14:textId="77777777" w:rsidR="00502789" w:rsidRDefault="00502789">
            <w:pPr>
              <w:jc w:val="center"/>
              <w:rPr>
                <w:b/>
                <w:i/>
                <w:color w:val="000000"/>
                <w:sz w:val="22"/>
              </w:rPr>
            </w:pPr>
            <w:r>
              <w:rPr>
                <w:b/>
                <w:i/>
                <w:color w:val="000000"/>
                <w:sz w:val="22"/>
              </w:rPr>
              <w:t>Выброс т/год</w:t>
            </w:r>
          </w:p>
        </w:tc>
      </w:tr>
      <w:tr w:rsidR="00502789" w14:paraId="775AF24A"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25E6D4B1" w14:textId="77777777" w:rsidR="00502789" w:rsidRDefault="00502789">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237A590D" w14:textId="77777777" w:rsidR="00502789" w:rsidRDefault="00502789">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27B71DE4" w14:textId="77777777" w:rsidR="00502789" w:rsidRDefault="00502789">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37028952" w14:textId="77777777" w:rsidR="00502789" w:rsidRDefault="00502789">
            <w:pPr>
              <w:jc w:val="right"/>
              <w:rPr>
                <w:color w:val="000000"/>
                <w:sz w:val="22"/>
              </w:rPr>
            </w:pPr>
            <w:r>
              <w:rPr>
                <w:color w:val="000000"/>
                <w:sz w:val="22"/>
              </w:rPr>
              <w:t>0.0036105102</w:t>
            </w:r>
          </w:p>
        </w:tc>
      </w:tr>
      <w:tr w:rsidR="00502789" w14:paraId="0AE6DEF4"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770E0979" w14:textId="77777777" w:rsidR="00502789" w:rsidRDefault="00502789">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708E6C40" w14:textId="77777777" w:rsidR="00502789" w:rsidRDefault="00502789">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22DBD8D9" w14:textId="77777777" w:rsidR="00502789" w:rsidRDefault="00502789">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671AD193" w14:textId="77777777" w:rsidR="00502789" w:rsidRDefault="00502789">
            <w:pPr>
              <w:jc w:val="right"/>
              <w:rPr>
                <w:color w:val="000000"/>
                <w:sz w:val="22"/>
              </w:rPr>
            </w:pPr>
            <w:r>
              <w:rPr>
                <w:color w:val="000000"/>
                <w:sz w:val="22"/>
              </w:rPr>
              <w:t>0.0036105102</w:t>
            </w:r>
          </w:p>
        </w:tc>
      </w:tr>
      <w:tr w:rsidR="00502789" w14:paraId="71B99468"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5603F55B" w14:textId="77777777" w:rsidR="00502789" w:rsidRDefault="00502789">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70E87F2B" w14:textId="77777777" w:rsidR="00502789" w:rsidRDefault="00502789">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22639008" w14:textId="77777777" w:rsidR="00502789" w:rsidRDefault="00502789">
            <w:pPr>
              <w:jc w:val="right"/>
              <w:rPr>
                <w:color w:val="000000"/>
                <w:sz w:val="22"/>
              </w:rPr>
            </w:pPr>
            <w:r>
              <w:rPr>
                <w:color w:val="000000"/>
                <w:sz w:val="22"/>
              </w:rPr>
              <w:t>0.11666666667</w:t>
            </w:r>
          </w:p>
        </w:tc>
        <w:tc>
          <w:tcPr>
            <w:tcW w:w="1071" w:type="pct"/>
            <w:tcBorders>
              <w:top w:val="single" w:sz="4" w:space="0" w:color="auto"/>
              <w:left w:val="single" w:sz="4" w:space="0" w:color="auto"/>
              <w:bottom w:val="single" w:sz="4" w:space="0" w:color="auto"/>
              <w:right w:val="single" w:sz="4" w:space="0" w:color="auto"/>
            </w:tcBorders>
            <w:hideMark/>
          </w:tcPr>
          <w:p w14:paraId="60993CAD" w14:textId="77777777" w:rsidR="00502789" w:rsidRDefault="00502789">
            <w:pPr>
              <w:jc w:val="right"/>
              <w:rPr>
                <w:color w:val="000000"/>
                <w:sz w:val="22"/>
              </w:rPr>
            </w:pPr>
            <w:r>
              <w:rPr>
                <w:color w:val="000000"/>
                <w:sz w:val="22"/>
              </w:rPr>
              <w:t>0.00505471428</w:t>
            </w:r>
          </w:p>
        </w:tc>
      </w:tr>
    </w:tbl>
    <w:p w14:paraId="777F58A2" w14:textId="77777777" w:rsidR="00502789" w:rsidRDefault="00502789" w:rsidP="00502789">
      <w:pPr>
        <w:rPr>
          <w:color w:val="000000"/>
          <w:sz w:val="22"/>
        </w:rPr>
      </w:pPr>
    </w:p>
    <w:p w14:paraId="6B782C9F" w14:textId="77777777" w:rsidR="00502789" w:rsidRDefault="00502789" w:rsidP="00502789">
      <w:pPr>
        <w:rPr>
          <w:rFonts w:ascii="Courier New" w:hAnsi="Courier New" w:cs="Courier New"/>
          <w:color w:val="000000"/>
          <w:sz w:val="22"/>
        </w:rPr>
      </w:pPr>
    </w:p>
    <w:p w14:paraId="7C54ADA5" w14:textId="77777777" w:rsidR="00502789" w:rsidRDefault="00502789" w:rsidP="00502789">
      <w:pPr>
        <w:rPr>
          <w:b/>
          <w:i/>
          <w:color w:val="000000"/>
          <w:sz w:val="22"/>
        </w:rPr>
      </w:pPr>
    </w:p>
    <w:p w14:paraId="579683B5" w14:textId="77777777" w:rsidR="00502789" w:rsidRDefault="00502789" w:rsidP="00502789">
      <w:pPr>
        <w:rPr>
          <w:b/>
          <w:i/>
          <w:color w:val="000000"/>
          <w:sz w:val="22"/>
        </w:rPr>
      </w:pPr>
    </w:p>
    <w:p w14:paraId="44479ED4"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Список литературы:</w:t>
      </w:r>
    </w:p>
    <w:p w14:paraId="0AA51052"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796FE371"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54755518"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344E5B0D" w14:textId="77777777" w:rsidR="00502789" w:rsidRDefault="00502789" w:rsidP="00502789">
      <w:pPr>
        <w:rPr>
          <w:rFonts w:ascii="Courier New" w:hAnsi="Courier New" w:cs="Courier New"/>
          <w:color w:val="000000"/>
          <w:sz w:val="22"/>
        </w:rPr>
      </w:pPr>
    </w:p>
    <w:p w14:paraId="3D07D9B0"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71371837" w14:textId="77777777" w:rsidR="00502789" w:rsidRDefault="00502789" w:rsidP="00502789">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0.004268352</w:t>
      </w:r>
    </w:p>
    <w:p w14:paraId="69A8E9AB"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10193059" w14:textId="77777777" w:rsidR="00502789" w:rsidRDefault="00502789" w:rsidP="00502789">
      <w:pPr>
        <w:rPr>
          <w:rFonts w:ascii="Courier New" w:hAnsi="Courier New" w:cs="Courier New"/>
          <w:color w:val="000000"/>
          <w:sz w:val="22"/>
        </w:rPr>
      </w:pPr>
    </w:p>
    <w:p w14:paraId="31607709"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Марка ЛКМ: Грунтовка ГФ-021</w:t>
      </w:r>
    </w:p>
    <w:p w14:paraId="5CC370A8" w14:textId="77777777" w:rsidR="00502789" w:rsidRDefault="00502789" w:rsidP="00502789">
      <w:pPr>
        <w:rPr>
          <w:rFonts w:ascii="Courier New" w:hAnsi="Courier New" w:cs="Courier New"/>
          <w:color w:val="000000"/>
          <w:sz w:val="22"/>
        </w:rPr>
      </w:pPr>
    </w:p>
    <w:p w14:paraId="50C5B572"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4BCEBD24" w14:textId="77777777" w:rsidR="00502789" w:rsidRDefault="00502789" w:rsidP="00502789">
      <w:pPr>
        <w:rPr>
          <w:rFonts w:ascii="Courier New" w:hAnsi="Courier New" w:cs="Courier New"/>
          <w:color w:val="000000"/>
          <w:sz w:val="22"/>
        </w:rPr>
      </w:pPr>
    </w:p>
    <w:p w14:paraId="553AE90A"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45</w:t>
      </w:r>
    </w:p>
    <w:p w14:paraId="500B121A" w14:textId="77777777" w:rsidR="00502789" w:rsidRDefault="00502789" w:rsidP="00502789">
      <w:pPr>
        <w:rPr>
          <w:rFonts w:ascii="Arial" w:hAnsi="Arial" w:cs="Arial"/>
          <w:b/>
          <w:color w:val="000000"/>
        </w:rPr>
      </w:pPr>
    </w:p>
    <w:p w14:paraId="53C257BF" w14:textId="77777777" w:rsidR="00502789" w:rsidRDefault="00502789" w:rsidP="00502789">
      <w:pPr>
        <w:rPr>
          <w:b/>
          <w:i/>
          <w:color w:val="000000"/>
          <w:u w:val="single"/>
        </w:rPr>
      </w:pPr>
      <w:r>
        <w:rPr>
          <w:b/>
          <w:i/>
          <w:color w:val="000000"/>
          <w:u w:val="single"/>
        </w:rPr>
        <w:t>Примесь: 0616 Диметилбензол (смесь о-, м-, п- изомеров) (203)</w:t>
      </w:r>
    </w:p>
    <w:p w14:paraId="61AD0E3B" w14:textId="77777777" w:rsidR="00502789" w:rsidRDefault="00502789" w:rsidP="00502789">
      <w:pPr>
        <w:rPr>
          <w:b/>
          <w:i/>
          <w:color w:val="000000"/>
          <w:u w:val="single"/>
        </w:rPr>
      </w:pPr>
    </w:p>
    <w:p w14:paraId="4707D117"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100</w:t>
      </w:r>
    </w:p>
    <w:p w14:paraId="11ED292A"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5250E083"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03C1DA89"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0.004268352 · 45 · 100 · 100 · 10</w:t>
      </w:r>
      <w:r>
        <w:rPr>
          <w:b/>
          <w:color w:val="000000"/>
          <w:vertAlign w:val="superscript"/>
        </w:rPr>
        <w:t>-6</w:t>
      </w:r>
      <w:r>
        <w:rPr>
          <w:b/>
          <w:color w:val="000000"/>
        </w:rPr>
        <w:t xml:space="preserve"> = </w:t>
      </w:r>
      <w:r>
        <w:rPr>
          <w:rFonts w:ascii="Arial" w:hAnsi="Arial" w:cs="Arial"/>
          <w:b/>
          <w:color w:val="000000"/>
        </w:rPr>
        <w:t>0.0019207584</w:t>
      </w:r>
    </w:p>
    <w:p w14:paraId="3EE95E2F"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45 · 100 · 100 / (3.6 · 10</w:t>
      </w:r>
      <w:r>
        <w:rPr>
          <w:b/>
          <w:color w:val="000000"/>
          <w:vertAlign w:val="superscript"/>
        </w:rPr>
        <w:t>6</w:t>
      </w:r>
      <w:r>
        <w:rPr>
          <w:b/>
          <w:color w:val="000000"/>
        </w:rPr>
        <w:t xml:space="preserve">) = </w:t>
      </w:r>
      <w:r>
        <w:rPr>
          <w:rFonts w:ascii="Arial" w:hAnsi="Arial" w:cs="Arial"/>
          <w:b/>
          <w:color w:val="000000"/>
        </w:rPr>
        <w:t>0.25</w:t>
      </w:r>
    </w:p>
    <w:p w14:paraId="19CF158E" w14:textId="77777777" w:rsidR="00502789" w:rsidRDefault="00502789" w:rsidP="00502789">
      <w:pPr>
        <w:rPr>
          <w:rFonts w:ascii="Arial" w:hAnsi="Arial" w:cs="Arial"/>
          <w:b/>
          <w:color w:val="000000"/>
        </w:rPr>
      </w:pPr>
    </w:p>
    <w:p w14:paraId="387AB251"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56179D13" w14:textId="77777777" w:rsidR="00502789" w:rsidRDefault="00502789" w:rsidP="00502789">
      <w:pPr>
        <w:rPr>
          <w:rFonts w:ascii="Courier New" w:hAnsi="Courier New" w:cs="Courier New"/>
          <w:color w:val="000000"/>
          <w:sz w:val="22"/>
        </w:rPr>
      </w:pPr>
    </w:p>
    <w:p w14:paraId="62F1BEF6" w14:textId="77777777" w:rsidR="00502789" w:rsidRDefault="00502789" w:rsidP="00502789">
      <w:pPr>
        <w:rPr>
          <w:b/>
          <w:i/>
          <w:color w:val="000000"/>
          <w:u w:val="single"/>
        </w:rPr>
      </w:pPr>
      <w:r>
        <w:rPr>
          <w:b/>
          <w:i/>
          <w:color w:val="000000"/>
          <w:u w:val="single"/>
        </w:rPr>
        <w:t>Примесь: 2902 Взвешенные частицы (116)</w:t>
      </w:r>
    </w:p>
    <w:p w14:paraId="6F37D422" w14:textId="77777777" w:rsidR="00502789" w:rsidRDefault="00502789" w:rsidP="00502789">
      <w:pPr>
        <w:rPr>
          <w:b/>
          <w:i/>
          <w:color w:val="000000"/>
          <w:u w:val="single"/>
        </w:rPr>
      </w:pPr>
    </w:p>
    <w:p w14:paraId="4BD2045A"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52FDCF07"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0.004268352 · (100-45) · 30 · 10</w:t>
      </w:r>
      <w:r>
        <w:rPr>
          <w:b/>
          <w:color w:val="000000"/>
          <w:vertAlign w:val="superscript"/>
        </w:rPr>
        <w:t>-4</w:t>
      </w:r>
      <w:r>
        <w:rPr>
          <w:b/>
          <w:color w:val="000000"/>
        </w:rPr>
        <w:t xml:space="preserve"> = </w:t>
      </w:r>
      <w:r>
        <w:rPr>
          <w:rFonts w:ascii="Arial" w:hAnsi="Arial" w:cs="Arial"/>
          <w:b/>
          <w:color w:val="000000"/>
        </w:rPr>
        <w:t>0.00070427808</w:t>
      </w:r>
    </w:p>
    <w:p w14:paraId="6DFC33AE"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(100-45) · 30 / (3.6 · 10</w:t>
      </w:r>
      <w:r>
        <w:rPr>
          <w:b/>
          <w:color w:val="000000"/>
          <w:vertAlign w:val="superscript"/>
        </w:rPr>
        <w:t>4</w:t>
      </w:r>
      <w:r>
        <w:rPr>
          <w:b/>
          <w:color w:val="000000"/>
        </w:rPr>
        <w:t xml:space="preserve">) = </w:t>
      </w:r>
      <w:r>
        <w:rPr>
          <w:rFonts w:ascii="Arial" w:hAnsi="Arial" w:cs="Arial"/>
          <w:b/>
          <w:color w:val="000000"/>
        </w:rPr>
        <w:t>0.09166666667</w:t>
      </w:r>
    </w:p>
    <w:p w14:paraId="7F5788E0" w14:textId="77777777" w:rsidR="00502789" w:rsidRDefault="00502789" w:rsidP="00502789">
      <w:pPr>
        <w:rPr>
          <w:rFonts w:ascii="Arial" w:hAnsi="Arial" w:cs="Arial"/>
          <w:b/>
          <w:color w:val="000000"/>
        </w:rPr>
      </w:pPr>
    </w:p>
    <w:p w14:paraId="5C2B0484" w14:textId="77777777" w:rsidR="00502789" w:rsidRDefault="00502789" w:rsidP="00502789">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502789" w14:paraId="47FB929A" w14:textId="77777777" w:rsidTr="00502789">
        <w:tc>
          <w:tcPr>
            <w:tcW w:w="357" w:type="pct"/>
            <w:tcBorders>
              <w:top w:val="single" w:sz="4" w:space="0" w:color="auto"/>
              <w:left w:val="single" w:sz="4" w:space="0" w:color="auto"/>
              <w:bottom w:val="single" w:sz="4" w:space="0" w:color="auto"/>
              <w:right w:val="single" w:sz="4" w:space="0" w:color="auto"/>
            </w:tcBorders>
            <w:vAlign w:val="center"/>
            <w:hideMark/>
          </w:tcPr>
          <w:p w14:paraId="795921A1" w14:textId="77777777" w:rsidR="00502789" w:rsidRDefault="00502789">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6B6C09FB" w14:textId="77777777" w:rsidR="00502789" w:rsidRDefault="00502789">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AC7E2FD" w14:textId="77777777" w:rsidR="00502789" w:rsidRDefault="00502789">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515BC0AD" w14:textId="77777777" w:rsidR="00502789" w:rsidRDefault="00502789">
            <w:pPr>
              <w:jc w:val="center"/>
              <w:rPr>
                <w:b/>
                <w:i/>
                <w:color w:val="000000"/>
                <w:sz w:val="22"/>
              </w:rPr>
            </w:pPr>
            <w:r>
              <w:rPr>
                <w:b/>
                <w:i/>
                <w:color w:val="000000"/>
                <w:sz w:val="22"/>
              </w:rPr>
              <w:t>Выброс т/год</w:t>
            </w:r>
          </w:p>
        </w:tc>
      </w:tr>
      <w:tr w:rsidR="00502789" w14:paraId="6B4753EF"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1933EB0D" w14:textId="77777777" w:rsidR="00502789" w:rsidRDefault="00502789">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77CD01AC" w14:textId="77777777" w:rsidR="00502789" w:rsidRDefault="00502789">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0EC62D48" w14:textId="77777777" w:rsidR="00502789" w:rsidRDefault="00502789">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63C3D821" w14:textId="77777777" w:rsidR="00502789" w:rsidRDefault="00502789">
            <w:pPr>
              <w:jc w:val="right"/>
              <w:rPr>
                <w:color w:val="000000"/>
                <w:sz w:val="22"/>
              </w:rPr>
            </w:pPr>
            <w:r>
              <w:rPr>
                <w:color w:val="000000"/>
                <w:sz w:val="22"/>
              </w:rPr>
              <w:t>0.0055312686</w:t>
            </w:r>
          </w:p>
        </w:tc>
      </w:tr>
      <w:tr w:rsidR="00502789" w14:paraId="436BF15C"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2A6BF1E2" w14:textId="77777777" w:rsidR="00502789" w:rsidRDefault="00502789">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0A2B40E6" w14:textId="77777777" w:rsidR="00502789" w:rsidRDefault="00502789">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38656A35" w14:textId="77777777" w:rsidR="00502789" w:rsidRDefault="00502789">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25A84501" w14:textId="77777777" w:rsidR="00502789" w:rsidRDefault="00502789">
            <w:pPr>
              <w:jc w:val="right"/>
              <w:rPr>
                <w:color w:val="000000"/>
                <w:sz w:val="22"/>
              </w:rPr>
            </w:pPr>
            <w:r>
              <w:rPr>
                <w:color w:val="000000"/>
                <w:sz w:val="22"/>
              </w:rPr>
              <w:t>0.0036105102</w:t>
            </w:r>
          </w:p>
        </w:tc>
      </w:tr>
      <w:tr w:rsidR="00502789" w14:paraId="589CFEE8"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1F172087" w14:textId="77777777" w:rsidR="00502789" w:rsidRDefault="00502789">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5547A72B" w14:textId="77777777" w:rsidR="00502789" w:rsidRDefault="00502789">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38E50B71" w14:textId="77777777" w:rsidR="00502789" w:rsidRDefault="00502789">
            <w:pPr>
              <w:jc w:val="right"/>
              <w:rPr>
                <w:color w:val="000000"/>
                <w:sz w:val="22"/>
              </w:rPr>
            </w:pPr>
            <w:r>
              <w:rPr>
                <w:color w:val="000000"/>
                <w:sz w:val="22"/>
              </w:rPr>
              <w:t>0.11666666667</w:t>
            </w:r>
          </w:p>
        </w:tc>
        <w:tc>
          <w:tcPr>
            <w:tcW w:w="1071" w:type="pct"/>
            <w:tcBorders>
              <w:top w:val="single" w:sz="4" w:space="0" w:color="auto"/>
              <w:left w:val="single" w:sz="4" w:space="0" w:color="auto"/>
              <w:bottom w:val="single" w:sz="4" w:space="0" w:color="auto"/>
              <w:right w:val="single" w:sz="4" w:space="0" w:color="auto"/>
            </w:tcBorders>
            <w:hideMark/>
          </w:tcPr>
          <w:p w14:paraId="45F4BA54" w14:textId="77777777" w:rsidR="00502789" w:rsidRDefault="00502789">
            <w:pPr>
              <w:jc w:val="right"/>
              <w:rPr>
                <w:color w:val="000000"/>
                <w:sz w:val="22"/>
              </w:rPr>
            </w:pPr>
            <w:r>
              <w:rPr>
                <w:color w:val="000000"/>
                <w:sz w:val="22"/>
              </w:rPr>
              <w:t>0.00575899236</w:t>
            </w:r>
          </w:p>
        </w:tc>
      </w:tr>
    </w:tbl>
    <w:p w14:paraId="19EBF4AF" w14:textId="77777777" w:rsidR="00502789" w:rsidRDefault="00502789" w:rsidP="00502789">
      <w:pPr>
        <w:rPr>
          <w:color w:val="000000"/>
          <w:sz w:val="22"/>
        </w:rPr>
      </w:pPr>
    </w:p>
    <w:p w14:paraId="0C168E5B" w14:textId="77777777" w:rsidR="00502789" w:rsidRDefault="00502789" w:rsidP="00502789">
      <w:pPr>
        <w:rPr>
          <w:rFonts w:ascii="Courier New" w:hAnsi="Courier New" w:cs="Courier New"/>
          <w:color w:val="000000"/>
          <w:sz w:val="22"/>
        </w:rPr>
      </w:pPr>
    </w:p>
    <w:p w14:paraId="585FF60D" w14:textId="77777777" w:rsidR="00502789" w:rsidRDefault="00502789" w:rsidP="00502789">
      <w:pPr>
        <w:rPr>
          <w:b/>
          <w:i/>
          <w:color w:val="000000"/>
          <w:sz w:val="22"/>
        </w:rPr>
      </w:pPr>
    </w:p>
    <w:p w14:paraId="746F2504" w14:textId="77777777" w:rsidR="00502789" w:rsidRDefault="00502789" w:rsidP="00502789">
      <w:pPr>
        <w:rPr>
          <w:b/>
          <w:i/>
          <w:color w:val="000000"/>
          <w:sz w:val="22"/>
        </w:rPr>
      </w:pPr>
    </w:p>
    <w:p w14:paraId="66EBF18D"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Список литературы:</w:t>
      </w:r>
    </w:p>
    <w:p w14:paraId="049EAC08"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563A6168"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18B7BCF5"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5BD8C53D" w14:textId="77777777" w:rsidR="00502789" w:rsidRDefault="00502789" w:rsidP="00502789">
      <w:pPr>
        <w:rPr>
          <w:rFonts w:ascii="Courier New" w:hAnsi="Courier New" w:cs="Courier New"/>
          <w:color w:val="000000"/>
          <w:sz w:val="22"/>
        </w:rPr>
      </w:pPr>
    </w:p>
    <w:p w14:paraId="2613A4E1"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5AA91EE8" w14:textId="77777777" w:rsidR="00502789" w:rsidRDefault="00502789" w:rsidP="00502789">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0.023937144</w:t>
      </w:r>
    </w:p>
    <w:p w14:paraId="25139BF3"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7C5281CE" w14:textId="77777777" w:rsidR="00502789" w:rsidRDefault="00502789" w:rsidP="00502789">
      <w:pPr>
        <w:rPr>
          <w:rFonts w:ascii="Courier New" w:hAnsi="Courier New" w:cs="Courier New"/>
          <w:color w:val="000000"/>
          <w:sz w:val="22"/>
        </w:rPr>
      </w:pPr>
    </w:p>
    <w:p w14:paraId="044AB573"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Марка ЛКМ: Растворитель Р-4</w:t>
      </w:r>
    </w:p>
    <w:p w14:paraId="411FA8C3" w14:textId="77777777" w:rsidR="00502789" w:rsidRDefault="00502789" w:rsidP="00502789">
      <w:pPr>
        <w:rPr>
          <w:rFonts w:ascii="Courier New" w:hAnsi="Courier New" w:cs="Courier New"/>
          <w:color w:val="000000"/>
          <w:sz w:val="22"/>
        </w:rPr>
      </w:pPr>
    </w:p>
    <w:p w14:paraId="769A0C37"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lastRenderedPageBreak/>
        <w:t>Способ окраски: Пневматический</w:t>
      </w:r>
    </w:p>
    <w:p w14:paraId="0ED38FD9" w14:textId="77777777" w:rsidR="00502789" w:rsidRDefault="00502789" w:rsidP="00502789">
      <w:pPr>
        <w:rPr>
          <w:rFonts w:ascii="Courier New" w:hAnsi="Courier New" w:cs="Courier New"/>
          <w:color w:val="000000"/>
          <w:sz w:val="22"/>
        </w:rPr>
      </w:pPr>
    </w:p>
    <w:p w14:paraId="654220AA"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100</w:t>
      </w:r>
    </w:p>
    <w:p w14:paraId="34EC19BD" w14:textId="77777777" w:rsidR="00502789" w:rsidRDefault="00502789" w:rsidP="00502789">
      <w:pPr>
        <w:rPr>
          <w:rFonts w:ascii="Arial" w:hAnsi="Arial" w:cs="Arial"/>
          <w:b/>
          <w:color w:val="000000"/>
        </w:rPr>
      </w:pPr>
    </w:p>
    <w:p w14:paraId="60A4246D" w14:textId="77777777" w:rsidR="00502789" w:rsidRDefault="00502789" w:rsidP="00502789">
      <w:pPr>
        <w:rPr>
          <w:b/>
          <w:i/>
          <w:color w:val="000000"/>
          <w:u w:val="single"/>
        </w:rPr>
      </w:pPr>
      <w:r>
        <w:rPr>
          <w:b/>
          <w:i/>
          <w:color w:val="000000"/>
          <w:u w:val="single"/>
        </w:rPr>
        <w:t>Примесь: 1401 Пропан-2-он (Ацетон) (470)</w:t>
      </w:r>
    </w:p>
    <w:p w14:paraId="14164F5A" w14:textId="77777777" w:rsidR="00502789" w:rsidRDefault="00502789" w:rsidP="00502789">
      <w:pPr>
        <w:rPr>
          <w:b/>
          <w:i/>
          <w:color w:val="000000"/>
          <w:u w:val="single"/>
        </w:rPr>
      </w:pPr>
    </w:p>
    <w:p w14:paraId="36EEFCCC"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26</w:t>
      </w:r>
    </w:p>
    <w:p w14:paraId="0964F46E"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0101DD08"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3F8930CE"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0.023937144 · 100 · 26 · 100 · 10</w:t>
      </w:r>
      <w:r>
        <w:rPr>
          <w:b/>
          <w:color w:val="000000"/>
          <w:vertAlign w:val="superscript"/>
        </w:rPr>
        <w:t>-6</w:t>
      </w:r>
      <w:r>
        <w:rPr>
          <w:b/>
          <w:color w:val="000000"/>
        </w:rPr>
        <w:t xml:space="preserve"> = </w:t>
      </w:r>
      <w:r>
        <w:rPr>
          <w:rFonts w:ascii="Arial" w:hAnsi="Arial" w:cs="Arial"/>
          <w:b/>
          <w:color w:val="000000"/>
        </w:rPr>
        <w:t>0.00622365744</w:t>
      </w:r>
    </w:p>
    <w:p w14:paraId="0D2231D2"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100 · 26 · 100 / (3.6 · 10</w:t>
      </w:r>
      <w:r>
        <w:rPr>
          <w:b/>
          <w:color w:val="000000"/>
          <w:vertAlign w:val="superscript"/>
        </w:rPr>
        <w:t>6</w:t>
      </w:r>
      <w:r>
        <w:rPr>
          <w:b/>
          <w:color w:val="000000"/>
        </w:rPr>
        <w:t xml:space="preserve">) = </w:t>
      </w:r>
      <w:r>
        <w:rPr>
          <w:rFonts w:ascii="Arial" w:hAnsi="Arial" w:cs="Arial"/>
          <w:b/>
          <w:color w:val="000000"/>
        </w:rPr>
        <w:t>0.14444444444</w:t>
      </w:r>
    </w:p>
    <w:p w14:paraId="73DE0234" w14:textId="77777777" w:rsidR="00502789" w:rsidRDefault="00502789" w:rsidP="00502789">
      <w:pPr>
        <w:rPr>
          <w:rFonts w:ascii="Arial" w:hAnsi="Arial" w:cs="Arial"/>
          <w:b/>
          <w:color w:val="000000"/>
        </w:rPr>
      </w:pPr>
    </w:p>
    <w:p w14:paraId="27077895" w14:textId="77777777" w:rsidR="00502789" w:rsidRDefault="00502789" w:rsidP="00502789">
      <w:pPr>
        <w:rPr>
          <w:b/>
          <w:i/>
          <w:color w:val="000000"/>
          <w:u w:val="single"/>
        </w:rPr>
      </w:pPr>
      <w:r>
        <w:rPr>
          <w:b/>
          <w:i/>
          <w:color w:val="000000"/>
          <w:u w:val="single"/>
        </w:rPr>
        <w:t>Примесь: 1210 Бутилацетат (Уксусной кислоты бутиловый эфир) (110)</w:t>
      </w:r>
    </w:p>
    <w:p w14:paraId="64A9B0FC" w14:textId="77777777" w:rsidR="00502789" w:rsidRDefault="00502789" w:rsidP="00502789">
      <w:pPr>
        <w:rPr>
          <w:b/>
          <w:i/>
          <w:color w:val="000000"/>
          <w:u w:val="single"/>
        </w:rPr>
      </w:pPr>
    </w:p>
    <w:p w14:paraId="5CF7B0FA"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12</w:t>
      </w:r>
    </w:p>
    <w:p w14:paraId="254D4335"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201820AC"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58AA26D9"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0.023937144 · 100 · 12 · 100 · 10</w:t>
      </w:r>
      <w:r>
        <w:rPr>
          <w:b/>
          <w:color w:val="000000"/>
          <w:vertAlign w:val="superscript"/>
        </w:rPr>
        <w:t>-6</w:t>
      </w:r>
      <w:r>
        <w:rPr>
          <w:b/>
          <w:color w:val="000000"/>
        </w:rPr>
        <w:t xml:space="preserve"> = </w:t>
      </w:r>
      <w:r>
        <w:rPr>
          <w:rFonts w:ascii="Arial" w:hAnsi="Arial" w:cs="Arial"/>
          <w:b/>
          <w:color w:val="000000"/>
        </w:rPr>
        <w:t>0.00287245728</w:t>
      </w:r>
    </w:p>
    <w:p w14:paraId="12A12DCC"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100 · 12 · 100 / (3.6 · 10</w:t>
      </w:r>
      <w:r>
        <w:rPr>
          <w:b/>
          <w:color w:val="000000"/>
          <w:vertAlign w:val="superscript"/>
        </w:rPr>
        <w:t>6</w:t>
      </w:r>
      <w:r>
        <w:rPr>
          <w:b/>
          <w:color w:val="000000"/>
        </w:rPr>
        <w:t xml:space="preserve">) = </w:t>
      </w:r>
      <w:r>
        <w:rPr>
          <w:rFonts w:ascii="Arial" w:hAnsi="Arial" w:cs="Arial"/>
          <w:b/>
          <w:color w:val="000000"/>
        </w:rPr>
        <w:t>0.06666666667</w:t>
      </w:r>
    </w:p>
    <w:p w14:paraId="4C66B237" w14:textId="77777777" w:rsidR="00502789" w:rsidRDefault="00502789" w:rsidP="00502789">
      <w:pPr>
        <w:rPr>
          <w:rFonts w:ascii="Arial" w:hAnsi="Arial" w:cs="Arial"/>
          <w:b/>
          <w:color w:val="000000"/>
        </w:rPr>
      </w:pPr>
    </w:p>
    <w:p w14:paraId="1ACFD049" w14:textId="77777777" w:rsidR="00502789" w:rsidRDefault="00502789" w:rsidP="00502789">
      <w:pPr>
        <w:rPr>
          <w:b/>
          <w:i/>
          <w:color w:val="000000"/>
          <w:u w:val="single"/>
        </w:rPr>
      </w:pPr>
      <w:r>
        <w:rPr>
          <w:b/>
          <w:i/>
          <w:color w:val="000000"/>
          <w:u w:val="single"/>
        </w:rPr>
        <w:t>Примесь: 0621 Метилбензол (349)</w:t>
      </w:r>
    </w:p>
    <w:p w14:paraId="31762E01" w14:textId="77777777" w:rsidR="00502789" w:rsidRDefault="00502789" w:rsidP="00502789">
      <w:pPr>
        <w:rPr>
          <w:b/>
          <w:i/>
          <w:color w:val="000000"/>
          <w:u w:val="single"/>
        </w:rPr>
      </w:pPr>
    </w:p>
    <w:p w14:paraId="1DCF99A8"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62</w:t>
      </w:r>
    </w:p>
    <w:p w14:paraId="40468BD6"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6D6F675B"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65DD0D5C"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0.023937144 · 100 · 62 · 100 · 10</w:t>
      </w:r>
      <w:r>
        <w:rPr>
          <w:b/>
          <w:color w:val="000000"/>
          <w:vertAlign w:val="superscript"/>
        </w:rPr>
        <w:t>-6</w:t>
      </w:r>
      <w:r>
        <w:rPr>
          <w:b/>
          <w:color w:val="000000"/>
        </w:rPr>
        <w:t xml:space="preserve"> = </w:t>
      </w:r>
      <w:r>
        <w:rPr>
          <w:rFonts w:ascii="Arial" w:hAnsi="Arial" w:cs="Arial"/>
          <w:b/>
          <w:color w:val="000000"/>
        </w:rPr>
        <w:t>0.01484102928</w:t>
      </w:r>
    </w:p>
    <w:p w14:paraId="6C5673A3"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100 · 62 · 100 / (3.6 · 10</w:t>
      </w:r>
      <w:r>
        <w:rPr>
          <w:b/>
          <w:color w:val="000000"/>
          <w:vertAlign w:val="superscript"/>
        </w:rPr>
        <w:t>6</w:t>
      </w:r>
      <w:r>
        <w:rPr>
          <w:b/>
          <w:color w:val="000000"/>
        </w:rPr>
        <w:t xml:space="preserve">) = </w:t>
      </w:r>
      <w:r>
        <w:rPr>
          <w:rFonts w:ascii="Arial" w:hAnsi="Arial" w:cs="Arial"/>
          <w:b/>
          <w:color w:val="000000"/>
        </w:rPr>
        <w:t>0.34444444444</w:t>
      </w:r>
    </w:p>
    <w:p w14:paraId="4B9F1FA9" w14:textId="77777777" w:rsidR="00502789" w:rsidRDefault="00502789" w:rsidP="00502789">
      <w:pPr>
        <w:rPr>
          <w:rFonts w:ascii="Arial" w:hAnsi="Arial" w:cs="Arial"/>
          <w:b/>
          <w:color w:val="000000"/>
        </w:rPr>
      </w:pPr>
    </w:p>
    <w:p w14:paraId="328E8284" w14:textId="77777777" w:rsidR="00502789" w:rsidRDefault="00502789" w:rsidP="00502789">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502789" w14:paraId="4BE5B1B9" w14:textId="77777777" w:rsidTr="00502789">
        <w:tc>
          <w:tcPr>
            <w:tcW w:w="357" w:type="pct"/>
            <w:tcBorders>
              <w:top w:val="single" w:sz="4" w:space="0" w:color="auto"/>
              <w:left w:val="single" w:sz="4" w:space="0" w:color="auto"/>
              <w:bottom w:val="single" w:sz="4" w:space="0" w:color="auto"/>
              <w:right w:val="single" w:sz="4" w:space="0" w:color="auto"/>
            </w:tcBorders>
            <w:vAlign w:val="center"/>
            <w:hideMark/>
          </w:tcPr>
          <w:p w14:paraId="2031DFEA" w14:textId="77777777" w:rsidR="00502789" w:rsidRDefault="00502789">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3467E54E" w14:textId="77777777" w:rsidR="00502789" w:rsidRDefault="00502789">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0D4BE40" w14:textId="77777777" w:rsidR="00502789" w:rsidRDefault="00502789">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4C9359B7" w14:textId="77777777" w:rsidR="00502789" w:rsidRDefault="00502789">
            <w:pPr>
              <w:jc w:val="center"/>
              <w:rPr>
                <w:b/>
                <w:i/>
                <w:color w:val="000000"/>
                <w:sz w:val="22"/>
              </w:rPr>
            </w:pPr>
            <w:r>
              <w:rPr>
                <w:b/>
                <w:i/>
                <w:color w:val="000000"/>
                <w:sz w:val="22"/>
              </w:rPr>
              <w:t>Выброс т/год</w:t>
            </w:r>
          </w:p>
        </w:tc>
      </w:tr>
      <w:tr w:rsidR="00502789" w14:paraId="32291CF2"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45DFE3CB" w14:textId="77777777" w:rsidR="00502789" w:rsidRDefault="00502789">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3932B791" w14:textId="77777777" w:rsidR="00502789" w:rsidRDefault="00502789">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69B900D4" w14:textId="77777777" w:rsidR="00502789" w:rsidRDefault="00502789">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7961A5F8" w14:textId="77777777" w:rsidR="00502789" w:rsidRDefault="00502789">
            <w:pPr>
              <w:jc w:val="right"/>
              <w:rPr>
                <w:color w:val="000000"/>
                <w:sz w:val="22"/>
              </w:rPr>
            </w:pPr>
            <w:r>
              <w:rPr>
                <w:color w:val="000000"/>
                <w:sz w:val="22"/>
              </w:rPr>
              <w:t>0.0055312686</w:t>
            </w:r>
          </w:p>
        </w:tc>
      </w:tr>
      <w:tr w:rsidR="00502789" w14:paraId="1688A1AD"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6E484182" w14:textId="77777777" w:rsidR="00502789" w:rsidRDefault="00502789">
            <w:pPr>
              <w:rPr>
                <w:color w:val="000000"/>
                <w:sz w:val="22"/>
              </w:rPr>
            </w:pPr>
            <w:r>
              <w:rPr>
                <w:color w:val="000000"/>
                <w:sz w:val="22"/>
              </w:rPr>
              <w:t>0621</w:t>
            </w:r>
          </w:p>
        </w:tc>
        <w:tc>
          <w:tcPr>
            <w:tcW w:w="2571" w:type="pct"/>
            <w:tcBorders>
              <w:top w:val="single" w:sz="4" w:space="0" w:color="auto"/>
              <w:left w:val="single" w:sz="4" w:space="0" w:color="auto"/>
              <w:bottom w:val="single" w:sz="4" w:space="0" w:color="auto"/>
              <w:right w:val="single" w:sz="4" w:space="0" w:color="auto"/>
            </w:tcBorders>
            <w:hideMark/>
          </w:tcPr>
          <w:p w14:paraId="65061102" w14:textId="77777777" w:rsidR="00502789" w:rsidRDefault="00502789">
            <w:pPr>
              <w:rPr>
                <w:color w:val="000000"/>
                <w:sz w:val="22"/>
              </w:rPr>
            </w:pPr>
            <w:r>
              <w:rPr>
                <w:color w:val="000000"/>
                <w:sz w:val="22"/>
              </w:rPr>
              <w:t>Метилбензол (349)</w:t>
            </w:r>
          </w:p>
        </w:tc>
        <w:tc>
          <w:tcPr>
            <w:tcW w:w="1000" w:type="pct"/>
            <w:tcBorders>
              <w:top w:val="single" w:sz="4" w:space="0" w:color="auto"/>
              <w:left w:val="single" w:sz="4" w:space="0" w:color="auto"/>
              <w:bottom w:val="single" w:sz="4" w:space="0" w:color="auto"/>
              <w:right w:val="single" w:sz="4" w:space="0" w:color="auto"/>
            </w:tcBorders>
            <w:hideMark/>
          </w:tcPr>
          <w:p w14:paraId="34C77270" w14:textId="77777777" w:rsidR="00502789" w:rsidRDefault="00502789">
            <w:pPr>
              <w:jc w:val="right"/>
              <w:rPr>
                <w:color w:val="000000"/>
                <w:sz w:val="22"/>
              </w:rPr>
            </w:pPr>
            <w:r>
              <w:rPr>
                <w:color w:val="000000"/>
                <w:sz w:val="22"/>
              </w:rPr>
              <w:t>0.34444444444</w:t>
            </w:r>
          </w:p>
        </w:tc>
        <w:tc>
          <w:tcPr>
            <w:tcW w:w="1071" w:type="pct"/>
            <w:tcBorders>
              <w:top w:val="single" w:sz="4" w:space="0" w:color="auto"/>
              <w:left w:val="single" w:sz="4" w:space="0" w:color="auto"/>
              <w:bottom w:val="single" w:sz="4" w:space="0" w:color="auto"/>
              <w:right w:val="single" w:sz="4" w:space="0" w:color="auto"/>
            </w:tcBorders>
            <w:hideMark/>
          </w:tcPr>
          <w:p w14:paraId="627DFE10" w14:textId="77777777" w:rsidR="00502789" w:rsidRDefault="00502789">
            <w:pPr>
              <w:jc w:val="right"/>
              <w:rPr>
                <w:color w:val="000000"/>
                <w:sz w:val="22"/>
              </w:rPr>
            </w:pPr>
            <w:r>
              <w:rPr>
                <w:color w:val="000000"/>
                <w:sz w:val="22"/>
              </w:rPr>
              <w:t>0.01484102928</w:t>
            </w:r>
          </w:p>
        </w:tc>
      </w:tr>
      <w:tr w:rsidR="00502789" w14:paraId="7FCE139E"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12AF38FA" w14:textId="77777777" w:rsidR="00502789" w:rsidRDefault="00502789">
            <w:pPr>
              <w:rPr>
                <w:color w:val="000000"/>
                <w:sz w:val="22"/>
              </w:rPr>
            </w:pPr>
            <w:r>
              <w:rPr>
                <w:color w:val="000000"/>
                <w:sz w:val="22"/>
              </w:rPr>
              <w:t>1210</w:t>
            </w:r>
          </w:p>
        </w:tc>
        <w:tc>
          <w:tcPr>
            <w:tcW w:w="2571" w:type="pct"/>
            <w:tcBorders>
              <w:top w:val="single" w:sz="4" w:space="0" w:color="auto"/>
              <w:left w:val="single" w:sz="4" w:space="0" w:color="auto"/>
              <w:bottom w:val="single" w:sz="4" w:space="0" w:color="auto"/>
              <w:right w:val="single" w:sz="4" w:space="0" w:color="auto"/>
            </w:tcBorders>
            <w:hideMark/>
          </w:tcPr>
          <w:p w14:paraId="67297B1A" w14:textId="77777777" w:rsidR="00502789" w:rsidRDefault="00502789">
            <w:pPr>
              <w:rPr>
                <w:color w:val="000000"/>
                <w:sz w:val="22"/>
              </w:rPr>
            </w:pPr>
            <w:r>
              <w:rPr>
                <w:color w:val="000000"/>
                <w:sz w:val="22"/>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hideMark/>
          </w:tcPr>
          <w:p w14:paraId="3D647BB2" w14:textId="77777777" w:rsidR="00502789" w:rsidRDefault="00502789">
            <w:pPr>
              <w:jc w:val="right"/>
              <w:rPr>
                <w:color w:val="000000"/>
                <w:sz w:val="22"/>
              </w:rPr>
            </w:pPr>
            <w:r>
              <w:rPr>
                <w:color w:val="000000"/>
                <w:sz w:val="22"/>
              </w:rPr>
              <w:t>0.06666666667</w:t>
            </w:r>
          </w:p>
        </w:tc>
        <w:tc>
          <w:tcPr>
            <w:tcW w:w="1071" w:type="pct"/>
            <w:tcBorders>
              <w:top w:val="single" w:sz="4" w:space="0" w:color="auto"/>
              <w:left w:val="single" w:sz="4" w:space="0" w:color="auto"/>
              <w:bottom w:val="single" w:sz="4" w:space="0" w:color="auto"/>
              <w:right w:val="single" w:sz="4" w:space="0" w:color="auto"/>
            </w:tcBorders>
            <w:hideMark/>
          </w:tcPr>
          <w:p w14:paraId="52EA410B" w14:textId="77777777" w:rsidR="00502789" w:rsidRDefault="00502789">
            <w:pPr>
              <w:jc w:val="right"/>
              <w:rPr>
                <w:color w:val="000000"/>
                <w:sz w:val="22"/>
              </w:rPr>
            </w:pPr>
            <w:r>
              <w:rPr>
                <w:color w:val="000000"/>
                <w:sz w:val="22"/>
              </w:rPr>
              <w:t>0.00287245728</w:t>
            </w:r>
          </w:p>
        </w:tc>
      </w:tr>
      <w:tr w:rsidR="00502789" w14:paraId="35F7F9D5"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1FD37F53" w14:textId="77777777" w:rsidR="00502789" w:rsidRDefault="00502789">
            <w:pPr>
              <w:rPr>
                <w:color w:val="000000"/>
                <w:sz w:val="22"/>
              </w:rPr>
            </w:pPr>
            <w:r>
              <w:rPr>
                <w:color w:val="000000"/>
                <w:sz w:val="22"/>
              </w:rPr>
              <w:t>1401</w:t>
            </w:r>
          </w:p>
        </w:tc>
        <w:tc>
          <w:tcPr>
            <w:tcW w:w="2571" w:type="pct"/>
            <w:tcBorders>
              <w:top w:val="single" w:sz="4" w:space="0" w:color="auto"/>
              <w:left w:val="single" w:sz="4" w:space="0" w:color="auto"/>
              <w:bottom w:val="single" w:sz="4" w:space="0" w:color="auto"/>
              <w:right w:val="single" w:sz="4" w:space="0" w:color="auto"/>
            </w:tcBorders>
            <w:hideMark/>
          </w:tcPr>
          <w:p w14:paraId="0FC84E6D" w14:textId="77777777" w:rsidR="00502789" w:rsidRDefault="00502789">
            <w:pPr>
              <w:rPr>
                <w:color w:val="000000"/>
                <w:sz w:val="22"/>
              </w:rPr>
            </w:pPr>
            <w:r>
              <w:rPr>
                <w:color w:val="000000"/>
                <w:sz w:val="22"/>
              </w:rPr>
              <w:t>Пропан-2-он (Ацетон) (470)</w:t>
            </w:r>
          </w:p>
        </w:tc>
        <w:tc>
          <w:tcPr>
            <w:tcW w:w="1000" w:type="pct"/>
            <w:tcBorders>
              <w:top w:val="single" w:sz="4" w:space="0" w:color="auto"/>
              <w:left w:val="single" w:sz="4" w:space="0" w:color="auto"/>
              <w:bottom w:val="single" w:sz="4" w:space="0" w:color="auto"/>
              <w:right w:val="single" w:sz="4" w:space="0" w:color="auto"/>
            </w:tcBorders>
            <w:hideMark/>
          </w:tcPr>
          <w:p w14:paraId="127552B7" w14:textId="77777777" w:rsidR="00502789" w:rsidRDefault="00502789">
            <w:pPr>
              <w:jc w:val="right"/>
              <w:rPr>
                <w:color w:val="000000"/>
                <w:sz w:val="22"/>
              </w:rPr>
            </w:pPr>
            <w:r>
              <w:rPr>
                <w:color w:val="000000"/>
                <w:sz w:val="22"/>
              </w:rPr>
              <w:t>0.14444444444</w:t>
            </w:r>
          </w:p>
        </w:tc>
        <w:tc>
          <w:tcPr>
            <w:tcW w:w="1071" w:type="pct"/>
            <w:tcBorders>
              <w:top w:val="single" w:sz="4" w:space="0" w:color="auto"/>
              <w:left w:val="single" w:sz="4" w:space="0" w:color="auto"/>
              <w:bottom w:val="single" w:sz="4" w:space="0" w:color="auto"/>
              <w:right w:val="single" w:sz="4" w:space="0" w:color="auto"/>
            </w:tcBorders>
            <w:hideMark/>
          </w:tcPr>
          <w:p w14:paraId="39F2E2EA" w14:textId="77777777" w:rsidR="00502789" w:rsidRDefault="00502789">
            <w:pPr>
              <w:jc w:val="right"/>
              <w:rPr>
                <w:color w:val="000000"/>
                <w:sz w:val="22"/>
              </w:rPr>
            </w:pPr>
            <w:r>
              <w:rPr>
                <w:color w:val="000000"/>
                <w:sz w:val="22"/>
              </w:rPr>
              <w:t>0.00622365744</w:t>
            </w:r>
          </w:p>
        </w:tc>
      </w:tr>
      <w:tr w:rsidR="00502789" w14:paraId="494D62A7"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05383D85" w14:textId="77777777" w:rsidR="00502789" w:rsidRDefault="00502789">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599CC253" w14:textId="77777777" w:rsidR="00502789" w:rsidRDefault="00502789">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6DD7CE07" w14:textId="77777777" w:rsidR="00502789" w:rsidRDefault="00502789">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0B07E79F" w14:textId="77777777" w:rsidR="00502789" w:rsidRDefault="00502789">
            <w:pPr>
              <w:jc w:val="right"/>
              <w:rPr>
                <w:color w:val="000000"/>
                <w:sz w:val="22"/>
              </w:rPr>
            </w:pPr>
            <w:r>
              <w:rPr>
                <w:color w:val="000000"/>
                <w:sz w:val="22"/>
              </w:rPr>
              <w:t>0.0036105102</w:t>
            </w:r>
          </w:p>
        </w:tc>
      </w:tr>
      <w:tr w:rsidR="00502789" w14:paraId="695326EF"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38CE7ABC" w14:textId="77777777" w:rsidR="00502789" w:rsidRDefault="00502789">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64473E82" w14:textId="77777777" w:rsidR="00502789" w:rsidRDefault="00502789">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1C35F49E" w14:textId="77777777" w:rsidR="00502789" w:rsidRDefault="00502789">
            <w:pPr>
              <w:jc w:val="right"/>
              <w:rPr>
                <w:color w:val="000000"/>
                <w:sz w:val="22"/>
              </w:rPr>
            </w:pPr>
            <w:r>
              <w:rPr>
                <w:color w:val="000000"/>
                <w:sz w:val="22"/>
              </w:rPr>
              <w:t>0.11666666667</w:t>
            </w:r>
          </w:p>
        </w:tc>
        <w:tc>
          <w:tcPr>
            <w:tcW w:w="1071" w:type="pct"/>
            <w:tcBorders>
              <w:top w:val="single" w:sz="4" w:space="0" w:color="auto"/>
              <w:left w:val="single" w:sz="4" w:space="0" w:color="auto"/>
              <w:bottom w:val="single" w:sz="4" w:space="0" w:color="auto"/>
              <w:right w:val="single" w:sz="4" w:space="0" w:color="auto"/>
            </w:tcBorders>
            <w:hideMark/>
          </w:tcPr>
          <w:p w14:paraId="5CF620BF" w14:textId="77777777" w:rsidR="00502789" w:rsidRDefault="00502789">
            <w:pPr>
              <w:jc w:val="right"/>
              <w:rPr>
                <w:color w:val="000000"/>
                <w:sz w:val="22"/>
              </w:rPr>
            </w:pPr>
            <w:r>
              <w:rPr>
                <w:color w:val="000000"/>
                <w:sz w:val="22"/>
              </w:rPr>
              <w:t>0.00575899236</w:t>
            </w:r>
          </w:p>
        </w:tc>
      </w:tr>
    </w:tbl>
    <w:p w14:paraId="3609A014" w14:textId="77777777" w:rsidR="00502789" w:rsidRDefault="00502789" w:rsidP="00502789">
      <w:pPr>
        <w:rPr>
          <w:color w:val="000000"/>
          <w:sz w:val="22"/>
        </w:rPr>
      </w:pPr>
    </w:p>
    <w:p w14:paraId="2A4EDF68" w14:textId="77777777" w:rsidR="00502789" w:rsidRDefault="00502789" w:rsidP="00502789">
      <w:pPr>
        <w:rPr>
          <w:rFonts w:ascii="Courier New" w:hAnsi="Courier New" w:cs="Courier New"/>
          <w:color w:val="000000"/>
          <w:sz w:val="22"/>
        </w:rPr>
      </w:pPr>
    </w:p>
    <w:p w14:paraId="2EDD5ED7" w14:textId="77777777" w:rsidR="00502789" w:rsidRDefault="00502789" w:rsidP="00502789">
      <w:pPr>
        <w:rPr>
          <w:b/>
          <w:i/>
          <w:color w:val="000000"/>
          <w:sz w:val="22"/>
        </w:rPr>
      </w:pPr>
    </w:p>
    <w:p w14:paraId="7D8C3192" w14:textId="77777777" w:rsidR="00502789" w:rsidRDefault="00502789" w:rsidP="00502789">
      <w:pPr>
        <w:rPr>
          <w:b/>
          <w:i/>
          <w:color w:val="000000"/>
          <w:sz w:val="22"/>
        </w:rPr>
      </w:pPr>
    </w:p>
    <w:p w14:paraId="0656BB95"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Список литературы:</w:t>
      </w:r>
    </w:p>
    <w:p w14:paraId="4866FB40"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31C1A1F7"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6C6F40CB"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03159134" w14:textId="77777777" w:rsidR="00502789" w:rsidRDefault="00502789" w:rsidP="00502789">
      <w:pPr>
        <w:rPr>
          <w:rFonts w:ascii="Courier New" w:hAnsi="Courier New" w:cs="Courier New"/>
          <w:color w:val="000000"/>
          <w:sz w:val="22"/>
        </w:rPr>
      </w:pPr>
    </w:p>
    <w:p w14:paraId="6D702944"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02EC0A73" w14:textId="77777777" w:rsidR="00502789" w:rsidRDefault="00502789" w:rsidP="00502789">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0.051445152</w:t>
      </w:r>
    </w:p>
    <w:p w14:paraId="345981D2"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68D616ED" w14:textId="77777777" w:rsidR="00502789" w:rsidRDefault="00502789" w:rsidP="00502789">
      <w:pPr>
        <w:rPr>
          <w:rFonts w:ascii="Courier New" w:hAnsi="Courier New" w:cs="Courier New"/>
          <w:color w:val="000000"/>
          <w:sz w:val="22"/>
        </w:rPr>
      </w:pPr>
    </w:p>
    <w:p w14:paraId="783A776F"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Марка ЛКМ: Эмаль ХВ-124</w:t>
      </w:r>
    </w:p>
    <w:p w14:paraId="7604C865" w14:textId="77777777" w:rsidR="00502789" w:rsidRDefault="00502789" w:rsidP="00502789">
      <w:pPr>
        <w:rPr>
          <w:rFonts w:ascii="Courier New" w:hAnsi="Courier New" w:cs="Courier New"/>
          <w:color w:val="000000"/>
          <w:sz w:val="22"/>
        </w:rPr>
      </w:pPr>
    </w:p>
    <w:p w14:paraId="3088BA43"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085E61A7" w14:textId="77777777" w:rsidR="00502789" w:rsidRDefault="00502789" w:rsidP="00502789">
      <w:pPr>
        <w:rPr>
          <w:rFonts w:ascii="Courier New" w:hAnsi="Courier New" w:cs="Courier New"/>
          <w:color w:val="000000"/>
          <w:sz w:val="22"/>
        </w:rPr>
      </w:pPr>
    </w:p>
    <w:p w14:paraId="27D4F7D2"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27</w:t>
      </w:r>
    </w:p>
    <w:p w14:paraId="3033F6F3" w14:textId="77777777" w:rsidR="00502789" w:rsidRDefault="00502789" w:rsidP="00502789">
      <w:pPr>
        <w:rPr>
          <w:rFonts w:ascii="Arial" w:hAnsi="Arial" w:cs="Arial"/>
          <w:b/>
          <w:color w:val="000000"/>
        </w:rPr>
      </w:pPr>
    </w:p>
    <w:p w14:paraId="5495A2F1" w14:textId="77777777" w:rsidR="00502789" w:rsidRDefault="00502789" w:rsidP="00502789">
      <w:pPr>
        <w:rPr>
          <w:b/>
          <w:i/>
          <w:color w:val="000000"/>
          <w:u w:val="single"/>
        </w:rPr>
      </w:pPr>
      <w:r>
        <w:rPr>
          <w:b/>
          <w:i/>
          <w:color w:val="000000"/>
          <w:u w:val="single"/>
        </w:rPr>
        <w:t>Примесь: 1401 Пропан-2-он (Ацетон) (470)</w:t>
      </w:r>
    </w:p>
    <w:p w14:paraId="0B98C927" w14:textId="77777777" w:rsidR="00502789" w:rsidRDefault="00502789" w:rsidP="00502789">
      <w:pPr>
        <w:rPr>
          <w:b/>
          <w:i/>
          <w:color w:val="000000"/>
          <w:u w:val="single"/>
        </w:rPr>
      </w:pPr>
    </w:p>
    <w:p w14:paraId="7F698939"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26</w:t>
      </w:r>
    </w:p>
    <w:p w14:paraId="0EC2486B"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4E60FC53"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79BCD29E"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0.051445152 · 27 · 26 · 100 · 10</w:t>
      </w:r>
      <w:r>
        <w:rPr>
          <w:b/>
          <w:color w:val="000000"/>
          <w:vertAlign w:val="superscript"/>
        </w:rPr>
        <w:t>-6</w:t>
      </w:r>
      <w:r>
        <w:rPr>
          <w:b/>
          <w:color w:val="000000"/>
        </w:rPr>
        <w:t xml:space="preserve"> = </w:t>
      </w:r>
      <w:r>
        <w:rPr>
          <w:rFonts w:ascii="Arial" w:hAnsi="Arial" w:cs="Arial"/>
          <w:b/>
          <w:color w:val="000000"/>
        </w:rPr>
        <w:t>0.00361144967</w:t>
      </w:r>
    </w:p>
    <w:p w14:paraId="5BE8E8C3"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27 · 26 · 100 / (3.6 · 10</w:t>
      </w:r>
      <w:r>
        <w:rPr>
          <w:b/>
          <w:color w:val="000000"/>
          <w:vertAlign w:val="superscript"/>
        </w:rPr>
        <w:t>6</w:t>
      </w:r>
      <w:r>
        <w:rPr>
          <w:b/>
          <w:color w:val="000000"/>
        </w:rPr>
        <w:t xml:space="preserve">) = </w:t>
      </w:r>
      <w:r>
        <w:rPr>
          <w:rFonts w:ascii="Arial" w:hAnsi="Arial" w:cs="Arial"/>
          <w:b/>
          <w:color w:val="000000"/>
        </w:rPr>
        <w:t>0.039</w:t>
      </w:r>
    </w:p>
    <w:p w14:paraId="11367A4D" w14:textId="77777777" w:rsidR="00502789" w:rsidRDefault="00502789" w:rsidP="00502789">
      <w:pPr>
        <w:rPr>
          <w:rFonts w:ascii="Arial" w:hAnsi="Arial" w:cs="Arial"/>
          <w:b/>
          <w:color w:val="000000"/>
        </w:rPr>
      </w:pPr>
    </w:p>
    <w:p w14:paraId="71FEA04E" w14:textId="77777777" w:rsidR="00502789" w:rsidRDefault="00502789" w:rsidP="00502789">
      <w:pPr>
        <w:rPr>
          <w:b/>
          <w:i/>
          <w:color w:val="000000"/>
          <w:u w:val="single"/>
        </w:rPr>
      </w:pPr>
      <w:r>
        <w:rPr>
          <w:b/>
          <w:i/>
          <w:color w:val="000000"/>
          <w:u w:val="single"/>
        </w:rPr>
        <w:t>Примесь: 1210 Бутилацетат (Уксусной кислоты бутиловый эфир) (110)</w:t>
      </w:r>
    </w:p>
    <w:p w14:paraId="5058C35A" w14:textId="77777777" w:rsidR="00502789" w:rsidRDefault="00502789" w:rsidP="00502789">
      <w:pPr>
        <w:rPr>
          <w:b/>
          <w:i/>
          <w:color w:val="000000"/>
          <w:u w:val="single"/>
        </w:rPr>
      </w:pPr>
    </w:p>
    <w:p w14:paraId="784B26A3"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12</w:t>
      </w:r>
    </w:p>
    <w:p w14:paraId="76163E56"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4E6264A6"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2FBC1470"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0.051445152 · 27 · 12 · 100 · 10</w:t>
      </w:r>
      <w:r>
        <w:rPr>
          <w:b/>
          <w:color w:val="000000"/>
          <w:vertAlign w:val="superscript"/>
        </w:rPr>
        <w:t>-6</w:t>
      </w:r>
      <w:r>
        <w:rPr>
          <w:b/>
          <w:color w:val="000000"/>
        </w:rPr>
        <w:t xml:space="preserve"> = </w:t>
      </w:r>
      <w:r>
        <w:rPr>
          <w:rFonts w:ascii="Arial" w:hAnsi="Arial" w:cs="Arial"/>
          <w:b/>
          <w:color w:val="000000"/>
        </w:rPr>
        <w:t>0.00166682292</w:t>
      </w:r>
    </w:p>
    <w:p w14:paraId="5D68E840"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27 · 12 · 100 / (3.6 · 10</w:t>
      </w:r>
      <w:r>
        <w:rPr>
          <w:b/>
          <w:color w:val="000000"/>
          <w:vertAlign w:val="superscript"/>
        </w:rPr>
        <w:t>6</w:t>
      </w:r>
      <w:r>
        <w:rPr>
          <w:b/>
          <w:color w:val="000000"/>
        </w:rPr>
        <w:t xml:space="preserve">) = </w:t>
      </w:r>
      <w:r>
        <w:rPr>
          <w:rFonts w:ascii="Arial" w:hAnsi="Arial" w:cs="Arial"/>
          <w:b/>
          <w:color w:val="000000"/>
        </w:rPr>
        <w:t>0.018</w:t>
      </w:r>
    </w:p>
    <w:p w14:paraId="1CA2B7BE" w14:textId="77777777" w:rsidR="00502789" w:rsidRDefault="00502789" w:rsidP="00502789">
      <w:pPr>
        <w:rPr>
          <w:rFonts w:ascii="Arial" w:hAnsi="Arial" w:cs="Arial"/>
          <w:b/>
          <w:color w:val="000000"/>
        </w:rPr>
      </w:pPr>
    </w:p>
    <w:p w14:paraId="296FBB5B" w14:textId="77777777" w:rsidR="00502789" w:rsidRDefault="00502789" w:rsidP="00502789">
      <w:pPr>
        <w:rPr>
          <w:b/>
          <w:i/>
          <w:color w:val="000000"/>
          <w:u w:val="single"/>
        </w:rPr>
      </w:pPr>
      <w:r>
        <w:rPr>
          <w:b/>
          <w:i/>
          <w:color w:val="000000"/>
          <w:u w:val="single"/>
        </w:rPr>
        <w:t>Примесь: 0621 Метилбензол (349)</w:t>
      </w:r>
    </w:p>
    <w:p w14:paraId="3E7368E7" w14:textId="77777777" w:rsidR="00502789" w:rsidRDefault="00502789" w:rsidP="00502789">
      <w:pPr>
        <w:rPr>
          <w:b/>
          <w:i/>
          <w:color w:val="000000"/>
          <w:u w:val="single"/>
        </w:rPr>
      </w:pPr>
    </w:p>
    <w:p w14:paraId="6C8C2D66"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62</w:t>
      </w:r>
    </w:p>
    <w:p w14:paraId="58B686D5"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6D5F7F0E"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039A2896"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0.051445152 · 27 · 62 · 100 · 10</w:t>
      </w:r>
      <w:r>
        <w:rPr>
          <w:b/>
          <w:color w:val="000000"/>
          <w:vertAlign w:val="superscript"/>
        </w:rPr>
        <w:t>-6</w:t>
      </w:r>
      <w:r>
        <w:rPr>
          <w:b/>
          <w:color w:val="000000"/>
        </w:rPr>
        <w:t xml:space="preserve"> = </w:t>
      </w:r>
      <w:r>
        <w:rPr>
          <w:rFonts w:ascii="Arial" w:hAnsi="Arial" w:cs="Arial"/>
          <w:b/>
          <w:color w:val="000000"/>
        </w:rPr>
        <w:t>0.00861191844</w:t>
      </w:r>
    </w:p>
    <w:p w14:paraId="4C13B691"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27 · 62 · 100 / (3.6 · 10</w:t>
      </w:r>
      <w:r>
        <w:rPr>
          <w:b/>
          <w:color w:val="000000"/>
          <w:vertAlign w:val="superscript"/>
        </w:rPr>
        <w:t>6</w:t>
      </w:r>
      <w:r>
        <w:rPr>
          <w:b/>
          <w:color w:val="000000"/>
        </w:rPr>
        <w:t xml:space="preserve">) = </w:t>
      </w:r>
      <w:r>
        <w:rPr>
          <w:rFonts w:ascii="Arial" w:hAnsi="Arial" w:cs="Arial"/>
          <w:b/>
          <w:color w:val="000000"/>
        </w:rPr>
        <w:t>0.093</w:t>
      </w:r>
    </w:p>
    <w:p w14:paraId="2B4FBBBC" w14:textId="77777777" w:rsidR="00502789" w:rsidRDefault="00502789" w:rsidP="00502789">
      <w:pPr>
        <w:rPr>
          <w:rFonts w:ascii="Arial" w:hAnsi="Arial" w:cs="Arial"/>
          <w:b/>
          <w:color w:val="000000"/>
        </w:rPr>
      </w:pPr>
    </w:p>
    <w:p w14:paraId="2CE1D3B8"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6E840B10" w14:textId="77777777" w:rsidR="00502789" w:rsidRDefault="00502789" w:rsidP="00502789">
      <w:pPr>
        <w:rPr>
          <w:rFonts w:ascii="Courier New" w:hAnsi="Courier New" w:cs="Courier New"/>
          <w:color w:val="000000"/>
          <w:sz w:val="22"/>
        </w:rPr>
      </w:pPr>
    </w:p>
    <w:p w14:paraId="5AA9611E" w14:textId="77777777" w:rsidR="00502789" w:rsidRDefault="00502789" w:rsidP="00502789">
      <w:pPr>
        <w:rPr>
          <w:b/>
          <w:i/>
          <w:color w:val="000000"/>
          <w:u w:val="single"/>
        </w:rPr>
      </w:pPr>
      <w:r>
        <w:rPr>
          <w:b/>
          <w:i/>
          <w:color w:val="000000"/>
          <w:u w:val="single"/>
        </w:rPr>
        <w:t>Примесь: 2902 Взвешенные частицы (116)</w:t>
      </w:r>
    </w:p>
    <w:p w14:paraId="2EFFA2ED" w14:textId="77777777" w:rsidR="00502789" w:rsidRDefault="00502789" w:rsidP="00502789">
      <w:pPr>
        <w:rPr>
          <w:b/>
          <w:i/>
          <w:color w:val="000000"/>
          <w:u w:val="single"/>
        </w:rPr>
      </w:pPr>
    </w:p>
    <w:p w14:paraId="201A2E93"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27797407"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0.051445152 · (100-27) · 30 · 10</w:t>
      </w:r>
      <w:r>
        <w:rPr>
          <w:b/>
          <w:color w:val="000000"/>
          <w:vertAlign w:val="superscript"/>
        </w:rPr>
        <w:t>-4</w:t>
      </w:r>
      <w:r>
        <w:rPr>
          <w:b/>
          <w:color w:val="000000"/>
        </w:rPr>
        <w:t xml:space="preserve"> = </w:t>
      </w:r>
      <w:r>
        <w:rPr>
          <w:rFonts w:ascii="Arial" w:hAnsi="Arial" w:cs="Arial"/>
          <w:b/>
          <w:color w:val="000000"/>
        </w:rPr>
        <w:t>0.01126648829</w:t>
      </w:r>
    </w:p>
    <w:p w14:paraId="7964F3FA"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(100-27) · 30 / (3.6 · 10</w:t>
      </w:r>
      <w:r>
        <w:rPr>
          <w:b/>
          <w:color w:val="000000"/>
          <w:vertAlign w:val="superscript"/>
        </w:rPr>
        <w:t>4</w:t>
      </w:r>
      <w:r>
        <w:rPr>
          <w:b/>
          <w:color w:val="000000"/>
        </w:rPr>
        <w:t xml:space="preserve">) = </w:t>
      </w:r>
      <w:r>
        <w:rPr>
          <w:rFonts w:ascii="Arial" w:hAnsi="Arial" w:cs="Arial"/>
          <w:b/>
          <w:color w:val="000000"/>
        </w:rPr>
        <w:t>0.12166666667</w:t>
      </w:r>
    </w:p>
    <w:p w14:paraId="30F0A9F1" w14:textId="77777777" w:rsidR="00502789" w:rsidRDefault="00502789" w:rsidP="00502789">
      <w:pPr>
        <w:rPr>
          <w:rFonts w:ascii="Arial" w:hAnsi="Arial" w:cs="Arial"/>
          <w:b/>
          <w:color w:val="000000"/>
        </w:rPr>
      </w:pPr>
    </w:p>
    <w:p w14:paraId="1BB46097" w14:textId="77777777" w:rsidR="00502789" w:rsidRDefault="00502789" w:rsidP="00502789">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502789" w14:paraId="6BCBFA3B" w14:textId="77777777" w:rsidTr="00502789">
        <w:tc>
          <w:tcPr>
            <w:tcW w:w="357" w:type="pct"/>
            <w:tcBorders>
              <w:top w:val="single" w:sz="4" w:space="0" w:color="auto"/>
              <w:left w:val="single" w:sz="4" w:space="0" w:color="auto"/>
              <w:bottom w:val="single" w:sz="4" w:space="0" w:color="auto"/>
              <w:right w:val="single" w:sz="4" w:space="0" w:color="auto"/>
            </w:tcBorders>
            <w:vAlign w:val="center"/>
            <w:hideMark/>
          </w:tcPr>
          <w:p w14:paraId="71EA32C1" w14:textId="77777777" w:rsidR="00502789" w:rsidRDefault="00502789">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40AA1544" w14:textId="77777777" w:rsidR="00502789" w:rsidRDefault="00502789">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57FEB4FB" w14:textId="77777777" w:rsidR="00502789" w:rsidRDefault="00502789">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6171F4DF" w14:textId="77777777" w:rsidR="00502789" w:rsidRDefault="00502789">
            <w:pPr>
              <w:jc w:val="center"/>
              <w:rPr>
                <w:b/>
                <w:i/>
                <w:color w:val="000000"/>
                <w:sz w:val="22"/>
              </w:rPr>
            </w:pPr>
            <w:r>
              <w:rPr>
                <w:b/>
                <w:i/>
                <w:color w:val="000000"/>
                <w:sz w:val="22"/>
              </w:rPr>
              <w:t>Выброс т/год</w:t>
            </w:r>
          </w:p>
        </w:tc>
      </w:tr>
      <w:tr w:rsidR="00502789" w14:paraId="2999A145"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0B4BA6DE" w14:textId="77777777" w:rsidR="00502789" w:rsidRDefault="00502789">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704D48D2" w14:textId="77777777" w:rsidR="00502789" w:rsidRDefault="00502789">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5FEF86A4" w14:textId="77777777" w:rsidR="00502789" w:rsidRDefault="00502789">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030D2037" w14:textId="77777777" w:rsidR="00502789" w:rsidRDefault="00502789">
            <w:pPr>
              <w:jc w:val="right"/>
              <w:rPr>
                <w:color w:val="000000"/>
                <w:sz w:val="22"/>
              </w:rPr>
            </w:pPr>
            <w:r>
              <w:rPr>
                <w:color w:val="000000"/>
                <w:sz w:val="22"/>
              </w:rPr>
              <w:t>0.0055312686</w:t>
            </w:r>
          </w:p>
        </w:tc>
      </w:tr>
      <w:tr w:rsidR="00502789" w14:paraId="5AACDDD4"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05CC8BE5" w14:textId="77777777" w:rsidR="00502789" w:rsidRDefault="00502789">
            <w:pPr>
              <w:rPr>
                <w:color w:val="000000"/>
                <w:sz w:val="22"/>
              </w:rPr>
            </w:pPr>
            <w:r>
              <w:rPr>
                <w:color w:val="000000"/>
                <w:sz w:val="22"/>
              </w:rPr>
              <w:t>0621</w:t>
            </w:r>
          </w:p>
        </w:tc>
        <w:tc>
          <w:tcPr>
            <w:tcW w:w="2571" w:type="pct"/>
            <w:tcBorders>
              <w:top w:val="single" w:sz="4" w:space="0" w:color="auto"/>
              <w:left w:val="single" w:sz="4" w:space="0" w:color="auto"/>
              <w:bottom w:val="single" w:sz="4" w:space="0" w:color="auto"/>
              <w:right w:val="single" w:sz="4" w:space="0" w:color="auto"/>
            </w:tcBorders>
            <w:hideMark/>
          </w:tcPr>
          <w:p w14:paraId="131F80AC" w14:textId="77777777" w:rsidR="00502789" w:rsidRDefault="00502789">
            <w:pPr>
              <w:rPr>
                <w:color w:val="000000"/>
                <w:sz w:val="22"/>
              </w:rPr>
            </w:pPr>
            <w:r>
              <w:rPr>
                <w:color w:val="000000"/>
                <w:sz w:val="22"/>
              </w:rPr>
              <w:t>Метилбензол (349)</w:t>
            </w:r>
          </w:p>
        </w:tc>
        <w:tc>
          <w:tcPr>
            <w:tcW w:w="1000" w:type="pct"/>
            <w:tcBorders>
              <w:top w:val="single" w:sz="4" w:space="0" w:color="auto"/>
              <w:left w:val="single" w:sz="4" w:space="0" w:color="auto"/>
              <w:bottom w:val="single" w:sz="4" w:space="0" w:color="auto"/>
              <w:right w:val="single" w:sz="4" w:space="0" w:color="auto"/>
            </w:tcBorders>
            <w:hideMark/>
          </w:tcPr>
          <w:p w14:paraId="3A980DF7" w14:textId="77777777" w:rsidR="00502789" w:rsidRDefault="00502789">
            <w:pPr>
              <w:jc w:val="right"/>
              <w:rPr>
                <w:color w:val="000000"/>
                <w:sz w:val="22"/>
              </w:rPr>
            </w:pPr>
            <w:r>
              <w:rPr>
                <w:color w:val="000000"/>
                <w:sz w:val="22"/>
              </w:rPr>
              <w:t>0.34444444444</w:t>
            </w:r>
          </w:p>
        </w:tc>
        <w:tc>
          <w:tcPr>
            <w:tcW w:w="1071" w:type="pct"/>
            <w:tcBorders>
              <w:top w:val="single" w:sz="4" w:space="0" w:color="auto"/>
              <w:left w:val="single" w:sz="4" w:space="0" w:color="auto"/>
              <w:bottom w:val="single" w:sz="4" w:space="0" w:color="auto"/>
              <w:right w:val="single" w:sz="4" w:space="0" w:color="auto"/>
            </w:tcBorders>
            <w:hideMark/>
          </w:tcPr>
          <w:p w14:paraId="765CA182" w14:textId="77777777" w:rsidR="00502789" w:rsidRDefault="00502789">
            <w:pPr>
              <w:jc w:val="right"/>
              <w:rPr>
                <w:color w:val="000000"/>
                <w:sz w:val="22"/>
              </w:rPr>
            </w:pPr>
            <w:r>
              <w:rPr>
                <w:color w:val="000000"/>
                <w:sz w:val="22"/>
              </w:rPr>
              <w:t>0.02345294772</w:t>
            </w:r>
          </w:p>
        </w:tc>
      </w:tr>
      <w:tr w:rsidR="00502789" w14:paraId="38E3F30E"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34C6F38B" w14:textId="77777777" w:rsidR="00502789" w:rsidRDefault="00502789">
            <w:pPr>
              <w:rPr>
                <w:color w:val="000000"/>
                <w:sz w:val="22"/>
              </w:rPr>
            </w:pPr>
            <w:r>
              <w:rPr>
                <w:color w:val="000000"/>
                <w:sz w:val="22"/>
              </w:rPr>
              <w:t>1210</w:t>
            </w:r>
          </w:p>
        </w:tc>
        <w:tc>
          <w:tcPr>
            <w:tcW w:w="2571" w:type="pct"/>
            <w:tcBorders>
              <w:top w:val="single" w:sz="4" w:space="0" w:color="auto"/>
              <w:left w:val="single" w:sz="4" w:space="0" w:color="auto"/>
              <w:bottom w:val="single" w:sz="4" w:space="0" w:color="auto"/>
              <w:right w:val="single" w:sz="4" w:space="0" w:color="auto"/>
            </w:tcBorders>
            <w:hideMark/>
          </w:tcPr>
          <w:p w14:paraId="4F79FA0E" w14:textId="77777777" w:rsidR="00502789" w:rsidRDefault="00502789">
            <w:pPr>
              <w:rPr>
                <w:color w:val="000000"/>
                <w:sz w:val="22"/>
              </w:rPr>
            </w:pPr>
            <w:r>
              <w:rPr>
                <w:color w:val="000000"/>
                <w:sz w:val="22"/>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hideMark/>
          </w:tcPr>
          <w:p w14:paraId="157ACDC5" w14:textId="77777777" w:rsidR="00502789" w:rsidRDefault="00502789">
            <w:pPr>
              <w:jc w:val="right"/>
              <w:rPr>
                <w:color w:val="000000"/>
                <w:sz w:val="22"/>
              </w:rPr>
            </w:pPr>
            <w:r>
              <w:rPr>
                <w:color w:val="000000"/>
                <w:sz w:val="22"/>
              </w:rPr>
              <w:t>0.06666666667</w:t>
            </w:r>
          </w:p>
        </w:tc>
        <w:tc>
          <w:tcPr>
            <w:tcW w:w="1071" w:type="pct"/>
            <w:tcBorders>
              <w:top w:val="single" w:sz="4" w:space="0" w:color="auto"/>
              <w:left w:val="single" w:sz="4" w:space="0" w:color="auto"/>
              <w:bottom w:val="single" w:sz="4" w:space="0" w:color="auto"/>
              <w:right w:val="single" w:sz="4" w:space="0" w:color="auto"/>
            </w:tcBorders>
            <w:hideMark/>
          </w:tcPr>
          <w:p w14:paraId="2334BA83" w14:textId="77777777" w:rsidR="00502789" w:rsidRDefault="00502789">
            <w:pPr>
              <w:jc w:val="right"/>
              <w:rPr>
                <w:color w:val="000000"/>
                <w:sz w:val="22"/>
              </w:rPr>
            </w:pPr>
            <w:r>
              <w:rPr>
                <w:color w:val="000000"/>
                <w:sz w:val="22"/>
              </w:rPr>
              <w:t>0.0045392802</w:t>
            </w:r>
          </w:p>
        </w:tc>
      </w:tr>
      <w:tr w:rsidR="00502789" w14:paraId="04812CC7"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1BF03428" w14:textId="77777777" w:rsidR="00502789" w:rsidRDefault="00502789">
            <w:pPr>
              <w:rPr>
                <w:color w:val="000000"/>
                <w:sz w:val="22"/>
              </w:rPr>
            </w:pPr>
            <w:r>
              <w:rPr>
                <w:color w:val="000000"/>
                <w:sz w:val="22"/>
              </w:rPr>
              <w:t>1401</w:t>
            </w:r>
          </w:p>
        </w:tc>
        <w:tc>
          <w:tcPr>
            <w:tcW w:w="2571" w:type="pct"/>
            <w:tcBorders>
              <w:top w:val="single" w:sz="4" w:space="0" w:color="auto"/>
              <w:left w:val="single" w:sz="4" w:space="0" w:color="auto"/>
              <w:bottom w:val="single" w:sz="4" w:space="0" w:color="auto"/>
              <w:right w:val="single" w:sz="4" w:space="0" w:color="auto"/>
            </w:tcBorders>
            <w:hideMark/>
          </w:tcPr>
          <w:p w14:paraId="690DB4BA" w14:textId="77777777" w:rsidR="00502789" w:rsidRDefault="00502789">
            <w:pPr>
              <w:rPr>
                <w:color w:val="000000"/>
                <w:sz w:val="22"/>
              </w:rPr>
            </w:pPr>
            <w:r>
              <w:rPr>
                <w:color w:val="000000"/>
                <w:sz w:val="22"/>
              </w:rPr>
              <w:t>Пропан-2-он (Ацетон) (470)</w:t>
            </w:r>
          </w:p>
        </w:tc>
        <w:tc>
          <w:tcPr>
            <w:tcW w:w="1000" w:type="pct"/>
            <w:tcBorders>
              <w:top w:val="single" w:sz="4" w:space="0" w:color="auto"/>
              <w:left w:val="single" w:sz="4" w:space="0" w:color="auto"/>
              <w:bottom w:val="single" w:sz="4" w:space="0" w:color="auto"/>
              <w:right w:val="single" w:sz="4" w:space="0" w:color="auto"/>
            </w:tcBorders>
            <w:hideMark/>
          </w:tcPr>
          <w:p w14:paraId="4DDB2760" w14:textId="77777777" w:rsidR="00502789" w:rsidRDefault="00502789">
            <w:pPr>
              <w:jc w:val="right"/>
              <w:rPr>
                <w:color w:val="000000"/>
                <w:sz w:val="22"/>
              </w:rPr>
            </w:pPr>
            <w:r>
              <w:rPr>
                <w:color w:val="000000"/>
                <w:sz w:val="22"/>
              </w:rPr>
              <w:t>0.14444444444</w:t>
            </w:r>
          </w:p>
        </w:tc>
        <w:tc>
          <w:tcPr>
            <w:tcW w:w="1071" w:type="pct"/>
            <w:tcBorders>
              <w:top w:val="single" w:sz="4" w:space="0" w:color="auto"/>
              <w:left w:val="single" w:sz="4" w:space="0" w:color="auto"/>
              <w:bottom w:val="single" w:sz="4" w:space="0" w:color="auto"/>
              <w:right w:val="single" w:sz="4" w:space="0" w:color="auto"/>
            </w:tcBorders>
            <w:hideMark/>
          </w:tcPr>
          <w:p w14:paraId="6B82659D" w14:textId="77777777" w:rsidR="00502789" w:rsidRDefault="00502789">
            <w:pPr>
              <w:jc w:val="right"/>
              <w:rPr>
                <w:color w:val="000000"/>
                <w:sz w:val="22"/>
              </w:rPr>
            </w:pPr>
            <w:r>
              <w:rPr>
                <w:color w:val="000000"/>
                <w:sz w:val="22"/>
              </w:rPr>
              <w:t>0.00983510711</w:t>
            </w:r>
          </w:p>
        </w:tc>
      </w:tr>
      <w:tr w:rsidR="00502789" w14:paraId="6CE38387"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6A9F81C4" w14:textId="77777777" w:rsidR="00502789" w:rsidRDefault="00502789">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0442343E" w14:textId="77777777" w:rsidR="00502789" w:rsidRDefault="00502789">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7ADAE18C" w14:textId="77777777" w:rsidR="00502789" w:rsidRDefault="00502789">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3A0BAC73" w14:textId="77777777" w:rsidR="00502789" w:rsidRDefault="00502789">
            <w:pPr>
              <w:jc w:val="right"/>
              <w:rPr>
                <w:color w:val="000000"/>
                <w:sz w:val="22"/>
              </w:rPr>
            </w:pPr>
            <w:r>
              <w:rPr>
                <w:color w:val="000000"/>
                <w:sz w:val="22"/>
              </w:rPr>
              <w:t>0.0036105102</w:t>
            </w:r>
          </w:p>
        </w:tc>
      </w:tr>
      <w:tr w:rsidR="00502789" w14:paraId="2C23B42A"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6F39C462" w14:textId="77777777" w:rsidR="00502789" w:rsidRDefault="00502789">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162FC4A3" w14:textId="77777777" w:rsidR="00502789" w:rsidRDefault="00502789">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41975D62" w14:textId="77777777" w:rsidR="00502789" w:rsidRDefault="00502789">
            <w:pPr>
              <w:jc w:val="right"/>
              <w:rPr>
                <w:color w:val="000000"/>
                <w:sz w:val="22"/>
              </w:rPr>
            </w:pPr>
            <w:r>
              <w:rPr>
                <w:color w:val="000000"/>
                <w:sz w:val="22"/>
              </w:rPr>
              <w:t>0.12166666667</w:t>
            </w:r>
          </w:p>
        </w:tc>
        <w:tc>
          <w:tcPr>
            <w:tcW w:w="1071" w:type="pct"/>
            <w:tcBorders>
              <w:top w:val="single" w:sz="4" w:space="0" w:color="auto"/>
              <w:left w:val="single" w:sz="4" w:space="0" w:color="auto"/>
              <w:bottom w:val="single" w:sz="4" w:space="0" w:color="auto"/>
              <w:right w:val="single" w:sz="4" w:space="0" w:color="auto"/>
            </w:tcBorders>
            <w:hideMark/>
          </w:tcPr>
          <w:p w14:paraId="66E64CF8" w14:textId="77777777" w:rsidR="00502789" w:rsidRDefault="00502789">
            <w:pPr>
              <w:jc w:val="right"/>
              <w:rPr>
                <w:color w:val="000000"/>
                <w:sz w:val="22"/>
              </w:rPr>
            </w:pPr>
            <w:r>
              <w:rPr>
                <w:color w:val="000000"/>
                <w:sz w:val="22"/>
              </w:rPr>
              <w:t>0.01702548065</w:t>
            </w:r>
          </w:p>
        </w:tc>
      </w:tr>
    </w:tbl>
    <w:p w14:paraId="70C38293" w14:textId="77777777" w:rsidR="00502789" w:rsidRDefault="00502789" w:rsidP="00502789">
      <w:pPr>
        <w:rPr>
          <w:color w:val="000000"/>
          <w:sz w:val="22"/>
        </w:rPr>
      </w:pPr>
    </w:p>
    <w:p w14:paraId="17754102" w14:textId="77777777" w:rsidR="00502789" w:rsidRDefault="00502789" w:rsidP="00502789">
      <w:pPr>
        <w:rPr>
          <w:rFonts w:ascii="Courier New" w:hAnsi="Courier New" w:cs="Courier New"/>
          <w:color w:val="000000"/>
          <w:sz w:val="22"/>
        </w:rPr>
      </w:pPr>
    </w:p>
    <w:p w14:paraId="084BAA18" w14:textId="77777777" w:rsidR="00502789" w:rsidRDefault="00502789" w:rsidP="00502789">
      <w:pPr>
        <w:rPr>
          <w:b/>
          <w:i/>
          <w:color w:val="000000"/>
          <w:sz w:val="22"/>
        </w:rPr>
      </w:pPr>
    </w:p>
    <w:p w14:paraId="59C90F51" w14:textId="77777777" w:rsidR="00502789" w:rsidRDefault="00502789" w:rsidP="00502789">
      <w:pPr>
        <w:rPr>
          <w:b/>
          <w:i/>
          <w:color w:val="000000"/>
          <w:sz w:val="22"/>
        </w:rPr>
      </w:pPr>
    </w:p>
    <w:p w14:paraId="115D83E6"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Список литературы:</w:t>
      </w:r>
    </w:p>
    <w:p w14:paraId="4B99D07E"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66E0459E"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44DBA20E"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38E4BCE4" w14:textId="77777777" w:rsidR="00502789" w:rsidRDefault="00502789" w:rsidP="00502789">
      <w:pPr>
        <w:rPr>
          <w:rFonts w:ascii="Courier New" w:hAnsi="Courier New" w:cs="Courier New"/>
          <w:color w:val="000000"/>
          <w:sz w:val="22"/>
        </w:rPr>
      </w:pPr>
    </w:p>
    <w:p w14:paraId="3A2F4D72"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43BAE75B" w14:textId="77777777" w:rsidR="00502789" w:rsidRDefault="00502789" w:rsidP="00502789">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0.0056331</w:t>
      </w:r>
    </w:p>
    <w:p w14:paraId="744A58D6"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633EEE38" w14:textId="77777777" w:rsidR="00502789" w:rsidRDefault="00502789" w:rsidP="00502789">
      <w:pPr>
        <w:rPr>
          <w:rFonts w:ascii="Courier New" w:hAnsi="Courier New" w:cs="Courier New"/>
          <w:color w:val="000000"/>
          <w:sz w:val="22"/>
        </w:rPr>
      </w:pPr>
    </w:p>
    <w:p w14:paraId="0045CA84"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Марка ЛКМ: Эмаль ПФ-115</w:t>
      </w:r>
    </w:p>
    <w:p w14:paraId="1076DA36" w14:textId="77777777" w:rsidR="00502789" w:rsidRDefault="00502789" w:rsidP="00502789">
      <w:pPr>
        <w:rPr>
          <w:rFonts w:ascii="Courier New" w:hAnsi="Courier New" w:cs="Courier New"/>
          <w:color w:val="000000"/>
          <w:sz w:val="22"/>
        </w:rPr>
      </w:pPr>
    </w:p>
    <w:p w14:paraId="3A9DFC32"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59E0E34F" w14:textId="77777777" w:rsidR="00502789" w:rsidRDefault="00502789" w:rsidP="00502789">
      <w:pPr>
        <w:rPr>
          <w:rFonts w:ascii="Courier New" w:hAnsi="Courier New" w:cs="Courier New"/>
          <w:color w:val="000000"/>
          <w:sz w:val="22"/>
        </w:rPr>
      </w:pPr>
    </w:p>
    <w:p w14:paraId="237D3541"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45</w:t>
      </w:r>
    </w:p>
    <w:p w14:paraId="1570B324" w14:textId="77777777" w:rsidR="00502789" w:rsidRDefault="00502789" w:rsidP="00502789">
      <w:pPr>
        <w:rPr>
          <w:rFonts w:ascii="Arial" w:hAnsi="Arial" w:cs="Arial"/>
          <w:b/>
          <w:color w:val="000000"/>
        </w:rPr>
      </w:pPr>
    </w:p>
    <w:p w14:paraId="1F952C38" w14:textId="77777777" w:rsidR="00502789" w:rsidRDefault="00502789" w:rsidP="00502789">
      <w:pPr>
        <w:rPr>
          <w:b/>
          <w:i/>
          <w:color w:val="000000"/>
          <w:u w:val="single"/>
        </w:rPr>
      </w:pPr>
      <w:r>
        <w:rPr>
          <w:b/>
          <w:i/>
          <w:color w:val="000000"/>
          <w:u w:val="single"/>
        </w:rPr>
        <w:t>Примесь: 0616 Диметилбензол (смесь о-, м-, п- изомеров) (203)</w:t>
      </w:r>
    </w:p>
    <w:p w14:paraId="38CE2667" w14:textId="77777777" w:rsidR="00502789" w:rsidRDefault="00502789" w:rsidP="00502789">
      <w:pPr>
        <w:rPr>
          <w:b/>
          <w:i/>
          <w:color w:val="000000"/>
          <w:u w:val="single"/>
        </w:rPr>
      </w:pPr>
    </w:p>
    <w:p w14:paraId="57A410E3"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50</w:t>
      </w:r>
    </w:p>
    <w:p w14:paraId="4C28BBA4"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51B360FD"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699C9EA7" w14:textId="77777777" w:rsidR="00502789" w:rsidRDefault="00502789" w:rsidP="00502789">
      <w:pPr>
        <w:rPr>
          <w:rFonts w:ascii="Arial" w:hAnsi="Arial" w:cs="Arial"/>
          <w:b/>
          <w:color w:val="000000"/>
        </w:rPr>
      </w:pPr>
      <w:r>
        <w:rPr>
          <w:rFonts w:ascii="Courier New" w:hAnsi="Courier New" w:cs="Courier New"/>
          <w:color w:val="000000"/>
          <w:sz w:val="22"/>
        </w:rPr>
        <w:lastRenderedPageBreak/>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0.0056331 · 45 · 50 · 100 · 10</w:t>
      </w:r>
      <w:r>
        <w:rPr>
          <w:b/>
          <w:color w:val="000000"/>
          <w:vertAlign w:val="superscript"/>
        </w:rPr>
        <w:t>-6</w:t>
      </w:r>
      <w:r>
        <w:rPr>
          <w:b/>
          <w:color w:val="000000"/>
        </w:rPr>
        <w:t xml:space="preserve"> = </w:t>
      </w:r>
      <w:r>
        <w:rPr>
          <w:rFonts w:ascii="Arial" w:hAnsi="Arial" w:cs="Arial"/>
          <w:b/>
          <w:color w:val="000000"/>
        </w:rPr>
        <w:t>0.0012674475</w:t>
      </w:r>
    </w:p>
    <w:p w14:paraId="387F5737"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45 · 50 · 100 / (3.6 · 10</w:t>
      </w:r>
      <w:r>
        <w:rPr>
          <w:b/>
          <w:color w:val="000000"/>
          <w:vertAlign w:val="superscript"/>
        </w:rPr>
        <w:t>6</w:t>
      </w:r>
      <w:r>
        <w:rPr>
          <w:b/>
          <w:color w:val="000000"/>
        </w:rPr>
        <w:t xml:space="preserve">) = </w:t>
      </w:r>
      <w:r>
        <w:rPr>
          <w:rFonts w:ascii="Arial" w:hAnsi="Arial" w:cs="Arial"/>
          <w:b/>
          <w:color w:val="000000"/>
        </w:rPr>
        <w:t>0.125</w:t>
      </w:r>
    </w:p>
    <w:p w14:paraId="0841BE10" w14:textId="77777777" w:rsidR="00502789" w:rsidRDefault="00502789" w:rsidP="00502789">
      <w:pPr>
        <w:rPr>
          <w:rFonts w:ascii="Arial" w:hAnsi="Arial" w:cs="Arial"/>
          <w:b/>
          <w:color w:val="000000"/>
        </w:rPr>
      </w:pPr>
    </w:p>
    <w:p w14:paraId="5D252090" w14:textId="77777777" w:rsidR="00502789" w:rsidRDefault="00502789" w:rsidP="00502789">
      <w:pPr>
        <w:rPr>
          <w:b/>
          <w:i/>
          <w:color w:val="000000"/>
          <w:u w:val="single"/>
        </w:rPr>
      </w:pPr>
      <w:r>
        <w:rPr>
          <w:b/>
          <w:i/>
          <w:color w:val="000000"/>
          <w:u w:val="single"/>
        </w:rPr>
        <w:t>Примесь: 2752 Уайт-спирит (1294*)</w:t>
      </w:r>
    </w:p>
    <w:p w14:paraId="745F095A" w14:textId="77777777" w:rsidR="00502789" w:rsidRDefault="00502789" w:rsidP="00502789">
      <w:pPr>
        <w:rPr>
          <w:b/>
          <w:i/>
          <w:color w:val="000000"/>
          <w:u w:val="single"/>
        </w:rPr>
      </w:pPr>
    </w:p>
    <w:p w14:paraId="7CF6C81D"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50</w:t>
      </w:r>
    </w:p>
    <w:p w14:paraId="2267FBA5"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0A2DAD34"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155A6994"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0.0056331 · 45 · 50 · 100 · 10</w:t>
      </w:r>
      <w:r>
        <w:rPr>
          <w:b/>
          <w:color w:val="000000"/>
          <w:vertAlign w:val="superscript"/>
        </w:rPr>
        <w:t>-6</w:t>
      </w:r>
      <w:r>
        <w:rPr>
          <w:b/>
          <w:color w:val="000000"/>
        </w:rPr>
        <w:t xml:space="preserve"> = </w:t>
      </w:r>
      <w:r>
        <w:rPr>
          <w:rFonts w:ascii="Arial" w:hAnsi="Arial" w:cs="Arial"/>
          <w:b/>
          <w:color w:val="000000"/>
        </w:rPr>
        <w:t>0.0012674475</w:t>
      </w:r>
    </w:p>
    <w:p w14:paraId="48910365"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45 · 50 · 100 / (3.6 · 10</w:t>
      </w:r>
      <w:r>
        <w:rPr>
          <w:b/>
          <w:color w:val="000000"/>
          <w:vertAlign w:val="superscript"/>
        </w:rPr>
        <w:t>6</w:t>
      </w:r>
      <w:r>
        <w:rPr>
          <w:b/>
          <w:color w:val="000000"/>
        </w:rPr>
        <w:t xml:space="preserve">) = </w:t>
      </w:r>
      <w:r>
        <w:rPr>
          <w:rFonts w:ascii="Arial" w:hAnsi="Arial" w:cs="Arial"/>
          <w:b/>
          <w:color w:val="000000"/>
        </w:rPr>
        <w:t>0.125</w:t>
      </w:r>
    </w:p>
    <w:p w14:paraId="7E3C0F1B" w14:textId="77777777" w:rsidR="00502789" w:rsidRDefault="00502789" w:rsidP="00502789">
      <w:pPr>
        <w:rPr>
          <w:rFonts w:ascii="Arial" w:hAnsi="Arial" w:cs="Arial"/>
          <w:b/>
          <w:color w:val="000000"/>
        </w:rPr>
      </w:pPr>
    </w:p>
    <w:p w14:paraId="611C81B5"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1DA8E32F" w14:textId="77777777" w:rsidR="00502789" w:rsidRDefault="00502789" w:rsidP="00502789">
      <w:pPr>
        <w:rPr>
          <w:rFonts w:ascii="Courier New" w:hAnsi="Courier New" w:cs="Courier New"/>
          <w:color w:val="000000"/>
          <w:sz w:val="22"/>
        </w:rPr>
      </w:pPr>
    </w:p>
    <w:p w14:paraId="73204129" w14:textId="77777777" w:rsidR="00502789" w:rsidRDefault="00502789" w:rsidP="00502789">
      <w:pPr>
        <w:rPr>
          <w:b/>
          <w:i/>
          <w:color w:val="000000"/>
          <w:u w:val="single"/>
        </w:rPr>
      </w:pPr>
      <w:r>
        <w:rPr>
          <w:b/>
          <w:i/>
          <w:color w:val="000000"/>
          <w:u w:val="single"/>
        </w:rPr>
        <w:t>Примесь: 2902 Взвешенные частицы (116)</w:t>
      </w:r>
    </w:p>
    <w:p w14:paraId="3770BFDA" w14:textId="77777777" w:rsidR="00502789" w:rsidRDefault="00502789" w:rsidP="00502789">
      <w:pPr>
        <w:rPr>
          <w:b/>
          <w:i/>
          <w:color w:val="000000"/>
          <w:u w:val="single"/>
        </w:rPr>
      </w:pPr>
    </w:p>
    <w:p w14:paraId="7B7CCEB5"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7E12DEA6"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0.0056331 · (100-45) · 30 · 10</w:t>
      </w:r>
      <w:r>
        <w:rPr>
          <w:b/>
          <w:color w:val="000000"/>
          <w:vertAlign w:val="superscript"/>
        </w:rPr>
        <w:t>-4</w:t>
      </w:r>
      <w:r>
        <w:rPr>
          <w:b/>
          <w:color w:val="000000"/>
        </w:rPr>
        <w:t xml:space="preserve"> = </w:t>
      </w:r>
      <w:r>
        <w:rPr>
          <w:rFonts w:ascii="Arial" w:hAnsi="Arial" w:cs="Arial"/>
          <w:b/>
          <w:color w:val="000000"/>
        </w:rPr>
        <w:t>0.0009294615</w:t>
      </w:r>
    </w:p>
    <w:p w14:paraId="34F491E6"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(100-45) · 30 / (3.6 · 10</w:t>
      </w:r>
      <w:r>
        <w:rPr>
          <w:b/>
          <w:color w:val="000000"/>
          <w:vertAlign w:val="superscript"/>
        </w:rPr>
        <w:t>4</w:t>
      </w:r>
      <w:r>
        <w:rPr>
          <w:b/>
          <w:color w:val="000000"/>
        </w:rPr>
        <w:t xml:space="preserve">) = </w:t>
      </w:r>
      <w:r>
        <w:rPr>
          <w:rFonts w:ascii="Arial" w:hAnsi="Arial" w:cs="Arial"/>
          <w:b/>
          <w:color w:val="000000"/>
        </w:rPr>
        <w:t>0.09166666667</w:t>
      </w:r>
    </w:p>
    <w:p w14:paraId="258DE751" w14:textId="77777777" w:rsidR="00502789" w:rsidRDefault="00502789" w:rsidP="00502789">
      <w:pPr>
        <w:rPr>
          <w:rFonts w:ascii="Arial" w:hAnsi="Arial" w:cs="Arial"/>
          <w:b/>
          <w:color w:val="000000"/>
        </w:rPr>
      </w:pPr>
    </w:p>
    <w:p w14:paraId="4FEFE232" w14:textId="77777777" w:rsidR="00502789" w:rsidRDefault="00502789" w:rsidP="00502789">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502789" w14:paraId="46E7A068" w14:textId="77777777" w:rsidTr="00502789">
        <w:tc>
          <w:tcPr>
            <w:tcW w:w="357" w:type="pct"/>
            <w:tcBorders>
              <w:top w:val="single" w:sz="4" w:space="0" w:color="auto"/>
              <w:left w:val="single" w:sz="4" w:space="0" w:color="auto"/>
              <w:bottom w:val="single" w:sz="4" w:space="0" w:color="auto"/>
              <w:right w:val="single" w:sz="4" w:space="0" w:color="auto"/>
            </w:tcBorders>
            <w:vAlign w:val="center"/>
            <w:hideMark/>
          </w:tcPr>
          <w:p w14:paraId="40C574DA" w14:textId="77777777" w:rsidR="00502789" w:rsidRDefault="00502789">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72209D1E" w14:textId="77777777" w:rsidR="00502789" w:rsidRDefault="00502789">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8388481" w14:textId="77777777" w:rsidR="00502789" w:rsidRDefault="00502789">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5B402566" w14:textId="77777777" w:rsidR="00502789" w:rsidRDefault="00502789">
            <w:pPr>
              <w:jc w:val="center"/>
              <w:rPr>
                <w:b/>
                <w:i/>
                <w:color w:val="000000"/>
                <w:sz w:val="22"/>
              </w:rPr>
            </w:pPr>
            <w:r>
              <w:rPr>
                <w:b/>
                <w:i/>
                <w:color w:val="000000"/>
                <w:sz w:val="22"/>
              </w:rPr>
              <w:t>Выброс т/год</w:t>
            </w:r>
          </w:p>
        </w:tc>
      </w:tr>
      <w:tr w:rsidR="00502789" w14:paraId="77B7B188"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3F019444" w14:textId="77777777" w:rsidR="00502789" w:rsidRDefault="00502789">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3AA1D06A" w14:textId="77777777" w:rsidR="00502789" w:rsidRDefault="00502789">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6CC558EF" w14:textId="77777777" w:rsidR="00502789" w:rsidRDefault="00502789">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69F1AE46" w14:textId="77777777" w:rsidR="00502789" w:rsidRDefault="00502789">
            <w:pPr>
              <w:jc w:val="right"/>
              <w:rPr>
                <w:color w:val="000000"/>
                <w:sz w:val="22"/>
              </w:rPr>
            </w:pPr>
            <w:r>
              <w:rPr>
                <w:color w:val="000000"/>
                <w:sz w:val="22"/>
              </w:rPr>
              <w:t>0.0067987161</w:t>
            </w:r>
          </w:p>
        </w:tc>
      </w:tr>
      <w:tr w:rsidR="00502789" w14:paraId="6FDD8914"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5D22A325" w14:textId="77777777" w:rsidR="00502789" w:rsidRDefault="00502789">
            <w:pPr>
              <w:rPr>
                <w:color w:val="000000"/>
                <w:sz w:val="22"/>
              </w:rPr>
            </w:pPr>
            <w:r>
              <w:rPr>
                <w:color w:val="000000"/>
                <w:sz w:val="22"/>
              </w:rPr>
              <w:t>0621</w:t>
            </w:r>
          </w:p>
        </w:tc>
        <w:tc>
          <w:tcPr>
            <w:tcW w:w="2571" w:type="pct"/>
            <w:tcBorders>
              <w:top w:val="single" w:sz="4" w:space="0" w:color="auto"/>
              <w:left w:val="single" w:sz="4" w:space="0" w:color="auto"/>
              <w:bottom w:val="single" w:sz="4" w:space="0" w:color="auto"/>
              <w:right w:val="single" w:sz="4" w:space="0" w:color="auto"/>
            </w:tcBorders>
            <w:hideMark/>
          </w:tcPr>
          <w:p w14:paraId="14D99C49" w14:textId="77777777" w:rsidR="00502789" w:rsidRDefault="00502789">
            <w:pPr>
              <w:rPr>
                <w:color w:val="000000"/>
                <w:sz w:val="22"/>
              </w:rPr>
            </w:pPr>
            <w:r>
              <w:rPr>
                <w:color w:val="000000"/>
                <w:sz w:val="22"/>
              </w:rPr>
              <w:t>Метилбензол (349)</w:t>
            </w:r>
          </w:p>
        </w:tc>
        <w:tc>
          <w:tcPr>
            <w:tcW w:w="1000" w:type="pct"/>
            <w:tcBorders>
              <w:top w:val="single" w:sz="4" w:space="0" w:color="auto"/>
              <w:left w:val="single" w:sz="4" w:space="0" w:color="auto"/>
              <w:bottom w:val="single" w:sz="4" w:space="0" w:color="auto"/>
              <w:right w:val="single" w:sz="4" w:space="0" w:color="auto"/>
            </w:tcBorders>
            <w:hideMark/>
          </w:tcPr>
          <w:p w14:paraId="7B4D47D3" w14:textId="77777777" w:rsidR="00502789" w:rsidRDefault="00502789">
            <w:pPr>
              <w:jc w:val="right"/>
              <w:rPr>
                <w:color w:val="000000"/>
                <w:sz w:val="22"/>
              </w:rPr>
            </w:pPr>
            <w:r>
              <w:rPr>
                <w:color w:val="000000"/>
                <w:sz w:val="22"/>
              </w:rPr>
              <w:t>0.34444444444</w:t>
            </w:r>
          </w:p>
        </w:tc>
        <w:tc>
          <w:tcPr>
            <w:tcW w:w="1071" w:type="pct"/>
            <w:tcBorders>
              <w:top w:val="single" w:sz="4" w:space="0" w:color="auto"/>
              <w:left w:val="single" w:sz="4" w:space="0" w:color="auto"/>
              <w:bottom w:val="single" w:sz="4" w:space="0" w:color="auto"/>
              <w:right w:val="single" w:sz="4" w:space="0" w:color="auto"/>
            </w:tcBorders>
            <w:hideMark/>
          </w:tcPr>
          <w:p w14:paraId="5EC96967" w14:textId="77777777" w:rsidR="00502789" w:rsidRDefault="00502789">
            <w:pPr>
              <w:jc w:val="right"/>
              <w:rPr>
                <w:color w:val="000000"/>
                <w:sz w:val="22"/>
              </w:rPr>
            </w:pPr>
            <w:r>
              <w:rPr>
                <w:color w:val="000000"/>
                <w:sz w:val="22"/>
              </w:rPr>
              <w:t>0.02345294772</w:t>
            </w:r>
          </w:p>
        </w:tc>
      </w:tr>
      <w:tr w:rsidR="00502789" w14:paraId="7C31109C"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20E0BD5A" w14:textId="77777777" w:rsidR="00502789" w:rsidRDefault="00502789">
            <w:pPr>
              <w:rPr>
                <w:color w:val="000000"/>
                <w:sz w:val="22"/>
              </w:rPr>
            </w:pPr>
            <w:r>
              <w:rPr>
                <w:color w:val="000000"/>
                <w:sz w:val="22"/>
              </w:rPr>
              <w:t>1210</w:t>
            </w:r>
          </w:p>
        </w:tc>
        <w:tc>
          <w:tcPr>
            <w:tcW w:w="2571" w:type="pct"/>
            <w:tcBorders>
              <w:top w:val="single" w:sz="4" w:space="0" w:color="auto"/>
              <w:left w:val="single" w:sz="4" w:space="0" w:color="auto"/>
              <w:bottom w:val="single" w:sz="4" w:space="0" w:color="auto"/>
              <w:right w:val="single" w:sz="4" w:space="0" w:color="auto"/>
            </w:tcBorders>
            <w:hideMark/>
          </w:tcPr>
          <w:p w14:paraId="68CCED8D" w14:textId="77777777" w:rsidR="00502789" w:rsidRDefault="00502789">
            <w:pPr>
              <w:rPr>
                <w:color w:val="000000"/>
                <w:sz w:val="22"/>
              </w:rPr>
            </w:pPr>
            <w:r>
              <w:rPr>
                <w:color w:val="000000"/>
                <w:sz w:val="22"/>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hideMark/>
          </w:tcPr>
          <w:p w14:paraId="18C21B7B" w14:textId="77777777" w:rsidR="00502789" w:rsidRDefault="00502789">
            <w:pPr>
              <w:jc w:val="right"/>
              <w:rPr>
                <w:color w:val="000000"/>
                <w:sz w:val="22"/>
              </w:rPr>
            </w:pPr>
            <w:r>
              <w:rPr>
                <w:color w:val="000000"/>
                <w:sz w:val="22"/>
              </w:rPr>
              <w:t>0.06666666667</w:t>
            </w:r>
          </w:p>
        </w:tc>
        <w:tc>
          <w:tcPr>
            <w:tcW w:w="1071" w:type="pct"/>
            <w:tcBorders>
              <w:top w:val="single" w:sz="4" w:space="0" w:color="auto"/>
              <w:left w:val="single" w:sz="4" w:space="0" w:color="auto"/>
              <w:bottom w:val="single" w:sz="4" w:space="0" w:color="auto"/>
              <w:right w:val="single" w:sz="4" w:space="0" w:color="auto"/>
            </w:tcBorders>
            <w:hideMark/>
          </w:tcPr>
          <w:p w14:paraId="69A50EAE" w14:textId="77777777" w:rsidR="00502789" w:rsidRDefault="00502789">
            <w:pPr>
              <w:jc w:val="right"/>
              <w:rPr>
                <w:color w:val="000000"/>
                <w:sz w:val="22"/>
              </w:rPr>
            </w:pPr>
            <w:r>
              <w:rPr>
                <w:color w:val="000000"/>
                <w:sz w:val="22"/>
              </w:rPr>
              <w:t>0.0045392802</w:t>
            </w:r>
          </w:p>
        </w:tc>
      </w:tr>
      <w:tr w:rsidR="00502789" w14:paraId="6A222E75"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015723FE" w14:textId="77777777" w:rsidR="00502789" w:rsidRDefault="00502789">
            <w:pPr>
              <w:rPr>
                <w:color w:val="000000"/>
                <w:sz w:val="22"/>
              </w:rPr>
            </w:pPr>
            <w:r>
              <w:rPr>
                <w:color w:val="000000"/>
                <w:sz w:val="22"/>
              </w:rPr>
              <w:t>1401</w:t>
            </w:r>
          </w:p>
        </w:tc>
        <w:tc>
          <w:tcPr>
            <w:tcW w:w="2571" w:type="pct"/>
            <w:tcBorders>
              <w:top w:val="single" w:sz="4" w:space="0" w:color="auto"/>
              <w:left w:val="single" w:sz="4" w:space="0" w:color="auto"/>
              <w:bottom w:val="single" w:sz="4" w:space="0" w:color="auto"/>
              <w:right w:val="single" w:sz="4" w:space="0" w:color="auto"/>
            </w:tcBorders>
            <w:hideMark/>
          </w:tcPr>
          <w:p w14:paraId="070C695F" w14:textId="77777777" w:rsidR="00502789" w:rsidRDefault="00502789">
            <w:pPr>
              <w:rPr>
                <w:color w:val="000000"/>
                <w:sz w:val="22"/>
              </w:rPr>
            </w:pPr>
            <w:r>
              <w:rPr>
                <w:color w:val="000000"/>
                <w:sz w:val="22"/>
              </w:rPr>
              <w:t>Пропан-2-он (Ацетон) (470)</w:t>
            </w:r>
          </w:p>
        </w:tc>
        <w:tc>
          <w:tcPr>
            <w:tcW w:w="1000" w:type="pct"/>
            <w:tcBorders>
              <w:top w:val="single" w:sz="4" w:space="0" w:color="auto"/>
              <w:left w:val="single" w:sz="4" w:space="0" w:color="auto"/>
              <w:bottom w:val="single" w:sz="4" w:space="0" w:color="auto"/>
              <w:right w:val="single" w:sz="4" w:space="0" w:color="auto"/>
            </w:tcBorders>
            <w:hideMark/>
          </w:tcPr>
          <w:p w14:paraId="0233076E" w14:textId="77777777" w:rsidR="00502789" w:rsidRDefault="00502789">
            <w:pPr>
              <w:jc w:val="right"/>
              <w:rPr>
                <w:color w:val="000000"/>
                <w:sz w:val="22"/>
              </w:rPr>
            </w:pPr>
            <w:r>
              <w:rPr>
                <w:color w:val="000000"/>
                <w:sz w:val="22"/>
              </w:rPr>
              <w:t>0.14444444444</w:t>
            </w:r>
          </w:p>
        </w:tc>
        <w:tc>
          <w:tcPr>
            <w:tcW w:w="1071" w:type="pct"/>
            <w:tcBorders>
              <w:top w:val="single" w:sz="4" w:space="0" w:color="auto"/>
              <w:left w:val="single" w:sz="4" w:space="0" w:color="auto"/>
              <w:bottom w:val="single" w:sz="4" w:space="0" w:color="auto"/>
              <w:right w:val="single" w:sz="4" w:space="0" w:color="auto"/>
            </w:tcBorders>
            <w:hideMark/>
          </w:tcPr>
          <w:p w14:paraId="7AB0C27D" w14:textId="77777777" w:rsidR="00502789" w:rsidRDefault="00502789">
            <w:pPr>
              <w:jc w:val="right"/>
              <w:rPr>
                <w:color w:val="000000"/>
                <w:sz w:val="22"/>
              </w:rPr>
            </w:pPr>
            <w:r>
              <w:rPr>
                <w:color w:val="000000"/>
                <w:sz w:val="22"/>
              </w:rPr>
              <w:t>0.00983510711</w:t>
            </w:r>
          </w:p>
        </w:tc>
      </w:tr>
      <w:tr w:rsidR="00502789" w14:paraId="06CA7720"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3C5D2D2C" w14:textId="77777777" w:rsidR="00502789" w:rsidRDefault="00502789">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5D9AD5B0" w14:textId="77777777" w:rsidR="00502789" w:rsidRDefault="00502789">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18049F93" w14:textId="77777777" w:rsidR="00502789" w:rsidRDefault="00502789">
            <w:pPr>
              <w:jc w:val="right"/>
              <w:rPr>
                <w:color w:val="000000"/>
                <w:sz w:val="22"/>
              </w:rPr>
            </w:pPr>
            <w:r>
              <w:rPr>
                <w:color w:val="000000"/>
                <w:sz w:val="22"/>
              </w:rPr>
              <w:t>0.125</w:t>
            </w:r>
          </w:p>
        </w:tc>
        <w:tc>
          <w:tcPr>
            <w:tcW w:w="1071" w:type="pct"/>
            <w:tcBorders>
              <w:top w:val="single" w:sz="4" w:space="0" w:color="auto"/>
              <w:left w:val="single" w:sz="4" w:space="0" w:color="auto"/>
              <w:bottom w:val="single" w:sz="4" w:space="0" w:color="auto"/>
              <w:right w:val="single" w:sz="4" w:space="0" w:color="auto"/>
            </w:tcBorders>
            <w:hideMark/>
          </w:tcPr>
          <w:p w14:paraId="046A8DB1" w14:textId="77777777" w:rsidR="00502789" w:rsidRDefault="00502789">
            <w:pPr>
              <w:jc w:val="right"/>
              <w:rPr>
                <w:color w:val="000000"/>
                <w:sz w:val="22"/>
              </w:rPr>
            </w:pPr>
            <w:r>
              <w:rPr>
                <w:color w:val="000000"/>
                <w:sz w:val="22"/>
              </w:rPr>
              <w:t>0.0048779577</w:t>
            </w:r>
          </w:p>
        </w:tc>
      </w:tr>
      <w:tr w:rsidR="00502789" w14:paraId="447F83CF"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2048C677" w14:textId="77777777" w:rsidR="00502789" w:rsidRDefault="00502789">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22F293C8" w14:textId="77777777" w:rsidR="00502789" w:rsidRDefault="00502789">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4F1C1D3F" w14:textId="77777777" w:rsidR="00502789" w:rsidRDefault="00502789">
            <w:pPr>
              <w:jc w:val="right"/>
              <w:rPr>
                <w:color w:val="000000"/>
                <w:sz w:val="22"/>
              </w:rPr>
            </w:pPr>
            <w:r>
              <w:rPr>
                <w:color w:val="000000"/>
                <w:sz w:val="22"/>
              </w:rPr>
              <w:t>0.12166666667</w:t>
            </w:r>
          </w:p>
        </w:tc>
        <w:tc>
          <w:tcPr>
            <w:tcW w:w="1071" w:type="pct"/>
            <w:tcBorders>
              <w:top w:val="single" w:sz="4" w:space="0" w:color="auto"/>
              <w:left w:val="single" w:sz="4" w:space="0" w:color="auto"/>
              <w:bottom w:val="single" w:sz="4" w:space="0" w:color="auto"/>
              <w:right w:val="single" w:sz="4" w:space="0" w:color="auto"/>
            </w:tcBorders>
            <w:hideMark/>
          </w:tcPr>
          <w:p w14:paraId="049ADF92" w14:textId="77777777" w:rsidR="00502789" w:rsidRDefault="00502789">
            <w:pPr>
              <w:jc w:val="right"/>
              <w:rPr>
                <w:color w:val="000000"/>
                <w:sz w:val="22"/>
              </w:rPr>
            </w:pPr>
            <w:r>
              <w:rPr>
                <w:color w:val="000000"/>
                <w:sz w:val="22"/>
              </w:rPr>
              <w:t>0.01795494215</w:t>
            </w:r>
          </w:p>
        </w:tc>
      </w:tr>
    </w:tbl>
    <w:p w14:paraId="6AF076A3" w14:textId="77777777" w:rsidR="00502789" w:rsidRDefault="00502789" w:rsidP="00502789">
      <w:pPr>
        <w:rPr>
          <w:color w:val="000000"/>
          <w:sz w:val="22"/>
        </w:rPr>
      </w:pPr>
    </w:p>
    <w:p w14:paraId="26042E46" w14:textId="77777777" w:rsidR="00502789" w:rsidRDefault="00502789" w:rsidP="00502789">
      <w:pPr>
        <w:rPr>
          <w:rFonts w:ascii="Courier New" w:hAnsi="Courier New" w:cs="Courier New"/>
          <w:color w:val="000000"/>
          <w:sz w:val="22"/>
        </w:rPr>
      </w:pPr>
    </w:p>
    <w:p w14:paraId="096FEC01" w14:textId="77777777" w:rsidR="00502789" w:rsidRDefault="00502789" w:rsidP="00502789">
      <w:pPr>
        <w:rPr>
          <w:b/>
          <w:i/>
          <w:color w:val="000000"/>
          <w:sz w:val="22"/>
        </w:rPr>
      </w:pPr>
    </w:p>
    <w:p w14:paraId="25BD9B29" w14:textId="77777777" w:rsidR="00502789" w:rsidRDefault="00502789" w:rsidP="00502789">
      <w:pPr>
        <w:rPr>
          <w:b/>
          <w:i/>
          <w:color w:val="000000"/>
          <w:sz w:val="22"/>
        </w:rPr>
      </w:pPr>
    </w:p>
    <w:p w14:paraId="75F64198"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Список литературы:</w:t>
      </w:r>
    </w:p>
    <w:p w14:paraId="033F4BEC"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2E505F32"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5C60DF6D"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0B683669" w14:textId="77777777" w:rsidR="00502789" w:rsidRDefault="00502789" w:rsidP="00502789">
      <w:pPr>
        <w:rPr>
          <w:rFonts w:ascii="Courier New" w:hAnsi="Courier New" w:cs="Courier New"/>
          <w:color w:val="000000"/>
          <w:sz w:val="22"/>
        </w:rPr>
      </w:pPr>
    </w:p>
    <w:p w14:paraId="37FC1D82"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5E04C304" w14:textId="77777777" w:rsidR="00502789" w:rsidRDefault="00502789" w:rsidP="00502789">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0.0001188</w:t>
      </w:r>
    </w:p>
    <w:p w14:paraId="77BA5288" w14:textId="77777777" w:rsidR="00502789" w:rsidRDefault="00502789" w:rsidP="00502789">
      <w:pPr>
        <w:rPr>
          <w:rFonts w:ascii="Arial" w:hAnsi="Arial" w:cs="Arial"/>
          <w:b/>
          <w:color w:val="000000"/>
        </w:rPr>
      </w:pPr>
      <w:r>
        <w:rPr>
          <w:rFonts w:ascii="Courier New" w:hAnsi="Courier New" w:cs="Courier New"/>
          <w:color w:val="000000"/>
          <w:sz w:val="22"/>
        </w:rPr>
        <w:lastRenderedPageBreak/>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41FD22B1" w14:textId="77777777" w:rsidR="00502789" w:rsidRDefault="00502789" w:rsidP="00502789">
      <w:pPr>
        <w:rPr>
          <w:rFonts w:ascii="Courier New" w:hAnsi="Courier New" w:cs="Courier New"/>
          <w:color w:val="000000"/>
          <w:sz w:val="22"/>
        </w:rPr>
      </w:pPr>
    </w:p>
    <w:p w14:paraId="2728C0BC"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Марка ЛКМ: Эмаль ЭП-140</w:t>
      </w:r>
    </w:p>
    <w:p w14:paraId="6176BD5E" w14:textId="77777777" w:rsidR="00502789" w:rsidRDefault="00502789" w:rsidP="00502789">
      <w:pPr>
        <w:rPr>
          <w:rFonts w:ascii="Courier New" w:hAnsi="Courier New" w:cs="Courier New"/>
          <w:color w:val="000000"/>
          <w:sz w:val="22"/>
        </w:rPr>
      </w:pPr>
    </w:p>
    <w:p w14:paraId="234BAD85"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294C9026" w14:textId="77777777" w:rsidR="00502789" w:rsidRDefault="00502789" w:rsidP="00502789">
      <w:pPr>
        <w:rPr>
          <w:rFonts w:ascii="Courier New" w:hAnsi="Courier New" w:cs="Courier New"/>
          <w:color w:val="000000"/>
          <w:sz w:val="22"/>
        </w:rPr>
      </w:pPr>
    </w:p>
    <w:p w14:paraId="7942CA8F"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53.5</w:t>
      </w:r>
    </w:p>
    <w:p w14:paraId="1261B81A" w14:textId="77777777" w:rsidR="00502789" w:rsidRDefault="00502789" w:rsidP="00502789">
      <w:pPr>
        <w:rPr>
          <w:rFonts w:ascii="Arial" w:hAnsi="Arial" w:cs="Arial"/>
          <w:b/>
          <w:color w:val="000000"/>
        </w:rPr>
      </w:pPr>
    </w:p>
    <w:p w14:paraId="49E08381" w14:textId="77777777" w:rsidR="00502789" w:rsidRDefault="00502789" w:rsidP="00502789">
      <w:pPr>
        <w:rPr>
          <w:b/>
          <w:i/>
          <w:color w:val="000000"/>
          <w:u w:val="single"/>
        </w:rPr>
      </w:pPr>
      <w:r>
        <w:rPr>
          <w:b/>
          <w:i/>
          <w:color w:val="000000"/>
          <w:u w:val="single"/>
        </w:rPr>
        <w:t>Примесь: 1401 Пропан-2-он (Ацетон) (470)</w:t>
      </w:r>
    </w:p>
    <w:p w14:paraId="4521BF55" w14:textId="77777777" w:rsidR="00502789" w:rsidRDefault="00502789" w:rsidP="00502789">
      <w:pPr>
        <w:rPr>
          <w:b/>
          <w:i/>
          <w:color w:val="000000"/>
          <w:u w:val="single"/>
        </w:rPr>
      </w:pPr>
    </w:p>
    <w:p w14:paraId="3AB6070E"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33.7</w:t>
      </w:r>
    </w:p>
    <w:p w14:paraId="7439827E"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5D5016E1"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648AA05C"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0.0001188 · 53.5 · 33.7 · 100 · 10</w:t>
      </w:r>
      <w:r>
        <w:rPr>
          <w:b/>
          <w:color w:val="000000"/>
          <w:vertAlign w:val="superscript"/>
        </w:rPr>
        <w:t>-6</w:t>
      </w:r>
      <w:r>
        <w:rPr>
          <w:b/>
          <w:color w:val="000000"/>
        </w:rPr>
        <w:t xml:space="preserve"> = </w:t>
      </w:r>
      <w:r>
        <w:rPr>
          <w:rFonts w:ascii="Arial" w:hAnsi="Arial" w:cs="Arial"/>
          <w:b/>
          <w:color w:val="000000"/>
        </w:rPr>
        <w:t>0.00002141905</w:t>
      </w:r>
    </w:p>
    <w:p w14:paraId="3536D578"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53.5 · 33.7 · 100 / (3.6 · 10</w:t>
      </w:r>
      <w:r>
        <w:rPr>
          <w:b/>
          <w:color w:val="000000"/>
          <w:vertAlign w:val="superscript"/>
        </w:rPr>
        <w:t>6</w:t>
      </w:r>
      <w:r>
        <w:rPr>
          <w:b/>
          <w:color w:val="000000"/>
        </w:rPr>
        <w:t xml:space="preserve">) = </w:t>
      </w:r>
      <w:r>
        <w:rPr>
          <w:rFonts w:ascii="Arial" w:hAnsi="Arial" w:cs="Arial"/>
          <w:b/>
          <w:color w:val="000000"/>
        </w:rPr>
        <w:t>0.10016388889</w:t>
      </w:r>
    </w:p>
    <w:p w14:paraId="13A83397" w14:textId="77777777" w:rsidR="00502789" w:rsidRDefault="00502789" w:rsidP="00502789">
      <w:pPr>
        <w:rPr>
          <w:rFonts w:ascii="Arial" w:hAnsi="Arial" w:cs="Arial"/>
          <w:b/>
          <w:color w:val="000000"/>
        </w:rPr>
      </w:pPr>
    </w:p>
    <w:p w14:paraId="36CFD6E9" w14:textId="77777777" w:rsidR="00502789" w:rsidRDefault="00502789" w:rsidP="00502789">
      <w:pPr>
        <w:rPr>
          <w:b/>
          <w:i/>
          <w:color w:val="000000"/>
          <w:u w:val="single"/>
        </w:rPr>
      </w:pPr>
      <w:r>
        <w:rPr>
          <w:b/>
          <w:i/>
          <w:color w:val="000000"/>
          <w:u w:val="single"/>
        </w:rPr>
        <w:t>Примесь: 0616 Диметилбензол (смесь о-, м-, п- изомеров) (203)</w:t>
      </w:r>
    </w:p>
    <w:p w14:paraId="5E74852E" w14:textId="77777777" w:rsidR="00502789" w:rsidRDefault="00502789" w:rsidP="00502789">
      <w:pPr>
        <w:rPr>
          <w:b/>
          <w:i/>
          <w:color w:val="000000"/>
          <w:u w:val="single"/>
        </w:rPr>
      </w:pPr>
    </w:p>
    <w:p w14:paraId="37261C10"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32.78</w:t>
      </w:r>
    </w:p>
    <w:p w14:paraId="4C0F704C"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0753EF53"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3A110337"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0.0001188 · 53.5 · 32.78 · 100 · 10</w:t>
      </w:r>
      <w:r>
        <w:rPr>
          <w:b/>
          <w:color w:val="000000"/>
          <w:vertAlign w:val="superscript"/>
        </w:rPr>
        <w:t>-6</w:t>
      </w:r>
      <w:r>
        <w:rPr>
          <w:b/>
          <w:color w:val="000000"/>
        </w:rPr>
        <w:t xml:space="preserve"> = </w:t>
      </w:r>
      <w:r>
        <w:rPr>
          <w:rFonts w:ascii="Arial" w:hAnsi="Arial" w:cs="Arial"/>
          <w:b/>
          <w:color w:val="000000"/>
        </w:rPr>
        <w:t>0.00002083431</w:t>
      </w:r>
    </w:p>
    <w:p w14:paraId="39B53A6F"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53.5 · 32.78 · 100 / (3.6 · 10</w:t>
      </w:r>
      <w:r>
        <w:rPr>
          <w:b/>
          <w:color w:val="000000"/>
          <w:vertAlign w:val="superscript"/>
        </w:rPr>
        <w:t>6</w:t>
      </w:r>
      <w:r>
        <w:rPr>
          <w:b/>
          <w:color w:val="000000"/>
        </w:rPr>
        <w:t xml:space="preserve">) = </w:t>
      </w:r>
      <w:r>
        <w:rPr>
          <w:rFonts w:ascii="Arial" w:hAnsi="Arial" w:cs="Arial"/>
          <w:b/>
          <w:color w:val="000000"/>
        </w:rPr>
        <w:t>0.09742944444</w:t>
      </w:r>
    </w:p>
    <w:p w14:paraId="788F8BEA" w14:textId="77777777" w:rsidR="00502789" w:rsidRDefault="00502789" w:rsidP="00502789">
      <w:pPr>
        <w:rPr>
          <w:rFonts w:ascii="Arial" w:hAnsi="Arial" w:cs="Arial"/>
          <w:b/>
          <w:color w:val="000000"/>
        </w:rPr>
      </w:pPr>
    </w:p>
    <w:p w14:paraId="35F776CF" w14:textId="77777777" w:rsidR="00502789" w:rsidRDefault="00502789" w:rsidP="00502789">
      <w:pPr>
        <w:rPr>
          <w:b/>
          <w:i/>
          <w:color w:val="000000"/>
          <w:u w:val="single"/>
        </w:rPr>
      </w:pPr>
      <w:r>
        <w:rPr>
          <w:b/>
          <w:i/>
          <w:color w:val="000000"/>
          <w:u w:val="single"/>
        </w:rPr>
        <w:t>Примесь: 0621 Метилбензол (349)</w:t>
      </w:r>
    </w:p>
    <w:p w14:paraId="7195C521" w14:textId="77777777" w:rsidR="00502789" w:rsidRDefault="00502789" w:rsidP="00502789">
      <w:pPr>
        <w:rPr>
          <w:b/>
          <w:i/>
          <w:color w:val="000000"/>
          <w:u w:val="single"/>
        </w:rPr>
      </w:pPr>
    </w:p>
    <w:p w14:paraId="19B86C57"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4.86</w:t>
      </w:r>
    </w:p>
    <w:p w14:paraId="53210811"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353F5270"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594A597E"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0.0001188 · 53.5 · 4.86 · 100 · 10</w:t>
      </w:r>
      <w:r>
        <w:rPr>
          <w:b/>
          <w:color w:val="000000"/>
          <w:vertAlign w:val="superscript"/>
        </w:rPr>
        <w:t>-6</w:t>
      </w:r>
      <w:r>
        <w:rPr>
          <w:b/>
          <w:color w:val="000000"/>
        </w:rPr>
        <w:t xml:space="preserve"> = </w:t>
      </w:r>
      <w:r>
        <w:rPr>
          <w:rFonts w:ascii="Arial" w:hAnsi="Arial" w:cs="Arial"/>
          <w:b/>
          <w:color w:val="000000"/>
        </w:rPr>
        <w:t>0.00000308892</w:t>
      </w:r>
    </w:p>
    <w:p w14:paraId="14582991"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53.5 · 4.86 · 100 / (3.6 · 10</w:t>
      </w:r>
      <w:r>
        <w:rPr>
          <w:b/>
          <w:color w:val="000000"/>
          <w:vertAlign w:val="superscript"/>
        </w:rPr>
        <w:t>6</w:t>
      </w:r>
      <w:r>
        <w:rPr>
          <w:b/>
          <w:color w:val="000000"/>
        </w:rPr>
        <w:t xml:space="preserve">) = </w:t>
      </w:r>
      <w:r>
        <w:rPr>
          <w:rFonts w:ascii="Arial" w:hAnsi="Arial" w:cs="Arial"/>
          <w:b/>
          <w:color w:val="000000"/>
        </w:rPr>
        <w:t>0.014445</w:t>
      </w:r>
    </w:p>
    <w:p w14:paraId="153F5DA5" w14:textId="77777777" w:rsidR="00502789" w:rsidRDefault="00502789" w:rsidP="00502789">
      <w:pPr>
        <w:rPr>
          <w:rFonts w:ascii="Arial" w:hAnsi="Arial" w:cs="Arial"/>
          <w:b/>
          <w:color w:val="000000"/>
        </w:rPr>
      </w:pPr>
    </w:p>
    <w:p w14:paraId="3AF83EBC" w14:textId="77777777" w:rsidR="00502789" w:rsidRDefault="00502789" w:rsidP="00502789">
      <w:pPr>
        <w:rPr>
          <w:b/>
          <w:i/>
          <w:color w:val="000000"/>
          <w:u w:val="single"/>
        </w:rPr>
      </w:pPr>
      <w:r>
        <w:rPr>
          <w:b/>
          <w:i/>
          <w:color w:val="000000"/>
          <w:u w:val="single"/>
        </w:rPr>
        <w:t>Примесь: 1119 2-Этоксиэтанол (Этиловый эфир этиленгликоля, Этилцеллозольв) (1497*)</w:t>
      </w:r>
    </w:p>
    <w:p w14:paraId="608B8A30" w14:textId="77777777" w:rsidR="00502789" w:rsidRDefault="00502789" w:rsidP="00502789">
      <w:pPr>
        <w:rPr>
          <w:b/>
          <w:i/>
          <w:color w:val="000000"/>
          <w:u w:val="single"/>
        </w:rPr>
      </w:pPr>
    </w:p>
    <w:p w14:paraId="64412FBF"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28.66</w:t>
      </w:r>
    </w:p>
    <w:p w14:paraId="33D1AA33"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0D7B2B04" w14:textId="77777777" w:rsidR="00502789" w:rsidRDefault="00502789" w:rsidP="00502789">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492DECAE" w14:textId="77777777" w:rsidR="00502789" w:rsidRDefault="00502789" w:rsidP="00502789">
      <w:pPr>
        <w:rPr>
          <w:rFonts w:ascii="Arial" w:hAnsi="Arial" w:cs="Arial"/>
          <w:b/>
          <w:color w:val="000000"/>
        </w:rPr>
      </w:pPr>
      <w:r>
        <w:rPr>
          <w:rFonts w:ascii="Courier New" w:hAnsi="Courier New" w:cs="Courier New"/>
          <w:color w:val="000000"/>
          <w:sz w:val="22"/>
        </w:rPr>
        <w:lastRenderedPageBreak/>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0.0001188 · 53.5 · 28.66 · 100 · 10</w:t>
      </w:r>
      <w:r>
        <w:rPr>
          <w:b/>
          <w:color w:val="000000"/>
          <w:vertAlign w:val="superscript"/>
        </w:rPr>
        <w:t>-6</w:t>
      </w:r>
      <w:r>
        <w:rPr>
          <w:b/>
          <w:color w:val="000000"/>
        </w:rPr>
        <w:t xml:space="preserve"> = </w:t>
      </w:r>
      <w:r>
        <w:rPr>
          <w:rFonts w:ascii="Arial" w:hAnsi="Arial" w:cs="Arial"/>
          <w:b/>
          <w:color w:val="000000"/>
        </w:rPr>
        <w:t>0.00001821572</w:t>
      </w:r>
    </w:p>
    <w:p w14:paraId="01DD99D8"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53.5 · 28.66 · 100 / (3.6 · 10</w:t>
      </w:r>
      <w:r>
        <w:rPr>
          <w:b/>
          <w:color w:val="000000"/>
          <w:vertAlign w:val="superscript"/>
        </w:rPr>
        <w:t>6</w:t>
      </w:r>
      <w:r>
        <w:rPr>
          <w:b/>
          <w:color w:val="000000"/>
        </w:rPr>
        <w:t xml:space="preserve">) = </w:t>
      </w:r>
      <w:r>
        <w:rPr>
          <w:rFonts w:ascii="Arial" w:hAnsi="Arial" w:cs="Arial"/>
          <w:b/>
          <w:color w:val="000000"/>
        </w:rPr>
        <w:t>0.08518388889</w:t>
      </w:r>
    </w:p>
    <w:p w14:paraId="2D63A3A6" w14:textId="77777777" w:rsidR="00502789" w:rsidRDefault="00502789" w:rsidP="00502789">
      <w:pPr>
        <w:rPr>
          <w:rFonts w:ascii="Arial" w:hAnsi="Arial" w:cs="Arial"/>
          <w:b/>
          <w:color w:val="000000"/>
        </w:rPr>
      </w:pPr>
    </w:p>
    <w:p w14:paraId="6289E947" w14:textId="77777777" w:rsidR="00502789" w:rsidRDefault="00502789" w:rsidP="00502789">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5FC72EB2" w14:textId="77777777" w:rsidR="00502789" w:rsidRDefault="00502789" w:rsidP="00502789">
      <w:pPr>
        <w:rPr>
          <w:rFonts w:ascii="Courier New" w:hAnsi="Courier New" w:cs="Courier New"/>
          <w:color w:val="000000"/>
          <w:sz w:val="22"/>
        </w:rPr>
      </w:pPr>
    </w:p>
    <w:p w14:paraId="77573DB3" w14:textId="77777777" w:rsidR="00502789" w:rsidRDefault="00502789" w:rsidP="00502789">
      <w:pPr>
        <w:rPr>
          <w:b/>
          <w:i/>
          <w:color w:val="000000"/>
          <w:u w:val="single"/>
        </w:rPr>
      </w:pPr>
      <w:r>
        <w:rPr>
          <w:b/>
          <w:i/>
          <w:color w:val="000000"/>
          <w:u w:val="single"/>
        </w:rPr>
        <w:t>Примесь: 2902 Взвешенные частицы (116)</w:t>
      </w:r>
    </w:p>
    <w:p w14:paraId="68E6F077" w14:textId="77777777" w:rsidR="00502789" w:rsidRDefault="00502789" w:rsidP="00502789">
      <w:pPr>
        <w:rPr>
          <w:b/>
          <w:i/>
          <w:color w:val="000000"/>
          <w:u w:val="single"/>
        </w:rPr>
      </w:pPr>
    </w:p>
    <w:p w14:paraId="7EA3E98E" w14:textId="77777777" w:rsidR="00502789" w:rsidRDefault="00502789" w:rsidP="00502789">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7143F51A" w14:textId="77777777" w:rsidR="00502789" w:rsidRDefault="00502789" w:rsidP="00502789">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0.0001188 · (100-53.5) · 30 · 10</w:t>
      </w:r>
      <w:r>
        <w:rPr>
          <w:b/>
          <w:color w:val="000000"/>
          <w:vertAlign w:val="superscript"/>
        </w:rPr>
        <w:t>-4</w:t>
      </w:r>
      <w:r>
        <w:rPr>
          <w:b/>
          <w:color w:val="000000"/>
        </w:rPr>
        <w:t xml:space="preserve"> = </w:t>
      </w:r>
      <w:r>
        <w:rPr>
          <w:rFonts w:ascii="Arial" w:hAnsi="Arial" w:cs="Arial"/>
          <w:b/>
          <w:color w:val="000000"/>
        </w:rPr>
        <w:t>0.0000165726</w:t>
      </w:r>
    </w:p>
    <w:p w14:paraId="571EE4D9" w14:textId="77777777" w:rsidR="00502789" w:rsidRDefault="00502789" w:rsidP="00502789">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(100-53.5) · 30 / (3.6 · 10</w:t>
      </w:r>
      <w:r>
        <w:rPr>
          <w:b/>
          <w:color w:val="000000"/>
          <w:vertAlign w:val="superscript"/>
        </w:rPr>
        <w:t>4</w:t>
      </w:r>
      <w:r>
        <w:rPr>
          <w:b/>
          <w:color w:val="000000"/>
        </w:rPr>
        <w:t xml:space="preserve">) = </w:t>
      </w:r>
      <w:r>
        <w:rPr>
          <w:rFonts w:ascii="Arial" w:hAnsi="Arial" w:cs="Arial"/>
          <w:b/>
          <w:color w:val="000000"/>
        </w:rPr>
        <w:t>0.0775</w:t>
      </w:r>
    </w:p>
    <w:p w14:paraId="573E4327" w14:textId="77777777" w:rsidR="00502789" w:rsidRDefault="00502789" w:rsidP="00502789">
      <w:pPr>
        <w:rPr>
          <w:rFonts w:ascii="Arial" w:hAnsi="Arial" w:cs="Arial"/>
          <w:b/>
          <w:color w:val="000000"/>
        </w:rPr>
      </w:pPr>
    </w:p>
    <w:p w14:paraId="0AA325B5" w14:textId="77777777" w:rsidR="00502789" w:rsidRDefault="00502789" w:rsidP="00502789">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502789" w14:paraId="6342DD05" w14:textId="77777777" w:rsidTr="00502789">
        <w:tc>
          <w:tcPr>
            <w:tcW w:w="357" w:type="pct"/>
            <w:tcBorders>
              <w:top w:val="single" w:sz="4" w:space="0" w:color="auto"/>
              <w:left w:val="single" w:sz="4" w:space="0" w:color="auto"/>
              <w:bottom w:val="single" w:sz="4" w:space="0" w:color="auto"/>
              <w:right w:val="single" w:sz="4" w:space="0" w:color="auto"/>
            </w:tcBorders>
            <w:vAlign w:val="center"/>
            <w:hideMark/>
          </w:tcPr>
          <w:p w14:paraId="2FEA51DE" w14:textId="77777777" w:rsidR="00502789" w:rsidRDefault="00502789">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4B538591" w14:textId="77777777" w:rsidR="00502789" w:rsidRDefault="00502789">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5E37F64C" w14:textId="77777777" w:rsidR="00502789" w:rsidRDefault="00502789">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23F0ADA8" w14:textId="77777777" w:rsidR="00502789" w:rsidRDefault="00502789">
            <w:pPr>
              <w:jc w:val="center"/>
              <w:rPr>
                <w:b/>
                <w:i/>
                <w:color w:val="000000"/>
                <w:sz w:val="22"/>
              </w:rPr>
            </w:pPr>
            <w:r>
              <w:rPr>
                <w:b/>
                <w:i/>
                <w:color w:val="000000"/>
                <w:sz w:val="22"/>
              </w:rPr>
              <w:t>Выброс т/год</w:t>
            </w:r>
          </w:p>
        </w:tc>
      </w:tr>
      <w:tr w:rsidR="00502789" w14:paraId="68110C02"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1726049A" w14:textId="77777777" w:rsidR="00502789" w:rsidRDefault="00502789">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288B3E1F" w14:textId="77777777" w:rsidR="00502789" w:rsidRDefault="00502789">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00DAEB41" w14:textId="77777777" w:rsidR="00502789" w:rsidRDefault="00502789">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697FD4BB" w14:textId="77777777" w:rsidR="00502789" w:rsidRDefault="00502789">
            <w:pPr>
              <w:jc w:val="right"/>
              <w:rPr>
                <w:color w:val="000000"/>
                <w:sz w:val="22"/>
              </w:rPr>
            </w:pPr>
            <w:r>
              <w:rPr>
                <w:color w:val="000000"/>
                <w:sz w:val="22"/>
              </w:rPr>
              <w:t>0.00681955041</w:t>
            </w:r>
          </w:p>
        </w:tc>
      </w:tr>
      <w:tr w:rsidR="00502789" w14:paraId="75C1B569"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71069A9D" w14:textId="77777777" w:rsidR="00502789" w:rsidRDefault="00502789">
            <w:pPr>
              <w:rPr>
                <w:color w:val="000000"/>
                <w:sz w:val="22"/>
              </w:rPr>
            </w:pPr>
            <w:r>
              <w:rPr>
                <w:color w:val="000000"/>
                <w:sz w:val="22"/>
              </w:rPr>
              <w:t>0621</w:t>
            </w:r>
          </w:p>
        </w:tc>
        <w:tc>
          <w:tcPr>
            <w:tcW w:w="2571" w:type="pct"/>
            <w:tcBorders>
              <w:top w:val="single" w:sz="4" w:space="0" w:color="auto"/>
              <w:left w:val="single" w:sz="4" w:space="0" w:color="auto"/>
              <w:bottom w:val="single" w:sz="4" w:space="0" w:color="auto"/>
              <w:right w:val="single" w:sz="4" w:space="0" w:color="auto"/>
            </w:tcBorders>
            <w:hideMark/>
          </w:tcPr>
          <w:p w14:paraId="25667CD6" w14:textId="77777777" w:rsidR="00502789" w:rsidRDefault="00502789">
            <w:pPr>
              <w:rPr>
                <w:color w:val="000000"/>
                <w:sz w:val="22"/>
              </w:rPr>
            </w:pPr>
            <w:r>
              <w:rPr>
                <w:color w:val="000000"/>
                <w:sz w:val="22"/>
              </w:rPr>
              <w:t>Метилбензол (349)</w:t>
            </w:r>
          </w:p>
        </w:tc>
        <w:tc>
          <w:tcPr>
            <w:tcW w:w="1000" w:type="pct"/>
            <w:tcBorders>
              <w:top w:val="single" w:sz="4" w:space="0" w:color="auto"/>
              <w:left w:val="single" w:sz="4" w:space="0" w:color="auto"/>
              <w:bottom w:val="single" w:sz="4" w:space="0" w:color="auto"/>
              <w:right w:val="single" w:sz="4" w:space="0" w:color="auto"/>
            </w:tcBorders>
            <w:hideMark/>
          </w:tcPr>
          <w:p w14:paraId="67CFE4B2" w14:textId="77777777" w:rsidR="00502789" w:rsidRDefault="00502789">
            <w:pPr>
              <w:jc w:val="right"/>
              <w:rPr>
                <w:color w:val="000000"/>
                <w:sz w:val="22"/>
              </w:rPr>
            </w:pPr>
            <w:r>
              <w:rPr>
                <w:color w:val="000000"/>
                <w:sz w:val="22"/>
              </w:rPr>
              <w:t>0.34444444444</w:t>
            </w:r>
          </w:p>
        </w:tc>
        <w:tc>
          <w:tcPr>
            <w:tcW w:w="1071" w:type="pct"/>
            <w:tcBorders>
              <w:top w:val="single" w:sz="4" w:space="0" w:color="auto"/>
              <w:left w:val="single" w:sz="4" w:space="0" w:color="auto"/>
              <w:bottom w:val="single" w:sz="4" w:space="0" w:color="auto"/>
              <w:right w:val="single" w:sz="4" w:space="0" w:color="auto"/>
            </w:tcBorders>
            <w:hideMark/>
          </w:tcPr>
          <w:p w14:paraId="2D858164" w14:textId="77777777" w:rsidR="00502789" w:rsidRDefault="00502789">
            <w:pPr>
              <w:jc w:val="right"/>
              <w:rPr>
                <w:color w:val="000000"/>
                <w:sz w:val="22"/>
              </w:rPr>
            </w:pPr>
            <w:r>
              <w:rPr>
                <w:color w:val="000000"/>
                <w:sz w:val="22"/>
              </w:rPr>
              <w:t>0.02345603664</w:t>
            </w:r>
          </w:p>
        </w:tc>
      </w:tr>
      <w:tr w:rsidR="00502789" w14:paraId="4F783F01"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2359866A" w14:textId="77777777" w:rsidR="00502789" w:rsidRDefault="00502789">
            <w:pPr>
              <w:rPr>
                <w:color w:val="000000"/>
                <w:sz w:val="22"/>
              </w:rPr>
            </w:pPr>
            <w:r>
              <w:rPr>
                <w:color w:val="000000"/>
                <w:sz w:val="22"/>
              </w:rPr>
              <w:t>1119</w:t>
            </w:r>
          </w:p>
        </w:tc>
        <w:tc>
          <w:tcPr>
            <w:tcW w:w="2571" w:type="pct"/>
            <w:tcBorders>
              <w:top w:val="single" w:sz="4" w:space="0" w:color="auto"/>
              <w:left w:val="single" w:sz="4" w:space="0" w:color="auto"/>
              <w:bottom w:val="single" w:sz="4" w:space="0" w:color="auto"/>
              <w:right w:val="single" w:sz="4" w:space="0" w:color="auto"/>
            </w:tcBorders>
            <w:hideMark/>
          </w:tcPr>
          <w:p w14:paraId="3C86615B" w14:textId="77777777" w:rsidR="00502789" w:rsidRDefault="00502789">
            <w:pPr>
              <w:rPr>
                <w:color w:val="000000"/>
                <w:sz w:val="22"/>
              </w:rPr>
            </w:pPr>
            <w:r>
              <w:rPr>
                <w:color w:val="000000"/>
                <w:sz w:val="22"/>
              </w:rPr>
              <w:t>2-Этоксиэтанол (Этиловый эфир этиленгликоля, Этилцеллозольв) (1497*)</w:t>
            </w:r>
          </w:p>
        </w:tc>
        <w:tc>
          <w:tcPr>
            <w:tcW w:w="1000" w:type="pct"/>
            <w:tcBorders>
              <w:top w:val="single" w:sz="4" w:space="0" w:color="auto"/>
              <w:left w:val="single" w:sz="4" w:space="0" w:color="auto"/>
              <w:bottom w:val="single" w:sz="4" w:space="0" w:color="auto"/>
              <w:right w:val="single" w:sz="4" w:space="0" w:color="auto"/>
            </w:tcBorders>
            <w:hideMark/>
          </w:tcPr>
          <w:p w14:paraId="0A51B987" w14:textId="77777777" w:rsidR="00502789" w:rsidRDefault="00502789">
            <w:pPr>
              <w:jc w:val="right"/>
              <w:rPr>
                <w:color w:val="000000"/>
                <w:sz w:val="22"/>
              </w:rPr>
            </w:pPr>
            <w:r>
              <w:rPr>
                <w:color w:val="000000"/>
                <w:sz w:val="22"/>
              </w:rPr>
              <w:t>0.08518388889</w:t>
            </w:r>
          </w:p>
        </w:tc>
        <w:tc>
          <w:tcPr>
            <w:tcW w:w="1071" w:type="pct"/>
            <w:tcBorders>
              <w:top w:val="single" w:sz="4" w:space="0" w:color="auto"/>
              <w:left w:val="single" w:sz="4" w:space="0" w:color="auto"/>
              <w:bottom w:val="single" w:sz="4" w:space="0" w:color="auto"/>
              <w:right w:val="single" w:sz="4" w:space="0" w:color="auto"/>
            </w:tcBorders>
            <w:hideMark/>
          </w:tcPr>
          <w:p w14:paraId="7C471EDF" w14:textId="77777777" w:rsidR="00502789" w:rsidRDefault="00502789">
            <w:pPr>
              <w:jc w:val="right"/>
              <w:rPr>
                <w:color w:val="000000"/>
                <w:sz w:val="22"/>
              </w:rPr>
            </w:pPr>
            <w:r>
              <w:rPr>
                <w:color w:val="000000"/>
                <w:sz w:val="22"/>
              </w:rPr>
              <w:t>0.00001821572</w:t>
            </w:r>
          </w:p>
        </w:tc>
      </w:tr>
      <w:tr w:rsidR="00502789" w14:paraId="3CB406A8"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5315FC14" w14:textId="77777777" w:rsidR="00502789" w:rsidRDefault="00502789">
            <w:pPr>
              <w:rPr>
                <w:color w:val="000000"/>
                <w:sz w:val="22"/>
              </w:rPr>
            </w:pPr>
            <w:r>
              <w:rPr>
                <w:color w:val="000000"/>
                <w:sz w:val="22"/>
              </w:rPr>
              <w:t>1210</w:t>
            </w:r>
          </w:p>
        </w:tc>
        <w:tc>
          <w:tcPr>
            <w:tcW w:w="2571" w:type="pct"/>
            <w:tcBorders>
              <w:top w:val="single" w:sz="4" w:space="0" w:color="auto"/>
              <w:left w:val="single" w:sz="4" w:space="0" w:color="auto"/>
              <w:bottom w:val="single" w:sz="4" w:space="0" w:color="auto"/>
              <w:right w:val="single" w:sz="4" w:space="0" w:color="auto"/>
            </w:tcBorders>
            <w:hideMark/>
          </w:tcPr>
          <w:p w14:paraId="0D7468A1" w14:textId="77777777" w:rsidR="00502789" w:rsidRDefault="00502789">
            <w:pPr>
              <w:rPr>
                <w:color w:val="000000"/>
                <w:sz w:val="22"/>
              </w:rPr>
            </w:pPr>
            <w:r>
              <w:rPr>
                <w:color w:val="000000"/>
                <w:sz w:val="22"/>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hideMark/>
          </w:tcPr>
          <w:p w14:paraId="45DEA867" w14:textId="77777777" w:rsidR="00502789" w:rsidRDefault="00502789">
            <w:pPr>
              <w:jc w:val="right"/>
              <w:rPr>
                <w:color w:val="000000"/>
                <w:sz w:val="22"/>
              </w:rPr>
            </w:pPr>
            <w:r>
              <w:rPr>
                <w:color w:val="000000"/>
                <w:sz w:val="22"/>
              </w:rPr>
              <w:t>0.06666666667</w:t>
            </w:r>
          </w:p>
        </w:tc>
        <w:tc>
          <w:tcPr>
            <w:tcW w:w="1071" w:type="pct"/>
            <w:tcBorders>
              <w:top w:val="single" w:sz="4" w:space="0" w:color="auto"/>
              <w:left w:val="single" w:sz="4" w:space="0" w:color="auto"/>
              <w:bottom w:val="single" w:sz="4" w:space="0" w:color="auto"/>
              <w:right w:val="single" w:sz="4" w:space="0" w:color="auto"/>
            </w:tcBorders>
            <w:hideMark/>
          </w:tcPr>
          <w:p w14:paraId="09EF4EF0" w14:textId="77777777" w:rsidR="00502789" w:rsidRDefault="00502789">
            <w:pPr>
              <w:jc w:val="right"/>
              <w:rPr>
                <w:color w:val="000000"/>
                <w:sz w:val="22"/>
              </w:rPr>
            </w:pPr>
            <w:r>
              <w:rPr>
                <w:color w:val="000000"/>
                <w:sz w:val="22"/>
              </w:rPr>
              <w:t>0.0045392802</w:t>
            </w:r>
          </w:p>
        </w:tc>
      </w:tr>
      <w:tr w:rsidR="00502789" w14:paraId="7DFE52E6"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61704115" w14:textId="77777777" w:rsidR="00502789" w:rsidRDefault="00502789">
            <w:pPr>
              <w:rPr>
                <w:color w:val="000000"/>
                <w:sz w:val="22"/>
              </w:rPr>
            </w:pPr>
            <w:r>
              <w:rPr>
                <w:color w:val="000000"/>
                <w:sz w:val="22"/>
              </w:rPr>
              <w:t>1401</w:t>
            </w:r>
          </w:p>
        </w:tc>
        <w:tc>
          <w:tcPr>
            <w:tcW w:w="2571" w:type="pct"/>
            <w:tcBorders>
              <w:top w:val="single" w:sz="4" w:space="0" w:color="auto"/>
              <w:left w:val="single" w:sz="4" w:space="0" w:color="auto"/>
              <w:bottom w:val="single" w:sz="4" w:space="0" w:color="auto"/>
              <w:right w:val="single" w:sz="4" w:space="0" w:color="auto"/>
            </w:tcBorders>
            <w:hideMark/>
          </w:tcPr>
          <w:p w14:paraId="2A7DAB9B" w14:textId="77777777" w:rsidR="00502789" w:rsidRDefault="00502789">
            <w:pPr>
              <w:rPr>
                <w:color w:val="000000"/>
                <w:sz w:val="22"/>
              </w:rPr>
            </w:pPr>
            <w:r>
              <w:rPr>
                <w:color w:val="000000"/>
                <w:sz w:val="22"/>
              </w:rPr>
              <w:t>Пропан-2-он (Ацетон) (470)</w:t>
            </w:r>
          </w:p>
        </w:tc>
        <w:tc>
          <w:tcPr>
            <w:tcW w:w="1000" w:type="pct"/>
            <w:tcBorders>
              <w:top w:val="single" w:sz="4" w:space="0" w:color="auto"/>
              <w:left w:val="single" w:sz="4" w:space="0" w:color="auto"/>
              <w:bottom w:val="single" w:sz="4" w:space="0" w:color="auto"/>
              <w:right w:val="single" w:sz="4" w:space="0" w:color="auto"/>
            </w:tcBorders>
            <w:hideMark/>
          </w:tcPr>
          <w:p w14:paraId="322D1F25" w14:textId="77777777" w:rsidR="00502789" w:rsidRDefault="00502789">
            <w:pPr>
              <w:jc w:val="right"/>
              <w:rPr>
                <w:color w:val="000000"/>
                <w:sz w:val="22"/>
              </w:rPr>
            </w:pPr>
            <w:r>
              <w:rPr>
                <w:color w:val="000000"/>
                <w:sz w:val="22"/>
              </w:rPr>
              <w:t>0.14444444444</w:t>
            </w:r>
          </w:p>
        </w:tc>
        <w:tc>
          <w:tcPr>
            <w:tcW w:w="1071" w:type="pct"/>
            <w:tcBorders>
              <w:top w:val="single" w:sz="4" w:space="0" w:color="auto"/>
              <w:left w:val="single" w:sz="4" w:space="0" w:color="auto"/>
              <w:bottom w:val="single" w:sz="4" w:space="0" w:color="auto"/>
              <w:right w:val="single" w:sz="4" w:space="0" w:color="auto"/>
            </w:tcBorders>
            <w:hideMark/>
          </w:tcPr>
          <w:p w14:paraId="08108D03" w14:textId="77777777" w:rsidR="00502789" w:rsidRDefault="00502789">
            <w:pPr>
              <w:jc w:val="right"/>
              <w:rPr>
                <w:color w:val="000000"/>
                <w:sz w:val="22"/>
              </w:rPr>
            </w:pPr>
            <w:r>
              <w:rPr>
                <w:color w:val="000000"/>
                <w:sz w:val="22"/>
              </w:rPr>
              <w:t>0.00985652616</w:t>
            </w:r>
          </w:p>
        </w:tc>
      </w:tr>
      <w:tr w:rsidR="00502789" w14:paraId="4D610F42"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20BF4535" w14:textId="77777777" w:rsidR="00502789" w:rsidRDefault="00502789">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64CEBB46" w14:textId="77777777" w:rsidR="00502789" w:rsidRDefault="00502789">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69F34F08" w14:textId="77777777" w:rsidR="00502789" w:rsidRDefault="00502789">
            <w:pPr>
              <w:jc w:val="right"/>
              <w:rPr>
                <w:color w:val="000000"/>
                <w:sz w:val="22"/>
              </w:rPr>
            </w:pPr>
            <w:r>
              <w:rPr>
                <w:color w:val="000000"/>
                <w:sz w:val="22"/>
              </w:rPr>
              <w:t>0.125</w:t>
            </w:r>
          </w:p>
        </w:tc>
        <w:tc>
          <w:tcPr>
            <w:tcW w:w="1071" w:type="pct"/>
            <w:tcBorders>
              <w:top w:val="single" w:sz="4" w:space="0" w:color="auto"/>
              <w:left w:val="single" w:sz="4" w:space="0" w:color="auto"/>
              <w:bottom w:val="single" w:sz="4" w:space="0" w:color="auto"/>
              <w:right w:val="single" w:sz="4" w:space="0" w:color="auto"/>
            </w:tcBorders>
            <w:hideMark/>
          </w:tcPr>
          <w:p w14:paraId="362BE79C" w14:textId="77777777" w:rsidR="00502789" w:rsidRDefault="00502789">
            <w:pPr>
              <w:jc w:val="right"/>
              <w:rPr>
                <w:color w:val="000000"/>
                <w:sz w:val="22"/>
              </w:rPr>
            </w:pPr>
            <w:r>
              <w:rPr>
                <w:color w:val="000000"/>
                <w:sz w:val="22"/>
              </w:rPr>
              <w:t>0.0048779577</w:t>
            </w:r>
          </w:p>
        </w:tc>
      </w:tr>
      <w:tr w:rsidR="00502789" w14:paraId="1B412404" w14:textId="77777777" w:rsidTr="00502789">
        <w:tc>
          <w:tcPr>
            <w:tcW w:w="357" w:type="pct"/>
            <w:tcBorders>
              <w:top w:val="single" w:sz="4" w:space="0" w:color="auto"/>
              <w:left w:val="single" w:sz="4" w:space="0" w:color="auto"/>
              <w:bottom w:val="single" w:sz="4" w:space="0" w:color="auto"/>
              <w:right w:val="single" w:sz="4" w:space="0" w:color="auto"/>
            </w:tcBorders>
            <w:hideMark/>
          </w:tcPr>
          <w:p w14:paraId="1F932AAC" w14:textId="77777777" w:rsidR="00502789" w:rsidRDefault="00502789">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6BD8DE33" w14:textId="77777777" w:rsidR="00502789" w:rsidRDefault="00502789">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79D142EF" w14:textId="77777777" w:rsidR="00502789" w:rsidRDefault="00502789">
            <w:pPr>
              <w:jc w:val="right"/>
              <w:rPr>
                <w:color w:val="000000"/>
                <w:sz w:val="22"/>
              </w:rPr>
            </w:pPr>
            <w:r>
              <w:rPr>
                <w:color w:val="000000"/>
                <w:sz w:val="22"/>
              </w:rPr>
              <w:t>0.12166666667</w:t>
            </w:r>
          </w:p>
        </w:tc>
        <w:tc>
          <w:tcPr>
            <w:tcW w:w="1071" w:type="pct"/>
            <w:tcBorders>
              <w:top w:val="single" w:sz="4" w:space="0" w:color="auto"/>
              <w:left w:val="single" w:sz="4" w:space="0" w:color="auto"/>
              <w:bottom w:val="single" w:sz="4" w:space="0" w:color="auto"/>
              <w:right w:val="single" w:sz="4" w:space="0" w:color="auto"/>
            </w:tcBorders>
            <w:hideMark/>
          </w:tcPr>
          <w:p w14:paraId="6C01C721" w14:textId="77777777" w:rsidR="00502789" w:rsidRDefault="00502789">
            <w:pPr>
              <w:jc w:val="right"/>
              <w:rPr>
                <w:color w:val="000000"/>
                <w:sz w:val="22"/>
              </w:rPr>
            </w:pPr>
            <w:r>
              <w:rPr>
                <w:color w:val="000000"/>
                <w:sz w:val="22"/>
              </w:rPr>
              <w:t>0.01797151475</w:t>
            </w:r>
          </w:p>
        </w:tc>
      </w:tr>
    </w:tbl>
    <w:p w14:paraId="2954BA37" w14:textId="293B331F" w:rsidR="00DC7C24" w:rsidRPr="006A1A50" w:rsidRDefault="00DC7C24" w:rsidP="00D224CD">
      <w:pPr>
        <w:jc w:val="center"/>
        <w:rPr>
          <w:rFonts w:eastAsia="Times New Roman"/>
          <w:color w:val="000000"/>
          <w:sz w:val="22"/>
          <w:highlight w:val="yellow"/>
          <w:lang w:eastAsia="ru-RU"/>
        </w:rPr>
      </w:pPr>
    </w:p>
    <w:p w14:paraId="35CF28DB" w14:textId="589F8CA5" w:rsidR="00DC7C24" w:rsidRPr="006A1A50" w:rsidRDefault="00DC7C24" w:rsidP="00D224CD">
      <w:pPr>
        <w:jc w:val="center"/>
        <w:rPr>
          <w:noProof/>
          <w:highlight w:val="yellow"/>
        </w:rPr>
      </w:pPr>
    </w:p>
    <w:p w14:paraId="08D06F47" w14:textId="77777777" w:rsidR="00C14707" w:rsidRDefault="00C14707" w:rsidP="00C14707">
      <w:pPr>
        <w:rPr>
          <w:rFonts w:ascii="Courier New" w:eastAsia="Times New Roman" w:hAnsi="Courier New" w:cs="Courier New"/>
          <w:color w:val="000000"/>
          <w:sz w:val="22"/>
          <w:lang w:eastAsia="ru-RU"/>
        </w:rPr>
      </w:pPr>
      <w:r>
        <w:rPr>
          <w:rFonts w:ascii="Courier New" w:hAnsi="Courier New" w:cs="Courier New"/>
          <w:color w:val="000000"/>
          <w:sz w:val="22"/>
        </w:rPr>
        <w:t>Источник загрязнения: 6006</w:t>
      </w:r>
    </w:p>
    <w:p w14:paraId="3F49991C"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Источник выделения: 6006 01, Сварочный пост</w:t>
      </w:r>
    </w:p>
    <w:p w14:paraId="0583A85C" w14:textId="77777777" w:rsidR="00C14707" w:rsidRDefault="00C14707" w:rsidP="00C14707">
      <w:pPr>
        <w:rPr>
          <w:rFonts w:ascii="Courier New" w:hAnsi="Courier New" w:cs="Courier New"/>
          <w:color w:val="000000"/>
          <w:sz w:val="22"/>
        </w:rPr>
      </w:pPr>
    </w:p>
    <w:p w14:paraId="26DE7517"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Список литературы:</w:t>
      </w:r>
    </w:p>
    <w:p w14:paraId="3F3EB884"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64396C87"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 сварочных работах (по величинам удельных</w:t>
      </w:r>
    </w:p>
    <w:p w14:paraId="0A056950"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выбросов). РНД 211.2.02.03-2004. Астана, 2005</w:t>
      </w:r>
    </w:p>
    <w:p w14:paraId="0CA5D59E" w14:textId="77777777" w:rsidR="00C14707" w:rsidRDefault="00C14707" w:rsidP="00C14707">
      <w:pPr>
        <w:rPr>
          <w:rFonts w:ascii="Courier New" w:hAnsi="Courier New" w:cs="Courier New"/>
          <w:color w:val="000000"/>
          <w:sz w:val="22"/>
        </w:rPr>
      </w:pPr>
    </w:p>
    <w:p w14:paraId="5100C0AD" w14:textId="77777777" w:rsidR="00C14707" w:rsidRDefault="00C14707" w:rsidP="00C14707">
      <w:pPr>
        <w:rPr>
          <w:rFonts w:ascii="Arial" w:hAnsi="Arial" w:cs="Arial"/>
          <w:b/>
          <w:color w:val="000000"/>
        </w:rPr>
      </w:pPr>
      <w:r>
        <w:rPr>
          <w:rFonts w:ascii="Courier New" w:hAnsi="Courier New" w:cs="Courier New"/>
          <w:color w:val="000000"/>
          <w:sz w:val="22"/>
        </w:rPr>
        <w:t xml:space="preserve">Степень очистки, доли ед., </w:t>
      </w:r>
      <w:r>
        <w:rPr>
          <w:b/>
          <w:i/>
          <w:color w:val="000000"/>
          <w:sz w:val="22"/>
        </w:rPr>
        <w:sym w:font="Symbol" w:char="F068"/>
      </w:r>
      <w:r>
        <w:rPr>
          <w:b/>
          <w:i/>
          <w:color w:val="000000"/>
          <w:sz w:val="22"/>
        </w:rPr>
        <w:t xml:space="preserve"> = </w:t>
      </w:r>
      <w:r>
        <w:rPr>
          <w:rFonts w:ascii="Arial" w:hAnsi="Arial" w:cs="Arial"/>
          <w:b/>
          <w:color w:val="000000"/>
        </w:rPr>
        <w:t>0</w:t>
      </w:r>
    </w:p>
    <w:p w14:paraId="24EC821E" w14:textId="77777777" w:rsidR="00C14707" w:rsidRDefault="00C14707" w:rsidP="00C14707">
      <w:pPr>
        <w:rPr>
          <w:rFonts w:ascii="Arial" w:hAnsi="Arial" w:cs="Arial"/>
          <w:b/>
          <w:color w:val="000000"/>
        </w:rPr>
      </w:pPr>
    </w:p>
    <w:p w14:paraId="20488780"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РАСЧЕТ выбросов ЗВ от сварки металлов</w:t>
      </w:r>
    </w:p>
    <w:p w14:paraId="198301BC"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Вид сварки: Ручная дуговая сварка сталей штучными электродами</w:t>
      </w:r>
    </w:p>
    <w:p w14:paraId="51E640AB"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Электрод (сварочный материал): АНО-4</w:t>
      </w:r>
    </w:p>
    <w:p w14:paraId="094BC2E1" w14:textId="77777777" w:rsidR="00C14707" w:rsidRDefault="00C14707" w:rsidP="00C14707">
      <w:pPr>
        <w:rPr>
          <w:rFonts w:ascii="Arial" w:hAnsi="Arial" w:cs="Arial"/>
          <w:b/>
          <w:color w:val="000000"/>
        </w:rPr>
      </w:pPr>
      <w:r>
        <w:rPr>
          <w:rFonts w:ascii="Courier New" w:hAnsi="Courier New" w:cs="Courier New"/>
          <w:color w:val="000000"/>
          <w:sz w:val="22"/>
        </w:rPr>
        <w:t xml:space="preserve">Расход сварочных материалов, кг/год, </w:t>
      </w:r>
      <w:r>
        <w:rPr>
          <w:b/>
          <w:i/>
          <w:color w:val="000000"/>
          <w:sz w:val="22"/>
        </w:rPr>
        <w:t xml:space="preserve">BГОД = </w:t>
      </w:r>
      <w:r>
        <w:rPr>
          <w:rFonts w:ascii="Arial" w:hAnsi="Arial" w:cs="Arial"/>
          <w:b/>
          <w:color w:val="000000"/>
        </w:rPr>
        <w:t>70</w:t>
      </w:r>
    </w:p>
    <w:p w14:paraId="3A7FF4A6"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Фактический максимальный расход сварочных материалов,</w:t>
      </w:r>
    </w:p>
    <w:p w14:paraId="59D96603" w14:textId="77777777" w:rsidR="00C14707" w:rsidRDefault="00C14707" w:rsidP="00C14707">
      <w:pPr>
        <w:rPr>
          <w:rFonts w:ascii="Arial" w:hAnsi="Arial" w:cs="Arial"/>
          <w:b/>
          <w:color w:val="000000"/>
        </w:rPr>
      </w:pPr>
      <w:r>
        <w:rPr>
          <w:rFonts w:ascii="Courier New" w:hAnsi="Courier New" w:cs="Courier New"/>
          <w:color w:val="000000"/>
          <w:sz w:val="22"/>
        </w:rPr>
        <w:t xml:space="preserve">с учетом дискретности работы оборудования, кг/час, </w:t>
      </w:r>
      <w:r>
        <w:rPr>
          <w:b/>
          <w:i/>
          <w:color w:val="000000"/>
          <w:sz w:val="22"/>
        </w:rPr>
        <w:t xml:space="preserve">BЧАС = </w:t>
      </w:r>
      <w:r>
        <w:rPr>
          <w:rFonts w:ascii="Arial" w:hAnsi="Arial" w:cs="Arial"/>
          <w:b/>
          <w:color w:val="000000"/>
        </w:rPr>
        <w:t>1.7</w:t>
      </w:r>
    </w:p>
    <w:p w14:paraId="042B558A" w14:textId="77777777" w:rsidR="00C14707" w:rsidRDefault="00C14707" w:rsidP="00C14707">
      <w:pPr>
        <w:rPr>
          <w:rFonts w:ascii="Arial" w:hAnsi="Arial" w:cs="Arial"/>
          <w:b/>
          <w:color w:val="000000"/>
        </w:rPr>
      </w:pPr>
    </w:p>
    <w:p w14:paraId="0D7D3773"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Удельное выделение сварочного аэрозоля,</w:t>
      </w:r>
    </w:p>
    <w:p w14:paraId="17C4DF9E" w14:textId="77777777" w:rsidR="00C14707" w:rsidRDefault="00C14707" w:rsidP="00C14707">
      <w:pPr>
        <w:rPr>
          <w:rFonts w:ascii="Arial" w:hAnsi="Arial" w:cs="Arial"/>
          <w:b/>
          <w:color w:val="000000"/>
        </w:rPr>
      </w:pPr>
      <w:r>
        <w:rPr>
          <w:rFonts w:ascii="Courier New" w:hAnsi="Courier New" w:cs="Courier New"/>
          <w:color w:val="000000"/>
          <w:sz w:val="22"/>
        </w:rPr>
        <w:lastRenderedPageBreak/>
        <w:t xml:space="preserve">г/кг расходуемого материала (табл. 1, 3), </w:t>
      </w:r>
      <w:r>
        <w:rPr>
          <w:b/>
          <w:i/>
          <w:color w:val="000000"/>
          <w:sz w:val="22"/>
        </w:rPr>
        <w:t>K</w:t>
      </w:r>
      <w:r>
        <w:rPr>
          <w:b/>
          <w:i/>
          <w:color w:val="000000"/>
          <w:sz w:val="18"/>
        </w:rPr>
        <w:fldChar w:fldCharType="begin"/>
      </w:r>
      <w:r>
        <w:rPr>
          <w:b/>
          <w:i/>
          <w:color w:val="000000"/>
          <w:sz w:val="18"/>
        </w:rPr>
        <w:instrText xml:space="preserve"> EQ \o\ac(\s\do5( M);;\s\up5( X)) </w:instrText>
      </w:r>
      <w:r>
        <w:rPr>
          <w:b/>
          <w:i/>
          <w:color w:val="000000"/>
          <w:sz w:val="18"/>
        </w:rPr>
        <w:fldChar w:fldCharType="end"/>
      </w:r>
      <w:r>
        <w:rPr>
          <w:b/>
          <w:i/>
          <w:color w:val="000000"/>
          <w:sz w:val="22"/>
        </w:rPr>
        <w:t xml:space="preserve">= </w:t>
      </w:r>
      <w:r>
        <w:rPr>
          <w:rFonts w:ascii="Arial" w:hAnsi="Arial" w:cs="Arial"/>
          <w:b/>
          <w:color w:val="000000"/>
        </w:rPr>
        <w:t>17.8</w:t>
      </w:r>
    </w:p>
    <w:p w14:paraId="76C363A5"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 том числе:</w:t>
      </w:r>
    </w:p>
    <w:p w14:paraId="40D2BA6F" w14:textId="77777777" w:rsidR="00C14707" w:rsidRDefault="00C14707" w:rsidP="00C14707">
      <w:pPr>
        <w:rPr>
          <w:rFonts w:ascii="Courier New" w:hAnsi="Courier New" w:cs="Courier New"/>
          <w:color w:val="000000"/>
          <w:sz w:val="22"/>
        </w:rPr>
      </w:pPr>
    </w:p>
    <w:p w14:paraId="6F471A26" w14:textId="77777777" w:rsidR="00C14707" w:rsidRDefault="00C14707" w:rsidP="00C14707">
      <w:pPr>
        <w:rPr>
          <w:b/>
          <w:i/>
          <w:color w:val="000000"/>
          <w:u w:val="single"/>
        </w:rPr>
      </w:pPr>
      <w:r>
        <w:rPr>
          <w:b/>
          <w:i/>
          <w:color w:val="000000"/>
          <w:u w:val="single"/>
        </w:rPr>
        <w:t>Примесь: 0123 Железо (II, III) оксиды (в пересчете на железо) (диЖелезо триоксид, Железа оксид) (274)</w:t>
      </w:r>
    </w:p>
    <w:p w14:paraId="15C31E3E" w14:textId="77777777" w:rsidR="00C14707" w:rsidRDefault="00C14707" w:rsidP="00C14707">
      <w:pPr>
        <w:rPr>
          <w:b/>
          <w:i/>
          <w:color w:val="000000"/>
          <w:u w:val="single"/>
        </w:rPr>
      </w:pPr>
    </w:p>
    <w:p w14:paraId="796BDC8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Удельное выделение загрязняющих веществ,</w:t>
      </w:r>
    </w:p>
    <w:p w14:paraId="39F7329B" w14:textId="77777777" w:rsidR="00C14707" w:rsidRDefault="00C14707" w:rsidP="00C14707">
      <w:pPr>
        <w:rPr>
          <w:rFonts w:ascii="Arial" w:hAnsi="Arial" w:cs="Arial"/>
          <w:b/>
          <w:color w:val="000000"/>
        </w:rPr>
      </w:pPr>
      <w:r>
        <w:rPr>
          <w:rFonts w:ascii="Courier New" w:hAnsi="Courier New" w:cs="Courier New"/>
          <w:color w:val="000000"/>
          <w:sz w:val="22"/>
        </w:rPr>
        <w:t xml:space="preserve">г/кг расходуемого материала (табл. 1, 3), </w:t>
      </w:r>
      <w:r>
        <w:rPr>
          <w:b/>
          <w:i/>
          <w:color w:val="000000"/>
          <w:sz w:val="22"/>
        </w:rPr>
        <w:t>K</w:t>
      </w:r>
      <w:r>
        <w:rPr>
          <w:b/>
          <w:i/>
          <w:color w:val="000000"/>
          <w:sz w:val="18"/>
        </w:rPr>
        <w:fldChar w:fldCharType="begin"/>
      </w:r>
      <w:r>
        <w:rPr>
          <w:b/>
          <w:i/>
          <w:color w:val="000000"/>
          <w:sz w:val="18"/>
        </w:rPr>
        <w:instrText xml:space="preserve"> EQ \o\ac(\s\do5( M);;\s\up5( X)) </w:instrText>
      </w:r>
      <w:r>
        <w:rPr>
          <w:b/>
          <w:i/>
          <w:color w:val="000000"/>
          <w:sz w:val="18"/>
        </w:rPr>
        <w:fldChar w:fldCharType="end"/>
      </w:r>
      <w:r>
        <w:rPr>
          <w:b/>
          <w:i/>
          <w:color w:val="000000"/>
          <w:sz w:val="22"/>
        </w:rPr>
        <w:t xml:space="preserve">= </w:t>
      </w:r>
      <w:r>
        <w:rPr>
          <w:rFonts w:ascii="Arial" w:hAnsi="Arial" w:cs="Arial"/>
          <w:b/>
          <w:color w:val="000000"/>
        </w:rPr>
        <w:t>15.73</w:t>
      </w:r>
    </w:p>
    <w:p w14:paraId="5B5D33F5" w14:textId="77777777" w:rsidR="00C14707" w:rsidRDefault="00C14707" w:rsidP="00C14707">
      <w:pPr>
        <w:rPr>
          <w:rFonts w:ascii="Arial" w:hAnsi="Arial" w:cs="Arial"/>
          <w:b/>
          <w:color w:val="000000"/>
        </w:rPr>
      </w:pPr>
      <w:r>
        <w:rPr>
          <w:rFonts w:ascii="Courier New" w:hAnsi="Courier New" w:cs="Courier New"/>
          <w:color w:val="000000"/>
          <w:sz w:val="22"/>
        </w:rPr>
        <w:t xml:space="preserve">Степень очистки, доли ед., </w:t>
      </w:r>
      <w:r>
        <w:rPr>
          <w:b/>
          <w:i/>
          <w:color w:val="000000"/>
          <w:sz w:val="22"/>
        </w:rPr>
        <w:sym w:font="Symbol" w:char="F068"/>
      </w:r>
      <w:r>
        <w:rPr>
          <w:b/>
          <w:i/>
          <w:color w:val="000000"/>
          <w:sz w:val="22"/>
        </w:rPr>
        <w:t xml:space="preserve"> = </w:t>
      </w:r>
      <w:r>
        <w:rPr>
          <w:rFonts w:ascii="Arial" w:hAnsi="Arial" w:cs="Arial"/>
          <w:b/>
          <w:color w:val="000000"/>
        </w:rPr>
        <w:t>0</w:t>
      </w:r>
    </w:p>
    <w:p w14:paraId="219F1B11"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т/год (5.1), </w:t>
      </w:r>
      <w:r>
        <w:rPr>
          <w:b/>
          <w:i/>
          <w:color w:val="000000"/>
          <w:sz w:val="22"/>
        </w:rPr>
        <w:t xml:space="preserve">MГОД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BГОД / 10</w:t>
      </w:r>
      <w:r>
        <w:rPr>
          <w:b/>
          <w:i/>
          <w:color w:val="000000"/>
          <w:vertAlign w:val="superscript"/>
        </w:rPr>
        <w:t>6</w:t>
      </w:r>
      <w:r>
        <w:rPr>
          <w:b/>
          <w:i/>
          <w:color w:val="000000"/>
        </w:rPr>
        <w:t xml:space="preserve"> · (1-</w:t>
      </w:r>
      <w:r>
        <w:rPr>
          <w:b/>
          <w:i/>
          <w:color w:val="000000"/>
        </w:rPr>
        <w:sym w:font="Symbol" w:char="F068"/>
      </w:r>
      <w:r>
        <w:rPr>
          <w:b/>
          <w:i/>
          <w:color w:val="000000"/>
        </w:rPr>
        <w:t xml:space="preserve">) = </w:t>
      </w:r>
      <w:r>
        <w:rPr>
          <w:b/>
          <w:color w:val="000000"/>
        </w:rPr>
        <w:t>15.73 · 70 / 10</w:t>
      </w:r>
      <w:r>
        <w:rPr>
          <w:b/>
          <w:color w:val="000000"/>
          <w:vertAlign w:val="superscript"/>
        </w:rPr>
        <w:t>6</w:t>
      </w:r>
      <w:r>
        <w:rPr>
          <w:b/>
          <w:color w:val="000000"/>
        </w:rPr>
        <w:t xml:space="preserve"> · (1-0) = </w:t>
      </w:r>
      <w:r>
        <w:rPr>
          <w:rFonts w:ascii="Arial" w:hAnsi="Arial" w:cs="Arial"/>
          <w:b/>
          <w:color w:val="000000"/>
        </w:rPr>
        <w:t>0.0011</w:t>
      </w:r>
    </w:p>
    <w:p w14:paraId="6FDE2594"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г/с (5.2), </w:t>
      </w:r>
      <w:r>
        <w:rPr>
          <w:b/>
          <w:i/>
          <w:color w:val="000000"/>
          <w:sz w:val="22"/>
        </w:rPr>
        <w:t xml:space="preserve">MСЕК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BЧАС / 3600 · (1-</w:t>
      </w:r>
      <w:r>
        <w:rPr>
          <w:b/>
          <w:i/>
          <w:color w:val="000000"/>
        </w:rPr>
        <w:sym w:font="Symbol" w:char="F068"/>
      </w:r>
      <w:r>
        <w:rPr>
          <w:b/>
          <w:i/>
          <w:color w:val="000000"/>
        </w:rPr>
        <w:t xml:space="preserve">) = </w:t>
      </w:r>
      <w:r>
        <w:rPr>
          <w:b/>
          <w:color w:val="000000"/>
        </w:rPr>
        <w:t xml:space="preserve">15.73 · 1.7 / 3600 · (1-0) = </w:t>
      </w:r>
      <w:r>
        <w:rPr>
          <w:rFonts w:ascii="Arial" w:hAnsi="Arial" w:cs="Arial"/>
          <w:b/>
          <w:color w:val="000000"/>
        </w:rPr>
        <w:t>0.00743</w:t>
      </w:r>
    </w:p>
    <w:p w14:paraId="385486C4" w14:textId="77777777" w:rsidR="00C14707" w:rsidRDefault="00C14707" w:rsidP="00C14707">
      <w:pPr>
        <w:rPr>
          <w:rFonts w:ascii="Arial" w:hAnsi="Arial" w:cs="Arial"/>
          <w:b/>
          <w:color w:val="000000"/>
        </w:rPr>
      </w:pPr>
    </w:p>
    <w:p w14:paraId="1DC2EB8A" w14:textId="77777777" w:rsidR="00C14707" w:rsidRDefault="00C14707" w:rsidP="00C14707">
      <w:pPr>
        <w:rPr>
          <w:b/>
          <w:i/>
          <w:color w:val="000000"/>
          <w:u w:val="single"/>
        </w:rPr>
      </w:pPr>
      <w:r>
        <w:rPr>
          <w:b/>
          <w:i/>
          <w:color w:val="000000"/>
          <w:u w:val="single"/>
        </w:rPr>
        <w:t xml:space="preserve">Примесь: 0143 Марганец и его соединения (в пересчете </w:t>
      </w:r>
      <w:proofErr w:type="gramStart"/>
      <w:r>
        <w:rPr>
          <w:b/>
          <w:i/>
          <w:color w:val="000000"/>
          <w:u w:val="single"/>
        </w:rPr>
        <w:t>на марганца</w:t>
      </w:r>
      <w:proofErr w:type="gramEnd"/>
      <w:r>
        <w:rPr>
          <w:b/>
          <w:i/>
          <w:color w:val="000000"/>
          <w:u w:val="single"/>
        </w:rPr>
        <w:t xml:space="preserve"> (IV) оксид) (327)</w:t>
      </w:r>
    </w:p>
    <w:p w14:paraId="59D2DAE8" w14:textId="77777777" w:rsidR="00C14707" w:rsidRDefault="00C14707" w:rsidP="00C14707">
      <w:pPr>
        <w:rPr>
          <w:b/>
          <w:i/>
          <w:color w:val="000000"/>
          <w:u w:val="single"/>
        </w:rPr>
      </w:pPr>
    </w:p>
    <w:p w14:paraId="0924E4F4"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Удельное выделение загрязняющих веществ,</w:t>
      </w:r>
    </w:p>
    <w:p w14:paraId="677022FB" w14:textId="77777777" w:rsidR="00C14707" w:rsidRDefault="00C14707" w:rsidP="00C14707">
      <w:pPr>
        <w:rPr>
          <w:rFonts w:ascii="Arial" w:hAnsi="Arial" w:cs="Arial"/>
          <w:b/>
          <w:color w:val="000000"/>
        </w:rPr>
      </w:pPr>
      <w:r>
        <w:rPr>
          <w:rFonts w:ascii="Courier New" w:hAnsi="Courier New" w:cs="Courier New"/>
          <w:color w:val="000000"/>
          <w:sz w:val="22"/>
        </w:rPr>
        <w:t xml:space="preserve">г/кг расходуемого материала (табл. 1, 3), </w:t>
      </w:r>
      <w:r>
        <w:rPr>
          <w:b/>
          <w:i/>
          <w:color w:val="000000"/>
          <w:sz w:val="22"/>
        </w:rPr>
        <w:t>K</w:t>
      </w:r>
      <w:r>
        <w:rPr>
          <w:b/>
          <w:i/>
          <w:color w:val="000000"/>
          <w:sz w:val="18"/>
        </w:rPr>
        <w:fldChar w:fldCharType="begin"/>
      </w:r>
      <w:r>
        <w:rPr>
          <w:b/>
          <w:i/>
          <w:color w:val="000000"/>
          <w:sz w:val="18"/>
        </w:rPr>
        <w:instrText xml:space="preserve"> EQ \o\ac(\s\do5( M);;\s\up5( X)) </w:instrText>
      </w:r>
      <w:r>
        <w:rPr>
          <w:b/>
          <w:i/>
          <w:color w:val="000000"/>
          <w:sz w:val="18"/>
        </w:rPr>
        <w:fldChar w:fldCharType="end"/>
      </w:r>
      <w:r>
        <w:rPr>
          <w:b/>
          <w:i/>
          <w:color w:val="000000"/>
          <w:sz w:val="22"/>
        </w:rPr>
        <w:t xml:space="preserve">= </w:t>
      </w:r>
      <w:r>
        <w:rPr>
          <w:rFonts w:ascii="Arial" w:hAnsi="Arial" w:cs="Arial"/>
          <w:b/>
          <w:color w:val="000000"/>
        </w:rPr>
        <w:t>1.66</w:t>
      </w:r>
    </w:p>
    <w:p w14:paraId="53FAD5D1" w14:textId="77777777" w:rsidR="00C14707" w:rsidRDefault="00C14707" w:rsidP="00C14707">
      <w:pPr>
        <w:rPr>
          <w:rFonts w:ascii="Arial" w:hAnsi="Arial" w:cs="Arial"/>
          <w:b/>
          <w:color w:val="000000"/>
        </w:rPr>
      </w:pPr>
      <w:r>
        <w:rPr>
          <w:rFonts w:ascii="Courier New" w:hAnsi="Courier New" w:cs="Courier New"/>
          <w:color w:val="000000"/>
          <w:sz w:val="22"/>
        </w:rPr>
        <w:t xml:space="preserve">Степень очистки, доли ед., </w:t>
      </w:r>
      <w:r>
        <w:rPr>
          <w:b/>
          <w:i/>
          <w:color w:val="000000"/>
          <w:sz w:val="22"/>
        </w:rPr>
        <w:sym w:font="Symbol" w:char="F068"/>
      </w:r>
      <w:r>
        <w:rPr>
          <w:b/>
          <w:i/>
          <w:color w:val="000000"/>
          <w:sz w:val="22"/>
        </w:rPr>
        <w:t xml:space="preserve"> = </w:t>
      </w:r>
      <w:r>
        <w:rPr>
          <w:rFonts w:ascii="Arial" w:hAnsi="Arial" w:cs="Arial"/>
          <w:b/>
          <w:color w:val="000000"/>
        </w:rPr>
        <w:t>0</w:t>
      </w:r>
    </w:p>
    <w:p w14:paraId="58E99C93"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т/год (5.1), </w:t>
      </w:r>
      <w:r>
        <w:rPr>
          <w:b/>
          <w:i/>
          <w:color w:val="000000"/>
          <w:sz w:val="22"/>
        </w:rPr>
        <w:t xml:space="preserve">MГОД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BГОД / 10</w:t>
      </w:r>
      <w:r>
        <w:rPr>
          <w:b/>
          <w:i/>
          <w:color w:val="000000"/>
          <w:vertAlign w:val="superscript"/>
        </w:rPr>
        <w:t>6</w:t>
      </w:r>
      <w:r>
        <w:rPr>
          <w:b/>
          <w:i/>
          <w:color w:val="000000"/>
        </w:rPr>
        <w:t xml:space="preserve"> · (1-</w:t>
      </w:r>
      <w:r>
        <w:rPr>
          <w:b/>
          <w:i/>
          <w:color w:val="000000"/>
        </w:rPr>
        <w:sym w:font="Symbol" w:char="F068"/>
      </w:r>
      <w:r>
        <w:rPr>
          <w:b/>
          <w:i/>
          <w:color w:val="000000"/>
        </w:rPr>
        <w:t xml:space="preserve">) = </w:t>
      </w:r>
      <w:r>
        <w:rPr>
          <w:b/>
          <w:color w:val="000000"/>
        </w:rPr>
        <w:t>1.66 · 70 / 10</w:t>
      </w:r>
      <w:r>
        <w:rPr>
          <w:b/>
          <w:color w:val="000000"/>
          <w:vertAlign w:val="superscript"/>
        </w:rPr>
        <w:t>6</w:t>
      </w:r>
      <w:r>
        <w:rPr>
          <w:b/>
          <w:color w:val="000000"/>
        </w:rPr>
        <w:t xml:space="preserve"> · (1-0) = </w:t>
      </w:r>
      <w:r>
        <w:rPr>
          <w:rFonts w:ascii="Arial" w:hAnsi="Arial" w:cs="Arial"/>
          <w:b/>
          <w:color w:val="000000"/>
        </w:rPr>
        <w:t>0.0001162</w:t>
      </w:r>
    </w:p>
    <w:p w14:paraId="15289197"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г/с (5.2), </w:t>
      </w:r>
      <w:r>
        <w:rPr>
          <w:b/>
          <w:i/>
          <w:color w:val="000000"/>
          <w:sz w:val="22"/>
        </w:rPr>
        <w:t xml:space="preserve">MСЕК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BЧАС / 3600 · (1-</w:t>
      </w:r>
      <w:r>
        <w:rPr>
          <w:b/>
          <w:i/>
          <w:color w:val="000000"/>
        </w:rPr>
        <w:sym w:font="Symbol" w:char="F068"/>
      </w:r>
      <w:r>
        <w:rPr>
          <w:b/>
          <w:i/>
          <w:color w:val="000000"/>
        </w:rPr>
        <w:t xml:space="preserve">) = </w:t>
      </w:r>
      <w:r>
        <w:rPr>
          <w:b/>
          <w:color w:val="000000"/>
        </w:rPr>
        <w:t xml:space="preserve">1.66 · 1.7 / 3600 · (1-0) = </w:t>
      </w:r>
      <w:r>
        <w:rPr>
          <w:rFonts w:ascii="Arial" w:hAnsi="Arial" w:cs="Arial"/>
          <w:b/>
          <w:color w:val="000000"/>
        </w:rPr>
        <w:t>0.000784</w:t>
      </w:r>
    </w:p>
    <w:p w14:paraId="50660DB2" w14:textId="77777777" w:rsidR="00C14707" w:rsidRDefault="00C14707" w:rsidP="00C14707">
      <w:pPr>
        <w:rPr>
          <w:rFonts w:ascii="Arial" w:hAnsi="Arial" w:cs="Arial"/>
          <w:b/>
          <w:color w:val="000000"/>
        </w:rPr>
      </w:pPr>
    </w:p>
    <w:p w14:paraId="76283636" w14:textId="77777777" w:rsidR="00C14707" w:rsidRDefault="00C14707" w:rsidP="00C14707">
      <w:pPr>
        <w:rPr>
          <w:b/>
          <w:i/>
          <w:color w:val="000000"/>
          <w:u w:val="single"/>
        </w:rPr>
      </w:pPr>
      <w:r>
        <w:rPr>
          <w:b/>
          <w:i/>
          <w:color w:val="000000"/>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7FB49991" w14:textId="77777777" w:rsidR="00C14707" w:rsidRDefault="00C14707" w:rsidP="00C14707">
      <w:pPr>
        <w:rPr>
          <w:b/>
          <w:i/>
          <w:color w:val="000000"/>
          <w:u w:val="single"/>
        </w:rPr>
      </w:pPr>
    </w:p>
    <w:p w14:paraId="4E745BDE"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Удельное выделение загрязняющих веществ,</w:t>
      </w:r>
    </w:p>
    <w:p w14:paraId="60F527CB" w14:textId="77777777" w:rsidR="00C14707" w:rsidRDefault="00C14707" w:rsidP="00C14707">
      <w:pPr>
        <w:rPr>
          <w:rFonts w:ascii="Arial" w:hAnsi="Arial" w:cs="Arial"/>
          <w:b/>
          <w:color w:val="000000"/>
        </w:rPr>
      </w:pPr>
      <w:r>
        <w:rPr>
          <w:rFonts w:ascii="Courier New" w:hAnsi="Courier New" w:cs="Courier New"/>
          <w:color w:val="000000"/>
          <w:sz w:val="22"/>
        </w:rPr>
        <w:t xml:space="preserve">г/кг расходуемого материала (табл. 1, 3), </w:t>
      </w:r>
      <w:r>
        <w:rPr>
          <w:b/>
          <w:i/>
          <w:color w:val="000000"/>
          <w:sz w:val="22"/>
        </w:rPr>
        <w:t>K</w:t>
      </w:r>
      <w:r>
        <w:rPr>
          <w:b/>
          <w:i/>
          <w:color w:val="000000"/>
          <w:sz w:val="18"/>
        </w:rPr>
        <w:fldChar w:fldCharType="begin"/>
      </w:r>
      <w:r>
        <w:rPr>
          <w:b/>
          <w:i/>
          <w:color w:val="000000"/>
          <w:sz w:val="18"/>
        </w:rPr>
        <w:instrText xml:space="preserve"> EQ \o\ac(\s\do5( M);;\s\up5( X)) </w:instrText>
      </w:r>
      <w:r>
        <w:rPr>
          <w:b/>
          <w:i/>
          <w:color w:val="000000"/>
          <w:sz w:val="18"/>
        </w:rPr>
        <w:fldChar w:fldCharType="end"/>
      </w:r>
      <w:r>
        <w:rPr>
          <w:b/>
          <w:i/>
          <w:color w:val="000000"/>
          <w:sz w:val="22"/>
        </w:rPr>
        <w:t xml:space="preserve">= </w:t>
      </w:r>
      <w:r>
        <w:rPr>
          <w:rFonts w:ascii="Arial" w:hAnsi="Arial" w:cs="Arial"/>
          <w:b/>
          <w:color w:val="000000"/>
        </w:rPr>
        <w:t>0.41</w:t>
      </w:r>
    </w:p>
    <w:p w14:paraId="38046FE9" w14:textId="77777777" w:rsidR="00C14707" w:rsidRDefault="00C14707" w:rsidP="00C14707">
      <w:pPr>
        <w:rPr>
          <w:rFonts w:ascii="Arial" w:hAnsi="Arial" w:cs="Arial"/>
          <w:b/>
          <w:color w:val="000000"/>
        </w:rPr>
      </w:pPr>
      <w:r>
        <w:rPr>
          <w:rFonts w:ascii="Courier New" w:hAnsi="Courier New" w:cs="Courier New"/>
          <w:color w:val="000000"/>
          <w:sz w:val="22"/>
        </w:rPr>
        <w:t xml:space="preserve">Степень очистки, доли ед., </w:t>
      </w:r>
      <w:r>
        <w:rPr>
          <w:b/>
          <w:i/>
          <w:color w:val="000000"/>
          <w:sz w:val="22"/>
        </w:rPr>
        <w:sym w:font="Symbol" w:char="F068"/>
      </w:r>
      <w:r>
        <w:rPr>
          <w:b/>
          <w:i/>
          <w:color w:val="000000"/>
          <w:sz w:val="22"/>
        </w:rPr>
        <w:t xml:space="preserve"> = </w:t>
      </w:r>
      <w:r>
        <w:rPr>
          <w:rFonts w:ascii="Arial" w:hAnsi="Arial" w:cs="Arial"/>
          <w:b/>
          <w:color w:val="000000"/>
        </w:rPr>
        <w:t>0</w:t>
      </w:r>
    </w:p>
    <w:p w14:paraId="1D461D55"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т/год (5.1), </w:t>
      </w:r>
      <w:r>
        <w:rPr>
          <w:b/>
          <w:i/>
          <w:color w:val="000000"/>
          <w:sz w:val="22"/>
        </w:rPr>
        <w:t xml:space="preserve">MГОД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BГОД / 10</w:t>
      </w:r>
      <w:r>
        <w:rPr>
          <w:b/>
          <w:i/>
          <w:color w:val="000000"/>
          <w:vertAlign w:val="superscript"/>
        </w:rPr>
        <w:t>6</w:t>
      </w:r>
      <w:r>
        <w:rPr>
          <w:b/>
          <w:i/>
          <w:color w:val="000000"/>
        </w:rPr>
        <w:t xml:space="preserve"> · (1-</w:t>
      </w:r>
      <w:r>
        <w:rPr>
          <w:b/>
          <w:i/>
          <w:color w:val="000000"/>
        </w:rPr>
        <w:sym w:font="Symbol" w:char="F068"/>
      </w:r>
      <w:r>
        <w:rPr>
          <w:b/>
          <w:i/>
          <w:color w:val="000000"/>
        </w:rPr>
        <w:t xml:space="preserve">) = </w:t>
      </w:r>
      <w:r>
        <w:rPr>
          <w:b/>
          <w:color w:val="000000"/>
        </w:rPr>
        <w:t>0.41 · 70 / 10</w:t>
      </w:r>
      <w:r>
        <w:rPr>
          <w:b/>
          <w:color w:val="000000"/>
          <w:vertAlign w:val="superscript"/>
        </w:rPr>
        <w:t>6</w:t>
      </w:r>
      <w:r>
        <w:rPr>
          <w:b/>
          <w:color w:val="000000"/>
        </w:rPr>
        <w:t xml:space="preserve"> · (1-0) = </w:t>
      </w:r>
      <w:r>
        <w:rPr>
          <w:rFonts w:ascii="Arial" w:hAnsi="Arial" w:cs="Arial"/>
          <w:b/>
          <w:color w:val="000000"/>
        </w:rPr>
        <w:t>0.0000287</w:t>
      </w:r>
    </w:p>
    <w:p w14:paraId="25DFF7A2"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г/с (5.2), </w:t>
      </w:r>
      <w:r>
        <w:rPr>
          <w:b/>
          <w:i/>
          <w:color w:val="000000"/>
          <w:sz w:val="22"/>
        </w:rPr>
        <w:t xml:space="preserve">MСЕК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BЧАС / 3600 · (1-</w:t>
      </w:r>
      <w:r>
        <w:rPr>
          <w:b/>
          <w:i/>
          <w:color w:val="000000"/>
        </w:rPr>
        <w:sym w:font="Symbol" w:char="F068"/>
      </w:r>
      <w:r>
        <w:rPr>
          <w:b/>
          <w:i/>
          <w:color w:val="000000"/>
        </w:rPr>
        <w:t xml:space="preserve">) = </w:t>
      </w:r>
      <w:r>
        <w:rPr>
          <w:b/>
          <w:color w:val="000000"/>
        </w:rPr>
        <w:t xml:space="preserve">0.41 · 1.7 / 3600 · (1-0) = </w:t>
      </w:r>
      <w:r>
        <w:rPr>
          <w:rFonts w:ascii="Arial" w:hAnsi="Arial" w:cs="Arial"/>
          <w:b/>
          <w:color w:val="000000"/>
        </w:rPr>
        <w:t>0.0001936</w:t>
      </w:r>
    </w:p>
    <w:p w14:paraId="1C2BCCB5" w14:textId="77777777" w:rsidR="00C14707" w:rsidRDefault="00C14707" w:rsidP="00C14707">
      <w:pPr>
        <w:rPr>
          <w:rFonts w:ascii="Arial" w:hAnsi="Arial" w:cs="Arial"/>
          <w:b/>
          <w:color w:val="000000"/>
        </w:rPr>
      </w:pPr>
    </w:p>
    <w:p w14:paraId="575900D6" w14:textId="77777777" w:rsidR="00C14707" w:rsidRDefault="00C14707" w:rsidP="00C14707">
      <w:pPr>
        <w:rPr>
          <w:b/>
          <w:i/>
          <w:color w:val="000000"/>
          <w:sz w:val="22"/>
        </w:rPr>
      </w:pPr>
      <w:r>
        <w:rPr>
          <w:b/>
          <w:i/>
          <w:color w:val="000000"/>
          <w:sz w:val="22"/>
        </w:rPr>
        <w:t>ИТОГО:</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C14707" w14:paraId="155D0D96" w14:textId="77777777" w:rsidTr="00C14707">
        <w:tc>
          <w:tcPr>
            <w:tcW w:w="357" w:type="pct"/>
            <w:tcBorders>
              <w:top w:val="single" w:sz="4" w:space="0" w:color="auto"/>
              <w:left w:val="single" w:sz="4" w:space="0" w:color="auto"/>
              <w:bottom w:val="single" w:sz="4" w:space="0" w:color="auto"/>
              <w:right w:val="single" w:sz="4" w:space="0" w:color="auto"/>
            </w:tcBorders>
            <w:vAlign w:val="center"/>
            <w:hideMark/>
          </w:tcPr>
          <w:p w14:paraId="0C81FDB8" w14:textId="77777777" w:rsidR="00C14707" w:rsidRDefault="00C14707">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71EF2580" w14:textId="77777777" w:rsidR="00C14707" w:rsidRDefault="00C14707">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7E7E9F66" w14:textId="77777777" w:rsidR="00C14707" w:rsidRDefault="00C14707">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5AB60EA7" w14:textId="77777777" w:rsidR="00C14707" w:rsidRDefault="00C14707">
            <w:pPr>
              <w:jc w:val="center"/>
              <w:rPr>
                <w:b/>
                <w:i/>
                <w:color w:val="000000"/>
                <w:sz w:val="22"/>
              </w:rPr>
            </w:pPr>
            <w:r>
              <w:rPr>
                <w:b/>
                <w:i/>
                <w:color w:val="000000"/>
                <w:sz w:val="22"/>
              </w:rPr>
              <w:t>Выброс т/год</w:t>
            </w:r>
          </w:p>
        </w:tc>
      </w:tr>
      <w:tr w:rsidR="00C14707" w14:paraId="12D8228B"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DDF0311" w14:textId="77777777" w:rsidR="00C14707" w:rsidRDefault="00C14707">
            <w:pPr>
              <w:rPr>
                <w:color w:val="000000"/>
                <w:sz w:val="22"/>
              </w:rPr>
            </w:pPr>
            <w:r>
              <w:rPr>
                <w:color w:val="000000"/>
                <w:sz w:val="22"/>
              </w:rPr>
              <w:lastRenderedPageBreak/>
              <w:t>0123</w:t>
            </w:r>
          </w:p>
        </w:tc>
        <w:tc>
          <w:tcPr>
            <w:tcW w:w="2571" w:type="pct"/>
            <w:tcBorders>
              <w:top w:val="single" w:sz="4" w:space="0" w:color="auto"/>
              <w:left w:val="single" w:sz="4" w:space="0" w:color="auto"/>
              <w:bottom w:val="single" w:sz="4" w:space="0" w:color="auto"/>
              <w:right w:val="single" w:sz="4" w:space="0" w:color="auto"/>
            </w:tcBorders>
            <w:hideMark/>
          </w:tcPr>
          <w:p w14:paraId="5F857944" w14:textId="77777777" w:rsidR="00C14707" w:rsidRDefault="00C14707">
            <w:pPr>
              <w:rPr>
                <w:color w:val="000000"/>
                <w:sz w:val="22"/>
              </w:rPr>
            </w:pPr>
            <w:r>
              <w:rPr>
                <w:color w:val="000000"/>
                <w:sz w:val="22"/>
              </w:rPr>
              <w:t>Железо (II, III) оксиды (в пересчете на железо) (диЖелезо триоксид, Железа оксид) (274)</w:t>
            </w:r>
          </w:p>
        </w:tc>
        <w:tc>
          <w:tcPr>
            <w:tcW w:w="1000" w:type="pct"/>
            <w:tcBorders>
              <w:top w:val="single" w:sz="4" w:space="0" w:color="auto"/>
              <w:left w:val="single" w:sz="4" w:space="0" w:color="auto"/>
              <w:bottom w:val="single" w:sz="4" w:space="0" w:color="auto"/>
              <w:right w:val="single" w:sz="4" w:space="0" w:color="auto"/>
            </w:tcBorders>
            <w:hideMark/>
          </w:tcPr>
          <w:p w14:paraId="1E8A1A98" w14:textId="77777777" w:rsidR="00C14707" w:rsidRDefault="00C14707">
            <w:pPr>
              <w:jc w:val="right"/>
              <w:rPr>
                <w:color w:val="000000"/>
                <w:sz w:val="22"/>
              </w:rPr>
            </w:pPr>
            <w:r>
              <w:rPr>
                <w:color w:val="000000"/>
                <w:sz w:val="22"/>
              </w:rPr>
              <w:t>0.00743</w:t>
            </w:r>
          </w:p>
        </w:tc>
        <w:tc>
          <w:tcPr>
            <w:tcW w:w="1071" w:type="pct"/>
            <w:tcBorders>
              <w:top w:val="single" w:sz="4" w:space="0" w:color="auto"/>
              <w:left w:val="single" w:sz="4" w:space="0" w:color="auto"/>
              <w:bottom w:val="single" w:sz="4" w:space="0" w:color="auto"/>
              <w:right w:val="single" w:sz="4" w:space="0" w:color="auto"/>
            </w:tcBorders>
            <w:hideMark/>
          </w:tcPr>
          <w:p w14:paraId="332AFA7B" w14:textId="77777777" w:rsidR="00C14707" w:rsidRDefault="00C14707">
            <w:pPr>
              <w:jc w:val="right"/>
              <w:rPr>
                <w:color w:val="000000"/>
                <w:sz w:val="22"/>
              </w:rPr>
            </w:pPr>
            <w:r>
              <w:rPr>
                <w:color w:val="000000"/>
                <w:sz w:val="22"/>
              </w:rPr>
              <w:t>0.0011</w:t>
            </w:r>
          </w:p>
        </w:tc>
      </w:tr>
      <w:tr w:rsidR="00C14707" w14:paraId="52B8E20C"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08B1EA84" w14:textId="77777777" w:rsidR="00C14707" w:rsidRDefault="00C14707">
            <w:pPr>
              <w:rPr>
                <w:color w:val="000000"/>
                <w:sz w:val="22"/>
              </w:rPr>
            </w:pPr>
            <w:r>
              <w:rPr>
                <w:color w:val="000000"/>
                <w:sz w:val="22"/>
              </w:rPr>
              <w:t>0143</w:t>
            </w:r>
          </w:p>
        </w:tc>
        <w:tc>
          <w:tcPr>
            <w:tcW w:w="2571" w:type="pct"/>
            <w:tcBorders>
              <w:top w:val="single" w:sz="4" w:space="0" w:color="auto"/>
              <w:left w:val="single" w:sz="4" w:space="0" w:color="auto"/>
              <w:bottom w:val="single" w:sz="4" w:space="0" w:color="auto"/>
              <w:right w:val="single" w:sz="4" w:space="0" w:color="auto"/>
            </w:tcBorders>
            <w:hideMark/>
          </w:tcPr>
          <w:p w14:paraId="2C7E9063" w14:textId="77777777" w:rsidR="00C14707" w:rsidRDefault="00C14707">
            <w:pPr>
              <w:rPr>
                <w:color w:val="000000"/>
                <w:sz w:val="22"/>
              </w:rPr>
            </w:pPr>
            <w:r>
              <w:rPr>
                <w:color w:val="000000"/>
                <w:sz w:val="22"/>
              </w:rPr>
              <w:t xml:space="preserve">Марганец и его соединения (в пересчете </w:t>
            </w:r>
            <w:proofErr w:type="gramStart"/>
            <w:r>
              <w:rPr>
                <w:color w:val="000000"/>
                <w:sz w:val="22"/>
              </w:rPr>
              <w:t>на марганца</w:t>
            </w:r>
            <w:proofErr w:type="gramEnd"/>
            <w:r>
              <w:rPr>
                <w:color w:val="000000"/>
                <w:sz w:val="22"/>
              </w:rPr>
              <w:t xml:space="preserve"> (IV) оксид) (327)</w:t>
            </w:r>
          </w:p>
        </w:tc>
        <w:tc>
          <w:tcPr>
            <w:tcW w:w="1000" w:type="pct"/>
            <w:tcBorders>
              <w:top w:val="single" w:sz="4" w:space="0" w:color="auto"/>
              <w:left w:val="single" w:sz="4" w:space="0" w:color="auto"/>
              <w:bottom w:val="single" w:sz="4" w:space="0" w:color="auto"/>
              <w:right w:val="single" w:sz="4" w:space="0" w:color="auto"/>
            </w:tcBorders>
            <w:hideMark/>
          </w:tcPr>
          <w:p w14:paraId="0E75F5EB" w14:textId="77777777" w:rsidR="00C14707" w:rsidRDefault="00C14707">
            <w:pPr>
              <w:jc w:val="right"/>
              <w:rPr>
                <w:color w:val="000000"/>
                <w:sz w:val="22"/>
              </w:rPr>
            </w:pPr>
            <w:r>
              <w:rPr>
                <w:color w:val="000000"/>
                <w:sz w:val="22"/>
              </w:rPr>
              <w:t>0.000784</w:t>
            </w:r>
          </w:p>
        </w:tc>
        <w:tc>
          <w:tcPr>
            <w:tcW w:w="1071" w:type="pct"/>
            <w:tcBorders>
              <w:top w:val="single" w:sz="4" w:space="0" w:color="auto"/>
              <w:left w:val="single" w:sz="4" w:space="0" w:color="auto"/>
              <w:bottom w:val="single" w:sz="4" w:space="0" w:color="auto"/>
              <w:right w:val="single" w:sz="4" w:space="0" w:color="auto"/>
            </w:tcBorders>
            <w:hideMark/>
          </w:tcPr>
          <w:p w14:paraId="5E67E494" w14:textId="77777777" w:rsidR="00C14707" w:rsidRDefault="00C14707">
            <w:pPr>
              <w:jc w:val="right"/>
              <w:rPr>
                <w:color w:val="000000"/>
                <w:sz w:val="22"/>
              </w:rPr>
            </w:pPr>
            <w:r>
              <w:rPr>
                <w:color w:val="000000"/>
                <w:sz w:val="22"/>
              </w:rPr>
              <w:t>0.0001162</w:t>
            </w:r>
          </w:p>
        </w:tc>
      </w:tr>
      <w:tr w:rsidR="00C14707" w14:paraId="24799175"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19C4CFDC" w14:textId="77777777" w:rsidR="00C14707" w:rsidRDefault="00C14707">
            <w:pPr>
              <w:rPr>
                <w:color w:val="000000"/>
                <w:sz w:val="22"/>
              </w:rPr>
            </w:pPr>
            <w:r>
              <w:rPr>
                <w:color w:val="000000"/>
                <w:sz w:val="22"/>
              </w:rPr>
              <w:t>2908</w:t>
            </w:r>
          </w:p>
        </w:tc>
        <w:tc>
          <w:tcPr>
            <w:tcW w:w="2571" w:type="pct"/>
            <w:tcBorders>
              <w:top w:val="single" w:sz="4" w:space="0" w:color="auto"/>
              <w:left w:val="single" w:sz="4" w:space="0" w:color="auto"/>
              <w:bottom w:val="single" w:sz="4" w:space="0" w:color="auto"/>
              <w:right w:val="single" w:sz="4" w:space="0" w:color="auto"/>
            </w:tcBorders>
            <w:hideMark/>
          </w:tcPr>
          <w:p w14:paraId="2E66FB2C" w14:textId="77777777" w:rsidR="00C14707" w:rsidRDefault="00C14707">
            <w:pPr>
              <w:rPr>
                <w:color w:val="000000"/>
                <w:sz w:val="22"/>
              </w:rPr>
            </w:pPr>
            <w:r>
              <w:rPr>
                <w:color w:val="000000"/>
                <w:sz w:val="22"/>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3FBE8F11" w14:textId="77777777" w:rsidR="00C14707" w:rsidRDefault="00C14707">
            <w:pPr>
              <w:jc w:val="right"/>
              <w:rPr>
                <w:color w:val="000000"/>
                <w:sz w:val="22"/>
              </w:rPr>
            </w:pPr>
            <w:r>
              <w:rPr>
                <w:color w:val="000000"/>
                <w:sz w:val="22"/>
              </w:rPr>
              <w:t>0.0001936</w:t>
            </w:r>
          </w:p>
        </w:tc>
        <w:tc>
          <w:tcPr>
            <w:tcW w:w="1071" w:type="pct"/>
            <w:tcBorders>
              <w:top w:val="single" w:sz="4" w:space="0" w:color="auto"/>
              <w:left w:val="single" w:sz="4" w:space="0" w:color="auto"/>
              <w:bottom w:val="single" w:sz="4" w:space="0" w:color="auto"/>
              <w:right w:val="single" w:sz="4" w:space="0" w:color="auto"/>
            </w:tcBorders>
            <w:hideMark/>
          </w:tcPr>
          <w:p w14:paraId="0C834EFA" w14:textId="77777777" w:rsidR="00C14707" w:rsidRDefault="00C14707">
            <w:pPr>
              <w:jc w:val="right"/>
              <w:rPr>
                <w:color w:val="000000"/>
                <w:sz w:val="22"/>
              </w:rPr>
            </w:pPr>
            <w:r>
              <w:rPr>
                <w:color w:val="000000"/>
                <w:sz w:val="22"/>
              </w:rPr>
              <w:t>0.0000287</w:t>
            </w:r>
          </w:p>
        </w:tc>
      </w:tr>
    </w:tbl>
    <w:p w14:paraId="08E92EE6" w14:textId="77777777" w:rsidR="00D224CD" w:rsidRPr="006A1A50" w:rsidRDefault="00D224CD" w:rsidP="00D224CD">
      <w:pPr>
        <w:rPr>
          <w:rFonts w:ascii="Courier New" w:eastAsia="Times New Roman" w:hAnsi="Courier New" w:cs="Courier New"/>
          <w:color w:val="000000"/>
          <w:sz w:val="22"/>
          <w:highlight w:val="yellow"/>
          <w:lang w:eastAsia="ru-RU"/>
        </w:rPr>
      </w:pPr>
    </w:p>
    <w:p w14:paraId="74B8D078" w14:textId="20165FA8" w:rsidR="00D224CD" w:rsidRPr="006A1A50" w:rsidRDefault="00D224CD" w:rsidP="00D224CD">
      <w:pPr>
        <w:rPr>
          <w:rFonts w:eastAsia="Times New Roman"/>
          <w:b/>
          <w:i/>
          <w:color w:val="000000"/>
          <w:sz w:val="22"/>
          <w:highlight w:val="yellow"/>
          <w:lang w:eastAsia="ru-RU"/>
        </w:rPr>
      </w:pPr>
    </w:p>
    <w:p w14:paraId="156081EE" w14:textId="7F0BD459" w:rsidR="00D51E2A" w:rsidRPr="006A1A50" w:rsidRDefault="00D51E2A" w:rsidP="00D224CD">
      <w:pPr>
        <w:rPr>
          <w:rFonts w:eastAsia="Times New Roman"/>
          <w:b/>
          <w:i/>
          <w:color w:val="000000"/>
          <w:sz w:val="22"/>
          <w:highlight w:val="yellow"/>
          <w:lang w:eastAsia="ru-RU"/>
        </w:rPr>
      </w:pPr>
    </w:p>
    <w:tbl>
      <w:tblPr>
        <w:tblW w:w="5000" w:type="pct"/>
        <w:tblLook w:val="04A0" w:firstRow="1" w:lastRow="0" w:firstColumn="1" w:lastColumn="0" w:noHBand="0" w:noVBand="1"/>
      </w:tblPr>
      <w:tblGrid>
        <w:gridCol w:w="3134"/>
        <w:gridCol w:w="284"/>
        <w:gridCol w:w="1397"/>
        <w:gridCol w:w="394"/>
        <w:gridCol w:w="834"/>
        <w:gridCol w:w="1066"/>
        <w:gridCol w:w="222"/>
        <w:gridCol w:w="222"/>
        <w:gridCol w:w="935"/>
        <w:gridCol w:w="866"/>
      </w:tblGrid>
      <w:tr w:rsidR="00C14707" w:rsidRPr="00C14707" w14:paraId="45AE869C" w14:textId="77777777" w:rsidTr="00C14707">
        <w:trPr>
          <w:trHeight w:val="270"/>
        </w:trPr>
        <w:tc>
          <w:tcPr>
            <w:tcW w:w="5000" w:type="pct"/>
            <w:gridSpan w:val="10"/>
            <w:tcBorders>
              <w:top w:val="nil"/>
              <w:left w:val="nil"/>
              <w:bottom w:val="nil"/>
              <w:right w:val="nil"/>
            </w:tcBorders>
            <w:shd w:val="clear" w:color="auto" w:fill="auto"/>
            <w:vAlign w:val="center"/>
            <w:hideMark/>
          </w:tcPr>
          <w:p w14:paraId="20B11CE7" w14:textId="77777777" w:rsidR="00C14707" w:rsidRPr="00C14707" w:rsidRDefault="00C14707" w:rsidP="00C14707">
            <w:pPr>
              <w:jc w:val="center"/>
              <w:rPr>
                <w:rFonts w:eastAsia="Times New Roman"/>
                <w:b/>
                <w:bCs/>
                <w:sz w:val="20"/>
                <w:szCs w:val="20"/>
                <w:lang w:eastAsia="ru-RU"/>
              </w:rPr>
            </w:pPr>
            <w:bookmarkStart w:id="382" w:name="RANGE!A1:J30"/>
            <w:r w:rsidRPr="00C14707">
              <w:rPr>
                <w:rFonts w:eastAsia="Times New Roman"/>
                <w:b/>
                <w:bCs/>
                <w:sz w:val="20"/>
                <w:szCs w:val="20"/>
                <w:lang w:eastAsia="ru-RU"/>
              </w:rPr>
              <w:t>Расчет выбросов при разгрузке пылящих материалов</w:t>
            </w:r>
            <w:bookmarkEnd w:id="382"/>
          </w:p>
        </w:tc>
      </w:tr>
      <w:tr w:rsidR="00C14707" w:rsidRPr="00C14707" w14:paraId="3EA3CB8B" w14:textId="77777777" w:rsidTr="00C14707">
        <w:trPr>
          <w:trHeight w:val="270"/>
        </w:trPr>
        <w:tc>
          <w:tcPr>
            <w:tcW w:w="4305" w:type="pct"/>
            <w:gridSpan w:val="7"/>
            <w:vMerge w:val="restart"/>
            <w:tcBorders>
              <w:top w:val="nil"/>
              <w:left w:val="nil"/>
              <w:bottom w:val="nil"/>
              <w:right w:val="nil"/>
            </w:tcBorders>
            <w:shd w:val="clear" w:color="auto" w:fill="auto"/>
            <w:vAlign w:val="center"/>
            <w:hideMark/>
          </w:tcPr>
          <w:p w14:paraId="536EED7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Расчет проведен согласно "Методике расчета нормативов выбросов от неорганизованных источников", Астана-2008 г. - далее-Методика </w:t>
            </w:r>
          </w:p>
        </w:tc>
        <w:tc>
          <w:tcPr>
            <w:tcW w:w="141" w:type="pct"/>
            <w:tcBorders>
              <w:top w:val="nil"/>
              <w:left w:val="nil"/>
              <w:bottom w:val="nil"/>
              <w:right w:val="nil"/>
            </w:tcBorders>
            <w:shd w:val="clear" w:color="auto" w:fill="auto"/>
            <w:vAlign w:val="center"/>
            <w:hideMark/>
          </w:tcPr>
          <w:p w14:paraId="619872B9" w14:textId="77777777" w:rsidR="00C14707" w:rsidRPr="00C14707" w:rsidRDefault="00C14707" w:rsidP="00C14707">
            <w:pPr>
              <w:jc w:val="center"/>
              <w:rPr>
                <w:rFonts w:eastAsia="Times New Roman"/>
                <w:sz w:val="20"/>
                <w:szCs w:val="20"/>
                <w:lang w:eastAsia="ru-RU"/>
              </w:rPr>
            </w:pPr>
          </w:p>
        </w:tc>
        <w:tc>
          <w:tcPr>
            <w:tcW w:w="553" w:type="pct"/>
            <w:gridSpan w:val="2"/>
            <w:tcBorders>
              <w:top w:val="nil"/>
              <w:left w:val="nil"/>
              <w:bottom w:val="nil"/>
              <w:right w:val="nil"/>
            </w:tcBorders>
            <w:shd w:val="clear" w:color="auto" w:fill="auto"/>
            <w:vAlign w:val="center"/>
            <w:hideMark/>
          </w:tcPr>
          <w:p w14:paraId="30761F84" w14:textId="77777777" w:rsidR="00C14707" w:rsidRPr="00C14707" w:rsidRDefault="00C14707" w:rsidP="00C14707">
            <w:pPr>
              <w:rPr>
                <w:rFonts w:eastAsia="Times New Roman"/>
                <w:sz w:val="20"/>
                <w:szCs w:val="20"/>
                <w:lang w:eastAsia="ru-RU"/>
              </w:rPr>
            </w:pPr>
          </w:p>
        </w:tc>
      </w:tr>
      <w:tr w:rsidR="00C14707" w:rsidRPr="00C14707" w14:paraId="02544215" w14:textId="77777777" w:rsidTr="00C14707">
        <w:trPr>
          <w:trHeight w:val="270"/>
        </w:trPr>
        <w:tc>
          <w:tcPr>
            <w:tcW w:w="4305" w:type="pct"/>
            <w:gridSpan w:val="7"/>
            <w:vMerge/>
            <w:tcBorders>
              <w:top w:val="nil"/>
              <w:left w:val="nil"/>
              <w:bottom w:val="nil"/>
              <w:right w:val="nil"/>
            </w:tcBorders>
            <w:vAlign w:val="center"/>
            <w:hideMark/>
          </w:tcPr>
          <w:p w14:paraId="2CC45D01"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0430AA1C" w14:textId="77777777" w:rsidR="00C14707" w:rsidRPr="00C14707" w:rsidRDefault="00C14707" w:rsidP="00C14707">
            <w:pPr>
              <w:jc w:val="center"/>
              <w:rPr>
                <w:rFonts w:eastAsia="Times New Roman"/>
                <w:sz w:val="20"/>
                <w:szCs w:val="20"/>
                <w:lang w:eastAsia="ru-RU"/>
              </w:rPr>
            </w:pPr>
          </w:p>
        </w:tc>
        <w:tc>
          <w:tcPr>
            <w:tcW w:w="553" w:type="pct"/>
            <w:gridSpan w:val="2"/>
            <w:tcBorders>
              <w:top w:val="nil"/>
              <w:left w:val="nil"/>
              <w:bottom w:val="nil"/>
              <w:right w:val="nil"/>
            </w:tcBorders>
            <w:shd w:val="clear" w:color="auto" w:fill="auto"/>
            <w:noWrap/>
            <w:vAlign w:val="center"/>
            <w:hideMark/>
          </w:tcPr>
          <w:p w14:paraId="59FAB73B" w14:textId="77777777" w:rsidR="00C14707" w:rsidRPr="00C14707" w:rsidRDefault="00C14707" w:rsidP="00C14707">
            <w:pPr>
              <w:rPr>
                <w:rFonts w:eastAsia="Times New Roman"/>
                <w:sz w:val="20"/>
                <w:szCs w:val="20"/>
                <w:lang w:eastAsia="ru-RU"/>
              </w:rPr>
            </w:pPr>
          </w:p>
        </w:tc>
      </w:tr>
      <w:tr w:rsidR="00C14707" w:rsidRPr="00C14707" w14:paraId="2C55CDE9" w14:textId="77777777" w:rsidTr="00C14707">
        <w:trPr>
          <w:trHeight w:val="270"/>
        </w:trPr>
        <w:tc>
          <w:tcPr>
            <w:tcW w:w="4305" w:type="pct"/>
            <w:gridSpan w:val="7"/>
            <w:tcBorders>
              <w:top w:val="nil"/>
              <w:left w:val="nil"/>
              <w:bottom w:val="nil"/>
              <w:right w:val="nil"/>
            </w:tcBorders>
            <w:shd w:val="clear" w:color="auto" w:fill="auto"/>
            <w:vAlign w:val="center"/>
            <w:hideMark/>
          </w:tcPr>
          <w:p w14:paraId="7577C577"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Исходные данные:</w:t>
            </w:r>
          </w:p>
        </w:tc>
        <w:tc>
          <w:tcPr>
            <w:tcW w:w="141" w:type="pct"/>
            <w:tcBorders>
              <w:top w:val="nil"/>
              <w:left w:val="nil"/>
              <w:bottom w:val="nil"/>
              <w:right w:val="nil"/>
            </w:tcBorders>
            <w:shd w:val="clear" w:color="auto" w:fill="auto"/>
            <w:vAlign w:val="center"/>
            <w:hideMark/>
          </w:tcPr>
          <w:p w14:paraId="0EDF5C06" w14:textId="77777777" w:rsidR="00C14707" w:rsidRPr="00C14707" w:rsidRDefault="00C14707" w:rsidP="00C14707">
            <w:pPr>
              <w:rPr>
                <w:rFonts w:eastAsia="Times New Roman"/>
                <w:b/>
                <w:bCs/>
                <w:sz w:val="20"/>
                <w:szCs w:val="20"/>
                <w:lang w:eastAsia="ru-RU"/>
              </w:rPr>
            </w:pPr>
          </w:p>
        </w:tc>
        <w:tc>
          <w:tcPr>
            <w:tcW w:w="369" w:type="pct"/>
            <w:tcBorders>
              <w:top w:val="nil"/>
              <w:left w:val="nil"/>
              <w:bottom w:val="nil"/>
              <w:right w:val="nil"/>
            </w:tcBorders>
            <w:shd w:val="clear" w:color="auto" w:fill="auto"/>
            <w:vAlign w:val="center"/>
            <w:hideMark/>
          </w:tcPr>
          <w:p w14:paraId="29DA0B0D"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Щебень</w:t>
            </w:r>
          </w:p>
        </w:tc>
        <w:tc>
          <w:tcPr>
            <w:tcW w:w="184" w:type="pct"/>
            <w:tcBorders>
              <w:top w:val="nil"/>
              <w:left w:val="nil"/>
              <w:bottom w:val="nil"/>
              <w:right w:val="nil"/>
            </w:tcBorders>
            <w:shd w:val="clear" w:color="auto" w:fill="auto"/>
            <w:vAlign w:val="center"/>
            <w:hideMark/>
          </w:tcPr>
          <w:p w14:paraId="2CE6C665"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Песок</w:t>
            </w:r>
          </w:p>
        </w:tc>
      </w:tr>
      <w:tr w:rsidR="00C14707" w:rsidRPr="00C14707" w14:paraId="12443BA2" w14:textId="77777777" w:rsidTr="00C14707">
        <w:trPr>
          <w:trHeight w:val="630"/>
        </w:trPr>
        <w:tc>
          <w:tcPr>
            <w:tcW w:w="3484" w:type="pct"/>
            <w:gridSpan w:val="3"/>
            <w:tcBorders>
              <w:top w:val="nil"/>
              <w:left w:val="nil"/>
              <w:bottom w:val="nil"/>
              <w:right w:val="nil"/>
            </w:tcBorders>
            <w:shd w:val="clear" w:color="auto" w:fill="auto"/>
            <w:vAlign w:val="center"/>
            <w:hideMark/>
          </w:tcPr>
          <w:p w14:paraId="72C9267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Производительность разгрузки</w:t>
            </w:r>
          </w:p>
        </w:tc>
        <w:tc>
          <w:tcPr>
            <w:tcW w:w="204" w:type="pct"/>
            <w:tcBorders>
              <w:top w:val="nil"/>
              <w:left w:val="nil"/>
              <w:bottom w:val="nil"/>
              <w:right w:val="nil"/>
            </w:tcBorders>
            <w:shd w:val="clear" w:color="auto" w:fill="auto"/>
            <w:vAlign w:val="center"/>
            <w:hideMark/>
          </w:tcPr>
          <w:p w14:paraId="29D6176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p>
        </w:tc>
        <w:tc>
          <w:tcPr>
            <w:tcW w:w="203" w:type="pct"/>
            <w:tcBorders>
              <w:top w:val="nil"/>
              <w:left w:val="nil"/>
              <w:bottom w:val="nil"/>
              <w:right w:val="nil"/>
            </w:tcBorders>
            <w:shd w:val="clear" w:color="auto" w:fill="auto"/>
            <w:vAlign w:val="center"/>
            <w:hideMark/>
          </w:tcPr>
          <w:p w14:paraId="154D62E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т/час</w:t>
            </w:r>
          </w:p>
        </w:tc>
        <w:tc>
          <w:tcPr>
            <w:tcW w:w="214" w:type="pct"/>
            <w:tcBorders>
              <w:top w:val="nil"/>
              <w:left w:val="nil"/>
              <w:bottom w:val="nil"/>
              <w:right w:val="nil"/>
            </w:tcBorders>
            <w:shd w:val="clear" w:color="auto" w:fill="auto"/>
            <w:vAlign w:val="center"/>
            <w:hideMark/>
          </w:tcPr>
          <w:p w14:paraId="54D700A4"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5740888A"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61C304BA"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1199314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300</w:t>
            </w:r>
          </w:p>
        </w:tc>
        <w:tc>
          <w:tcPr>
            <w:tcW w:w="184" w:type="pct"/>
            <w:tcBorders>
              <w:top w:val="nil"/>
              <w:left w:val="nil"/>
              <w:bottom w:val="nil"/>
              <w:right w:val="nil"/>
            </w:tcBorders>
            <w:shd w:val="clear" w:color="auto" w:fill="auto"/>
            <w:vAlign w:val="center"/>
            <w:hideMark/>
          </w:tcPr>
          <w:p w14:paraId="3D05601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300</w:t>
            </w:r>
          </w:p>
        </w:tc>
      </w:tr>
      <w:tr w:rsidR="00C14707" w:rsidRPr="00C14707" w14:paraId="1C2A2307" w14:textId="77777777" w:rsidTr="00C14707">
        <w:trPr>
          <w:trHeight w:val="570"/>
        </w:trPr>
        <w:tc>
          <w:tcPr>
            <w:tcW w:w="3484" w:type="pct"/>
            <w:gridSpan w:val="3"/>
            <w:tcBorders>
              <w:top w:val="nil"/>
              <w:left w:val="nil"/>
              <w:bottom w:val="nil"/>
              <w:right w:val="nil"/>
            </w:tcBorders>
            <w:shd w:val="clear" w:color="auto" w:fill="auto"/>
            <w:vAlign w:val="center"/>
            <w:hideMark/>
          </w:tcPr>
          <w:p w14:paraId="5EB07131"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Высота пересыпки</w:t>
            </w:r>
          </w:p>
        </w:tc>
        <w:tc>
          <w:tcPr>
            <w:tcW w:w="204" w:type="pct"/>
            <w:tcBorders>
              <w:top w:val="nil"/>
              <w:left w:val="nil"/>
              <w:bottom w:val="nil"/>
              <w:right w:val="nil"/>
            </w:tcBorders>
            <w:shd w:val="clear" w:color="auto" w:fill="auto"/>
            <w:vAlign w:val="center"/>
            <w:hideMark/>
          </w:tcPr>
          <w:p w14:paraId="31F35F9C"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60A7B25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14" w:type="pct"/>
            <w:tcBorders>
              <w:top w:val="nil"/>
              <w:left w:val="nil"/>
              <w:bottom w:val="nil"/>
              <w:right w:val="nil"/>
            </w:tcBorders>
            <w:shd w:val="clear" w:color="auto" w:fill="auto"/>
            <w:vAlign w:val="center"/>
            <w:hideMark/>
          </w:tcPr>
          <w:p w14:paraId="1C71CF89"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55336E05"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311098F3"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64C861A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c>
          <w:tcPr>
            <w:tcW w:w="184" w:type="pct"/>
            <w:tcBorders>
              <w:top w:val="nil"/>
              <w:left w:val="nil"/>
              <w:bottom w:val="nil"/>
              <w:right w:val="nil"/>
            </w:tcBorders>
            <w:shd w:val="clear" w:color="auto" w:fill="auto"/>
            <w:vAlign w:val="center"/>
            <w:hideMark/>
          </w:tcPr>
          <w:p w14:paraId="7657AA3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r>
      <w:tr w:rsidR="00C14707" w:rsidRPr="00C14707" w14:paraId="1D3FBCB1" w14:textId="77777777" w:rsidTr="00C14707">
        <w:trPr>
          <w:trHeight w:val="495"/>
        </w:trPr>
        <w:tc>
          <w:tcPr>
            <w:tcW w:w="3484" w:type="pct"/>
            <w:gridSpan w:val="3"/>
            <w:tcBorders>
              <w:top w:val="nil"/>
              <w:left w:val="nil"/>
              <w:bottom w:val="nil"/>
              <w:right w:val="nil"/>
            </w:tcBorders>
            <w:shd w:val="clear" w:color="auto" w:fill="auto"/>
            <w:vAlign w:val="center"/>
            <w:hideMark/>
          </w:tcPr>
          <w:p w14:paraId="178E809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 учит. высоту пересыпки</w:t>
            </w:r>
          </w:p>
        </w:tc>
        <w:tc>
          <w:tcPr>
            <w:tcW w:w="204" w:type="pct"/>
            <w:tcBorders>
              <w:top w:val="nil"/>
              <w:left w:val="nil"/>
              <w:bottom w:val="nil"/>
              <w:right w:val="nil"/>
            </w:tcBorders>
            <w:shd w:val="clear" w:color="auto" w:fill="auto"/>
            <w:vAlign w:val="center"/>
            <w:hideMark/>
          </w:tcPr>
          <w:p w14:paraId="50E8BBE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В</w:t>
            </w:r>
            <w:r w:rsidRPr="00C14707">
              <w:rPr>
                <w:rFonts w:ascii="Calibri" w:eastAsia="Times New Roman" w:hAnsi="Calibri" w:cs="Calibri"/>
                <w:sz w:val="20"/>
                <w:szCs w:val="20"/>
                <w:lang w:eastAsia="ru-RU"/>
              </w:rPr>
              <w:t>′</w:t>
            </w:r>
          </w:p>
        </w:tc>
        <w:tc>
          <w:tcPr>
            <w:tcW w:w="203" w:type="pct"/>
            <w:tcBorders>
              <w:top w:val="nil"/>
              <w:left w:val="nil"/>
              <w:bottom w:val="nil"/>
              <w:right w:val="nil"/>
            </w:tcBorders>
            <w:shd w:val="clear" w:color="auto" w:fill="auto"/>
            <w:vAlign w:val="center"/>
            <w:hideMark/>
          </w:tcPr>
          <w:p w14:paraId="0B7EA2C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14" w:type="pct"/>
            <w:tcBorders>
              <w:top w:val="nil"/>
              <w:left w:val="nil"/>
              <w:bottom w:val="nil"/>
              <w:right w:val="nil"/>
            </w:tcBorders>
            <w:shd w:val="clear" w:color="auto" w:fill="auto"/>
            <w:vAlign w:val="center"/>
            <w:hideMark/>
          </w:tcPr>
          <w:p w14:paraId="143890A8"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59122C03"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292F44A9"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1569CB8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0,7</w:t>
            </w:r>
          </w:p>
        </w:tc>
        <w:tc>
          <w:tcPr>
            <w:tcW w:w="184" w:type="pct"/>
            <w:tcBorders>
              <w:top w:val="nil"/>
              <w:left w:val="nil"/>
              <w:bottom w:val="nil"/>
              <w:right w:val="nil"/>
            </w:tcBorders>
            <w:shd w:val="clear" w:color="auto" w:fill="auto"/>
            <w:vAlign w:val="center"/>
            <w:hideMark/>
          </w:tcPr>
          <w:p w14:paraId="16B0F1F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0,7</w:t>
            </w:r>
          </w:p>
        </w:tc>
      </w:tr>
      <w:tr w:rsidR="00C14707" w:rsidRPr="00C14707" w14:paraId="146BE0E9" w14:textId="77777777" w:rsidTr="00C14707">
        <w:trPr>
          <w:trHeight w:val="495"/>
        </w:trPr>
        <w:tc>
          <w:tcPr>
            <w:tcW w:w="3484" w:type="pct"/>
            <w:gridSpan w:val="3"/>
            <w:tcBorders>
              <w:top w:val="nil"/>
              <w:left w:val="nil"/>
              <w:bottom w:val="nil"/>
              <w:right w:val="nil"/>
            </w:tcBorders>
            <w:shd w:val="clear" w:color="auto" w:fill="auto"/>
            <w:vAlign w:val="center"/>
            <w:hideMark/>
          </w:tcPr>
          <w:p w14:paraId="3136A6F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Количество материала</w:t>
            </w:r>
          </w:p>
        </w:tc>
        <w:tc>
          <w:tcPr>
            <w:tcW w:w="204" w:type="pct"/>
            <w:tcBorders>
              <w:top w:val="nil"/>
              <w:left w:val="nil"/>
              <w:bottom w:val="nil"/>
              <w:right w:val="nil"/>
            </w:tcBorders>
            <w:shd w:val="clear" w:color="auto" w:fill="auto"/>
            <w:vAlign w:val="center"/>
            <w:hideMark/>
          </w:tcPr>
          <w:p w14:paraId="18B05BA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03" w:type="pct"/>
            <w:tcBorders>
              <w:top w:val="nil"/>
              <w:left w:val="nil"/>
              <w:bottom w:val="nil"/>
              <w:right w:val="nil"/>
            </w:tcBorders>
            <w:shd w:val="clear" w:color="auto" w:fill="auto"/>
            <w:vAlign w:val="center"/>
            <w:hideMark/>
          </w:tcPr>
          <w:p w14:paraId="40B9BEA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14" w:type="pct"/>
            <w:tcBorders>
              <w:top w:val="nil"/>
              <w:left w:val="nil"/>
              <w:bottom w:val="nil"/>
              <w:right w:val="nil"/>
            </w:tcBorders>
            <w:shd w:val="clear" w:color="auto" w:fill="auto"/>
            <w:vAlign w:val="center"/>
            <w:hideMark/>
          </w:tcPr>
          <w:p w14:paraId="30D51A50"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7A5F47A0"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344BB9CA"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58234D2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157,370</w:t>
            </w:r>
          </w:p>
        </w:tc>
        <w:tc>
          <w:tcPr>
            <w:tcW w:w="184" w:type="pct"/>
            <w:tcBorders>
              <w:top w:val="nil"/>
              <w:left w:val="nil"/>
              <w:bottom w:val="nil"/>
              <w:right w:val="nil"/>
            </w:tcBorders>
            <w:shd w:val="clear" w:color="auto" w:fill="auto"/>
            <w:vAlign w:val="center"/>
            <w:hideMark/>
          </w:tcPr>
          <w:p w14:paraId="5D54AC8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37,493</w:t>
            </w:r>
          </w:p>
        </w:tc>
      </w:tr>
      <w:tr w:rsidR="00C14707" w:rsidRPr="00C14707" w14:paraId="5971EF2C" w14:textId="77777777" w:rsidTr="00C14707">
        <w:trPr>
          <w:trHeight w:val="495"/>
        </w:trPr>
        <w:tc>
          <w:tcPr>
            <w:tcW w:w="3484" w:type="pct"/>
            <w:gridSpan w:val="3"/>
            <w:tcBorders>
              <w:top w:val="nil"/>
              <w:left w:val="nil"/>
              <w:bottom w:val="nil"/>
              <w:right w:val="nil"/>
            </w:tcBorders>
            <w:shd w:val="clear" w:color="auto" w:fill="auto"/>
            <w:vAlign w:val="center"/>
            <w:hideMark/>
          </w:tcPr>
          <w:p w14:paraId="099FF5A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Влажность материала</w:t>
            </w:r>
          </w:p>
        </w:tc>
        <w:tc>
          <w:tcPr>
            <w:tcW w:w="204" w:type="pct"/>
            <w:tcBorders>
              <w:top w:val="nil"/>
              <w:left w:val="nil"/>
              <w:bottom w:val="nil"/>
              <w:right w:val="nil"/>
            </w:tcBorders>
            <w:shd w:val="clear" w:color="auto" w:fill="auto"/>
            <w:vAlign w:val="center"/>
            <w:hideMark/>
          </w:tcPr>
          <w:p w14:paraId="589FEB8C"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0A1C389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w:t>
            </w:r>
          </w:p>
        </w:tc>
        <w:tc>
          <w:tcPr>
            <w:tcW w:w="214" w:type="pct"/>
            <w:tcBorders>
              <w:top w:val="nil"/>
              <w:left w:val="nil"/>
              <w:bottom w:val="nil"/>
              <w:right w:val="nil"/>
            </w:tcBorders>
            <w:shd w:val="clear" w:color="auto" w:fill="auto"/>
            <w:vAlign w:val="center"/>
            <w:hideMark/>
          </w:tcPr>
          <w:p w14:paraId="77B3034A"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29922E50"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6807736C"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00E3F791" w14:textId="77777777" w:rsidR="00C14707" w:rsidRPr="00C14707" w:rsidRDefault="00C14707" w:rsidP="00C14707">
            <w:pPr>
              <w:jc w:val="center"/>
              <w:rPr>
                <w:rFonts w:eastAsia="Times New Roman"/>
                <w:color w:val="000000"/>
                <w:sz w:val="20"/>
                <w:szCs w:val="20"/>
                <w:lang w:eastAsia="ru-RU"/>
              </w:rPr>
            </w:pPr>
            <w:r w:rsidRPr="00C14707">
              <w:rPr>
                <w:rFonts w:eastAsia="Times New Roman"/>
                <w:color w:val="000000"/>
                <w:sz w:val="20"/>
                <w:szCs w:val="20"/>
                <w:lang w:eastAsia="ru-RU"/>
              </w:rPr>
              <w:t>&gt; 10</w:t>
            </w:r>
          </w:p>
        </w:tc>
        <w:tc>
          <w:tcPr>
            <w:tcW w:w="184" w:type="pct"/>
            <w:tcBorders>
              <w:top w:val="nil"/>
              <w:left w:val="nil"/>
              <w:bottom w:val="nil"/>
              <w:right w:val="nil"/>
            </w:tcBorders>
            <w:shd w:val="clear" w:color="auto" w:fill="auto"/>
            <w:vAlign w:val="center"/>
            <w:hideMark/>
          </w:tcPr>
          <w:p w14:paraId="449D166B" w14:textId="77777777" w:rsidR="00C14707" w:rsidRPr="00C14707" w:rsidRDefault="00C14707" w:rsidP="00C14707">
            <w:pPr>
              <w:jc w:val="center"/>
              <w:rPr>
                <w:rFonts w:eastAsia="Times New Roman"/>
                <w:color w:val="000000"/>
                <w:sz w:val="20"/>
                <w:szCs w:val="20"/>
                <w:lang w:eastAsia="ru-RU"/>
              </w:rPr>
            </w:pPr>
            <w:r w:rsidRPr="00C14707">
              <w:rPr>
                <w:rFonts w:eastAsia="Times New Roman"/>
                <w:color w:val="000000"/>
                <w:sz w:val="20"/>
                <w:szCs w:val="20"/>
                <w:lang w:eastAsia="ru-RU"/>
              </w:rPr>
              <w:t>&gt; 10</w:t>
            </w:r>
          </w:p>
        </w:tc>
      </w:tr>
      <w:tr w:rsidR="00C14707" w:rsidRPr="00C14707" w14:paraId="61BFDB5D" w14:textId="77777777" w:rsidTr="00C14707">
        <w:trPr>
          <w:trHeight w:val="270"/>
        </w:trPr>
        <w:tc>
          <w:tcPr>
            <w:tcW w:w="3484" w:type="pct"/>
            <w:gridSpan w:val="3"/>
            <w:tcBorders>
              <w:top w:val="nil"/>
              <w:left w:val="nil"/>
              <w:bottom w:val="nil"/>
              <w:right w:val="nil"/>
            </w:tcBorders>
            <w:shd w:val="clear" w:color="auto" w:fill="auto"/>
            <w:vAlign w:val="center"/>
            <w:hideMark/>
          </w:tcPr>
          <w:p w14:paraId="02F14A4C"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Время разгрузки 1 машины</w:t>
            </w:r>
          </w:p>
        </w:tc>
        <w:tc>
          <w:tcPr>
            <w:tcW w:w="204" w:type="pct"/>
            <w:tcBorders>
              <w:top w:val="nil"/>
              <w:left w:val="nil"/>
              <w:bottom w:val="nil"/>
              <w:right w:val="nil"/>
            </w:tcBorders>
            <w:shd w:val="clear" w:color="auto" w:fill="auto"/>
            <w:vAlign w:val="center"/>
            <w:hideMark/>
          </w:tcPr>
          <w:p w14:paraId="7DBBFAE1"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2F948F9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мин</w:t>
            </w:r>
          </w:p>
        </w:tc>
        <w:tc>
          <w:tcPr>
            <w:tcW w:w="214" w:type="pct"/>
            <w:tcBorders>
              <w:top w:val="nil"/>
              <w:left w:val="nil"/>
              <w:bottom w:val="nil"/>
              <w:right w:val="nil"/>
            </w:tcBorders>
            <w:shd w:val="clear" w:color="auto" w:fill="auto"/>
            <w:vAlign w:val="center"/>
            <w:hideMark/>
          </w:tcPr>
          <w:p w14:paraId="71546199"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4D312610"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718E1AD6"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73A87A9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c>
          <w:tcPr>
            <w:tcW w:w="184" w:type="pct"/>
            <w:tcBorders>
              <w:top w:val="nil"/>
              <w:left w:val="nil"/>
              <w:bottom w:val="nil"/>
              <w:right w:val="nil"/>
            </w:tcBorders>
            <w:shd w:val="clear" w:color="auto" w:fill="auto"/>
            <w:vAlign w:val="center"/>
            <w:hideMark/>
          </w:tcPr>
          <w:p w14:paraId="21735CE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r>
      <w:tr w:rsidR="00C14707" w:rsidRPr="00C14707" w14:paraId="74B84527" w14:textId="77777777" w:rsidTr="00C14707">
        <w:trPr>
          <w:trHeight w:val="270"/>
        </w:trPr>
        <w:tc>
          <w:tcPr>
            <w:tcW w:w="3484" w:type="pct"/>
            <w:gridSpan w:val="3"/>
            <w:tcBorders>
              <w:top w:val="nil"/>
              <w:left w:val="nil"/>
              <w:bottom w:val="nil"/>
              <w:right w:val="nil"/>
            </w:tcBorders>
            <w:shd w:val="clear" w:color="auto" w:fill="auto"/>
            <w:vAlign w:val="center"/>
            <w:hideMark/>
          </w:tcPr>
          <w:p w14:paraId="184F69A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Грузоподъемность</w:t>
            </w:r>
          </w:p>
        </w:tc>
        <w:tc>
          <w:tcPr>
            <w:tcW w:w="204" w:type="pct"/>
            <w:tcBorders>
              <w:top w:val="nil"/>
              <w:left w:val="nil"/>
              <w:bottom w:val="nil"/>
              <w:right w:val="nil"/>
            </w:tcBorders>
            <w:shd w:val="clear" w:color="auto" w:fill="auto"/>
            <w:vAlign w:val="center"/>
            <w:hideMark/>
          </w:tcPr>
          <w:p w14:paraId="39944671"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085F27A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14" w:type="pct"/>
            <w:tcBorders>
              <w:top w:val="nil"/>
              <w:left w:val="nil"/>
              <w:bottom w:val="nil"/>
              <w:right w:val="nil"/>
            </w:tcBorders>
            <w:shd w:val="clear" w:color="auto" w:fill="auto"/>
            <w:vAlign w:val="center"/>
            <w:hideMark/>
          </w:tcPr>
          <w:p w14:paraId="458214C1"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2A630216"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3353D4E5"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321B12E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20</w:t>
            </w:r>
          </w:p>
        </w:tc>
        <w:tc>
          <w:tcPr>
            <w:tcW w:w="184" w:type="pct"/>
            <w:tcBorders>
              <w:top w:val="nil"/>
              <w:left w:val="nil"/>
              <w:bottom w:val="nil"/>
              <w:right w:val="nil"/>
            </w:tcBorders>
            <w:shd w:val="clear" w:color="auto" w:fill="auto"/>
            <w:vAlign w:val="center"/>
            <w:hideMark/>
          </w:tcPr>
          <w:p w14:paraId="53B2281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20</w:t>
            </w:r>
          </w:p>
        </w:tc>
      </w:tr>
      <w:tr w:rsidR="00C14707" w:rsidRPr="00C14707" w14:paraId="35058675" w14:textId="77777777" w:rsidTr="00C14707">
        <w:trPr>
          <w:trHeight w:val="270"/>
        </w:trPr>
        <w:tc>
          <w:tcPr>
            <w:tcW w:w="3484" w:type="pct"/>
            <w:gridSpan w:val="3"/>
            <w:tcBorders>
              <w:top w:val="nil"/>
              <w:left w:val="nil"/>
              <w:bottom w:val="nil"/>
              <w:right w:val="nil"/>
            </w:tcBorders>
            <w:shd w:val="clear" w:color="auto" w:fill="auto"/>
            <w:vAlign w:val="center"/>
            <w:hideMark/>
          </w:tcPr>
          <w:p w14:paraId="5C41EAB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Время разгрузки </w:t>
            </w:r>
            <w:proofErr w:type="gramStart"/>
            <w:r w:rsidRPr="00C14707">
              <w:rPr>
                <w:rFonts w:eastAsia="Times New Roman"/>
                <w:sz w:val="20"/>
                <w:szCs w:val="20"/>
                <w:lang w:eastAsia="ru-RU"/>
              </w:rPr>
              <w:t xml:space="preserve">машин:   </w:t>
            </w:r>
            <w:proofErr w:type="gramEnd"/>
            <w:r w:rsidRPr="00C14707">
              <w:rPr>
                <w:rFonts w:eastAsia="Times New Roman"/>
                <w:sz w:val="20"/>
                <w:szCs w:val="20"/>
                <w:lang w:eastAsia="ru-RU"/>
              </w:rPr>
              <w:t xml:space="preserve">        </w:t>
            </w:r>
          </w:p>
        </w:tc>
        <w:tc>
          <w:tcPr>
            <w:tcW w:w="204" w:type="pct"/>
            <w:tcBorders>
              <w:top w:val="nil"/>
              <w:left w:val="nil"/>
              <w:bottom w:val="nil"/>
              <w:right w:val="nil"/>
            </w:tcBorders>
            <w:shd w:val="clear" w:color="auto" w:fill="auto"/>
            <w:vAlign w:val="center"/>
            <w:hideMark/>
          </w:tcPr>
          <w:p w14:paraId="67D670E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03" w:type="pct"/>
            <w:tcBorders>
              <w:top w:val="nil"/>
              <w:left w:val="nil"/>
              <w:bottom w:val="nil"/>
              <w:right w:val="nil"/>
            </w:tcBorders>
            <w:shd w:val="clear" w:color="auto" w:fill="auto"/>
            <w:vAlign w:val="center"/>
            <w:hideMark/>
          </w:tcPr>
          <w:p w14:paraId="28B73D5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час/год</w:t>
            </w:r>
          </w:p>
        </w:tc>
        <w:tc>
          <w:tcPr>
            <w:tcW w:w="214" w:type="pct"/>
            <w:tcBorders>
              <w:top w:val="nil"/>
              <w:left w:val="nil"/>
              <w:bottom w:val="nil"/>
              <w:right w:val="nil"/>
            </w:tcBorders>
            <w:shd w:val="clear" w:color="auto" w:fill="auto"/>
            <w:vAlign w:val="center"/>
            <w:hideMark/>
          </w:tcPr>
          <w:p w14:paraId="18BA1000"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3504831A"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092651A4"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1E16C83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0,52</w:t>
            </w:r>
          </w:p>
        </w:tc>
        <w:tc>
          <w:tcPr>
            <w:tcW w:w="184" w:type="pct"/>
            <w:tcBorders>
              <w:top w:val="nil"/>
              <w:left w:val="nil"/>
              <w:bottom w:val="nil"/>
              <w:right w:val="nil"/>
            </w:tcBorders>
            <w:shd w:val="clear" w:color="auto" w:fill="auto"/>
            <w:vAlign w:val="center"/>
            <w:hideMark/>
          </w:tcPr>
          <w:p w14:paraId="6B0B8BF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0,12</w:t>
            </w:r>
          </w:p>
        </w:tc>
      </w:tr>
      <w:tr w:rsidR="00C14707" w:rsidRPr="00C14707" w14:paraId="0517A79C" w14:textId="77777777" w:rsidTr="00C14707">
        <w:trPr>
          <w:trHeight w:val="270"/>
        </w:trPr>
        <w:tc>
          <w:tcPr>
            <w:tcW w:w="4305" w:type="pct"/>
            <w:gridSpan w:val="7"/>
            <w:tcBorders>
              <w:top w:val="nil"/>
              <w:left w:val="nil"/>
              <w:bottom w:val="nil"/>
              <w:right w:val="nil"/>
            </w:tcBorders>
            <w:shd w:val="clear" w:color="auto" w:fill="auto"/>
            <w:vAlign w:val="center"/>
            <w:hideMark/>
          </w:tcPr>
          <w:p w14:paraId="3003F692"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Теория расчета выброса:</w:t>
            </w:r>
          </w:p>
        </w:tc>
        <w:tc>
          <w:tcPr>
            <w:tcW w:w="141" w:type="pct"/>
            <w:tcBorders>
              <w:top w:val="nil"/>
              <w:left w:val="nil"/>
              <w:bottom w:val="nil"/>
              <w:right w:val="nil"/>
            </w:tcBorders>
            <w:shd w:val="clear" w:color="auto" w:fill="auto"/>
            <w:vAlign w:val="center"/>
            <w:hideMark/>
          </w:tcPr>
          <w:p w14:paraId="2316FE21" w14:textId="77777777" w:rsidR="00C14707" w:rsidRPr="00C14707" w:rsidRDefault="00C14707" w:rsidP="00C14707">
            <w:pPr>
              <w:rPr>
                <w:rFonts w:eastAsia="Times New Roman"/>
                <w:b/>
                <w:bCs/>
                <w:sz w:val="20"/>
                <w:szCs w:val="20"/>
                <w:lang w:eastAsia="ru-RU"/>
              </w:rPr>
            </w:pPr>
          </w:p>
        </w:tc>
        <w:tc>
          <w:tcPr>
            <w:tcW w:w="369" w:type="pct"/>
            <w:tcBorders>
              <w:top w:val="nil"/>
              <w:left w:val="nil"/>
              <w:bottom w:val="nil"/>
              <w:right w:val="nil"/>
            </w:tcBorders>
            <w:shd w:val="clear" w:color="auto" w:fill="auto"/>
            <w:vAlign w:val="center"/>
            <w:hideMark/>
          </w:tcPr>
          <w:p w14:paraId="44200F94"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1D028792" w14:textId="77777777" w:rsidR="00C14707" w:rsidRPr="00C14707" w:rsidRDefault="00C14707" w:rsidP="00C14707">
            <w:pPr>
              <w:rPr>
                <w:rFonts w:eastAsia="Times New Roman"/>
                <w:sz w:val="20"/>
                <w:szCs w:val="20"/>
                <w:lang w:eastAsia="ru-RU"/>
              </w:rPr>
            </w:pPr>
          </w:p>
        </w:tc>
      </w:tr>
      <w:tr w:rsidR="00C14707" w:rsidRPr="00C14707" w14:paraId="6355EBB4" w14:textId="77777777" w:rsidTr="00C14707">
        <w:trPr>
          <w:trHeight w:val="270"/>
        </w:trPr>
        <w:tc>
          <w:tcPr>
            <w:tcW w:w="5000" w:type="pct"/>
            <w:gridSpan w:val="10"/>
            <w:tcBorders>
              <w:top w:val="nil"/>
              <w:left w:val="nil"/>
              <w:bottom w:val="nil"/>
              <w:right w:val="nil"/>
            </w:tcBorders>
            <w:shd w:val="clear" w:color="auto" w:fill="auto"/>
            <w:vAlign w:val="center"/>
            <w:hideMark/>
          </w:tcPr>
          <w:p w14:paraId="7785CEA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Выброс пыли при разгрузке автосамосвалов рассчитывается по следующей формуле [Методика, ф-ла 2]:</w:t>
            </w:r>
          </w:p>
        </w:tc>
      </w:tr>
      <w:tr w:rsidR="00C14707" w:rsidRPr="00C14707" w14:paraId="441A1A68" w14:textId="77777777" w:rsidTr="00C14707">
        <w:trPr>
          <w:trHeight w:val="270"/>
        </w:trPr>
        <w:tc>
          <w:tcPr>
            <w:tcW w:w="3689" w:type="pct"/>
            <w:gridSpan w:val="4"/>
            <w:tcBorders>
              <w:top w:val="nil"/>
              <w:left w:val="nil"/>
              <w:bottom w:val="nil"/>
              <w:right w:val="nil"/>
            </w:tcBorders>
            <w:shd w:val="clear" w:color="auto" w:fill="auto"/>
            <w:noWrap/>
            <w:vAlign w:val="bottom"/>
            <w:hideMark/>
          </w:tcPr>
          <w:p w14:paraId="72404F26" w14:textId="05681E54" w:rsidR="00C14707" w:rsidRPr="00C14707" w:rsidRDefault="00C14707" w:rsidP="00C14707">
            <w:pPr>
              <w:rPr>
                <w:rFonts w:ascii="Arial" w:eastAsia="Times New Roman" w:hAnsi="Arial" w:cs="Arial"/>
                <w:sz w:val="20"/>
                <w:szCs w:val="20"/>
                <w:lang w:eastAsia="ru-RU"/>
              </w:rPr>
            </w:pPr>
            <w:r w:rsidRPr="00C14707">
              <w:rPr>
                <w:rFonts w:ascii="Arial" w:eastAsia="Times New Roman" w:hAnsi="Arial" w:cs="Arial"/>
                <w:noProof/>
                <w:sz w:val="20"/>
                <w:szCs w:val="20"/>
                <w:lang w:eastAsia="ru-RU"/>
              </w:rPr>
              <w:drawing>
                <wp:anchor distT="0" distB="0" distL="114300" distR="114300" simplePos="0" relativeHeight="251662336" behindDoc="0" locked="0" layoutInCell="1" allowOverlap="1" wp14:anchorId="5F4978EE" wp14:editId="6B85C1C9">
                  <wp:simplePos x="0" y="0"/>
                  <wp:positionH relativeFrom="column">
                    <wp:posOffset>19050</wp:posOffset>
                  </wp:positionH>
                  <wp:positionV relativeFrom="paragraph">
                    <wp:posOffset>95250</wp:posOffset>
                  </wp:positionV>
                  <wp:extent cx="2867025" cy="428625"/>
                  <wp:effectExtent l="0" t="0" r="0" b="9525"/>
                  <wp:wrapNone/>
                  <wp:docPr id="3" name="Рисунок 3">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D00-000003000000}"/>
                              </a:ext>
                            </a:extLst>
                          </pic:cNvPr>
                          <pic:cNvPicPr>
                            <a:picLocks noChangeAspect="1" noChangeArrowheads="1"/>
                          </pic:cNvPicPr>
                        </pic:nvPicPr>
                        <pic:blipFill>
                          <a:blip r:embed="rId41" cstate="print"/>
                          <a:srcRect/>
                          <a:stretch>
                            <a:fillRect/>
                          </a:stretch>
                        </pic:blipFill>
                        <pic:spPr bwMode="auto">
                          <a:xfrm>
                            <a:off x="0" y="0"/>
                            <a:ext cx="2590800" cy="419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00"/>
            </w:tblGrid>
            <w:tr w:rsidR="00C14707" w:rsidRPr="00C14707" w14:paraId="568235FE" w14:textId="77777777">
              <w:trPr>
                <w:trHeight w:val="270"/>
                <w:tblCellSpacing w:w="0" w:type="dxa"/>
              </w:trPr>
              <w:tc>
                <w:tcPr>
                  <w:tcW w:w="4500" w:type="dxa"/>
                  <w:tcBorders>
                    <w:top w:val="nil"/>
                    <w:left w:val="nil"/>
                    <w:bottom w:val="nil"/>
                    <w:right w:val="nil"/>
                  </w:tcBorders>
                  <w:shd w:val="clear" w:color="auto" w:fill="auto"/>
                  <w:vAlign w:val="center"/>
                  <w:hideMark/>
                </w:tcPr>
                <w:p w14:paraId="28296130" w14:textId="77777777" w:rsidR="00C14707" w:rsidRPr="00C14707" w:rsidRDefault="00C14707" w:rsidP="00C14707">
                  <w:pPr>
                    <w:rPr>
                      <w:rFonts w:ascii="Arial" w:eastAsia="Times New Roman" w:hAnsi="Arial" w:cs="Arial"/>
                      <w:sz w:val="20"/>
                      <w:szCs w:val="20"/>
                      <w:lang w:eastAsia="ru-RU"/>
                    </w:rPr>
                  </w:pPr>
                </w:p>
              </w:tc>
            </w:tr>
          </w:tbl>
          <w:p w14:paraId="5C5E3D05" w14:textId="77777777" w:rsidR="00C14707" w:rsidRPr="00C14707" w:rsidRDefault="00C14707" w:rsidP="00C14707">
            <w:pPr>
              <w:rPr>
                <w:rFonts w:ascii="Arial" w:eastAsia="Times New Roman" w:hAnsi="Arial" w:cs="Arial"/>
                <w:sz w:val="20"/>
                <w:szCs w:val="20"/>
                <w:lang w:eastAsia="ru-RU"/>
              </w:rPr>
            </w:pPr>
          </w:p>
        </w:tc>
        <w:tc>
          <w:tcPr>
            <w:tcW w:w="203" w:type="pct"/>
            <w:tcBorders>
              <w:top w:val="nil"/>
              <w:left w:val="nil"/>
              <w:bottom w:val="nil"/>
              <w:right w:val="nil"/>
            </w:tcBorders>
            <w:shd w:val="clear" w:color="auto" w:fill="auto"/>
            <w:vAlign w:val="center"/>
            <w:hideMark/>
          </w:tcPr>
          <w:p w14:paraId="2657CA4D" w14:textId="77777777" w:rsidR="00C14707" w:rsidRPr="00C14707" w:rsidRDefault="00C14707" w:rsidP="00C14707">
            <w:pPr>
              <w:rPr>
                <w:rFonts w:eastAsia="Times New Roman"/>
                <w:sz w:val="20"/>
                <w:szCs w:val="20"/>
                <w:lang w:eastAsia="ru-RU"/>
              </w:rPr>
            </w:pPr>
          </w:p>
        </w:tc>
        <w:tc>
          <w:tcPr>
            <w:tcW w:w="214" w:type="pct"/>
            <w:tcBorders>
              <w:top w:val="nil"/>
              <w:left w:val="nil"/>
              <w:bottom w:val="nil"/>
              <w:right w:val="nil"/>
            </w:tcBorders>
            <w:shd w:val="clear" w:color="auto" w:fill="auto"/>
            <w:vAlign w:val="center"/>
            <w:hideMark/>
          </w:tcPr>
          <w:p w14:paraId="10F8AB84" w14:textId="77777777" w:rsidR="00C14707" w:rsidRPr="00C14707" w:rsidRDefault="00C14707" w:rsidP="00C14707">
            <w:pP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2ED89BA1"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46D73D90"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4A61A17E"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1E7D32FF" w14:textId="77777777" w:rsidR="00C14707" w:rsidRPr="00C14707" w:rsidRDefault="00C14707" w:rsidP="00C14707">
            <w:pPr>
              <w:rPr>
                <w:rFonts w:eastAsia="Times New Roman"/>
                <w:sz w:val="20"/>
                <w:szCs w:val="20"/>
                <w:lang w:eastAsia="ru-RU"/>
              </w:rPr>
            </w:pPr>
          </w:p>
        </w:tc>
      </w:tr>
      <w:tr w:rsidR="00C14707" w:rsidRPr="00C14707" w14:paraId="2859C132" w14:textId="77777777" w:rsidTr="00C14707">
        <w:trPr>
          <w:trHeight w:val="270"/>
        </w:trPr>
        <w:tc>
          <w:tcPr>
            <w:tcW w:w="2029" w:type="pct"/>
            <w:tcBorders>
              <w:top w:val="nil"/>
              <w:left w:val="nil"/>
              <w:bottom w:val="nil"/>
              <w:right w:val="nil"/>
            </w:tcBorders>
            <w:shd w:val="clear" w:color="auto" w:fill="auto"/>
            <w:vAlign w:val="center"/>
            <w:hideMark/>
          </w:tcPr>
          <w:p w14:paraId="3873E358" w14:textId="77777777" w:rsidR="00C14707" w:rsidRPr="00C14707" w:rsidRDefault="00C14707" w:rsidP="00C14707">
            <w:pP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50E57F75" w14:textId="77777777" w:rsidR="00C14707" w:rsidRPr="00C14707" w:rsidRDefault="00C14707" w:rsidP="00C14707">
            <w:pPr>
              <w:jc w:val="center"/>
              <w:rPr>
                <w:rFonts w:eastAsia="Times New Roman"/>
                <w:sz w:val="20"/>
                <w:szCs w:val="20"/>
                <w:lang w:eastAsia="ru-RU"/>
              </w:rPr>
            </w:pPr>
          </w:p>
        </w:tc>
        <w:tc>
          <w:tcPr>
            <w:tcW w:w="1251" w:type="pct"/>
            <w:tcBorders>
              <w:top w:val="nil"/>
              <w:left w:val="nil"/>
              <w:bottom w:val="nil"/>
              <w:right w:val="nil"/>
            </w:tcBorders>
            <w:shd w:val="clear" w:color="auto" w:fill="auto"/>
            <w:vAlign w:val="center"/>
            <w:hideMark/>
          </w:tcPr>
          <w:p w14:paraId="0F579934" w14:textId="77777777" w:rsidR="00C14707" w:rsidRPr="00C14707" w:rsidRDefault="00C14707" w:rsidP="00C14707">
            <w:pPr>
              <w:jc w:val="cente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2E9D105F" w14:textId="77777777" w:rsidR="00C14707" w:rsidRPr="00C14707" w:rsidRDefault="00C14707" w:rsidP="00C14707">
            <w:pPr>
              <w:jc w:val="cente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5A89D3F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14" w:type="pct"/>
            <w:tcBorders>
              <w:top w:val="nil"/>
              <w:left w:val="nil"/>
              <w:bottom w:val="nil"/>
              <w:right w:val="nil"/>
            </w:tcBorders>
            <w:shd w:val="clear" w:color="auto" w:fill="auto"/>
            <w:noWrap/>
            <w:vAlign w:val="bottom"/>
            <w:hideMark/>
          </w:tcPr>
          <w:p w14:paraId="74969C0D"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50ED8453"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42FA49AE"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16E976C6"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157E4640" w14:textId="77777777" w:rsidR="00C14707" w:rsidRPr="00C14707" w:rsidRDefault="00C14707" w:rsidP="00C14707">
            <w:pPr>
              <w:rPr>
                <w:rFonts w:eastAsia="Times New Roman"/>
                <w:sz w:val="20"/>
                <w:szCs w:val="20"/>
                <w:lang w:eastAsia="ru-RU"/>
              </w:rPr>
            </w:pPr>
          </w:p>
        </w:tc>
      </w:tr>
      <w:tr w:rsidR="00C14707" w:rsidRPr="00C14707" w14:paraId="35241BFE" w14:textId="77777777" w:rsidTr="00C14707">
        <w:trPr>
          <w:trHeight w:val="270"/>
        </w:trPr>
        <w:tc>
          <w:tcPr>
            <w:tcW w:w="2029" w:type="pct"/>
            <w:tcBorders>
              <w:top w:val="nil"/>
              <w:left w:val="nil"/>
              <w:bottom w:val="nil"/>
              <w:right w:val="nil"/>
            </w:tcBorders>
            <w:shd w:val="clear" w:color="auto" w:fill="auto"/>
            <w:vAlign w:val="center"/>
            <w:hideMark/>
          </w:tcPr>
          <w:p w14:paraId="16555AA2" w14:textId="77777777" w:rsidR="00C14707" w:rsidRPr="00C14707" w:rsidRDefault="00C14707" w:rsidP="00C14707">
            <w:pP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6382A68E" w14:textId="77777777" w:rsidR="00C14707" w:rsidRPr="00C14707" w:rsidRDefault="00C14707" w:rsidP="00C14707">
            <w:pPr>
              <w:jc w:val="center"/>
              <w:rPr>
                <w:rFonts w:eastAsia="Times New Roman"/>
                <w:sz w:val="20"/>
                <w:szCs w:val="20"/>
                <w:lang w:eastAsia="ru-RU"/>
              </w:rPr>
            </w:pPr>
          </w:p>
        </w:tc>
        <w:tc>
          <w:tcPr>
            <w:tcW w:w="1251" w:type="pct"/>
            <w:tcBorders>
              <w:top w:val="nil"/>
              <w:left w:val="nil"/>
              <w:bottom w:val="nil"/>
              <w:right w:val="nil"/>
            </w:tcBorders>
            <w:shd w:val="clear" w:color="auto" w:fill="auto"/>
            <w:vAlign w:val="center"/>
            <w:hideMark/>
          </w:tcPr>
          <w:p w14:paraId="263C8E26" w14:textId="77777777" w:rsidR="00C14707" w:rsidRPr="00C14707" w:rsidRDefault="00C14707" w:rsidP="00C14707">
            <w:pPr>
              <w:jc w:val="cente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7C26053E" w14:textId="77777777" w:rsidR="00C14707" w:rsidRPr="00C14707" w:rsidRDefault="00C14707" w:rsidP="00C14707">
            <w:pPr>
              <w:jc w:val="cente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59A419A0" w14:textId="77777777" w:rsidR="00C14707" w:rsidRPr="00C14707" w:rsidRDefault="00C14707" w:rsidP="00C14707">
            <w:pPr>
              <w:jc w:val="center"/>
              <w:rPr>
                <w:rFonts w:eastAsia="Times New Roman"/>
                <w:sz w:val="20"/>
                <w:szCs w:val="20"/>
                <w:lang w:eastAsia="ru-RU"/>
              </w:rPr>
            </w:pPr>
          </w:p>
        </w:tc>
        <w:tc>
          <w:tcPr>
            <w:tcW w:w="214" w:type="pct"/>
            <w:tcBorders>
              <w:top w:val="nil"/>
              <w:left w:val="nil"/>
              <w:bottom w:val="nil"/>
              <w:right w:val="nil"/>
            </w:tcBorders>
            <w:shd w:val="clear" w:color="auto" w:fill="auto"/>
            <w:vAlign w:val="center"/>
            <w:hideMark/>
          </w:tcPr>
          <w:p w14:paraId="077803F1" w14:textId="77777777" w:rsidR="00C14707" w:rsidRPr="00C14707" w:rsidRDefault="00C14707" w:rsidP="00C14707">
            <w:pP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223BEED9"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7046BA72"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646B896B"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0C83BE31" w14:textId="77777777" w:rsidR="00C14707" w:rsidRPr="00C14707" w:rsidRDefault="00C14707" w:rsidP="00C14707">
            <w:pPr>
              <w:rPr>
                <w:rFonts w:eastAsia="Times New Roman"/>
                <w:sz w:val="20"/>
                <w:szCs w:val="20"/>
                <w:lang w:eastAsia="ru-RU"/>
              </w:rPr>
            </w:pPr>
          </w:p>
        </w:tc>
      </w:tr>
      <w:tr w:rsidR="00C14707" w:rsidRPr="00C14707" w14:paraId="407D247E" w14:textId="77777777" w:rsidTr="00C14707">
        <w:trPr>
          <w:trHeight w:val="270"/>
        </w:trPr>
        <w:tc>
          <w:tcPr>
            <w:tcW w:w="2029" w:type="pct"/>
            <w:tcBorders>
              <w:top w:val="nil"/>
              <w:left w:val="nil"/>
              <w:bottom w:val="nil"/>
              <w:right w:val="nil"/>
            </w:tcBorders>
            <w:shd w:val="clear" w:color="auto" w:fill="auto"/>
            <w:vAlign w:val="center"/>
            <w:hideMark/>
          </w:tcPr>
          <w:p w14:paraId="4552AFF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где: </w:t>
            </w:r>
          </w:p>
        </w:tc>
        <w:tc>
          <w:tcPr>
            <w:tcW w:w="204" w:type="pct"/>
            <w:tcBorders>
              <w:top w:val="nil"/>
              <w:left w:val="nil"/>
              <w:bottom w:val="nil"/>
              <w:right w:val="nil"/>
            </w:tcBorders>
            <w:shd w:val="clear" w:color="auto" w:fill="auto"/>
            <w:vAlign w:val="center"/>
            <w:hideMark/>
          </w:tcPr>
          <w:p w14:paraId="1035AEFD" w14:textId="77777777" w:rsidR="00C14707" w:rsidRPr="00C14707" w:rsidRDefault="00C14707" w:rsidP="00C14707">
            <w:pPr>
              <w:rPr>
                <w:rFonts w:eastAsia="Times New Roman"/>
                <w:sz w:val="20"/>
                <w:szCs w:val="20"/>
                <w:lang w:eastAsia="ru-RU"/>
              </w:rPr>
            </w:pPr>
          </w:p>
        </w:tc>
        <w:tc>
          <w:tcPr>
            <w:tcW w:w="1251" w:type="pct"/>
            <w:tcBorders>
              <w:top w:val="nil"/>
              <w:left w:val="nil"/>
              <w:bottom w:val="nil"/>
              <w:right w:val="nil"/>
            </w:tcBorders>
            <w:shd w:val="clear" w:color="auto" w:fill="auto"/>
            <w:vAlign w:val="center"/>
            <w:hideMark/>
          </w:tcPr>
          <w:p w14:paraId="7686D6FB" w14:textId="77777777" w:rsidR="00C14707" w:rsidRPr="00C14707" w:rsidRDefault="00C14707" w:rsidP="00C14707">
            <w:pP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2DF2486E"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42D17782" w14:textId="77777777" w:rsidR="00C14707" w:rsidRPr="00C14707" w:rsidRDefault="00C14707" w:rsidP="00C14707">
            <w:pPr>
              <w:rPr>
                <w:rFonts w:eastAsia="Times New Roman"/>
                <w:sz w:val="20"/>
                <w:szCs w:val="20"/>
                <w:lang w:eastAsia="ru-RU"/>
              </w:rPr>
            </w:pPr>
          </w:p>
        </w:tc>
        <w:tc>
          <w:tcPr>
            <w:tcW w:w="214" w:type="pct"/>
            <w:tcBorders>
              <w:top w:val="nil"/>
              <w:left w:val="nil"/>
              <w:bottom w:val="nil"/>
              <w:right w:val="nil"/>
            </w:tcBorders>
            <w:shd w:val="clear" w:color="auto" w:fill="auto"/>
            <w:vAlign w:val="center"/>
            <w:hideMark/>
          </w:tcPr>
          <w:p w14:paraId="78E27E01" w14:textId="77777777" w:rsidR="00C14707" w:rsidRPr="00C14707" w:rsidRDefault="00C14707" w:rsidP="00C14707">
            <w:pP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2408ED04"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057987A7"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2255B2F0" w14:textId="77777777" w:rsidR="00C14707" w:rsidRPr="00C14707" w:rsidRDefault="00C14707" w:rsidP="00C14707">
            <w:pPr>
              <w:jc w:val="cente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4CBE6D8A" w14:textId="77777777" w:rsidR="00C14707" w:rsidRPr="00C14707" w:rsidRDefault="00C14707" w:rsidP="00C14707">
            <w:pPr>
              <w:jc w:val="center"/>
              <w:rPr>
                <w:rFonts w:eastAsia="Times New Roman"/>
                <w:sz w:val="20"/>
                <w:szCs w:val="20"/>
                <w:lang w:eastAsia="ru-RU"/>
              </w:rPr>
            </w:pPr>
          </w:p>
        </w:tc>
      </w:tr>
      <w:tr w:rsidR="00C14707" w:rsidRPr="00C14707" w14:paraId="4901D7D2" w14:textId="77777777" w:rsidTr="00C14707">
        <w:trPr>
          <w:trHeight w:val="270"/>
        </w:trPr>
        <w:tc>
          <w:tcPr>
            <w:tcW w:w="2029" w:type="pct"/>
            <w:tcBorders>
              <w:top w:val="nil"/>
              <w:left w:val="nil"/>
              <w:bottom w:val="nil"/>
              <w:right w:val="nil"/>
            </w:tcBorders>
            <w:shd w:val="clear" w:color="auto" w:fill="auto"/>
            <w:vAlign w:val="center"/>
            <w:hideMark/>
          </w:tcPr>
          <w:p w14:paraId="1BEDDC0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1</w:t>
            </w:r>
          </w:p>
        </w:tc>
        <w:tc>
          <w:tcPr>
            <w:tcW w:w="204" w:type="pct"/>
            <w:tcBorders>
              <w:top w:val="nil"/>
              <w:left w:val="nil"/>
              <w:bottom w:val="nil"/>
              <w:right w:val="nil"/>
            </w:tcBorders>
            <w:shd w:val="clear" w:color="auto" w:fill="auto"/>
            <w:vAlign w:val="center"/>
            <w:hideMark/>
          </w:tcPr>
          <w:p w14:paraId="0F1FB63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4E9F21FE"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Вес.доля пылевой фракции в материале [Методика, табл.1]</w:t>
            </w:r>
          </w:p>
        </w:tc>
        <w:tc>
          <w:tcPr>
            <w:tcW w:w="369" w:type="pct"/>
            <w:tcBorders>
              <w:top w:val="nil"/>
              <w:left w:val="nil"/>
              <w:bottom w:val="nil"/>
              <w:right w:val="nil"/>
            </w:tcBorders>
            <w:shd w:val="clear" w:color="auto" w:fill="auto"/>
            <w:vAlign w:val="center"/>
            <w:hideMark/>
          </w:tcPr>
          <w:p w14:paraId="49E7F35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0,04</w:t>
            </w:r>
          </w:p>
        </w:tc>
        <w:tc>
          <w:tcPr>
            <w:tcW w:w="184" w:type="pct"/>
            <w:tcBorders>
              <w:top w:val="nil"/>
              <w:left w:val="nil"/>
              <w:bottom w:val="nil"/>
              <w:right w:val="nil"/>
            </w:tcBorders>
            <w:shd w:val="clear" w:color="auto" w:fill="auto"/>
            <w:vAlign w:val="center"/>
            <w:hideMark/>
          </w:tcPr>
          <w:p w14:paraId="626EA02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0,05</w:t>
            </w:r>
          </w:p>
        </w:tc>
      </w:tr>
      <w:tr w:rsidR="00C14707" w:rsidRPr="00C14707" w14:paraId="731EE6B5" w14:textId="77777777" w:rsidTr="00C14707">
        <w:trPr>
          <w:trHeight w:val="270"/>
        </w:trPr>
        <w:tc>
          <w:tcPr>
            <w:tcW w:w="2029" w:type="pct"/>
            <w:tcBorders>
              <w:top w:val="nil"/>
              <w:left w:val="nil"/>
              <w:bottom w:val="nil"/>
              <w:right w:val="nil"/>
            </w:tcBorders>
            <w:shd w:val="clear" w:color="auto" w:fill="auto"/>
            <w:vAlign w:val="center"/>
            <w:hideMark/>
          </w:tcPr>
          <w:p w14:paraId="66C1783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2</w:t>
            </w:r>
            <w:r w:rsidRPr="00C14707">
              <w:rPr>
                <w:rFonts w:eastAsia="Times New Roman"/>
                <w:sz w:val="20"/>
                <w:szCs w:val="20"/>
                <w:lang w:eastAsia="ru-RU"/>
              </w:rPr>
              <w:t xml:space="preserve"> </w:t>
            </w:r>
          </w:p>
        </w:tc>
        <w:tc>
          <w:tcPr>
            <w:tcW w:w="204" w:type="pct"/>
            <w:tcBorders>
              <w:top w:val="nil"/>
              <w:left w:val="nil"/>
              <w:bottom w:val="nil"/>
              <w:right w:val="nil"/>
            </w:tcBorders>
            <w:shd w:val="clear" w:color="auto" w:fill="auto"/>
            <w:vAlign w:val="center"/>
            <w:hideMark/>
          </w:tcPr>
          <w:p w14:paraId="272DC98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2298D09B" w14:textId="77777777" w:rsidR="00C14707" w:rsidRPr="00C14707" w:rsidRDefault="00C14707" w:rsidP="00C14707">
            <w:pPr>
              <w:rPr>
                <w:rFonts w:eastAsia="Times New Roman"/>
                <w:sz w:val="20"/>
                <w:szCs w:val="20"/>
                <w:lang w:eastAsia="ru-RU"/>
              </w:rPr>
            </w:pPr>
            <w:proofErr w:type="gramStart"/>
            <w:r w:rsidRPr="00C14707">
              <w:rPr>
                <w:rFonts w:eastAsia="Times New Roman"/>
                <w:sz w:val="20"/>
                <w:szCs w:val="20"/>
                <w:lang w:eastAsia="ru-RU"/>
              </w:rPr>
              <w:t>Доля пыли</w:t>
            </w:r>
            <w:proofErr w:type="gramEnd"/>
            <w:r w:rsidRPr="00C14707">
              <w:rPr>
                <w:rFonts w:eastAsia="Times New Roman"/>
                <w:sz w:val="20"/>
                <w:szCs w:val="20"/>
                <w:lang w:eastAsia="ru-RU"/>
              </w:rPr>
              <w:t xml:space="preserve"> переходящая в аэрозоль [Методика, табл.1]</w:t>
            </w:r>
          </w:p>
        </w:tc>
        <w:tc>
          <w:tcPr>
            <w:tcW w:w="369" w:type="pct"/>
            <w:tcBorders>
              <w:top w:val="nil"/>
              <w:left w:val="nil"/>
              <w:bottom w:val="nil"/>
              <w:right w:val="nil"/>
            </w:tcBorders>
            <w:shd w:val="clear" w:color="auto" w:fill="auto"/>
            <w:vAlign w:val="center"/>
            <w:hideMark/>
          </w:tcPr>
          <w:p w14:paraId="5B87834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c>
          <w:tcPr>
            <w:tcW w:w="184" w:type="pct"/>
            <w:tcBorders>
              <w:top w:val="nil"/>
              <w:left w:val="nil"/>
              <w:bottom w:val="nil"/>
              <w:right w:val="nil"/>
            </w:tcBorders>
            <w:shd w:val="clear" w:color="auto" w:fill="auto"/>
            <w:vAlign w:val="center"/>
            <w:hideMark/>
          </w:tcPr>
          <w:p w14:paraId="78C3303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0,03</w:t>
            </w:r>
          </w:p>
        </w:tc>
      </w:tr>
      <w:tr w:rsidR="00C14707" w:rsidRPr="00C14707" w14:paraId="6C2E5C41" w14:textId="77777777" w:rsidTr="00C14707">
        <w:trPr>
          <w:trHeight w:val="270"/>
        </w:trPr>
        <w:tc>
          <w:tcPr>
            <w:tcW w:w="2029" w:type="pct"/>
            <w:tcBorders>
              <w:top w:val="nil"/>
              <w:left w:val="nil"/>
              <w:bottom w:val="nil"/>
              <w:right w:val="nil"/>
            </w:tcBorders>
            <w:shd w:val="clear" w:color="auto" w:fill="auto"/>
            <w:vAlign w:val="center"/>
            <w:hideMark/>
          </w:tcPr>
          <w:p w14:paraId="0385977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3</w:t>
            </w:r>
            <w:r w:rsidRPr="00C14707">
              <w:rPr>
                <w:rFonts w:eastAsia="Times New Roman"/>
                <w:sz w:val="20"/>
                <w:szCs w:val="20"/>
                <w:lang w:eastAsia="ru-RU"/>
              </w:rPr>
              <w:t xml:space="preserve"> </w:t>
            </w:r>
          </w:p>
        </w:tc>
        <w:tc>
          <w:tcPr>
            <w:tcW w:w="204" w:type="pct"/>
            <w:tcBorders>
              <w:top w:val="nil"/>
              <w:left w:val="nil"/>
              <w:bottom w:val="nil"/>
              <w:right w:val="nil"/>
            </w:tcBorders>
            <w:shd w:val="clear" w:color="auto" w:fill="auto"/>
            <w:vAlign w:val="center"/>
            <w:hideMark/>
          </w:tcPr>
          <w:p w14:paraId="3711088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2381CBE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Коэф.учитывающий </w:t>
            </w:r>
            <w:proofErr w:type="gramStart"/>
            <w:r w:rsidRPr="00C14707">
              <w:rPr>
                <w:rFonts w:eastAsia="Times New Roman"/>
                <w:sz w:val="20"/>
                <w:szCs w:val="20"/>
                <w:lang w:eastAsia="ru-RU"/>
              </w:rPr>
              <w:t>местн.метеоусловия</w:t>
            </w:r>
            <w:proofErr w:type="gramEnd"/>
            <w:r w:rsidRPr="00C14707">
              <w:rPr>
                <w:rFonts w:eastAsia="Times New Roman"/>
                <w:sz w:val="20"/>
                <w:szCs w:val="20"/>
                <w:lang w:eastAsia="ru-RU"/>
              </w:rPr>
              <w:t xml:space="preserve"> [Методика, табл.2]</w:t>
            </w:r>
          </w:p>
        </w:tc>
        <w:tc>
          <w:tcPr>
            <w:tcW w:w="369" w:type="pct"/>
            <w:tcBorders>
              <w:top w:val="nil"/>
              <w:left w:val="nil"/>
              <w:bottom w:val="nil"/>
              <w:right w:val="nil"/>
            </w:tcBorders>
            <w:shd w:val="clear" w:color="auto" w:fill="auto"/>
            <w:vAlign w:val="center"/>
            <w:hideMark/>
          </w:tcPr>
          <w:p w14:paraId="4578767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1,20</w:t>
            </w:r>
          </w:p>
        </w:tc>
        <w:tc>
          <w:tcPr>
            <w:tcW w:w="184" w:type="pct"/>
            <w:tcBorders>
              <w:top w:val="nil"/>
              <w:left w:val="nil"/>
              <w:bottom w:val="nil"/>
              <w:right w:val="nil"/>
            </w:tcBorders>
            <w:shd w:val="clear" w:color="auto" w:fill="auto"/>
            <w:vAlign w:val="center"/>
            <w:hideMark/>
          </w:tcPr>
          <w:p w14:paraId="3964D43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1,20</w:t>
            </w:r>
          </w:p>
        </w:tc>
      </w:tr>
      <w:tr w:rsidR="00C14707" w:rsidRPr="00C14707" w14:paraId="05FF9354" w14:textId="77777777" w:rsidTr="00C14707">
        <w:trPr>
          <w:trHeight w:val="270"/>
        </w:trPr>
        <w:tc>
          <w:tcPr>
            <w:tcW w:w="2029" w:type="pct"/>
            <w:tcBorders>
              <w:top w:val="nil"/>
              <w:left w:val="nil"/>
              <w:bottom w:val="nil"/>
              <w:right w:val="nil"/>
            </w:tcBorders>
            <w:shd w:val="clear" w:color="auto" w:fill="auto"/>
            <w:vAlign w:val="center"/>
            <w:hideMark/>
          </w:tcPr>
          <w:p w14:paraId="499629B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4</w:t>
            </w:r>
            <w:r w:rsidRPr="00C14707">
              <w:rPr>
                <w:rFonts w:eastAsia="Times New Roman"/>
                <w:sz w:val="20"/>
                <w:szCs w:val="20"/>
                <w:lang w:eastAsia="ru-RU"/>
              </w:rPr>
              <w:t xml:space="preserve"> </w:t>
            </w:r>
          </w:p>
        </w:tc>
        <w:tc>
          <w:tcPr>
            <w:tcW w:w="204" w:type="pct"/>
            <w:tcBorders>
              <w:top w:val="nil"/>
              <w:left w:val="nil"/>
              <w:bottom w:val="nil"/>
              <w:right w:val="nil"/>
            </w:tcBorders>
            <w:shd w:val="clear" w:color="auto" w:fill="auto"/>
            <w:vAlign w:val="center"/>
            <w:hideMark/>
          </w:tcPr>
          <w:p w14:paraId="20CC28E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534904D2" w14:textId="77777777" w:rsidR="00C14707" w:rsidRPr="00C14707" w:rsidRDefault="00C14707" w:rsidP="00C14707">
            <w:pPr>
              <w:rPr>
                <w:rFonts w:eastAsia="Times New Roman"/>
                <w:sz w:val="20"/>
                <w:szCs w:val="20"/>
                <w:lang w:eastAsia="ru-RU"/>
              </w:rPr>
            </w:pPr>
            <w:proofErr w:type="gramStart"/>
            <w:r w:rsidRPr="00C14707">
              <w:rPr>
                <w:rFonts w:eastAsia="Times New Roman"/>
                <w:sz w:val="20"/>
                <w:szCs w:val="20"/>
                <w:lang w:eastAsia="ru-RU"/>
              </w:rPr>
              <w:t>Коэф.учит.местные</w:t>
            </w:r>
            <w:proofErr w:type="gramEnd"/>
            <w:r w:rsidRPr="00C14707">
              <w:rPr>
                <w:rFonts w:eastAsia="Times New Roman"/>
                <w:sz w:val="20"/>
                <w:szCs w:val="20"/>
                <w:lang w:eastAsia="ru-RU"/>
              </w:rPr>
              <w:t xml:space="preserve"> условия [Методика, табл.3]</w:t>
            </w:r>
          </w:p>
        </w:tc>
        <w:tc>
          <w:tcPr>
            <w:tcW w:w="369" w:type="pct"/>
            <w:tcBorders>
              <w:top w:val="nil"/>
              <w:left w:val="nil"/>
              <w:bottom w:val="nil"/>
              <w:right w:val="nil"/>
            </w:tcBorders>
            <w:shd w:val="clear" w:color="auto" w:fill="auto"/>
            <w:vAlign w:val="center"/>
            <w:hideMark/>
          </w:tcPr>
          <w:p w14:paraId="334AD84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1,00</w:t>
            </w:r>
          </w:p>
        </w:tc>
        <w:tc>
          <w:tcPr>
            <w:tcW w:w="184" w:type="pct"/>
            <w:tcBorders>
              <w:top w:val="nil"/>
              <w:left w:val="nil"/>
              <w:bottom w:val="nil"/>
              <w:right w:val="nil"/>
            </w:tcBorders>
            <w:shd w:val="clear" w:color="auto" w:fill="auto"/>
            <w:vAlign w:val="center"/>
            <w:hideMark/>
          </w:tcPr>
          <w:p w14:paraId="5957525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1,00</w:t>
            </w:r>
          </w:p>
        </w:tc>
      </w:tr>
      <w:tr w:rsidR="00C14707" w:rsidRPr="00C14707" w14:paraId="2F877241" w14:textId="77777777" w:rsidTr="00C14707">
        <w:trPr>
          <w:trHeight w:val="270"/>
        </w:trPr>
        <w:tc>
          <w:tcPr>
            <w:tcW w:w="2029" w:type="pct"/>
            <w:tcBorders>
              <w:top w:val="nil"/>
              <w:left w:val="nil"/>
              <w:bottom w:val="nil"/>
              <w:right w:val="nil"/>
            </w:tcBorders>
            <w:shd w:val="clear" w:color="auto" w:fill="auto"/>
            <w:vAlign w:val="center"/>
            <w:hideMark/>
          </w:tcPr>
          <w:p w14:paraId="38C3B35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5</w:t>
            </w:r>
          </w:p>
        </w:tc>
        <w:tc>
          <w:tcPr>
            <w:tcW w:w="204" w:type="pct"/>
            <w:tcBorders>
              <w:top w:val="nil"/>
              <w:left w:val="nil"/>
              <w:bottom w:val="nil"/>
              <w:right w:val="nil"/>
            </w:tcBorders>
            <w:shd w:val="clear" w:color="auto" w:fill="auto"/>
            <w:vAlign w:val="center"/>
            <w:hideMark/>
          </w:tcPr>
          <w:p w14:paraId="46C2EDF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3F2EDCE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w:t>
            </w:r>
            <w:proofErr w:type="gramStart"/>
            <w:r w:rsidRPr="00C14707">
              <w:rPr>
                <w:rFonts w:eastAsia="Times New Roman"/>
                <w:sz w:val="20"/>
                <w:szCs w:val="20"/>
                <w:lang w:eastAsia="ru-RU"/>
              </w:rPr>
              <w:t>.</w:t>
            </w:r>
            <w:proofErr w:type="gramEnd"/>
            <w:r w:rsidRPr="00C14707">
              <w:rPr>
                <w:rFonts w:eastAsia="Times New Roman"/>
                <w:sz w:val="20"/>
                <w:szCs w:val="20"/>
                <w:lang w:eastAsia="ru-RU"/>
              </w:rPr>
              <w:t>учитывающий влажность материала [Методика, табл.4]</w:t>
            </w:r>
          </w:p>
        </w:tc>
        <w:tc>
          <w:tcPr>
            <w:tcW w:w="369" w:type="pct"/>
            <w:tcBorders>
              <w:top w:val="nil"/>
              <w:left w:val="nil"/>
              <w:bottom w:val="nil"/>
              <w:right w:val="nil"/>
            </w:tcBorders>
            <w:shd w:val="clear" w:color="auto" w:fill="auto"/>
            <w:vAlign w:val="center"/>
            <w:hideMark/>
          </w:tcPr>
          <w:p w14:paraId="03DDD6D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c>
          <w:tcPr>
            <w:tcW w:w="184" w:type="pct"/>
            <w:tcBorders>
              <w:top w:val="nil"/>
              <w:left w:val="nil"/>
              <w:bottom w:val="nil"/>
              <w:right w:val="nil"/>
            </w:tcBorders>
            <w:shd w:val="clear" w:color="auto" w:fill="auto"/>
            <w:vAlign w:val="center"/>
            <w:hideMark/>
          </w:tcPr>
          <w:p w14:paraId="7088148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4AAD3DCE" w14:textId="77777777" w:rsidTr="00C14707">
        <w:trPr>
          <w:trHeight w:val="270"/>
        </w:trPr>
        <w:tc>
          <w:tcPr>
            <w:tcW w:w="2029" w:type="pct"/>
            <w:tcBorders>
              <w:top w:val="nil"/>
              <w:left w:val="nil"/>
              <w:bottom w:val="nil"/>
              <w:right w:val="nil"/>
            </w:tcBorders>
            <w:shd w:val="clear" w:color="auto" w:fill="auto"/>
            <w:vAlign w:val="center"/>
            <w:hideMark/>
          </w:tcPr>
          <w:p w14:paraId="7A36F5E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7</w:t>
            </w:r>
          </w:p>
        </w:tc>
        <w:tc>
          <w:tcPr>
            <w:tcW w:w="204" w:type="pct"/>
            <w:tcBorders>
              <w:top w:val="nil"/>
              <w:left w:val="nil"/>
              <w:bottom w:val="nil"/>
              <w:right w:val="nil"/>
            </w:tcBorders>
            <w:shd w:val="clear" w:color="auto" w:fill="auto"/>
            <w:vAlign w:val="center"/>
            <w:hideMark/>
          </w:tcPr>
          <w:p w14:paraId="2984E4B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6A47A1C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Коэф.учит. крупность материала [Методика, табл.5]</w:t>
            </w:r>
          </w:p>
        </w:tc>
        <w:tc>
          <w:tcPr>
            <w:tcW w:w="369" w:type="pct"/>
            <w:tcBorders>
              <w:top w:val="nil"/>
              <w:left w:val="nil"/>
              <w:bottom w:val="nil"/>
              <w:right w:val="nil"/>
            </w:tcBorders>
            <w:shd w:val="clear" w:color="auto" w:fill="auto"/>
            <w:vAlign w:val="center"/>
            <w:hideMark/>
          </w:tcPr>
          <w:p w14:paraId="5916A3A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0,50</w:t>
            </w:r>
          </w:p>
        </w:tc>
        <w:tc>
          <w:tcPr>
            <w:tcW w:w="184" w:type="pct"/>
            <w:tcBorders>
              <w:top w:val="nil"/>
              <w:left w:val="nil"/>
              <w:bottom w:val="nil"/>
              <w:right w:val="nil"/>
            </w:tcBorders>
            <w:shd w:val="clear" w:color="auto" w:fill="auto"/>
            <w:vAlign w:val="center"/>
            <w:hideMark/>
          </w:tcPr>
          <w:p w14:paraId="54909B9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0,80</w:t>
            </w:r>
          </w:p>
        </w:tc>
      </w:tr>
      <w:tr w:rsidR="00C14707" w:rsidRPr="00C14707" w14:paraId="007811C5" w14:textId="77777777" w:rsidTr="00C14707">
        <w:trPr>
          <w:trHeight w:val="270"/>
        </w:trPr>
        <w:tc>
          <w:tcPr>
            <w:tcW w:w="5000" w:type="pct"/>
            <w:gridSpan w:val="10"/>
            <w:tcBorders>
              <w:top w:val="nil"/>
              <w:left w:val="nil"/>
              <w:bottom w:val="nil"/>
              <w:right w:val="nil"/>
            </w:tcBorders>
            <w:shd w:val="clear" w:color="auto" w:fill="auto"/>
            <w:vAlign w:val="center"/>
            <w:hideMark/>
          </w:tcPr>
          <w:p w14:paraId="7328D4C9"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lastRenderedPageBreak/>
              <w:t>Расчет выброса:</w:t>
            </w:r>
          </w:p>
        </w:tc>
      </w:tr>
      <w:tr w:rsidR="00C14707" w:rsidRPr="00C14707" w14:paraId="24216C25" w14:textId="77777777" w:rsidTr="00C14707">
        <w:trPr>
          <w:trHeight w:val="270"/>
        </w:trPr>
        <w:tc>
          <w:tcPr>
            <w:tcW w:w="3484" w:type="pct"/>
            <w:gridSpan w:val="3"/>
            <w:tcBorders>
              <w:top w:val="nil"/>
              <w:left w:val="nil"/>
              <w:bottom w:val="nil"/>
              <w:right w:val="nil"/>
            </w:tcBorders>
            <w:shd w:val="clear" w:color="auto" w:fill="auto"/>
            <w:vAlign w:val="center"/>
            <w:hideMark/>
          </w:tcPr>
          <w:p w14:paraId="194E51A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4" w:type="pct"/>
            <w:tcBorders>
              <w:top w:val="nil"/>
              <w:left w:val="nil"/>
              <w:bottom w:val="nil"/>
              <w:right w:val="nil"/>
            </w:tcBorders>
            <w:shd w:val="clear" w:color="auto" w:fill="auto"/>
            <w:vAlign w:val="center"/>
            <w:hideMark/>
          </w:tcPr>
          <w:p w14:paraId="6C9FA8D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p>
        </w:tc>
        <w:tc>
          <w:tcPr>
            <w:tcW w:w="203" w:type="pct"/>
            <w:tcBorders>
              <w:top w:val="nil"/>
              <w:left w:val="nil"/>
              <w:bottom w:val="nil"/>
              <w:right w:val="nil"/>
            </w:tcBorders>
            <w:shd w:val="clear" w:color="auto" w:fill="auto"/>
            <w:vAlign w:val="center"/>
            <w:hideMark/>
          </w:tcPr>
          <w:p w14:paraId="441D53C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14" w:type="pct"/>
            <w:tcBorders>
              <w:top w:val="nil"/>
              <w:left w:val="nil"/>
              <w:bottom w:val="nil"/>
              <w:right w:val="nil"/>
            </w:tcBorders>
            <w:shd w:val="clear" w:color="auto" w:fill="auto"/>
            <w:vAlign w:val="center"/>
            <w:hideMark/>
          </w:tcPr>
          <w:p w14:paraId="3422D6ED"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379C0456"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775F2098"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177260C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0,14000</w:t>
            </w:r>
          </w:p>
        </w:tc>
        <w:tc>
          <w:tcPr>
            <w:tcW w:w="184" w:type="pct"/>
            <w:tcBorders>
              <w:top w:val="nil"/>
              <w:left w:val="nil"/>
              <w:bottom w:val="nil"/>
              <w:right w:val="nil"/>
            </w:tcBorders>
            <w:shd w:val="clear" w:color="auto" w:fill="auto"/>
            <w:vAlign w:val="center"/>
            <w:hideMark/>
          </w:tcPr>
          <w:p w14:paraId="19F6979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0,84000</w:t>
            </w:r>
          </w:p>
        </w:tc>
      </w:tr>
      <w:tr w:rsidR="00C14707" w:rsidRPr="00C14707" w14:paraId="2243F0D5" w14:textId="77777777" w:rsidTr="00C14707">
        <w:trPr>
          <w:trHeight w:val="270"/>
        </w:trPr>
        <w:tc>
          <w:tcPr>
            <w:tcW w:w="3484" w:type="pct"/>
            <w:gridSpan w:val="3"/>
            <w:tcBorders>
              <w:top w:val="nil"/>
              <w:left w:val="nil"/>
              <w:bottom w:val="nil"/>
              <w:right w:val="nil"/>
            </w:tcBorders>
            <w:shd w:val="clear" w:color="auto" w:fill="auto"/>
            <w:vAlign w:val="center"/>
            <w:hideMark/>
          </w:tcPr>
          <w:p w14:paraId="313E9272"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4" w:type="pct"/>
            <w:tcBorders>
              <w:top w:val="nil"/>
              <w:left w:val="nil"/>
              <w:bottom w:val="nil"/>
              <w:right w:val="nil"/>
            </w:tcBorders>
            <w:shd w:val="clear" w:color="auto" w:fill="auto"/>
            <w:vAlign w:val="center"/>
            <w:hideMark/>
          </w:tcPr>
          <w:p w14:paraId="4884F26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03" w:type="pct"/>
            <w:tcBorders>
              <w:top w:val="nil"/>
              <w:left w:val="nil"/>
              <w:bottom w:val="nil"/>
              <w:right w:val="nil"/>
            </w:tcBorders>
            <w:shd w:val="clear" w:color="auto" w:fill="auto"/>
            <w:vAlign w:val="center"/>
            <w:hideMark/>
          </w:tcPr>
          <w:p w14:paraId="2F55700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14" w:type="pct"/>
            <w:tcBorders>
              <w:top w:val="nil"/>
              <w:left w:val="nil"/>
              <w:bottom w:val="nil"/>
              <w:right w:val="nil"/>
            </w:tcBorders>
            <w:shd w:val="clear" w:color="auto" w:fill="auto"/>
            <w:vAlign w:val="center"/>
            <w:hideMark/>
          </w:tcPr>
          <w:p w14:paraId="7BB899DB"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73F35F6A"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5AA06542"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565989A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0,00026</w:t>
            </w:r>
          </w:p>
        </w:tc>
        <w:tc>
          <w:tcPr>
            <w:tcW w:w="184" w:type="pct"/>
            <w:tcBorders>
              <w:top w:val="nil"/>
              <w:left w:val="nil"/>
              <w:bottom w:val="nil"/>
              <w:right w:val="nil"/>
            </w:tcBorders>
            <w:shd w:val="clear" w:color="auto" w:fill="auto"/>
            <w:vAlign w:val="center"/>
            <w:hideMark/>
          </w:tcPr>
          <w:p w14:paraId="44022B4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0,00036</w:t>
            </w:r>
          </w:p>
        </w:tc>
      </w:tr>
      <w:tr w:rsidR="00C14707" w:rsidRPr="00C14707" w14:paraId="3A7B0C6E" w14:textId="77777777" w:rsidTr="00C14707">
        <w:trPr>
          <w:trHeight w:val="270"/>
        </w:trPr>
        <w:tc>
          <w:tcPr>
            <w:tcW w:w="5000" w:type="pct"/>
            <w:gridSpan w:val="10"/>
            <w:tcBorders>
              <w:top w:val="nil"/>
              <w:left w:val="single" w:sz="4" w:space="0" w:color="auto"/>
              <w:bottom w:val="nil"/>
              <w:right w:val="nil"/>
            </w:tcBorders>
            <w:shd w:val="clear" w:color="auto" w:fill="auto"/>
            <w:vAlign w:val="center"/>
            <w:hideMark/>
          </w:tcPr>
          <w:p w14:paraId="237AD646"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Всего по источнику № 6008:</w:t>
            </w:r>
          </w:p>
        </w:tc>
      </w:tr>
      <w:tr w:rsidR="00C14707" w:rsidRPr="00C14707" w14:paraId="53AE897B" w14:textId="77777777" w:rsidTr="00C14707">
        <w:trPr>
          <w:trHeight w:val="270"/>
        </w:trPr>
        <w:tc>
          <w:tcPr>
            <w:tcW w:w="3484" w:type="pct"/>
            <w:gridSpan w:val="3"/>
            <w:tcBorders>
              <w:top w:val="nil"/>
              <w:left w:val="nil"/>
              <w:bottom w:val="nil"/>
              <w:right w:val="nil"/>
            </w:tcBorders>
            <w:shd w:val="clear" w:color="auto" w:fill="auto"/>
            <w:vAlign w:val="center"/>
            <w:hideMark/>
          </w:tcPr>
          <w:p w14:paraId="1D989900"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4" w:type="pct"/>
            <w:tcBorders>
              <w:top w:val="nil"/>
              <w:left w:val="nil"/>
              <w:bottom w:val="nil"/>
              <w:right w:val="nil"/>
            </w:tcBorders>
            <w:shd w:val="clear" w:color="auto" w:fill="auto"/>
            <w:vAlign w:val="center"/>
            <w:hideMark/>
          </w:tcPr>
          <w:p w14:paraId="023261F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p>
        </w:tc>
        <w:tc>
          <w:tcPr>
            <w:tcW w:w="203" w:type="pct"/>
            <w:tcBorders>
              <w:top w:val="nil"/>
              <w:left w:val="nil"/>
              <w:bottom w:val="nil"/>
              <w:right w:val="nil"/>
            </w:tcBorders>
            <w:shd w:val="clear" w:color="auto" w:fill="auto"/>
            <w:vAlign w:val="center"/>
            <w:hideMark/>
          </w:tcPr>
          <w:p w14:paraId="61E4960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14" w:type="pct"/>
            <w:tcBorders>
              <w:top w:val="nil"/>
              <w:left w:val="nil"/>
              <w:bottom w:val="nil"/>
              <w:right w:val="nil"/>
            </w:tcBorders>
            <w:shd w:val="clear" w:color="auto" w:fill="auto"/>
            <w:vAlign w:val="center"/>
            <w:hideMark/>
          </w:tcPr>
          <w:p w14:paraId="195C297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0,9800000</w:t>
            </w:r>
          </w:p>
        </w:tc>
        <w:tc>
          <w:tcPr>
            <w:tcW w:w="199" w:type="pct"/>
            <w:tcBorders>
              <w:top w:val="nil"/>
              <w:left w:val="nil"/>
              <w:bottom w:val="nil"/>
              <w:right w:val="nil"/>
            </w:tcBorders>
            <w:shd w:val="clear" w:color="auto" w:fill="auto"/>
            <w:vAlign w:val="center"/>
            <w:hideMark/>
          </w:tcPr>
          <w:p w14:paraId="7FB091EC" w14:textId="77777777" w:rsidR="00C14707" w:rsidRPr="00C14707" w:rsidRDefault="00C14707" w:rsidP="00C14707">
            <w:pPr>
              <w:jc w:val="cente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33DB120E"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76507EB8"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091A5EAB" w14:textId="77777777" w:rsidR="00C14707" w:rsidRPr="00C14707" w:rsidRDefault="00C14707" w:rsidP="00C14707">
            <w:pPr>
              <w:rPr>
                <w:rFonts w:eastAsia="Times New Roman"/>
                <w:sz w:val="20"/>
                <w:szCs w:val="20"/>
                <w:lang w:eastAsia="ru-RU"/>
              </w:rPr>
            </w:pPr>
          </w:p>
        </w:tc>
      </w:tr>
      <w:tr w:rsidR="00C14707" w:rsidRPr="00C14707" w14:paraId="46B9EB77" w14:textId="77777777" w:rsidTr="00C14707">
        <w:trPr>
          <w:trHeight w:val="270"/>
        </w:trPr>
        <w:tc>
          <w:tcPr>
            <w:tcW w:w="3484" w:type="pct"/>
            <w:gridSpan w:val="3"/>
            <w:tcBorders>
              <w:top w:val="nil"/>
              <w:left w:val="nil"/>
              <w:bottom w:val="nil"/>
              <w:right w:val="nil"/>
            </w:tcBorders>
            <w:shd w:val="clear" w:color="auto" w:fill="auto"/>
            <w:vAlign w:val="center"/>
            <w:hideMark/>
          </w:tcPr>
          <w:p w14:paraId="69DD18D6"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4" w:type="pct"/>
            <w:tcBorders>
              <w:top w:val="nil"/>
              <w:left w:val="nil"/>
              <w:bottom w:val="nil"/>
              <w:right w:val="nil"/>
            </w:tcBorders>
            <w:shd w:val="clear" w:color="auto" w:fill="auto"/>
            <w:vAlign w:val="center"/>
            <w:hideMark/>
          </w:tcPr>
          <w:p w14:paraId="620EABD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03" w:type="pct"/>
            <w:tcBorders>
              <w:top w:val="nil"/>
              <w:left w:val="nil"/>
              <w:bottom w:val="nil"/>
              <w:right w:val="nil"/>
            </w:tcBorders>
            <w:shd w:val="clear" w:color="auto" w:fill="auto"/>
            <w:vAlign w:val="center"/>
            <w:hideMark/>
          </w:tcPr>
          <w:p w14:paraId="67E28E9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14" w:type="pct"/>
            <w:tcBorders>
              <w:top w:val="nil"/>
              <w:left w:val="nil"/>
              <w:bottom w:val="nil"/>
              <w:right w:val="nil"/>
            </w:tcBorders>
            <w:shd w:val="clear" w:color="auto" w:fill="auto"/>
            <w:vAlign w:val="center"/>
            <w:hideMark/>
          </w:tcPr>
          <w:p w14:paraId="79847DD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0,0006200</w:t>
            </w:r>
          </w:p>
        </w:tc>
        <w:tc>
          <w:tcPr>
            <w:tcW w:w="199" w:type="pct"/>
            <w:tcBorders>
              <w:top w:val="nil"/>
              <w:left w:val="nil"/>
              <w:bottom w:val="nil"/>
              <w:right w:val="nil"/>
            </w:tcBorders>
            <w:shd w:val="clear" w:color="auto" w:fill="auto"/>
            <w:vAlign w:val="center"/>
            <w:hideMark/>
          </w:tcPr>
          <w:p w14:paraId="6ADC4BD0" w14:textId="77777777" w:rsidR="00C14707" w:rsidRPr="00C14707" w:rsidRDefault="00C14707" w:rsidP="00C14707">
            <w:pPr>
              <w:jc w:val="cente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20555916"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0547517A"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1C0D5671" w14:textId="77777777" w:rsidR="00C14707" w:rsidRPr="00C14707" w:rsidRDefault="00C14707" w:rsidP="00C14707">
            <w:pPr>
              <w:rPr>
                <w:rFonts w:eastAsia="Times New Roman"/>
                <w:sz w:val="20"/>
                <w:szCs w:val="20"/>
                <w:lang w:eastAsia="ru-RU"/>
              </w:rPr>
            </w:pPr>
          </w:p>
        </w:tc>
      </w:tr>
    </w:tbl>
    <w:p w14:paraId="406469CB" w14:textId="77777777" w:rsidR="00D51E2A" w:rsidRPr="006A1A50" w:rsidRDefault="00D51E2A" w:rsidP="00D224CD">
      <w:pPr>
        <w:rPr>
          <w:rFonts w:eastAsia="Times New Roman"/>
          <w:b/>
          <w:i/>
          <w:color w:val="000000"/>
          <w:sz w:val="22"/>
          <w:highlight w:val="yellow"/>
          <w:lang w:eastAsia="ru-RU"/>
        </w:rPr>
      </w:pPr>
    </w:p>
    <w:p w14:paraId="683D9B71" w14:textId="77777777" w:rsidR="005A29D3" w:rsidRPr="006A1A50" w:rsidRDefault="005A29D3" w:rsidP="00BB1B7B">
      <w:pPr>
        <w:tabs>
          <w:tab w:val="left" w:pos="1575"/>
        </w:tabs>
        <w:ind w:left="57" w:right="57"/>
        <w:rPr>
          <w:rFonts w:ascii="Arial" w:eastAsia="Times New Roman" w:hAnsi="Arial" w:cs="Arial"/>
          <w:b/>
          <w:highlight w:val="yellow"/>
          <w:lang w:eastAsia="ru-RU"/>
        </w:rPr>
      </w:pPr>
    </w:p>
    <w:tbl>
      <w:tblPr>
        <w:tblW w:w="5000" w:type="pct"/>
        <w:tblLook w:val="04A0" w:firstRow="1" w:lastRow="0" w:firstColumn="1" w:lastColumn="0" w:noHBand="0" w:noVBand="1"/>
      </w:tblPr>
      <w:tblGrid>
        <w:gridCol w:w="3023"/>
        <w:gridCol w:w="284"/>
        <w:gridCol w:w="1119"/>
        <w:gridCol w:w="774"/>
        <w:gridCol w:w="643"/>
        <w:gridCol w:w="1066"/>
        <w:gridCol w:w="222"/>
        <w:gridCol w:w="222"/>
        <w:gridCol w:w="935"/>
        <w:gridCol w:w="1066"/>
      </w:tblGrid>
      <w:tr w:rsidR="00C14707" w:rsidRPr="00C14707" w14:paraId="74E6A11E" w14:textId="77777777" w:rsidTr="00C14707">
        <w:trPr>
          <w:trHeight w:val="285"/>
        </w:trPr>
        <w:tc>
          <w:tcPr>
            <w:tcW w:w="5000" w:type="pct"/>
            <w:gridSpan w:val="10"/>
            <w:tcBorders>
              <w:top w:val="nil"/>
              <w:left w:val="nil"/>
              <w:bottom w:val="nil"/>
              <w:right w:val="nil"/>
            </w:tcBorders>
            <w:shd w:val="clear" w:color="auto" w:fill="auto"/>
            <w:vAlign w:val="center"/>
            <w:hideMark/>
          </w:tcPr>
          <w:p w14:paraId="07DAEDEF" w14:textId="77777777" w:rsidR="00C14707" w:rsidRPr="00C14707" w:rsidRDefault="00C14707" w:rsidP="00C14707">
            <w:pPr>
              <w:jc w:val="center"/>
              <w:rPr>
                <w:rFonts w:eastAsia="Times New Roman"/>
                <w:b/>
                <w:bCs/>
                <w:sz w:val="20"/>
                <w:szCs w:val="20"/>
                <w:lang w:eastAsia="ru-RU"/>
              </w:rPr>
            </w:pPr>
            <w:bookmarkStart w:id="383" w:name="RANGE!A1:L38"/>
            <w:r w:rsidRPr="00C14707">
              <w:rPr>
                <w:rFonts w:eastAsia="Times New Roman"/>
                <w:b/>
                <w:bCs/>
                <w:sz w:val="20"/>
                <w:szCs w:val="20"/>
                <w:lang w:eastAsia="ru-RU"/>
              </w:rPr>
              <w:t>Расчет выбросов при транспортировке пылящих материалов</w:t>
            </w:r>
            <w:bookmarkEnd w:id="383"/>
          </w:p>
        </w:tc>
      </w:tr>
      <w:tr w:rsidR="00C14707" w:rsidRPr="00C14707" w14:paraId="34405051" w14:textId="77777777" w:rsidTr="00C14707">
        <w:trPr>
          <w:trHeight w:val="285"/>
        </w:trPr>
        <w:tc>
          <w:tcPr>
            <w:tcW w:w="4410" w:type="pct"/>
            <w:gridSpan w:val="8"/>
            <w:vMerge w:val="restart"/>
            <w:tcBorders>
              <w:top w:val="nil"/>
              <w:left w:val="nil"/>
              <w:bottom w:val="nil"/>
              <w:right w:val="nil"/>
            </w:tcBorders>
            <w:shd w:val="clear" w:color="auto" w:fill="auto"/>
            <w:vAlign w:val="center"/>
            <w:hideMark/>
          </w:tcPr>
          <w:p w14:paraId="4EBFFE0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Расчет проведен согласно "Методике расчета нормативов выбросов от неорганизованных источников", Астана-2008 г. - далее-Методика </w:t>
            </w:r>
          </w:p>
        </w:tc>
        <w:tc>
          <w:tcPr>
            <w:tcW w:w="590" w:type="pct"/>
            <w:gridSpan w:val="2"/>
            <w:tcBorders>
              <w:top w:val="nil"/>
              <w:left w:val="nil"/>
              <w:bottom w:val="nil"/>
              <w:right w:val="nil"/>
            </w:tcBorders>
            <w:shd w:val="clear" w:color="auto" w:fill="auto"/>
            <w:vAlign w:val="center"/>
            <w:hideMark/>
          </w:tcPr>
          <w:p w14:paraId="3681FFD5"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Источник №</w:t>
            </w:r>
          </w:p>
        </w:tc>
      </w:tr>
      <w:tr w:rsidR="00C14707" w:rsidRPr="00C14707" w14:paraId="16EB1404" w14:textId="77777777" w:rsidTr="00C14707">
        <w:trPr>
          <w:trHeight w:val="285"/>
        </w:trPr>
        <w:tc>
          <w:tcPr>
            <w:tcW w:w="4410" w:type="pct"/>
            <w:gridSpan w:val="8"/>
            <w:vMerge/>
            <w:tcBorders>
              <w:top w:val="nil"/>
              <w:left w:val="nil"/>
              <w:bottom w:val="nil"/>
              <w:right w:val="nil"/>
            </w:tcBorders>
            <w:vAlign w:val="center"/>
            <w:hideMark/>
          </w:tcPr>
          <w:p w14:paraId="22560746" w14:textId="77777777" w:rsidR="00C14707" w:rsidRPr="00C14707" w:rsidRDefault="00C14707" w:rsidP="00C14707">
            <w:pPr>
              <w:rPr>
                <w:rFonts w:eastAsia="Times New Roman"/>
                <w:sz w:val="20"/>
                <w:szCs w:val="20"/>
                <w:lang w:eastAsia="ru-RU"/>
              </w:rPr>
            </w:pPr>
          </w:p>
        </w:tc>
        <w:tc>
          <w:tcPr>
            <w:tcW w:w="590" w:type="pct"/>
            <w:gridSpan w:val="2"/>
            <w:tcBorders>
              <w:top w:val="nil"/>
              <w:left w:val="nil"/>
              <w:bottom w:val="nil"/>
              <w:right w:val="nil"/>
            </w:tcBorders>
            <w:shd w:val="clear" w:color="auto" w:fill="auto"/>
            <w:vAlign w:val="center"/>
            <w:hideMark/>
          </w:tcPr>
          <w:p w14:paraId="5961C5B8"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6008</w:t>
            </w:r>
          </w:p>
        </w:tc>
      </w:tr>
      <w:tr w:rsidR="00C14707" w:rsidRPr="00C14707" w14:paraId="0ED98788" w14:textId="77777777" w:rsidTr="00C14707">
        <w:trPr>
          <w:trHeight w:val="285"/>
        </w:trPr>
        <w:tc>
          <w:tcPr>
            <w:tcW w:w="4410" w:type="pct"/>
            <w:gridSpan w:val="8"/>
            <w:tcBorders>
              <w:top w:val="nil"/>
              <w:left w:val="nil"/>
              <w:bottom w:val="nil"/>
              <w:right w:val="nil"/>
            </w:tcBorders>
            <w:shd w:val="clear" w:color="auto" w:fill="auto"/>
            <w:vAlign w:val="center"/>
            <w:hideMark/>
          </w:tcPr>
          <w:p w14:paraId="536B8DB5"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Исходные данные:</w:t>
            </w:r>
          </w:p>
        </w:tc>
        <w:tc>
          <w:tcPr>
            <w:tcW w:w="381" w:type="pct"/>
            <w:tcBorders>
              <w:top w:val="nil"/>
              <w:left w:val="nil"/>
              <w:bottom w:val="nil"/>
              <w:right w:val="nil"/>
            </w:tcBorders>
            <w:shd w:val="clear" w:color="auto" w:fill="auto"/>
            <w:vAlign w:val="center"/>
            <w:hideMark/>
          </w:tcPr>
          <w:p w14:paraId="602831B1"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Щебень</w:t>
            </w:r>
          </w:p>
        </w:tc>
        <w:tc>
          <w:tcPr>
            <w:tcW w:w="209" w:type="pct"/>
            <w:tcBorders>
              <w:top w:val="nil"/>
              <w:left w:val="nil"/>
              <w:bottom w:val="nil"/>
              <w:right w:val="nil"/>
            </w:tcBorders>
            <w:shd w:val="clear" w:color="auto" w:fill="auto"/>
            <w:vAlign w:val="center"/>
            <w:hideMark/>
          </w:tcPr>
          <w:p w14:paraId="01074472"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Песок</w:t>
            </w:r>
          </w:p>
        </w:tc>
      </w:tr>
      <w:tr w:rsidR="00C14707" w:rsidRPr="00C14707" w14:paraId="178209EE" w14:textId="77777777" w:rsidTr="00C14707">
        <w:trPr>
          <w:trHeight w:val="285"/>
        </w:trPr>
        <w:tc>
          <w:tcPr>
            <w:tcW w:w="2115" w:type="pct"/>
            <w:gridSpan w:val="2"/>
            <w:tcBorders>
              <w:top w:val="nil"/>
              <w:left w:val="nil"/>
              <w:bottom w:val="nil"/>
              <w:right w:val="nil"/>
            </w:tcBorders>
            <w:shd w:val="clear" w:color="auto" w:fill="auto"/>
            <w:vAlign w:val="center"/>
            <w:hideMark/>
          </w:tcPr>
          <w:p w14:paraId="4A31362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Грузоподъемность</w:t>
            </w:r>
          </w:p>
        </w:tc>
        <w:tc>
          <w:tcPr>
            <w:tcW w:w="1135" w:type="pct"/>
            <w:tcBorders>
              <w:top w:val="nil"/>
              <w:left w:val="nil"/>
              <w:bottom w:val="nil"/>
              <w:right w:val="nil"/>
            </w:tcBorders>
            <w:shd w:val="clear" w:color="auto" w:fill="auto"/>
            <w:vAlign w:val="center"/>
            <w:hideMark/>
          </w:tcPr>
          <w:p w14:paraId="5CF6B7D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p>
        </w:tc>
        <w:tc>
          <w:tcPr>
            <w:tcW w:w="191" w:type="pct"/>
            <w:tcBorders>
              <w:top w:val="nil"/>
              <w:left w:val="nil"/>
              <w:bottom w:val="nil"/>
              <w:right w:val="nil"/>
            </w:tcBorders>
            <w:shd w:val="clear" w:color="auto" w:fill="auto"/>
            <w:vAlign w:val="center"/>
            <w:hideMark/>
          </w:tcPr>
          <w:p w14:paraId="7FF8850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7C146562"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35826CF1"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679A3BA1"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22EE86C7"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33B53A5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20</w:t>
            </w:r>
          </w:p>
        </w:tc>
        <w:tc>
          <w:tcPr>
            <w:tcW w:w="209" w:type="pct"/>
            <w:tcBorders>
              <w:top w:val="nil"/>
              <w:left w:val="nil"/>
              <w:bottom w:val="nil"/>
              <w:right w:val="nil"/>
            </w:tcBorders>
            <w:shd w:val="clear" w:color="auto" w:fill="auto"/>
            <w:vAlign w:val="center"/>
            <w:hideMark/>
          </w:tcPr>
          <w:p w14:paraId="4A8CD2D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20</w:t>
            </w:r>
          </w:p>
        </w:tc>
      </w:tr>
      <w:tr w:rsidR="00C14707" w:rsidRPr="00C14707" w14:paraId="3B75B447" w14:textId="77777777" w:rsidTr="00C14707">
        <w:trPr>
          <w:trHeight w:val="285"/>
        </w:trPr>
        <w:tc>
          <w:tcPr>
            <w:tcW w:w="2115" w:type="pct"/>
            <w:gridSpan w:val="2"/>
            <w:tcBorders>
              <w:top w:val="nil"/>
              <w:left w:val="nil"/>
              <w:bottom w:val="nil"/>
              <w:right w:val="nil"/>
            </w:tcBorders>
            <w:shd w:val="clear" w:color="auto" w:fill="auto"/>
            <w:vAlign w:val="center"/>
            <w:hideMark/>
          </w:tcPr>
          <w:p w14:paraId="72C3B84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Средн. скорость транспортировки</w:t>
            </w:r>
          </w:p>
        </w:tc>
        <w:tc>
          <w:tcPr>
            <w:tcW w:w="1135" w:type="pct"/>
            <w:tcBorders>
              <w:top w:val="nil"/>
              <w:left w:val="nil"/>
              <w:bottom w:val="nil"/>
              <w:right w:val="nil"/>
            </w:tcBorders>
            <w:shd w:val="clear" w:color="auto" w:fill="auto"/>
            <w:vAlign w:val="center"/>
            <w:hideMark/>
          </w:tcPr>
          <w:p w14:paraId="5981DE0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V</w:t>
            </w:r>
          </w:p>
        </w:tc>
        <w:tc>
          <w:tcPr>
            <w:tcW w:w="191" w:type="pct"/>
            <w:tcBorders>
              <w:top w:val="nil"/>
              <w:left w:val="nil"/>
              <w:bottom w:val="nil"/>
              <w:right w:val="nil"/>
            </w:tcBorders>
            <w:shd w:val="clear" w:color="auto" w:fill="auto"/>
            <w:vAlign w:val="center"/>
            <w:hideMark/>
          </w:tcPr>
          <w:p w14:paraId="662E8E3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км/час</w:t>
            </w:r>
          </w:p>
        </w:tc>
        <w:tc>
          <w:tcPr>
            <w:tcW w:w="191" w:type="pct"/>
            <w:tcBorders>
              <w:top w:val="nil"/>
              <w:left w:val="nil"/>
              <w:bottom w:val="nil"/>
              <w:right w:val="nil"/>
            </w:tcBorders>
            <w:shd w:val="clear" w:color="auto" w:fill="auto"/>
            <w:vAlign w:val="center"/>
            <w:hideMark/>
          </w:tcPr>
          <w:p w14:paraId="231313F3"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2DF112B1"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1466D9BC"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48BBB512"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641E611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30</w:t>
            </w:r>
          </w:p>
        </w:tc>
        <w:tc>
          <w:tcPr>
            <w:tcW w:w="209" w:type="pct"/>
            <w:tcBorders>
              <w:top w:val="nil"/>
              <w:left w:val="nil"/>
              <w:bottom w:val="nil"/>
              <w:right w:val="nil"/>
            </w:tcBorders>
            <w:shd w:val="clear" w:color="auto" w:fill="auto"/>
            <w:vAlign w:val="center"/>
            <w:hideMark/>
          </w:tcPr>
          <w:p w14:paraId="7C7F51E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30</w:t>
            </w:r>
          </w:p>
        </w:tc>
      </w:tr>
      <w:tr w:rsidR="00C14707" w:rsidRPr="00C14707" w14:paraId="168C5170" w14:textId="77777777" w:rsidTr="00C14707">
        <w:trPr>
          <w:trHeight w:val="285"/>
        </w:trPr>
        <w:tc>
          <w:tcPr>
            <w:tcW w:w="2115" w:type="pct"/>
            <w:gridSpan w:val="2"/>
            <w:tcBorders>
              <w:top w:val="nil"/>
              <w:left w:val="nil"/>
              <w:bottom w:val="nil"/>
              <w:right w:val="nil"/>
            </w:tcBorders>
            <w:shd w:val="clear" w:color="auto" w:fill="auto"/>
            <w:vAlign w:val="center"/>
            <w:hideMark/>
          </w:tcPr>
          <w:p w14:paraId="2D91EBD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Число ходок транспорта в час </w:t>
            </w:r>
          </w:p>
        </w:tc>
        <w:tc>
          <w:tcPr>
            <w:tcW w:w="1135" w:type="pct"/>
            <w:tcBorders>
              <w:top w:val="nil"/>
              <w:left w:val="nil"/>
              <w:bottom w:val="nil"/>
              <w:right w:val="nil"/>
            </w:tcBorders>
            <w:shd w:val="clear" w:color="auto" w:fill="auto"/>
            <w:vAlign w:val="center"/>
            <w:hideMark/>
          </w:tcPr>
          <w:p w14:paraId="5210C3E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N</w:t>
            </w:r>
          </w:p>
        </w:tc>
        <w:tc>
          <w:tcPr>
            <w:tcW w:w="191" w:type="pct"/>
            <w:tcBorders>
              <w:top w:val="nil"/>
              <w:left w:val="nil"/>
              <w:bottom w:val="nil"/>
              <w:right w:val="nil"/>
            </w:tcBorders>
            <w:shd w:val="clear" w:color="auto" w:fill="auto"/>
            <w:vAlign w:val="center"/>
            <w:hideMark/>
          </w:tcPr>
          <w:p w14:paraId="6839903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ед/час</w:t>
            </w:r>
          </w:p>
        </w:tc>
        <w:tc>
          <w:tcPr>
            <w:tcW w:w="191" w:type="pct"/>
            <w:tcBorders>
              <w:top w:val="nil"/>
              <w:left w:val="nil"/>
              <w:bottom w:val="nil"/>
              <w:right w:val="nil"/>
            </w:tcBorders>
            <w:shd w:val="clear" w:color="auto" w:fill="auto"/>
            <w:vAlign w:val="center"/>
            <w:hideMark/>
          </w:tcPr>
          <w:p w14:paraId="035DCF58"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40E81C24"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238C5B42"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5A95C612"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3EDC8B3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c>
          <w:tcPr>
            <w:tcW w:w="209" w:type="pct"/>
            <w:tcBorders>
              <w:top w:val="nil"/>
              <w:left w:val="nil"/>
              <w:bottom w:val="nil"/>
              <w:right w:val="nil"/>
            </w:tcBorders>
            <w:shd w:val="clear" w:color="auto" w:fill="auto"/>
            <w:vAlign w:val="center"/>
            <w:hideMark/>
          </w:tcPr>
          <w:p w14:paraId="2DD66FD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r>
      <w:tr w:rsidR="00C14707" w:rsidRPr="00C14707" w14:paraId="2D3CCB68" w14:textId="77777777" w:rsidTr="00C14707">
        <w:trPr>
          <w:trHeight w:val="285"/>
        </w:trPr>
        <w:tc>
          <w:tcPr>
            <w:tcW w:w="2115" w:type="pct"/>
            <w:gridSpan w:val="2"/>
            <w:tcBorders>
              <w:top w:val="nil"/>
              <w:left w:val="nil"/>
              <w:bottom w:val="nil"/>
              <w:right w:val="nil"/>
            </w:tcBorders>
            <w:shd w:val="clear" w:color="auto" w:fill="auto"/>
            <w:vAlign w:val="center"/>
            <w:hideMark/>
          </w:tcPr>
          <w:p w14:paraId="201CE51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Средняя протяженность 1 ходки</w:t>
            </w:r>
          </w:p>
        </w:tc>
        <w:tc>
          <w:tcPr>
            <w:tcW w:w="1135" w:type="pct"/>
            <w:tcBorders>
              <w:top w:val="nil"/>
              <w:left w:val="nil"/>
              <w:bottom w:val="nil"/>
              <w:right w:val="nil"/>
            </w:tcBorders>
            <w:shd w:val="clear" w:color="auto" w:fill="auto"/>
            <w:vAlign w:val="center"/>
            <w:hideMark/>
          </w:tcPr>
          <w:p w14:paraId="0F8E88E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L</w:t>
            </w:r>
          </w:p>
        </w:tc>
        <w:tc>
          <w:tcPr>
            <w:tcW w:w="191" w:type="pct"/>
            <w:tcBorders>
              <w:top w:val="nil"/>
              <w:left w:val="nil"/>
              <w:bottom w:val="nil"/>
              <w:right w:val="nil"/>
            </w:tcBorders>
            <w:shd w:val="clear" w:color="auto" w:fill="auto"/>
            <w:vAlign w:val="center"/>
            <w:hideMark/>
          </w:tcPr>
          <w:p w14:paraId="6A274AC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км</w:t>
            </w:r>
          </w:p>
        </w:tc>
        <w:tc>
          <w:tcPr>
            <w:tcW w:w="191" w:type="pct"/>
            <w:tcBorders>
              <w:top w:val="nil"/>
              <w:left w:val="nil"/>
              <w:bottom w:val="nil"/>
              <w:right w:val="nil"/>
            </w:tcBorders>
            <w:shd w:val="clear" w:color="auto" w:fill="auto"/>
            <w:vAlign w:val="center"/>
            <w:hideMark/>
          </w:tcPr>
          <w:p w14:paraId="006BAE7A"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3E112210"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32548BF1"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70897078"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63AC963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1,5</w:t>
            </w:r>
          </w:p>
        </w:tc>
        <w:tc>
          <w:tcPr>
            <w:tcW w:w="209" w:type="pct"/>
            <w:tcBorders>
              <w:top w:val="nil"/>
              <w:left w:val="nil"/>
              <w:bottom w:val="nil"/>
              <w:right w:val="nil"/>
            </w:tcBorders>
            <w:shd w:val="clear" w:color="auto" w:fill="auto"/>
            <w:vAlign w:val="center"/>
            <w:hideMark/>
          </w:tcPr>
          <w:p w14:paraId="6F0BA81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1,5</w:t>
            </w:r>
          </w:p>
        </w:tc>
      </w:tr>
      <w:tr w:rsidR="00C14707" w:rsidRPr="00C14707" w14:paraId="586BAB79" w14:textId="77777777" w:rsidTr="00C14707">
        <w:trPr>
          <w:trHeight w:val="285"/>
        </w:trPr>
        <w:tc>
          <w:tcPr>
            <w:tcW w:w="2115" w:type="pct"/>
            <w:gridSpan w:val="2"/>
            <w:tcBorders>
              <w:top w:val="nil"/>
              <w:left w:val="nil"/>
              <w:bottom w:val="nil"/>
              <w:right w:val="nil"/>
            </w:tcBorders>
            <w:shd w:val="clear" w:color="auto" w:fill="auto"/>
            <w:vAlign w:val="center"/>
            <w:hideMark/>
          </w:tcPr>
          <w:p w14:paraId="1054263B"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Количество материала:</w:t>
            </w:r>
          </w:p>
        </w:tc>
        <w:tc>
          <w:tcPr>
            <w:tcW w:w="1135" w:type="pct"/>
            <w:tcBorders>
              <w:top w:val="nil"/>
              <w:left w:val="nil"/>
              <w:bottom w:val="nil"/>
              <w:right w:val="nil"/>
            </w:tcBorders>
            <w:shd w:val="clear" w:color="auto" w:fill="auto"/>
            <w:vAlign w:val="center"/>
            <w:hideMark/>
          </w:tcPr>
          <w:p w14:paraId="074B69EC" w14:textId="77777777" w:rsidR="00C14707" w:rsidRPr="00C14707" w:rsidRDefault="00C14707" w:rsidP="00C14707">
            <w:pP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732B36F5"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5BE845FF"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78D21E2D"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2FDC9CAF"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3D73B4A0"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1AE529CE"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648188D8" w14:textId="77777777" w:rsidR="00C14707" w:rsidRPr="00C14707" w:rsidRDefault="00C14707" w:rsidP="00C14707">
            <w:pPr>
              <w:jc w:val="center"/>
              <w:rPr>
                <w:rFonts w:eastAsia="Times New Roman"/>
                <w:sz w:val="20"/>
                <w:szCs w:val="20"/>
                <w:lang w:eastAsia="ru-RU"/>
              </w:rPr>
            </w:pPr>
          </w:p>
        </w:tc>
      </w:tr>
      <w:tr w:rsidR="00C14707" w:rsidRPr="00C14707" w14:paraId="4956768F" w14:textId="77777777" w:rsidTr="00C14707">
        <w:trPr>
          <w:trHeight w:val="285"/>
        </w:trPr>
        <w:tc>
          <w:tcPr>
            <w:tcW w:w="2115" w:type="pct"/>
            <w:gridSpan w:val="2"/>
            <w:tcBorders>
              <w:top w:val="nil"/>
              <w:left w:val="nil"/>
              <w:bottom w:val="nil"/>
              <w:right w:val="nil"/>
            </w:tcBorders>
            <w:shd w:val="clear" w:color="auto" w:fill="auto"/>
            <w:vAlign w:val="center"/>
            <w:hideMark/>
          </w:tcPr>
          <w:p w14:paraId="359E151A"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0C9C5F9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bscript"/>
                <w:lang w:eastAsia="ru-RU"/>
              </w:rPr>
              <w:t>песка</w:t>
            </w:r>
          </w:p>
        </w:tc>
        <w:tc>
          <w:tcPr>
            <w:tcW w:w="191" w:type="pct"/>
            <w:tcBorders>
              <w:top w:val="nil"/>
              <w:left w:val="nil"/>
              <w:bottom w:val="nil"/>
              <w:right w:val="nil"/>
            </w:tcBorders>
            <w:shd w:val="clear" w:color="auto" w:fill="auto"/>
            <w:vAlign w:val="center"/>
            <w:hideMark/>
          </w:tcPr>
          <w:p w14:paraId="660CC35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12AF522D"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6AF05333"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20B4B6FA"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4FDC5A94"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538BBDBA"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32FA59D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37,493</w:t>
            </w:r>
          </w:p>
        </w:tc>
      </w:tr>
      <w:tr w:rsidR="00C14707" w:rsidRPr="00C14707" w14:paraId="07CBCDA4" w14:textId="77777777" w:rsidTr="00C14707">
        <w:trPr>
          <w:trHeight w:val="285"/>
        </w:trPr>
        <w:tc>
          <w:tcPr>
            <w:tcW w:w="2115" w:type="pct"/>
            <w:gridSpan w:val="2"/>
            <w:tcBorders>
              <w:top w:val="nil"/>
              <w:left w:val="nil"/>
              <w:bottom w:val="nil"/>
              <w:right w:val="nil"/>
            </w:tcBorders>
            <w:shd w:val="clear" w:color="auto" w:fill="auto"/>
            <w:vAlign w:val="center"/>
            <w:hideMark/>
          </w:tcPr>
          <w:p w14:paraId="150F2EC8"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0282788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bscript"/>
                <w:lang w:eastAsia="ru-RU"/>
              </w:rPr>
              <w:t>щебня</w:t>
            </w:r>
          </w:p>
        </w:tc>
        <w:tc>
          <w:tcPr>
            <w:tcW w:w="191" w:type="pct"/>
            <w:tcBorders>
              <w:top w:val="nil"/>
              <w:left w:val="nil"/>
              <w:bottom w:val="nil"/>
              <w:right w:val="nil"/>
            </w:tcBorders>
            <w:shd w:val="clear" w:color="auto" w:fill="auto"/>
            <w:vAlign w:val="center"/>
            <w:hideMark/>
          </w:tcPr>
          <w:p w14:paraId="6256FD5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3E4260E1"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138B79E6"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68D01E15"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131EE7F2"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23B4DA0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157,370</w:t>
            </w:r>
          </w:p>
        </w:tc>
        <w:tc>
          <w:tcPr>
            <w:tcW w:w="209" w:type="pct"/>
            <w:tcBorders>
              <w:top w:val="nil"/>
              <w:left w:val="nil"/>
              <w:bottom w:val="nil"/>
              <w:right w:val="nil"/>
            </w:tcBorders>
            <w:shd w:val="clear" w:color="auto" w:fill="auto"/>
            <w:vAlign w:val="center"/>
            <w:hideMark/>
          </w:tcPr>
          <w:p w14:paraId="6C1BF67B" w14:textId="77777777" w:rsidR="00C14707" w:rsidRPr="00C14707" w:rsidRDefault="00C14707" w:rsidP="00C14707">
            <w:pPr>
              <w:jc w:val="center"/>
              <w:rPr>
                <w:rFonts w:eastAsia="Times New Roman"/>
                <w:sz w:val="20"/>
                <w:szCs w:val="20"/>
                <w:lang w:eastAsia="ru-RU"/>
              </w:rPr>
            </w:pPr>
          </w:p>
        </w:tc>
      </w:tr>
      <w:tr w:rsidR="00C14707" w:rsidRPr="00C14707" w14:paraId="08A17D60" w14:textId="77777777" w:rsidTr="00C14707">
        <w:trPr>
          <w:trHeight w:val="285"/>
        </w:trPr>
        <w:tc>
          <w:tcPr>
            <w:tcW w:w="2115" w:type="pct"/>
            <w:gridSpan w:val="2"/>
            <w:tcBorders>
              <w:top w:val="nil"/>
              <w:left w:val="nil"/>
              <w:bottom w:val="nil"/>
              <w:right w:val="nil"/>
            </w:tcBorders>
            <w:shd w:val="clear" w:color="auto" w:fill="auto"/>
            <w:vAlign w:val="center"/>
            <w:hideMark/>
          </w:tcPr>
          <w:p w14:paraId="309CB0EB"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063C04E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bscript"/>
                <w:lang w:eastAsia="ru-RU"/>
              </w:rPr>
              <w:t>камня</w:t>
            </w:r>
          </w:p>
        </w:tc>
        <w:tc>
          <w:tcPr>
            <w:tcW w:w="191" w:type="pct"/>
            <w:tcBorders>
              <w:top w:val="nil"/>
              <w:left w:val="nil"/>
              <w:bottom w:val="nil"/>
              <w:right w:val="nil"/>
            </w:tcBorders>
            <w:shd w:val="clear" w:color="auto" w:fill="auto"/>
            <w:vAlign w:val="center"/>
            <w:hideMark/>
          </w:tcPr>
          <w:p w14:paraId="47941FF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189AA2EB"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7F68CB96"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72573EDD"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18138A6A"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40B1CE2A"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003EE9F1" w14:textId="77777777" w:rsidR="00C14707" w:rsidRPr="00C14707" w:rsidRDefault="00C14707" w:rsidP="00C14707">
            <w:pPr>
              <w:jc w:val="center"/>
              <w:rPr>
                <w:rFonts w:eastAsia="Times New Roman"/>
                <w:sz w:val="20"/>
                <w:szCs w:val="20"/>
                <w:lang w:eastAsia="ru-RU"/>
              </w:rPr>
            </w:pPr>
          </w:p>
        </w:tc>
      </w:tr>
      <w:tr w:rsidR="00C14707" w:rsidRPr="00C14707" w14:paraId="773046EB" w14:textId="77777777" w:rsidTr="00C14707">
        <w:trPr>
          <w:trHeight w:val="285"/>
        </w:trPr>
        <w:tc>
          <w:tcPr>
            <w:tcW w:w="2115" w:type="pct"/>
            <w:gridSpan w:val="2"/>
            <w:tcBorders>
              <w:top w:val="nil"/>
              <w:left w:val="nil"/>
              <w:bottom w:val="nil"/>
              <w:right w:val="nil"/>
            </w:tcBorders>
            <w:shd w:val="clear" w:color="auto" w:fill="auto"/>
            <w:vAlign w:val="center"/>
            <w:hideMark/>
          </w:tcPr>
          <w:p w14:paraId="36536F8B"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Влажность материала</w:t>
            </w:r>
          </w:p>
        </w:tc>
        <w:tc>
          <w:tcPr>
            <w:tcW w:w="1135" w:type="pct"/>
            <w:tcBorders>
              <w:top w:val="nil"/>
              <w:left w:val="nil"/>
              <w:bottom w:val="nil"/>
              <w:right w:val="nil"/>
            </w:tcBorders>
            <w:shd w:val="clear" w:color="auto" w:fill="auto"/>
            <w:vAlign w:val="center"/>
            <w:hideMark/>
          </w:tcPr>
          <w:p w14:paraId="39EAFB08" w14:textId="77777777" w:rsidR="00C14707" w:rsidRPr="00C14707" w:rsidRDefault="00C14707" w:rsidP="00C14707">
            <w:pP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06AD40C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w:t>
            </w:r>
          </w:p>
        </w:tc>
        <w:tc>
          <w:tcPr>
            <w:tcW w:w="191" w:type="pct"/>
            <w:tcBorders>
              <w:top w:val="nil"/>
              <w:left w:val="nil"/>
              <w:bottom w:val="nil"/>
              <w:right w:val="nil"/>
            </w:tcBorders>
            <w:shd w:val="clear" w:color="auto" w:fill="auto"/>
            <w:vAlign w:val="center"/>
            <w:hideMark/>
          </w:tcPr>
          <w:p w14:paraId="3F9A7765"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23E32F84"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5DA29BEA"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42444C5B"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51320B8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&gt; 10</w:t>
            </w:r>
          </w:p>
        </w:tc>
        <w:tc>
          <w:tcPr>
            <w:tcW w:w="209" w:type="pct"/>
            <w:tcBorders>
              <w:top w:val="nil"/>
              <w:left w:val="nil"/>
              <w:bottom w:val="nil"/>
              <w:right w:val="nil"/>
            </w:tcBorders>
            <w:shd w:val="clear" w:color="auto" w:fill="auto"/>
            <w:vAlign w:val="center"/>
            <w:hideMark/>
          </w:tcPr>
          <w:p w14:paraId="07F2584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&gt; 10</w:t>
            </w:r>
          </w:p>
        </w:tc>
      </w:tr>
      <w:tr w:rsidR="00C14707" w:rsidRPr="00C14707" w14:paraId="672A7B10" w14:textId="77777777" w:rsidTr="00C14707">
        <w:trPr>
          <w:trHeight w:val="285"/>
        </w:trPr>
        <w:tc>
          <w:tcPr>
            <w:tcW w:w="2115" w:type="pct"/>
            <w:gridSpan w:val="2"/>
            <w:tcBorders>
              <w:top w:val="nil"/>
              <w:left w:val="nil"/>
              <w:bottom w:val="nil"/>
              <w:right w:val="nil"/>
            </w:tcBorders>
            <w:shd w:val="clear" w:color="auto" w:fill="auto"/>
            <w:vAlign w:val="center"/>
            <w:hideMark/>
          </w:tcPr>
          <w:p w14:paraId="121DA401"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Площадь кузова</w:t>
            </w:r>
          </w:p>
        </w:tc>
        <w:tc>
          <w:tcPr>
            <w:tcW w:w="1135" w:type="pct"/>
            <w:tcBorders>
              <w:top w:val="nil"/>
              <w:left w:val="nil"/>
              <w:bottom w:val="nil"/>
              <w:right w:val="nil"/>
            </w:tcBorders>
            <w:shd w:val="clear" w:color="auto" w:fill="auto"/>
            <w:vAlign w:val="center"/>
            <w:hideMark/>
          </w:tcPr>
          <w:p w14:paraId="16296CF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F</w:t>
            </w:r>
          </w:p>
        </w:tc>
        <w:tc>
          <w:tcPr>
            <w:tcW w:w="191" w:type="pct"/>
            <w:tcBorders>
              <w:top w:val="nil"/>
              <w:left w:val="nil"/>
              <w:bottom w:val="nil"/>
              <w:right w:val="nil"/>
            </w:tcBorders>
            <w:shd w:val="clear" w:color="auto" w:fill="auto"/>
            <w:vAlign w:val="center"/>
            <w:hideMark/>
          </w:tcPr>
          <w:p w14:paraId="4E45245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perscript"/>
                <w:lang w:eastAsia="ru-RU"/>
              </w:rPr>
              <w:t>2</w:t>
            </w:r>
          </w:p>
        </w:tc>
        <w:tc>
          <w:tcPr>
            <w:tcW w:w="191" w:type="pct"/>
            <w:tcBorders>
              <w:top w:val="nil"/>
              <w:left w:val="nil"/>
              <w:bottom w:val="nil"/>
              <w:right w:val="nil"/>
            </w:tcBorders>
            <w:shd w:val="clear" w:color="auto" w:fill="auto"/>
            <w:vAlign w:val="center"/>
            <w:hideMark/>
          </w:tcPr>
          <w:p w14:paraId="4D8F8EFE"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176D965E"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622E63CC"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28B7662C"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1ED7706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12,5</w:t>
            </w:r>
          </w:p>
        </w:tc>
        <w:tc>
          <w:tcPr>
            <w:tcW w:w="209" w:type="pct"/>
            <w:tcBorders>
              <w:top w:val="nil"/>
              <w:left w:val="nil"/>
              <w:bottom w:val="nil"/>
              <w:right w:val="nil"/>
            </w:tcBorders>
            <w:shd w:val="clear" w:color="auto" w:fill="auto"/>
            <w:vAlign w:val="center"/>
            <w:hideMark/>
          </w:tcPr>
          <w:p w14:paraId="49FF6DF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12,5</w:t>
            </w:r>
          </w:p>
        </w:tc>
      </w:tr>
      <w:tr w:rsidR="00C14707" w:rsidRPr="00C14707" w14:paraId="70535F16" w14:textId="77777777" w:rsidTr="00C14707">
        <w:trPr>
          <w:trHeight w:val="285"/>
        </w:trPr>
        <w:tc>
          <w:tcPr>
            <w:tcW w:w="2115" w:type="pct"/>
            <w:gridSpan w:val="2"/>
            <w:tcBorders>
              <w:top w:val="nil"/>
              <w:left w:val="nil"/>
              <w:bottom w:val="nil"/>
              <w:right w:val="nil"/>
            </w:tcBorders>
            <w:shd w:val="clear" w:color="auto" w:fill="auto"/>
            <w:vAlign w:val="center"/>
            <w:hideMark/>
          </w:tcPr>
          <w:p w14:paraId="63C008F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Число работающих машин  </w:t>
            </w:r>
          </w:p>
        </w:tc>
        <w:tc>
          <w:tcPr>
            <w:tcW w:w="1135" w:type="pct"/>
            <w:tcBorders>
              <w:top w:val="nil"/>
              <w:left w:val="nil"/>
              <w:bottom w:val="nil"/>
              <w:right w:val="nil"/>
            </w:tcBorders>
            <w:shd w:val="clear" w:color="auto" w:fill="auto"/>
            <w:vAlign w:val="center"/>
            <w:hideMark/>
          </w:tcPr>
          <w:p w14:paraId="592440F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n</w:t>
            </w:r>
          </w:p>
        </w:tc>
        <w:tc>
          <w:tcPr>
            <w:tcW w:w="191" w:type="pct"/>
            <w:tcBorders>
              <w:top w:val="nil"/>
              <w:left w:val="nil"/>
              <w:bottom w:val="nil"/>
              <w:right w:val="nil"/>
            </w:tcBorders>
            <w:shd w:val="clear" w:color="auto" w:fill="auto"/>
            <w:vAlign w:val="center"/>
            <w:hideMark/>
          </w:tcPr>
          <w:p w14:paraId="5EDC689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ед.</w:t>
            </w:r>
          </w:p>
        </w:tc>
        <w:tc>
          <w:tcPr>
            <w:tcW w:w="191" w:type="pct"/>
            <w:tcBorders>
              <w:top w:val="nil"/>
              <w:left w:val="nil"/>
              <w:bottom w:val="nil"/>
              <w:right w:val="nil"/>
            </w:tcBorders>
            <w:shd w:val="clear" w:color="auto" w:fill="auto"/>
            <w:vAlign w:val="center"/>
            <w:hideMark/>
          </w:tcPr>
          <w:p w14:paraId="48A65408"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2FF2A08E"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0A0645C6"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2DAF7CC5"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4052621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c>
          <w:tcPr>
            <w:tcW w:w="209" w:type="pct"/>
            <w:tcBorders>
              <w:top w:val="nil"/>
              <w:left w:val="nil"/>
              <w:bottom w:val="nil"/>
              <w:right w:val="nil"/>
            </w:tcBorders>
            <w:shd w:val="clear" w:color="auto" w:fill="auto"/>
            <w:vAlign w:val="center"/>
            <w:hideMark/>
          </w:tcPr>
          <w:p w14:paraId="338AD67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r>
      <w:tr w:rsidR="00C14707" w:rsidRPr="00C14707" w14:paraId="467F38E1" w14:textId="77777777" w:rsidTr="00C14707">
        <w:trPr>
          <w:trHeight w:val="285"/>
        </w:trPr>
        <w:tc>
          <w:tcPr>
            <w:tcW w:w="2115" w:type="pct"/>
            <w:gridSpan w:val="2"/>
            <w:tcBorders>
              <w:top w:val="nil"/>
              <w:left w:val="nil"/>
              <w:bottom w:val="nil"/>
              <w:right w:val="nil"/>
            </w:tcBorders>
            <w:shd w:val="clear" w:color="auto" w:fill="auto"/>
            <w:vAlign w:val="center"/>
            <w:hideMark/>
          </w:tcPr>
          <w:p w14:paraId="4973BB7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Время работы</w:t>
            </w:r>
          </w:p>
        </w:tc>
        <w:tc>
          <w:tcPr>
            <w:tcW w:w="1135" w:type="pct"/>
            <w:tcBorders>
              <w:top w:val="nil"/>
              <w:left w:val="nil"/>
              <w:bottom w:val="nil"/>
              <w:right w:val="nil"/>
            </w:tcBorders>
            <w:shd w:val="clear" w:color="auto" w:fill="auto"/>
            <w:vAlign w:val="center"/>
            <w:hideMark/>
          </w:tcPr>
          <w:p w14:paraId="77EC84D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47B15BE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час</w:t>
            </w:r>
          </w:p>
        </w:tc>
        <w:tc>
          <w:tcPr>
            <w:tcW w:w="191" w:type="pct"/>
            <w:tcBorders>
              <w:top w:val="nil"/>
              <w:left w:val="nil"/>
              <w:bottom w:val="nil"/>
              <w:right w:val="nil"/>
            </w:tcBorders>
            <w:shd w:val="clear" w:color="auto" w:fill="auto"/>
            <w:vAlign w:val="center"/>
            <w:hideMark/>
          </w:tcPr>
          <w:p w14:paraId="7A1EF265"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10461238"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6B3595D4"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01C1DBA8"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0514766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0,39</w:t>
            </w:r>
          </w:p>
        </w:tc>
        <w:tc>
          <w:tcPr>
            <w:tcW w:w="209" w:type="pct"/>
            <w:tcBorders>
              <w:top w:val="nil"/>
              <w:left w:val="nil"/>
              <w:bottom w:val="nil"/>
              <w:right w:val="nil"/>
            </w:tcBorders>
            <w:shd w:val="clear" w:color="auto" w:fill="auto"/>
            <w:vAlign w:val="center"/>
            <w:hideMark/>
          </w:tcPr>
          <w:p w14:paraId="7D0F140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0,09</w:t>
            </w:r>
          </w:p>
        </w:tc>
      </w:tr>
      <w:tr w:rsidR="00C14707" w:rsidRPr="00C14707" w14:paraId="729AE6C3" w14:textId="77777777" w:rsidTr="00C14707">
        <w:trPr>
          <w:trHeight w:val="285"/>
        </w:trPr>
        <w:tc>
          <w:tcPr>
            <w:tcW w:w="5000" w:type="pct"/>
            <w:gridSpan w:val="10"/>
            <w:tcBorders>
              <w:top w:val="nil"/>
              <w:left w:val="nil"/>
              <w:bottom w:val="nil"/>
              <w:right w:val="nil"/>
            </w:tcBorders>
            <w:shd w:val="clear" w:color="auto" w:fill="auto"/>
            <w:vAlign w:val="center"/>
            <w:hideMark/>
          </w:tcPr>
          <w:p w14:paraId="19B5E83B"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Теория расчета выброса:</w:t>
            </w:r>
          </w:p>
        </w:tc>
      </w:tr>
      <w:tr w:rsidR="00C14707" w:rsidRPr="00C14707" w14:paraId="2ED4C7EB" w14:textId="77777777" w:rsidTr="00C14707">
        <w:trPr>
          <w:trHeight w:val="285"/>
        </w:trPr>
        <w:tc>
          <w:tcPr>
            <w:tcW w:w="5000" w:type="pct"/>
            <w:gridSpan w:val="10"/>
            <w:tcBorders>
              <w:top w:val="nil"/>
              <w:left w:val="nil"/>
              <w:bottom w:val="nil"/>
              <w:right w:val="nil"/>
            </w:tcBorders>
            <w:shd w:val="clear" w:color="auto" w:fill="auto"/>
            <w:vAlign w:val="center"/>
            <w:hideMark/>
          </w:tcPr>
          <w:p w14:paraId="3B93C40C"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Выбросы пыли при транспортировке пылящих материалов рассчитываются по формуле [Методика, ф-ла 7]:</w:t>
            </w:r>
          </w:p>
        </w:tc>
      </w:tr>
      <w:tr w:rsidR="00C14707" w:rsidRPr="00C14707" w14:paraId="0888C39A" w14:textId="77777777" w:rsidTr="00C14707">
        <w:trPr>
          <w:trHeight w:val="285"/>
        </w:trPr>
        <w:tc>
          <w:tcPr>
            <w:tcW w:w="1937" w:type="pct"/>
            <w:tcBorders>
              <w:top w:val="nil"/>
              <w:left w:val="nil"/>
              <w:bottom w:val="nil"/>
              <w:right w:val="nil"/>
            </w:tcBorders>
            <w:shd w:val="clear" w:color="auto" w:fill="auto"/>
            <w:noWrap/>
            <w:vAlign w:val="bottom"/>
            <w:hideMark/>
          </w:tcPr>
          <w:p w14:paraId="340647C1" w14:textId="39DF1FF8" w:rsidR="00C14707" w:rsidRPr="00C14707" w:rsidRDefault="00C14707" w:rsidP="00C14707">
            <w:pPr>
              <w:rPr>
                <w:rFonts w:ascii="Arial" w:eastAsia="Times New Roman" w:hAnsi="Arial" w:cs="Arial"/>
                <w:sz w:val="20"/>
                <w:szCs w:val="20"/>
                <w:lang w:eastAsia="ru-RU"/>
              </w:rPr>
            </w:pPr>
            <w:r w:rsidRPr="00C14707">
              <w:rPr>
                <w:rFonts w:ascii="Arial" w:eastAsia="Times New Roman" w:hAnsi="Arial" w:cs="Arial"/>
                <w:noProof/>
                <w:sz w:val="20"/>
                <w:szCs w:val="20"/>
                <w:lang w:eastAsia="ru-RU"/>
              </w:rPr>
              <mc:AlternateContent>
                <mc:Choice Requires="wps">
                  <w:drawing>
                    <wp:anchor distT="0" distB="0" distL="114300" distR="114300" simplePos="0" relativeHeight="251664384" behindDoc="0" locked="0" layoutInCell="1" allowOverlap="1" wp14:anchorId="64049CC2" wp14:editId="7A84207C">
                      <wp:simplePos x="0" y="0"/>
                      <wp:positionH relativeFrom="column">
                        <wp:posOffset>209550</wp:posOffset>
                      </wp:positionH>
                      <wp:positionV relativeFrom="paragraph">
                        <wp:posOffset>142875</wp:posOffset>
                      </wp:positionV>
                      <wp:extent cx="3333750" cy="581025"/>
                      <wp:effectExtent l="0" t="0" r="0" b="0"/>
                      <wp:wrapNone/>
                      <wp:docPr id="5" name="Прямоугольник 5" hidden="1">
                        <a:extLst xmlns:a="http://schemas.openxmlformats.org/drawingml/2006/main">
                          <a:ext uri="{63B3BB69-23CF-44E3-9099-C40C66FF867C}">
                            <a14:compatExt xmlns:a14="http://schemas.microsoft.com/office/drawing/2010/main" spid="_x0000_s46081"/>
                          </a:ext>
                          <a:ext uri="{FF2B5EF4-FFF2-40B4-BE49-F238E27FC236}">
                            <a16:creationId xmlns:a16="http://schemas.microsoft.com/office/drawing/2014/main" id="{00000000-0008-0000-0E00-000001B40000}"/>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ln>
                                <a:noFill/>
                              </a:ln>
                              <a:extLst>
                                <a:ext uri="{909E8E84-426E-40DD-AFC4-6F175D3DCCD1}">
                                  <a14:hiddenFill xmlns:a14="http://schemas.microsoft.com/office/drawing/2010/main">
                                    <a:solidFill>
                                      <a:srgbClr val="00FF00"/>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30B80694" id="Прямоугольник 5" o:spid="_x0000_s1026" style="position:absolute;margin-left:16.5pt;margin-top:11.25pt;width:262.5pt;height:45.75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" filled="f" fillcolor="lime" stroked="f"/>
                  </w:pict>
                </mc:Fallback>
              </mc:AlternateContent>
            </w:r>
            <w:r w:rsidRPr="00C14707">
              <w:rPr>
                <w:rFonts w:ascii="Arial" w:eastAsia="Times New Roman" w:hAnsi="Arial" w:cs="Arial"/>
                <w:noProof/>
                <w:sz w:val="20"/>
                <w:szCs w:val="20"/>
                <w:lang w:eastAsia="ru-RU"/>
              </w:rPr>
              <w:drawing>
                <wp:anchor distT="0" distB="0" distL="114300" distR="114300" simplePos="0" relativeHeight="251665408" behindDoc="0" locked="0" layoutInCell="1" allowOverlap="1" wp14:anchorId="1FFEAA60" wp14:editId="4803CF42">
                  <wp:simplePos x="0" y="0"/>
                  <wp:positionH relativeFrom="column">
                    <wp:posOffset>209550</wp:posOffset>
                  </wp:positionH>
                  <wp:positionV relativeFrom="paragraph">
                    <wp:posOffset>142875</wp:posOffset>
                  </wp:positionV>
                  <wp:extent cx="3333750" cy="581025"/>
                  <wp:effectExtent l="0" t="0" r="0" b="0"/>
                  <wp:wrapNone/>
                  <wp:docPr id="4" name="Рисунок 4">
                    <a:extLst xmlns:a="http://schemas.openxmlformats.org/drawingml/2006/main">
                      <a:ext uri="{FF2B5EF4-FFF2-40B4-BE49-F238E27FC236}">
                        <a16:creationId xmlns:a16="http://schemas.microsoft.com/office/drawing/2014/main" id="{6150616F-9802-45B1-AB5F-2272C2A6AB95}"/>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150616F-9802-45B1-AB5F-2272C2A6AB95}"/>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33750" cy="581025"/>
                          </a:xfrm>
                          <a:prstGeom prst="rect">
                            <a:avLst/>
                          </a:prstGeom>
                          <a:noFill/>
                          <a:ln>
                            <a:noFill/>
                          </a:ln>
                          <a:extLst>
                            <a:ext uri="{909E8E84-426E-40DD-AFC4-6F175D3DCCD1}">
                              <a14:hiddenFill xmlns:a14="http://schemas.microsoft.com/office/drawing/2010/main">
                                <a:solidFill>
                                  <a:srgbClr val="00FF00"/>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100"/>
            </w:tblGrid>
            <w:tr w:rsidR="00C14707" w:rsidRPr="00C14707" w14:paraId="2219E520" w14:textId="77777777">
              <w:trPr>
                <w:trHeight w:val="285"/>
                <w:tblCellSpacing w:w="0" w:type="dxa"/>
              </w:trPr>
              <w:tc>
                <w:tcPr>
                  <w:tcW w:w="2100" w:type="dxa"/>
                  <w:tcBorders>
                    <w:top w:val="nil"/>
                    <w:left w:val="nil"/>
                    <w:bottom w:val="nil"/>
                    <w:right w:val="nil"/>
                  </w:tcBorders>
                  <w:shd w:val="clear" w:color="auto" w:fill="auto"/>
                  <w:vAlign w:val="center"/>
                  <w:hideMark/>
                </w:tcPr>
                <w:p w14:paraId="6FFB9898" w14:textId="77777777" w:rsidR="00C14707" w:rsidRPr="00C14707" w:rsidRDefault="00C14707" w:rsidP="00C14707">
                  <w:pPr>
                    <w:rPr>
                      <w:rFonts w:ascii="Arial" w:eastAsia="Times New Roman" w:hAnsi="Arial" w:cs="Arial"/>
                      <w:sz w:val="20"/>
                      <w:szCs w:val="20"/>
                      <w:lang w:eastAsia="ru-RU"/>
                    </w:rPr>
                  </w:pPr>
                </w:p>
              </w:tc>
            </w:tr>
          </w:tbl>
          <w:p w14:paraId="5677B14C" w14:textId="77777777" w:rsidR="00C14707" w:rsidRPr="00C14707" w:rsidRDefault="00C14707" w:rsidP="00C14707">
            <w:pPr>
              <w:rPr>
                <w:rFonts w:ascii="Arial" w:eastAsia="Times New Roman" w:hAnsi="Arial" w:cs="Arial"/>
                <w:sz w:val="20"/>
                <w:szCs w:val="20"/>
                <w:lang w:eastAsia="ru-RU"/>
              </w:rPr>
            </w:pPr>
          </w:p>
        </w:tc>
        <w:tc>
          <w:tcPr>
            <w:tcW w:w="178" w:type="pct"/>
            <w:tcBorders>
              <w:top w:val="nil"/>
              <w:left w:val="nil"/>
              <w:bottom w:val="nil"/>
              <w:right w:val="nil"/>
            </w:tcBorders>
            <w:shd w:val="clear" w:color="auto" w:fill="auto"/>
            <w:vAlign w:val="center"/>
            <w:hideMark/>
          </w:tcPr>
          <w:p w14:paraId="48D9A50C" w14:textId="77777777" w:rsidR="00C14707" w:rsidRPr="00C14707" w:rsidRDefault="00C14707" w:rsidP="00C14707">
            <w:pP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609DA189"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1A4AFF5B"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4A32FFD4"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218D4395"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43665D42"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4914744F"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30BED18B"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237988FB" w14:textId="77777777" w:rsidR="00C14707" w:rsidRPr="00C14707" w:rsidRDefault="00C14707" w:rsidP="00C14707">
            <w:pPr>
              <w:jc w:val="center"/>
              <w:rPr>
                <w:rFonts w:eastAsia="Times New Roman"/>
                <w:sz w:val="20"/>
                <w:szCs w:val="20"/>
                <w:lang w:eastAsia="ru-RU"/>
              </w:rPr>
            </w:pPr>
          </w:p>
        </w:tc>
      </w:tr>
      <w:tr w:rsidR="00C14707" w:rsidRPr="00C14707" w14:paraId="079765A0" w14:textId="77777777" w:rsidTr="00C14707">
        <w:trPr>
          <w:trHeight w:val="285"/>
        </w:trPr>
        <w:tc>
          <w:tcPr>
            <w:tcW w:w="1937" w:type="pct"/>
            <w:tcBorders>
              <w:top w:val="nil"/>
              <w:left w:val="nil"/>
              <w:bottom w:val="nil"/>
              <w:right w:val="nil"/>
            </w:tcBorders>
            <w:shd w:val="clear" w:color="auto" w:fill="auto"/>
            <w:vAlign w:val="center"/>
            <w:hideMark/>
          </w:tcPr>
          <w:p w14:paraId="01C4AA30" w14:textId="77777777" w:rsidR="00C14707" w:rsidRPr="00C14707" w:rsidRDefault="00C14707" w:rsidP="00C14707">
            <w:pPr>
              <w:jc w:val="center"/>
              <w:rPr>
                <w:rFonts w:eastAsia="Times New Roman"/>
                <w:sz w:val="20"/>
                <w:szCs w:val="20"/>
                <w:lang w:eastAsia="ru-RU"/>
              </w:rPr>
            </w:pPr>
          </w:p>
        </w:tc>
        <w:tc>
          <w:tcPr>
            <w:tcW w:w="178" w:type="pct"/>
            <w:tcBorders>
              <w:top w:val="nil"/>
              <w:left w:val="nil"/>
              <w:bottom w:val="nil"/>
              <w:right w:val="nil"/>
            </w:tcBorders>
            <w:shd w:val="clear" w:color="auto" w:fill="auto"/>
            <w:vAlign w:val="center"/>
            <w:hideMark/>
          </w:tcPr>
          <w:p w14:paraId="70C1B299"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51ED9C82"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2399FAA0"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653085F8"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11905DA1" w14:textId="77777777" w:rsidR="00C14707" w:rsidRPr="00C14707" w:rsidRDefault="00C14707" w:rsidP="00C14707">
            <w:pPr>
              <w:jc w:val="center"/>
              <w:rPr>
                <w:rFonts w:eastAsia="Times New Roman"/>
                <w:sz w:val="20"/>
                <w:szCs w:val="20"/>
                <w:lang w:eastAsia="ru-RU"/>
              </w:rPr>
            </w:pPr>
          </w:p>
        </w:tc>
        <w:tc>
          <w:tcPr>
            <w:tcW w:w="568" w:type="pct"/>
            <w:gridSpan w:val="2"/>
            <w:tcBorders>
              <w:top w:val="nil"/>
              <w:left w:val="nil"/>
              <w:bottom w:val="nil"/>
              <w:right w:val="nil"/>
            </w:tcBorders>
            <w:shd w:val="clear" w:color="auto" w:fill="auto"/>
            <w:vAlign w:val="center"/>
            <w:hideMark/>
          </w:tcPr>
          <w:p w14:paraId="6A64977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w:t>
            </w:r>
          </w:p>
        </w:tc>
        <w:tc>
          <w:tcPr>
            <w:tcW w:w="381" w:type="pct"/>
            <w:tcBorders>
              <w:top w:val="nil"/>
              <w:left w:val="nil"/>
              <w:bottom w:val="nil"/>
              <w:right w:val="nil"/>
            </w:tcBorders>
            <w:shd w:val="clear" w:color="auto" w:fill="auto"/>
            <w:vAlign w:val="center"/>
            <w:hideMark/>
          </w:tcPr>
          <w:p w14:paraId="3014AAD8"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23EAF3CB" w14:textId="77777777" w:rsidR="00C14707" w:rsidRPr="00C14707" w:rsidRDefault="00C14707" w:rsidP="00C14707">
            <w:pPr>
              <w:jc w:val="center"/>
              <w:rPr>
                <w:rFonts w:eastAsia="Times New Roman"/>
                <w:sz w:val="20"/>
                <w:szCs w:val="20"/>
                <w:lang w:eastAsia="ru-RU"/>
              </w:rPr>
            </w:pPr>
          </w:p>
        </w:tc>
      </w:tr>
      <w:tr w:rsidR="00C14707" w:rsidRPr="00C14707" w14:paraId="6A02D04E" w14:textId="77777777" w:rsidTr="00C14707">
        <w:trPr>
          <w:trHeight w:val="285"/>
        </w:trPr>
        <w:tc>
          <w:tcPr>
            <w:tcW w:w="1937" w:type="pct"/>
            <w:tcBorders>
              <w:top w:val="nil"/>
              <w:left w:val="nil"/>
              <w:bottom w:val="nil"/>
              <w:right w:val="nil"/>
            </w:tcBorders>
            <w:shd w:val="clear" w:color="auto" w:fill="auto"/>
            <w:vAlign w:val="center"/>
            <w:hideMark/>
          </w:tcPr>
          <w:p w14:paraId="56226B6A" w14:textId="77777777" w:rsidR="00C14707" w:rsidRPr="00C14707" w:rsidRDefault="00C14707" w:rsidP="00C14707">
            <w:pPr>
              <w:jc w:val="center"/>
              <w:rPr>
                <w:rFonts w:eastAsia="Times New Roman"/>
                <w:sz w:val="20"/>
                <w:szCs w:val="20"/>
                <w:lang w:eastAsia="ru-RU"/>
              </w:rPr>
            </w:pPr>
          </w:p>
        </w:tc>
        <w:tc>
          <w:tcPr>
            <w:tcW w:w="178" w:type="pct"/>
            <w:tcBorders>
              <w:top w:val="nil"/>
              <w:left w:val="nil"/>
              <w:bottom w:val="nil"/>
              <w:right w:val="nil"/>
            </w:tcBorders>
            <w:shd w:val="clear" w:color="auto" w:fill="auto"/>
            <w:vAlign w:val="center"/>
            <w:hideMark/>
          </w:tcPr>
          <w:p w14:paraId="017F9582"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16974118"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43A8F748"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44236806"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1D5A8EB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378" w:type="pct"/>
            <w:tcBorders>
              <w:top w:val="nil"/>
              <w:left w:val="nil"/>
              <w:bottom w:val="nil"/>
              <w:right w:val="nil"/>
            </w:tcBorders>
            <w:shd w:val="clear" w:color="auto" w:fill="auto"/>
            <w:vAlign w:val="center"/>
            <w:hideMark/>
          </w:tcPr>
          <w:p w14:paraId="3620CDFB"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238ADA12"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20DCADBF"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4D023D9F" w14:textId="77777777" w:rsidR="00C14707" w:rsidRPr="00C14707" w:rsidRDefault="00C14707" w:rsidP="00C14707">
            <w:pPr>
              <w:jc w:val="center"/>
              <w:rPr>
                <w:rFonts w:eastAsia="Times New Roman"/>
                <w:sz w:val="20"/>
                <w:szCs w:val="20"/>
                <w:lang w:eastAsia="ru-RU"/>
              </w:rPr>
            </w:pPr>
          </w:p>
        </w:tc>
      </w:tr>
      <w:tr w:rsidR="00C14707" w:rsidRPr="00C14707" w14:paraId="74C7F6F4" w14:textId="77777777" w:rsidTr="00C14707">
        <w:trPr>
          <w:trHeight w:val="285"/>
        </w:trPr>
        <w:tc>
          <w:tcPr>
            <w:tcW w:w="1937" w:type="pct"/>
            <w:tcBorders>
              <w:top w:val="nil"/>
              <w:left w:val="nil"/>
              <w:bottom w:val="nil"/>
              <w:right w:val="nil"/>
            </w:tcBorders>
            <w:shd w:val="clear" w:color="auto" w:fill="auto"/>
            <w:vAlign w:val="center"/>
            <w:hideMark/>
          </w:tcPr>
          <w:p w14:paraId="08FE2E7C" w14:textId="77777777" w:rsidR="00C14707" w:rsidRPr="00C14707" w:rsidRDefault="00C14707" w:rsidP="00C14707">
            <w:pPr>
              <w:jc w:val="center"/>
              <w:rPr>
                <w:rFonts w:eastAsia="Times New Roman"/>
                <w:sz w:val="20"/>
                <w:szCs w:val="20"/>
                <w:lang w:eastAsia="ru-RU"/>
              </w:rPr>
            </w:pPr>
          </w:p>
        </w:tc>
        <w:tc>
          <w:tcPr>
            <w:tcW w:w="178" w:type="pct"/>
            <w:tcBorders>
              <w:top w:val="nil"/>
              <w:left w:val="nil"/>
              <w:bottom w:val="nil"/>
              <w:right w:val="nil"/>
            </w:tcBorders>
            <w:shd w:val="clear" w:color="auto" w:fill="auto"/>
            <w:vAlign w:val="center"/>
            <w:hideMark/>
          </w:tcPr>
          <w:p w14:paraId="1A49FEFA"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23C76B94"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3476CD6E"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4CB3C56F"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27AA1050"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42409080"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41F44442"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52EB75F0"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2E18497C" w14:textId="77777777" w:rsidR="00C14707" w:rsidRPr="00C14707" w:rsidRDefault="00C14707" w:rsidP="00C14707">
            <w:pPr>
              <w:jc w:val="center"/>
              <w:rPr>
                <w:rFonts w:eastAsia="Times New Roman"/>
                <w:sz w:val="20"/>
                <w:szCs w:val="20"/>
                <w:lang w:eastAsia="ru-RU"/>
              </w:rPr>
            </w:pPr>
          </w:p>
        </w:tc>
      </w:tr>
      <w:tr w:rsidR="00C14707" w:rsidRPr="00C14707" w14:paraId="416ACEA5" w14:textId="77777777" w:rsidTr="00C14707">
        <w:trPr>
          <w:trHeight w:val="285"/>
        </w:trPr>
        <w:tc>
          <w:tcPr>
            <w:tcW w:w="1937" w:type="pct"/>
            <w:tcBorders>
              <w:top w:val="nil"/>
              <w:left w:val="nil"/>
              <w:bottom w:val="nil"/>
              <w:right w:val="nil"/>
            </w:tcBorders>
            <w:shd w:val="clear" w:color="auto" w:fill="auto"/>
            <w:vAlign w:val="center"/>
            <w:hideMark/>
          </w:tcPr>
          <w:p w14:paraId="3659F7D6"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где:</w:t>
            </w:r>
          </w:p>
        </w:tc>
        <w:tc>
          <w:tcPr>
            <w:tcW w:w="178" w:type="pct"/>
            <w:tcBorders>
              <w:top w:val="nil"/>
              <w:left w:val="nil"/>
              <w:bottom w:val="nil"/>
              <w:right w:val="nil"/>
            </w:tcBorders>
            <w:shd w:val="clear" w:color="auto" w:fill="auto"/>
            <w:vAlign w:val="center"/>
            <w:hideMark/>
          </w:tcPr>
          <w:p w14:paraId="348596B3" w14:textId="77777777" w:rsidR="00C14707" w:rsidRPr="00C14707" w:rsidRDefault="00C14707" w:rsidP="00C14707">
            <w:pP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03F30F39" w14:textId="77777777" w:rsidR="00C14707" w:rsidRPr="00C14707" w:rsidRDefault="00C14707" w:rsidP="00C14707">
            <w:pP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1E9BA80B"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548A7986"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5F64E71D"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3D0330C8"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3E733C0D"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65D39EEE"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0284F2FF" w14:textId="77777777" w:rsidR="00C14707" w:rsidRPr="00C14707" w:rsidRDefault="00C14707" w:rsidP="00C14707">
            <w:pPr>
              <w:jc w:val="center"/>
              <w:rPr>
                <w:rFonts w:eastAsia="Times New Roman"/>
                <w:sz w:val="20"/>
                <w:szCs w:val="20"/>
                <w:lang w:eastAsia="ru-RU"/>
              </w:rPr>
            </w:pPr>
          </w:p>
        </w:tc>
      </w:tr>
      <w:tr w:rsidR="00C14707" w:rsidRPr="00C14707" w14:paraId="612E9DDD" w14:textId="77777777" w:rsidTr="00C14707">
        <w:trPr>
          <w:trHeight w:val="285"/>
        </w:trPr>
        <w:tc>
          <w:tcPr>
            <w:tcW w:w="1937" w:type="pct"/>
            <w:tcBorders>
              <w:top w:val="nil"/>
              <w:left w:val="nil"/>
              <w:bottom w:val="nil"/>
              <w:right w:val="nil"/>
            </w:tcBorders>
            <w:shd w:val="clear" w:color="auto" w:fill="auto"/>
            <w:vAlign w:val="center"/>
            <w:hideMark/>
          </w:tcPr>
          <w:p w14:paraId="398657A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 xml:space="preserve">1 </w:t>
            </w:r>
          </w:p>
        </w:tc>
        <w:tc>
          <w:tcPr>
            <w:tcW w:w="178" w:type="pct"/>
            <w:tcBorders>
              <w:top w:val="nil"/>
              <w:left w:val="nil"/>
              <w:bottom w:val="nil"/>
              <w:right w:val="nil"/>
            </w:tcBorders>
            <w:shd w:val="clear" w:color="auto" w:fill="auto"/>
            <w:vAlign w:val="center"/>
            <w:hideMark/>
          </w:tcPr>
          <w:p w14:paraId="71DD65A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5590A1A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.грузоподъемность транспорта [Методика, табл.9]</w:t>
            </w:r>
          </w:p>
        </w:tc>
        <w:tc>
          <w:tcPr>
            <w:tcW w:w="381" w:type="pct"/>
            <w:tcBorders>
              <w:top w:val="nil"/>
              <w:left w:val="nil"/>
              <w:bottom w:val="nil"/>
              <w:right w:val="nil"/>
            </w:tcBorders>
            <w:shd w:val="clear" w:color="auto" w:fill="auto"/>
            <w:vAlign w:val="center"/>
            <w:hideMark/>
          </w:tcPr>
          <w:p w14:paraId="2896B80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1,6</w:t>
            </w:r>
          </w:p>
        </w:tc>
        <w:tc>
          <w:tcPr>
            <w:tcW w:w="209" w:type="pct"/>
            <w:tcBorders>
              <w:top w:val="nil"/>
              <w:left w:val="nil"/>
              <w:bottom w:val="nil"/>
              <w:right w:val="nil"/>
            </w:tcBorders>
            <w:shd w:val="clear" w:color="auto" w:fill="auto"/>
            <w:vAlign w:val="center"/>
            <w:hideMark/>
          </w:tcPr>
          <w:p w14:paraId="391E79A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1,6</w:t>
            </w:r>
          </w:p>
        </w:tc>
      </w:tr>
      <w:tr w:rsidR="00C14707" w:rsidRPr="00C14707" w14:paraId="0A0F9EF6" w14:textId="77777777" w:rsidTr="00C14707">
        <w:trPr>
          <w:trHeight w:val="285"/>
        </w:trPr>
        <w:tc>
          <w:tcPr>
            <w:tcW w:w="1937" w:type="pct"/>
            <w:tcBorders>
              <w:top w:val="nil"/>
              <w:left w:val="nil"/>
              <w:bottom w:val="nil"/>
              <w:right w:val="nil"/>
            </w:tcBorders>
            <w:shd w:val="clear" w:color="auto" w:fill="auto"/>
            <w:vAlign w:val="center"/>
            <w:hideMark/>
          </w:tcPr>
          <w:p w14:paraId="546B141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2</w:t>
            </w:r>
            <w:r w:rsidRPr="00C14707">
              <w:rPr>
                <w:rFonts w:eastAsia="Times New Roman"/>
                <w:sz w:val="20"/>
                <w:szCs w:val="20"/>
                <w:lang w:eastAsia="ru-RU"/>
              </w:rPr>
              <w:t xml:space="preserve"> </w:t>
            </w:r>
          </w:p>
        </w:tc>
        <w:tc>
          <w:tcPr>
            <w:tcW w:w="178" w:type="pct"/>
            <w:tcBorders>
              <w:top w:val="nil"/>
              <w:left w:val="nil"/>
              <w:bottom w:val="nil"/>
              <w:right w:val="nil"/>
            </w:tcBorders>
            <w:shd w:val="clear" w:color="auto" w:fill="auto"/>
            <w:vAlign w:val="center"/>
            <w:hideMark/>
          </w:tcPr>
          <w:p w14:paraId="2AEE399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1023B557"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.скорость передвижения [Методика, табл.10]</w:t>
            </w:r>
          </w:p>
        </w:tc>
        <w:tc>
          <w:tcPr>
            <w:tcW w:w="381" w:type="pct"/>
            <w:tcBorders>
              <w:top w:val="nil"/>
              <w:left w:val="nil"/>
              <w:bottom w:val="nil"/>
              <w:right w:val="nil"/>
            </w:tcBorders>
            <w:shd w:val="clear" w:color="auto" w:fill="auto"/>
            <w:vAlign w:val="center"/>
            <w:hideMark/>
          </w:tcPr>
          <w:p w14:paraId="44F0848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3,5</w:t>
            </w:r>
          </w:p>
        </w:tc>
        <w:tc>
          <w:tcPr>
            <w:tcW w:w="209" w:type="pct"/>
            <w:tcBorders>
              <w:top w:val="nil"/>
              <w:left w:val="nil"/>
              <w:bottom w:val="nil"/>
              <w:right w:val="nil"/>
            </w:tcBorders>
            <w:shd w:val="clear" w:color="auto" w:fill="auto"/>
            <w:vAlign w:val="center"/>
            <w:hideMark/>
          </w:tcPr>
          <w:p w14:paraId="5A18F22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3,5</w:t>
            </w:r>
          </w:p>
        </w:tc>
      </w:tr>
      <w:tr w:rsidR="00C14707" w:rsidRPr="00C14707" w14:paraId="432DFA3F" w14:textId="77777777" w:rsidTr="00C14707">
        <w:trPr>
          <w:trHeight w:val="285"/>
        </w:trPr>
        <w:tc>
          <w:tcPr>
            <w:tcW w:w="1937" w:type="pct"/>
            <w:tcBorders>
              <w:top w:val="nil"/>
              <w:left w:val="nil"/>
              <w:bottom w:val="nil"/>
              <w:right w:val="nil"/>
            </w:tcBorders>
            <w:shd w:val="clear" w:color="auto" w:fill="auto"/>
            <w:vAlign w:val="center"/>
            <w:hideMark/>
          </w:tcPr>
          <w:p w14:paraId="14520B7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3</w:t>
            </w:r>
            <w:r w:rsidRPr="00C14707">
              <w:rPr>
                <w:rFonts w:eastAsia="Times New Roman"/>
                <w:sz w:val="20"/>
                <w:szCs w:val="20"/>
                <w:lang w:eastAsia="ru-RU"/>
              </w:rPr>
              <w:t xml:space="preserve"> </w:t>
            </w:r>
          </w:p>
        </w:tc>
        <w:tc>
          <w:tcPr>
            <w:tcW w:w="178" w:type="pct"/>
            <w:tcBorders>
              <w:top w:val="nil"/>
              <w:left w:val="nil"/>
              <w:bottom w:val="nil"/>
              <w:right w:val="nil"/>
            </w:tcBorders>
            <w:shd w:val="clear" w:color="auto" w:fill="auto"/>
            <w:vAlign w:val="center"/>
            <w:hideMark/>
          </w:tcPr>
          <w:p w14:paraId="2A8E0A9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26389467"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.состояние дорог [Методика, табл.11]</w:t>
            </w:r>
          </w:p>
        </w:tc>
        <w:tc>
          <w:tcPr>
            <w:tcW w:w="381" w:type="pct"/>
            <w:tcBorders>
              <w:top w:val="nil"/>
              <w:left w:val="nil"/>
              <w:bottom w:val="nil"/>
              <w:right w:val="nil"/>
            </w:tcBorders>
            <w:shd w:val="clear" w:color="auto" w:fill="auto"/>
            <w:vAlign w:val="center"/>
            <w:hideMark/>
          </w:tcPr>
          <w:p w14:paraId="63A1F59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c>
          <w:tcPr>
            <w:tcW w:w="209" w:type="pct"/>
            <w:tcBorders>
              <w:top w:val="nil"/>
              <w:left w:val="nil"/>
              <w:bottom w:val="nil"/>
              <w:right w:val="nil"/>
            </w:tcBorders>
            <w:shd w:val="clear" w:color="auto" w:fill="auto"/>
            <w:vAlign w:val="center"/>
            <w:hideMark/>
          </w:tcPr>
          <w:p w14:paraId="5757178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r>
      <w:tr w:rsidR="00C14707" w:rsidRPr="00C14707" w14:paraId="35F80D9A" w14:textId="77777777" w:rsidTr="00C14707">
        <w:trPr>
          <w:trHeight w:val="285"/>
        </w:trPr>
        <w:tc>
          <w:tcPr>
            <w:tcW w:w="1937" w:type="pct"/>
            <w:tcBorders>
              <w:top w:val="nil"/>
              <w:left w:val="nil"/>
              <w:bottom w:val="nil"/>
              <w:right w:val="nil"/>
            </w:tcBorders>
            <w:shd w:val="clear" w:color="auto" w:fill="auto"/>
            <w:vAlign w:val="center"/>
            <w:hideMark/>
          </w:tcPr>
          <w:p w14:paraId="55E60DD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r w:rsidRPr="00C14707">
              <w:rPr>
                <w:rFonts w:eastAsia="Times New Roman"/>
                <w:sz w:val="20"/>
                <w:szCs w:val="20"/>
                <w:vertAlign w:val="subscript"/>
                <w:lang w:eastAsia="ru-RU"/>
              </w:rPr>
              <w:t>1</w:t>
            </w:r>
          </w:p>
        </w:tc>
        <w:tc>
          <w:tcPr>
            <w:tcW w:w="178" w:type="pct"/>
            <w:tcBorders>
              <w:top w:val="nil"/>
              <w:left w:val="nil"/>
              <w:bottom w:val="nil"/>
              <w:right w:val="nil"/>
            </w:tcBorders>
            <w:shd w:val="clear" w:color="auto" w:fill="auto"/>
            <w:vAlign w:val="center"/>
            <w:hideMark/>
          </w:tcPr>
          <w:p w14:paraId="75ACD6F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02C01CA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Пылевыделения на 1 км пробега, г/км </w:t>
            </w:r>
          </w:p>
        </w:tc>
        <w:tc>
          <w:tcPr>
            <w:tcW w:w="381" w:type="pct"/>
            <w:tcBorders>
              <w:top w:val="nil"/>
              <w:left w:val="nil"/>
              <w:bottom w:val="nil"/>
              <w:right w:val="nil"/>
            </w:tcBorders>
            <w:shd w:val="clear" w:color="auto" w:fill="auto"/>
            <w:vAlign w:val="center"/>
            <w:hideMark/>
          </w:tcPr>
          <w:p w14:paraId="1F18C30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1 450</w:t>
            </w:r>
          </w:p>
        </w:tc>
        <w:tc>
          <w:tcPr>
            <w:tcW w:w="209" w:type="pct"/>
            <w:tcBorders>
              <w:top w:val="nil"/>
              <w:left w:val="nil"/>
              <w:bottom w:val="nil"/>
              <w:right w:val="nil"/>
            </w:tcBorders>
            <w:shd w:val="clear" w:color="auto" w:fill="auto"/>
            <w:vAlign w:val="center"/>
            <w:hideMark/>
          </w:tcPr>
          <w:p w14:paraId="13FEEDD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1 450</w:t>
            </w:r>
          </w:p>
        </w:tc>
      </w:tr>
      <w:tr w:rsidR="00C14707" w:rsidRPr="00C14707" w14:paraId="4F39E58F" w14:textId="77777777" w:rsidTr="00C14707">
        <w:trPr>
          <w:trHeight w:val="285"/>
        </w:trPr>
        <w:tc>
          <w:tcPr>
            <w:tcW w:w="1937" w:type="pct"/>
            <w:tcBorders>
              <w:top w:val="nil"/>
              <w:left w:val="nil"/>
              <w:bottom w:val="nil"/>
              <w:right w:val="nil"/>
            </w:tcBorders>
            <w:shd w:val="clear" w:color="auto" w:fill="auto"/>
            <w:vAlign w:val="center"/>
            <w:hideMark/>
          </w:tcPr>
          <w:p w14:paraId="082EB06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4</w:t>
            </w:r>
          </w:p>
        </w:tc>
        <w:tc>
          <w:tcPr>
            <w:tcW w:w="178" w:type="pct"/>
            <w:tcBorders>
              <w:top w:val="nil"/>
              <w:left w:val="nil"/>
              <w:bottom w:val="nil"/>
              <w:right w:val="nil"/>
            </w:tcBorders>
            <w:shd w:val="clear" w:color="auto" w:fill="auto"/>
            <w:vAlign w:val="center"/>
            <w:hideMark/>
          </w:tcPr>
          <w:p w14:paraId="02312E2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33C3D7B2"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.,учитывающий</w:t>
            </w:r>
            <w:proofErr w:type="gramEnd"/>
            <w:r w:rsidRPr="00C14707">
              <w:rPr>
                <w:rFonts w:eastAsia="Times New Roman"/>
                <w:sz w:val="20"/>
                <w:szCs w:val="20"/>
                <w:lang w:eastAsia="ru-RU"/>
              </w:rPr>
              <w:t xml:space="preserve"> профиль поверхности </w:t>
            </w:r>
          </w:p>
        </w:tc>
        <w:tc>
          <w:tcPr>
            <w:tcW w:w="381" w:type="pct"/>
            <w:tcBorders>
              <w:top w:val="nil"/>
              <w:left w:val="nil"/>
              <w:bottom w:val="nil"/>
              <w:right w:val="nil"/>
            </w:tcBorders>
            <w:shd w:val="clear" w:color="auto" w:fill="auto"/>
            <w:vAlign w:val="center"/>
            <w:hideMark/>
          </w:tcPr>
          <w:p w14:paraId="7B369F7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1,45</w:t>
            </w:r>
          </w:p>
        </w:tc>
        <w:tc>
          <w:tcPr>
            <w:tcW w:w="209" w:type="pct"/>
            <w:tcBorders>
              <w:top w:val="nil"/>
              <w:left w:val="nil"/>
              <w:bottom w:val="nil"/>
              <w:right w:val="nil"/>
            </w:tcBorders>
            <w:shd w:val="clear" w:color="auto" w:fill="auto"/>
            <w:vAlign w:val="center"/>
            <w:hideMark/>
          </w:tcPr>
          <w:p w14:paraId="79911E0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1,45</w:t>
            </w:r>
          </w:p>
        </w:tc>
      </w:tr>
      <w:tr w:rsidR="00C14707" w:rsidRPr="00C14707" w14:paraId="7FACB506" w14:textId="77777777" w:rsidTr="00C14707">
        <w:trPr>
          <w:trHeight w:val="285"/>
        </w:trPr>
        <w:tc>
          <w:tcPr>
            <w:tcW w:w="1937" w:type="pct"/>
            <w:tcBorders>
              <w:top w:val="nil"/>
              <w:left w:val="nil"/>
              <w:bottom w:val="nil"/>
              <w:right w:val="nil"/>
            </w:tcBorders>
            <w:shd w:val="clear" w:color="auto" w:fill="auto"/>
            <w:vAlign w:val="center"/>
            <w:hideMark/>
          </w:tcPr>
          <w:p w14:paraId="7B2871E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5</w:t>
            </w:r>
            <w:r w:rsidRPr="00C14707">
              <w:rPr>
                <w:rFonts w:eastAsia="Times New Roman"/>
                <w:sz w:val="20"/>
                <w:szCs w:val="20"/>
                <w:lang w:eastAsia="ru-RU"/>
              </w:rPr>
              <w:t xml:space="preserve"> </w:t>
            </w:r>
          </w:p>
        </w:tc>
        <w:tc>
          <w:tcPr>
            <w:tcW w:w="178" w:type="pct"/>
            <w:tcBorders>
              <w:top w:val="nil"/>
              <w:left w:val="nil"/>
              <w:bottom w:val="nil"/>
              <w:right w:val="nil"/>
            </w:tcBorders>
            <w:shd w:val="clear" w:color="auto" w:fill="auto"/>
            <w:vAlign w:val="center"/>
            <w:hideMark/>
          </w:tcPr>
          <w:p w14:paraId="59A63AF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593077A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 xml:space="preserve">.скорость обдува материала [Методика, табл.12] </w:t>
            </w:r>
          </w:p>
        </w:tc>
        <w:tc>
          <w:tcPr>
            <w:tcW w:w="381" w:type="pct"/>
            <w:tcBorders>
              <w:top w:val="nil"/>
              <w:left w:val="nil"/>
              <w:bottom w:val="nil"/>
              <w:right w:val="nil"/>
            </w:tcBorders>
            <w:shd w:val="clear" w:color="auto" w:fill="auto"/>
            <w:vAlign w:val="center"/>
            <w:hideMark/>
          </w:tcPr>
          <w:p w14:paraId="336C54A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w:t>
            </w:r>
          </w:p>
        </w:tc>
        <w:tc>
          <w:tcPr>
            <w:tcW w:w="209" w:type="pct"/>
            <w:tcBorders>
              <w:top w:val="nil"/>
              <w:left w:val="nil"/>
              <w:bottom w:val="nil"/>
              <w:right w:val="nil"/>
            </w:tcBorders>
            <w:shd w:val="clear" w:color="auto" w:fill="auto"/>
            <w:vAlign w:val="center"/>
            <w:hideMark/>
          </w:tcPr>
          <w:p w14:paraId="5DF79F7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w:t>
            </w:r>
          </w:p>
        </w:tc>
      </w:tr>
      <w:tr w:rsidR="00C14707" w:rsidRPr="00C14707" w14:paraId="2CEADDAE" w14:textId="77777777" w:rsidTr="00C14707">
        <w:trPr>
          <w:trHeight w:val="285"/>
        </w:trPr>
        <w:tc>
          <w:tcPr>
            <w:tcW w:w="1937" w:type="pct"/>
            <w:tcBorders>
              <w:top w:val="nil"/>
              <w:left w:val="nil"/>
              <w:bottom w:val="nil"/>
              <w:right w:val="nil"/>
            </w:tcBorders>
            <w:shd w:val="clear" w:color="auto" w:fill="auto"/>
            <w:vAlign w:val="center"/>
            <w:hideMark/>
          </w:tcPr>
          <w:p w14:paraId="1FA9948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6</w:t>
            </w:r>
            <w:r w:rsidRPr="00C14707">
              <w:rPr>
                <w:rFonts w:eastAsia="Times New Roman"/>
                <w:sz w:val="20"/>
                <w:szCs w:val="20"/>
                <w:lang w:eastAsia="ru-RU"/>
              </w:rPr>
              <w:t xml:space="preserve"> </w:t>
            </w:r>
          </w:p>
        </w:tc>
        <w:tc>
          <w:tcPr>
            <w:tcW w:w="178" w:type="pct"/>
            <w:tcBorders>
              <w:top w:val="nil"/>
              <w:left w:val="nil"/>
              <w:bottom w:val="nil"/>
              <w:right w:val="nil"/>
            </w:tcBorders>
            <w:shd w:val="clear" w:color="auto" w:fill="auto"/>
            <w:vAlign w:val="center"/>
            <w:hideMark/>
          </w:tcPr>
          <w:p w14:paraId="47B2CCF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316CF63E"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.влажность материала [Методика, табл.4]</w:t>
            </w:r>
          </w:p>
        </w:tc>
        <w:tc>
          <w:tcPr>
            <w:tcW w:w="381" w:type="pct"/>
            <w:tcBorders>
              <w:top w:val="nil"/>
              <w:left w:val="nil"/>
              <w:bottom w:val="nil"/>
              <w:right w:val="nil"/>
            </w:tcBorders>
            <w:shd w:val="clear" w:color="auto" w:fill="auto"/>
            <w:vAlign w:val="center"/>
            <w:hideMark/>
          </w:tcPr>
          <w:p w14:paraId="3C2F874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c>
          <w:tcPr>
            <w:tcW w:w="209" w:type="pct"/>
            <w:tcBorders>
              <w:top w:val="nil"/>
              <w:left w:val="nil"/>
              <w:bottom w:val="nil"/>
              <w:right w:val="nil"/>
            </w:tcBorders>
            <w:shd w:val="clear" w:color="auto" w:fill="auto"/>
            <w:vAlign w:val="center"/>
            <w:hideMark/>
          </w:tcPr>
          <w:p w14:paraId="0666B2E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3B327792" w14:textId="77777777" w:rsidTr="00C14707">
        <w:trPr>
          <w:trHeight w:val="285"/>
        </w:trPr>
        <w:tc>
          <w:tcPr>
            <w:tcW w:w="1937" w:type="pct"/>
            <w:tcBorders>
              <w:top w:val="nil"/>
              <w:left w:val="nil"/>
              <w:bottom w:val="nil"/>
              <w:right w:val="nil"/>
            </w:tcBorders>
            <w:shd w:val="clear" w:color="auto" w:fill="auto"/>
            <w:vAlign w:val="center"/>
            <w:hideMark/>
          </w:tcPr>
          <w:p w14:paraId="49471CC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r w:rsidRPr="00C14707">
              <w:rPr>
                <w:rFonts w:eastAsia="Times New Roman"/>
                <w:sz w:val="20"/>
                <w:szCs w:val="20"/>
                <w:vertAlign w:val="subscript"/>
                <w:lang w:eastAsia="ru-RU"/>
              </w:rPr>
              <w:t>2</w:t>
            </w:r>
          </w:p>
        </w:tc>
        <w:tc>
          <w:tcPr>
            <w:tcW w:w="178" w:type="pct"/>
            <w:tcBorders>
              <w:top w:val="nil"/>
              <w:left w:val="nil"/>
              <w:bottom w:val="nil"/>
              <w:right w:val="nil"/>
            </w:tcBorders>
            <w:shd w:val="clear" w:color="auto" w:fill="auto"/>
            <w:vAlign w:val="center"/>
            <w:hideMark/>
          </w:tcPr>
          <w:p w14:paraId="4828ADF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5BA730E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Пылевыделения с единицы </w:t>
            </w:r>
            <w:proofErr w:type="gramStart"/>
            <w:r w:rsidRPr="00C14707">
              <w:rPr>
                <w:rFonts w:eastAsia="Times New Roman"/>
                <w:sz w:val="20"/>
                <w:szCs w:val="20"/>
                <w:lang w:eastAsia="ru-RU"/>
              </w:rPr>
              <w:t>поверхности ,</w:t>
            </w:r>
            <w:proofErr w:type="gramEnd"/>
            <w:r w:rsidRPr="00C14707">
              <w:rPr>
                <w:rFonts w:eastAsia="Times New Roman"/>
                <w:sz w:val="20"/>
                <w:szCs w:val="20"/>
                <w:lang w:eastAsia="ru-RU"/>
              </w:rPr>
              <w:t xml:space="preserve"> г/м</w:t>
            </w:r>
            <w:r w:rsidRPr="00C14707">
              <w:rPr>
                <w:rFonts w:eastAsia="Times New Roman"/>
                <w:sz w:val="20"/>
                <w:szCs w:val="20"/>
                <w:vertAlign w:val="superscript"/>
                <w:lang w:eastAsia="ru-RU"/>
              </w:rPr>
              <w:t>2</w:t>
            </w:r>
            <w:r w:rsidRPr="00C14707">
              <w:rPr>
                <w:rFonts w:eastAsia="Times New Roman"/>
                <w:sz w:val="20"/>
                <w:szCs w:val="20"/>
                <w:lang w:eastAsia="ru-RU"/>
              </w:rPr>
              <w:t xml:space="preserve">*сек </w:t>
            </w:r>
          </w:p>
        </w:tc>
        <w:tc>
          <w:tcPr>
            <w:tcW w:w="381" w:type="pct"/>
            <w:tcBorders>
              <w:top w:val="nil"/>
              <w:left w:val="nil"/>
              <w:bottom w:val="nil"/>
              <w:right w:val="nil"/>
            </w:tcBorders>
            <w:shd w:val="clear" w:color="auto" w:fill="auto"/>
            <w:vAlign w:val="center"/>
            <w:hideMark/>
          </w:tcPr>
          <w:p w14:paraId="380CDD8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0,002</w:t>
            </w:r>
          </w:p>
        </w:tc>
        <w:tc>
          <w:tcPr>
            <w:tcW w:w="209" w:type="pct"/>
            <w:tcBorders>
              <w:top w:val="nil"/>
              <w:left w:val="nil"/>
              <w:bottom w:val="nil"/>
              <w:right w:val="nil"/>
            </w:tcBorders>
            <w:shd w:val="clear" w:color="auto" w:fill="auto"/>
            <w:vAlign w:val="center"/>
            <w:hideMark/>
          </w:tcPr>
          <w:p w14:paraId="609B26F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0,002</w:t>
            </w:r>
          </w:p>
        </w:tc>
      </w:tr>
      <w:tr w:rsidR="00C14707" w:rsidRPr="00C14707" w14:paraId="6FC57E4F" w14:textId="77777777" w:rsidTr="00C14707">
        <w:trPr>
          <w:trHeight w:val="285"/>
        </w:trPr>
        <w:tc>
          <w:tcPr>
            <w:tcW w:w="1937" w:type="pct"/>
            <w:tcBorders>
              <w:top w:val="nil"/>
              <w:left w:val="nil"/>
              <w:bottom w:val="nil"/>
              <w:right w:val="nil"/>
            </w:tcBorders>
            <w:shd w:val="clear" w:color="auto" w:fill="auto"/>
            <w:vAlign w:val="center"/>
            <w:hideMark/>
          </w:tcPr>
          <w:p w14:paraId="1A21EB7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lastRenderedPageBreak/>
              <w:t>С</w:t>
            </w:r>
            <w:r w:rsidRPr="00C14707">
              <w:rPr>
                <w:rFonts w:eastAsia="Times New Roman"/>
                <w:sz w:val="20"/>
                <w:szCs w:val="20"/>
                <w:vertAlign w:val="subscript"/>
                <w:lang w:eastAsia="ru-RU"/>
              </w:rPr>
              <w:t>7</w:t>
            </w:r>
          </w:p>
        </w:tc>
        <w:tc>
          <w:tcPr>
            <w:tcW w:w="178" w:type="pct"/>
            <w:tcBorders>
              <w:top w:val="nil"/>
              <w:left w:val="nil"/>
              <w:bottom w:val="nil"/>
              <w:right w:val="nil"/>
            </w:tcBorders>
            <w:shd w:val="clear" w:color="auto" w:fill="auto"/>
            <w:vAlign w:val="center"/>
            <w:hideMark/>
          </w:tcPr>
          <w:p w14:paraId="2252FC6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64A938BB"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Коэфф., учитывающий долю пыли, уносимой в атмосферу </w:t>
            </w:r>
          </w:p>
        </w:tc>
        <w:tc>
          <w:tcPr>
            <w:tcW w:w="381" w:type="pct"/>
            <w:tcBorders>
              <w:top w:val="nil"/>
              <w:left w:val="nil"/>
              <w:bottom w:val="nil"/>
              <w:right w:val="nil"/>
            </w:tcBorders>
            <w:shd w:val="clear" w:color="auto" w:fill="auto"/>
            <w:vAlign w:val="center"/>
            <w:hideMark/>
          </w:tcPr>
          <w:p w14:paraId="4AF244C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c>
          <w:tcPr>
            <w:tcW w:w="209" w:type="pct"/>
            <w:tcBorders>
              <w:top w:val="nil"/>
              <w:left w:val="nil"/>
              <w:bottom w:val="nil"/>
              <w:right w:val="nil"/>
            </w:tcBorders>
            <w:shd w:val="clear" w:color="auto" w:fill="auto"/>
            <w:vAlign w:val="center"/>
            <w:hideMark/>
          </w:tcPr>
          <w:p w14:paraId="4B46A21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3196E3B4" w14:textId="77777777" w:rsidTr="00C14707">
        <w:trPr>
          <w:trHeight w:val="285"/>
        </w:trPr>
        <w:tc>
          <w:tcPr>
            <w:tcW w:w="5000" w:type="pct"/>
            <w:gridSpan w:val="10"/>
            <w:tcBorders>
              <w:top w:val="nil"/>
              <w:left w:val="nil"/>
              <w:bottom w:val="nil"/>
              <w:right w:val="nil"/>
            </w:tcBorders>
            <w:shd w:val="clear" w:color="auto" w:fill="auto"/>
            <w:vAlign w:val="center"/>
            <w:hideMark/>
          </w:tcPr>
          <w:p w14:paraId="068B85C1"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Расчет выброса:</w:t>
            </w:r>
          </w:p>
        </w:tc>
      </w:tr>
      <w:tr w:rsidR="00C14707" w:rsidRPr="00C14707" w14:paraId="52BB14A3" w14:textId="77777777" w:rsidTr="00C14707">
        <w:trPr>
          <w:trHeight w:val="285"/>
        </w:trPr>
        <w:tc>
          <w:tcPr>
            <w:tcW w:w="3251" w:type="pct"/>
            <w:gridSpan w:val="3"/>
            <w:tcBorders>
              <w:top w:val="nil"/>
              <w:left w:val="nil"/>
              <w:bottom w:val="nil"/>
              <w:right w:val="nil"/>
            </w:tcBorders>
            <w:shd w:val="clear" w:color="auto" w:fill="auto"/>
            <w:vAlign w:val="center"/>
            <w:hideMark/>
          </w:tcPr>
          <w:p w14:paraId="04AA38C6"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91" w:type="pct"/>
            <w:tcBorders>
              <w:top w:val="nil"/>
              <w:left w:val="nil"/>
              <w:bottom w:val="nil"/>
              <w:right w:val="nil"/>
            </w:tcBorders>
            <w:shd w:val="clear" w:color="auto" w:fill="auto"/>
            <w:vAlign w:val="center"/>
            <w:hideMark/>
          </w:tcPr>
          <w:p w14:paraId="1150C93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p>
        </w:tc>
        <w:tc>
          <w:tcPr>
            <w:tcW w:w="191" w:type="pct"/>
            <w:tcBorders>
              <w:top w:val="nil"/>
              <w:left w:val="nil"/>
              <w:bottom w:val="nil"/>
              <w:right w:val="nil"/>
            </w:tcBorders>
            <w:shd w:val="clear" w:color="auto" w:fill="auto"/>
            <w:vAlign w:val="center"/>
            <w:hideMark/>
          </w:tcPr>
          <w:p w14:paraId="634503A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09" w:type="pct"/>
            <w:tcBorders>
              <w:top w:val="nil"/>
              <w:left w:val="nil"/>
              <w:bottom w:val="nil"/>
              <w:right w:val="nil"/>
            </w:tcBorders>
            <w:shd w:val="clear" w:color="auto" w:fill="auto"/>
            <w:vAlign w:val="center"/>
            <w:hideMark/>
          </w:tcPr>
          <w:p w14:paraId="69AAC781"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57B4A0E4"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478D1C6D"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0B88540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0,00425</w:t>
            </w:r>
          </w:p>
        </w:tc>
        <w:tc>
          <w:tcPr>
            <w:tcW w:w="209" w:type="pct"/>
            <w:tcBorders>
              <w:top w:val="nil"/>
              <w:left w:val="nil"/>
              <w:bottom w:val="nil"/>
              <w:right w:val="nil"/>
            </w:tcBorders>
            <w:shd w:val="clear" w:color="auto" w:fill="auto"/>
            <w:vAlign w:val="center"/>
            <w:hideMark/>
          </w:tcPr>
          <w:p w14:paraId="080C162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0,00425</w:t>
            </w:r>
          </w:p>
        </w:tc>
      </w:tr>
      <w:tr w:rsidR="00C14707" w:rsidRPr="00C14707" w14:paraId="5792A738" w14:textId="77777777" w:rsidTr="00C14707">
        <w:trPr>
          <w:trHeight w:val="285"/>
        </w:trPr>
        <w:tc>
          <w:tcPr>
            <w:tcW w:w="3251" w:type="pct"/>
            <w:gridSpan w:val="3"/>
            <w:tcBorders>
              <w:top w:val="nil"/>
              <w:left w:val="nil"/>
              <w:bottom w:val="nil"/>
              <w:right w:val="nil"/>
            </w:tcBorders>
            <w:shd w:val="clear" w:color="auto" w:fill="auto"/>
            <w:vAlign w:val="center"/>
            <w:hideMark/>
          </w:tcPr>
          <w:p w14:paraId="6E1380B6"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91" w:type="pct"/>
            <w:tcBorders>
              <w:top w:val="nil"/>
              <w:left w:val="nil"/>
              <w:bottom w:val="nil"/>
              <w:right w:val="nil"/>
            </w:tcBorders>
            <w:shd w:val="clear" w:color="auto" w:fill="auto"/>
            <w:vAlign w:val="center"/>
            <w:hideMark/>
          </w:tcPr>
          <w:p w14:paraId="7D3DBB9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191" w:type="pct"/>
            <w:tcBorders>
              <w:top w:val="nil"/>
              <w:left w:val="nil"/>
              <w:bottom w:val="nil"/>
              <w:right w:val="nil"/>
            </w:tcBorders>
            <w:shd w:val="clear" w:color="auto" w:fill="auto"/>
            <w:vAlign w:val="center"/>
            <w:hideMark/>
          </w:tcPr>
          <w:p w14:paraId="4452FBF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09" w:type="pct"/>
            <w:tcBorders>
              <w:top w:val="nil"/>
              <w:left w:val="nil"/>
              <w:bottom w:val="nil"/>
              <w:right w:val="nil"/>
            </w:tcBorders>
            <w:shd w:val="clear" w:color="auto" w:fill="auto"/>
            <w:vAlign w:val="center"/>
            <w:hideMark/>
          </w:tcPr>
          <w:p w14:paraId="3E98A6F8"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014A3E15"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183C51C5"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5D19B78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0,00001</w:t>
            </w:r>
          </w:p>
        </w:tc>
        <w:tc>
          <w:tcPr>
            <w:tcW w:w="209" w:type="pct"/>
            <w:tcBorders>
              <w:top w:val="nil"/>
              <w:left w:val="nil"/>
              <w:bottom w:val="nil"/>
              <w:right w:val="nil"/>
            </w:tcBorders>
            <w:shd w:val="clear" w:color="auto" w:fill="auto"/>
            <w:vAlign w:val="center"/>
            <w:hideMark/>
          </w:tcPr>
          <w:p w14:paraId="3EA1930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0,0000014</w:t>
            </w:r>
          </w:p>
        </w:tc>
      </w:tr>
      <w:tr w:rsidR="00C14707" w:rsidRPr="00C14707" w14:paraId="3CBC9BBA" w14:textId="77777777" w:rsidTr="00C14707">
        <w:trPr>
          <w:trHeight w:val="285"/>
        </w:trPr>
        <w:tc>
          <w:tcPr>
            <w:tcW w:w="5000" w:type="pct"/>
            <w:gridSpan w:val="10"/>
            <w:tcBorders>
              <w:top w:val="nil"/>
              <w:left w:val="nil"/>
              <w:bottom w:val="nil"/>
              <w:right w:val="nil"/>
            </w:tcBorders>
            <w:shd w:val="clear" w:color="auto" w:fill="auto"/>
            <w:vAlign w:val="center"/>
            <w:hideMark/>
          </w:tcPr>
          <w:p w14:paraId="3025FF37"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Всего по источнику № 6008:</w:t>
            </w:r>
          </w:p>
        </w:tc>
      </w:tr>
      <w:tr w:rsidR="00C14707" w:rsidRPr="00C14707" w14:paraId="2A67C3EC" w14:textId="77777777" w:rsidTr="00C14707">
        <w:trPr>
          <w:trHeight w:val="285"/>
        </w:trPr>
        <w:tc>
          <w:tcPr>
            <w:tcW w:w="3251" w:type="pct"/>
            <w:gridSpan w:val="3"/>
            <w:tcBorders>
              <w:top w:val="nil"/>
              <w:left w:val="nil"/>
              <w:bottom w:val="nil"/>
              <w:right w:val="nil"/>
            </w:tcBorders>
            <w:shd w:val="clear" w:color="auto" w:fill="auto"/>
            <w:vAlign w:val="center"/>
            <w:hideMark/>
          </w:tcPr>
          <w:p w14:paraId="2AAEF1A2"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91" w:type="pct"/>
            <w:tcBorders>
              <w:top w:val="nil"/>
              <w:left w:val="nil"/>
              <w:bottom w:val="nil"/>
              <w:right w:val="nil"/>
            </w:tcBorders>
            <w:shd w:val="clear" w:color="auto" w:fill="auto"/>
            <w:vAlign w:val="center"/>
            <w:hideMark/>
          </w:tcPr>
          <w:p w14:paraId="14789D2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p>
        </w:tc>
        <w:tc>
          <w:tcPr>
            <w:tcW w:w="191" w:type="pct"/>
            <w:tcBorders>
              <w:top w:val="nil"/>
              <w:left w:val="nil"/>
              <w:bottom w:val="nil"/>
              <w:right w:val="nil"/>
            </w:tcBorders>
            <w:shd w:val="clear" w:color="auto" w:fill="auto"/>
            <w:vAlign w:val="center"/>
            <w:hideMark/>
          </w:tcPr>
          <w:p w14:paraId="7230ED8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09" w:type="pct"/>
            <w:tcBorders>
              <w:top w:val="nil"/>
              <w:left w:val="nil"/>
              <w:bottom w:val="nil"/>
              <w:right w:val="nil"/>
            </w:tcBorders>
            <w:shd w:val="clear" w:color="auto" w:fill="auto"/>
            <w:vAlign w:val="center"/>
            <w:hideMark/>
          </w:tcPr>
          <w:p w14:paraId="5A16300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0,0085000</w:t>
            </w:r>
          </w:p>
        </w:tc>
        <w:tc>
          <w:tcPr>
            <w:tcW w:w="378" w:type="pct"/>
            <w:tcBorders>
              <w:top w:val="nil"/>
              <w:left w:val="nil"/>
              <w:bottom w:val="nil"/>
              <w:right w:val="nil"/>
            </w:tcBorders>
            <w:shd w:val="clear" w:color="auto" w:fill="auto"/>
            <w:vAlign w:val="center"/>
            <w:hideMark/>
          </w:tcPr>
          <w:p w14:paraId="203CAB40"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528266A7"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6FA8FB8B"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40C6EC65" w14:textId="77777777" w:rsidR="00C14707" w:rsidRPr="00C14707" w:rsidRDefault="00C14707" w:rsidP="00C14707">
            <w:pPr>
              <w:jc w:val="center"/>
              <w:rPr>
                <w:rFonts w:eastAsia="Times New Roman"/>
                <w:sz w:val="20"/>
                <w:szCs w:val="20"/>
                <w:lang w:eastAsia="ru-RU"/>
              </w:rPr>
            </w:pPr>
          </w:p>
        </w:tc>
      </w:tr>
      <w:tr w:rsidR="00C14707" w:rsidRPr="00C14707" w14:paraId="654637D3" w14:textId="77777777" w:rsidTr="00C14707">
        <w:trPr>
          <w:trHeight w:val="285"/>
        </w:trPr>
        <w:tc>
          <w:tcPr>
            <w:tcW w:w="3251" w:type="pct"/>
            <w:gridSpan w:val="3"/>
            <w:tcBorders>
              <w:top w:val="nil"/>
              <w:left w:val="nil"/>
              <w:bottom w:val="nil"/>
              <w:right w:val="nil"/>
            </w:tcBorders>
            <w:shd w:val="clear" w:color="auto" w:fill="auto"/>
            <w:vAlign w:val="center"/>
            <w:hideMark/>
          </w:tcPr>
          <w:p w14:paraId="69D3F76B"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91" w:type="pct"/>
            <w:tcBorders>
              <w:top w:val="nil"/>
              <w:left w:val="nil"/>
              <w:bottom w:val="nil"/>
              <w:right w:val="nil"/>
            </w:tcBorders>
            <w:shd w:val="clear" w:color="auto" w:fill="auto"/>
            <w:vAlign w:val="center"/>
            <w:hideMark/>
          </w:tcPr>
          <w:p w14:paraId="03C7B70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191" w:type="pct"/>
            <w:tcBorders>
              <w:top w:val="nil"/>
              <w:left w:val="nil"/>
              <w:bottom w:val="nil"/>
              <w:right w:val="nil"/>
            </w:tcBorders>
            <w:shd w:val="clear" w:color="auto" w:fill="auto"/>
            <w:vAlign w:val="center"/>
            <w:hideMark/>
          </w:tcPr>
          <w:p w14:paraId="1FC5B51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09" w:type="pct"/>
            <w:tcBorders>
              <w:top w:val="nil"/>
              <w:left w:val="nil"/>
              <w:bottom w:val="nil"/>
              <w:right w:val="nil"/>
            </w:tcBorders>
            <w:shd w:val="clear" w:color="auto" w:fill="auto"/>
            <w:vAlign w:val="center"/>
            <w:hideMark/>
          </w:tcPr>
          <w:p w14:paraId="7EC08DD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0,0000114</w:t>
            </w:r>
          </w:p>
        </w:tc>
        <w:tc>
          <w:tcPr>
            <w:tcW w:w="378" w:type="pct"/>
            <w:tcBorders>
              <w:top w:val="nil"/>
              <w:left w:val="nil"/>
              <w:bottom w:val="nil"/>
              <w:right w:val="nil"/>
            </w:tcBorders>
            <w:shd w:val="clear" w:color="auto" w:fill="auto"/>
            <w:vAlign w:val="center"/>
            <w:hideMark/>
          </w:tcPr>
          <w:p w14:paraId="3C0D64B1"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68DCA527"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73B8B49D"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0FF5D703" w14:textId="77777777" w:rsidR="00C14707" w:rsidRPr="00C14707" w:rsidRDefault="00C14707" w:rsidP="00C14707">
            <w:pPr>
              <w:jc w:val="center"/>
              <w:rPr>
                <w:rFonts w:eastAsia="Times New Roman"/>
                <w:sz w:val="20"/>
                <w:szCs w:val="20"/>
                <w:lang w:eastAsia="ru-RU"/>
              </w:rPr>
            </w:pPr>
          </w:p>
        </w:tc>
      </w:tr>
    </w:tbl>
    <w:p w14:paraId="12073529" w14:textId="350B030C" w:rsidR="00E060C2" w:rsidRDefault="00E060C2" w:rsidP="00E060C2">
      <w:pPr>
        <w:jc w:val="center"/>
        <w:rPr>
          <w:rFonts w:eastAsia="Times New Roman"/>
          <w:color w:val="000000"/>
          <w:sz w:val="22"/>
          <w:highlight w:val="yellow"/>
          <w:lang w:eastAsia="ru-RU"/>
        </w:rPr>
      </w:pPr>
    </w:p>
    <w:p w14:paraId="0280B629" w14:textId="1584698B" w:rsidR="00C14707" w:rsidRPr="006A1A50" w:rsidRDefault="00C14707" w:rsidP="00E060C2">
      <w:pPr>
        <w:jc w:val="center"/>
        <w:rPr>
          <w:rFonts w:eastAsia="Times New Roman"/>
          <w:color w:val="000000"/>
          <w:sz w:val="22"/>
          <w:highlight w:val="yellow"/>
          <w:lang w:eastAsia="ru-RU"/>
        </w:rPr>
      </w:pPr>
      <w:r w:rsidRPr="003F2973">
        <w:rPr>
          <w:rFonts w:ascii="Arial" w:hAnsi="Arial" w:cs="Arial"/>
          <w:b/>
        </w:rPr>
        <w:t>Расчеты</w:t>
      </w:r>
      <w:r w:rsidRPr="003F2973">
        <w:rPr>
          <w:rFonts w:ascii="Arial" w:hAnsi="Arial" w:cs="Arial"/>
          <w:b/>
          <w:lang w:val="kk-KZ"/>
        </w:rPr>
        <w:t xml:space="preserve"> выбросов вредных веществ в атмосферу </w:t>
      </w:r>
      <w:r>
        <w:rPr>
          <w:rFonts w:ascii="Arial" w:hAnsi="Arial" w:cs="Arial"/>
          <w:b/>
          <w:lang w:val="kk-KZ"/>
        </w:rPr>
        <w:t>при строительстве на 202</w:t>
      </w:r>
      <w:r w:rsidRPr="00C14707">
        <w:rPr>
          <w:rFonts w:ascii="Arial" w:hAnsi="Arial" w:cs="Arial"/>
          <w:b/>
        </w:rPr>
        <w:t>7</w:t>
      </w:r>
      <w:r>
        <w:rPr>
          <w:rFonts w:ascii="Arial" w:hAnsi="Arial" w:cs="Arial"/>
          <w:b/>
          <w:lang w:val="kk-KZ"/>
        </w:rPr>
        <w:t xml:space="preserve"> год</w:t>
      </w:r>
    </w:p>
    <w:p w14:paraId="39F60A41" w14:textId="77777777" w:rsidR="006E3412" w:rsidRDefault="006E3412" w:rsidP="00BB1B7B">
      <w:pPr>
        <w:rPr>
          <w:rFonts w:ascii="Arial" w:hAnsi="Arial" w:cs="Arial"/>
          <w:b/>
          <w:sz w:val="20"/>
          <w:szCs w:val="20"/>
          <w:highlight w:val="yellow"/>
        </w:rPr>
      </w:pPr>
    </w:p>
    <w:tbl>
      <w:tblPr>
        <w:tblW w:w="5000" w:type="pct"/>
        <w:tblLook w:val="04A0" w:firstRow="1" w:lastRow="0" w:firstColumn="1" w:lastColumn="0" w:noHBand="0" w:noVBand="1"/>
      </w:tblPr>
      <w:tblGrid>
        <w:gridCol w:w="5483"/>
        <w:gridCol w:w="1721"/>
        <w:gridCol w:w="1076"/>
        <w:gridCol w:w="1074"/>
      </w:tblGrid>
      <w:tr w:rsidR="00C14707" w:rsidRPr="00C14707" w14:paraId="72E37535" w14:textId="77777777" w:rsidTr="00C14707">
        <w:trPr>
          <w:trHeight w:val="285"/>
        </w:trPr>
        <w:tc>
          <w:tcPr>
            <w:tcW w:w="5000" w:type="pct"/>
            <w:gridSpan w:val="4"/>
            <w:tcBorders>
              <w:top w:val="nil"/>
              <w:left w:val="nil"/>
              <w:bottom w:val="nil"/>
              <w:right w:val="nil"/>
            </w:tcBorders>
            <w:shd w:val="clear" w:color="000000" w:fill="F2F2F2"/>
            <w:vAlign w:val="center"/>
            <w:hideMark/>
          </w:tcPr>
          <w:p w14:paraId="5D4D2078"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Источник № 0001 Сварочный агрегат передвижной с бензиновым двигателем</w:t>
            </w:r>
          </w:p>
        </w:tc>
      </w:tr>
      <w:tr w:rsidR="00C14707" w:rsidRPr="00C14707" w14:paraId="761C766D" w14:textId="77777777" w:rsidTr="00C14707">
        <w:trPr>
          <w:trHeight w:val="570"/>
        </w:trPr>
        <w:tc>
          <w:tcPr>
            <w:tcW w:w="5000" w:type="pct"/>
            <w:gridSpan w:val="4"/>
            <w:tcBorders>
              <w:top w:val="nil"/>
              <w:left w:val="nil"/>
              <w:bottom w:val="nil"/>
              <w:right w:val="nil"/>
            </w:tcBorders>
            <w:shd w:val="clear" w:color="000000" w:fill="F2F2F2"/>
            <w:vAlign w:val="center"/>
            <w:hideMark/>
          </w:tcPr>
          <w:p w14:paraId="1B14556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Расчет проведен согласно "Методике проведения инвентаризации выбросов загрязняющих веществ в атмосферу автотранспортных предприятий (расчетным методом)"</w:t>
            </w:r>
          </w:p>
        </w:tc>
      </w:tr>
      <w:tr w:rsidR="00C14707" w:rsidRPr="00C14707" w14:paraId="180ABB41" w14:textId="77777777" w:rsidTr="00C14707">
        <w:trPr>
          <w:trHeight w:val="285"/>
        </w:trPr>
        <w:tc>
          <w:tcPr>
            <w:tcW w:w="5000" w:type="pct"/>
            <w:gridSpan w:val="4"/>
            <w:tcBorders>
              <w:top w:val="nil"/>
              <w:left w:val="nil"/>
              <w:bottom w:val="nil"/>
              <w:right w:val="nil"/>
            </w:tcBorders>
            <w:shd w:val="clear" w:color="auto" w:fill="auto"/>
            <w:noWrap/>
            <w:vAlign w:val="center"/>
            <w:hideMark/>
          </w:tcPr>
          <w:p w14:paraId="3CF82E08"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Исходные данные:</w:t>
            </w:r>
          </w:p>
        </w:tc>
      </w:tr>
      <w:tr w:rsidR="00C14707" w:rsidRPr="00C14707" w14:paraId="097CCB14" w14:textId="77777777" w:rsidTr="00C14707">
        <w:trPr>
          <w:trHeight w:val="285"/>
        </w:trPr>
        <w:tc>
          <w:tcPr>
            <w:tcW w:w="2931" w:type="pct"/>
            <w:tcBorders>
              <w:top w:val="nil"/>
              <w:left w:val="nil"/>
              <w:bottom w:val="nil"/>
              <w:right w:val="nil"/>
            </w:tcBorders>
            <w:shd w:val="clear" w:color="auto" w:fill="auto"/>
            <w:vAlign w:val="center"/>
            <w:hideMark/>
          </w:tcPr>
          <w:p w14:paraId="6EBE77F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Мощность Р, кВт</w:t>
            </w:r>
          </w:p>
        </w:tc>
        <w:tc>
          <w:tcPr>
            <w:tcW w:w="920" w:type="pct"/>
            <w:tcBorders>
              <w:top w:val="nil"/>
              <w:left w:val="nil"/>
              <w:bottom w:val="nil"/>
              <w:right w:val="nil"/>
            </w:tcBorders>
            <w:shd w:val="clear" w:color="auto" w:fill="auto"/>
            <w:noWrap/>
            <w:vAlign w:val="center"/>
            <w:hideMark/>
          </w:tcPr>
          <w:p w14:paraId="1C0E1AC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c>
          <w:tcPr>
            <w:tcW w:w="575" w:type="pct"/>
            <w:tcBorders>
              <w:top w:val="nil"/>
              <w:left w:val="nil"/>
              <w:bottom w:val="nil"/>
              <w:right w:val="nil"/>
            </w:tcBorders>
            <w:shd w:val="clear" w:color="auto" w:fill="auto"/>
            <w:noWrap/>
            <w:vAlign w:val="bottom"/>
            <w:hideMark/>
          </w:tcPr>
          <w:p w14:paraId="6425ED21" w14:textId="77777777" w:rsidR="00C14707" w:rsidRPr="00C14707" w:rsidRDefault="00C14707" w:rsidP="00C14707">
            <w:pPr>
              <w:jc w:val="center"/>
              <w:rPr>
                <w:rFonts w:eastAsia="Times New Roman"/>
                <w:sz w:val="20"/>
                <w:szCs w:val="20"/>
                <w:lang w:eastAsia="ru-RU"/>
              </w:rPr>
            </w:pPr>
          </w:p>
        </w:tc>
        <w:tc>
          <w:tcPr>
            <w:tcW w:w="574" w:type="pct"/>
            <w:tcBorders>
              <w:top w:val="nil"/>
              <w:left w:val="nil"/>
              <w:bottom w:val="nil"/>
              <w:right w:val="nil"/>
            </w:tcBorders>
            <w:shd w:val="clear" w:color="auto" w:fill="auto"/>
            <w:noWrap/>
            <w:vAlign w:val="bottom"/>
            <w:hideMark/>
          </w:tcPr>
          <w:p w14:paraId="1E06E49B" w14:textId="77777777" w:rsidR="00C14707" w:rsidRPr="00C14707" w:rsidRDefault="00C14707" w:rsidP="00C14707">
            <w:pPr>
              <w:rPr>
                <w:rFonts w:eastAsia="Times New Roman"/>
                <w:sz w:val="20"/>
                <w:szCs w:val="20"/>
                <w:lang w:eastAsia="ru-RU"/>
              </w:rPr>
            </w:pPr>
          </w:p>
        </w:tc>
      </w:tr>
      <w:tr w:rsidR="00C14707" w:rsidRPr="00C14707" w14:paraId="1551607D" w14:textId="77777777" w:rsidTr="00C14707">
        <w:trPr>
          <w:trHeight w:val="285"/>
        </w:trPr>
        <w:tc>
          <w:tcPr>
            <w:tcW w:w="2931" w:type="pct"/>
            <w:tcBorders>
              <w:top w:val="nil"/>
              <w:left w:val="nil"/>
              <w:bottom w:val="nil"/>
              <w:right w:val="nil"/>
            </w:tcBorders>
            <w:shd w:val="clear" w:color="auto" w:fill="auto"/>
            <w:vAlign w:val="center"/>
            <w:hideMark/>
          </w:tcPr>
          <w:p w14:paraId="13877DA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Время работы, час/год  </w:t>
            </w:r>
          </w:p>
        </w:tc>
        <w:tc>
          <w:tcPr>
            <w:tcW w:w="920" w:type="pct"/>
            <w:tcBorders>
              <w:top w:val="nil"/>
              <w:left w:val="nil"/>
              <w:bottom w:val="nil"/>
              <w:right w:val="nil"/>
            </w:tcBorders>
            <w:shd w:val="clear" w:color="auto" w:fill="auto"/>
            <w:noWrap/>
            <w:vAlign w:val="center"/>
            <w:hideMark/>
          </w:tcPr>
          <w:p w14:paraId="4FEC632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3,699</w:t>
            </w:r>
          </w:p>
        </w:tc>
        <w:tc>
          <w:tcPr>
            <w:tcW w:w="575" w:type="pct"/>
            <w:tcBorders>
              <w:top w:val="nil"/>
              <w:left w:val="nil"/>
              <w:bottom w:val="nil"/>
              <w:right w:val="nil"/>
            </w:tcBorders>
            <w:shd w:val="clear" w:color="auto" w:fill="auto"/>
            <w:vAlign w:val="center"/>
            <w:hideMark/>
          </w:tcPr>
          <w:p w14:paraId="3AA3E5AB" w14:textId="77777777" w:rsidR="00C14707" w:rsidRPr="00C14707" w:rsidRDefault="00C14707" w:rsidP="00C14707">
            <w:pPr>
              <w:jc w:val="center"/>
              <w:rPr>
                <w:rFonts w:eastAsia="Times New Roman"/>
                <w:sz w:val="20"/>
                <w:szCs w:val="20"/>
                <w:lang w:eastAsia="ru-RU"/>
              </w:rPr>
            </w:pPr>
          </w:p>
        </w:tc>
        <w:tc>
          <w:tcPr>
            <w:tcW w:w="574" w:type="pct"/>
            <w:tcBorders>
              <w:top w:val="nil"/>
              <w:left w:val="nil"/>
              <w:bottom w:val="nil"/>
              <w:right w:val="nil"/>
            </w:tcBorders>
            <w:shd w:val="clear" w:color="auto" w:fill="auto"/>
            <w:vAlign w:val="center"/>
            <w:hideMark/>
          </w:tcPr>
          <w:p w14:paraId="3CAEB48D" w14:textId="77777777" w:rsidR="00C14707" w:rsidRPr="00C14707" w:rsidRDefault="00C14707" w:rsidP="00C14707">
            <w:pPr>
              <w:rPr>
                <w:rFonts w:eastAsia="Times New Roman"/>
                <w:sz w:val="20"/>
                <w:szCs w:val="20"/>
                <w:lang w:eastAsia="ru-RU"/>
              </w:rPr>
            </w:pPr>
          </w:p>
        </w:tc>
      </w:tr>
      <w:tr w:rsidR="00C14707" w:rsidRPr="00C14707" w14:paraId="1210DC5D" w14:textId="77777777" w:rsidTr="00C14707">
        <w:trPr>
          <w:trHeight w:val="285"/>
        </w:trPr>
        <w:tc>
          <w:tcPr>
            <w:tcW w:w="5000" w:type="pct"/>
            <w:gridSpan w:val="4"/>
            <w:tcBorders>
              <w:top w:val="nil"/>
              <w:left w:val="nil"/>
              <w:bottom w:val="nil"/>
              <w:right w:val="nil"/>
            </w:tcBorders>
            <w:shd w:val="clear" w:color="auto" w:fill="auto"/>
            <w:vAlign w:val="center"/>
            <w:hideMark/>
          </w:tcPr>
          <w:p w14:paraId="6DEF5806"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Расчет:</w:t>
            </w:r>
          </w:p>
        </w:tc>
      </w:tr>
      <w:tr w:rsidR="00C14707" w:rsidRPr="00C14707" w14:paraId="601CBF41" w14:textId="77777777" w:rsidTr="00C14707">
        <w:trPr>
          <w:trHeight w:val="750"/>
        </w:trPr>
        <w:tc>
          <w:tcPr>
            <w:tcW w:w="29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E28AC4"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Наименование загрязняющих веществ</w:t>
            </w:r>
          </w:p>
        </w:tc>
        <w:tc>
          <w:tcPr>
            <w:tcW w:w="920" w:type="pct"/>
            <w:tcBorders>
              <w:top w:val="single" w:sz="4" w:space="0" w:color="auto"/>
              <w:left w:val="nil"/>
              <w:bottom w:val="single" w:sz="4" w:space="0" w:color="auto"/>
              <w:right w:val="single" w:sz="4" w:space="0" w:color="auto"/>
            </w:tcBorders>
            <w:shd w:val="clear" w:color="auto" w:fill="auto"/>
            <w:vAlign w:val="center"/>
            <w:hideMark/>
          </w:tcPr>
          <w:p w14:paraId="2CF256C6"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Удельный выброс загрязняющих веществ, г/км</w:t>
            </w:r>
          </w:p>
        </w:tc>
        <w:tc>
          <w:tcPr>
            <w:tcW w:w="575" w:type="pct"/>
            <w:tcBorders>
              <w:top w:val="single" w:sz="4" w:space="0" w:color="auto"/>
              <w:left w:val="nil"/>
              <w:bottom w:val="single" w:sz="4" w:space="0" w:color="auto"/>
              <w:right w:val="single" w:sz="4" w:space="0" w:color="auto"/>
            </w:tcBorders>
            <w:shd w:val="clear" w:color="auto" w:fill="auto"/>
            <w:vAlign w:val="center"/>
            <w:hideMark/>
          </w:tcPr>
          <w:p w14:paraId="67F7AE0A"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М, г/сек</w:t>
            </w:r>
          </w:p>
        </w:tc>
        <w:tc>
          <w:tcPr>
            <w:tcW w:w="574" w:type="pct"/>
            <w:tcBorders>
              <w:top w:val="single" w:sz="4" w:space="0" w:color="auto"/>
              <w:left w:val="nil"/>
              <w:bottom w:val="single" w:sz="4" w:space="0" w:color="auto"/>
              <w:right w:val="single" w:sz="4" w:space="0" w:color="auto"/>
            </w:tcBorders>
            <w:shd w:val="clear" w:color="auto" w:fill="auto"/>
            <w:vAlign w:val="center"/>
            <w:hideMark/>
          </w:tcPr>
          <w:p w14:paraId="23DC93BF"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П, т/год</w:t>
            </w:r>
          </w:p>
        </w:tc>
      </w:tr>
      <w:tr w:rsidR="00C14707" w:rsidRPr="00C14707" w14:paraId="3E6B3ADF" w14:textId="77777777" w:rsidTr="00C14707">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49E21BA5"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Оксиды азота</w:t>
            </w:r>
          </w:p>
        </w:tc>
        <w:tc>
          <w:tcPr>
            <w:tcW w:w="920" w:type="pct"/>
            <w:tcBorders>
              <w:top w:val="nil"/>
              <w:left w:val="nil"/>
              <w:bottom w:val="single" w:sz="4" w:space="0" w:color="auto"/>
              <w:right w:val="single" w:sz="4" w:space="0" w:color="auto"/>
            </w:tcBorders>
            <w:shd w:val="clear" w:color="auto" w:fill="auto"/>
            <w:noWrap/>
            <w:vAlign w:val="center"/>
            <w:hideMark/>
          </w:tcPr>
          <w:p w14:paraId="024B6C8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0,23</w:t>
            </w:r>
          </w:p>
        </w:tc>
        <w:tc>
          <w:tcPr>
            <w:tcW w:w="575" w:type="pct"/>
            <w:tcBorders>
              <w:top w:val="nil"/>
              <w:left w:val="nil"/>
              <w:bottom w:val="single" w:sz="4" w:space="0" w:color="auto"/>
              <w:right w:val="single" w:sz="4" w:space="0" w:color="auto"/>
            </w:tcBorders>
            <w:shd w:val="clear" w:color="auto" w:fill="auto"/>
            <w:noWrap/>
            <w:vAlign w:val="center"/>
            <w:hideMark/>
          </w:tcPr>
          <w:p w14:paraId="228F138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0,00032</w:t>
            </w:r>
          </w:p>
        </w:tc>
        <w:tc>
          <w:tcPr>
            <w:tcW w:w="574" w:type="pct"/>
            <w:tcBorders>
              <w:top w:val="nil"/>
              <w:left w:val="nil"/>
              <w:bottom w:val="single" w:sz="4" w:space="0" w:color="auto"/>
              <w:right w:val="single" w:sz="4" w:space="0" w:color="auto"/>
            </w:tcBorders>
            <w:shd w:val="clear" w:color="auto" w:fill="auto"/>
            <w:noWrap/>
            <w:vAlign w:val="center"/>
            <w:hideMark/>
          </w:tcPr>
          <w:p w14:paraId="65EC89B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0,0000043</w:t>
            </w:r>
          </w:p>
        </w:tc>
      </w:tr>
      <w:tr w:rsidR="00C14707" w:rsidRPr="00C14707" w14:paraId="3C239233" w14:textId="77777777" w:rsidTr="00C14707">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32BE423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в том числе: </w:t>
            </w:r>
          </w:p>
        </w:tc>
        <w:tc>
          <w:tcPr>
            <w:tcW w:w="920" w:type="pct"/>
            <w:tcBorders>
              <w:top w:val="nil"/>
              <w:left w:val="nil"/>
              <w:bottom w:val="single" w:sz="4" w:space="0" w:color="auto"/>
              <w:right w:val="single" w:sz="4" w:space="0" w:color="auto"/>
            </w:tcBorders>
            <w:shd w:val="clear" w:color="auto" w:fill="auto"/>
            <w:noWrap/>
            <w:vAlign w:val="center"/>
            <w:hideMark/>
          </w:tcPr>
          <w:p w14:paraId="48003E6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75" w:type="pct"/>
            <w:tcBorders>
              <w:top w:val="nil"/>
              <w:left w:val="nil"/>
              <w:bottom w:val="single" w:sz="4" w:space="0" w:color="auto"/>
              <w:right w:val="single" w:sz="4" w:space="0" w:color="auto"/>
            </w:tcBorders>
            <w:shd w:val="clear" w:color="auto" w:fill="auto"/>
            <w:noWrap/>
            <w:vAlign w:val="center"/>
            <w:hideMark/>
          </w:tcPr>
          <w:p w14:paraId="4C67F01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74" w:type="pct"/>
            <w:tcBorders>
              <w:top w:val="nil"/>
              <w:left w:val="nil"/>
              <w:bottom w:val="single" w:sz="4" w:space="0" w:color="auto"/>
              <w:right w:val="single" w:sz="4" w:space="0" w:color="auto"/>
            </w:tcBorders>
            <w:shd w:val="clear" w:color="auto" w:fill="auto"/>
            <w:noWrap/>
            <w:vAlign w:val="center"/>
            <w:hideMark/>
          </w:tcPr>
          <w:p w14:paraId="4A73161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5C618662" w14:textId="77777777" w:rsidTr="00C14707">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3BAC958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NO</w:t>
            </w:r>
            <w:r w:rsidRPr="00C14707">
              <w:rPr>
                <w:rFonts w:eastAsia="Times New Roman"/>
                <w:sz w:val="20"/>
                <w:szCs w:val="20"/>
                <w:vertAlign w:val="subscript"/>
                <w:lang w:eastAsia="ru-RU"/>
              </w:rPr>
              <w:t>2</w:t>
            </w:r>
          </w:p>
        </w:tc>
        <w:tc>
          <w:tcPr>
            <w:tcW w:w="920" w:type="pct"/>
            <w:tcBorders>
              <w:top w:val="nil"/>
              <w:left w:val="nil"/>
              <w:bottom w:val="single" w:sz="4" w:space="0" w:color="auto"/>
              <w:right w:val="single" w:sz="4" w:space="0" w:color="auto"/>
            </w:tcBorders>
            <w:shd w:val="clear" w:color="auto" w:fill="auto"/>
            <w:noWrap/>
            <w:vAlign w:val="center"/>
            <w:hideMark/>
          </w:tcPr>
          <w:p w14:paraId="66F2390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w:t>
            </w:r>
          </w:p>
        </w:tc>
        <w:tc>
          <w:tcPr>
            <w:tcW w:w="575" w:type="pct"/>
            <w:tcBorders>
              <w:top w:val="nil"/>
              <w:left w:val="nil"/>
              <w:bottom w:val="single" w:sz="4" w:space="0" w:color="auto"/>
              <w:right w:val="single" w:sz="4" w:space="0" w:color="auto"/>
            </w:tcBorders>
            <w:shd w:val="clear" w:color="auto" w:fill="auto"/>
            <w:noWrap/>
            <w:vAlign w:val="center"/>
            <w:hideMark/>
          </w:tcPr>
          <w:p w14:paraId="7583D16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0,00026</w:t>
            </w:r>
          </w:p>
        </w:tc>
        <w:tc>
          <w:tcPr>
            <w:tcW w:w="574" w:type="pct"/>
            <w:tcBorders>
              <w:top w:val="nil"/>
              <w:left w:val="nil"/>
              <w:bottom w:val="single" w:sz="4" w:space="0" w:color="auto"/>
              <w:right w:val="single" w:sz="4" w:space="0" w:color="auto"/>
            </w:tcBorders>
            <w:shd w:val="clear" w:color="auto" w:fill="auto"/>
            <w:noWrap/>
            <w:vAlign w:val="center"/>
            <w:hideMark/>
          </w:tcPr>
          <w:p w14:paraId="5D06791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0,0000035</w:t>
            </w:r>
          </w:p>
        </w:tc>
      </w:tr>
      <w:tr w:rsidR="00C14707" w:rsidRPr="00C14707" w14:paraId="79FB4E3E" w14:textId="77777777" w:rsidTr="00C14707">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246D3B9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NO</w:t>
            </w:r>
          </w:p>
        </w:tc>
        <w:tc>
          <w:tcPr>
            <w:tcW w:w="920" w:type="pct"/>
            <w:tcBorders>
              <w:top w:val="nil"/>
              <w:left w:val="nil"/>
              <w:bottom w:val="single" w:sz="4" w:space="0" w:color="auto"/>
              <w:right w:val="single" w:sz="4" w:space="0" w:color="auto"/>
            </w:tcBorders>
            <w:shd w:val="clear" w:color="auto" w:fill="auto"/>
            <w:noWrap/>
            <w:vAlign w:val="center"/>
            <w:hideMark/>
          </w:tcPr>
          <w:p w14:paraId="0D92D49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w:t>
            </w:r>
          </w:p>
        </w:tc>
        <w:tc>
          <w:tcPr>
            <w:tcW w:w="575" w:type="pct"/>
            <w:tcBorders>
              <w:top w:val="nil"/>
              <w:left w:val="nil"/>
              <w:bottom w:val="single" w:sz="4" w:space="0" w:color="auto"/>
              <w:right w:val="single" w:sz="4" w:space="0" w:color="auto"/>
            </w:tcBorders>
            <w:shd w:val="clear" w:color="auto" w:fill="auto"/>
            <w:noWrap/>
            <w:vAlign w:val="center"/>
            <w:hideMark/>
          </w:tcPr>
          <w:p w14:paraId="54F3419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0,00004</w:t>
            </w:r>
          </w:p>
        </w:tc>
        <w:tc>
          <w:tcPr>
            <w:tcW w:w="574" w:type="pct"/>
            <w:tcBorders>
              <w:top w:val="nil"/>
              <w:left w:val="nil"/>
              <w:bottom w:val="single" w:sz="4" w:space="0" w:color="auto"/>
              <w:right w:val="single" w:sz="4" w:space="0" w:color="auto"/>
            </w:tcBorders>
            <w:shd w:val="clear" w:color="auto" w:fill="auto"/>
            <w:noWrap/>
            <w:vAlign w:val="center"/>
            <w:hideMark/>
          </w:tcPr>
          <w:p w14:paraId="1327D3F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0,0000005</w:t>
            </w:r>
          </w:p>
        </w:tc>
      </w:tr>
      <w:tr w:rsidR="00C14707" w:rsidRPr="00C14707" w14:paraId="277DBD47" w14:textId="77777777" w:rsidTr="00C14707">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38F5A47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Сернистый ангидрид</w:t>
            </w:r>
          </w:p>
        </w:tc>
        <w:tc>
          <w:tcPr>
            <w:tcW w:w="920" w:type="pct"/>
            <w:tcBorders>
              <w:top w:val="nil"/>
              <w:left w:val="nil"/>
              <w:bottom w:val="single" w:sz="4" w:space="0" w:color="auto"/>
              <w:right w:val="single" w:sz="4" w:space="0" w:color="auto"/>
            </w:tcBorders>
            <w:shd w:val="clear" w:color="auto" w:fill="auto"/>
            <w:noWrap/>
            <w:vAlign w:val="center"/>
            <w:hideMark/>
          </w:tcPr>
          <w:p w14:paraId="42B38AD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0,05</w:t>
            </w:r>
          </w:p>
        </w:tc>
        <w:tc>
          <w:tcPr>
            <w:tcW w:w="575" w:type="pct"/>
            <w:tcBorders>
              <w:top w:val="nil"/>
              <w:left w:val="nil"/>
              <w:bottom w:val="single" w:sz="4" w:space="0" w:color="auto"/>
              <w:right w:val="single" w:sz="4" w:space="0" w:color="auto"/>
            </w:tcBorders>
            <w:shd w:val="clear" w:color="auto" w:fill="auto"/>
            <w:noWrap/>
            <w:vAlign w:val="center"/>
            <w:hideMark/>
          </w:tcPr>
          <w:p w14:paraId="7CE29F5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0,00007</w:t>
            </w:r>
          </w:p>
        </w:tc>
        <w:tc>
          <w:tcPr>
            <w:tcW w:w="574" w:type="pct"/>
            <w:tcBorders>
              <w:top w:val="nil"/>
              <w:left w:val="nil"/>
              <w:bottom w:val="single" w:sz="4" w:space="0" w:color="auto"/>
              <w:right w:val="single" w:sz="4" w:space="0" w:color="auto"/>
            </w:tcBorders>
            <w:shd w:val="clear" w:color="auto" w:fill="auto"/>
            <w:noWrap/>
            <w:vAlign w:val="center"/>
            <w:hideMark/>
          </w:tcPr>
          <w:p w14:paraId="1D06C34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0,0000009</w:t>
            </w:r>
          </w:p>
        </w:tc>
      </w:tr>
      <w:tr w:rsidR="00C14707" w:rsidRPr="00C14707" w14:paraId="14AB57F9" w14:textId="77777777" w:rsidTr="00C14707">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1DD321C4"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Оксид углерода</w:t>
            </w:r>
          </w:p>
        </w:tc>
        <w:tc>
          <w:tcPr>
            <w:tcW w:w="920" w:type="pct"/>
            <w:tcBorders>
              <w:top w:val="nil"/>
              <w:left w:val="nil"/>
              <w:bottom w:val="single" w:sz="4" w:space="0" w:color="auto"/>
              <w:right w:val="single" w:sz="4" w:space="0" w:color="auto"/>
            </w:tcBorders>
            <w:shd w:val="clear" w:color="auto" w:fill="auto"/>
            <w:noWrap/>
            <w:vAlign w:val="center"/>
            <w:hideMark/>
          </w:tcPr>
          <w:p w14:paraId="47C30EE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17,3</w:t>
            </w:r>
          </w:p>
        </w:tc>
        <w:tc>
          <w:tcPr>
            <w:tcW w:w="575" w:type="pct"/>
            <w:tcBorders>
              <w:top w:val="nil"/>
              <w:left w:val="nil"/>
              <w:bottom w:val="single" w:sz="4" w:space="0" w:color="auto"/>
              <w:right w:val="single" w:sz="4" w:space="0" w:color="auto"/>
            </w:tcBorders>
            <w:shd w:val="clear" w:color="auto" w:fill="auto"/>
            <w:noWrap/>
            <w:vAlign w:val="center"/>
            <w:hideMark/>
          </w:tcPr>
          <w:p w14:paraId="2120992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0,02403</w:t>
            </w:r>
          </w:p>
        </w:tc>
        <w:tc>
          <w:tcPr>
            <w:tcW w:w="574" w:type="pct"/>
            <w:tcBorders>
              <w:top w:val="nil"/>
              <w:left w:val="nil"/>
              <w:bottom w:val="single" w:sz="4" w:space="0" w:color="auto"/>
              <w:right w:val="single" w:sz="4" w:space="0" w:color="auto"/>
            </w:tcBorders>
            <w:shd w:val="clear" w:color="auto" w:fill="auto"/>
            <w:noWrap/>
            <w:vAlign w:val="center"/>
            <w:hideMark/>
          </w:tcPr>
          <w:p w14:paraId="7AA12F9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0,0003200</w:t>
            </w:r>
          </w:p>
        </w:tc>
      </w:tr>
      <w:tr w:rsidR="00C14707" w:rsidRPr="00C14707" w14:paraId="4411259D" w14:textId="77777777" w:rsidTr="00C14707">
        <w:trPr>
          <w:trHeight w:val="285"/>
        </w:trPr>
        <w:tc>
          <w:tcPr>
            <w:tcW w:w="2931" w:type="pct"/>
            <w:tcBorders>
              <w:top w:val="nil"/>
              <w:left w:val="single" w:sz="4" w:space="0" w:color="auto"/>
              <w:bottom w:val="single" w:sz="4" w:space="0" w:color="auto"/>
              <w:right w:val="single" w:sz="4" w:space="0" w:color="auto"/>
            </w:tcBorders>
            <w:shd w:val="clear" w:color="auto" w:fill="auto"/>
            <w:noWrap/>
            <w:vAlign w:val="center"/>
            <w:hideMark/>
          </w:tcPr>
          <w:p w14:paraId="0C5AB437"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Углеводороды</w:t>
            </w:r>
          </w:p>
        </w:tc>
        <w:tc>
          <w:tcPr>
            <w:tcW w:w="920" w:type="pct"/>
            <w:tcBorders>
              <w:top w:val="nil"/>
              <w:left w:val="nil"/>
              <w:bottom w:val="single" w:sz="4" w:space="0" w:color="auto"/>
              <w:right w:val="single" w:sz="4" w:space="0" w:color="auto"/>
            </w:tcBorders>
            <w:shd w:val="clear" w:color="auto" w:fill="auto"/>
            <w:noWrap/>
            <w:vAlign w:val="center"/>
            <w:hideMark/>
          </w:tcPr>
          <w:p w14:paraId="0EC063C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1,90</w:t>
            </w:r>
          </w:p>
        </w:tc>
        <w:tc>
          <w:tcPr>
            <w:tcW w:w="575" w:type="pct"/>
            <w:tcBorders>
              <w:top w:val="nil"/>
              <w:left w:val="nil"/>
              <w:bottom w:val="single" w:sz="4" w:space="0" w:color="auto"/>
              <w:right w:val="single" w:sz="4" w:space="0" w:color="auto"/>
            </w:tcBorders>
            <w:shd w:val="clear" w:color="auto" w:fill="auto"/>
            <w:noWrap/>
            <w:vAlign w:val="center"/>
            <w:hideMark/>
          </w:tcPr>
          <w:p w14:paraId="05C0427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0,00264</w:t>
            </w:r>
          </w:p>
        </w:tc>
        <w:tc>
          <w:tcPr>
            <w:tcW w:w="574" w:type="pct"/>
            <w:tcBorders>
              <w:top w:val="nil"/>
              <w:left w:val="nil"/>
              <w:bottom w:val="single" w:sz="4" w:space="0" w:color="auto"/>
              <w:right w:val="single" w:sz="4" w:space="0" w:color="auto"/>
            </w:tcBorders>
            <w:shd w:val="clear" w:color="auto" w:fill="auto"/>
            <w:noWrap/>
            <w:vAlign w:val="center"/>
            <w:hideMark/>
          </w:tcPr>
          <w:p w14:paraId="3BC307D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0,0000352</w:t>
            </w:r>
          </w:p>
        </w:tc>
      </w:tr>
      <w:tr w:rsidR="00C14707" w:rsidRPr="00C14707" w14:paraId="12FEE974" w14:textId="77777777" w:rsidTr="00C14707">
        <w:trPr>
          <w:trHeight w:val="1815"/>
        </w:trPr>
        <w:tc>
          <w:tcPr>
            <w:tcW w:w="5000" w:type="pct"/>
            <w:gridSpan w:val="4"/>
            <w:tcBorders>
              <w:top w:val="single" w:sz="4" w:space="0" w:color="auto"/>
              <w:left w:val="single" w:sz="4" w:space="0" w:color="auto"/>
              <w:bottom w:val="nil"/>
              <w:right w:val="single" w:sz="4" w:space="0" w:color="000000"/>
            </w:tcBorders>
            <w:shd w:val="clear" w:color="auto" w:fill="auto"/>
            <w:vAlign w:val="center"/>
            <w:hideMark/>
          </w:tcPr>
          <w:p w14:paraId="60DCD5B2" w14:textId="77777777" w:rsidR="00C14707" w:rsidRPr="00C14707" w:rsidRDefault="00C14707" w:rsidP="00C14707">
            <w:pPr>
              <w:jc w:val="both"/>
              <w:rPr>
                <w:rFonts w:eastAsia="Times New Roman"/>
                <w:sz w:val="20"/>
                <w:szCs w:val="20"/>
                <w:lang w:eastAsia="ru-RU"/>
              </w:rPr>
            </w:pPr>
            <w:r w:rsidRPr="00C14707">
              <w:rPr>
                <w:rFonts w:eastAsia="Times New Roman"/>
                <w:sz w:val="20"/>
                <w:szCs w:val="20"/>
                <w:lang w:eastAsia="ru-RU"/>
              </w:rPr>
              <w:t>Примечание</w:t>
            </w:r>
            <w:proofErr w:type="gramStart"/>
            <w:r w:rsidRPr="00C14707">
              <w:rPr>
                <w:rFonts w:eastAsia="Times New Roman"/>
                <w:sz w:val="20"/>
                <w:szCs w:val="20"/>
                <w:lang w:eastAsia="ru-RU"/>
              </w:rPr>
              <w:t>: В настоящее время</w:t>
            </w:r>
            <w:proofErr w:type="gramEnd"/>
            <w:r w:rsidRPr="00C14707">
              <w:rPr>
                <w:rFonts w:eastAsia="Times New Roman"/>
                <w:sz w:val="20"/>
                <w:szCs w:val="20"/>
                <w:lang w:eastAsia="ru-RU"/>
              </w:rPr>
              <w:t xml:space="preserve"> отсутствует методика расчета выбросов вредных веществ от бензиновых электростанций. В связи с этим, до выхода соответствующей методики рекомендуется выполнять расчет выбросов от бензиновой электростанции мощностью 4-10 кВт по «Методике проведения инвентаризации выбросов загрязняющих веществ в атмосферу автотранспортных предприятий (расчетным методом)», принимая за выброс от такой электростанции - 0,25 от величины выброса легкового карбюраторного автомобиля с объемом двигателя до 1,2 л при движении по территории со скоростью 5 км/час.</w:t>
            </w:r>
          </w:p>
        </w:tc>
      </w:tr>
      <w:tr w:rsidR="00C14707" w:rsidRPr="00C14707" w14:paraId="62484F51" w14:textId="77777777" w:rsidTr="00C14707">
        <w:trPr>
          <w:trHeight w:val="510"/>
        </w:trPr>
        <w:tc>
          <w:tcPr>
            <w:tcW w:w="5000" w:type="pct"/>
            <w:gridSpan w:val="4"/>
            <w:tcBorders>
              <w:top w:val="nil"/>
              <w:left w:val="single" w:sz="4" w:space="0" w:color="auto"/>
              <w:bottom w:val="single" w:sz="4" w:space="0" w:color="auto"/>
              <w:right w:val="single" w:sz="4" w:space="0" w:color="000000"/>
            </w:tcBorders>
            <w:shd w:val="clear" w:color="auto" w:fill="auto"/>
            <w:vAlign w:val="center"/>
            <w:hideMark/>
          </w:tcPr>
          <w:p w14:paraId="584ECE2C" w14:textId="77777777" w:rsidR="00C14707" w:rsidRPr="00C14707" w:rsidRDefault="00C14707" w:rsidP="00C14707">
            <w:pPr>
              <w:jc w:val="both"/>
              <w:rPr>
                <w:rFonts w:eastAsia="Times New Roman"/>
                <w:sz w:val="20"/>
                <w:szCs w:val="20"/>
                <w:lang w:eastAsia="ru-RU"/>
              </w:rPr>
            </w:pPr>
            <w:r w:rsidRPr="00C14707">
              <w:rPr>
                <w:rFonts w:eastAsia="Times New Roman"/>
                <w:sz w:val="20"/>
                <w:szCs w:val="20"/>
                <w:lang w:eastAsia="ru-RU"/>
              </w:rPr>
              <w:t>Коэффициенты трансформации в общем случае принимаются на уровне максимальной установленной трансформации, т.е. 0,8 - для NO</w:t>
            </w:r>
            <w:r w:rsidRPr="00C14707">
              <w:rPr>
                <w:rFonts w:eastAsia="Times New Roman"/>
                <w:sz w:val="20"/>
                <w:szCs w:val="20"/>
                <w:vertAlign w:val="subscript"/>
                <w:lang w:eastAsia="ru-RU"/>
              </w:rPr>
              <w:t>2</w:t>
            </w:r>
            <w:r w:rsidRPr="00C14707">
              <w:rPr>
                <w:rFonts w:eastAsia="Times New Roman"/>
                <w:sz w:val="20"/>
                <w:szCs w:val="20"/>
                <w:lang w:eastAsia="ru-RU"/>
              </w:rPr>
              <w:t xml:space="preserve"> и 0,13 - для NO от NO</w:t>
            </w:r>
            <w:r w:rsidRPr="00C14707">
              <w:rPr>
                <w:rFonts w:eastAsia="Times New Roman"/>
                <w:sz w:val="20"/>
                <w:szCs w:val="20"/>
                <w:vertAlign w:val="subscript"/>
                <w:lang w:eastAsia="ru-RU"/>
              </w:rPr>
              <w:t>x</w:t>
            </w:r>
            <w:r w:rsidRPr="00C14707">
              <w:rPr>
                <w:rFonts w:eastAsia="Times New Roman"/>
                <w:sz w:val="20"/>
                <w:szCs w:val="20"/>
                <w:lang w:eastAsia="ru-RU"/>
              </w:rPr>
              <w:t>.</w:t>
            </w:r>
          </w:p>
        </w:tc>
      </w:tr>
    </w:tbl>
    <w:p w14:paraId="7C9C933D" w14:textId="77777777" w:rsidR="00C14707" w:rsidRDefault="00C14707" w:rsidP="00C14707">
      <w:pPr>
        <w:rPr>
          <w:rFonts w:ascii="Courier New" w:hAnsi="Courier New" w:cs="Courier New"/>
          <w:color w:val="000000"/>
          <w:sz w:val="22"/>
        </w:rPr>
      </w:pPr>
    </w:p>
    <w:p w14:paraId="518860A0" w14:textId="0ED42BAF" w:rsidR="00C14707" w:rsidRDefault="00C14707" w:rsidP="00C14707">
      <w:pPr>
        <w:rPr>
          <w:rFonts w:ascii="Courier New" w:eastAsia="Times New Roman" w:hAnsi="Courier New" w:cs="Courier New"/>
          <w:color w:val="000000"/>
          <w:sz w:val="22"/>
          <w:lang w:eastAsia="ru-RU"/>
        </w:rPr>
      </w:pPr>
      <w:r>
        <w:rPr>
          <w:rFonts w:ascii="Courier New" w:hAnsi="Courier New" w:cs="Courier New"/>
          <w:color w:val="000000"/>
          <w:sz w:val="22"/>
        </w:rPr>
        <w:t>Источник загрязнения N 0002</w:t>
      </w:r>
    </w:p>
    <w:p w14:paraId="77EFB47C"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Источник выделения N </w:t>
      </w:r>
      <w:proofErr w:type="gramStart"/>
      <w:r>
        <w:rPr>
          <w:rFonts w:ascii="Courier New" w:hAnsi="Courier New" w:cs="Courier New"/>
          <w:color w:val="000000"/>
          <w:sz w:val="22"/>
        </w:rPr>
        <w:t>001,Компрессор</w:t>
      </w:r>
      <w:proofErr w:type="gramEnd"/>
      <w:r>
        <w:rPr>
          <w:rFonts w:ascii="Courier New" w:hAnsi="Courier New" w:cs="Courier New"/>
          <w:color w:val="000000"/>
          <w:sz w:val="22"/>
        </w:rPr>
        <w:t xml:space="preserve"> с ДВС</w:t>
      </w:r>
    </w:p>
    <w:p w14:paraId="41EBFB7F" w14:textId="77777777" w:rsidR="00C14707" w:rsidRDefault="00C14707" w:rsidP="00C14707">
      <w:pPr>
        <w:rPr>
          <w:rFonts w:ascii="Courier New" w:hAnsi="Courier New" w:cs="Courier New"/>
          <w:color w:val="000000"/>
          <w:sz w:val="22"/>
        </w:rPr>
      </w:pPr>
    </w:p>
    <w:p w14:paraId="151C1A1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______________________________________________________________________</w:t>
      </w:r>
    </w:p>
    <w:p w14:paraId="7222C8B6"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Список литературы:</w:t>
      </w:r>
    </w:p>
    <w:p w14:paraId="3B7AE9D3"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lastRenderedPageBreak/>
        <w:t>1."Методика расчета выбросов загрязняющих веществ в атмосферу от стационарных дизельных установок. РНД 211.2.02.04-2004". Астана, 2004 г.</w:t>
      </w:r>
    </w:p>
    <w:p w14:paraId="7569194B"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w:t>
      </w:r>
    </w:p>
    <w:p w14:paraId="5BFC43B0" w14:textId="77777777" w:rsidR="00C14707" w:rsidRDefault="00C14707" w:rsidP="00C14707">
      <w:pPr>
        <w:rPr>
          <w:rFonts w:ascii="Courier New" w:hAnsi="Courier New" w:cs="Courier New"/>
          <w:color w:val="000000"/>
          <w:sz w:val="22"/>
        </w:rPr>
      </w:pPr>
    </w:p>
    <w:p w14:paraId="77BD9113"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Исходные данные:</w:t>
      </w:r>
    </w:p>
    <w:p w14:paraId="3E737373"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Производитель стационарной дизельной установки (СДУ): отечественный </w:t>
      </w:r>
    </w:p>
    <w:p w14:paraId="6E20CBD4"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Расход топлива стационарной дизельной установки за год </w:t>
      </w:r>
      <w:r>
        <w:rPr>
          <w:b/>
          <w:i/>
          <w:color w:val="000000"/>
          <w:sz w:val="22"/>
        </w:rPr>
        <w:t>B</w:t>
      </w:r>
      <w:proofErr w:type="gramStart"/>
      <w:r>
        <w:rPr>
          <w:b/>
          <w:i/>
          <w:color w:val="000000"/>
          <w:sz w:val="22"/>
          <w:vertAlign w:val="subscript"/>
        </w:rPr>
        <w:t>год</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т, 0.02741</w:t>
      </w:r>
    </w:p>
    <w:p w14:paraId="7B388809"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Эксплуатационная мощность стационарной дизельной установки </w:t>
      </w:r>
      <w:r>
        <w:rPr>
          <w:b/>
          <w:i/>
          <w:color w:val="000000"/>
          <w:sz w:val="22"/>
        </w:rPr>
        <w:t>P</w:t>
      </w:r>
      <w:proofErr w:type="gramStart"/>
      <w:r>
        <w:rPr>
          <w:b/>
          <w:i/>
          <w:color w:val="000000"/>
          <w:sz w:val="22"/>
          <w:vertAlign w:val="subscript"/>
        </w:rPr>
        <w:t>э</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кВт, 8</w:t>
      </w:r>
    </w:p>
    <w:p w14:paraId="42C7C392"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Удельный расход топлива на </w:t>
      </w:r>
      <w:proofErr w:type="gramStart"/>
      <w:r>
        <w:rPr>
          <w:rFonts w:ascii="Courier New" w:hAnsi="Courier New" w:cs="Courier New"/>
          <w:color w:val="000000"/>
          <w:sz w:val="22"/>
        </w:rPr>
        <w:t>экспл./</w:t>
      </w:r>
      <w:proofErr w:type="gramEnd"/>
      <w:r>
        <w:rPr>
          <w:rFonts w:ascii="Courier New" w:hAnsi="Courier New" w:cs="Courier New"/>
          <w:color w:val="000000"/>
          <w:sz w:val="22"/>
        </w:rPr>
        <w:t xml:space="preserve">номин. режиме работы двигателя </w:t>
      </w:r>
      <w:r>
        <w:rPr>
          <w:b/>
          <w:i/>
          <w:color w:val="000000"/>
          <w:sz w:val="22"/>
        </w:rPr>
        <w:t>b</w:t>
      </w:r>
      <w:r>
        <w:rPr>
          <w:b/>
          <w:i/>
          <w:color w:val="000000"/>
          <w:sz w:val="22"/>
          <w:vertAlign w:val="subscript"/>
        </w:rPr>
        <w:t>э</w:t>
      </w:r>
      <w:r>
        <w:rPr>
          <w:b/>
          <w:i/>
          <w:color w:val="000000"/>
          <w:sz w:val="22"/>
        </w:rPr>
        <w:t xml:space="preserve"> </w:t>
      </w:r>
      <w:r>
        <w:rPr>
          <w:rFonts w:ascii="Courier New" w:hAnsi="Courier New" w:cs="Courier New"/>
          <w:color w:val="000000"/>
          <w:sz w:val="22"/>
        </w:rPr>
        <w:t>, г/кВт*ч, 647.5</w:t>
      </w:r>
    </w:p>
    <w:p w14:paraId="04A68D16"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Температура отработавших газов </w:t>
      </w:r>
      <w:r>
        <w:rPr>
          <w:b/>
          <w:i/>
          <w:color w:val="000000"/>
          <w:sz w:val="22"/>
        </w:rPr>
        <w:t>T</w:t>
      </w:r>
      <w:proofErr w:type="gramStart"/>
      <w:r>
        <w:rPr>
          <w:b/>
          <w:i/>
          <w:color w:val="000000"/>
          <w:sz w:val="22"/>
          <w:vertAlign w:val="subscript"/>
        </w:rPr>
        <w:t>ог</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K, 450</w:t>
      </w:r>
    </w:p>
    <w:p w14:paraId="047F3EB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Используемая природоохранная технология: процент очистки указан самостоятельно</w:t>
      </w:r>
    </w:p>
    <w:p w14:paraId="2094BA89" w14:textId="77777777" w:rsidR="00C14707" w:rsidRDefault="00C14707" w:rsidP="00C14707">
      <w:pPr>
        <w:rPr>
          <w:rFonts w:ascii="Courier New" w:hAnsi="Courier New" w:cs="Courier New"/>
          <w:color w:val="000000"/>
          <w:sz w:val="22"/>
        </w:rPr>
      </w:pPr>
    </w:p>
    <w:p w14:paraId="04C4D006"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1.Оценка расхода и температуры отработавших газов</w:t>
      </w:r>
    </w:p>
    <w:p w14:paraId="0D6D16C7"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Расход отработавших газов </w:t>
      </w:r>
      <w:r>
        <w:rPr>
          <w:b/>
          <w:i/>
          <w:color w:val="000000"/>
          <w:sz w:val="22"/>
        </w:rPr>
        <w:t>G</w:t>
      </w:r>
      <w:proofErr w:type="gramStart"/>
      <w:r>
        <w:rPr>
          <w:b/>
          <w:i/>
          <w:color w:val="000000"/>
          <w:sz w:val="22"/>
          <w:vertAlign w:val="subscript"/>
        </w:rPr>
        <w:t>ог</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кг/с:</w:t>
      </w:r>
    </w:p>
    <w:p w14:paraId="2D0F844B" w14:textId="77777777" w:rsidR="00C14707" w:rsidRDefault="00C14707" w:rsidP="00C14707">
      <w:pPr>
        <w:rPr>
          <w:rFonts w:ascii="Courier New" w:hAnsi="Courier New" w:cs="Courier New"/>
          <w:color w:val="000000"/>
          <w:sz w:val="22"/>
        </w:rPr>
      </w:pPr>
      <w:r>
        <w:rPr>
          <w:b/>
          <w:i/>
          <w:color w:val="000000"/>
          <w:sz w:val="22"/>
        </w:rPr>
        <w:t>G</w:t>
      </w:r>
      <w:r>
        <w:rPr>
          <w:b/>
          <w:i/>
          <w:color w:val="000000"/>
          <w:sz w:val="22"/>
          <w:vertAlign w:val="subscript"/>
        </w:rPr>
        <w:t>ог</w:t>
      </w:r>
      <w:r>
        <w:rPr>
          <w:b/>
          <w:i/>
          <w:color w:val="000000"/>
          <w:sz w:val="22"/>
        </w:rPr>
        <w:t xml:space="preserve"> = </w:t>
      </w:r>
      <w:r>
        <w:rPr>
          <w:b/>
          <w:i/>
          <w:color w:val="000000"/>
        </w:rPr>
        <w:t>8.72 * 10</w:t>
      </w:r>
      <w:r>
        <w:rPr>
          <w:b/>
          <w:i/>
          <w:color w:val="000000"/>
          <w:vertAlign w:val="superscript"/>
        </w:rPr>
        <w:t>-6</w:t>
      </w:r>
      <w:r>
        <w:rPr>
          <w:b/>
          <w:i/>
          <w:color w:val="000000"/>
        </w:rPr>
        <w:t xml:space="preserve"> * b</w:t>
      </w:r>
      <w:r>
        <w:rPr>
          <w:b/>
          <w:i/>
          <w:color w:val="000000"/>
          <w:vertAlign w:val="subscript"/>
        </w:rPr>
        <w:t>э</w:t>
      </w:r>
      <w:r>
        <w:rPr>
          <w:b/>
          <w:i/>
          <w:color w:val="000000"/>
        </w:rPr>
        <w:t xml:space="preserve"> * P</w:t>
      </w:r>
      <w:r>
        <w:rPr>
          <w:b/>
          <w:i/>
          <w:color w:val="000000"/>
          <w:vertAlign w:val="subscript"/>
        </w:rPr>
        <w:t>э</w:t>
      </w:r>
      <w:r>
        <w:rPr>
          <w:b/>
          <w:i/>
          <w:color w:val="000000"/>
        </w:rPr>
        <w:t xml:space="preserve"> = </w:t>
      </w:r>
      <w:r>
        <w:rPr>
          <w:b/>
          <w:color w:val="000000"/>
        </w:rPr>
        <w:t>8.72 * 10</w:t>
      </w:r>
      <w:r>
        <w:rPr>
          <w:b/>
          <w:color w:val="000000"/>
          <w:vertAlign w:val="superscript"/>
        </w:rPr>
        <w:t>-6</w:t>
      </w:r>
      <w:r>
        <w:rPr>
          <w:b/>
          <w:color w:val="000000"/>
        </w:rPr>
        <w:t xml:space="preserve"> * 647.5 * 8 = </w:t>
      </w:r>
      <w:r>
        <w:rPr>
          <w:rFonts w:ascii="Arial" w:hAnsi="Arial" w:cs="Arial"/>
          <w:b/>
          <w:color w:val="000000"/>
        </w:rPr>
        <w:t>0.0451696</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А.3)</w:t>
      </w:r>
    </w:p>
    <w:p w14:paraId="47530D55" w14:textId="77777777" w:rsidR="00C14707" w:rsidRDefault="00C14707" w:rsidP="00C14707">
      <w:pPr>
        <w:rPr>
          <w:rFonts w:ascii="Courier New" w:hAnsi="Courier New" w:cs="Courier New"/>
          <w:color w:val="000000"/>
          <w:sz w:val="22"/>
        </w:rPr>
      </w:pPr>
    </w:p>
    <w:p w14:paraId="583358C8"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Удельный вес отработавших газов </w:t>
      </w:r>
      <w:r>
        <w:rPr>
          <w:b/>
          <w:i/>
          <w:color w:val="000000"/>
          <w:sz w:val="22"/>
        </w:rPr>
        <w:sym w:font="Symbol" w:char="F067"/>
      </w:r>
      <w:proofErr w:type="gramStart"/>
      <w:r>
        <w:rPr>
          <w:b/>
          <w:i/>
          <w:color w:val="000000"/>
          <w:sz w:val="22"/>
          <w:vertAlign w:val="subscript"/>
        </w:rPr>
        <w:t>ог</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кг/м</w:t>
      </w:r>
      <w:r>
        <w:rPr>
          <w:rFonts w:ascii="Courier New" w:hAnsi="Courier New" w:cs="Courier New"/>
          <w:color w:val="000000"/>
          <w:sz w:val="22"/>
          <w:vertAlign w:val="superscript"/>
        </w:rPr>
        <w:t>3</w:t>
      </w:r>
      <w:r>
        <w:rPr>
          <w:rFonts w:ascii="Courier New" w:hAnsi="Courier New" w:cs="Courier New"/>
          <w:color w:val="000000"/>
          <w:sz w:val="22"/>
        </w:rPr>
        <w:t>:</w:t>
      </w:r>
    </w:p>
    <w:p w14:paraId="44E1E7DE" w14:textId="77777777" w:rsidR="00C14707" w:rsidRDefault="00C14707" w:rsidP="00C14707">
      <w:pPr>
        <w:rPr>
          <w:rFonts w:ascii="Courier New" w:hAnsi="Courier New" w:cs="Courier New"/>
          <w:color w:val="000000"/>
          <w:sz w:val="22"/>
        </w:rPr>
      </w:pPr>
      <w:r>
        <w:rPr>
          <w:b/>
          <w:i/>
          <w:color w:val="000000"/>
          <w:sz w:val="22"/>
        </w:rPr>
        <w:sym w:font="Symbol" w:char="F067"/>
      </w:r>
      <w:r>
        <w:rPr>
          <w:b/>
          <w:i/>
          <w:color w:val="000000"/>
          <w:sz w:val="22"/>
          <w:vertAlign w:val="subscript"/>
        </w:rPr>
        <w:t>ог</w:t>
      </w:r>
      <w:r>
        <w:rPr>
          <w:b/>
          <w:i/>
          <w:color w:val="000000"/>
          <w:sz w:val="22"/>
        </w:rPr>
        <w:t xml:space="preserve"> = </w:t>
      </w:r>
      <w:r>
        <w:rPr>
          <w:b/>
          <w:i/>
          <w:color w:val="000000"/>
        </w:rPr>
        <w:t>1.31 / (1 + T</w:t>
      </w:r>
      <w:r>
        <w:rPr>
          <w:b/>
          <w:i/>
          <w:color w:val="000000"/>
          <w:vertAlign w:val="subscript"/>
        </w:rPr>
        <w:t>ог</w:t>
      </w:r>
      <w:r>
        <w:rPr>
          <w:b/>
          <w:i/>
          <w:color w:val="000000"/>
        </w:rPr>
        <w:t xml:space="preserve"> / 273) = </w:t>
      </w:r>
      <w:r>
        <w:rPr>
          <w:b/>
          <w:color w:val="000000"/>
        </w:rPr>
        <w:t xml:space="preserve">1.31 / (1 + 450 / 273) = </w:t>
      </w:r>
      <w:r>
        <w:rPr>
          <w:rFonts w:ascii="Arial" w:hAnsi="Arial" w:cs="Arial"/>
          <w:b/>
          <w:color w:val="000000"/>
        </w:rPr>
        <w:t>0.494647303</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А.5)</w:t>
      </w:r>
    </w:p>
    <w:p w14:paraId="2989091D"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где 1.31 - удельный вес отработавших газов при температуре, равной 0 гр.C, кг/м</w:t>
      </w:r>
      <w:r>
        <w:rPr>
          <w:rFonts w:ascii="Courier New" w:hAnsi="Courier New" w:cs="Courier New"/>
          <w:color w:val="000000"/>
          <w:sz w:val="22"/>
          <w:vertAlign w:val="superscript"/>
        </w:rPr>
        <w:t>3</w:t>
      </w:r>
      <w:r>
        <w:rPr>
          <w:rFonts w:ascii="Courier New" w:hAnsi="Courier New" w:cs="Courier New"/>
          <w:color w:val="000000"/>
          <w:sz w:val="22"/>
        </w:rPr>
        <w:t>;</w:t>
      </w:r>
    </w:p>
    <w:p w14:paraId="092F72BB" w14:textId="77777777" w:rsidR="00C14707" w:rsidRDefault="00C14707" w:rsidP="00C14707">
      <w:pPr>
        <w:rPr>
          <w:rFonts w:ascii="Courier New" w:hAnsi="Courier New" w:cs="Courier New"/>
          <w:color w:val="000000"/>
          <w:sz w:val="22"/>
        </w:rPr>
      </w:pPr>
    </w:p>
    <w:p w14:paraId="7C513790"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Объемный расход отработавших газов </w:t>
      </w:r>
      <w:r>
        <w:rPr>
          <w:b/>
          <w:i/>
          <w:color w:val="000000"/>
          <w:sz w:val="22"/>
        </w:rPr>
        <w:t>Q</w:t>
      </w:r>
      <w:proofErr w:type="gramStart"/>
      <w:r>
        <w:rPr>
          <w:b/>
          <w:i/>
          <w:color w:val="000000"/>
          <w:sz w:val="22"/>
          <w:vertAlign w:val="subscript"/>
        </w:rPr>
        <w:t>ог</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м</w:t>
      </w:r>
      <w:r>
        <w:rPr>
          <w:rFonts w:ascii="Courier New" w:hAnsi="Courier New" w:cs="Courier New"/>
          <w:color w:val="000000"/>
          <w:sz w:val="22"/>
          <w:vertAlign w:val="superscript"/>
        </w:rPr>
        <w:t>3</w:t>
      </w:r>
      <w:r>
        <w:rPr>
          <w:rFonts w:ascii="Courier New" w:hAnsi="Courier New" w:cs="Courier New"/>
          <w:color w:val="000000"/>
          <w:sz w:val="22"/>
        </w:rPr>
        <w:t>/с:</w:t>
      </w:r>
    </w:p>
    <w:p w14:paraId="52CD8207" w14:textId="77777777" w:rsidR="00C14707" w:rsidRDefault="00C14707" w:rsidP="00C14707">
      <w:pPr>
        <w:rPr>
          <w:rFonts w:ascii="Courier New" w:hAnsi="Courier New" w:cs="Courier New"/>
          <w:color w:val="000000"/>
          <w:sz w:val="22"/>
        </w:rPr>
      </w:pPr>
      <w:r>
        <w:rPr>
          <w:b/>
          <w:i/>
          <w:color w:val="000000"/>
          <w:sz w:val="22"/>
        </w:rPr>
        <w:t>Q</w:t>
      </w:r>
      <w:r>
        <w:rPr>
          <w:b/>
          <w:i/>
          <w:color w:val="000000"/>
          <w:sz w:val="22"/>
          <w:vertAlign w:val="subscript"/>
        </w:rPr>
        <w:t>ог</w:t>
      </w:r>
      <w:r>
        <w:rPr>
          <w:b/>
          <w:i/>
          <w:color w:val="000000"/>
          <w:sz w:val="22"/>
        </w:rPr>
        <w:t xml:space="preserve"> = </w:t>
      </w:r>
      <w:r>
        <w:rPr>
          <w:b/>
          <w:i/>
          <w:color w:val="000000"/>
        </w:rPr>
        <w:t>G</w:t>
      </w:r>
      <w:r>
        <w:rPr>
          <w:b/>
          <w:i/>
          <w:color w:val="000000"/>
          <w:vertAlign w:val="subscript"/>
        </w:rPr>
        <w:t>ог</w:t>
      </w:r>
      <w:r>
        <w:rPr>
          <w:b/>
          <w:i/>
          <w:color w:val="000000"/>
        </w:rPr>
        <w:t xml:space="preserve"> / </w:t>
      </w:r>
      <w:r>
        <w:rPr>
          <w:b/>
          <w:i/>
          <w:color w:val="000000"/>
        </w:rPr>
        <w:sym w:font="Symbol" w:char="F067"/>
      </w:r>
      <w:r>
        <w:rPr>
          <w:b/>
          <w:i/>
          <w:color w:val="000000"/>
          <w:vertAlign w:val="subscript"/>
        </w:rPr>
        <w:t>ог</w:t>
      </w:r>
      <w:r>
        <w:rPr>
          <w:b/>
          <w:i/>
          <w:color w:val="000000"/>
        </w:rPr>
        <w:t xml:space="preserve"> = </w:t>
      </w:r>
      <w:r>
        <w:rPr>
          <w:b/>
          <w:color w:val="000000"/>
        </w:rPr>
        <w:t xml:space="preserve">0.0451696 / 0.494647303 = </w:t>
      </w:r>
      <w:r>
        <w:rPr>
          <w:rFonts w:ascii="Arial" w:hAnsi="Arial" w:cs="Arial"/>
          <w:b/>
          <w:color w:val="000000"/>
        </w:rPr>
        <w:t>0.091316782</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А.4)</w:t>
      </w:r>
    </w:p>
    <w:p w14:paraId="310223FB" w14:textId="77777777" w:rsidR="00C14707" w:rsidRDefault="00C14707" w:rsidP="00C14707">
      <w:pPr>
        <w:rPr>
          <w:rFonts w:ascii="Courier New" w:hAnsi="Courier New" w:cs="Courier New"/>
          <w:color w:val="000000"/>
          <w:sz w:val="22"/>
        </w:rPr>
      </w:pPr>
    </w:p>
    <w:p w14:paraId="3A2B1B1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2.Расчет максимального из разовых и валового выбросов</w:t>
      </w:r>
    </w:p>
    <w:p w14:paraId="22BA2E93" w14:textId="77777777" w:rsidR="00C14707" w:rsidRDefault="00C14707" w:rsidP="00C14707">
      <w:pPr>
        <w:rPr>
          <w:rFonts w:ascii="Courier New" w:hAnsi="Courier New" w:cs="Courier New"/>
          <w:color w:val="000000"/>
          <w:sz w:val="22"/>
        </w:rPr>
      </w:pPr>
    </w:p>
    <w:p w14:paraId="5B99773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Таблица значений выбросов </w:t>
      </w:r>
      <w:r>
        <w:rPr>
          <w:b/>
          <w:i/>
          <w:color w:val="000000"/>
          <w:sz w:val="22"/>
        </w:rPr>
        <w:t>e</w:t>
      </w:r>
      <w:r>
        <w:rPr>
          <w:b/>
          <w:i/>
          <w:color w:val="000000"/>
          <w:sz w:val="22"/>
          <w:vertAlign w:val="subscript"/>
        </w:rPr>
        <w:t>м</w:t>
      </w:r>
      <w:proofErr w:type="gramStart"/>
      <w:r>
        <w:rPr>
          <w:b/>
          <w:i/>
          <w:color w:val="000000"/>
          <w:sz w:val="22"/>
          <w:vertAlign w:val="subscript"/>
        </w:rPr>
        <w:t>i</w:t>
      </w:r>
      <w:r>
        <w:rPr>
          <w:b/>
          <w:i/>
          <w:color w:val="000000"/>
          <w:sz w:val="22"/>
        </w:rPr>
        <w:t xml:space="preserve"> </w:t>
      </w:r>
      <w:r>
        <w:rPr>
          <w:rFonts w:ascii="Courier New" w:hAnsi="Courier New" w:cs="Courier New"/>
          <w:color w:val="000000"/>
          <w:sz w:val="22"/>
        </w:rPr>
        <w:t xml:space="preserve"> г</w:t>
      </w:r>
      <w:proofErr w:type="gramEnd"/>
      <w:r>
        <w:rPr>
          <w:rFonts w:ascii="Courier New" w:hAnsi="Courier New" w:cs="Courier New"/>
          <w:color w:val="000000"/>
          <w:sz w:val="22"/>
        </w:rPr>
        <w:t>/кВт*ч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C14707" w14:paraId="09C23F28" w14:textId="77777777" w:rsidTr="00C14707">
        <w:tc>
          <w:tcPr>
            <w:tcW w:w="1716" w:type="dxa"/>
            <w:tcBorders>
              <w:top w:val="single" w:sz="4" w:space="0" w:color="auto"/>
              <w:left w:val="single" w:sz="4" w:space="0" w:color="auto"/>
              <w:bottom w:val="single" w:sz="4" w:space="0" w:color="auto"/>
              <w:right w:val="single" w:sz="4" w:space="0" w:color="auto"/>
            </w:tcBorders>
            <w:vAlign w:val="center"/>
            <w:hideMark/>
          </w:tcPr>
          <w:p w14:paraId="29808E6B"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3E4733E"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E25D93B"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D0B7FC0"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3D30E85A"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84EAB6D"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D132933"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032050A3"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БП</w:t>
            </w:r>
          </w:p>
        </w:tc>
      </w:tr>
      <w:tr w:rsidR="00C14707" w14:paraId="678D0CEE" w14:textId="77777777" w:rsidTr="00C14707">
        <w:tc>
          <w:tcPr>
            <w:tcW w:w="1716" w:type="dxa"/>
            <w:tcBorders>
              <w:top w:val="single" w:sz="4" w:space="0" w:color="auto"/>
              <w:left w:val="single" w:sz="4" w:space="0" w:color="auto"/>
              <w:bottom w:val="single" w:sz="4" w:space="0" w:color="auto"/>
              <w:right w:val="single" w:sz="4" w:space="0" w:color="auto"/>
            </w:tcBorders>
            <w:hideMark/>
          </w:tcPr>
          <w:p w14:paraId="7BFD8F03" w14:textId="77777777" w:rsidR="00C14707" w:rsidRDefault="00C14707">
            <w:pPr>
              <w:rPr>
                <w:rFonts w:ascii="Courier New" w:hAnsi="Courier New" w:cs="Courier New"/>
                <w:color w:val="000000"/>
                <w:sz w:val="22"/>
              </w:rPr>
            </w:pPr>
            <w:r>
              <w:rPr>
                <w:rFonts w:ascii="Courier New" w:hAnsi="Courier New" w:cs="Courier New"/>
                <w:color w:val="000000"/>
                <w:sz w:val="22"/>
              </w:rPr>
              <w:t>A</w:t>
            </w:r>
          </w:p>
        </w:tc>
        <w:tc>
          <w:tcPr>
            <w:tcW w:w="1056" w:type="dxa"/>
            <w:tcBorders>
              <w:top w:val="single" w:sz="4" w:space="0" w:color="auto"/>
              <w:left w:val="single" w:sz="4" w:space="0" w:color="auto"/>
              <w:bottom w:val="single" w:sz="4" w:space="0" w:color="auto"/>
              <w:right w:val="single" w:sz="4" w:space="0" w:color="auto"/>
            </w:tcBorders>
            <w:hideMark/>
          </w:tcPr>
          <w:p w14:paraId="496460BD"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7.2</w:t>
            </w:r>
          </w:p>
        </w:tc>
        <w:tc>
          <w:tcPr>
            <w:tcW w:w="1056" w:type="dxa"/>
            <w:tcBorders>
              <w:top w:val="single" w:sz="4" w:space="0" w:color="auto"/>
              <w:left w:val="single" w:sz="4" w:space="0" w:color="auto"/>
              <w:bottom w:val="single" w:sz="4" w:space="0" w:color="auto"/>
              <w:right w:val="single" w:sz="4" w:space="0" w:color="auto"/>
            </w:tcBorders>
            <w:hideMark/>
          </w:tcPr>
          <w:p w14:paraId="2AE00A8D"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10.3</w:t>
            </w:r>
          </w:p>
        </w:tc>
        <w:tc>
          <w:tcPr>
            <w:tcW w:w="1056" w:type="dxa"/>
            <w:tcBorders>
              <w:top w:val="single" w:sz="4" w:space="0" w:color="auto"/>
              <w:left w:val="single" w:sz="4" w:space="0" w:color="auto"/>
              <w:bottom w:val="single" w:sz="4" w:space="0" w:color="auto"/>
              <w:right w:val="single" w:sz="4" w:space="0" w:color="auto"/>
            </w:tcBorders>
            <w:hideMark/>
          </w:tcPr>
          <w:p w14:paraId="70019F88"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3.6</w:t>
            </w:r>
          </w:p>
        </w:tc>
        <w:tc>
          <w:tcPr>
            <w:tcW w:w="1056" w:type="dxa"/>
            <w:tcBorders>
              <w:top w:val="single" w:sz="4" w:space="0" w:color="auto"/>
              <w:left w:val="single" w:sz="4" w:space="0" w:color="auto"/>
              <w:bottom w:val="single" w:sz="4" w:space="0" w:color="auto"/>
              <w:right w:val="single" w:sz="4" w:space="0" w:color="auto"/>
            </w:tcBorders>
            <w:hideMark/>
          </w:tcPr>
          <w:p w14:paraId="09521C38"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0.7</w:t>
            </w:r>
          </w:p>
        </w:tc>
        <w:tc>
          <w:tcPr>
            <w:tcW w:w="1056" w:type="dxa"/>
            <w:tcBorders>
              <w:top w:val="single" w:sz="4" w:space="0" w:color="auto"/>
              <w:left w:val="single" w:sz="4" w:space="0" w:color="auto"/>
              <w:bottom w:val="single" w:sz="4" w:space="0" w:color="auto"/>
              <w:right w:val="single" w:sz="4" w:space="0" w:color="auto"/>
            </w:tcBorders>
            <w:hideMark/>
          </w:tcPr>
          <w:p w14:paraId="2E1154E8"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1.1</w:t>
            </w:r>
          </w:p>
        </w:tc>
        <w:tc>
          <w:tcPr>
            <w:tcW w:w="1056" w:type="dxa"/>
            <w:tcBorders>
              <w:top w:val="single" w:sz="4" w:space="0" w:color="auto"/>
              <w:left w:val="single" w:sz="4" w:space="0" w:color="auto"/>
              <w:bottom w:val="single" w:sz="4" w:space="0" w:color="auto"/>
              <w:right w:val="single" w:sz="4" w:space="0" w:color="auto"/>
            </w:tcBorders>
            <w:hideMark/>
          </w:tcPr>
          <w:p w14:paraId="69F30379"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0.15</w:t>
            </w:r>
          </w:p>
        </w:tc>
        <w:tc>
          <w:tcPr>
            <w:tcW w:w="1188" w:type="dxa"/>
            <w:tcBorders>
              <w:top w:val="single" w:sz="4" w:space="0" w:color="auto"/>
              <w:left w:val="single" w:sz="4" w:space="0" w:color="auto"/>
              <w:bottom w:val="single" w:sz="4" w:space="0" w:color="auto"/>
              <w:right w:val="single" w:sz="4" w:space="0" w:color="auto"/>
            </w:tcBorders>
            <w:hideMark/>
          </w:tcPr>
          <w:p w14:paraId="2AD925D4"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1.3E-5</w:t>
            </w:r>
          </w:p>
        </w:tc>
      </w:tr>
    </w:tbl>
    <w:p w14:paraId="2935FB47" w14:textId="77777777" w:rsidR="00C14707" w:rsidRDefault="00C14707" w:rsidP="00C14707">
      <w:pPr>
        <w:rPr>
          <w:rFonts w:ascii="Courier New" w:hAnsi="Courier New" w:cs="Courier New"/>
          <w:color w:val="000000"/>
          <w:sz w:val="22"/>
        </w:rPr>
      </w:pPr>
    </w:p>
    <w:p w14:paraId="16F58D17" w14:textId="77777777" w:rsidR="00C14707" w:rsidRDefault="00C14707" w:rsidP="00C14707">
      <w:pPr>
        <w:rPr>
          <w:rFonts w:ascii="Courier New" w:hAnsi="Courier New" w:cs="Courier New"/>
          <w:color w:val="000000"/>
          <w:sz w:val="22"/>
        </w:rPr>
      </w:pPr>
    </w:p>
    <w:p w14:paraId="65326AF8"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Таблица значений выбросов </w:t>
      </w:r>
      <w:r>
        <w:rPr>
          <w:b/>
          <w:i/>
          <w:color w:val="000000"/>
          <w:sz w:val="22"/>
        </w:rPr>
        <w:t>q</w:t>
      </w:r>
      <w:r>
        <w:rPr>
          <w:b/>
          <w:i/>
          <w:color w:val="000000"/>
          <w:sz w:val="22"/>
          <w:vertAlign w:val="subscript"/>
        </w:rPr>
        <w:t>э</w:t>
      </w:r>
      <w:proofErr w:type="gramStart"/>
      <w:r>
        <w:rPr>
          <w:b/>
          <w:i/>
          <w:color w:val="000000"/>
          <w:sz w:val="22"/>
          <w:vertAlign w:val="subscript"/>
        </w:rPr>
        <w:t>i</w:t>
      </w:r>
      <w:r>
        <w:rPr>
          <w:b/>
          <w:i/>
          <w:color w:val="000000"/>
          <w:sz w:val="22"/>
        </w:rPr>
        <w:t xml:space="preserve"> </w:t>
      </w:r>
      <w:r>
        <w:rPr>
          <w:rFonts w:ascii="Courier New" w:hAnsi="Courier New" w:cs="Courier New"/>
          <w:color w:val="000000"/>
          <w:sz w:val="22"/>
        </w:rPr>
        <w:t xml:space="preserve"> г</w:t>
      </w:r>
      <w:proofErr w:type="gramEnd"/>
      <w:r>
        <w:rPr>
          <w:rFonts w:ascii="Courier New" w:hAnsi="Courier New" w:cs="Courier New"/>
          <w:color w:val="000000"/>
          <w:sz w:val="22"/>
        </w:rPr>
        <w:t>/кг.топл. стационарной дизельной установки до капитального ремонта</w:t>
      </w:r>
    </w:p>
    <w:tbl>
      <w:tblPr>
        <w:tblW w:w="9240" w:type="dxa"/>
        <w:tblLayout w:type="fixed"/>
        <w:tblCellMar>
          <w:left w:w="28" w:type="dxa"/>
          <w:right w:w="28" w:type="dxa"/>
        </w:tblCellMar>
        <w:tblLook w:val="04A0" w:firstRow="1" w:lastRow="0" w:firstColumn="1" w:lastColumn="0" w:noHBand="0" w:noVBand="1"/>
      </w:tblPr>
      <w:tblGrid>
        <w:gridCol w:w="1716"/>
        <w:gridCol w:w="1056"/>
        <w:gridCol w:w="1056"/>
        <w:gridCol w:w="1056"/>
        <w:gridCol w:w="1056"/>
        <w:gridCol w:w="1056"/>
        <w:gridCol w:w="1056"/>
        <w:gridCol w:w="1188"/>
      </w:tblGrid>
      <w:tr w:rsidR="00C14707" w14:paraId="51037FB2" w14:textId="77777777" w:rsidTr="00C14707">
        <w:tc>
          <w:tcPr>
            <w:tcW w:w="1716" w:type="dxa"/>
            <w:tcBorders>
              <w:top w:val="single" w:sz="4" w:space="0" w:color="auto"/>
              <w:left w:val="single" w:sz="4" w:space="0" w:color="auto"/>
              <w:bottom w:val="single" w:sz="4" w:space="0" w:color="auto"/>
              <w:right w:val="single" w:sz="4" w:space="0" w:color="auto"/>
            </w:tcBorders>
            <w:vAlign w:val="center"/>
            <w:hideMark/>
          </w:tcPr>
          <w:p w14:paraId="5A3E8E19"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Группа</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CDE4567"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CO</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6193E9B"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NOx</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183B75E"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CH</w:t>
            </w:r>
          </w:p>
        </w:tc>
        <w:tc>
          <w:tcPr>
            <w:tcW w:w="1056" w:type="dxa"/>
            <w:tcBorders>
              <w:top w:val="single" w:sz="4" w:space="0" w:color="auto"/>
              <w:left w:val="single" w:sz="4" w:space="0" w:color="auto"/>
              <w:bottom w:val="single" w:sz="4" w:space="0" w:color="auto"/>
              <w:right w:val="single" w:sz="4" w:space="0" w:color="auto"/>
            </w:tcBorders>
            <w:vAlign w:val="center"/>
            <w:hideMark/>
          </w:tcPr>
          <w:p w14:paraId="651E830A"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C</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E95F411"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SO2</w:t>
            </w:r>
          </w:p>
        </w:tc>
        <w:tc>
          <w:tcPr>
            <w:tcW w:w="1056" w:type="dxa"/>
            <w:tcBorders>
              <w:top w:val="single" w:sz="4" w:space="0" w:color="auto"/>
              <w:left w:val="single" w:sz="4" w:space="0" w:color="auto"/>
              <w:bottom w:val="single" w:sz="4" w:space="0" w:color="auto"/>
              <w:right w:val="single" w:sz="4" w:space="0" w:color="auto"/>
            </w:tcBorders>
            <w:vAlign w:val="center"/>
            <w:hideMark/>
          </w:tcPr>
          <w:p w14:paraId="39C11D6C"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CH2O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40928BA1" w14:textId="77777777" w:rsidR="00C14707" w:rsidRDefault="00C14707">
            <w:pPr>
              <w:jc w:val="center"/>
              <w:rPr>
                <w:rFonts w:ascii="Courier New" w:hAnsi="Courier New" w:cs="Courier New"/>
                <w:color w:val="000000"/>
                <w:sz w:val="22"/>
              </w:rPr>
            </w:pPr>
            <w:r>
              <w:rPr>
                <w:rFonts w:ascii="Courier New" w:hAnsi="Courier New" w:cs="Courier New"/>
                <w:color w:val="000000"/>
                <w:sz w:val="22"/>
              </w:rPr>
              <w:t>БП</w:t>
            </w:r>
          </w:p>
        </w:tc>
      </w:tr>
      <w:tr w:rsidR="00C14707" w14:paraId="1E71571B" w14:textId="77777777" w:rsidTr="00C14707">
        <w:tc>
          <w:tcPr>
            <w:tcW w:w="1716" w:type="dxa"/>
            <w:tcBorders>
              <w:top w:val="single" w:sz="4" w:space="0" w:color="auto"/>
              <w:left w:val="single" w:sz="4" w:space="0" w:color="auto"/>
              <w:bottom w:val="single" w:sz="4" w:space="0" w:color="auto"/>
              <w:right w:val="single" w:sz="4" w:space="0" w:color="auto"/>
            </w:tcBorders>
            <w:hideMark/>
          </w:tcPr>
          <w:p w14:paraId="0E46B233" w14:textId="77777777" w:rsidR="00C14707" w:rsidRDefault="00C14707">
            <w:pPr>
              <w:rPr>
                <w:rFonts w:ascii="Courier New" w:hAnsi="Courier New" w:cs="Courier New"/>
                <w:color w:val="000000"/>
                <w:sz w:val="22"/>
              </w:rPr>
            </w:pPr>
            <w:r>
              <w:rPr>
                <w:rFonts w:ascii="Courier New" w:hAnsi="Courier New" w:cs="Courier New"/>
                <w:color w:val="000000"/>
                <w:sz w:val="22"/>
              </w:rPr>
              <w:t>A</w:t>
            </w:r>
          </w:p>
        </w:tc>
        <w:tc>
          <w:tcPr>
            <w:tcW w:w="1056" w:type="dxa"/>
            <w:tcBorders>
              <w:top w:val="single" w:sz="4" w:space="0" w:color="auto"/>
              <w:left w:val="single" w:sz="4" w:space="0" w:color="auto"/>
              <w:bottom w:val="single" w:sz="4" w:space="0" w:color="auto"/>
              <w:right w:val="single" w:sz="4" w:space="0" w:color="auto"/>
            </w:tcBorders>
            <w:hideMark/>
          </w:tcPr>
          <w:p w14:paraId="492EFC88"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30</w:t>
            </w:r>
          </w:p>
        </w:tc>
        <w:tc>
          <w:tcPr>
            <w:tcW w:w="1056" w:type="dxa"/>
            <w:tcBorders>
              <w:top w:val="single" w:sz="4" w:space="0" w:color="auto"/>
              <w:left w:val="single" w:sz="4" w:space="0" w:color="auto"/>
              <w:bottom w:val="single" w:sz="4" w:space="0" w:color="auto"/>
              <w:right w:val="single" w:sz="4" w:space="0" w:color="auto"/>
            </w:tcBorders>
            <w:hideMark/>
          </w:tcPr>
          <w:p w14:paraId="2A9ADB7A"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43</w:t>
            </w:r>
          </w:p>
        </w:tc>
        <w:tc>
          <w:tcPr>
            <w:tcW w:w="1056" w:type="dxa"/>
            <w:tcBorders>
              <w:top w:val="single" w:sz="4" w:space="0" w:color="auto"/>
              <w:left w:val="single" w:sz="4" w:space="0" w:color="auto"/>
              <w:bottom w:val="single" w:sz="4" w:space="0" w:color="auto"/>
              <w:right w:val="single" w:sz="4" w:space="0" w:color="auto"/>
            </w:tcBorders>
            <w:hideMark/>
          </w:tcPr>
          <w:p w14:paraId="11E2AAA5"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15</w:t>
            </w:r>
          </w:p>
        </w:tc>
        <w:tc>
          <w:tcPr>
            <w:tcW w:w="1056" w:type="dxa"/>
            <w:tcBorders>
              <w:top w:val="single" w:sz="4" w:space="0" w:color="auto"/>
              <w:left w:val="single" w:sz="4" w:space="0" w:color="auto"/>
              <w:bottom w:val="single" w:sz="4" w:space="0" w:color="auto"/>
              <w:right w:val="single" w:sz="4" w:space="0" w:color="auto"/>
            </w:tcBorders>
            <w:hideMark/>
          </w:tcPr>
          <w:p w14:paraId="3FB92ED1"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3</w:t>
            </w:r>
          </w:p>
        </w:tc>
        <w:tc>
          <w:tcPr>
            <w:tcW w:w="1056" w:type="dxa"/>
            <w:tcBorders>
              <w:top w:val="single" w:sz="4" w:space="0" w:color="auto"/>
              <w:left w:val="single" w:sz="4" w:space="0" w:color="auto"/>
              <w:bottom w:val="single" w:sz="4" w:space="0" w:color="auto"/>
              <w:right w:val="single" w:sz="4" w:space="0" w:color="auto"/>
            </w:tcBorders>
            <w:hideMark/>
          </w:tcPr>
          <w:p w14:paraId="3E45EE94"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4.5</w:t>
            </w:r>
          </w:p>
        </w:tc>
        <w:tc>
          <w:tcPr>
            <w:tcW w:w="1056" w:type="dxa"/>
            <w:tcBorders>
              <w:top w:val="single" w:sz="4" w:space="0" w:color="auto"/>
              <w:left w:val="single" w:sz="4" w:space="0" w:color="auto"/>
              <w:bottom w:val="single" w:sz="4" w:space="0" w:color="auto"/>
              <w:right w:val="single" w:sz="4" w:space="0" w:color="auto"/>
            </w:tcBorders>
            <w:hideMark/>
          </w:tcPr>
          <w:p w14:paraId="1BDE77C3"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0.6</w:t>
            </w:r>
          </w:p>
        </w:tc>
        <w:tc>
          <w:tcPr>
            <w:tcW w:w="1188" w:type="dxa"/>
            <w:tcBorders>
              <w:top w:val="single" w:sz="4" w:space="0" w:color="auto"/>
              <w:left w:val="single" w:sz="4" w:space="0" w:color="auto"/>
              <w:bottom w:val="single" w:sz="4" w:space="0" w:color="auto"/>
              <w:right w:val="single" w:sz="4" w:space="0" w:color="auto"/>
            </w:tcBorders>
            <w:hideMark/>
          </w:tcPr>
          <w:p w14:paraId="40A53F11" w14:textId="77777777" w:rsidR="00C14707" w:rsidRDefault="00C14707">
            <w:pPr>
              <w:jc w:val="right"/>
              <w:rPr>
                <w:rFonts w:ascii="Courier New" w:hAnsi="Courier New" w:cs="Courier New"/>
                <w:color w:val="000000"/>
                <w:sz w:val="22"/>
              </w:rPr>
            </w:pPr>
            <w:r>
              <w:rPr>
                <w:rFonts w:ascii="Courier New" w:hAnsi="Courier New" w:cs="Courier New"/>
                <w:color w:val="000000"/>
                <w:sz w:val="22"/>
              </w:rPr>
              <w:t>5.5E-5</w:t>
            </w:r>
          </w:p>
        </w:tc>
      </w:tr>
    </w:tbl>
    <w:p w14:paraId="7D2757CF" w14:textId="77777777" w:rsidR="00C14707" w:rsidRDefault="00C14707" w:rsidP="00C14707">
      <w:pPr>
        <w:rPr>
          <w:rFonts w:ascii="Courier New" w:hAnsi="Courier New" w:cs="Courier New"/>
          <w:color w:val="000000"/>
          <w:sz w:val="22"/>
        </w:rPr>
      </w:pPr>
    </w:p>
    <w:p w14:paraId="69609875" w14:textId="77777777" w:rsidR="00C14707" w:rsidRDefault="00C14707" w:rsidP="00C14707">
      <w:pPr>
        <w:rPr>
          <w:rFonts w:ascii="Courier New" w:hAnsi="Courier New" w:cs="Courier New"/>
          <w:color w:val="000000"/>
          <w:sz w:val="22"/>
        </w:rPr>
      </w:pPr>
    </w:p>
    <w:p w14:paraId="39C5AEE0"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Расчет максимального из разовых выброса </w:t>
      </w:r>
      <w:proofErr w:type="gramStart"/>
      <w:r>
        <w:rPr>
          <w:b/>
          <w:i/>
          <w:color w:val="000000"/>
          <w:sz w:val="22"/>
        </w:rPr>
        <w:t>M</w:t>
      </w:r>
      <w:r>
        <w:rPr>
          <w:b/>
          <w:i/>
          <w:color w:val="000000"/>
          <w:sz w:val="22"/>
          <w:vertAlign w:val="subscript"/>
        </w:rPr>
        <w:t>i</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г/с:</w:t>
      </w:r>
    </w:p>
    <w:p w14:paraId="6FD29034" w14:textId="77777777" w:rsidR="00C14707" w:rsidRDefault="00C14707" w:rsidP="00C14707">
      <w:pPr>
        <w:rPr>
          <w:rFonts w:ascii="Courier New" w:hAnsi="Courier New" w:cs="Courier New"/>
          <w:color w:val="000000"/>
          <w:sz w:val="22"/>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1)</w:t>
      </w:r>
    </w:p>
    <w:p w14:paraId="7BF30A02"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Расчет валового выброса </w:t>
      </w:r>
      <w:proofErr w:type="gramStart"/>
      <w:r>
        <w:rPr>
          <w:b/>
          <w:i/>
          <w:color w:val="000000"/>
          <w:sz w:val="22"/>
        </w:rPr>
        <w:t>W</w:t>
      </w:r>
      <w:r>
        <w:rPr>
          <w:b/>
          <w:i/>
          <w:color w:val="000000"/>
          <w:sz w:val="22"/>
          <w:vertAlign w:val="subscript"/>
        </w:rPr>
        <w:t>i</w:t>
      </w:r>
      <w:r>
        <w:rPr>
          <w:b/>
          <w:i/>
          <w:color w:val="000000"/>
          <w:sz w:val="22"/>
        </w:rPr>
        <w:t xml:space="preserve"> </w:t>
      </w:r>
      <w:r>
        <w:rPr>
          <w:rFonts w:ascii="Courier New" w:hAnsi="Courier New" w:cs="Courier New"/>
          <w:color w:val="000000"/>
          <w:sz w:val="22"/>
        </w:rPr>
        <w:t>,</w:t>
      </w:r>
      <w:proofErr w:type="gramEnd"/>
      <w:r>
        <w:rPr>
          <w:rFonts w:ascii="Courier New" w:hAnsi="Courier New" w:cs="Courier New"/>
          <w:color w:val="000000"/>
          <w:sz w:val="22"/>
        </w:rPr>
        <w:t xml:space="preserve"> т/год:</w:t>
      </w:r>
    </w:p>
    <w:p w14:paraId="35D3D6F4" w14:textId="77777777" w:rsidR="00C14707" w:rsidRDefault="00C14707" w:rsidP="00C14707">
      <w:pPr>
        <w:rPr>
          <w:rFonts w:ascii="Courier New" w:hAnsi="Courier New" w:cs="Courier New"/>
          <w:color w:val="000000"/>
          <w:sz w:val="22"/>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эi</w:t>
      </w:r>
      <w:r>
        <w:rPr>
          <w:b/>
          <w:i/>
          <w:color w:val="000000"/>
        </w:rPr>
        <w:t xml:space="preserve"> * B</w:t>
      </w:r>
      <w:r>
        <w:rPr>
          <w:b/>
          <w:i/>
          <w:color w:val="000000"/>
          <w:vertAlign w:val="subscript"/>
        </w:rPr>
        <w:t>год</w:t>
      </w:r>
      <w:r>
        <w:rPr>
          <w:b/>
          <w:i/>
          <w:color w:val="000000"/>
        </w:rPr>
        <w:t xml:space="preserve"> / 1000</w:t>
      </w:r>
      <w:r>
        <w:rPr>
          <w:rFonts w:ascii="Courier New" w:hAnsi="Courier New" w:cs="Courier New"/>
          <w:color w:val="000000"/>
          <w:sz w:val="22"/>
        </w:rPr>
        <w:t xml:space="preserve"> </w:t>
      </w:r>
      <w:proofErr w:type="gramStart"/>
      <w:r>
        <w:rPr>
          <w:rFonts w:ascii="Courier New" w:hAnsi="Courier New" w:cs="Courier New"/>
          <w:color w:val="000000"/>
          <w:sz w:val="22"/>
        </w:rPr>
        <w:t xml:space="preserve">   (</w:t>
      </w:r>
      <w:proofErr w:type="gramEnd"/>
      <w:r>
        <w:rPr>
          <w:rFonts w:ascii="Courier New" w:hAnsi="Courier New" w:cs="Courier New"/>
          <w:color w:val="000000"/>
          <w:sz w:val="22"/>
        </w:rPr>
        <w:t>2)</w:t>
      </w:r>
    </w:p>
    <w:p w14:paraId="1AEA1B98" w14:textId="77777777" w:rsidR="00C14707" w:rsidRDefault="00C14707" w:rsidP="00C14707">
      <w:pPr>
        <w:rPr>
          <w:rFonts w:ascii="Courier New" w:hAnsi="Courier New" w:cs="Courier New"/>
          <w:color w:val="000000"/>
          <w:sz w:val="22"/>
        </w:rPr>
      </w:pPr>
    </w:p>
    <w:p w14:paraId="22315E9A"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Коэффициенты трансформации приняты на уровне максимально установленных значений, т.е. 0.8 - для NO</w:t>
      </w:r>
      <w:r>
        <w:rPr>
          <w:rFonts w:ascii="Courier New" w:hAnsi="Courier New" w:cs="Courier New"/>
          <w:color w:val="000000"/>
          <w:sz w:val="22"/>
          <w:vertAlign w:val="subscript"/>
        </w:rPr>
        <w:t>2</w:t>
      </w:r>
      <w:r>
        <w:rPr>
          <w:rFonts w:ascii="Courier New" w:hAnsi="Courier New" w:cs="Courier New"/>
          <w:color w:val="000000"/>
          <w:sz w:val="22"/>
        </w:rPr>
        <w:t xml:space="preserve"> и 0.13 - для NO</w:t>
      </w:r>
      <w:r>
        <w:rPr>
          <w:b/>
          <w:i/>
          <w:color w:val="000000"/>
          <w:sz w:val="22"/>
        </w:rPr>
        <w:t xml:space="preserve"> </w:t>
      </w:r>
    </w:p>
    <w:p w14:paraId="5B06FF41" w14:textId="77777777" w:rsidR="00C14707" w:rsidRDefault="00C14707" w:rsidP="00C14707">
      <w:pPr>
        <w:rPr>
          <w:rFonts w:ascii="Courier New" w:hAnsi="Courier New" w:cs="Courier New"/>
          <w:color w:val="000000"/>
          <w:sz w:val="22"/>
        </w:rPr>
      </w:pPr>
    </w:p>
    <w:p w14:paraId="367B3B2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Примесь:0337 Углерод оксид (Окись углерода, Угарный газ) (584)</w:t>
      </w:r>
    </w:p>
    <w:p w14:paraId="309824A6"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7.2 * 8 / 3600 = </w:t>
      </w:r>
      <w:r>
        <w:rPr>
          <w:rFonts w:ascii="Arial" w:hAnsi="Arial" w:cs="Arial"/>
          <w:b/>
          <w:color w:val="000000"/>
        </w:rPr>
        <w:t>0.016</w:t>
      </w:r>
    </w:p>
    <w:p w14:paraId="57C2CEF7"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w:t>
      </w:r>
      <w:r>
        <w:rPr>
          <w:b/>
          <w:color w:val="000000"/>
        </w:rPr>
        <w:t xml:space="preserve">30 * 0.02741 / 1000 = </w:t>
      </w:r>
      <w:r>
        <w:rPr>
          <w:rFonts w:ascii="Arial" w:hAnsi="Arial" w:cs="Arial"/>
          <w:b/>
          <w:color w:val="000000"/>
        </w:rPr>
        <w:t>0.0008223</w:t>
      </w:r>
    </w:p>
    <w:p w14:paraId="678AD1B0"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C учетом газоочистки:</w:t>
      </w:r>
    </w:p>
    <w:p w14:paraId="539B45B9"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M</w:t>
      </w:r>
      <w:r>
        <w:rPr>
          <w:b/>
          <w:i/>
          <w:color w:val="000000"/>
          <w:vertAlign w:val="subscript"/>
        </w:rPr>
        <w:t>i</w:t>
      </w:r>
      <w:r>
        <w:rPr>
          <w:b/>
          <w:i/>
          <w:color w:val="000000"/>
        </w:rPr>
        <w:t xml:space="preserve"> * (1-f / 100) = </w:t>
      </w:r>
      <w:r>
        <w:rPr>
          <w:b/>
          <w:color w:val="000000"/>
        </w:rPr>
        <w:t xml:space="preserve">0.016 * (1-7 / 100) = </w:t>
      </w:r>
      <w:r>
        <w:rPr>
          <w:rFonts w:ascii="Arial" w:hAnsi="Arial" w:cs="Arial"/>
          <w:b/>
          <w:color w:val="000000"/>
        </w:rPr>
        <w:t>0.01488</w:t>
      </w:r>
    </w:p>
    <w:p w14:paraId="06CE9C8F"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W</w:t>
      </w:r>
      <w:r>
        <w:rPr>
          <w:b/>
          <w:i/>
          <w:color w:val="000000"/>
          <w:vertAlign w:val="subscript"/>
        </w:rPr>
        <w:t>i</w:t>
      </w:r>
      <w:r>
        <w:rPr>
          <w:b/>
          <w:i/>
          <w:color w:val="000000"/>
        </w:rPr>
        <w:t xml:space="preserve"> * (1-f / 100) = </w:t>
      </w:r>
      <w:r>
        <w:rPr>
          <w:b/>
          <w:color w:val="000000"/>
        </w:rPr>
        <w:t xml:space="preserve">0.0008223 * (1-7 / 100) = </w:t>
      </w:r>
      <w:r>
        <w:rPr>
          <w:rFonts w:ascii="Arial" w:hAnsi="Arial" w:cs="Arial"/>
          <w:b/>
          <w:color w:val="000000"/>
        </w:rPr>
        <w:t>0.000764739</w:t>
      </w:r>
    </w:p>
    <w:p w14:paraId="3F58BEF7"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 xml:space="preserve">где </w:t>
      </w:r>
      <w:r>
        <w:rPr>
          <w:b/>
          <w:i/>
          <w:color w:val="000000"/>
          <w:sz w:val="22"/>
        </w:rPr>
        <w:t>f</w:t>
      </w:r>
      <w:r>
        <w:rPr>
          <w:rFonts w:ascii="Courier New" w:hAnsi="Courier New" w:cs="Courier New"/>
          <w:color w:val="000000"/>
          <w:sz w:val="22"/>
        </w:rPr>
        <w:t xml:space="preserve"> - процент очистки;</w:t>
      </w:r>
    </w:p>
    <w:p w14:paraId="4AA2D93B" w14:textId="77777777" w:rsidR="00C14707" w:rsidRDefault="00C14707" w:rsidP="00C14707">
      <w:pPr>
        <w:rPr>
          <w:rFonts w:ascii="Courier New" w:hAnsi="Courier New" w:cs="Courier New"/>
          <w:color w:val="000000"/>
          <w:sz w:val="22"/>
        </w:rPr>
      </w:pPr>
    </w:p>
    <w:p w14:paraId="64747B8E"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Примесь:0301 Азота (IV) диоксид (Азота диоксид) (4)</w:t>
      </w:r>
    </w:p>
    <w:p w14:paraId="63B4EF98"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0.8 = </w:t>
      </w:r>
      <w:r>
        <w:rPr>
          <w:b/>
          <w:color w:val="000000"/>
        </w:rPr>
        <w:t xml:space="preserve">(10.3 * 8 / 3600) * 0.8 = </w:t>
      </w:r>
      <w:r>
        <w:rPr>
          <w:rFonts w:ascii="Arial" w:hAnsi="Arial" w:cs="Arial"/>
          <w:b/>
          <w:color w:val="000000"/>
        </w:rPr>
        <w:t>0.018311111</w:t>
      </w:r>
    </w:p>
    <w:p w14:paraId="2F588179"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0.8 = </w:t>
      </w:r>
      <w:r>
        <w:rPr>
          <w:b/>
          <w:color w:val="000000"/>
        </w:rPr>
        <w:t xml:space="preserve">(43 * 0.02741 / 1000) * 0.8 = </w:t>
      </w:r>
      <w:r>
        <w:rPr>
          <w:rFonts w:ascii="Arial" w:hAnsi="Arial" w:cs="Arial"/>
          <w:b/>
          <w:color w:val="000000"/>
        </w:rPr>
        <w:t>0.000942904</w:t>
      </w:r>
    </w:p>
    <w:p w14:paraId="716BBDF8" w14:textId="77777777" w:rsidR="00C14707" w:rsidRDefault="00C14707" w:rsidP="00C14707">
      <w:pPr>
        <w:rPr>
          <w:rFonts w:ascii="Arial" w:hAnsi="Arial" w:cs="Arial"/>
          <w:b/>
          <w:color w:val="000000"/>
        </w:rPr>
      </w:pPr>
    </w:p>
    <w:p w14:paraId="4D63CA14"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Примесь:2754 Алканы С12-19 /в пересчете на С/ (Углеводороды предельные С12-С19 (в пересчете на С); Растворитель РПК-265П) (10)</w:t>
      </w:r>
    </w:p>
    <w:p w14:paraId="084C4C31"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3.6 * 8 / 3600 = </w:t>
      </w:r>
      <w:r>
        <w:rPr>
          <w:rFonts w:ascii="Arial" w:hAnsi="Arial" w:cs="Arial"/>
          <w:b/>
          <w:color w:val="000000"/>
        </w:rPr>
        <w:t>0.008</w:t>
      </w:r>
    </w:p>
    <w:p w14:paraId="7213AEFE"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w:t>
      </w:r>
      <w:r>
        <w:rPr>
          <w:b/>
          <w:color w:val="000000"/>
        </w:rPr>
        <w:t xml:space="preserve">15 * 0.02741 / 1000 = </w:t>
      </w:r>
      <w:r>
        <w:rPr>
          <w:rFonts w:ascii="Arial" w:hAnsi="Arial" w:cs="Arial"/>
          <w:b/>
          <w:color w:val="000000"/>
        </w:rPr>
        <w:t>0.00041115</w:t>
      </w:r>
    </w:p>
    <w:p w14:paraId="782D3324" w14:textId="77777777" w:rsidR="00C14707" w:rsidRDefault="00C14707" w:rsidP="00C14707">
      <w:pPr>
        <w:rPr>
          <w:rFonts w:ascii="Arial" w:hAnsi="Arial" w:cs="Arial"/>
          <w:b/>
          <w:color w:val="000000"/>
        </w:rPr>
      </w:pPr>
    </w:p>
    <w:p w14:paraId="790FE96E"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Примесь:0328 Углерод (Сажа, Углерод черный) (583)</w:t>
      </w:r>
    </w:p>
    <w:p w14:paraId="727B1CD1"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0.7 * 8 / 3600 = </w:t>
      </w:r>
      <w:r>
        <w:rPr>
          <w:rFonts w:ascii="Arial" w:hAnsi="Arial" w:cs="Arial"/>
          <w:b/>
          <w:color w:val="000000"/>
        </w:rPr>
        <w:t>0.001555556</w:t>
      </w:r>
    </w:p>
    <w:p w14:paraId="780D6181"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w:t>
      </w:r>
      <w:r>
        <w:rPr>
          <w:b/>
          <w:color w:val="000000"/>
        </w:rPr>
        <w:t xml:space="preserve">3 * 0.02741 / 1000 = </w:t>
      </w:r>
      <w:r>
        <w:rPr>
          <w:rFonts w:ascii="Arial" w:hAnsi="Arial" w:cs="Arial"/>
          <w:b/>
          <w:color w:val="000000"/>
        </w:rPr>
        <w:t>0.00008223</w:t>
      </w:r>
    </w:p>
    <w:p w14:paraId="34627B23"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C учетом газоочистки:</w:t>
      </w:r>
    </w:p>
    <w:p w14:paraId="411ACF7F"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M</w:t>
      </w:r>
      <w:r>
        <w:rPr>
          <w:b/>
          <w:i/>
          <w:color w:val="000000"/>
          <w:vertAlign w:val="subscript"/>
        </w:rPr>
        <w:t>i</w:t>
      </w:r>
      <w:r>
        <w:rPr>
          <w:b/>
          <w:i/>
          <w:color w:val="000000"/>
        </w:rPr>
        <w:t xml:space="preserve"> * (1-f / 100) = </w:t>
      </w:r>
      <w:r>
        <w:rPr>
          <w:b/>
          <w:color w:val="000000"/>
        </w:rPr>
        <w:t xml:space="preserve">0.001555556 * (1-3 / 100) = </w:t>
      </w:r>
      <w:r>
        <w:rPr>
          <w:rFonts w:ascii="Arial" w:hAnsi="Arial" w:cs="Arial"/>
          <w:b/>
          <w:color w:val="000000"/>
        </w:rPr>
        <w:t>0.001508889</w:t>
      </w:r>
    </w:p>
    <w:p w14:paraId="3C97168D"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W</w:t>
      </w:r>
      <w:r>
        <w:rPr>
          <w:b/>
          <w:i/>
          <w:color w:val="000000"/>
          <w:vertAlign w:val="subscript"/>
        </w:rPr>
        <w:t>i</w:t>
      </w:r>
      <w:r>
        <w:rPr>
          <w:b/>
          <w:i/>
          <w:color w:val="000000"/>
        </w:rPr>
        <w:t xml:space="preserve"> * (1-f / 100) = </w:t>
      </w:r>
      <w:r>
        <w:rPr>
          <w:b/>
          <w:color w:val="000000"/>
        </w:rPr>
        <w:t xml:space="preserve">0.00008223 * (1-3 / 100) = </w:t>
      </w:r>
      <w:r>
        <w:rPr>
          <w:rFonts w:ascii="Arial" w:hAnsi="Arial" w:cs="Arial"/>
          <w:b/>
          <w:color w:val="000000"/>
        </w:rPr>
        <w:t>0.000079763</w:t>
      </w:r>
    </w:p>
    <w:p w14:paraId="0B48E9C8" w14:textId="77777777" w:rsidR="00C14707" w:rsidRDefault="00C14707" w:rsidP="00C14707">
      <w:pPr>
        <w:rPr>
          <w:rFonts w:ascii="Arial" w:hAnsi="Arial" w:cs="Arial"/>
          <w:b/>
          <w:color w:val="000000"/>
        </w:rPr>
      </w:pPr>
    </w:p>
    <w:p w14:paraId="073D46D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Примесь:0330 Сера диоксид (Ангидрид сернистый, Сернистый газ, Сера (IV) оксид) (516)</w:t>
      </w:r>
    </w:p>
    <w:p w14:paraId="54D488BD"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1.1 * 8 / 3600 = </w:t>
      </w:r>
      <w:r>
        <w:rPr>
          <w:rFonts w:ascii="Arial" w:hAnsi="Arial" w:cs="Arial"/>
          <w:b/>
          <w:color w:val="000000"/>
        </w:rPr>
        <w:t>0.002444444</w:t>
      </w:r>
    </w:p>
    <w:p w14:paraId="788EAF8C"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w:t>
      </w:r>
      <w:r>
        <w:rPr>
          <w:b/>
          <w:color w:val="000000"/>
        </w:rPr>
        <w:t xml:space="preserve">4.5 * 0.02741 / 1000 = </w:t>
      </w:r>
      <w:r>
        <w:rPr>
          <w:rFonts w:ascii="Arial" w:hAnsi="Arial" w:cs="Arial"/>
          <w:b/>
          <w:color w:val="000000"/>
        </w:rPr>
        <w:t>0.000123345</w:t>
      </w:r>
    </w:p>
    <w:p w14:paraId="14F1757D"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C учетом газоочистки:</w:t>
      </w:r>
    </w:p>
    <w:p w14:paraId="0E34F7FB"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M</w:t>
      </w:r>
      <w:r>
        <w:rPr>
          <w:b/>
          <w:i/>
          <w:color w:val="000000"/>
          <w:vertAlign w:val="subscript"/>
        </w:rPr>
        <w:t>i</w:t>
      </w:r>
      <w:r>
        <w:rPr>
          <w:b/>
          <w:i/>
          <w:color w:val="000000"/>
        </w:rPr>
        <w:t xml:space="preserve"> * (1-f / 100) = </w:t>
      </w:r>
      <w:r>
        <w:rPr>
          <w:b/>
          <w:color w:val="000000"/>
        </w:rPr>
        <w:t xml:space="preserve">0.002444444 * (1-1 / 100) = </w:t>
      </w:r>
      <w:r>
        <w:rPr>
          <w:rFonts w:ascii="Arial" w:hAnsi="Arial" w:cs="Arial"/>
          <w:b/>
          <w:color w:val="000000"/>
        </w:rPr>
        <w:t>0.00242</w:t>
      </w:r>
    </w:p>
    <w:p w14:paraId="211A1B2C"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W</w:t>
      </w:r>
      <w:r>
        <w:rPr>
          <w:b/>
          <w:i/>
          <w:color w:val="000000"/>
          <w:vertAlign w:val="subscript"/>
        </w:rPr>
        <w:t>i</w:t>
      </w:r>
      <w:r>
        <w:rPr>
          <w:b/>
          <w:i/>
          <w:color w:val="000000"/>
        </w:rPr>
        <w:t xml:space="preserve"> * (1-f / 100) = </w:t>
      </w:r>
      <w:r>
        <w:rPr>
          <w:b/>
          <w:color w:val="000000"/>
        </w:rPr>
        <w:t xml:space="preserve">0.000123345 * (1-1 / 100) = </w:t>
      </w:r>
      <w:r>
        <w:rPr>
          <w:rFonts w:ascii="Arial" w:hAnsi="Arial" w:cs="Arial"/>
          <w:b/>
          <w:color w:val="000000"/>
        </w:rPr>
        <w:t>0.000122112</w:t>
      </w:r>
    </w:p>
    <w:p w14:paraId="0191294D" w14:textId="77777777" w:rsidR="00C14707" w:rsidRDefault="00C14707" w:rsidP="00C14707">
      <w:pPr>
        <w:rPr>
          <w:rFonts w:ascii="Arial" w:hAnsi="Arial" w:cs="Arial"/>
          <w:b/>
          <w:color w:val="000000"/>
        </w:rPr>
      </w:pPr>
    </w:p>
    <w:p w14:paraId="38EA18E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Примесь:1325 Формальдегид (Метаналь) (609)</w:t>
      </w:r>
    </w:p>
    <w:p w14:paraId="07CB57E1"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0.15 * 8 / 3600 = </w:t>
      </w:r>
      <w:r>
        <w:rPr>
          <w:rFonts w:ascii="Arial" w:hAnsi="Arial" w:cs="Arial"/>
          <w:b/>
          <w:color w:val="000000"/>
        </w:rPr>
        <w:t>0.000333333</w:t>
      </w:r>
    </w:p>
    <w:p w14:paraId="1EF70385"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w:t>
      </w:r>
      <w:r>
        <w:rPr>
          <w:b/>
          <w:color w:val="000000"/>
        </w:rPr>
        <w:t xml:space="preserve">0.6 * 0.02741 / 1000 = </w:t>
      </w:r>
      <w:r>
        <w:rPr>
          <w:rFonts w:ascii="Arial" w:hAnsi="Arial" w:cs="Arial"/>
          <w:b/>
          <w:color w:val="000000"/>
        </w:rPr>
        <w:t>0.000016446</w:t>
      </w:r>
    </w:p>
    <w:p w14:paraId="054EC250" w14:textId="77777777" w:rsidR="00C14707" w:rsidRDefault="00C14707" w:rsidP="00C14707">
      <w:pPr>
        <w:rPr>
          <w:rFonts w:ascii="Arial" w:hAnsi="Arial" w:cs="Arial"/>
          <w:b/>
          <w:color w:val="000000"/>
        </w:rPr>
      </w:pPr>
    </w:p>
    <w:p w14:paraId="398124F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Примесь:0703 Бенз/а/пирен (3,4-Бензпирен) (54)</w:t>
      </w:r>
    </w:p>
    <w:p w14:paraId="2A750B60"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w:t>
      </w:r>
      <w:r>
        <w:rPr>
          <w:b/>
          <w:color w:val="000000"/>
        </w:rPr>
        <w:t xml:space="preserve">0.000013 * 8 / 3600 = </w:t>
      </w:r>
      <w:r>
        <w:rPr>
          <w:rFonts w:ascii="Arial" w:hAnsi="Arial" w:cs="Arial"/>
          <w:b/>
          <w:color w:val="000000"/>
        </w:rPr>
        <w:t>0.000000029</w:t>
      </w:r>
    </w:p>
    <w:p w14:paraId="67423950"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w:t>
      </w:r>
      <w:r>
        <w:rPr>
          <w:b/>
          <w:color w:val="000000"/>
        </w:rPr>
        <w:t xml:space="preserve">0.000055 * 0.02741 / 1000 = </w:t>
      </w:r>
      <w:r>
        <w:rPr>
          <w:rFonts w:ascii="Arial" w:hAnsi="Arial" w:cs="Arial"/>
          <w:b/>
          <w:color w:val="000000"/>
        </w:rPr>
        <w:t>0.000000002</w:t>
      </w:r>
    </w:p>
    <w:p w14:paraId="729DB14A" w14:textId="77777777" w:rsidR="00C14707" w:rsidRDefault="00C14707" w:rsidP="00C14707">
      <w:pPr>
        <w:rPr>
          <w:rFonts w:ascii="Arial" w:hAnsi="Arial" w:cs="Arial"/>
          <w:b/>
          <w:color w:val="000000"/>
        </w:rPr>
      </w:pPr>
    </w:p>
    <w:p w14:paraId="26A74E0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Примесь:0304 Азот (II) оксид (Азота оксид) (6)</w:t>
      </w:r>
    </w:p>
    <w:p w14:paraId="7B6A57C2"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(e</w:t>
      </w:r>
      <w:r>
        <w:rPr>
          <w:b/>
          <w:i/>
          <w:color w:val="000000"/>
          <w:vertAlign w:val="subscript"/>
        </w:rPr>
        <w:t>мi</w:t>
      </w:r>
      <w:r>
        <w:rPr>
          <w:b/>
          <w:i/>
          <w:color w:val="000000"/>
        </w:rPr>
        <w:t xml:space="preserve"> * P</w:t>
      </w:r>
      <w:r>
        <w:rPr>
          <w:b/>
          <w:i/>
          <w:color w:val="000000"/>
          <w:vertAlign w:val="subscript"/>
        </w:rPr>
        <w:t>э</w:t>
      </w:r>
      <w:r>
        <w:rPr>
          <w:b/>
          <w:i/>
          <w:color w:val="000000"/>
        </w:rPr>
        <w:t xml:space="preserve"> / 3600) * 0.13 = </w:t>
      </w:r>
      <w:r>
        <w:rPr>
          <w:b/>
          <w:color w:val="000000"/>
        </w:rPr>
        <w:t xml:space="preserve">(10.3 * 8 / 3600) * 0.13 = </w:t>
      </w:r>
      <w:r>
        <w:rPr>
          <w:rFonts w:ascii="Arial" w:hAnsi="Arial" w:cs="Arial"/>
          <w:b/>
          <w:color w:val="000000"/>
        </w:rPr>
        <w:t>0.002975556</w:t>
      </w:r>
    </w:p>
    <w:p w14:paraId="39B5A42A"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(q</w:t>
      </w:r>
      <w:r>
        <w:rPr>
          <w:b/>
          <w:i/>
          <w:color w:val="000000"/>
          <w:vertAlign w:val="subscript"/>
        </w:rPr>
        <w:t>мi</w:t>
      </w:r>
      <w:r>
        <w:rPr>
          <w:b/>
          <w:i/>
          <w:color w:val="000000"/>
        </w:rPr>
        <w:t xml:space="preserve"> * B</w:t>
      </w:r>
      <w:r>
        <w:rPr>
          <w:b/>
          <w:i/>
          <w:color w:val="000000"/>
          <w:vertAlign w:val="subscript"/>
        </w:rPr>
        <w:t>год</w:t>
      </w:r>
      <w:r>
        <w:rPr>
          <w:b/>
          <w:i/>
          <w:color w:val="000000"/>
        </w:rPr>
        <w:t xml:space="preserve"> / 1000) * 0.13 = </w:t>
      </w:r>
      <w:r>
        <w:rPr>
          <w:b/>
          <w:color w:val="000000"/>
        </w:rPr>
        <w:t xml:space="preserve">(43 * 0.02741 / 1000) * 0.13 = </w:t>
      </w:r>
      <w:r>
        <w:rPr>
          <w:rFonts w:ascii="Arial" w:hAnsi="Arial" w:cs="Arial"/>
          <w:b/>
          <w:color w:val="000000"/>
        </w:rPr>
        <w:t>0.000153222</w:t>
      </w:r>
    </w:p>
    <w:p w14:paraId="0867AE50"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C учетом газоочистки:</w:t>
      </w:r>
    </w:p>
    <w:p w14:paraId="0C96D861" w14:textId="77777777" w:rsidR="00C14707" w:rsidRDefault="00C14707" w:rsidP="00C14707">
      <w:pPr>
        <w:rPr>
          <w:rFonts w:ascii="Arial" w:hAnsi="Arial" w:cs="Arial"/>
          <w:b/>
          <w:color w:val="000000"/>
        </w:rPr>
      </w:pPr>
      <w:r>
        <w:rPr>
          <w:b/>
          <w:i/>
          <w:color w:val="000000"/>
          <w:sz w:val="22"/>
        </w:rPr>
        <w:t>M</w:t>
      </w:r>
      <w:r>
        <w:rPr>
          <w:b/>
          <w:i/>
          <w:color w:val="000000"/>
          <w:sz w:val="22"/>
          <w:vertAlign w:val="subscript"/>
        </w:rPr>
        <w:t>i</w:t>
      </w:r>
      <w:r>
        <w:rPr>
          <w:b/>
          <w:i/>
          <w:color w:val="000000"/>
          <w:sz w:val="22"/>
        </w:rPr>
        <w:t xml:space="preserve"> = </w:t>
      </w:r>
      <w:r>
        <w:rPr>
          <w:b/>
          <w:i/>
          <w:color w:val="000000"/>
        </w:rPr>
        <w:t>M</w:t>
      </w:r>
      <w:r>
        <w:rPr>
          <w:b/>
          <w:i/>
          <w:color w:val="000000"/>
          <w:vertAlign w:val="subscript"/>
        </w:rPr>
        <w:t>i</w:t>
      </w:r>
      <w:r>
        <w:rPr>
          <w:b/>
          <w:i/>
          <w:color w:val="000000"/>
        </w:rPr>
        <w:t xml:space="preserve"> * (1-f / 100) = </w:t>
      </w:r>
      <w:r>
        <w:rPr>
          <w:b/>
          <w:color w:val="000000"/>
        </w:rPr>
        <w:t xml:space="preserve">0.002975556 * (1-10.3 / 100) = </w:t>
      </w:r>
      <w:r>
        <w:rPr>
          <w:rFonts w:ascii="Arial" w:hAnsi="Arial" w:cs="Arial"/>
          <w:b/>
          <w:color w:val="000000"/>
        </w:rPr>
        <w:t>0.002669074</w:t>
      </w:r>
    </w:p>
    <w:p w14:paraId="11F7C640" w14:textId="77777777" w:rsidR="00C14707" w:rsidRDefault="00C14707" w:rsidP="00C14707">
      <w:pPr>
        <w:rPr>
          <w:rFonts w:ascii="Arial" w:hAnsi="Arial" w:cs="Arial"/>
          <w:b/>
          <w:color w:val="000000"/>
        </w:rPr>
      </w:pPr>
      <w:r>
        <w:rPr>
          <w:b/>
          <w:i/>
          <w:color w:val="000000"/>
          <w:sz w:val="22"/>
        </w:rPr>
        <w:t>W</w:t>
      </w:r>
      <w:r>
        <w:rPr>
          <w:b/>
          <w:i/>
          <w:color w:val="000000"/>
          <w:sz w:val="22"/>
          <w:vertAlign w:val="subscript"/>
        </w:rPr>
        <w:t>i</w:t>
      </w:r>
      <w:r>
        <w:rPr>
          <w:b/>
          <w:i/>
          <w:color w:val="000000"/>
          <w:sz w:val="22"/>
        </w:rPr>
        <w:t xml:space="preserve"> = </w:t>
      </w:r>
      <w:r>
        <w:rPr>
          <w:b/>
          <w:i/>
          <w:color w:val="000000"/>
        </w:rPr>
        <w:t>W</w:t>
      </w:r>
      <w:r>
        <w:rPr>
          <w:b/>
          <w:i/>
          <w:color w:val="000000"/>
          <w:vertAlign w:val="subscript"/>
        </w:rPr>
        <w:t>i</w:t>
      </w:r>
      <w:r>
        <w:rPr>
          <w:b/>
          <w:i/>
          <w:color w:val="000000"/>
        </w:rPr>
        <w:t xml:space="preserve"> * (1-f / 100) = </w:t>
      </w:r>
      <w:r>
        <w:rPr>
          <w:b/>
          <w:color w:val="000000"/>
        </w:rPr>
        <w:t xml:space="preserve">0.000153222 * (1-10.3 / 100) = </w:t>
      </w:r>
      <w:r>
        <w:rPr>
          <w:rFonts w:ascii="Arial" w:hAnsi="Arial" w:cs="Arial"/>
          <w:b/>
          <w:color w:val="000000"/>
        </w:rPr>
        <w:t>0.00013744</w:t>
      </w:r>
    </w:p>
    <w:p w14:paraId="697D43E3" w14:textId="77777777" w:rsidR="00C14707" w:rsidRDefault="00C14707" w:rsidP="00C14707">
      <w:pPr>
        <w:rPr>
          <w:rFonts w:ascii="Arial" w:hAnsi="Arial" w:cs="Arial"/>
          <w:b/>
          <w:color w:val="000000"/>
        </w:rPr>
      </w:pPr>
    </w:p>
    <w:p w14:paraId="05A255FA" w14:textId="77777777" w:rsidR="00C14707" w:rsidRDefault="00C14707" w:rsidP="00C14707">
      <w:pPr>
        <w:rPr>
          <w:b/>
          <w:i/>
          <w:color w:val="000000"/>
          <w:sz w:val="22"/>
        </w:rPr>
      </w:pPr>
      <w:r>
        <w:rPr>
          <w:b/>
          <w:i/>
          <w:color w:val="000000"/>
          <w:sz w:val="22"/>
        </w:rPr>
        <w:t>Итого выбросы по веществам:</w:t>
      </w:r>
    </w:p>
    <w:tbl>
      <w:tblPr>
        <w:tblW w:w="5000" w:type="pct"/>
        <w:tblCellMar>
          <w:left w:w="28" w:type="dxa"/>
          <w:right w:w="28" w:type="dxa"/>
        </w:tblCellMar>
        <w:tblLook w:val="04A0" w:firstRow="1" w:lastRow="0" w:firstColumn="1" w:lastColumn="0" w:noHBand="0" w:noVBand="1"/>
      </w:tblPr>
      <w:tblGrid>
        <w:gridCol w:w="668"/>
        <w:gridCol w:w="2137"/>
        <w:gridCol w:w="1335"/>
        <w:gridCol w:w="1334"/>
        <w:gridCol w:w="1067"/>
        <w:gridCol w:w="1334"/>
        <w:gridCol w:w="1469"/>
      </w:tblGrid>
      <w:tr w:rsidR="00C14707" w14:paraId="3A3BBA67" w14:textId="77777777" w:rsidTr="00C14707">
        <w:tc>
          <w:tcPr>
            <w:tcW w:w="357" w:type="pct"/>
            <w:tcBorders>
              <w:top w:val="single" w:sz="4" w:space="0" w:color="auto"/>
              <w:left w:val="single" w:sz="4" w:space="0" w:color="auto"/>
              <w:bottom w:val="single" w:sz="4" w:space="0" w:color="auto"/>
              <w:right w:val="single" w:sz="4" w:space="0" w:color="auto"/>
            </w:tcBorders>
            <w:vAlign w:val="center"/>
          </w:tcPr>
          <w:p w14:paraId="3FC90A9F" w14:textId="77777777" w:rsidR="00C14707" w:rsidRDefault="00C14707">
            <w:pPr>
              <w:jc w:val="center"/>
              <w:rPr>
                <w:b/>
                <w:i/>
                <w:color w:val="000000"/>
                <w:sz w:val="22"/>
              </w:rPr>
            </w:pPr>
            <w:r>
              <w:rPr>
                <w:b/>
                <w:i/>
                <w:color w:val="000000"/>
                <w:sz w:val="22"/>
              </w:rPr>
              <w:t>Код</w:t>
            </w:r>
          </w:p>
          <w:p w14:paraId="1EA95573" w14:textId="77777777" w:rsidR="00C14707" w:rsidRDefault="00C14707">
            <w:pPr>
              <w:jc w:val="center"/>
              <w:rPr>
                <w:b/>
                <w:i/>
                <w:color w:val="000000"/>
                <w:sz w:val="22"/>
              </w:rPr>
            </w:pPr>
          </w:p>
          <w:p w14:paraId="613FCE87" w14:textId="77777777" w:rsidR="00C14707" w:rsidRDefault="00C14707">
            <w:pPr>
              <w:jc w:val="center"/>
              <w:rPr>
                <w:b/>
                <w:i/>
                <w:color w:val="000000"/>
                <w:sz w:val="22"/>
              </w:rPr>
            </w:pPr>
          </w:p>
        </w:tc>
        <w:tc>
          <w:tcPr>
            <w:tcW w:w="1143" w:type="pct"/>
            <w:tcBorders>
              <w:top w:val="single" w:sz="4" w:space="0" w:color="auto"/>
              <w:left w:val="single" w:sz="4" w:space="0" w:color="auto"/>
              <w:bottom w:val="single" w:sz="4" w:space="0" w:color="auto"/>
              <w:right w:val="single" w:sz="4" w:space="0" w:color="auto"/>
            </w:tcBorders>
            <w:vAlign w:val="center"/>
          </w:tcPr>
          <w:p w14:paraId="67E30242" w14:textId="77777777" w:rsidR="00C14707" w:rsidRDefault="00C14707">
            <w:pPr>
              <w:jc w:val="center"/>
              <w:rPr>
                <w:b/>
                <w:i/>
                <w:color w:val="000000"/>
                <w:sz w:val="22"/>
              </w:rPr>
            </w:pPr>
            <w:r>
              <w:rPr>
                <w:b/>
                <w:i/>
                <w:color w:val="000000"/>
                <w:sz w:val="22"/>
              </w:rPr>
              <w:t>Примесь</w:t>
            </w:r>
          </w:p>
          <w:p w14:paraId="0ADA896D" w14:textId="77777777" w:rsidR="00C14707" w:rsidRDefault="00C14707">
            <w:pPr>
              <w:jc w:val="center"/>
              <w:rPr>
                <w:b/>
                <w:i/>
                <w:color w:val="000000"/>
                <w:sz w:val="22"/>
              </w:rPr>
            </w:pPr>
          </w:p>
          <w:p w14:paraId="7CD6E034" w14:textId="77777777" w:rsidR="00C14707" w:rsidRDefault="00C14707">
            <w:pPr>
              <w:jc w:val="center"/>
              <w:rPr>
                <w:b/>
                <w:i/>
                <w:color w:val="000000"/>
                <w:sz w:val="22"/>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5A642147" w14:textId="77777777" w:rsidR="00C14707" w:rsidRDefault="00C14707">
            <w:pPr>
              <w:jc w:val="center"/>
              <w:rPr>
                <w:b/>
                <w:i/>
                <w:color w:val="000000"/>
                <w:sz w:val="22"/>
              </w:rPr>
            </w:pPr>
            <w:r>
              <w:rPr>
                <w:b/>
                <w:i/>
                <w:color w:val="000000"/>
                <w:sz w:val="22"/>
              </w:rPr>
              <w:t>г/сек</w:t>
            </w:r>
          </w:p>
          <w:p w14:paraId="4E5D7A55" w14:textId="77777777" w:rsidR="00C14707" w:rsidRDefault="00C14707">
            <w:pPr>
              <w:jc w:val="center"/>
              <w:rPr>
                <w:b/>
                <w:i/>
                <w:color w:val="000000"/>
                <w:sz w:val="22"/>
              </w:rPr>
            </w:pPr>
            <w:r>
              <w:rPr>
                <w:b/>
                <w:i/>
                <w:color w:val="000000"/>
                <w:sz w:val="22"/>
              </w:rPr>
              <w:t>без</w:t>
            </w:r>
          </w:p>
          <w:p w14:paraId="732AEB0A" w14:textId="77777777" w:rsidR="00C14707" w:rsidRDefault="00C14707">
            <w:pPr>
              <w:jc w:val="center"/>
              <w:rPr>
                <w:b/>
                <w:i/>
                <w:color w:val="000000"/>
                <w:sz w:val="22"/>
              </w:rPr>
            </w:pPr>
            <w:r>
              <w:rPr>
                <w:b/>
                <w:i/>
                <w:color w:val="000000"/>
                <w:sz w:val="22"/>
              </w:rPr>
              <w:t>очистки</w:t>
            </w:r>
          </w:p>
        </w:tc>
        <w:tc>
          <w:tcPr>
            <w:tcW w:w="714" w:type="pct"/>
            <w:tcBorders>
              <w:top w:val="single" w:sz="4" w:space="0" w:color="auto"/>
              <w:left w:val="single" w:sz="4" w:space="0" w:color="auto"/>
              <w:bottom w:val="single" w:sz="4" w:space="0" w:color="auto"/>
              <w:right w:val="single" w:sz="4" w:space="0" w:color="auto"/>
            </w:tcBorders>
            <w:vAlign w:val="center"/>
            <w:hideMark/>
          </w:tcPr>
          <w:p w14:paraId="5087C881" w14:textId="77777777" w:rsidR="00C14707" w:rsidRDefault="00C14707">
            <w:pPr>
              <w:jc w:val="center"/>
              <w:rPr>
                <w:b/>
                <w:i/>
                <w:color w:val="000000"/>
                <w:sz w:val="22"/>
              </w:rPr>
            </w:pPr>
            <w:r>
              <w:rPr>
                <w:b/>
                <w:i/>
                <w:color w:val="000000"/>
                <w:sz w:val="22"/>
              </w:rPr>
              <w:t>т/год</w:t>
            </w:r>
          </w:p>
          <w:p w14:paraId="0423F008" w14:textId="77777777" w:rsidR="00C14707" w:rsidRDefault="00C14707">
            <w:pPr>
              <w:jc w:val="center"/>
              <w:rPr>
                <w:b/>
                <w:i/>
                <w:color w:val="000000"/>
                <w:sz w:val="22"/>
              </w:rPr>
            </w:pPr>
            <w:r>
              <w:rPr>
                <w:b/>
                <w:i/>
                <w:color w:val="000000"/>
                <w:sz w:val="22"/>
              </w:rPr>
              <w:t>без</w:t>
            </w:r>
          </w:p>
          <w:p w14:paraId="71BC1D59" w14:textId="77777777" w:rsidR="00C14707" w:rsidRDefault="00C14707">
            <w:pPr>
              <w:jc w:val="center"/>
              <w:rPr>
                <w:b/>
                <w:i/>
                <w:color w:val="000000"/>
                <w:sz w:val="22"/>
              </w:rPr>
            </w:pPr>
            <w:r>
              <w:rPr>
                <w:b/>
                <w:i/>
                <w:color w:val="000000"/>
                <w:sz w:val="22"/>
              </w:rPr>
              <w:t>очистки</w:t>
            </w:r>
          </w:p>
        </w:tc>
        <w:tc>
          <w:tcPr>
            <w:tcW w:w="571" w:type="pct"/>
            <w:tcBorders>
              <w:top w:val="single" w:sz="4" w:space="0" w:color="auto"/>
              <w:left w:val="single" w:sz="4" w:space="0" w:color="auto"/>
              <w:bottom w:val="single" w:sz="4" w:space="0" w:color="auto"/>
              <w:right w:val="single" w:sz="4" w:space="0" w:color="auto"/>
            </w:tcBorders>
            <w:vAlign w:val="center"/>
          </w:tcPr>
          <w:p w14:paraId="58BED33F" w14:textId="77777777" w:rsidR="00C14707" w:rsidRDefault="00C14707">
            <w:pPr>
              <w:jc w:val="center"/>
              <w:rPr>
                <w:b/>
                <w:i/>
                <w:color w:val="000000"/>
                <w:sz w:val="22"/>
              </w:rPr>
            </w:pPr>
            <w:r>
              <w:rPr>
                <w:b/>
                <w:i/>
                <w:color w:val="000000"/>
                <w:sz w:val="22"/>
              </w:rPr>
              <w:t>%</w:t>
            </w:r>
          </w:p>
          <w:p w14:paraId="2BBAF1BA" w14:textId="77777777" w:rsidR="00C14707" w:rsidRDefault="00C14707">
            <w:pPr>
              <w:jc w:val="center"/>
              <w:rPr>
                <w:b/>
                <w:i/>
                <w:color w:val="000000"/>
                <w:sz w:val="22"/>
              </w:rPr>
            </w:pPr>
            <w:r>
              <w:rPr>
                <w:b/>
                <w:i/>
                <w:color w:val="000000"/>
                <w:sz w:val="22"/>
              </w:rPr>
              <w:t>очистки</w:t>
            </w:r>
          </w:p>
          <w:p w14:paraId="3DD83E3E" w14:textId="77777777" w:rsidR="00C14707" w:rsidRDefault="00C14707">
            <w:pPr>
              <w:jc w:val="center"/>
              <w:rPr>
                <w:b/>
                <w:i/>
                <w:color w:val="000000"/>
                <w:sz w:val="22"/>
              </w:rPr>
            </w:pPr>
          </w:p>
        </w:tc>
        <w:tc>
          <w:tcPr>
            <w:tcW w:w="714" w:type="pct"/>
            <w:tcBorders>
              <w:top w:val="single" w:sz="4" w:space="0" w:color="auto"/>
              <w:left w:val="single" w:sz="4" w:space="0" w:color="auto"/>
              <w:bottom w:val="single" w:sz="4" w:space="0" w:color="auto"/>
              <w:right w:val="single" w:sz="4" w:space="0" w:color="auto"/>
            </w:tcBorders>
            <w:vAlign w:val="center"/>
            <w:hideMark/>
          </w:tcPr>
          <w:p w14:paraId="2BD8A9EA" w14:textId="77777777" w:rsidR="00C14707" w:rsidRDefault="00C14707">
            <w:pPr>
              <w:jc w:val="center"/>
              <w:rPr>
                <w:b/>
                <w:i/>
                <w:color w:val="000000"/>
                <w:sz w:val="22"/>
              </w:rPr>
            </w:pPr>
            <w:r>
              <w:rPr>
                <w:b/>
                <w:i/>
                <w:color w:val="000000"/>
                <w:sz w:val="22"/>
              </w:rPr>
              <w:t>г/сек</w:t>
            </w:r>
          </w:p>
          <w:p w14:paraId="31FB443C" w14:textId="77777777" w:rsidR="00C14707" w:rsidRDefault="00C14707">
            <w:pPr>
              <w:jc w:val="center"/>
              <w:rPr>
                <w:b/>
                <w:i/>
                <w:color w:val="000000"/>
                <w:sz w:val="22"/>
              </w:rPr>
            </w:pPr>
            <w:r>
              <w:rPr>
                <w:b/>
                <w:i/>
                <w:color w:val="000000"/>
                <w:sz w:val="22"/>
              </w:rPr>
              <w:t>c</w:t>
            </w:r>
          </w:p>
          <w:p w14:paraId="0F757D8D" w14:textId="77777777" w:rsidR="00C14707" w:rsidRDefault="00C14707">
            <w:pPr>
              <w:jc w:val="center"/>
              <w:rPr>
                <w:b/>
                <w:i/>
                <w:color w:val="000000"/>
                <w:sz w:val="22"/>
              </w:rPr>
            </w:pPr>
            <w:r>
              <w:rPr>
                <w:b/>
                <w:i/>
                <w:color w:val="000000"/>
                <w:sz w:val="22"/>
              </w:rPr>
              <w:t>очисткой</w:t>
            </w:r>
          </w:p>
        </w:tc>
        <w:tc>
          <w:tcPr>
            <w:tcW w:w="786" w:type="pct"/>
            <w:tcBorders>
              <w:top w:val="single" w:sz="4" w:space="0" w:color="auto"/>
              <w:left w:val="single" w:sz="4" w:space="0" w:color="auto"/>
              <w:bottom w:val="single" w:sz="4" w:space="0" w:color="auto"/>
              <w:right w:val="single" w:sz="4" w:space="0" w:color="auto"/>
            </w:tcBorders>
            <w:vAlign w:val="center"/>
            <w:hideMark/>
          </w:tcPr>
          <w:p w14:paraId="295E5634" w14:textId="77777777" w:rsidR="00C14707" w:rsidRDefault="00C14707">
            <w:pPr>
              <w:jc w:val="center"/>
              <w:rPr>
                <w:b/>
                <w:i/>
                <w:color w:val="000000"/>
                <w:sz w:val="22"/>
              </w:rPr>
            </w:pPr>
            <w:r>
              <w:rPr>
                <w:b/>
                <w:i/>
                <w:color w:val="000000"/>
                <w:sz w:val="22"/>
              </w:rPr>
              <w:t>т/год</w:t>
            </w:r>
          </w:p>
          <w:p w14:paraId="231DC369" w14:textId="77777777" w:rsidR="00C14707" w:rsidRDefault="00C14707">
            <w:pPr>
              <w:jc w:val="center"/>
              <w:rPr>
                <w:b/>
                <w:i/>
                <w:color w:val="000000"/>
                <w:sz w:val="22"/>
              </w:rPr>
            </w:pPr>
            <w:r>
              <w:rPr>
                <w:b/>
                <w:i/>
                <w:color w:val="000000"/>
                <w:sz w:val="22"/>
              </w:rPr>
              <w:t>c</w:t>
            </w:r>
          </w:p>
          <w:p w14:paraId="47DE67AA" w14:textId="77777777" w:rsidR="00C14707" w:rsidRDefault="00C14707">
            <w:pPr>
              <w:jc w:val="center"/>
              <w:rPr>
                <w:b/>
                <w:i/>
                <w:color w:val="000000"/>
                <w:sz w:val="22"/>
              </w:rPr>
            </w:pPr>
            <w:r>
              <w:rPr>
                <w:b/>
                <w:i/>
                <w:color w:val="000000"/>
                <w:sz w:val="22"/>
              </w:rPr>
              <w:t>очисткой</w:t>
            </w:r>
          </w:p>
        </w:tc>
      </w:tr>
      <w:tr w:rsidR="00C14707" w14:paraId="6C4D75F7"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06ACC80" w14:textId="77777777" w:rsidR="00C14707" w:rsidRDefault="00C14707">
            <w:pPr>
              <w:rPr>
                <w:color w:val="000000"/>
                <w:sz w:val="22"/>
              </w:rPr>
            </w:pPr>
            <w:r>
              <w:rPr>
                <w:color w:val="000000"/>
                <w:sz w:val="22"/>
              </w:rPr>
              <w:t>0301</w:t>
            </w:r>
          </w:p>
        </w:tc>
        <w:tc>
          <w:tcPr>
            <w:tcW w:w="1143" w:type="pct"/>
            <w:tcBorders>
              <w:top w:val="single" w:sz="4" w:space="0" w:color="auto"/>
              <w:left w:val="single" w:sz="4" w:space="0" w:color="auto"/>
              <w:bottom w:val="single" w:sz="4" w:space="0" w:color="auto"/>
              <w:right w:val="single" w:sz="4" w:space="0" w:color="auto"/>
            </w:tcBorders>
            <w:hideMark/>
          </w:tcPr>
          <w:p w14:paraId="3C33FE20" w14:textId="77777777" w:rsidR="00C14707" w:rsidRDefault="00C14707">
            <w:pPr>
              <w:rPr>
                <w:color w:val="000000"/>
                <w:sz w:val="22"/>
              </w:rPr>
            </w:pPr>
            <w:r>
              <w:rPr>
                <w:color w:val="000000"/>
                <w:sz w:val="22"/>
              </w:rPr>
              <w:t>Азота (IV) диоксид (Азота диоксид) (4)</w:t>
            </w:r>
          </w:p>
        </w:tc>
        <w:tc>
          <w:tcPr>
            <w:tcW w:w="714" w:type="pct"/>
            <w:tcBorders>
              <w:top w:val="single" w:sz="4" w:space="0" w:color="auto"/>
              <w:left w:val="single" w:sz="4" w:space="0" w:color="auto"/>
              <w:bottom w:val="single" w:sz="4" w:space="0" w:color="auto"/>
              <w:right w:val="single" w:sz="4" w:space="0" w:color="auto"/>
            </w:tcBorders>
            <w:hideMark/>
          </w:tcPr>
          <w:p w14:paraId="31A8F13C" w14:textId="77777777" w:rsidR="00C14707" w:rsidRDefault="00C14707">
            <w:pPr>
              <w:jc w:val="right"/>
              <w:rPr>
                <w:color w:val="000000"/>
                <w:sz w:val="22"/>
              </w:rPr>
            </w:pPr>
            <w:r>
              <w:rPr>
                <w:color w:val="000000"/>
                <w:sz w:val="22"/>
              </w:rPr>
              <w:t>0.018311111</w:t>
            </w:r>
          </w:p>
        </w:tc>
        <w:tc>
          <w:tcPr>
            <w:tcW w:w="714" w:type="pct"/>
            <w:tcBorders>
              <w:top w:val="single" w:sz="4" w:space="0" w:color="auto"/>
              <w:left w:val="single" w:sz="4" w:space="0" w:color="auto"/>
              <w:bottom w:val="single" w:sz="4" w:space="0" w:color="auto"/>
              <w:right w:val="single" w:sz="4" w:space="0" w:color="auto"/>
            </w:tcBorders>
            <w:hideMark/>
          </w:tcPr>
          <w:p w14:paraId="393B5BF2" w14:textId="77777777" w:rsidR="00C14707" w:rsidRDefault="00C14707">
            <w:pPr>
              <w:jc w:val="right"/>
              <w:rPr>
                <w:color w:val="000000"/>
                <w:sz w:val="22"/>
              </w:rPr>
            </w:pPr>
            <w:r>
              <w:rPr>
                <w:color w:val="000000"/>
                <w:sz w:val="22"/>
              </w:rPr>
              <w:t>0.000942904</w:t>
            </w:r>
          </w:p>
        </w:tc>
        <w:tc>
          <w:tcPr>
            <w:tcW w:w="571" w:type="pct"/>
            <w:tcBorders>
              <w:top w:val="single" w:sz="4" w:space="0" w:color="auto"/>
              <w:left w:val="single" w:sz="4" w:space="0" w:color="auto"/>
              <w:bottom w:val="single" w:sz="4" w:space="0" w:color="auto"/>
              <w:right w:val="single" w:sz="4" w:space="0" w:color="auto"/>
            </w:tcBorders>
            <w:hideMark/>
          </w:tcPr>
          <w:p w14:paraId="354321E4" w14:textId="77777777" w:rsidR="00C14707" w:rsidRDefault="00C14707">
            <w:pPr>
              <w:rPr>
                <w:color w:val="000000"/>
                <w:sz w:val="22"/>
              </w:rPr>
            </w:pPr>
            <w:r>
              <w:rPr>
                <w:color w:val="000000"/>
                <w:sz w:val="22"/>
              </w:rPr>
              <w:t>0</w:t>
            </w:r>
          </w:p>
        </w:tc>
        <w:tc>
          <w:tcPr>
            <w:tcW w:w="714" w:type="pct"/>
            <w:tcBorders>
              <w:top w:val="single" w:sz="4" w:space="0" w:color="auto"/>
              <w:left w:val="single" w:sz="4" w:space="0" w:color="auto"/>
              <w:bottom w:val="single" w:sz="4" w:space="0" w:color="auto"/>
              <w:right w:val="single" w:sz="4" w:space="0" w:color="auto"/>
            </w:tcBorders>
            <w:hideMark/>
          </w:tcPr>
          <w:p w14:paraId="6B77EC89" w14:textId="77777777" w:rsidR="00C14707" w:rsidRDefault="00C14707">
            <w:pPr>
              <w:jc w:val="right"/>
              <w:rPr>
                <w:color w:val="000000"/>
                <w:sz w:val="22"/>
              </w:rPr>
            </w:pPr>
            <w:r>
              <w:rPr>
                <w:color w:val="000000"/>
                <w:sz w:val="22"/>
              </w:rPr>
              <w:t>0.018311111</w:t>
            </w:r>
          </w:p>
        </w:tc>
        <w:tc>
          <w:tcPr>
            <w:tcW w:w="786" w:type="pct"/>
            <w:tcBorders>
              <w:top w:val="single" w:sz="4" w:space="0" w:color="auto"/>
              <w:left w:val="single" w:sz="4" w:space="0" w:color="auto"/>
              <w:bottom w:val="single" w:sz="4" w:space="0" w:color="auto"/>
              <w:right w:val="single" w:sz="4" w:space="0" w:color="auto"/>
            </w:tcBorders>
            <w:hideMark/>
          </w:tcPr>
          <w:p w14:paraId="72BA3343" w14:textId="77777777" w:rsidR="00C14707" w:rsidRDefault="00C14707">
            <w:pPr>
              <w:jc w:val="right"/>
              <w:rPr>
                <w:color w:val="000000"/>
                <w:sz w:val="22"/>
              </w:rPr>
            </w:pPr>
            <w:r>
              <w:rPr>
                <w:color w:val="000000"/>
                <w:sz w:val="22"/>
              </w:rPr>
              <w:t>0.000942904</w:t>
            </w:r>
          </w:p>
        </w:tc>
      </w:tr>
      <w:tr w:rsidR="00C14707" w14:paraId="7B94C697"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72B382D5" w14:textId="77777777" w:rsidR="00C14707" w:rsidRDefault="00C14707">
            <w:pPr>
              <w:rPr>
                <w:color w:val="000000"/>
                <w:sz w:val="22"/>
              </w:rPr>
            </w:pPr>
            <w:r>
              <w:rPr>
                <w:color w:val="000000"/>
                <w:sz w:val="22"/>
              </w:rPr>
              <w:t>0304</w:t>
            </w:r>
          </w:p>
        </w:tc>
        <w:tc>
          <w:tcPr>
            <w:tcW w:w="1143" w:type="pct"/>
            <w:tcBorders>
              <w:top w:val="single" w:sz="4" w:space="0" w:color="auto"/>
              <w:left w:val="single" w:sz="4" w:space="0" w:color="auto"/>
              <w:bottom w:val="single" w:sz="4" w:space="0" w:color="auto"/>
              <w:right w:val="single" w:sz="4" w:space="0" w:color="auto"/>
            </w:tcBorders>
            <w:hideMark/>
          </w:tcPr>
          <w:p w14:paraId="6BAF1A31" w14:textId="77777777" w:rsidR="00C14707" w:rsidRDefault="00C14707">
            <w:pPr>
              <w:rPr>
                <w:color w:val="000000"/>
                <w:sz w:val="22"/>
              </w:rPr>
            </w:pPr>
            <w:r>
              <w:rPr>
                <w:color w:val="000000"/>
                <w:sz w:val="22"/>
              </w:rPr>
              <w:t>Азот (II) оксид (Азота оксид) (6)</w:t>
            </w:r>
          </w:p>
        </w:tc>
        <w:tc>
          <w:tcPr>
            <w:tcW w:w="714" w:type="pct"/>
            <w:tcBorders>
              <w:top w:val="single" w:sz="4" w:space="0" w:color="auto"/>
              <w:left w:val="single" w:sz="4" w:space="0" w:color="auto"/>
              <w:bottom w:val="single" w:sz="4" w:space="0" w:color="auto"/>
              <w:right w:val="single" w:sz="4" w:space="0" w:color="auto"/>
            </w:tcBorders>
            <w:hideMark/>
          </w:tcPr>
          <w:p w14:paraId="378CAA89" w14:textId="77777777" w:rsidR="00C14707" w:rsidRDefault="00C14707">
            <w:pPr>
              <w:jc w:val="right"/>
              <w:rPr>
                <w:color w:val="000000"/>
                <w:sz w:val="22"/>
              </w:rPr>
            </w:pPr>
            <w:r>
              <w:rPr>
                <w:color w:val="000000"/>
                <w:sz w:val="22"/>
              </w:rPr>
              <w:t>0.002975556</w:t>
            </w:r>
          </w:p>
        </w:tc>
        <w:tc>
          <w:tcPr>
            <w:tcW w:w="714" w:type="pct"/>
            <w:tcBorders>
              <w:top w:val="single" w:sz="4" w:space="0" w:color="auto"/>
              <w:left w:val="single" w:sz="4" w:space="0" w:color="auto"/>
              <w:bottom w:val="single" w:sz="4" w:space="0" w:color="auto"/>
              <w:right w:val="single" w:sz="4" w:space="0" w:color="auto"/>
            </w:tcBorders>
            <w:hideMark/>
          </w:tcPr>
          <w:p w14:paraId="2A77106E" w14:textId="77777777" w:rsidR="00C14707" w:rsidRDefault="00C14707">
            <w:pPr>
              <w:jc w:val="right"/>
              <w:rPr>
                <w:color w:val="000000"/>
                <w:sz w:val="22"/>
              </w:rPr>
            </w:pPr>
            <w:r>
              <w:rPr>
                <w:color w:val="000000"/>
                <w:sz w:val="22"/>
              </w:rPr>
              <w:t>0.000153222</w:t>
            </w:r>
          </w:p>
        </w:tc>
        <w:tc>
          <w:tcPr>
            <w:tcW w:w="571" w:type="pct"/>
            <w:tcBorders>
              <w:top w:val="single" w:sz="4" w:space="0" w:color="auto"/>
              <w:left w:val="single" w:sz="4" w:space="0" w:color="auto"/>
              <w:bottom w:val="single" w:sz="4" w:space="0" w:color="auto"/>
              <w:right w:val="single" w:sz="4" w:space="0" w:color="auto"/>
            </w:tcBorders>
            <w:hideMark/>
          </w:tcPr>
          <w:p w14:paraId="34BE0A74" w14:textId="77777777" w:rsidR="00C14707" w:rsidRDefault="00C14707">
            <w:pPr>
              <w:rPr>
                <w:color w:val="000000"/>
                <w:sz w:val="22"/>
              </w:rPr>
            </w:pPr>
            <w:r>
              <w:rPr>
                <w:color w:val="000000"/>
                <w:sz w:val="22"/>
              </w:rPr>
              <w:t>10.3</w:t>
            </w:r>
          </w:p>
        </w:tc>
        <w:tc>
          <w:tcPr>
            <w:tcW w:w="714" w:type="pct"/>
            <w:tcBorders>
              <w:top w:val="single" w:sz="4" w:space="0" w:color="auto"/>
              <w:left w:val="single" w:sz="4" w:space="0" w:color="auto"/>
              <w:bottom w:val="single" w:sz="4" w:space="0" w:color="auto"/>
              <w:right w:val="single" w:sz="4" w:space="0" w:color="auto"/>
            </w:tcBorders>
            <w:hideMark/>
          </w:tcPr>
          <w:p w14:paraId="79A3CA58" w14:textId="77777777" w:rsidR="00C14707" w:rsidRDefault="00C14707">
            <w:pPr>
              <w:jc w:val="right"/>
              <w:rPr>
                <w:color w:val="000000"/>
                <w:sz w:val="22"/>
              </w:rPr>
            </w:pPr>
            <w:r>
              <w:rPr>
                <w:color w:val="000000"/>
                <w:sz w:val="22"/>
              </w:rPr>
              <w:t>0.002669074</w:t>
            </w:r>
          </w:p>
        </w:tc>
        <w:tc>
          <w:tcPr>
            <w:tcW w:w="786" w:type="pct"/>
            <w:tcBorders>
              <w:top w:val="single" w:sz="4" w:space="0" w:color="auto"/>
              <w:left w:val="single" w:sz="4" w:space="0" w:color="auto"/>
              <w:bottom w:val="single" w:sz="4" w:space="0" w:color="auto"/>
              <w:right w:val="single" w:sz="4" w:space="0" w:color="auto"/>
            </w:tcBorders>
            <w:hideMark/>
          </w:tcPr>
          <w:p w14:paraId="1B9699BE" w14:textId="77777777" w:rsidR="00C14707" w:rsidRDefault="00C14707">
            <w:pPr>
              <w:jc w:val="right"/>
              <w:rPr>
                <w:color w:val="000000"/>
                <w:sz w:val="22"/>
              </w:rPr>
            </w:pPr>
            <w:r>
              <w:rPr>
                <w:color w:val="000000"/>
                <w:sz w:val="22"/>
              </w:rPr>
              <w:t>0.00013744</w:t>
            </w:r>
          </w:p>
        </w:tc>
      </w:tr>
      <w:tr w:rsidR="00C14707" w14:paraId="5E33007C"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15939461" w14:textId="77777777" w:rsidR="00C14707" w:rsidRDefault="00C14707">
            <w:pPr>
              <w:rPr>
                <w:color w:val="000000"/>
                <w:sz w:val="22"/>
              </w:rPr>
            </w:pPr>
            <w:r>
              <w:rPr>
                <w:color w:val="000000"/>
                <w:sz w:val="22"/>
              </w:rPr>
              <w:t>0328</w:t>
            </w:r>
          </w:p>
        </w:tc>
        <w:tc>
          <w:tcPr>
            <w:tcW w:w="1143" w:type="pct"/>
            <w:tcBorders>
              <w:top w:val="single" w:sz="4" w:space="0" w:color="auto"/>
              <w:left w:val="single" w:sz="4" w:space="0" w:color="auto"/>
              <w:bottom w:val="single" w:sz="4" w:space="0" w:color="auto"/>
              <w:right w:val="single" w:sz="4" w:space="0" w:color="auto"/>
            </w:tcBorders>
            <w:hideMark/>
          </w:tcPr>
          <w:p w14:paraId="59B01B16" w14:textId="77777777" w:rsidR="00C14707" w:rsidRDefault="00C14707">
            <w:pPr>
              <w:rPr>
                <w:color w:val="000000"/>
                <w:sz w:val="22"/>
              </w:rPr>
            </w:pPr>
            <w:r>
              <w:rPr>
                <w:color w:val="000000"/>
                <w:sz w:val="22"/>
              </w:rPr>
              <w:t>Углерод (Сажа, Углерод черный) (583)</w:t>
            </w:r>
          </w:p>
        </w:tc>
        <w:tc>
          <w:tcPr>
            <w:tcW w:w="714" w:type="pct"/>
            <w:tcBorders>
              <w:top w:val="single" w:sz="4" w:space="0" w:color="auto"/>
              <w:left w:val="single" w:sz="4" w:space="0" w:color="auto"/>
              <w:bottom w:val="single" w:sz="4" w:space="0" w:color="auto"/>
              <w:right w:val="single" w:sz="4" w:space="0" w:color="auto"/>
            </w:tcBorders>
            <w:hideMark/>
          </w:tcPr>
          <w:p w14:paraId="540C10A1" w14:textId="77777777" w:rsidR="00C14707" w:rsidRDefault="00C14707">
            <w:pPr>
              <w:jc w:val="right"/>
              <w:rPr>
                <w:color w:val="000000"/>
                <w:sz w:val="22"/>
              </w:rPr>
            </w:pPr>
            <w:r>
              <w:rPr>
                <w:color w:val="000000"/>
                <w:sz w:val="22"/>
              </w:rPr>
              <w:t>0.001555556</w:t>
            </w:r>
          </w:p>
        </w:tc>
        <w:tc>
          <w:tcPr>
            <w:tcW w:w="714" w:type="pct"/>
            <w:tcBorders>
              <w:top w:val="single" w:sz="4" w:space="0" w:color="auto"/>
              <w:left w:val="single" w:sz="4" w:space="0" w:color="auto"/>
              <w:bottom w:val="single" w:sz="4" w:space="0" w:color="auto"/>
              <w:right w:val="single" w:sz="4" w:space="0" w:color="auto"/>
            </w:tcBorders>
            <w:hideMark/>
          </w:tcPr>
          <w:p w14:paraId="6DE6D112" w14:textId="77777777" w:rsidR="00C14707" w:rsidRDefault="00C14707">
            <w:pPr>
              <w:jc w:val="right"/>
              <w:rPr>
                <w:color w:val="000000"/>
                <w:sz w:val="22"/>
              </w:rPr>
            </w:pPr>
            <w:r>
              <w:rPr>
                <w:color w:val="000000"/>
                <w:sz w:val="22"/>
              </w:rPr>
              <w:t>0.00008223</w:t>
            </w:r>
          </w:p>
        </w:tc>
        <w:tc>
          <w:tcPr>
            <w:tcW w:w="571" w:type="pct"/>
            <w:tcBorders>
              <w:top w:val="single" w:sz="4" w:space="0" w:color="auto"/>
              <w:left w:val="single" w:sz="4" w:space="0" w:color="auto"/>
              <w:bottom w:val="single" w:sz="4" w:space="0" w:color="auto"/>
              <w:right w:val="single" w:sz="4" w:space="0" w:color="auto"/>
            </w:tcBorders>
            <w:hideMark/>
          </w:tcPr>
          <w:p w14:paraId="4AEF7E8C" w14:textId="77777777" w:rsidR="00C14707" w:rsidRDefault="00C14707">
            <w:pPr>
              <w:rPr>
                <w:color w:val="000000"/>
                <w:sz w:val="22"/>
              </w:rPr>
            </w:pPr>
            <w:r>
              <w:rPr>
                <w:color w:val="000000"/>
                <w:sz w:val="22"/>
              </w:rPr>
              <w:t>3</w:t>
            </w:r>
          </w:p>
        </w:tc>
        <w:tc>
          <w:tcPr>
            <w:tcW w:w="714" w:type="pct"/>
            <w:tcBorders>
              <w:top w:val="single" w:sz="4" w:space="0" w:color="auto"/>
              <w:left w:val="single" w:sz="4" w:space="0" w:color="auto"/>
              <w:bottom w:val="single" w:sz="4" w:space="0" w:color="auto"/>
              <w:right w:val="single" w:sz="4" w:space="0" w:color="auto"/>
            </w:tcBorders>
            <w:hideMark/>
          </w:tcPr>
          <w:p w14:paraId="60D6A6FC" w14:textId="77777777" w:rsidR="00C14707" w:rsidRDefault="00C14707">
            <w:pPr>
              <w:jc w:val="right"/>
              <w:rPr>
                <w:color w:val="000000"/>
                <w:sz w:val="22"/>
              </w:rPr>
            </w:pPr>
            <w:r>
              <w:rPr>
                <w:color w:val="000000"/>
                <w:sz w:val="22"/>
              </w:rPr>
              <w:t>0.001508889</w:t>
            </w:r>
          </w:p>
        </w:tc>
        <w:tc>
          <w:tcPr>
            <w:tcW w:w="786" w:type="pct"/>
            <w:tcBorders>
              <w:top w:val="single" w:sz="4" w:space="0" w:color="auto"/>
              <w:left w:val="single" w:sz="4" w:space="0" w:color="auto"/>
              <w:bottom w:val="single" w:sz="4" w:space="0" w:color="auto"/>
              <w:right w:val="single" w:sz="4" w:space="0" w:color="auto"/>
            </w:tcBorders>
            <w:hideMark/>
          </w:tcPr>
          <w:p w14:paraId="25D1017E" w14:textId="77777777" w:rsidR="00C14707" w:rsidRDefault="00C14707">
            <w:pPr>
              <w:jc w:val="right"/>
              <w:rPr>
                <w:color w:val="000000"/>
                <w:sz w:val="22"/>
              </w:rPr>
            </w:pPr>
            <w:r>
              <w:rPr>
                <w:color w:val="000000"/>
                <w:sz w:val="22"/>
              </w:rPr>
              <w:t>0.000079763</w:t>
            </w:r>
          </w:p>
        </w:tc>
      </w:tr>
      <w:tr w:rsidR="00C14707" w14:paraId="35ADAC6A"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65A67A59" w14:textId="77777777" w:rsidR="00C14707" w:rsidRDefault="00C14707">
            <w:pPr>
              <w:rPr>
                <w:color w:val="000000"/>
                <w:sz w:val="22"/>
              </w:rPr>
            </w:pPr>
            <w:r>
              <w:rPr>
                <w:color w:val="000000"/>
                <w:sz w:val="22"/>
              </w:rPr>
              <w:t>0330</w:t>
            </w:r>
          </w:p>
        </w:tc>
        <w:tc>
          <w:tcPr>
            <w:tcW w:w="1143" w:type="pct"/>
            <w:tcBorders>
              <w:top w:val="single" w:sz="4" w:space="0" w:color="auto"/>
              <w:left w:val="single" w:sz="4" w:space="0" w:color="auto"/>
              <w:bottom w:val="single" w:sz="4" w:space="0" w:color="auto"/>
              <w:right w:val="single" w:sz="4" w:space="0" w:color="auto"/>
            </w:tcBorders>
            <w:hideMark/>
          </w:tcPr>
          <w:p w14:paraId="3EB0985A" w14:textId="77777777" w:rsidR="00C14707" w:rsidRDefault="00C14707">
            <w:pPr>
              <w:rPr>
                <w:color w:val="000000"/>
                <w:sz w:val="22"/>
              </w:rPr>
            </w:pPr>
            <w:r>
              <w:rPr>
                <w:color w:val="000000"/>
                <w:sz w:val="22"/>
              </w:rPr>
              <w:t>Сера диоксид (Ангидрид сернистый, Сернистый газ, Сера (IV) оксид) (516)</w:t>
            </w:r>
          </w:p>
        </w:tc>
        <w:tc>
          <w:tcPr>
            <w:tcW w:w="714" w:type="pct"/>
            <w:tcBorders>
              <w:top w:val="single" w:sz="4" w:space="0" w:color="auto"/>
              <w:left w:val="single" w:sz="4" w:space="0" w:color="auto"/>
              <w:bottom w:val="single" w:sz="4" w:space="0" w:color="auto"/>
              <w:right w:val="single" w:sz="4" w:space="0" w:color="auto"/>
            </w:tcBorders>
            <w:hideMark/>
          </w:tcPr>
          <w:p w14:paraId="17D17D61" w14:textId="77777777" w:rsidR="00C14707" w:rsidRDefault="00C14707">
            <w:pPr>
              <w:jc w:val="right"/>
              <w:rPr>
                <w:color w:val="000000"/>
                <w:sz w:val="22"/>
              </w:rPr>
            </w:pPr>
            <w:r>
              <w:rPr>
                <w:color w:val="000000"/>
                <w:sz w:val="22"/>
              </w:rPr>
              <w:t>0.002444444</w:t>
            </w:r>
          </w:p>
        </w:tc>
        <w:tc>
          <w:tcPr>
            <w:tcW w:w="714" w:type="pct"/>
            <w:tcBorders>
              <w:top w:val="single" w:sz="4" w:space="0" w:color="auto"/>
              <w:left w:val="single" w:sz="4" w:space="0" w:color="auto"/>
              <w:bottom w:val="single" w:sz="4" w:space="0" w:color="auto"/>
              <w:right w:val="single" w:sz="4" w:space="0" w:color="auto"/>
            </w:tcBorders>
            <w:hideMark/>
          </w:tcPr>
          <w:p w14:paraId="5AC3AD0E" w14:textId="77777777" w:rsidR="00C14707" w:rsidRDefault="00C14707">
            <w:pPr>
              <w:jc w:val="right"/>
              <w:rPr>
                <w:color w:val="000000"/>
                <w:sz w:val="22"/>
              </w:rPr>
            </w:pPr>
            <w:r>
              <w:rPr>
                <w:color w:val="000000"/>
                <w:sz w:val="22"/>
              </w:rPr>
              <w:t>0.000123345</w:t>
            </w:r>
          </w:p>
        </w:tc>
        <w:tc>
          <w:tcPr>
            <w:tcW w:w="571" w:type="pct"/>
            <w:tcBorders>
              <w:top w:val="single" w:sz="4" w:space="0" w:color="auto"/>
              <w:left w:val="single" w:sz="4" w:space="0" w:color="auto"/>
              <w:bottom w:val="single" w:sz="4" w:space="0" w:color="auto"/>
              <w:right w:val="single" w:sz="4" w:space="0" w:color="auto"/>
            </w:tcBorders>
            <w:hideMark/>
          </w:tcPr>
          <w:p w14:paraId="1FD2E27B" w14:textId="77777777" w:rsidR="00C14707" w:rsidRDefault="00C14707">
            <w:pPr>
              <w:rPr>
                <w:color w:val="000000"/>
                <w:sz w:val="22"/>
              </w:rPr>
            </w:pPr>
            <w:r>
              <w:rPr>
                <w:color w:val="000000"/>
                <w:sz w:val="22"/>
              </w:rPr>
              <w:t>1</w:t>
            </w:r>
          </w:p>
        </w:tc>
        <w:tc>
          <w:tcPr>
            <w:tcW w:w="714" w:type="pct"/>
            <w:tcBorders>
              <w:top w:val="single" w:sz="4" w:space="0" w:color="auto"/>
              <w:left w:val="single" w:sz="4" w:space="0" w:color="auto"/>
              <w:bottom w:val="single" w:sz="4" w:space="0" w:color="auto"/>
              <w:right w:val="single" w:sz="4" w:space="0" w:color="auto"/>
            </w:tcBorders>
            <w:hideMark/>
          </w:tcPr>
          <w:p w14:paraId="78474DD7" w14:textId="77777777" w:rsidR="00C14707" w:rsidRDefault="00C14707">
            <w:pPr>
              <w:jc w:val="right"/>
              <w:rPr>
                <w:color w:val="000000"/>
                <w:sz w:val="22"/>
              </w:rPr>
            </w:pPr>
            <w:r>
              <w:rPr>
                <w:color w:val="000000"/>
                <w:sz w:val="22"/>
              </w:rPr>
              <w:t>0.00242</w:t>
            </w:r>
          </w:p>
        </w:tc>
        <w:tc>
          <w:tcPr>
            <w:tcW w:w="786" w:type="pct"/>
            <w:tcBorders>
              <w:top w:val="single" w:sz="4" w:space="0" w:color="auto"/>
              <w:left w:val="single" w:sz="4" w:space="0" w:color="auto"/>
              <w:bottom w:val="single" w:sz="4" w:space="0" w:color="auto"/>
              <w:right w:val="single" w:sz="4" w:space="0" w:color="auto"/>
            </w:tcBorders>
            <w:hideMark/>
          </w:tcPr>
          <w:p w14:paraId="6282240B" w14:textId="77777777" w:rsidR="00C14707" w:rsidRDefault="00C14707">
            <w:pPr>
              <w:jc w:val="right"/>
              <w:rPr>
                <w:color w:val="000000"/>
                <w:sz w:val="22"/>
              </w:rPr>
            </w:pPr>
            <w:r>
              <w:rPr>
                <w:color w:val="000000"/>
                <w:sz w:val="22"/>
              </w:rPr>
              <w:t>0.000122112</w:t>
            </w:r>
          </w:p>
        </w:tc>
      </w:tr>
      <w:tr w:rsidR="00C14707" w14:paraId="2B5DBBB3"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62BC1FFE" w14:textId="77777777" w:rsidR="00C14707" w:rsidRDefault="00C14707">
            <w:pPr>
              <w:rPr>
                <w:color w:val="000000"/>
                <w:sz w:val="22"/>
              </w:rPr>
            </w:pPr>
            <w:r>
              <w:rPr>
                <w:color w:val="000000"/>
                <w:sz w:val="22"/>
              </w:rPr>
              <w:t>0337</w:t>
            </w:r>
          </w:p>
        </w:tc>
        <w:tc>
          <w:tcPr>
            <w:tcW w:w="1143" w:type="pct"/>
            <w:tcBorders>
              <w:top w:val="single" w:sz="4" w:space="0" w:color="auto"/>
              <w:left w:val="single" w:sz="4" w:space="0" w:color="auto"/>
              <w:bottom w:val="single" w:sz="4" w:space="0" w:color="auto"/>
              <w:right w:val="single" w:sz="4" w:space="0" w:color="auto"/>
            </w:tcBorders>
            <w:hideMark/>
          </w:tcPr>
          <w:p w14:paraId="66244A08" w14:textId="77777777" w:rsidR="00C14707" w:rsidRDefault="00C14707">
            <w:pPr>
              <w:rPr>
                <w:color w:val="000000"/>
                <w:sz w:val="22"/>
              </w:rPr>
            </w:pPr>
            <w:r>
              <w:rPr>
                <w:color w:val="000000"/>
                <w:sz w:val="22"/>
              </w:rPr>
              <w:t>Углерод оксид (Окись углерода, Угарный газ) (584)</w:t>
            </w:r>
          </w:p>
        </w:tc>
        <w:tc>
          <w:tcPr>
            <w:tcW w:w="714" w:type="pct"/>
            <w:tcBorders>
              <w:top w:val="single" w:sz="4" w:space="0" w:color="auto"/>
              <w:left w:val="single" w:sz="4" w:space="0" w:color="auto"/>
              <w:bottom w:val="single" w:sz="4" w:space="0" w:color="auto"/>
              <w:right w:val="single" w:sz="4" w:space="0" w:color="auto"/>
            </w:tcBorders>
            <w:hideMark/>
          </w:tcPr>
          <w:p w14:paraId="1939114A" w14:textId="77777777" w:rsidR="00C14707" w:rsidRDefault="00C14707">
            <w:pPr>
              <w:jc w:val="right"/>
              <w:rPr>
                <w:color w:val="000000"/>
                <w:sz w:val="22"/>
              </w:rPr>
            </w:pPr>
            <w:r>
              <w:rPr>
                <w:color w:val="000000"/>
                <w:sz w:val="22"/>
              </w:rPr>
              <w:t>0.016</w:t>
            </w:r>
          </w:p>
        </w:tc>
        <w:tc>
          <w:tcPr>
            <w:tcW w:w="714" w:type="pct"/>
            <w:tcBorders>
              <w:top w:val="single" w:sz="4" w:space="0" w:color="auto"/>
              <w:left w:val="single" w:sz="4" w:space="0" w:color="auto"/>
              <w:bottom w:val="single" w:sz="4" w:space="0" w:color="auto"/>
              <w:right w:val="single" w:sz="4" w:space="0" w:color="auto"/>
            </w:tcBorders>
            <w:hideMark/>
          </w:tcPr>
          <w:p w14:paraId="3D590B71" w14:textId="77777777" w:rsidR="00C14707" w:rsidRDefault="00C14707">
            <w:pPr>
              <w:jc w:val="right"/>
              <w:rPr>
                <w:color w:val="000000"/>
                <w:sz w:val="22"/>
              </w:rPr>
            </w:pPr>
            <w:r>
              <w:rPr>
                <w:color w:val="000000"/>
                <w:sz w:val="22"/>
              </w:rPr>
              <w:t>0.0008223</w:t>
            </w:r>
          </w:p>
        </w:tc>
        <w:tc>
          <w:tcPr>
            <w:tcW w:w="571" w:type="pct"/>
            <w:tcBorders>
              <w:top w:val="single" w:sz="4" w:space="0" w:color="auto"/>
              <w:left w:val="single" w:sz="4" w:space="0" w:color="auto"/>
              <w:bottom w:val="single" w:sz="4" w:space="0" w:color="auto"/>
              <w:right w:val="single" w:sz="4" w:space="0" w:color="auto"/>
            </w:tcBorders>
            <w:hideMark/>
          </w:tcPr>
          <w:p w14:paraId="1C18B370" w14:textId="77777777" w:rsidR="00C14707" w:rsidRDefault="00C14707">
            <w:pPr>
              <w:rPr>
                <w:color w:val="000000"/>
                <w:sz w:val="22"/>
              </w:rPr>
            </w:pPr>
            <w:r>
              <w:rPr>
                <w:color w:val="000000"/>
                <w:sz w:val="22"/>
              </w:rPr>
              <w:t>7</w:t>
            </w:r>
          </w:p>
        </w:tc>
        <w:tc>
          <w:tcPr>
            <w:tcW w:w="714" w:type="pct"/>
            <w:tcBorders>
              <w:top w:val="single" w:sz="4" w:space="0" w:color="auto"/>
              <w:left w:val="single" w:sz="4" w:space="0" w:color="auto"/>
              <w:bottom w:val="single" w:sz="4" w:space="0" w:color="auto"/>
              <w:right w:val="single" w:sz="4" w:space="0" w:color="auto"/>
            </w:tcBorders>
            <w:hideMark/>
          </w:tcPr>
          <w:p w14:paraId="7AA88ACD" w14:textId="77777777" w:rsidR="00C14707" w:rsidRDefault="00C14707">
            <w:pPr>
              <w:jc w:val="right"/>
              <w:rPr>
                <w:color w:val="000000"/>
                <w:sz w:val="22"/>
              </w:rPr>
            </w:pPr>
            <w:r>
              <w:rPr>
                <w:color w:val="000000"/>
                <w:sz w:val="22"/>
              </w:rPr>
              <w:t>0.01488</w:t>
            </w:r>
          </w:p>
        </w:tc>
        <w:tc>
          <w:tcPr>
            <w:tcW w:w="786" w:type="pct"/>
            <w:tcBorders>
              <w:top w:val="single" w:sz="4" w:space="0" w:color="auto"/>
              <w:left w:val="single" w:sz="4" w:space="0" w:color="auto"/>
              <w:bottom w:val="single" w:sz="4" w:space="0" w:color="auto"/>
              <w:right w:val="single" w:sz="4" w:space="0" w:color="auto"/>
            </w:tcBorders>
            <w:hideMark/>
          </w:tcPr>
          <w:p w14:paraId="2EE1E6BD" w14:textId="77777777" w:rsidR="00C14707" w:rsidRDefault="00C14707">
            <w:pPr>
              <w:jc w:val="right"/>
              <w:rPr>
                <w:color w:val="000000"/>
                <w:sz w:val="22"/>
              </w:rPr>
            </w:pPr>
            <w:r>
              <w:rPr>
                <w:color w:val="000000"/>
                <w:sz w:val="22"/>
              </w:rPr>
              <w:t>0.000764739</w:t>
            </w:r>
          </w:p>
        </w:tc>
      </w:tr>
      <w:tr w:rsidR="00C14707" w14:paraId="25A76BB1"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45F6901A" w14:textId="77777777" w:rsidR="00C14707" w:rsidRDefault="00C14707">
            <w:pPr>
              <w:rPr>
                <w:color w:val="000000"/>
                <w:sz w:val="22"/>
              </w:rPr>
            </w:pPr>
            <w:r>
              <w:rPr>
                <w:color w:val="000000"/>
                <w:sz w:val="22"/>
              </w:rPr>
              <w:t>0703</w:t>
            </w:r>
          </w:p>
        </w:tc>
        <w:tc>
          <w:tcPr>
            <w:tcW w:w="1143" w:type="pct"/>
            <w:tcBorders>
              <w:top w:val="single" w:sz="4" w:space="0" w:color="auto"/>
              <w:left w:val="single" w:sz="4" w:space="0" w:color="auto"/>
              <w:bottom w:val="single" w:sz="4" w:space="0" w:color="auto"/>
              <w:right w:val="single" w:sz="4" w:space="0" w:color="auto"/>
            </w:tcBorders>
            <w:hideMark/>
          </w:tcPr>
          <w:p w14:paraId="1F0319A0" w14:textId="77777777" w:rsidR="00C14707" w:rsidRDefault="00C14707">
            <w:pPr>
              <w:rPr>
                <w:color w:val="000000"/>
                <w:sz w:val="22"/>
              </w:rPr>
            </w:pPr>
            <w:r>
              <w:rPr>
                <w:color w:val="000000"/>
                <w:sz w:val="22"/>
              </w:rPr>
              <w:t>Бенз/а/пирен (3,4-Бензпирен) (54)</w:t>
            </w:r>
          </w:p>
        </w:tc>
        <w:tc>
          <w:tcPr>
            <w:tcW w:w="714" w:type="pct"/>
            <w:tcBorders>
              <w:top w:val="single" w:sz="4" w:space="0" w:color="auto"/>
              <w:left w:val="single" w:sz="4" w:space="0" w:color="auto"/>
              <w:bottom w:val="single" w:sz="4" w:space="0" w:color="auto"/>
              <w:right w:val="single" w:sz="4" w:space="0" w:color="auto"/>
            </w:tcBorders>
            <w:hideMark/>
          </w:tcPr>
          <w:p w14:paraId="54FAE358" w14:textId="77777777" w:rsidR="00C14707" w:rsidRDefault="00C14707">
            <w:pPr>
              <w:jc w:val="right"/>
              <w:rPr>
                <w:color w:val="000000"/>
                <w:sz w:val="22"/>
              </w:rPr>
            </w:pPr>
            <w:r>
              <w:rPr>
                <w:color w:val="000000"/>
                <w:sz w:val="22"/>
              </w:rPr>
              <w:t>0.000000029</w:t>
            </w:r>
          </w:p>
        </w:tc>
        <w:tc>
          <w:tcPr>
            <w:tcW w:w="714" w:type="pct"/>
            <w:tcBorders>
              <w:top w:val="single" w:sz="4" w:space="0" w:color="auto"/>
              <w:left w:val="single" w:sz="4" w:space="0" w:color="auto"/>
              <w:bottom w:val="single" w:sz="4" w:space="0" w:color="auto"/>
              <w:right w:val="single" w:sz="4" w:space="0" w:color="auto"/>
            </w:tcBorders>
            <w:hideMark/>
          </w:tcPr>
          <w:p w14:paraId="37F0871A" w14:textId="77777777" w:rsidR="00C14707" w:rsidRDefault="00C14707">
            <w:pPr>
              <w:jc w:val="right"/>
              <w:rPr>
                <w:color w:val="000000"/>
                <w:sz w:val="22"/>
              </w:rPr>
            </w:pPr>
            <w:r>
              <w:rPr>
                <w:color w:val="000000"/>
                <w:sz w:val="22"/>
              </w:rPr>
              <w:t>0.000000002</w:t>
            </w:r>
          </w:p>
        </w:tc>
        <w:tc>
          <w:tcPr>
            <w:tcW w:w="571" w:type="pct"/>
            <w:tcBorders>
              <w:top w:val="single" w:sz="4" w:space="0" w:color="auto"/>
              <w:left w:val="single" w:sz="4" w:space="0" w:color="auto"/>
              <w:bottom w:val="single" w:sz="4" w:space="0" w:color="auto"/>
              <w:right w:val="single" w:sz="4" w:space="0" w:color="auto"/>
            </w:tcBorders>
            <w:hideMark/>
          </w:tcPr>
          <w:p w14:paraId="217BCC03" w14:textId="77777777" w:rsidR="00C14707" w:rsidRDefault="00C14707">
            <w:pPr>
              <w:rPr>
                <w:color w:val="000000"/>
                <w:sz w:val="22"/>
              </w:rPr>
            </w:pPr>
            <w:r>
              <w:rPr>
                <w:color w:val="000000"/>
                <w:sz w:val="22"/>
              </w:rPr>
              <w:t>0</w:t>
            </w:r>
          </w:p>
        </w:tc>
        <w:tc>
          <w:tcPr>
            <w:tcW w:w="714" w:type="pct"/>
            <w:tcBorders>
              <w:top w:val="single" w:sz="4" w:space="0" w:color="auto"/>
              <w:left w:val="single" w:sz="4" w:space="0" w:color="auto"/>
              <w:bottom w:val="single" w:sz="4" w:space="0" w:color="auto"/>
              <w:right w:val="single" w:sz="4" w:space="0" w:color="auto"/>
            </w:tcBorders>
            <w:hideMark/>
          </w:tcPr>
          <w:p w14:paraId="254E4138" w14:textId="77777777" w:rsidR="00C14707" w:rsidRDefault="00C14707">
            <w:pPr>
              <w:jc w:val="right"/>
              <w:rPr>
                <w:color w:val="000000"/>
                <w:sz w:val="22"/>
              </w:rPr>
            </w:pPr>
            <w:r>
              <w:rPr>
                <w:color w:val="000000"/>
                <w:sz w:val="22"/>
              </w:rPr>
              <w:t>0.000000029</w:t>
            </w:r>
          </w:p>
        </w:tc>
        <w:tc>
          <w:tcPr>
            <w:tcW w:w="786" w:type="pct"/>
            <w:tcBorders>
              <w:top w:val="single" w:sz="4" w:space="0" w:color="auto"/>
              <w:left w:val="single" w:sz="4" w:space="0" w:color="auto"/>
              <w:bottom w:val="single" w:sz="4" w:space="0" w:color="auto"/>
              <w:right w:val="single" w:sz="4" w:space="0" w:color="auto"/>
            </w:tcBorders>
            <w:hideMark/>
          </w:tcPr>
          <w:p w14:paraId="4628C8AD" w14:textId="77777777" w:rsidR="00C14707" w:rsidRDefault="00C14707">
            <w:pPr>
              <w:jc w:val="right"/>
              <w:rPr>
                <w:color w:val="000000"/>
                <w:sz w:val="22"/>
              </w:rPr>
            </w:pPr>
            <w:r>
              <w:rPr>
                <w:color w:val="000000"/>
                <w:sz w:val="22"/>
              </w:rPr>
              <w:t>0.000000002</w:t>
            </w:r>
          </w:p>
        </w:tc>
      </w:tr>
      <w:tr w:rsidR="00C14707" w14:paraId="5E67F932"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2DB2CC9" w14:textId="77777777" w:rsidR="00C14707" w:rsidRDefault="00C14707">
            <w:pPr>
              <w:rPr>
                <w:color w:val="000000"/>
                <w:sz w:val="22"/>
              </w:rPr>
            </w:pPr>
            <w:r>
              <w:rPr>
                <w:color w:val="000000"/>
                <w:sz w:val="22"/>
              </w:rPr>
              <w:t>1325</w:t>
            </w:r>
          </w:p>
        </w:tc>
        <w:tc>
          <w:tcPr>
            <w:tcW w:w="1143" w:type="pct"/>
            <w:tcBorders>
              <w:top w:val="single" w:sz="4" w:space="0" w:color="auto"/>
              <w:left w:val="single" w:sz="4" w:space="0" w:color="auto"/>
              <w:bottom w:val="single" w:sz="4" w:space="0" w:color="auto"/>
              <w:right w:val="single" w:sz="4" w:space="0" w:color="auto"/>
            </w:tcBorders>
            <w:hideMark/>
          </w:tcPr>
          <w:p w14:paraId="4D51D96F" w14:textId="77777777" w:rsidR="00C14707" w:rsidRDefault="00C14707">
            <w:pPr>
              <w:rPr>
                <w:color w:val="000000"/>
                <w:sz w:val="22"/>
              </w:rPr>
            </w:pPr>
            <w:r>
              <w:rPr>
                <w:color w:val="000000"/>
                <w:sz w:val="22"/>
              </w:rPr>
              <w:t>Формальдегид (Метаналь) (609)</w:t>
            </w:r>
          </w:p>
        </w:tc>
        <w:tc>
          <w:tcPr>
            <w:tcW w:w="714" w:type="pct"/>
            <w:tcBorders>
              <w:top w:val="single" w:sz="4" w:space="0" w:color="auto"/>
              <w:left w:val="single" w:sz="4" w:space="0" w:color="auto"/>
              <w:bottom w:val="single" w:sz="4" w:space="0" w:color="auto"/>
              <w:right w:val="single" w:sz="4" w:space="0" w:color="auto"/>
            </w:tcBorders>
            <w:hideMark/>
          </w:tcPr>
          <w:p w14:paraId="580F5CED" w14:textId="77777777" w:rsidR="00C14707" w:rsidRDefault="00C14707">
            <w:pPr>
              <w:jc w:val="right"/>
              <w:rPr>
                <w:color w:val="000000"/>
                <w:sz w:val="22"/>
              </w:rPr>
            </w:pPr>
            <w:r>
              <w:rPr>
                <w:color w:val="000000"/>
                <w:sz w:val="22"/>
              </w:rPr>
              <w:t>0.000333333</w:t>
            </w:r>
          </w:p>
        </w:tc>
        <w:tc>
          <w:tcPr>
            <w:tcW w:w="714" w:type="pct"/>
            <w:tcBorders>
              <w:top w:val="single" w:sz="4" w:space="0" w:color="auto"/>
              <w:left w:val="single" w:sz="4" w:space="0" w:color="auto"/>
              <w:bottom w:val="single" w:sz="4" w:space="0" w:color="auto"/>
              <w:right w:val="single" w:sz="4" w:space="0" w:color="auto"/>
            </w:tcBorders>
            <w:hideMark/>
          </w:tcPr>
          <w:p w14:paraId="606CD5A0" w14:textId="77777777" w:rsidR="00C14707" w:rsidRDefault="00C14707">
            <w:pPr>
              <w:jc w:val="right"/>
              <w:rPr>
                <w:color w:val="000000"/>
                <w:sz w:val="22"/>
              </w:rPr>
            </w:pPr>
            <w:r>
              <w:rPr>
                <w:color w:val="000000"/>
                <w:sz w:val="22"/>
              </w:rPr>
              <w:t>0.000016446</w:t>
            </w:r>
          </w:p>
        </w:tc>
        <w:tc>
          <w:tcPr>
            <w:tcW w:w="571" w:type="pct"/>
            <w:tcBorders>
              <w:top w:val="single" w:sz="4" w:space="0" w:color="auto"/>
              <w:left w:val="single" w:sz="4" w:space="0" w:color="auto"/>
              <w:bottom w:val="single" w:sz="4" w:space="0" w:color="auto"/>
              <w:right w:val="single" w:sz="4" w:space="0" w:color="auto"/>
            </w:tcBorders>
            <w:hideMark/>
          </w:tcPr>
          <w:p w14:paraId="4A4C39AF" w14:textId="77777777" w:rsidR="00C14707" w:rsidRDefault="00C14707">
            <w:pPr>
              <w:rPr>
                <w:color w:val="000000"/>
                <w:sz w:val="22"/>
              </w:rPr>
            </w:pPr>
            <w:r>
              <w:rPr>
                <w:color w:val="000000"/>
                <w:sz w:val="22"/>
              </w:rPr>
              <w:t>0</w:t>
            </w:r>
          </w:p>
        </w:tc>
        <w:tc>
          <w:tcPr>
            <w:tcW w:w="714" w:type="pct"/>
            <w:tcBorders>
              <w:top w:val="single" w:sz="4" w:space="0" w:color="auto"/>
              <w:left w:val="single" w:sz="4" w:space="0" w:color="auto"/>
              <w:bottom w:val="single" w:sz="4" w:space="0" w:color="auto"/>
              <w:right w:val="single" w:sz="4" w:space="0" w:color="auto"/>
            </w:tcBorders>
            <w:hideMark/>
          </w:tcPr>
          <w:p w14:paraId="694DD141" w14:textId="77777777" w:rsidR="00C14707" w:rsidRDefault="00C14707">
            <w:pPr>
              <w:jc w:val="right"/>
              <w:rPr>
                <w:color w:val="000000"/>
                <w:sz w:val="22"/>
              </w:rPr>
            </w:pPr>
            <w:r>
              <w:rPr>
                <w:color w:val="000000"/>
                <w:sz w:val="22"/>
              </w:rPr>
              <w:t>0.000333333</w:t>
            </w:r>
          </w:p>
        </w:tc>
        <w:tc>
          <w:tcPr>
            <w:tcW w:w="786" w:type="pct"/>
            <w:tcBorders>
              <w:top w:val="single" w:sz="4" w:space="0" w:color="auto"/>
              <w:left w:val="single" w:sz="4" w:space="0" w:color="auto"/>
              <w:bottom w:val="single" w:sz="4" w:space="0" w:color="auto"/>
              <w:right w:val="single" w:sz="4" w:space="0" w:color="auto"/>
            </w:tcBorders>
            <w:hideMark/>
          </w:tcPr>
          <w:p w14:paraId="69618CEB" w14:textId="77777777" w:rsidR="00C14707" w:rsidRDefault="00C14707">
            <w:pPr>
              <w:jc w:val="right"/>
              <w:rPr>
                <w:color w:val="000000"/>
                <w:sz w:val="22"/>
              </w:rPr>
            </w:pPr>
            <w:r>
              <w:rPr>
                <w:color w:val="000000"/>
                <w:sz w:val="22"/>
              </w:rPr>
              <w:t>0.000016446</w:t>
            </w:r>
          </w:p>
        </w:tc>
      </w:tr>
      <w:tr w:rsidR="00C14707" w14:paraId="2AF4DD22"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55CFED99" w14:textId="77777777" w:rsidR="00C14707" w:rsidRDefault="00C14707">
            <w:pPr>
              <w:rPr>
                <w:color w:val="000000"/>
                <w:sz w:val="22"/>
              </w:rPr>
            </w:pPr>
            <w:r>
              <w:rPr>
                <w:color w:val="000000"/>
                <w:sz w:val="22"/>
              </w:rPr>
              <w:t>2754</w:t>
            </w:r>
          </w:p>
        </w:tc>
        <w:tc>
          <w:tcPr>
            <w:tcW w:w="1143" w:type="pct"/>
            <w:tcBorders>
              <w:top w:val="single" w:sz="4" w:space="0" w:color="auto"/>
              <w:left w:val="single" w:sz="4" w:space="0" w:color="auto"/>
              <w:bottom w:val="single" w:sz="4" w:space="0" w:color="auto"/>
              <w:right w:val="single" w:sz="4" w:space="0" w:color="auto"/>
            </w:tcBorders>
            <w:hideMark/>
          </w:tcPr>
          <w:p w14:paraId="24DAD8C8" w14:textId="77777777" w:rsidR="00C14707" w:rsidRDefault="00C14707">
            <w:pPr>
              <w:rPr>
                <w:color w:val="000000"/>
                <w:sz w:val="22"/>
              </w:rPr>
            </w:pPr>
            <w:r>
              <w:rPr>
                <w:color w:val="000000"/>
                <w:sz w:val="22"/>
              </w:rPr>
              <w:t>Алканы С12-19 /в пересчете на С/ (Углеводороды предельные С12-С19 (в пересчете на С); Растворитель РПК-265П) (10)</w:t>
            </w:r>
          </w:p>
        </w:tc>
        <w:tc>
          <w:tcPr>
            <w:tcW w:w="714" w:type="pct"/>
            <w:tcBorders>
              <w:top w:val="single" w:sz="4" w:space="0" w:color="auto"/>
              <w:left w:val="single" w:sz="4" w:space="0" w:color="auto"/>
              <w:bottom w:val="single" w:sz="4" w:space="0" w:color="auto"/>
              <w:right w:val="single" w:sz="4" w:space="0" w:color="auto"/>
            </w:tcBorders>
            <w:hideMark/>
          </w:tcPr>
          <w:p w14:paraId="7ABB2E18" w14:textId="77777777" w:rsidR="00C14707" w:rsidRDefault="00C14707">
            <w:pPr>
              <w:jc w:val="right"/>
              <w:rPr>
                <w:color w:val="000000"/>
                <w:sz w:val="22"/>
              </w:rPr>
            </w:pPr>
            <w:r>
              <w:rPr>
                <w:color w:val="000000"/>
                <w:sz w:val="22"/>
              </w:rPr>
              <w:t>0.008</w:t>
            </w:r>
          </w:p>
        </w:tc>
        <w:tc>
          <w:tcPr>
            <w:tcW w:w="714" w:type="pct"/>
            <w:tcBorders>
              <w:top w:val="single" w:sz="4" w:space="0" w:color="auto"/>
              <w:left w:val="single" w:sz="4" w:space="0" w:color="auto"/>
              <w:bottom w:val="single" w:sz="4" w:space="0" w:color="auto"/>
              <w:right w:val="single" w:sz="4" w:space="0" w:color="auto"/>
            </w:tcBorders>
            <w:hideMark/>
          </w:tcPr>
          <w:p w14:paraId="79E44CD2" w14:textId="77777777" w:rsidR="00C14707" w:rsidRDefault="00C14707">
            <w:pPr>
              <w:jc w:val="right"/>
              <w:rPr>
                <w:color w:val="000000"/>
                <w:sz w:val="22"/>
              </w:rPr>
            </w:pPr>
            <w:r>
              <w:rPr>
                <w:color w:val="000000"/>
                <w:sz w:val="22"/>
              </w:rPr>
              <w:t>0.00041115</w:t>
            </w:r>
          </w:p>
        </w:tc>
        <w:tc>
          <w:tcPr>
            <w:tcW w:w="571" w:type="pct"/>
            <w:tcBorders>
              <w:top w:val="single" w:sz="4" w:space="0" w:color="auto"/>
              <w:left w:val="single" w:sz="4" w:space="0" w:color="auto"/>
              <w:bottom w:val="single" w:sz="4" w:space="0" w:color="auto"/>
              <w:right w:val="single" w:sz="4" w:space="0" w:color="auto"/>
            </w:tcBorders>
            <w:hideMark/>
          </w:tcPr>
          <w:p w14:paraId="4664091A" w14:textId="77777777" w:rsidR="00C14707" w:rsidRDefault="00C14707">
            <w:pPr>
              <w:rPr>
                <w:color w:val="000000"/>
                <w:sz w:val="22"/>
              </w:rPr>
            </w:pPr>
            <w:r>
              <w:rPr>
                <w:color w:val="000000"/>
                <w:sz w:val="22"/>
              </w:rPr>
              <w:t>0</w:t>
            </w:r>
          </w:p>
        </w:tc>
        <w:tc>
          <w:tcPr>
            <w:tcW w:w="714" w:type="pct"/>
            <w:tcBorders>
              <w:top w:val="single" w:sz="4" w:space="0" w:color="auto"/>
              <w:left w:val="single" w:sz="4" w:space="0" w:color="auto"/>
              <w:bottom w:val="single" w:sz="4" w:space="0" w:color="auto"/>
              <w:right w:val="single" w:sz="4" w:space="0" w:color="auto"/>
            </w:tcBorders>
            <w:hideMark/>
          </w:tcPr>
          <w:p w14:paraId="06BE0B2E" w14:textId="77777777" w:rsidR="00C14707" w:rsidRDefault="00C14707">
            <w:pPr>
              <w:jc w:val="right"/>
              <w:rPr>
                <w:color w:val="000000"/>
                <w:sz w:val="22"/>
              </w:rPr>
            </w:pPr>
            <w:r>
              <w:rPr>
                <w:color w:val="000000"/>
                <w:sz w:val="22"/>
              </w:rPr>
              <w:t>0.008</w:t>
            </w:r>
          </w:p>
        </w:tc>
        <w:tc>
          <w:tcPr>
            <w:tcW w:w="786" w:type="pct"/>
            <w:tcBorders>
              <w:top w:val="single" w:sz="4" w:space="0" w:color="auto"/>
              <w:left w:val="single" w:sz="4" w:space="0" w:color="auto"/>
              <w:bottom w:val="single" w:sz="4" w:space="0" w:color="auto"/>
              <w:right w:val="single" w:sz="4" w:space="0" w:color="auto"/>
            </w:tcBorders>
            <w:hideMark/>
          </w:tcPr>
          <w:p w14:paraId="43BFAA4B" w14:textId="77777777" w:rsidR="00C14707" w:rsidRDefault="00C14707">
            <w:pPr>
              <w:jc w:val="right"/>
              <w:rPr>
                <w:color w:val="000000"/>
                <w:sz w:val="22"/>
              </w:rPr>
            </w:pPr>
            <w:r>
              <w:rPr>
                <w:color w:val="000000"/>
                <w:sz w:val="22"/>
              </w:rPr>
              <w:t>0.00041115</w:t>
            </w:r>
          </w:p>
        </w:tc>
      </w:tr>
    </w:tbl>
    <w:p w14:paraId="593ED1BC" w14:textId="77777777" w:rsidR="00C14707" w:rsidRDefault="00C14707" w:rsidP="00BB1B7B">
      <w:pPr>
        <w:rPr>
          <w:rFonts w:ascii="Arial" w:hAnsi="Arial" w:cs="Arial"/>
          <w:b/>
          <w:sz w:val="20"/>
          <w:szCs w:val="20"/>
          <w:highlight w:val="yellow"/>
        </w:rPr>
      </w:pPr>
    </w:p>
    <w:p w14:paraId="71797783" w14:textId="77777777" w:rsidR="00C14707" w:rsidRDefault="00C14707" w:rsidP="00BB1B7B">
      <w:pPr>
        <w:rPr>
          <w:rFonts w:ascii="Arial" w:hAnsi="Arial" w:cs="Arial"/>
          <w:b/>
          <w:sz w:val="20"/>
          <w:szCs w:val="20"/>
          <w:highlight w:val="yellow"/>
        </w:rPr>
      </w:pPr>
    </w:p>
    <w:tbl>
      <w:tblPr>
        <w:tblW w:w="5000" w:type="pct"/>
        <w:tblLook w:val="04A0" w:firstRow="1" w:lastRow="0" w:firstColumn="1" w:lastColumn="0" w:noHBand="0" w:noVBand="1"/>
      </w:tblPr>
      <w:tblGrid>
        <w:gridCol w:w="5504"/>
        <w:gridCol w:w="1388"/>
        <w:gridCol w:w="1176"/>
        <w:gridCol w:w="1286"/>
      </w:tblGrid>
      <w:tr w:rsidR="00C14707" w:rsidRPr="00C14707" w14:paraId="2AE56A05" w14:textId="77777777" w:rsidTr="00C14707">
        <w:trPr>
          <w:trHeight w:val="285"/>
        </w:trPr>
        <w:tc>
          <w:tcPr>
            <w:tcW w:w="5000" w:type="pct"/>
            <w:gridSpan w:val="4"/>
            <w:tcBorders>
              <w:top w:val="nil"/>
              <w:left w:val="nil"/>
              <w:bottom w:val="nil"/>
              <w:right w:val="nil"/>
            </w:tcBorders>
            <w:shd w:val="clear" w:color="000000" w:fill="F2F2F2"/>
            <w:vAlign w:val="center"/>
            <w:hideMark/>
          </w:tcPr>
          <w:p w14:paraId="330D93A2"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Источник № 0003 Битумный котел (Битумоплавильная установка)</w:t>
            </w:r>
          </w:p>
        </w:tc>
      </w:tr>
      <w:tr w:rsidR="00C14707" w:rsidRPr="00C14707" w14:paraId="509F10EB" w14:textId="77777777" w:rsidTr="00C14707">
        <w:trPr>
          <w:trHeight w:val="570"/>
        </w:trPr>
        <w:tc>
          <w:tcPr>
            <w:tcW w:w="3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11630"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Наименование, формула</w:t>
            </w:r>
          </w:p>
        </w:tc>
        <w:tc>
          <w:tcPr>
            <w:tcW w:w="580" w:type="pct"/>
            <w:tcBorders>
              <w:top w:val="single" w:sz="4" w:space="0" w:color="auto"/>
              <w:left w:val="nil"/>
              <w:bottom w:val="single" w:sz="4" w:space="0" w:color="auto"/>
              <w:right w:val="single" w:sz="4" w:space="0" w:color="auto"/>
            </w:tcBorders>
            <w:shd w:val="clear" w:color="auto" w:fill="auto"/>
            <w:vAlign w:val="center"/>
            <w:hideMark/>
          </w:tcPr>
          <w:p w14:paraId="165CF726"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Обозначение</w:t>
            </w:r>
          </w:p>
        </w:tc>
        <w:tc>
          <w:tcPr>
            <w:tcW w:w="580" w:type="pct"/>
            <w:tcBorders>
              <w:top w:val="single" w:sz="4" w:space="0" w:color="auto"/>
              <w:left w:val="nil"/>
              <w:bottom w:val="single" w:sz="4" w:space="0" w:color="auto"/>
              <w:right w:val="single" w:sz="4" w:space="0" w:color="auto"/>
            </w:tcBorders>
            <w:shd w:val="clear" w:color="auto" w:fill="auto"/>
            <w:vAlign w:val="center"/>
            <w:hideMark/>
          </w:tcPr>
          <w:p w14:paraId="078219C4"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Единица измерения</w:t>
            </w:r>
          </w:p>
        </w:tc>
        <w:tc>
          <w:tcPr>
            <w:tcW w:w="580" w:type="pct"/>
            <w:tcBorders>
              <w:top w:val="single" w:sz="4" w:space="0" w:color="auto"/>
              <w:left w:val="nil"/>
              <w:bottom w:val="single" w:sz="4" w:space="0" w:color="auto"/>
              <w:right w:val="single" w:sz="4" w:space="0" w:color="auto"/>
            </w:tcBorders>
            <w:shd w:val="clear" w:color="auto" w:fill="auto"/>
            <w:vAlign w:val="center"/>
            <w:hideMark/>
          </w:tcPr>
          <w:p w14:paraId="25232715"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Количество</w:t>
            </w:r>
          </w:p>
        </w:tc>
      </w:tr>
      <w:tr w:rsidR="00C14707" w:rsidRPr="00C14707" w14:paraId="48E47060" w14:textId="77777777" w:rsidTr="00C14707">
        <w:trPr>
          <w:trHeight w:val="28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58DB5F"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Исходные данные:</w:t>
            </w:r>
          </w:p>
        </w:tc>
      </w:tr>
      <w:tr w:rsidR="00C14707" w:rsidRPr="00C14707" w14:paraId="741D9341"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EB7FACC"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Время работы</w:t>
            </w:r>
          </w:p>
        </w:tc>
        <w:tc>
          <w:tcPr>
            <w:tcW w:w="580" w:type="pct"/>
            <w:tcBorders>
              <w:top w:val="nil"/>
              <w:left w:val="nil"/>
              <w:bottom w:val="nil"/>
              <w:right w:val="single" w:sz="4" w:space="0" w:color="auto"/>
            </w:tcBorders>
            <w:shd w:val="clear" w:color="auto" w:fill="auto"/>
            <w:vAlign w:val="center"/>
            <w:hideMark/>
          </w:tcPr>
          <w:p w14:paraId="731D6D4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580" w:type="pct"/>
            <w:tcBorders>
              <w:top w:val="nil"/>
              <w:left w:val="nil"/>
              <w:bottom w:val="nil"/>
              <w:right w:val="single" w:sz="4" w:space="0" w:color="auto"/>
            </w:tcBorders>
            <w:shd w:val="clear" w:color="auto" w:fill="auto"/>
            <w:vAlign w:val="center"/>
            <w:hideMark/>
          </w:tcPr>
          <w:p w14:paraId="4AF7134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час/год</w:t>
            </w:r>
          </w:p>
        </w:tc>
        <w:tc>
          <w:tcPr>
            <w:tcW w:w="580" w:type="pct"/>
            <w:tcBorders>
              <w:top w:val="nil"/>
              <w:left w:val="nil"/>
              <w:bottom w:val="nil"/>
              <w:right w:val="single" w:sz="4" w:space="0" w:color="auto"/>
            </w:tcBorders>
            <w:shd w:val="clear" w:color="auto" w:fill="auto"/>
            <w:vAlign w:val="center"/>
            <w:hideMark/>
          </w:tcPr>
          <w:p w14:paraId="03ABE28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1,34</w:t>
            </w:r>
          </w:p>
        </w:tc>
      </w:tr>
      <w:tr w:rsidR="00C14707" w:rsidRPr="00C14707" w14:paraId="64F6CFC1"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2DA71262"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Диаметр трубы </w:t>
            </w:r>
          </w:p>
        </w:tc>
        <w:tc>
          <w:tcPr>
            <w:tcW w:w="580" w:type="pct"/>
            <w:tcBorders>
              <w:top w:val="nil"/>
              <w:left w:val="nil"/>
              <w:bottom w:val="nil"/>
              <w:right w:val="single" w:sz="4" w:space="0" w:color="auto"/>
            </w:tcBorders>
            <w:shd w:val="clear" w:color="auto" w:fill="auto"/>
            <w:vAlign w:val="center"/>
            <w:hideMark/>
          </w:tcPr>
          <w:p w14:paraId="7D79177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d</w:t>
            </w:r>
          </w:p>
        </w:tc>
        <w:tc>
          <w:tcPr>
            <w:tcW w:w="580" w:type="pct"/>
            <w:tcBorders>
              <w:top w:val="nil"/>
              <w:left w:val="nil"/>
              <w:bottom w:val="nil"/>
              <w:right w:val="single" w:sz="4" w:space="0" w:color="auto"/>
            </w:tcBorders>
            <w:shd w:val="clear" w:color="auto" w:fill="auto"/>
            <w:vAlign w:val="center"/>
            <w:hideMark/>
          </w:tcPr>
          <w:p w14:paraId="2986E0B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580" w:type="pct"/>
            <w:tcBorders>
              <w:top w:val="nil"/>
              <w:left w:val="nil"/>
              <w:bottom w:val="nil"/>
              <w:right w:val="single" w:sz="4" w:space="0" w:color="auto"/>
            </w:tcBorders>
            <w:shd w:val="clear" w:color="auto" w:fill="auto"/>
            <w:vAlign w:val="center"/>
            <w:hideMark/>
          </w:tcPr>
          <w:p w14:paraId="366893B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0,10</w:t>
            </w:r>
          </w:p>
        </w:tc>
      </w:tr>
      <w:tr w:rsidR="00C14707" w:rsidRPr="00C14707" w14:paraId="1478CF94" w14:textId="77777777" w:rsidTr="00C14707">
        <w:trPr>
          <w:trHeight w:val="630"/>
        </w:trPr>
        <w:tc>
          <w:tcPr>
            <w:tcW w:w="3260" w:type="pct"/>
            <w:tcBorders>
              <w:top w:val="nil"/>
              <w:left w:val="single" w:sz="4" w:space="0" w:color="auto"/>
              <w:bottom w:val="nil"/>
              <w:right w:val="single" w:sz="4" w:space="0" w:color="auto"/>
            </w:tcBorders>
            <w:shd w:val="clear" w:color="auto" w:fill="auto"/>
            <w:vAlign w:val="center"/>
            <w:hideMark/>
          </w:tcPr>
          <w:p w14:paraId="6B8D12E0"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Высота трубы</w:t>
            </w:r>
          </w:p>
        </w:tc>
        <w:tc>
          <w:tcPr>
            <w:tcW w:w="580" w:type="pct"/>
            <w:tcBorders>
              <w:top w:val="nil"/>
              <w:left w:val="nil"/>
              <w:bottom w:val="nil"/>
              <w:right w:val="single" w:sz="4" w:space="0" w:color="auto"/>
            </w:tcBorders>
            <w:shd w:val="clear" w:color="auto" w:fill="auto"/>
            <w:vAlign w:val="center"/>
            <w:hideMark/>
          </w:tcPr>
          <w:p w14:paraId="1E1A0D9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H</w:t>
            </w:r>
          </w:p>
        </w:tc>
        <w:tc>
          <w:tcPr>
            <w:tcW w:w="580" w:type="pct"/>
            <w:tcBorders>
              <w:top w:val="nil"/>
              <w:left w:val="nil"/>
              <w:bottom w:val="nil"/>
              <w:right w:val="single" w:sz="4" w:space="0" w:color="auto"/>
            </w:tcBorders>
            <w:shd w:val="clear" w:color="auto" w:fill="auto"/>
            <w:vAlign w:val="center"/>
            <w:hideMark/>
          </w:tcPr>
          <w:p w14:paraId="6887469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580" w:type="pct"/>
            <w:tcBorders>
              <w:top w:val="nil"/>
              <w:left w:val="nil"/>
              <w:bottom w:val="nil"/>
              <w:right w:val="single" w:sz="4" w:space="0" w:color="auto"/>
            </w:tcBorders>
            <w:shd w:val="clear" w:color="auto" w:fill="auto"/>
            <w:vAlign w:val="center"/>
            <w:hideMark/>
          </w:tcPr>
          <w:p w14:paraId="28AD1E8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2,50</w:t>
            </w:r>
          </w:p>
        </w:tc>
      </w:tr>
      <w:tr w:rsidR="00C14707" w:rsidRPr="00C14707" w14:paraId="08998A34"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9C00C85"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Температура (раб)</w:t>
            </w:r>
          </w:p>
        </w:tc>
        <w:tc>
          <w:tcPr>
            <w:tcW w:w="580" w:type="pct"/>
            <w:tcBorders>
              <w:top w:val="nil"/>
              <w:left w:val="nil"/>
              <w:bottom w:val="nil"/>
              <w:right w:val="single" w:sz="4" w:space="0" w:color="auto"/>
            </w:tcBorders>
            <w:shd w:val="clear" w:color="auto" w:fill="auto"/>
            <w:vAlign w:val="center"/>
            <w:hideMark/>
          </w:tcPr>
          <w:p w14:paraId="57AD4D8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t</w:t>
            </w:r>
          </w:p>
        </w:tc>
        <w:tc>
          <w:tcPr>
            <w:tcW w:w="580" w:type="pct"/>
            <w:tcBorders>
              <w:top w:val="nil"/>
              <w:left w:val="nil"/>
              <w:bottom w:val="nil"/>
              <w:right w:val="single" w:sz="4" w:space="0" w:color="auto"/>
            </w:tcBorders>
            <w:shd w:val="clear" w:color="auto" w:fill="auto"/>
            <w:vAlign w:val="center"/>
            <w:hideMark/>
          </w:tcPr>
          <w:p w14:paraId="2E839CE4" w14:textId="77777777" w:rsidR="00C14707" w:rsidRPr="00C14707" w:rsidRDefault="00C14707" w:rsidP="00C14707">
            <w:pPr>
              <w:jc w:val="center"/>
              <w:rPr>
                <w:rFonts w:eastAsia="Times New Roman"/>
                <w:sz w:val="20"/>
                <w:szCs w:val="20"/>
                <w:lang w:eastAsia="ru-RU"/>
              </w:rPr>
            </w:pPr>
            <w:r w:rsidRPr="00C14707">
              <w:rPr>
                <w:rFonts w:ascii="Calibri" w:eastAsia="Times New Roman" w:hAnsi="Calibri" w:cs="Calibri"/>
                <w:sz w:val="20"/>
                <w:szCs w:val="20"/>
                <w:vertAlign w:val="superscript"/>
                <w:lang w:eastAsia="ru-RU"/>
              </w:rPr>
              <w:t>°</w:t>
            </w:r>
            <w:r w:rsidRPr="00C14707">
              <w:rPr>
                <w:rFonts w:eastAsia="Times New Roman"/>
                <w:sz w:val="20"/>
                <w:szCs w:val="20"/>
                <w:lang w:eastAsia="ru-RU"/>
              </w:rPr>
              <w:t xml:space="preserve"> C</w:t>
            </w:r>
          </w:p>
        </w:tc>
        <w:tc>
          <w:tcPr>
            <w:tcW w:w="580" w:type="pct"/>
            <w:tcBorders>
              <w:top w:val="nil"/>
              <w:left w:val="nil"/>
              <w:bottom w:val="nil"/>
              <w:right w:val="single" w:sz="4" w:space="0" w:color="auto"/>
            </w:tcBorders>
            <w:shd w:val="clear" w:color="auto" w:fill="auto"/>
            <w:vAlign w:val="center"/>
            <w:hideMark/>
          </w:tcPr>
          <w:p w14:paraId="0A26ABC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230</w:t>
            </w:r>
          </w:p>
        </w:tc>
      </w:tr>
      <w:tr w:rsidR="00C14707" w:rsidRPr="00C14707" w14:paraId="65B76EE7"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05579F3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Удельный вес дизельного топлива</w:t>
            </w:r>
          </w:p>
        </w:tc>
        <w:tc>
          <w:tcPr>
            <w:tcW w:w="580" w:type="pct"/>
            <w:tcBorders>
              <w:top w:val="nil"/>
              <w:left w:val="nil"/>
              <w:bottom w:val="nil"/>
              <w:right w:val="single" w:sz="4" w:space="0" w:color="auto"/>
            </w:tcBorders>
            <w:shd w:val="clear" w:color="auto" w:fill="auto"/>
            <w:vAlign w:val="center"/>
            <w:hideMark/>
          </w:tcPr>
          <w:p w14:paraId="0D84E9C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r</w:t>
            </w:r>
          </w:p>
        </w:tc>
        <w:tc>
          <w:tcPr>
            <w:tcW w:w="580" w:type="pct"/>
            <w:tcBorders>
              <w:top w:val="nil"/>
              <w:left w:val="nil"/>
              <w:bottom w:val="nil"/>
              <w:right w:val="single" w:sz="4" w:space="0" w:color="auto"/>
            </w:tcBorders>
            <w:shd w:val="clear" w:color="auto" w:fill="auto"/>
            <w:vAlign w:val="center"/>
            <w:hideMark/>
          </w:tcPr>
          <w:p w14:paraId="3F08A85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т/м</w:t>
            </w:r>
            <w:r w:rsidRPr="00C14707">
              <w:rPr>
                <w:rFonts w:eastAsia="Times New Roman"/>
                <w:sz w:val="20"/>
                <w:szCs w:val="20"/>
                <w:vertAlign w:val="superscript"/>
                <w:lang w:eastAsia="ru-RU"/>
              </w:rPr>
              <w:t>3</w:t>
            </w:r>
          </w:p>
        </w:tc>
        <w:tc>
          <w:tcPr>
            <w:tcW w:w="580" w:type="pct"/>
            <w:tcBorders>
              <w:top w:val="nil"/>
              <w:left w:val="nil"/>
              <w:bottom w:val="nil"/>
              <w:right w:val="single" w:sz="4" w:space="0" w:color="auto"/>
            </w:tcBorders>
            <w:shd w:val="clear" w:color="auto" w:fill="auto"/>
            <w:vAlign w:val="center"/>
            <w:hideMark/>
          </w:tcPr>
          <w:p w14:paraId="4A2E1A6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0,84</w:t>
            </w:r>
          </w:p>
        </w:tc>
      </w:tr>
      <w:tr w:rsidR="00C14707" w:rsidRPr="00C14707" w14:paraId="4FC87771"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926886E"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Расход топлива </w:t>
            </w:r>
          </w:p>
        </w:tc>
        <w:tc>
          <w:tcPr>
            <w:tcW w:w="580" w:type="pct"/>
            <w:tcBorders>
              <w:top w:val="nil"/>
              <w:left w:val="nil"/>
              <w:bottom w:val="nil"/>
              <w:right w:val="single" w:sz="4" w:space="0" w:color="auto"/>
            </w:tcBorders>
            <w:shd w:val="clear" w:color="auto" w:fill="auto"/>
            <w:vAlign w:val="center"/>
            <w:hideMark/>
          </w:tcPr>
          <w:p w14:paraId="664CCF1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В</w:t>
            </w:r>
          </w:p>
        </w:tc>
        <w:tc>
          <w:tcPr>
            <w:tcW w:w="580" w:type="pct"/>
            <w:tcBorders>
              <w:top w:val="nil"/>
              <w:left w:val="nil"/>
              <w:bottom w:val="nil"/>
              <w:right w:val="single" w:sz="4" w:space="0" w:color="auto"/>
            </w:tcBorders>
            <w:shd w:val="clear" w:color="auto" w:fill="auto"/>
            <w:vAlign w:val="center"/>
            <w:hideMark/>
          </w:tcPr>
          <w:p w14:paraId="2BB2354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6EB2789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0,03</w:t>
            </w:r>
          </w:p>
        </w:tc>
      </w:tr>
      <w:tr w:rsidR="00C14707" w:rsidRPr="00C14707" w14:paraId="562C4D04" w14:textId="77777777" w:rsidTr="00C14707">
        <w:trPr>
          <w:trHeight w:val="285"/>
        </w:trPr>
        <w:tc>
          <w:tcPr>
            <w:tcW w:w="3260" w:type="pct"/>
            <w:tcBorders>
              <w:top w:val="nil"/>
              <w:left w:val="single" w:sz="4" w:space="0" w:color="auto"/>
              <w:bottom w:val="single" w:sz="4" w:space="0" w:color="auto"/>
              <w:right w:val="single" w:sz="4" w:space="0" w:color="auto"/>
            </w:tcBorders>
            <w:shd w:val="clear" w:color="auto" w:fill="auto"/>
            <w:vAlign w:val="center"/>
            <w:hideMark/>
          </w:tcPr>
          <w:p w14:paraId="589B145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single" w:sz="4" w:space="0" w:color="auto"/>
              <w:right w:val="single" w:sz="4" w:space="0" w:color="auto"/>
            </w:tcBorders>
            <w:shd w:val="clear" w:color="auto" w:fill="auto"/>
            <w:vAlign w:val="center"/>
            <w:hideMark/>
          </w:tcPr>
          <w:p w14:paraId="5069770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single" w:sz="4" w:space="0" w:color="auto"/>
              <w:right w:val="single" w:sz="4" w:space="0" w:color="auto"/>
            </w:tcBorders>
            <w:shd w:val="clear" w:color="auto" w:fill="auto"/>
            <w:vAlign w:val="center"/>
            <w:hideMark/>
          </w:tcPr>
          <w:p w14:paraId="7908EED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кг/час</w:t>
            </w:r>
          </w:p>
        </w:tc>
        <w:tc>
          <w:tcPr>
            <w:tcW w:w="580" w:type="pct"/>
            <w:tcBorders>
              <w:top w:val="nil"/>
              <w:left w:val="nil"/>
              <w:bottom w:val="single" w:sz="4" w:space="0" w:color="auto"/>
              <w:right w:val="single" w:sz="4" w:space="0" w:color="auto"/>
            </w:tcBorders>
            <w:shd w:val="clear" w:color="auto" w:fill="auto"/>
            <w:vAlign w:val="center"/>
            <w:hideMark/>
          </w:tcPr>
          <w:p w14:paraId="66BF5BA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19,60</w:t>
            </w:r>
          </w:p>
        </w:tc>
      </w:tr>
      <w:tr w:rsidR="00C14707" w:rsidRPr="00C14707" w14:paraId="4168CB7E" w14:textId="77777777" w:rsidTr="00C14707">
        <w:trPr>
          <w:trHeight w:val="28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C937E7F"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Расчет:</w:t>
            </w:r>
          </w:p>
        </w:tc>
      </w:tr>
      <w:tr w:rsidR="00C14707" w:rsidRPr="00C14707" w14:paraId="007FC87A"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6C537644"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Сажа</w:t>
            </w:r>
          </w:p>
        </w:tc>
        <w:tc>
          <w:tcPr>
            <w:tcW w:w="580" w:type="pct"/>
            <w:tcBorders>
              <w:top w:val="nil"/>
              <w:left w:val="nil"/>
              <w:bottom w:val="nil"/>
              <w:right w:val="single" w:sz="4" w:space="0" w:color="auto"/>
            </w:tcBorders>
            <w:shd w:val="clear" w:color="auto" w:fill="auto"/>
            <w:vAlign w:val="center"/>
            <w:hideMark/>
          </w:tcPr>
          <w:p w14:paraId="58ECF235"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1514BD7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57B61CE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w:t>
            </w:r>
          </w:p>
        </w:tc>
      </w:tr>
      <w:tr w:rsidR="00C14707" w:rsidRPr="00C14707" w14:paraId="1B766C93"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13A9BC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lastRenderedPageBreak/>
              <w:t>Птв=В*А</w:t>
            </w:r>
            <w:r w:rsidRPr="00C14707">
              <w:rPr>
                <w:rFonts w:eastAsia="Times New Roman"/>
                <w:sz w:val="20"/>
                <w:szCs w:val="20"/>
                <w:vertAlign w:val="superscript"/>
                <w:lang w:eastAsia="ru-RU"/>
              </w:rPr>
              <w:t>r</w:t>
            </w:r>
            <w:r w:rsidRPr="00C14707">
              <w:rPr>
                <w:rFonts w:eastAsia="Times New Roman"/>
                <w:sz w:val="20"/>
                <w:szCs w:val="20"/>
                <w:lang w:eastAsia="ru-RU"/>
              </w:rPr>
              <w:t>*х*(1-η)</w:t>
            </w:r>
          </w:p>
        </w:tc>
        <w:tc>
          <w:tcPr>
            <w:tcW w:w="580" w:type="pct"/>
            <w:tcBorders>
              <w:top w:val="nil"/>
              <w:left w:val="nil"/>
              <w:bottom w:val="nil"/>
              <w:right w:val="single" w:sz="4" w:space="0" w:color="auto"/>
            </w:tcBorders>
            <w:shd w:val="clear" w:color="auto" w:fill="auto"/>
            <w:vAlign w:val="center"/>
            <w:hideMark/>
          </w:tcPr>
          <w:p w14:paraId="007708A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П</w:t>
            </w:r>
            <w:r w:rsidRPr="00C14707">
              <w:rPr>
                <w:rFonts w:eastAsia="Times New Roman"/>
                <w:sz w:val="20"/>
                <w:szCs w:val="20"/>
                <w:vertAlign w:val="subscript"/>
                <w:lang w:eastAsia="ru-RU"/>
              </w:rPr>
              <w:t>сажа</w:t>
            </w:r>
          </w:p>
        </w:tc>
        <w:tc>
          <w:tcPr>
            <w:tcW w:w="580" w:type="pct"/>
            <w:tcBorders>
              <w:top w:val="nil"/>
              <w:left w:val="nil"/>
              <w:bottom w:val="nil"/>
              <w:right w:val="single" w:sz="4" w:space="0" w:color="auto"/>
            </w:tcBorders>
            <w:shd w:val="clear" w:color="auto" w:fill="auto"/>
            <w:vAlign w:val="center"/>
            <w:hideMark/>
          </w:tcPr>
          <w:p w14:paraId="71928D3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1E40151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0,00003</w:t>
            </w:r>
          </w:p>
        </w:tc>
      </w:tr>
      <w:tr w:rsidR="00C14707" w:rsidRPr="00C14707" w14:paraId="14C9913F"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29300CF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где: Аr=0,1, х=0,01; η=0</w:t>
            </w:r>
          </w:p>
        </w:tc>
        <w:tc>
          <w:tcPr>
            <w:tcW w:w="580" w:type="pct"/>
            <w:tcBorders>
              <w:top w:val="nil"/>
              <w:left w:val="nil"/>
              <w:bottom w:val="nil"/>
              <w:right w:val="single" w:sz="4" w:space="0" w:color="auto"/>
            </w:tcBorders>
            <w:shd w:val="clear" w:color="auto" w:fill="auto"/>
            <w:vAlign w:val="center"/>
            <w:hideMark/>
          </w:tcPr>
          <w:p w14:paraId="336EE14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3FC4864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716041C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0,00622</w:t>
            </w:r>
          </w:p>
        </w:tc>
      </w:tr>
      <w:tr w:rsidR="00C14707" w:rsidRPr="00C14707" w14:paraId="0214C787"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13D5D8DC"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Диоксид серы</w:t>
            </w:r>
          </w:p>
        </w:tc>
        <w:tc>
          <w:tcPr>
            <w:tcW w:w="580" w:type="pct"/>
            <w:tcBorders>
              <w:top w:val="nil"/>
              <w:left w:val="nil"/>
              <w:bottom w:val="nil"/>
              <w:right w:val="single" w:sz="4" w:space="0" w:color="auto"/>
            </w:tcBorders>
            <w:shd w:val="clear" w:color="auto" w:fill="auto"/>
            <w:vAlign w:val="center"/>
            <w:hideMark/>
          </w:tcPr>
          <w:p w14:paraId="0DED218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5D2BF4F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7A614EB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40C7E452"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23736D2" w14:textId="77777777" w:rsidR="00C14707" w:rsidRPr="00C14707" w:rsidRDefault="00C14707" w:rsidP="00C14707">
            <w:pPr>
              <w:jc w:val="center"/>
              <w:rPr>
                <w:rFonts w:eastAsia="Times New Roman"/>
                <w:sz w:val="20"/>
                <w:szCs w:val="20"/>
                <w:lang w:val="en-US" w:eastAsia="ru-RU"/>
              </w:rPr>
            </w:pPr>
            <w:r w:rsidRPr="00C14707">
              <w:rPr>
                <w:rFonts w:eastAsia="Times New Roman"/>
                <w:sz w:val="20"/>
                <w:szCs w:val="20"/>
                <w:lang w:eastAsia="ru-RU"/>
              </w:rPr>
              <w:t>П</w:t>
            </w:r>
            <w:r w:rsidRPr="00C14707">
              <w:rPr>
                <w:rFonts w:eastAsia="Times New Roman"/>
                <w:sz w:val="20"/>
                <w:szCs w:val="20"/>
                <w:lang w:val="en-US" w:eastAsia="ru-RU"/>
              </w:rPr>
              <w:t>so2=0,02*B*S*(1-</w:t>
            </w:r>
            <w:r w:rsidRPr="00C14707">
              <w:rPr>
                <w:rFonts w:eastAsia="Times New Roman"/>
                <w:sz w:val="20"/>
                <w:szCs w:val="20"/>
                <w:lang w:eastAsia="ru-RU"/>
              </w:rPr>
              <w:t>η</w:t>
            </w:r>
            <w:r w:rsidRPr="00C14707">
              <w:rPr>
                <w:rFonts w:eastAsia="Times New Roman"/>
                <w:sz w:val="20"/>
                <w:szCs w:val="20"/>
                <w:lang w:val="en-US" w:eastAsia="ru-RU"/>
              </w:rPr>
              <w:t>'so</w:t>
            </w:r>
            <w:proofErr w:type="gramStart"/>
            <w:r w:rsidRPr="00C14707">
              <w:rPr>
                <w:rFonts w:eastAsia="Times New Roman"/>
                <w:sz w:val="20"/>
                <w:szCs w:val="20"/>
                <w:lang w:val="en-US" w:eastAsia="ru-RU"/>
              </w:rPr>
              <w:t>2)*</w:t>
            </w:r>
            <w:proofErr w:type="gramEnd"/>
            <w:r w:rsidRPr="00C14707">
              <w:rPr>
                <w:rFonts w:eastAsia="Times New Roman"/>
                <w:sz w:val="20"/>
                <w:szCs w:val="20"/>
                <w:lang w:val="en-US" w:eastAsia="ru-RU"/>
              </w:rPr>
              <w:t>(1-</w:t>
            </w:r>
            <w:r w:rsidRPr="00C14707">
              <w:rPr>
                <w:rFonts w:eastAsia="Times New Roman"/>
                <w:sz w:val="20"/>
                <w:szCs w:val="20"/>
                <w:lang w:eastAsia="ru-RU"/>
              </w:rPr>
              <w:t>η</w:t>
            </w:r>
            <w:r w:rsidRPr="00C14707">
              <w:rPr>
                <w:rFonts w:eastAsia="Times New Roman"/>
                <w:sz w:val="20"/>
                <w:szCs w:val="20"/>
                <w:lang w:val="en-US" w:eastAsia="ru-RU"/>
              </w:rPr>
              <w:t>''so2)</w:t>
            </w:r>
          </w:p>
        </w:tc>
        <w:tc>
          <w:tcPr>
            <w:tcW w:w="580" w:type="pct"/>
            <w:tcBorders>
              <w:top w:val="nil"/>
              <w:left w:val="nil"/>
              <w:bottom w:val="nil"/>
              <w:right w:val="single" w:sz="4" w:space="0" w:color="auto"/>
            </w:tcBorders>
            <w:shd w:val="clear" w:color="auto" w:fill="auto"/>
            <w:vAlign w:val="center"/>
            <w:hideMark/>
          </w:tcPr>
          <w:p w14:paraId="4B3EF9A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П</w:t>
            </w:r>
            <w:r w:rsidRPr="00C14707">
              <w:rPr>
                <w:rFonts w:eastAsia="Times New Roman"/>
                <w:sz w:val="20"/>
                <w:szCs w:val="20"/>
                <w:vertAlign w:val="subscript"/>
                <w:lang w:eastAsia="ru-RU"/>
              </w:rPr>
              <w:t>SO2</w:t>
            </w:r>
          </w:p>
        </w:tc>
        <w:tc>
          <w:tcPr>
            <w:tcW w:w="580" w:type="pct"/>
            <w:tcBorders>
              <w:top w:val="nil"/>
              <w:left w:val="nil"/>
              <w:bottom w:val="nil"/>
              <w:right w:val="single" w:sz="4" w:space="0" w:color="auto"/>
            </w:tcBorders>
            <w:shd w:val="clear" w:color="auto" w:fill="auto"/>
            <w:vAlign w:val="center"/>
            <w:hideMark/>
          </w:tcPr>
          <w:p w14:paraId="49FC1A5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678A541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0,00009</w:t>
            </w:r>
          </w:p>
        </w:tc>
      </w:tr>
      <w:tr w:rsidR="00C14707" w:rsidRPr="00C14707" w14:paraId="3AA6ADD2"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F8EF6F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где: S=0,3; η'so2=0,</w:t>
            </w:r>
            <w:proofErr w:type="gramStart"/>
            <w:r w:rsidRPr="00C14707">
              <w:rPr>
                <w:rFonts w:eastAsia="Times New Roman"/>
                <w:sz w:val="20"/>
                <w:szCs w:val="20"/>
                <w:lang w:eastAsia="ru-RU"/>
              </w:rPr>
              <w:t>02;  η</w:t>
            </w:r>
            <w:proofErr w:type="gramEnd"/>
            <w:r w:rsidRPr="00C14707">
              <w:rPr>
                <w:rFonts w:eastAsia="Times New Roman"/>
                <w:sz w:val="20"/>
                <w:szCs w:val="20"/>
                <w:lang w:eastAsia="ru-RU"/>
              </w:rPr>
              <w:t>''so2=0,5</w:t>
            </w:r>
          </w:p>
        </w:tc>
        <w:tc>
          <w:tcPr>
            <w:tcW w:w="580" w:type="pct"/>
            <w:tcBorders>
              <w:top w:val="nil"/>
              <w:left w:val="nil"/>
              <w:bottom w:val="nil"/>
              <w:right w:val="single" w:sz="4" w:space="0" w:color="auto"/>
            </w:tcBorders>
            <w:shd w:val="clear" w:color="auto" w:fill="auto"/>
            <w:vAlign w:val="center"/>
            <w:hideMark/>
          </w:tcPr>
          <w:p w14:paraId="3AA4CE5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5F8C1E4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1D7207E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0,01866</w:t>
            </w:r>
          </w:p>
        </w:tc>
      </w:tr>
      <w:tr w:rsidR="00C14707" w:rsidRPr="00C14707" w14:paraId="5CE5A629"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276716E6"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 xml:space="preserve">Оксид углерода </w:t>
            </w:r>
          </w:p>
        </w:tc>
        <w:tc>
          <w:tcPr>
            <w:tcW w:w="580" w:type="pct"/>
            <w:tcBorders>
              <w:top w:val="nil"/>
              <w:left w:val="nil"/>
              <w:bottom w:val="nil"/>
              <w:right w:val="single" w:sz="4" w:space="0" w:color="auto"/>
            </w:tcBorders>
            <w:shd w:val="clear" w:color="auto" w:fill="auto"/>
            <w:vAlign w:val="center"/>
            <w:hideMark/>
          </w:tcPr>
          <w:p w14:paraId="38E6459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7508184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5299447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66864321"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1244D8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Псо=0.001*Сco*В(1-g4/100)</w:t>
            </w:r>
          </w:p>
        </w:tc>
        <w:tc>
          <w:tcPr>
            <w:tcW w:w="580" w:type="pct"/>
            <w:tcBorders>
              <w:top w:val="nil"/>
              <w:left w:val="nil"/>
              <w:bottom w:val="nil"/>
              <w:right w:val="single" w:sz="4" w:space="0" w:color="auto"/>
            </w:tcBorders>
            <w:shd w:val="clear" w:color="auto" w:fill="auto"/>
            <w:vAlign w:val="center"/>
            <w:hideMark/>
          </w:tcPr>
          <w:p w14:paraId="18C0388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П</w:t>
            </w:r>
            <w:r w:rsidRPr="00C14707">
              <w:rPr>
                <w:rFonts w:eastAsia="Times New Roman"/>
                <w:sz w:val="20"/>
                <w:szCs w:val="20"/>
                <w:vertAlign w:val="subscript"/>
                <w:lang w:eastAsia="ru-RU"/>
              </w:rPr>
              <w:t>CO</w:t>
            </w:r>
          </w:p>
        </w:tc>
        <w:tc>
          <w:tcPr>
            <w:tcW w:w="580" w:type="pct"/>
            <w:tcBorders>
              <w:top w:val="nil"/>
              <w:left w:val="nil"/>
              <w:bottom w:val="nil"/>
              <w:right w:val="single" w:sz="4" w:space="0" w:color="auto"/>
            </w:tcBorders>
            <w:shd w:val="clear" w:color="auto" w:fill="auto"/>
            <w:vAlign w:val="center"/>
            <w:hideMark/>
          </w:tcPr>
          <w:p w14:paraId="2146255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1B13ED6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0,00042</w:t>
            </w:r>
          </w:p>
        </w:tc>
      </w:tr>
      <w:tr w:rsidR="00C14707" w:rsidRPr="00C14707" w14:paraId="04FCE2A1"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7CA3F3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34E85FA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51AB2DE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2F0C469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0,08706</w:t>
            </w:r>
          </w:p>
        </w:tc>
      </w:tr>
      <w:tr w:rsidR="00C14707" w:rsidRPr="00C14707" w14:paraId="2902EE60"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48EF0C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где: Ссо=g3*R*Qi</w:t>
            </w:r>
            <w:r w:rsidRPr="00C14707">
              <w:rPr>
                <w:rFonts w:eastAsia="Times New Roman"/>
                <w:sz w:val="20"/>
                <w:szCs w:val="20"/>
                <w:vertAlign w:val="superscript"/>
                <w:lang w:eastAsia="ru-RU"/>
              </w:rPr>
              <w:t>r</w:t>
            </w:r>
          </w:p>
        </w:tc>
        <w:tc>
          <w:tcPr>
            <w:tcW w:w="580" w:type="pct"/>
            <w:tcBorders>
              <w:top w:val="nil"/>
              <w:left w:val="nil"/>
              <w:bottom w:val="nil"/>
              <w:right w:val="single" w:sz="4" w:space="0" w:color="auto"/>
            </w:tcBorders>
            <w:shd w:val="clear" w:color="auto" w:fill="auto"/>
            <w:vAlign w:val="center"/>
            <w:hideMark/>
          </w:tcPr>
          <w:p w14:paraId="2AB9297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CO</w:t>
            </w:r>
          </w:p>
        </w:tc>
        <w:tc>
          <w:tcPr>
            <w:tcW w:w="580" w:type="pct"/>
            <w:tcBorders>
              <w:top w:val="nil"/>
              <w:left w:val="nil"/>
              <w:bottom w:val="nil"/>
              <w:right w:val="single" w:sz="4" w:space="0" w:color="auto"/>
            </w:tcBorders>
            <w:shd w:val="clear" w:color="auto" w:fill="auto"/>
            <w:vAlign w:val="center"/>
            <w:hideMark/>
          </w:tcPr>
          <w:p w14:paraId="1C7976A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7AC9C120" w14:textId="77777777" w:rsidR="00C14707" w:rsidRPr="00C14707" w:rsidRDefault="00C14707" w:rsidP="00C14707">
            <w:pPr>
              <w:jc w:val="center"/>
              <w:rPr>
                <w:rFonts w:eastAsia="Times New Roman"/>
                <w:i/>
                <w:iCs/>
                <w:sz w:val="20"/>
                <w:szCs w:val="20"/>
                <w:lang w:eastAsia="ru-RU"/>
              </w:rPr>
            </w:pPr>
            <w:r w:rsidRPr="00C14707">
              <w:rPr>
                <w:rFonts w:eastAsia="Times New Roman"/>
                <w:i/>
                <w:iCs/>
                <w:sz w:val="20"/>
                <w:szCs w:val="20"/>
                <w:lang w:eastAsia="ru-RU"/>
              </w:rPr>
              <w:t>13,89</w:t>
            </w:r>
          </w:p>
        </w:tc>
      </w:tr>
      <w:tr w:rsidR="00C14707" w:rsidRPr="00C14707" w14:paraId="00515FB8"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707F953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g3=0,5; R=0,65; Qi</w:t>
            </w:r>
            <w:r w:rsidRPr="00C14707">
              <w:rPr>
                <w:rFonts w:eastAsia="Times New Roman"/>
                <w:sz w:val="20"/>
                <w:szCs w:val="20"/>
                <w:vertAlign w:val="superscript"/>
                <w:lang w:eastAsia="ru-RU"/>
              </w:rPr>
              <w:t>r</w:t>
            </w:r>
            <w:r w:rsidRPr="00C14707">
              <w:rPr>
                <w:rFonts w:eastAsia="Times New Roman"/>
                <w:sz w:val="20"/>
                <w:szCs w:val="20"/>
                <w:lang w:eastAsia="ru-RU"/>
              </w:rPr>
              <w:t>=42,75, g4=0</w:t>
            </w:r>
          </w:p>
        </w:tc>
        <w:tc>
          <w:tcPr>
            <w:tcW w:w="580" w:type="pct"/>
            <w:tcBorders>
              <w:top w:val="nil"/>
              <w:left w:val="nil"/>
              <w:bottom w:val="nil"/>
              <w:right w:val="single" w:sz="4" w:space="0" w:color="auto"/>
            </w:tcBorders>
            <w:shd w:val="clear" w:color="auto" w:fill="auto"/>
            <w:vAlign w:val="center"/>
            <w:hideMark/>
          </w:tcPr>
          <w:p w14:paraId="698B5B1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223300A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19AC414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6938F7BA"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CD1D349"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Оксиды азота</w:t>
            </w:r>
          </w:p>
        </w:tc>
        <w:tc>
          <w:tcPr>
            <w:tcW w:w="580" w:type="pct"/>
            <w:tcBorders>
              <w:top w:val="nil"/>
              <w:left w:val="nil"/>
              <w:bottom w:val="nil"/>
              <w:right w:val="single" w:sz="4" w:space="0" w:color="auto"/>
            </w:tcBorders>
            <w:shd w:val="clear" w:color="auto" w:fill="auto"/>
            <w:vAlign w:val="center"/>
            <w:hideMark/>
          </w:tcPr>
          <w:p w14:paraId="28A36F4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20F03A1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3AF1CC5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13121E21"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984776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ПNOx=0,001*В*Q*</w:t>
            </w:r>
            <w:proofErr w:type="gramStart"/>
            <w:r w:rsidRPr="00C14707">
              <w:rPr>
                <w:rFonts w:eastAsia="Times New Roman"/>
                <w:sz w:val="20"/>
                <w:szCs w:val="20"/>
                <w:lang w:eastAsia="ru-RU"/>
              </w:rPr>
              <w:t>Knox  (</w:t>
            </w:r>
            <w:proofErr w:type="gramEnd"/>
            <w:r w:rsidRPr="00C14707">
              <w:rPr>
                <w:rFonts w:eastAsia="Times New Roman"/>
                <w:sz w:val="20"/>
                <w:szCs w:val="20"/>
                <w:lang w:eastAsia="ru-RU"/>
              </w:rPr>
              <w:t>1-b)</w:t>
            </w:r>
          </w:p>
        </w:tc>
        <w:tc>
          <w:tcPr>
            <w:tcW w:w="580" w:type="pct"/>
            <w:tcBorders>
              <w:top w:val="nil"/>
              <w:left w:val="nil"/>
              <w:bottom w:val="nil"/>
              <w:right w:val="single" w:sz="4" w:space="0" w:color="auto"/>
            </w:tcBorders>
            <w:shd w:val="clear" w:color="auto" w:fill="auto"/>
            <w:vAlign w:val="center"/>
            <w:hideMark/>
          </w:tcPr>
          <w:p w14:paraId="79E5ACA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П</w:t>
            </w:r>
            <w:r w:rsidRPr="00C14707">
              <w:rPr>
                <w:rFonts w:eastAsia="Times New Roman"/>
                <w:sz w:val="20"/>
                <w:szCs w:val="20"/>
                <w:vertAlign w:val="subscript"/>
                <w:lang w:eastAsia="ru-RU"/>
              </w:rPr>
              <w:t>NOx</w:t>
            </w:r>
          </w:p>
        </w:tc>
        <w:tc>
          <w:tcPr>
            <w:tcW w:w="580" w:type="pct"/>
            <w:tcBorders>
              <w:top w:val="nil"/>
              <w:left w:val="nil"/>
              <w:bottom w:val="nil"/>
              <w:right w:val="single" w:sz="4" w:space="0" w:color="auto"/>
            </w:tcBorders>
            <w:shd w:val="clear" w:color="auto" w:fill="auto"/>
            <w:vAlign w:val="center"/>
            <w:hideMark/>
          </w:tcPr>
          <w:p w14:paraId="7B1D03F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232D11D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0,00010</w:t>
            </w:r>
          </w:p>
        </w:tc>
      </w:tr>
      <w:tr w:rsidR="00C14707" w:rsidRPr="00C14707" w14:paraId="46FF7A06"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391A943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где Q = 39,9, Kno = 0.08</w:t>
            </w:r>
          </w:p>
        </w:tc>
        <w:tc>
          <w:tcPr>
            <w:tcW w:w="580" w:type="pct"/>
            <w:tcBorders>
              <w:top w:val="nil"/>
              <w:left w:val="nil"/>
              <w:bottom w:val="nil"/>
              <w:right w:val="single" w:sz="4" w:space="0" w:color="auto"/>
            </w:tcBorders>
            <w:shd w:val="clear" w:color="auto" w:fill="auto"/>
            <w:vAlign w:val="center"/>
            <w:hideMark/>
          </w:tcPr>
          <w:p w14:paraId="4BB576C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0B9A4D8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399C94A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0,02073</w:t>
            </w:r>
          </w:p>
        </w:tc>
      </w:tr>
      <w:tr w:rsidR="00C14707" w:rsidRPr="00C14707" w14:paraId="4CB48967"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51F90A3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в том </w:t>
            </w:r>
            <w:proofErr w:type="gramStart"/>
            <w:r w:rsidRPr="00C14707">
              <w:rPr>
                <w:rFonts w:eastAsia="Times New Roman"/>
                <w:sz w:val="20"/>
                <w:szCs w:val="20"/>
                <w:lang w:eastAsia="ru-RU"/>
              </w:rPr>
              <w:t xml:space="preserve">числе:   </w:t>
            </w:r>
            <w:proofErr w:type="gramEnd"/>
            <w:r w:rsidRPr="00C14707">
              <w:rPr>
                <w:rFonts w:eastAsia="Times New Roman"/>
                <w:sz w:val="20"/>
                <w:szCs w:val="20"/>
                <w:lang w:eastAsia="ru-RU"/>
              </w:rPr>
              <w:t xml:space="preserve">                                                        </w:t>
            </w:r>
          </w:p>
        </w:tc>
        <w:tc>
          <w:tcPr>
            <w:tcW w:w="580" w:type="pct"/>
            <w:tcBorders>
              <w:top w:val="nil"/>
              <w:left w:val="nil"/>
              <w:bottom w:val="nil"/>
              <w:right w:val="single" w:sz="4" w:space="0" w:color="auto"/>
            </w:tcBorders>
            <w:shd w:val="clear" w:color="auto" w:fill="auto"/>
            <w:vAlign w:val="center"/>
            <w:hideMark/>
          </w:tcPr>
          <w:p w14:paraId="5A0A28F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NO</w:t>
            </w:r>
            <w:r w:rsidRPr="00C14707">
              <w:rPr>
                <w:rFonts w:eastAsia="Times New Roman"/>
                <w:sz w:val="20"/>
                <w:szCs w:val="20"/>
                <w:vertAlign w:val="subscript"/>
                <w:lang w:eastAsia="ru-RU"/>
              </w:rPr>
              <w:t>2</w:t>
            </w:r>
          </w:p>
        </w:tc>
        <w:tc>
          <w:tcPr>
            <w:tcW w:w="580" w:type="pct"/>
            <w:tcBorders>
              <w:top w:val="nil"/>
              <w:left w:val="nil"/>
              <w:bottom w:val="nil"/>
              <w:right w:val="single" w:sz="4" w:space="0" w:color="auto"/>
            </w:tcBorders>
            <w:shd w:val="clear" w:color="auto" w:fill="auto"/>
            <w:vAlign w:val="center"/>
            <w:hideMark/>
          </w:tcPr>
          <w:p w14:paraId="52D15F2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453CE89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0,00008</w:t>
            </w:r>
          </w:p>
        </w:tc>
      </w:tr>
      <w:tr w:rsidR="00C14707" w:rsidRPr="00C14707" w14:paraId="6D1B07AC"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508215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63F4CAA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410FF2D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1BE2F69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0,01658</w:t>
            </w:r>
          </w:p>
        </w:tc>
      </w:tr>
      <w:tr w:rsidR="00C14707" w:rsidRPr="00C14707" w14:paraId="67177868"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4102454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0F27742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NO</w:t>
            </w:r>
          </w:p>
        </w:tc>
        <w:tc>
          <w:tcPr>
            <w:tcW w:w="580" w:type="pct"/>
            <w:tcBorders>
              <w:top w:val="nil"/>
              <w:left w:val="nil"/>
              <w:bottom w:val="nil"/>
              <w:right w:val="single" w:sz="4" w:space="0" w:color="auto"/>
            </w:tcBorders>
            <w:shd w:val="clear" w:color="auto" w:fill="auto"/>
            <w:vAlign w:val="center"/>
            <w:hideMark/>
          </w:tcPr>
          <w:p w14:paraId="779FD61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580" w:type="pct"/>
            <w:tcBorders>
              <w:top w:val="nil"/>
              <w:left w:val="nil"/>
              <w:bottom w:val="nil"/>
              <w:right w:val="single" w:sz="4" w:space="0" w:color="auto"/>
            </w:tcBorders>
            <w:shd w:val="clear" w:color="auto" w:fill="auto"/>
            <w:vAlign w:val="center"/>
            <w:hideMark/>
          </w:tcPr>
          <w:p w14:paraId="49E4BC4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0,00001</w:t>
            </w:r>
          </w:p>
        </w:tc>
      </w:tr>
      <w:tr w:rsidR="00C14707" w:rsidRPr="00C14707" w14:paraId="638D4966"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0A7329B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7F14159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408D1FF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w:t>
            </w:r>
          </w:p>
        </w:tc>
        <w:tc>
          <w:tcPr>
            <w:tcW w:w="580" w:type="pct"/>
            <w:tcBorders>
              <w:top w:val="nil"/>
              <w:left w:val="nil"/>
              <w:bottom w:val="nil"/>
              <w:right w:val="single" w:sz="4" w:space="0" w:color="auto"/>
            </w:tcBorders>
            <w:shd w:val="clear" w:color="auto" w:fill="auto"/>
            <w:vAlign w:val="center"/>
            <w:hideMark/>
          </w:tcPr>
          <w:p w14:paraId="011025F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0,00269</w:t>
            </w:r>
          </w:p>
        </w:tc>
      </w:tr>
      <w:tr w:rsidR="00C14707" w:rsidRPr="00C14707" w14:paraId="3B28D0A6"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3E45B1A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Объем продуктов сгорания</w:t>
            </w:r>
          </w:p>
        </w:tc>
        <w:tc>
          <w:tcPr>
            <w:tcW w:w="580" w:type="pct"/>
            <w:tcBorders>
              <w:top w:val="nil"/>
              <w:left w:val="nil"/>
              <w:bottom w:val="nil"/>
              <w:right w:val="single" w:sz="4" w:space="0" w:color="auto"/>
            </w:tcBorders>
            <w:shd w:val="clear" w:color="auto" w:fill="auto"/>
            <w:vAlign w:val="center"/>
            <w:hideMark/>
          </w:tcPr>
          <w:p w14:paraId="12BC888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V</w:t>
            </w:r>
            <w:r w:rsidRPr="00C14707">
              <w:rPr>
                <w:rFonts w:eastAsia="Times New Roman"/>
                <w:sz w:val="20"/>
                <w:szCs w:val="20"/>
                <w:vertAlign w:val="subscript"/>
                <w:lang w:eastAsia="ru-RU"/>
              </w:rPr>
              <w:t>r</w:t>
            </w:r>
          </w:p>
        </w:tc>
        <w:tc>
          <w:tcPr>
            <w:tcW w:w="580" w:type="pct"/>
            <w:tcBorders>
              <w:top w:val="nil"/>
              <w:left w:val="nil"/>
              <w:bottom w:val="nil"/>
              <w:right w:val="single" w:sz="4" w:space="0" w:color="auto"/>
            </w:tcBorders>
            <w:shd w:val="clear" w:color="auto" w:fill="auto"/>
            <w:vAlign w:val="center"/>
            <w:hideMark/>
          </w:tcPr>
          <w:p w14:paraId="65CE02A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perscript"/>
                <w:lang w:eastAsia="ru-RU"/>
              </w:rPr>
              <w:t>3</w:t>
            </w:r>
            <w:r w:rsidRPr="00C14707">
              <w:rPr>
                <w:rFonts w:eastAsia="Times New Roman"/>
                <w:sz w:val="20"/>
                <w:szCs w:val="20"/>
                <w:lang w:eastAsia="ru-RU"/>
              </w:rPr>
              <w:t>/час</w:t>
            </w:r>
          </w:p>
        </w:tc>
        <w:tc>
          <w:tcPr>
            <w:tcW w:w="580" w:type="pct"/>
            <w:tcBorders>
              <w:top w:val="nil"/>
              <w:left w:val="nil"/>
              <w:bottom w:val="nil"/>
              <w:right w:val="single" w:sz="4" w:space="0" w:color="auto"/>
            </w:tcBorders>
            <w:shd w:val="clear" w:color="auto" w:fill="auto"/>
            <w:vAlign w:val="center"/>
            <w:hideMark/>
          </w:tcPr>
          <w:p w14:paraId="2B496EB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0,35</w:t>
            </w:r>
          </w:p>
        </w:tc>
      </w:tr>
      <w:tr w:rsidR="00C14707" w:rsidRPr="00C14707" w14:paraId="568B745D" w14:textId="77777777" w:rsidTr="00C14707">
        <w:trPr>
          <w:trHeight w:val="285"/>
        </w:trPr>
        <w:tc>
          <w:tcPr>
            <w:tcW w:w="3260" w:type="pct"/>
            <w:tcBorders>
              <w:top w:val="nil"/>
              <w:left w:val="single" w:sz="4" w:space="0" w:color="auto"/>
              <w:bottom w:val="nil"/>
              <w:right w:val="single" w:sz="4" w:space="0" w:color="auto"/>
            </w:tcBorders>
            <w:shd w:val="clear" w:color="auto" w:fill="auto"/>
            <w:vAlign w:val="center"/>
            <w:hideMark/>
          </w:tcPr>
          <w:p w14:paraId="27D9414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Vr = 7.84*a*B*Э</w:t>
            </w:r>
          </w:p>
        </w:tc>
        <w:tc>
          <w:tcPr>
            <w:tcW w:w="580" w:type="pct"/>
            <w:tcBorders>
              <w:top w:val="nil"/>
              <w:left w:val="nil"/>
              <w:bottom w:val="nil"/>
              <w:right w:val="single" w:sz="4" w:space="0" w:color="auto"/>
            </w:tcBorders>
            <w:shd w:val="clear" w:color="auto" w:fill="auto"/>
            <w:vAlign w:val="center"/>
            <w:hideMark/>
          </w:tcPr>
          <w:p w14:paraId="54AB0E5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580" w:type="pct"/>
            <w:tcBorders>
              <w:top w:val="nil"/>
              <w:left w:val="nil"/>
              <w:bottom w:val="nil"/>
              <w:right w:val="single" w:sz="4" w:space="0" w:color="auto"/>
            </w:tcBorders>
            <w:shd w:val="clear" w:color="auto" w:fill="auto"/>
            <w:vAlign w:val="center"/>
            <w:hideMark/>
          </w:tcPr>
          <w:p w14:paraId="415345D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perscript"/>
                <w:lang w:eastAsia="ru-RU"/>
              </w:rPr>
              <w:t>3</w:t>
            </w:r>
            <w:r w:rsidRPr="00C14707">
              <w:rPr>
                <w:rFonts w:eastAsia="Times New Roman"/>
                <w:sz w:val="20"/>
                <w:szCs w:val="20"/>
                <w:lang w:eastAsia="ru-RU"/>
              </w:rPr>
              <w:t>/с</w:t>
            </w:r>
          </w:p>
        </w:tc>
        <w:tc>
          <w:tcPr>
            <w:tcW w:w="580" w:type="pct"/>
            <w:tcBorders>
              <w:top w:val="nil"/>
              <w:left w:val="nil"/>
              <w:bottom w:val="nil"/>
              <w:right w:val="single" w:sz="4" w:space="0" w:color="auto"/>
            </w:tcBorders>
            <w:shd w:val="clear" w:color="auto" w:fill="auto"/>
            <w:vAlign w:val="center"/>
            <w:hideMark/>
          </w:tcPr>
          <w:p w14:paraId="32AA9E6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0,0001</w:t>
            </w:r>
          </w:p>
        </w:tc>
      </w:tr>
      <w:tr w:rsidR="00C14707" w:rsidRPr="00C14707" w14:paraId="284440A5" w14:textId="77777777" w:rsidTr="00C14707">
        <w:trPr>
          <w:trHeight w:val="285"/>
        </w:trPr>
        <w:tc>
          <w:tcPr>
            <w:tcW w:w="3260" w:type="pct"/>
            <w:tcBorders>
              <w:top w:val="nil"/>
              <w:left w:val="single" w:sz="4" w:space="0" w:color="auto"/>
              <w:bottom w:val="single" w:sz="4" w:space="0" w:color="auto"/>
              <w:right w:val="single" w:sz="4" w:space="0" w:color="auto"/>
            </w:tcBorders>
            <w:shd w:val="clear" w:color="auto" w:fill="auto"/>
            <w:vAlign w:val="center"/>
            <w:hideMark/>
          </w:tcPr>
          <w:p w14:paraId="3EFBEE4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Угловая скорость: w=(4*Vr)/(3.14*d2)</w:t>
            </w:r>
          </w:p>
        </w:tc>
        <w:tc>
          <w:tcPr>
            <w:tcW w:w="580" w:type="pct"/>
            <w:tcBorders>
              <w:top w:val="nil"/>
              <w:left w:val="nil"/>
              <w:bottom w:val="single" w:sz="4" w:space="0" w:color="auto"/>
              <w:right w:val="single" w:sz="4" w:space="0" w:color="auto"/>
            </w:tcBorders>
            <w:shd w:val="clear" w:color="auto" w:fill="auto"/>
            <w:vAlign w:val="center"/>
            <w:hideMark/>
          </w:tcPr>
          <w:p w14:paraId="61F1C3A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w:t>
            </w:r>
          </w:p>
        </w:tc>
        <w:tc>
          <w:tcPr>
            <w:tcW w:w="580" w:type="pct"/>
            <w:tcBorders>
              <w:top w:val="nil"/>
              <w:left w:val="nil"/>
              <w:bottom w:val="single" w:sz="4" w:space="0" w:color="auto"/>
              <w:right w:val="single" w:sz="4" w:space="0" w:color="auto"/>
            </w:tcBorders>
            <w:shd w:val="clear" w:color="auto" w:fill="auto"/>
            <w:vAlign w:val="center"/>
            <w:hideMark/>
          </w:tcPr>
          <w:p w14:paraId="12EAF88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м/с</w:t>
            </w:r>
          </w:p>
        </w:tc>
        <w:tc>
          <w:tcPr>
            <w:tcW w:w="580" w:type="pct"/>
            <w:tcBorders>
              <w:top w:val="nil"/>
              <w:left w:val="nil"/>
              <w:bottom w:val="single" w:sz="4" w:space="0" w:color="auto"/>
              <w:right w:val="single" w:sz="4" w:space="0" w:color="auto"/>
            </w:tcBorders>
            <w:shd w:val="clear" w:color="auto" w:fill="auto"/>
            <w:vAlign w:val="center"/>
            <w:hideMark/>
          </w:tcPr>
          <w:p w14:paraId="5B4CB18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0,0127</w:t>
            </w:r>
          </w:p>
        </w:tc>
      </w:tr>
    </w:tbl>
    <w:p w14:paraId="51B1EFF5" w14:textId="77777777" w:rsidR="00C14707" w:rsidRDefault="00C14707" w:rsidP="00BB1B7B">
      <w:pPr>
        <w:rPr>
          <w:rFonts w:ascii="Arial" w:hAnsi="Arial" w:cs="Arial"/>
          <w:b/>
          <w:sz w:val="20"/>
          <w:szCs w:val="20"/>
          <w:highlight w:val="yellow"/>
        </w:rPr>
      </w:pPr>
    </w:p>
    <w:p w14:paraId="29F2AFF0" w14:textId="77777777" w:rsidR="00C14707" w:rsidRDefault="00C14707" w:rsidP="00BB1B7B">
      <w:pPr>
        <w:rPr>
          <w:rFonts w:ascii="Arial" w:hAnsi="Arial" w:cs="Arial"/>
          <w:b/>
          <w:sz w:val="20"/>
          <w:szCs w:val="20"/>
          <w:highlight w:val="yellow"/>
        </w:rPr>
      </w:pPr>
    </w:p>
    <w:p w14:paraId="627DA107" w14:textId="77777777" w:rsidR="00C14707" w:rsidRDefault="00C14707" w:rsidP="00BB1B7B">
      <w:pPr>
        <w:rPr>
          <w:rFonts w:ascii="Arial" w:hAnsi="Arial" w:cs="Arial"/>
          <w:b/>
          <w:sz w:val="20"/>
          <w:szCs w:val="20"/>
          <w:highlight w:val="yellow"/>
        </w:rPr>
      </w:pPr>
    </w:p>
    <w:tbl>
      <w:tblPr>
        <w:tblW w:w="5000" w:type="pct"/>
        <w:tblLook w:val="04A0" w:firstRow="1" w:lastRow="0" w:firstColumn="1" w:lastColumn="0" w:noHBand="0" w:noVBand="1"/>
      </w:tblPr>
      <w:tblGrid>
        <w:gridCol w:w="3530"/>
        <w:gridCol w:w="284"/>
        <w:gridCol w:w="1610"/>
        <w:gridCol w:w="394"/>
        <w:gridCol w:w="643"/>
        <w:gridCol w:w="361"/>
        <w:gridCol w:w="834"/>
        <w:gridCol w:w="329"/>
        <w:gridCol w:w="1369"/>
      </w:tblGrid>
      <w:tr w:rsidR="00C14707" w:rsidRPr="00C14707" w14:paraId="2F8C6DCC" w14:textId="77777777" w:rsidTr="00C14707">
        <w:trPr>
          <w:trHeight w:val="270"/>
        </w:trPr>
        <w:tc>
          <w:tcPr>
            <w:tcW w:w="5000" w:type="pct"/>
            <w:gridSpan w:val="9"/>
            <w:tcBorders>
              <w:top w:val="nil"/>
              <w:left w:val="nil"/>
              <w:bottom w:val="nil"/>
              <w:right w:val="nil"/>
            </w:tcBorders>
            <w:shd w:val="clear" w:color="000000" w:fill="F2F2F2"/>
            <w:vAlign w:val="center"/>
            <w:hideMark/>
          </w:tcPr>
          <w:p w14:paraId="2A9BA16C"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Расчет выбросов при планировке грунта</w:t>
            </w:r>
          </w:p>
        </w:tc>
      </w:tr>
      <w:tr w:rsidR="00C14707" w:rsidRPr="00C14707" w14:paraId="45BE3046" w14:textId="77777777" w:rsidTr="00C14707">
        <w:trPr>
          <w:trHeight w:val="270"/>
        </w:trPr>
        <w:tc>
          <w:tcPr>
            <w:tcW w:w="4688" w:type="pct"/>
            <w:gridSpan w:val="8"/>
            <w:vMerge w:val="restart"/>
            <w:tcBorders>
              <w:top w:val="nil"/>
              <w:left w:val="nil"/>
              <w:bottom w:val="nil"/>
              <w:right w:val="nil"/>
            </w:tcBorders>
            <w:shd w:val="clear" w:color="auto" w:fill="auto"/>
            <w:vAlign w:val="center"/>
            <w:hideMark/>
          </w:tcPr>
          <w:p w14:paraId="395D027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Расчет проведен согласно "Методике расчета нормативов выбросов от неорганизованных источников", Астана-2008 г. - далее-Методика </w:t>
            </w:r>
          </w:p>
        </w:tc>
        <w:tc>
          <w:tcPr>
            <w:tcW w:w="312" w:type="pct"/>
            <w:tcBorders>
              <w:top w:val="nil"/>
              <w:left w:val="nil"/>
              <w:bottom w:val="nil"/>
              <w:right w:val="nil"/>
            </w:tcBorders>
            <w:shd w:val="clear" w:color="auto" w:fill="auto"/>
            <w:noWrap/>
            <w:vAlign w:val="center"/>
            <w:hideMark/>
          </w:tcPr>
          <w:p w14:paraId="4034D438"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Источник №</w:t>
            </w:r>
          </w:p>
        </w:tc>
      </w:tr>
      <w:tr w:rsidR="00C14707" w:rsidRPr="00C14707" w14:paraId="03175E10" w14:textId="77777777" w:rsidTr="00C14707">
        <w:trPr>
          <w:trHeight w:val="270"/>
        </w:trPr>
        <w:tc>
          <w:tcPr>
            <w:tcW w:w="4688" w:type="pct"/>
            <w:gridSpan w:val="8"/>
            <w:vMerge/>
            <w:tcBorders>
              <w:top w:val="nil"/>
              <w:left w:val="nil"/>
              <w:bottom w:val="nil"/>
              <w:right w:val="nil"/>
            </w:tcBorders>
            <w:vAlign w:val="center"/>
            <w:hideMark/>
          </w:tcPr>
          <w:p w14:paraId="2C4ED5A8" w14:textId="77777777" w:rsidR="00C14707" w:rsidRPr="00C14707" w:rsidRDefault="00C14707" w:rsidP="00C14707">
            <w:pPr>
              <w:rPr>
                <w:rFonts w:eastAsia="Times New Roman"/>
                <w:sz w:val="20"/>
                <w:szCs w:val="20"/>
                <w:lang w:eastAsia="ru-RU"/>
              </w:rPr>
            </w:pPr>
          </w:p>
        </w:tc>
        <w:tc>
          <w:tcPr>
            <w:tcW w:w="312" w:type="pct"/>
            <w:tcBorders>
              <w:top w:val="nil"/>
              <w:left w:val="nil"/>
              <w:bottom w:val="nil"/>
              <w:right w:val="nil"/>
            </w:tcBorders>
            <w:shd w:val="clear" w:color="auto" w:fill="auto"/>
            <w:noWrap/>
            <w:vAlign w:val="center"/>
            <w:hideMark/>
          </w:tcPr>
          <w:p w14:paraId="67675AE8"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6001</w:t>
            </w:r>
          </w:p>
        </w:tc>
      </w:tr>
      <w:tr w:rsidR="00C14707" w:rsidRPr="00C14707" w14:paraId="7A9347E0" w14:textId="77777777" w:rsidTr="00C14707">
        <w:trPr>
          <w:trHeight w:val="555"/>
        </w:trPr>
        <w:tc>
          <w:tcPr>
            <w:tcW w:w="5000" w:type="pct"/>
            <w:gridSpan w:val="9"/>
            <w:tcBorders>
              <w:top w:val="nil"/>
              <w:left w:val="nil"/>
              <w:bottom w:val="nil"/>
              <w:right w:val="nil"/>
            </w:tcBorders>
            <w:shd w:val="clear" w:color="000000" w:fill="F2F2F2"/>
            <w:vAlign w:val="center"/>
            <w:hideMark/>
          </w:tcPr>
          <w:p w14:paraId="32802EE1"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Исходные данные:</w:t>
            </w:r>
          </w:p>
        </w:tc>
      </w:tr>
      <w:tr w:rsidR="00C14707" w:rsidRPr="00C14707" w14:paraId="3723AA2B" w14:textId="77777777" w:rsidTr="00C14707">
        <w:trPr>
          <w:trHeight w:val="510"/>
        </w:trPr>
        <w:tc>
          <w:tcPr>
            <w:tcW w:w="4063" w:type="pct"/>
            <w:gridSpan w:val="5"/>
            <w:tcBorders>
              <w:top w:val="nil"/>
              <w:left w:val="nil"/>
              <w:bottom w:val="nil"/>
              <w:right w:val="nil"/>
            </w:tcBorders>
            <w:shd w:val="clear" w:color="auto" w:fill="auto"/>
            <w:vAlign w:val="center"/>
            <w:hideMark/>
          </w:tcPr>
          <w:p w14:paraId="7F3960EB"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Производительность работ</w:t>
            </w:r>
          </w:p>
        </w:tc>
        <w:tc>
          <w:tcPr>
            <w:tcW w:w="208" w:type="pct"/>
            <w:tcBorders>
              <w:top w:val="nil"/>
              <w:left w:val="nil"/>
              <w:bottom w:val="nil"/>
              <w:right w:val="nil"/>
            </w:tcBorders>
            <w:shd w:val="clear" w:color="auto" w:fill="auto"/>
            <w:vAlign w:val="center"/>
            <w:hideMark/>
          </w:tcPr>
          <w:p w14:paraId="5748240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p>
        </w:tc>
        <w:tc>
          <w:tcPr>
            <w:tcW w:w="208" w:type="pct"/>
            <w:tcBorders>
              <w:top w:val="nil"/>
              <w:left w:val="nil"/>
              <w:bottom w:val="nil"/>
              <w:right w:val="nil"/>
            </w:tcBorders>
            <w:shd w:val="clear" w:color="auto" w:fill="auto"/>
            <w:vAlign w:val="center"/>
            <w:hideMark/>
          </w:tcPr>
          <w:p w14:paraId="059A5EA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т/час</w:t>
            </w:r>
          </w:p>
        </w:tc>
        <w:tc>
          <w:tcPr>
            <w:tcW w:w="208" w:type="pct"/>
            <w:tcBorders>
              <w:top w:val="nil"/>
              <w:left w:val="nil"/>
              <w:bottom w:val="nil"/>
              <w:right w:val="nil"/>
            </w:tcBorders>
            <w:shd w:val="clear" w:color="auto" w:fill="auto"/>
            <w:vAlign w:val="center"/>
            <w:hideMark/>
          </w:tcPr>
          <w:p w14:paraId="0E2F200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312" w:type="pct"/>
            <w:tcBorders>
              <w:top w:val="nil"/>
              <w:left w:val="nil"/>
              <w:bottom w:val="nil"/>
              <w:right w:val="nil"/>
            </w:tcBorders>
            <w:shd w:val="clear" w:color="auto" w:fill="auto"/>
            <w:vAlign w:val="center"/>
            <w:hideMark/>
          </w:tcPr>
          <w:p w14:paraId="40EBF50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41,0515</w:t>
            </w:r>
          </w:p>
        </w:tc>
      </w:tr>
      <w:tr w:rsidR="00C14707" w:rsidRPr="00C14707" w14:paraId="3B0502A0" w14:textId="77777777" w:rsidTr="00C14707">
        <w:trPr>
          <w:trHeight w:val="360"/>
        </w:trPr>
        <w:tc>
          <w:tcPr>
            <w:tcW w:w="4063" w:type="pct"/>
            <w:gridSpan w:val="5"/>
            <w:tcBorders>
              <w:top w:val="nil"/>
              <w:left w:val="nil"/>
              <w:bottom w:val="nil"/>
              <w:right w:val="nil"/>
            </w:tcBorders>
            <w:shd w:val="clear" w:color="auto" w:fill="auto"/>
            <w:vAlign w:val="center"/>
            <w:hideMark/>
          </w:tcPr>
          <w:p w14:paraId="6E43F5EE"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Время работы </w:t>
            </w:r>
          </w:p>
        </w:tc>
        <w:tc>
          <w:tcPr>
            <w:tcW w:w="208" w:type="pct"/>
            <w:tcBorders>
              <w:top w:val="nil"/>
              <w:left w:val="nil"/>
              <w:bottom w:val="nil"/>
              <w:right w:val="nil"/>
            </w:tcBorders>
            <w:shd w:val="clear" w:color="auto" w:fill="auto"/>
            <w:vAlign w:val="center"/>
            <w:hideMark/>
          </w:tcPr>
          <w:p w14:paraId="403EA22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08" w:type="pct"/>
            <w:tcBorders>
              <w:top w:val="nil"/>
              <w:left w:val="nil"/>
              <w:bottom w:val="nil"/>
              <w:right w:val="nil"/>
            </w:tcBorders>
            <w:shd w:val="clear" w:color="auto" w:fill="auto"/>
            <w:vAlign w:val="center"/>
            <w:hideMark/>
          </w:tcPr>
          <w:p w14:paraId="3DDF5AD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час/год</w:t>
            </w:r>
          </w:p>
        </w:tc>
        <w:tc>
          <w:tcPr>
            <w:tcW w:w="208" w:type="pct"/>
            <w:tcBorders>
              <w:top w:val="nil"/>
              <w:left w:val="nil"/>
              <w:bottom w:val="nil"/>
              <w:right w:val="nil"/>
            </w:tcBorders>
            <w:shd w:val="clear" w:color="auto" w:fill="auto"/>
            <w:vAlign w:val="center"/>
            <w:hideMark/>
          </w:tcPr>
          <w:p w14:paraId="3CAD4F3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312" w:type="pct"/>
            <w:tcBorders>
              <w:top w:val="nil"/>
              <w:left w:val="nil"/>
              <w:bottom w:val="nil"/>
              <w:right w:val="nil"/>
            </w:tcBorders>
            <w:shd w:val="clear" w:color="auto" w:fill="auto"/>
            <w:vAlign w:val="center"/>
            <w:hideMark/>
          </w:tcPr>
          <w:p w14:paraId="5FC59C2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151,78</w:t>
            </w:r>
          </w:p>
        </w:tc>
      </w:tr>
      <w:tr w:rsidR="00C14707" w:rsidRPr="00C14707" w14:paraId="5FE5AA81" w14:textId="77777777" w:rsidTr="00C14707">
        <w:trPr>
          <w:trHeight w:val="345"/>
        </w:trPr>
        <w:tc>
          <w:tcPr>
            <w:tcW w:w="2266" w:type="pct"/>
            <w:tcBorders>
              <w:top w:val="nil"/>
              <w:left w:val="nil"/>
              <w:bottom w:val="nil"/>
              <w:right w:val="nil"/>
            </w:tcBorders>
            <w:shd w:val="clear" w:color="auto" w:fill="auto"/>
            <w:vAlign w:val="center"/>
            <w:hideMark/>
          </w:tcPr>
          <w:p w14:paraId="4A428845" w14:textId="77777777" w:rsidR="00C14707" w:rsidRPr="00C14707" w:rsidRDefault="00C14707" w:rsidP="00C14707">
            <w:pPr>
              <w:jc w:val="center"/>
              <w:rPr>
                <w:rFonts w:eastAsia="Times New Roman"/>
                <w:sz w:val="20"/>
                <w:szCs w:val="20"/>
                <w:lang w:eastAsia="ru-RU"/>
              </w:rPr>
            </w:pPr>
          </w:p>
        </w:tc>
        <w:tc>
          <w:tcPr>
            <w:tcW w:w="142" w:type="pct"/>
            <w:tcBorders>
              <w:top w:val="nil"/>
              <w:left w:val="nil"/>
              <w:bottom w:val="nil"/>
              <w:right w:val="nil"/>
            </w:tcBorders>
            <w:shd w:val="clear" w:color="auto" w:fill="auto"/>
            <w:vAlign w:val="center"/>
            <w:hideMark/>
          </w:tcPr>
          <w:p w14:paraId="7572983A" w14:textId="77777777" w:rsidR="00C14707" w:rsidRPr="00C14707" w:rsidRDefault="00C14707" w:rsidP="00C14707">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4846EF1E"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4502A16"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726B862D"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220753AD"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0E21D9E9" w14:textId="77777777" w:rsidR="00C14707" w:rsidRPr="00C14707" w:rsidRDefault="00C14707" w:rsidP="00C14707">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3B16CC0" w14:textId="77777777" w:rsidR="00C14707" w:rsidRPr="00C14707" w:rsidRDefault="00C14707" w:rsidP="00C14707">
            <w:pPr>
              <w:jc w:val="cente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08A5E8EE" w14:textId="77777777" w:rsidR="00C14707" w:rsidRPr="00C14707" w:rsidRDefault="00C14707" w:rsidP="00C14707">
            <w:pPr>
              <w:jc w:val="center"/>
              <w:rPr>
                <w:rFonts w:eastAsia="Times New Roman"/>
                <w:sz w:val="20"/>
                <w:szCs w:val="20"/>
                <w:lang w:eastAsia="ru-RU"/>
              </w:rPr>
            </w:pPr>
          </w:p>
        </w:tc>
      </w:tr>
      <w:tr w:rsidR="00C14707" w:rsidRPr="00C14707" w14:paraId="5F8E62B5" w14:textId="77777777" w:rsidTr="00C14707">
        <w:trPr>
          <w:trHeight w:val="645"/>
        </w:trPr>
        <w:tc>
          <w:tcPr>
            <w:tcW w:w="2266" w:type="pct"/>
            <w:tcBorders>
              <w:top w:val="nil"/>
              <w:left w:val="nil"/>
              <w:bottom w:val="nil"/>
              <w:right w:val="nil"/>
            </w:tcBorders>
            <w:shd w:val="clear" w:color="auto" w:fill="auto"/>
            <w:vAlign w:val="center"/>
            <w:hideMark/>
          </w:tcPr>
          <w:p w14:paraId="08CB11F9" w14:textId="77777777" w:rsidR="00C14707" w:rsidRPr="00C14707" w:rsidRDefault="00C14707" w:rsidP="00C14707">
            <w:pPr>
              <w:jc w:val="center"/>
              <w:rPr>
                <w:rFonts w:eastAsia="Times New Roman"/>
                <w:sz w:val="20"/>
                <w:szCs w:val="20"/>
                <w:lang w:eastAsia="ru-RU"/>
              </w:rPr>
            </w:pPr>
          </w:p>
        </w:tc>
        <w:tc>
          <w:tcPr>
            <w:tcW w:w="142" w:type="pct"/>
            <w:tcBorders>
              <w:top w:val="nil"/>
              <w:left w:val="nil"/>
              <w:bottom w:val="nil"/>
              <w:right w:val="nil"/>
            </w:tcBorders>
            <w:shd w:val="clear" w:color="auto" w:fill="auto"/>
            <w:vAlign w:val="center"/>
            <w:hideMark/>
          </w:tcPr>
          <w:p w14:paraId="717D41A4" w14:textId="77777777" w:rsidR="00C14707" w:rsidRPr="00C14707" w:rsidRDefault="00C14707" w:rsidP="00C14707">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6D4C15A7"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1AE7A939"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453A56E"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7FE4FDD"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24AC87F" w14:textId="77777777" w:rsidR="00C14707" w:rsidRPr="00C14707" w:rsidRDefault="00C14707" w:rsidP="00C14707">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19FA899B" w14:textId="77777777" w:rsidR="00C14707" w:rsidRPr="00C14707" w:rsidRDefault="00C14707" w:rsidP="00C14707">
            <w:pPr>
              <w:jc w:val="cente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3B7DAE24" w14:textId="77777777" w:rsidR="00C14707" w:rsidRPr="00C14707" w:rsidRDefault="00C14707" w:rsidP="00C14707">
            <w:pPr>
              <w:jc w:val="center"/>
              <w:rPr>
                <w:rFonts w:eastAsia="Times New Roman"/>
                <w:sz w:val="20"/>
                <w:szCs w:val="20"/>
                <w:lang w:eastAsia="ru-RU"/>
              </w:rPr>
            </w:pPr>
          </w:p>
        </w:tc>
      </w:tr>
      <w:tr w:rsidR="00C14707" w:rsidRPr="00C14707" w14:paraId="73B89E10" w14:textId="77777777" w:rsidTr="00C14707">
        <w:trPr>
          <w:trHeight w:val="345"/>
        </w:trPr>
        <w:tc>
          <w:tcPr>
            <w:tcW w:w="4063" w:type="pct"/>
            <w:gridSpan w:val="5"/>
            <w:tcBorders>
              <w:top w:val="nil"/>
              <w:left w:val="nil"/>
              <w:bottom w:val="nil"/>
              <w:right w:val="nil"/>
            </w:tcBorders>
            <w:shd w:val="clear" w:color="auto" w:fill="auto"/>
            <w:vAlign w:val="center"/>
            <w:hideMark/>
          </w:tcPr>
          <w:p w14:paraId="746DAC77"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Объем работ</w:t>
            </w:r>
          </w:p>
        </w:tc>
        <w:tc>
          <w:tcPr>
            <w:tcW w:w="208" w:type="pct"/>
            <w:tcBorders>
              <w:top w:val="nil"/>
              <w:left w:val="nil"/>
              <w:bottom w:val="nil"/>
              <w:right w:val="nil"/>
            </w:tcBorders>
            <w:shd w:val="clear" w:color="auto" w:fill="auto"/>
            <w:vAlign w:val="center"/>
            <w:hideMark/>
          </w:tcPr>
          <w:p w14:paraId="2E7E54F5"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3F8DFB1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08" w:type="pct"/>
            <w:tcBorders>
              <w:top w:val="nil"/>
              <w:left w:val="nil"/>
              <w:bottom w:val="nil"/>
              <w:right w:val="nil"/>
            </w:tcBorders>
            <w:shd w:val="clear" w:color="auto" w:fill="auto"/>
            <w:vAlign w:val="center"/>
            <w:hideMark/>
          </w:tcPr>
          <w:p w14:paraId="44E5A0A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312" w:type="pct"/>
            <w:tcBorders>
              <w:top w:val="nil"/>
              <w:left w:val="nil"/>
              <w:bottom w:val="nil"/>
              <w:right w:val="nil"/>
            </w:tcBorders>
            <w:shd w:val="clear" w:color="auto" w:fill="auto"/>
            <w:vAlign w:val="center"/>
            <w:hideMark/>
          </w:tcPr>
          <w:p w14:paraId="3850181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6230,80</w:t>
            </w:r>
          </w:p>
        </w:tc>
      </w:tr>
      <w:tr w:rsidR="00C14707" w:rsidRPr="00C14707" w14:paraId="096CD5FA" w14:textId="77777777" w:rsidTr="00C14707">
        <w:trPr>
          <w:trHeight w:val="600"/>
        </w:trPr>
        <w:tc>
          <w:tcPr>
            <w:tcW w:w="4063" w:type="pct"/>
            <w:gridSpan w:val="5"/>
            <w:tcBorders>
              <w:top w:val="nil"/>
              <w:left w:val="nil"/>
              <w:bottom w:val="nil"/>
              <w:right w:val="nil"/>
            </w:tcBorders>
            <w:shd w:val="clear" w:color="auto" w:fill="auto"/>
            <w:vAlign w:val="center"/>
            <w:hideMark/>
          </w:tcPr>
          <w:p w14:paraId="0C94D41C"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Кол-во работающих машин</w:t>
            </w:r>
          </w:p>
        </w:tc>
        <w:tc>
          <w:tcPr>
            <w:tcW w:w="208" w:type="pct"/>
            <w:tcBorders>
              <w:top w:val="nil"/>
              <w:left w:val="nil"/>
              <w:bottom w:val="nil"/>
              <w:right w:val="nil"/>
            </w:tcBorders>
            <w:shd w:val="clear" w:color="auto" w:fill="auto"/>
            <w:vAlign w:val="center"/>
            <w:hideMark/>
          </w:tcPr>
          <w:p w14:paraId="4499F93C"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1FB3C1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ед.</w:t>
            </w:r>
          </w:p>
        </w:tc>
        <w:tc>
          <w:tcPr>
            <w:tcW w:w="208" w:type="pct"/>
            <w:tcBorders>
              <w:top w:val="nil"/>
              <w:left w:val="nil"/>
              <w:bottom w:val="nil"/>
              <w:right w:val="nil"/>
            </w:tcBorders>
            <w:shd w:val="clear" w:color="auto" w:fill="auto"/>
            <w:vAlign w:val="center"/>
            <w:hideMark/>
          </w:tcPr>
          <w:p w14:paraId="7E3C977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312" w:type="pct"/>
            <w:tcBorders>
              <w:top w:val="nil"/>
              <w:left w:val="nil"/>
              <w:bottom w:val="nil"/>
              <w:right w:val="nil"/>
            </w:tcBorders>
            <w:shd w:val="clear" w:color="auto" w:fill="auto"/>
            <w:vAlign w:val="center"/>
            <w:hideMark/>
          </w:tcPr>
          <w:p w14:paraId="758BA60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5</w:t>
            </w:r>
          </w:p>
        </w:tc>
      </w:tr>
      <w:tr w:rsidR="00C14707" w:rsidRPr="00C14707" w14:paraId="1F3B461C" w14:textId="77777777" w:rsidTr="00C14707">
        <w:trPr>
          <w:trHeight w:val="660"/>
        </w:trPr>
        <w:tc>
          <w:tcPr>
            <w:tcW w:w="4063" w:type="pct"/>
            <w:gridSpan w:val="5"/>
            <w:tcBorders>
              <w:top w:val="nil"/>
              <w:left w:val="nil"/>
              <w:bottom w:val="nil"/>
              <w:right w:val="nil"/>
            </w:tcBorders>
            <w:shd w:val="clear" w:color="auto" w:fill="auto"/>
            <w:vAlign w:val="center"/>
            <w:hideMark/>
          </w:tcPr>
          <w:p w14:paraId="2F59884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Влажность</w:t>
            </w:r>
          </w:p>
        </w:tc>
        <w:tc>
          <w:tcPr>
            <w:tcW w:w="208" w:type="pct"/>
            <w:tcBorders>
              <w:top w:val="nil"/>
              <w:left w:val="nil"/>
              <w:bottom w:val="nil"/>
              <w:right w:val="nil"/>
            </w:tcBorders>
            <w:shd w:val="clear" w:color="auto" w:fill="auto"/>
            <w:vAlign w:val="center"/>
            <w:hideMark/>
          </w:tcPr>
          <w:p w14:paraId="18CEB975"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DAD7BE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08" w:type="pct"/>
            <w:tcBorders>
              <w:top w:val="nil"/>
              <w:left w:val="nil"/>
              <w:bottom w:val="nil"/>
              <w:right w:val="nil"/>
            </w:tcBorders>
            <w:shd w:val="clear" w:color="auto" w:fill="auto"/>
            <w:vAlign w:val="center"/>
            <w:hideMark/>
          </w:tcPr>
          <w:p w14:paraId="1377CBF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&gt;</w:t>
            </w:r>
          </w:p>
        </w:tc>
        <w:tc>
          <w:tcPr>
            <w:tcW w:w="312" w:type="pct"/>
            <w:tcBorders>
              <w:top w:val="nil"/>
              <w:left w:val="nil"/>
              <w:bottom w:val="nil"/>
              <w:right w:val="nil"/>
            </w:tcBorders>
            <w:shd w:val="clear" w:color="auto" w:fill="auto"/>
            <w:vAlign w:val="center"/>
            <w:hideMark/>
          </w:tcPr>
          <w:p w14:paraId="75D8F4F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r>
      <w:tr w:rsidR="00C14707" w:rsidRPr="00C14707" w14:paraId="75D7C974" w14:textId="77777777" w:rsidTr="00C14707">
        <w:trPr>
          <w:trHeight w:val="450"/>
        </w:trPr>
        <w:tc>
          <w:tcPr>
            <w:tcW w:w="5000" w:type="pct"/>
            <w:gridSpan w:val="9"/>
            <w:tcBorders>
              <w:top w:val="nil"/>
              <w:left w:val="nil"/>
              <w:bottom w:val="nil"/>
              <w:right w:val="nil"/>
            </w:tcBorders>
            <w:shd w:val="clear" w:color="000000" w:fill="F2F2F2"/>
            <w:vAlign w:val="center"/>
            <w:hideMark/>
          </w:tcPr>
          <w:p w14:paraId="3FFD5CA4"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Теория расчета выброса:</w:t>
            </w:r>
          </w:p>
        </w:tc>
      </w:tr>
      <w:tr w:rsidR="00C14707" w:rsidRPr="00C14707" w14:paraId="59526983" w14:textId="77777777" w:rsidTr="00C14707">
        <w:trPr>
          <w:trHeight w:val="375"/>
        </w:trPr>
        <w:tc>
          <w:tcPr>
            <w:tcW w:w="2266" w:type="pct"/>
            <w:tcBorders>
              <w:top w:val="nil"/>
              <w:left w:val="nil"/>
              <w:bottom w:val="nil"/>
              <w:right w:val="nil"/>
            </w:tcBorders>
            <w:shd w:val="clear" w:color="auto" w:fill="auto"/>
            <w:noWrap/>
            <w:vAlign w:val="bottom"/>
            <w:hideMark/>
          </w:tcPr>
          <w:p w14:paraId="72586B16" w14:textId="43BBDD72" w:rsidR="00C14707" w:rsidRPr="00C14707" w:rsidRDefault="00C14707" w:rsidP="00C14707">
            <w:pPr>
              <w:rPr>
                <w:rFonts w:ascii="Arial" w:eastAsia="Times New Roman" w:hAnsi="Arial" w:cs="Arial"/>
                <w:sz w:val="20"/>
                <w:szCs w:val="20"/>
                <w:lang w:eastAsia="ru-RU"/>
              </w:rPr>
            </w:pPr>
            <w:r w:rsidRPr="00C14707">
              <w:rPr>
                <w:rFonts w:ascii="Arial" w:eastAsia="Times New Roman" w:hAnsi="Arial" w:cs="Arial"/>
                <w:noProof/>
                <w:sz w:val="20"/>
                <w:szCs w:val="20"/>
                <w:lang w:eastAsia="ru-RU"/>
              </w:rPr>
              <w:drawing>
                <wp:anchor distT="0" distB="0" distL="114300" distR="114300" simplePos="0" relativeHeight="251667456" behindDoc="0" locked="0" layoutInCell="1" allowOverlap="1" wp14:anchorId="56AC49E4" wp14:editId="6EF18D05">
                  <wp:simplePos x="0" y="0"/>
                  <wp:positionH relativeFrom="column">
                    <wp:posOffset>180975</wp:posOffset>
                  </wp:positionH>
                  <wp:positionV relativeFrom="paragraph">
                    <wp:posOffset>38100</wp:posOffset>
                  </wp:positionV>
                  <wp:extent cx="2590800" cy="561975"/>
                  <wp:effectExtent l="0" t="0" r="0" b="0"/>
                  <wp:wrapNone/>
                  <wp:docPr id="7" name="Рисунок 7">
                    <a:extLst xmlns:a="http://schemas.openxmlformats.org/drawingml/2006/main">
                      <a:ext uri="{FF2B5EF4-FFF2-40B4-BE49-F238E27FC236}">
                        <a16:creationId xmlns:a16="http://schemas.microsoft.com/office/drawing/2014/main" id="{00000000-0008-0000-0600-0000025C0000}"/>
                      </a:ext>
                    </a:extLst>
                  </wp:docPr>
                  <wp:cNvGraphicFramePr/>
                  <a:graphic xmlns:a="http://schemas.openxmlformats.org/drawingml/2006/main">
                    <a:graphicData uri="http://schemas.openxmlformats.org/drawingml/2006/picture">
                      <pic:pic xmlns:pic="http://schemas.openxmlformats.org/drawingml/2006/picture">
                        <pic:nvPicPr>
                          <pic:cNvPr id="23554" name="Picture 2">
                            <a:extLst>
                              <a:ext uri="{FF2B5EF4-FFF2-40B4-BE49-F238E27FC236}">
                                <a16:creationId xmlns:a16="http://schemas.microsoft.com/office/drawing/2014/main" id="{00000000-0008-0000-0600-0000025C0000}"/>
                              </a:ext>
                            </a:extLst>
                          </pic:cNvPr>
                          <pic:cNvPicPr>
                            <a:picLocks noChangeAspect="1" noChangeArrowheads="1"/>
                          </pic:cNvPicPr>
                        </pic:nvPicPr>
                        <pic:blipFill>
                          <a:blip r:embed="rId41" cstate="print"/>
                          <a:srcRect/>
                          <a:stretch>
                            <a:fillRect/>
                          </a:stretch>
                        </pic:blipFill>
                        <pic:spPr bwMode="auto">
                          <a:xfrm>
                            <a:off x="0" y="0"/>
                            <a:ext cx="2590800" cy="419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420"/>
            </w:tblGrid>
            <w:tr w:rsidR="00C14707" w:rsidRPr="00C14707" w14:paraId="3DF53772" w14:textId="77777777">
              <w:trPr>
                <w:trHeight w:val="375"/>
                <w:tblCellSpacing w:w="0" w:type="dxa"/>
              </w:trPr>
              <w:tc>
                <w:tcPr>
                  <w:tcW w:w="2420" w:type="dxa"/>
                  <w:tcBorders>
                    <w:top w:val="nil"/>
                    <w:left w:val="nil"/>
                    <w:bottom w:val="nil"/>
                    <w:right w:val="nil"/>
                  </w:tcBorders>
                  <w:shd w:val="clear" w:color="auto" w:fill="auto"/>
                  <w:vAlign w:val="center"/>
                  <w:hideMark/>
                </w:tcPr>
                <w:p w14:paraId="45112640" w14:textId="77777777" w:rsidR="00C14707" w:rsidRPr="00C14707" w:rsidRDefault="00C14707" w:rsidP="00C14707">
                  <w:pPr>
                    <w:rPr>
                      <w:rFonts w:ascii="Arial" w:eastAsia="Times New Roman" w:hAnsi="Arial" w:cs="Arial"/>
                      <w:sz w:val="20"/>
                      <w:szCs w:val="20"/>
                      <w:lang w:eastAsia="ru-RU"/>
                    </w:rPr>
                  </w:pPr>
                </w:p>
              </w:tc>
            </w:tr>
          </w:tbl>
          <w:p w14:paraId="035CF439" w14:textId="77777777" w:rsidR="00C14707" w:rsidRPr="00C14707" w:rsidRDefault="00C14707" w:rsidP="00C14707">
            <w:pPr>
              <w:rPr>
                <w:rFonts w:ascii="Arial" w:eastAsia="Times New Roman" w:hAnsi="Arial" w:cs="Arial"/>
                <w:sz w:val="20"/>
                <w:szCs w:val="20"/>
                <w:lang w:eastAsia="ru-RU"/>
              </w:rPr>
            </w:pPr>
          </w:p>
        </w:tc>
        <w:tc>
          <w:tcPr>
            <w:tcW w:w="142" w:type="pct"/>
            <w:tcBorders>
              <w:top w:val="nil"/>
              <w:left w:val="nil"/>
              <w:bottom w:val="nil"/>
              <w:right w:val="nil"/>
            </w:tcBorders>
            <w:shd w:val="clear" w:color="auto" w:fill="auto"/>
            <w:vAlign w:val="center"/>
            <w:hideMark/>
          </w:tcPr>
          <w:p w14:paraId="2011E016" w14:textId="77777777" w:rsidR="00C14707" w:rsidRPr="00C14707" w:rsidRDefault="00C14707" w:rsidP="00C14707">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68CE7A5D"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43941D6"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339F98D7"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0CB751BE"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FC78D22"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57E4A82" w14:textId="77777777" w:rsidR="00C14707" w:rsidRPr="00C14707" w:rsidRDefault="00C14707" w:rsidP="00C14707">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68FD527D" w14:textId="77777777" w:rsidR="00C14707" w:rsidRPr="00C14707" w:rsidRDefault="00C14707" w:rsidP="00C14707">
            <w:pPr>
              <w:rPr>
                <w:rFonts w:eastAsia="Times New Roman"/>
                <w:sz w:val="20"/>
                <w:szCs w:val="20"/>
                <w:lang w:eastAsia="ru-RU"/>
              </w:rPr>
            </w:pPr>
          </w:p>
        </w:tc>
      </w:tr>
      <w:tr w:rsidR="00C14707" w:rsidRPr="00C14707" w14:paraId="7850BDED" w14:textId="77777777" w:rsidTr="00C14707">
        <w:trPr>
          <w:trHeight w:val="390"/>
        </w:trPr>
        <w:tc>
          <w:tcPr>
            <w:tcW w:w="2266" w:type="pct"/>
            <w:tcBorders>
              <w:top w:val="nil"/>
              <w:left w:val="nil"/>
              <w:bottom w:val="nil"/>
              <w:right w:val="nil"/>
            </w:tcBorders>
            <w:shd w:val="clear" w:color="auto" w:fill="auto"/>
            <w:vAlign w:val="center"/>
            <w:hideMark/>
          </w:tcPr>
          <w:p w14:paraId="49A6BA34" w14:textId="77777777" w:rsidR="00C14707" w:rsidRPr="00C14707" w:rsidRDefault="00C14707" w:rsidP="00C14707">
            <w:pPr>
              <w:rPr>
                <w:rFonts w:eastAsia="Times New Roman"/>
                <w:sz w:val="20"/>
                <w:szCs w:val="20"/>
                <w:lang w:eastAsia="ru-RU"/>
              </w:rPr>
            </w:pPr>
          </w:p>
        </w:tc>
        <w:tc>
          <w:tcPr>
            <w:tcW w:w="142" w:type="pct"/>
            <w:tcBorders>
              <w:top w:val="nil"/>
              <w:left w:val="nil"/>
              <w:bottom w:val="nil"/>
              <w:right w:val="nil"/>
            </w:tcBorders>
            <w:shd w:val="clear" w:color="auto" w:fill="auto"/>
            <w:vAlign w:val="center"/>
            <w:hideMark/>
          </w:tcPr>
          <w:p w14:paraId="1C424126" w14:textId="77777777" w:rsidR="00C14707" w:rsidRPr="00C14707" w:rsidRDefault="00C14707" w:rsidP="00C14707">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34CA03A1"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4FA1380"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8CAF170"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г/сек</w:t>
            </w:r>
          </w:p>
        </w:tc>
        <w:tc>
          <w:tcPr>
            <w:tcW w:w="208" w:type="pct"/>
            <w:tcBorders>
              <w:top w:val="nil"/>
              <w:left w:val="nil"/>
              <w:bottom w:val="nil"/>
              <w:right w:val="nil"/>
            </w:tcBorders>
            <w:shd w:val="clear" w:color="auto" w:fill="auto"/>
            <w:vAlign w:val="center"/>
            <w:hideMark/>
          </w:tcPr>
          <w:p w14:paraId="2C9D2AA8"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247A481F"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022DA5FB" w14:textId="77777777" w:rsidR="00C14707" w:rsidRPr="00C14707" w:rsidRDefault="00C14707" w:rsidP="00C14707">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2C45440F" w14:textId="77777777" w:rsidR="00C14707" w:rsidRPr="00C14707" w:rsidRDefault="00C14707" w:rsidP="00C14707">
            <w:pPr>
              <w:rPr>
                <w:rFonts w:eastAsia="Times New Roman"/>
                <w:sz w:val="20"/>
                <w:szCs w:val="20"/>
                <w:lang w:eastAsia="ru-RU"/>
              </w:rPr>
            </w:pPr>
          </w:p>
        </w:tc>
      </w:tr>
      <w:tr w:rsidR="00C14707" w:rsidRPr="00C14707" w14:paraId="2B997FAA" w14:textId="77777777" w:rsidTr="00C14707">
        <w:trPr>
          <w:trHeight w:val="405"/>
        </w:trPr>
        <w:tc>
          <w:tcPr>
            <w:tcW w:w="2266" w:type="pct"/>
            <w:tcBorders>
              <w:top w:val="nil"/>
              <w:left w:val="nil"/>
              <w:bottom w:val="nil"/>
              <w:right w:val="nil"/>
            </w:tcBorders>
            <w:shd w:val="clear" w:color="auto" w:fill="auto"/>
            <w:vAlign w:val="center"/>
            <w:hideMark/>
          </w:tcPr>
          <w:p w14:paraId="4C933312" w14:textId="77777777" w:rsidR="00C14707" w:rsidRPr="00C14707" w:rsidRDefault="00C14707" w:rsidP="00C14707">
            <w:pPr>
              <w:rPr>
                <w:rFonts w:eastAsia="Times New Roman"/>
                <w:sz w:val="20"/>
                <w:szCs w:val="20"/>
                <w:lang w:eastAsia="ru-RU"/>
              </w:rPr>
            </w:pPr>
          </w:p>
        </w:tc>
        <w:tc>
          <w:tcPr>
            <w:tcW w:w="142" w:type="pct"/>
            <w:tcBorders>
              <w:top w:val="nil"/>
              <w:left w:val="nil"/>
              <w:bottom w:val="nil"/>
              <w:right w:val="nil"/>
            </w:tcBorders>
            <w:shd w:val="clear" w:color="auto" w:fill="auto"/>
            <w:vAlign w:val="center"/>
            <w:hideMark/>
          </w:tcPr>
          <w:p w14:paraId="461B0AB0" w14:textId="77777777" w:rsidR="00C14707" w:rsidRPr="00C14707" w:rsidRDefault="00C14707" w:rsidP="00C14707">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1675D0EA"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0DC65B8"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2370CF9"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74F99115"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253FD0A9"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1C34AAF4" w14:textId="77777777" w:rsidR="00C14707" w:rsidRPr="00C14707" w:rsidRDefault="00C14707" w:rsidP="00C14707">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2B8F1807" w14:textId="77777777" w:rsidR="00C14707" w:rsidRPr="00C14707" w:rsidRDefault="00C14707" w:rsidP="00C14707">
            <w:pPr>
              <w:rPr>
                <w:rFonts w:eastAsia="Times New Roman"/>
                <w:sz w:val="20"/>
                <w:szCs w:val="20"/>
                <w:lang w:eastAsia="ru-RU"/>
              </w:rPr>
            </w:pPr>
          </w:p>
        </w:tc>
      </w:tr>
      <w:tr w:rsidR="00C14707" w:rsidRPr="00C14707" w14:paraId="56193AF9" w14:textId="77777777" w:rsidTr="00C14707">
        <w:trPr>
          <w:trHeight w:val="360"/>
        </w:trPr>
        <w:tc>
          <w:tcPr>
            <w:tcW w:w="2266" w:type="pct"/>
            <w:tcBorders>
              <w:top w:val="nil"/>
              <w:left w:val="nil"/>
              <w:bottom w:val="nil"/>
              <w:right w:val="nil"/>
            </w:tcBorders>
            <w:shd w:val="clear" w:color="auto" w:fill="auto"/>
            <w:vAlign w:val="center"/>
            <w:hideMark/>
          </w:tcPr>
          <w:p w14:paraId="3AC35C4C"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где: </w:t>
            </w:r>
          </w:p>
        </w:tc>
        <w:tc>
          <w:tcPr>
            <w:tcW w:w="142" w:type="pct"/>
            <w:tcBorders>
              <w:top w:val="nil"/>
              <w:left w:val="nil"/>
              <w:bottom w:val="nil"/>
              <w:right w:val="nil"/>
            </w:tcBorders>
            <w:shd w:val="clear" w:color="auto" w:fill="auto"/>
            <w:vAlign w:val="center"/>
            <w:hideMark/>
          </w:tcPr>
          <w:p w14:paraId="73B8AAA5" w14:textId="77777777" w:rsidR="00C14707" w:rsidRPr="00C14707" w:rsidRDefault="00C14707" w:rsidP="00C14707">
            <w:pPr>
              <w:rPr>
                <w:rFonts w:eastAsia="Times New Roman"/>
                <w:sz w:val="20"/>
                <w:szCs w:val="20"/>
                <w:lang w:eastAsia="ru-RU"/>
              </w:rPr>
            </w:pPr>
          </w:p>
        </w:tc>
        <w:tc>
          <w:tcPr>
            <w:tcW w:w="1239" w:type="pct"/>
            <w:tcBorders>
              <w:top w:val="nil"/>
              <w:left w:val="nil"/>
              <w:bottom w:val="nil"/>
              <w:right w:val="nil"/>
            </w:tcBorders>
            <w:shd w:val="clear" w:color="auto" w:fill="auto"/>
            <w:vAlign w:val="center"/>
            <w:hideMark/>
          </w:tcPr>
          <w:p w14:paraId="0E777062" w14:textId="77777777" w:rsidR="00C14707" w:rsidRPr="00C14707" w:rsidRDefault="00C14707" w:rsidP="00C14707">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171F1D92"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1FBE25D6"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CBE3445"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07E81762"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6DD5B5AF" w14:textId="77777777" w:rsidR="00C14707" w:rsidRPr="00C14707" w:rsidRDefault="00C14707" w:rsidP="00C14707">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3AA7E56C" w14:textId="77777777" w:rsidR="00C14707" w:rsidRPr="00C14707" w:rsidRDefault="00C14707" w:rsidP="00C14707">
            <w:pPr>
              <w:rPr>
                <w:rFonts w:eastAsia="Times New Roman"/>
                <w:sz w:val="20"/>
                <w:szCs w:val="20"/>
                <w:lang w:eastAsia="ru-RU"/>
              </w:rPr>
            </w:pPr>
          </w:p>
        </w:tc>
      </w:tr>
      <w:tr w:rsidR="00C14707" w:rsidRPr="00C14707" w14:paraId="4A11CF79" w14:textId="77777777" w:rsidTr="00C14707">
        <w:trPr>
          <w:trHeight w:val="330"/>
        </w:trPr>
        <w:tc>
          <w:tcPr>
            <w:tcW w:w="2266" w:type="pct"/>
            <w:tcBorders>
              <w:top w:val="nil"/>
              <w:left w:val="nil"/>
              <w:bottom w:val="nil"/>
              <w:right w:val="nil"/>
            </w:tcBorders>
            <w:shd w:val="clear" w:color="auto" w:fill="auto"/>
            <w:vAlign w:val="center"/>
            <w:hideMark/>
          </w:tcPr>
          <w:p w14:paraId="20F83B0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1</w:t>
            </w:r>
          </w:p>
        </w:tc>
        <w:tc>
          <w:tcPr>
            <w:tcW w:w="142" w:type="pct"/>
            <w:tcBorders>
              <w:top w:val="nil"/>
              <w:left w:val="nil"/>
              <w:bottom w:val="nil"/>
              <w:right w:val="nil"/>
            </w:tcBorders>
            <w:shd w:val="clear" w:color="auto" w:fill="auto"/>
            <w:vAlign w:val="center"/>
            <w:hideMark/>
          </w:tcPr>
          <w:p w14:paraId="6DFD237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2346F86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Вес.доля пылевой фракции в материале [Методика, табл.1]</w:t>
            </w:r>
          </w:p>
        </w:tc>
        <w:tc>
          <w:tcPr>
            <w:tcW w:w="312" w:type="pct"/>
            <w:tcBorders>
              <w:top w:val="nil"/>
              <w:left w:val="nil"/>
              <w:bottom w:val="nil"/>
              <w:right w:val="nil"/>
            </w:tcBorders>
            <w:shd w:val="clear" w:color="auto" w:fill="auto"/>
            <w:vAlign w:val="center"/>
            <w:hideMark/>
          </w:tcPr>
          <w:p w14:paraId="74B475A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0,05</w:t>
            </w:r>
          </w:p>
        </w:tc>
      </w:tr>
      <w:tr w:rsidR="00C14707" w:rsidRPr="00C14707" w14:paraId="130E0072" w14:textId="77777777" w:rsidTr="00C14707">
        <w:trPr>
          <w:trHeight w:val="330"/>
        </w:trPr>
        <w:tc>
          <w:tcPr>
            <w:tcW w:w="2266" w:type="pct"/>
            <w:tcBorders>
              <w:top w:val="nil"/>
              <w:left w:val="nil"/>
              <w:bottom w:val="nil"/>
              <w:right w:val="nil"/>
            </w:tcBorders>
            <w:shd w:val="clear" w:color="auto" w:fill="auto"/>
            <w:vAlign w:val="center"/>
            <w:hideMark/>
          </w:tcPr>
          <w:p w14:paraId="2851261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2</w:t>
            </w:r>
            <w:r w:rsidRPr="00C14707">
              <w:rPr>
                <w:rFonts w:eastAsia="Times New Roman"/>
                <w:sz w:val="20"/>
                <w:szCs w:val="20"/>
                <w:lang w:eastAsia="ru-RU"/>
              </w:rPr>
              <w:t xml:space="preserve"> </w:t>
            </w:r>
          </w:p>
        </w:tc>
        <w:tc>
          <w:tcPr>
            <w:tcW w:w="142" w:type="pct"/>
            <w:tcBorders>
              <w:top w:val="nil"/>
              <w:left w:val="nil"/>
              <w:bottom w:val="nil"/>
              <w:right w:val="nil"/>
            </w:tcBorders>
            <w:shd w:val="clear" w:color="auto" w:fill="auto"/>
            <w:vAlign w:val="center"/>
            <w:hideMark/>
          </w:tcPr>
          <w:p w14:paraId="4C2FA8C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5B6AEBBA" w14:textId="77777777" w:rsidR="00C14707" w:rsidRPr="00C14707" w:rsidRDefault="00C14707" w:rsidP="00C14707">
            <w:pPr>
              <w:rPr>
                <w:rFonts w:eastAsia="Times New Roman"/>
                <w:sz w:val="20"/>
                <w:szCs w:val="20"/>
                <w:lang w:eastAsia="ru-RU"/>
              </w:rPr>
            </w:pPr>
            <w:proofErr w:type="gramStart"/>
            <w:r w:rsidRPr="00C14707">
              <w:rPr>
                <w:rFonts w:eastAsia="Times New Roman"/>
                <w:sz w:val="20"/>
                <w:szCs w:val="20"/>
                <w:lang w:eastAsia="ru-RU"/>
              </w:rPr>
              <w:t>Доля пыли</w:t>
            </w:r>
            <w:proofErr w:type="gramEnd"/>
            <w:r w:rsidRPr="00C14707">
              <w:rPr>
                <w:rFonts w:eastAsia="Times New Roman"/>
                <w:sz w:val="20"/>
                <w:szCs w:val="20"/>
                <w:lang w:eastAsia="ru-RU"/>
              </w:rPr>
              <w:t xml:space="preserve"> переходящая в аэрозоль [Методика, табл.1]</w:t>
            </w:r>
          </w:p>
        </w:tc>
        <w:tc>
          <w:tcPr>
            <w:tcW w:w="312" w:type="pct"/>
            <w:tcBorders>
              <w:top w:val="nil"/>
              <w:left w:val="nil"/>
              <w:bottom w:val="nil"/>
              <w:right w:val="nil"/>
            </w:tcBorders>
            <w:shd w:val="clear" w:color="auto" w:fill="auto"/>
            <w:vAlign w:val="center"/>
            <w:hideMark/>
          </w:tcPr>
          <w:p w14:paraId="2FE22E1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0,03</w:t>
            </w:r>
          </w:p>
        </w:tc>
      </w:tr>
      <w:tr w:rsidR="00C14707" w:rsidRPr="00C14707" w14:paraId="59B6A723" w14:textId="77777777" w:rsidTr="00C14707">
        <w:trPr>
          <w:trHeight w:val="585"/>
        </w:trPr>
        <w:tc>
          <w:tcPr>
            <w:tcW w:w="2266" w:type="pct"/>
            <w:tcBorders>
              <w:top w:val="nil"/>
              <w:left w:val="nil"/>
              <w:bottom w:val="nil"/>
              <w:right w:val="nil"/>
            </w:tcBorders>
            <w:shd w:val="clear" w:color="auto" w:fill="auto"/>
            <w:vAlign w:val="center"/>
            <w:hideMark/>
          </w:tcPr>
          <w:p w14:paraId="1B33C6B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3</w:t>
            </w:r>
            <w:r w:rsidRPr="00C14707">
              <w:rPr>
                <w:rFonts w:eastAsia="Times New Roman"/>
                <w:sz w:val="20"/>
                <w:szCs w:val="20"/>
                <w:lang w:eastAsia="ru-RU"/>
              </w:rPr>
              <w:t xml:space="preserve"> </w:t>
            </w:r>
          </w:p>
        </w:tc>
        <w:tc>
          <w:tcPr>
            <w:tcW w:w="142" w:type="pct"/>
            <w:tcBorders>
              <w:top w:val="nil"/>
              <w:left w:val="nil"/>
              <w:bottom w:val="nil"/>
              <w:right w:val="nil"/>
            </w:tcBorders>
            <w:shd w:val="clear" w:color="auto" w:fill="auto"/>
            <w:vAlign w:val="center"/>
            <w:hideMark/>
          </w:tcPr>
          <w:p w14:paraId="2C5B484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44EF9D0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Коэф.учитывающий </w:t>
            </w:r>
            <w:proofErr w:type="gramStart"/>
            <w:r w:rsidRPr="00C14707">
              <w:rPr>
                <w:rFonts w:eastAsia="Times New Roman"/>
                <w:sz w:val="20"/>
                <w:szCs w:val="20"/>
                <w:lang w:eastAsia="ru-RU"/>
              </w:rPr>
              <w:t>местн.метеоусловия</w:t>
            </w:r>
            <w:proofErr w:type="gramEnd"/>
            <w:r w:rsidRPr="00C14707">
              <w:rPr>
                <w:rFonts w:eastAsia="Times New Roman"/>
                <w:sz w:val="20"/>
                <w:szCs w:val="20"/>
                <w:lang w:eastAsia="ru-RU"/>
              </w:rPr>
              <w:t xml:space="preserve"> [Методика, табл.2]</w:t>
            </w:r>
          </w:p>
        </w:tc>
        <w:tc>
          <w:tcPr>
            <w:tcW w:w="312" w:type="pct"/>
            <w:tcBorders>
              <w:top w:val="nil"/>
              <w:left w:val="nil"/>
              <w:bottom w:val="nil"/>
              <w:right w:val="nil"/>
            </w:tcBorders>
            <w:shd w:val="clear" w:color="auto" w:fill="auto"/>
            <w:vAlign w:val="center"/>
            <w:hideMark/>
          </w:tcPr>
          <w:p w14:paraId="3769322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1,20</w:t>
            </w:r>
          </w:p>
        </w:tc>
      </w:tr>
      <w:tr w:rsidR="00C14707" w:rsidRPr="00C14707" w14:paraId="3694A238" w14:textId="77777777" w:rsidTr="00C14707">
        <w:trPr>
          <w:trHeight w:val="600"/>
        </w:trPr>
        <w:tc>
          <w:tcPr>
            <w:tcW w:w="2266" w:type="pct"/>
            <w:tcBorders>
              <w:top w:val="nil"/>
              <w:left w:val="nil"/>
              <w:bottom w:val="nil"/>
              <w:right w:val="nil"/>
            </w:tcBorders>
            <w:shd w:val="clear" w:color="auto" w:fill="auto"/>
            <w:vAlign w:val="center"/>
            <w:hideMark/>
          </w:tcPr>
          <w:p w14:paraId="4F36CBC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4</w:t>
            </w:r>
            <w:r w:rsidRPr="00C14707">
              <w:rPr>
                <w:rFonts w:eastAsia="Times New Roman"/>
                <w:sz w:val="20"/>
                <w:szCs w:val="20"/>
                <w:lang w:eastAsia="ru-RU"/>
              </w:rPr>
              <w:t xml:space="preserve"> </w:t>
            </w:r>
          </w:p>
        </w:tc>
        <w:tc>
          <w:tcPr>
            <w:tcW w:w="142" w:type="pct"/>
            <w:tcBorders>
              <w:top w:val="nil"/>
              <w:left w:val="nil"/>
              <w:bottom w:val="nil"/>
              <w:right w:val="nil"/>
            </w:tcBorders>
            <w:shd w:val="clear" w:color="auto" w:fill="auto"/>
            <w:vAlign w:val="center"/>
            <w:hideMark/>
          </w:tcPr>
          <w:p w14:paraId="0435220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05676D58" w14:textId="77777777" w:rsidR="00C14707" w:rsidRPr="00C14707" w:rsidRDefault="00C14707" w:rsidP="00C14707">
            <w:pPr>
              <w:rPr>
                <w:rFonts w:eastAsia="Times New Roman"/>
                <w:sz w:val="20"/>
                <w:szCs w:val="20"/>
                <w:lang w:eastAsia="ru-RU"/>
              </w:rPr>
            </w:pPr>
            <w:proofErr w:type="gramStart"/>
            <w:r w:rsidRPr="00C14707">
              <w:rPr>
                <w:rFonts w:eastAsia="Times New Roman"/>
                <w:sz w:val="20"/>
                <w:szCs w:val="20"/>
                <w:lang w:eastAsia="ru-RU"/>
              </w:rPr>
              <w:t>Коэф.учит.местные</w:t>
            </w:r>
            <w:proofErr w:type="gramEnd"/>
            <w:r w:rsidRPr="00C14707">
              <w:rPr>
                <w:rFonts w:eastAsia="Times New Roman"/>
                <w:sz w:val="20"/>
                <w:szCs w:val="20"/>
                <w:lang w:eastAsia="ru-RU"/>
              </w:rPr>
              <w:t xml:space="preserve"> условия [Методика, табл.3]</w:t>
            </w:r>
          </w:p>
        </w:tc>
        <w:tc>
          <w:tcPr>
            <w:tcW w:w="312" w:type="pct"/>
            <w:tcBorders>
              <w:top w:val="nil"/>
              <w:left w:val="nil"/>
              <w:bottom w:val="nil"/>
              <w:right w:val="nil"/>
            </w:tcBorders>
            <w:shd w:val="clear" w:color="auto" w:fill="auto"/>
            <w:vAlign w:val="center"/>
            <w:hideMark/>
          </w:tcPr>
          <w:p w14:paraId="6BDA73A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1,00</w:t>
            </w:r>
          </w:p>
        </w:tc>
      </w:tr>
      <w:tr w:rsidR="00C14707" w:rsidRPr="00C14707" w14:paraId="7EA4D4D2" w14:textId="77777777" w:rsidTr="00C14707">
        <w:trPr>
          <w:trHeight w:val="585"/>
        </w:trPr>
        <w:tc>
          <w:tcPr>
            <w:tcW w:w="2266" w:type="pct"/>
            <w:tcBorders>
              <w:top w:val="nil"/>
              <w:left w:val="nil"/>
              <w:bottom w:val="nil"/>
              <w:right w:val="nil"/>
            </w:tcBorders>
            <w:shd w:val="clear" w:color="auto" w:fill="auto"/>
            <w:vAlign w:val="center"/>
            <w:hideMark/>
          </w:tcPr>
          <w:p w14:paraId="7F20073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5</w:t>
            </w:r>
          </w:p>
        </w:tc>
        <w:tc>
          <w:tcPr>
            <w:tcW w:w="142" w:type="pct"/>
            <w:tcBorders>
              <w:top w:val="nil"/>
              <w:left w:val="nil"/>
              <w:bottom w:val="nil"/>
              <w:right w:val="nil"/>
            </w:tcBorders>
            <w:shd w:val="clear" w:color="auto" w:fill="auto"/>
            <w:vAlign w:val="center"/>
            <w:hideMark/>
          </w:tcPr>
          <w:p w14:paraId="0AC2F1F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73C9C17C"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w:t>
            </w:r>
            <w:proofErr w:type="gramStart"/>
            <w:r w:rsidRPr="00C14707">
              <w:rPr>
                <w:rFonts w:eastAsia="Times New Roman"/>
                <w:sz w:val="20"/>
                <w:szCs w:val="20"/>
                <w:lang w:eastAsia="ru-RU"/>
              </w:rPr>
              <w:t>.</w:t>
            </w:r>
            <w:proofErr w:type="gramEnd"/>
            <w:r w:rsidRPr="00C14707">
              <w:rPr>
                <w:rFonts w:eastAsia="Times New Roman"/>
                <w:sz w:val="20"/>
                <w:szCs w:val="20"/>
                <w:lang w:eastAsia="ru-RU"/>
              </w:rPr>
              <w:t>учитывающий влажность материала [Методика, табл.4]</w:t>
            </w:r>
          </w:p>
        </w:tc>
        <w:tc>
          <w:tcPr>
            <w:tcW w:w="312" w:type="pct"/>
            <w:tcBorders>
              <w:top w:val="nil"/>
              <w:left w:val="nil"/>
              <w:bottom w:val="nil"/>
              <w:right w:val="nil"/>
            </w:tcBorders>
            <w:shd w:val="clear" w:color="auto" w:fill="auto"/>
            <w:vAlign w:val="center"/>
            <w:hideMark/>
          </w:tcPr>
          <w:p w14:paraId="1E109EB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62C5AE66" w14:textId="77777777" w:rsidTr="00C14707">
        <w:trPr>
          <w:trHeight w:val="330"/>
        </w:trPr>
        <w:tc>
          <w:tcPr>
            <w:tcW w:w="2266" w:type="pct"/>
            <w:tcBorders>
              <w:top w:val="nil"/>
              <w:left w:val="nil"/>
              <w:bottom w:val="nil"/>
              <w:right w:val="nil"/>
            </w:tcBorders>
            <w:shd w:val="clear" w:color="auto" w:fill="auto"/>
            <w:vAlign w:val="center"/>
            <w:hideMark/>
          </w:tcPr>
          <w:p w14:paraId="14858B6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7</w:t>
            </w:r>
          </w:p>
        </w:tc>
        <w:tc>
          <w:tcPr>
            <w:tcW w:w="142" w:type="pct"/>
            <w:tcBorders>
              <w:top w:val="nil"/>
              <w:left w:val="nil"/>
              <w:bottom w:val="nil"/>
              <w:right w:val="nil"/>
            </w:tcBorders>
            <w:shd w:val="clear" w:color="auto" w:fill="auto"/>
            <w:vAlign w:val="center"/>
            <w:hideMark/>
          </w:tcPr>
          <w:p w14:paraId="6241C5D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105061C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Коэф.учит. крупность материала [Методика, табл.5]</w:t>
            </w:r>
          </w:p>
        </w:tc>
        <w:tc>
          <w:tcPr>
            <w:tcW w:w="312" w:type="pct"/>
            <w:tcBorders>
              <w:top w:val="nil"/>
              <w:left w:val="nil"/>
              <w:bottom w:val="nil"/>
              <w:right w:val="nil"/>
            </w:tcBorders>
            <w:shd w:val="clear" w:color="auto" w:fill="auto"/>
            <w:vAlign w:val="center"/>
            <w:hideMark/>
          </w:tcPr>
          <w:p w14:paraId="76C4463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0,80</w:t>
            </w:r>
          </w:p>
        </w:tc>
      </w:tr>
      <w:tr w:rsidR="00C14707" w:rsidRPr="00C14707" w14:paraId="4BB98C59" w14:textId="77777777" w:rsidTr="00C14707">
        <w:trPr>
          <w:trHeight w:val="330"/>
        </w:trPr>
        <w:tc>
          <w:tcPr>
            <w:tcW w:w="2266" w:type="pct"/>
            <w:tcBorders>
              <w:top w:val="nil"/>
              <w:left w:val="nil"/>
              <w:bottom w:val="nil"/>
              <w:right w:val="nil"/>
            </w:tcBorders>
            <w:shd w:val="clear" w:color="auto" w:fill="auto"/>
            <w:vAlign w:val="center"/>
            <w:hideMark/>
          </w:tcPr>
          <w:p w14:paraId="54C06EC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В</w:t>
            </w:r>
            <w:r w:rsidRPr="00C14707">
              <w:rPr>
                <w:rFonts w:ascii="Calibri" w:eastAsia="Times New Roman" w:hAnsi="Calibri" w:cs="Calibri"/>
                <w:sz w:val="20"/>
                <w:szCs w:val="20"/>
                <w:lang w:eastAsia="ru-RU"/>
              </w:rPr>
              <w:t>′</w:t>
            </w:r>
          </w:p>
        </w:tc>
        <w:tc>
          <w:tcPr>
            <w:tcW w:w="142" w:type="pct"/>
            <w:tcBorders>
              <w:top w:val="nil"/>
              <w:left w:val="nil"/>
              <w:bottom w:val="nil"/>
              <w:right w:val="nil"/>
            </w:tcBorders>
            <w:shd w:val="clear" w:color="auto" w:fill="auto"/>
            <w:vAlign w:val="center"/>
            <w:hideMark/>
          </w:tcPr>
          <w:p w14:paraId="7566751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80" w:type="pct"/>
            <w:gridSpan w:val="6"/>
            <w:tcBorders>
              <w:top w:val="nil"/>
              <w:left w:val="nil"/>
              <w:bottom w:val="nil"/>
              <w:right w:val="nil"/>
            </w:tcBorders>
            <w:shd w:val="clear" w:color="auto" w:fill="auto"/>
            <w:vAlign w:val="center"/>
            <w:hideMark/>
          </w:tcPr>
          <w:p w14:paraId="76A731B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Коэф.учит. высоту пересыпки [Методика, табл.7]</w:t>
            </w:r>
          </w:p>
        </w:tc>
        <w:tc>
          <w:tcPr>
            <w:tcW w:w="312" w:type="pct"/>
            <w:tcBorders>
              <w:top w:val="nil"/>
              <w:left w:val="nil"/>
              <w:bottom w:val="nil"/>
              <w:right w:val="nil"/>
            </w:tcBorders>
            <w:shd w:val="clear" w:color="auto" w:fill="auto"/>
            <w:vAlign w:val="center"/>
            <w:hideMark/>
          </w:tcPr>
          <w:p w14:paraId="072C5B5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0,4</w:t>
            </w:r>
          </w:p>
        </w:tc>
      </w:tr>
      <w:tr w:rsidR="00C14707" w:rsidRPr="00C14707" w14:paraId="3B0CADCE" w14:textId="77777777" w:rsidTr="00C14707">
        <w:trPr>
          <w:trHeight w:val="465"/>
        </w:trPr>
        <w:tc>
          <w:tcPr>
            <w:tcW w:w="5000" w:type="pct"/>
            <w:gridSpan w:val="9"/>
            <w:tcBorders>
              <w:top w:val="nil"/>
              <w:left w:val="nil"/>
              <w:bottom w:val="nil"/>
              <w:right w:val="nil"/>
            </w:tcBorders>
            <w:shd w:val="clear" w:color="000000" w:fill="F2F2F2"/>
            <w:vAlign w:val="center"/>
            <w:hideMark/>
          </w:tcPr>
          <w:p w14:paraId="284A0774"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Расчет выброса:</w:t>
            </w:r>
          </w:p>
        </w:tc>
      </w:tr>
      <w:tr w:rsidR="00C14707" w:rsidRPr="00C14707" w14:paraId="39B3571E" w14:textId="77777777" w:rsidTr="00C14707">
        <w:trPr>
          <w:trHeight w:val="270"/>
        </w:trPr>
        <w:tc>
          <w:tcPr>
            <w:tcW w:w="3647" w:type="pct"/>
            <w:gridSpan w:val="3"/>
            <w:tcBorders>
              <w:top w:val="nil"/>
              <w:left w:val="nil"/>
              <w:bottom w:val="nil"/>
              <w:right w:val="nil"/>
            </w:tcBorders>
            <w:shd w:val="clear" w:color="auto" w:fill="auto"/>
            <w:vAlign w:val="center"/>
            <w:hideMark/>
          </w:tcPr>
          <w:p w14:paraId="7074884E"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8" w:type="pct"/>
            <w:tcBorders>
              <w:top w:val="nil"/>
              <w:left w:val="nil"/>
              <w:bottom w:val="nil"/>
              <w:right w:val="nil"/>
            </w:tcBorders>
            <w:shd w:val="clear" w:color="auto" w:fill="auto"/>
            <w:vAlign w:val="center"/>
            <w:hideMark/>
          </w:tcPr>
          <w:p w14:paraId="419E1BA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p>
        </w:tc>
        <w:tc>
          <w:tcPr>
            <w:tcW w:w="208" w:type="pct"/>
            <w:tcBorders>
              <w:top w:val="nil"/>
              <w:left w:val="nil"/>
              <w:bottom w:val="nil"/>
              <w:right w:val="nil"/>
            </w:tcBorders>
            <w:shd w:val="clear" w:color="auto" w:fill="auto"/>
            <w:vAlign w:val="center"/>
            <w:hideMark/>
          </w:tcPr>
          <w:p w14:paraId="6998F27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08" w:type="pct"/>
            <w:tcBorders>
              <w:top w:val="nil"/>
              <w:left w:val="nil"/>
              <w:bottom w:val="nil"/>
              <w:right w:val="nil"/>
            </w:tcBorders>
            <w:shd w:val="clear" w:color="auto" w:fill="auto"/>
            <w:vAlign w:val="center"/>
            <w:hideMark/>
          </w:tcPr>
          <w:p w14:paraId="2B99F281" w14:textId="77777777" w:rsidR="00C14707" w:rsidRPr="00C14707" w:rsidRDefault="00C14707" w:rsidP="00C14707">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BF918B4"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2E358310" w14:textId="77777777" w:rsidR="00C14707" w:rsidRPr="00C14707" w:rsidRDefault="00C14707" w:rsidP="00C14707">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55F1D63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0,0656824</w:t>
            </w:r>
          </w:p>
        </w:tc>
      </w:tr>
      <w:tr w:rsidR="00C14707" w:rsidRPr="00C14707" w14:paraId="4AED815E" w14:textId="77777777" w:rsidTr="00C14707">
        <w:trPr>
          <w:trHeight w:val="270"/>
        </w:trPr>
        <w:tc>
          <w:tcPr>
            <w:tcW w:w="3647" w:type="pct"/>
            <w:gridSpan w:val="3"/>
            <w:tcBorders>
              <w:top w:val="nil"/>
              <w:left w:val="nil"/>
              <w:bottom w:val="nil"/>
              <w:right w:val="nil"/>
            </w:tcBorders>
            <w:shd w:val="clear" w:color="auto" w:fill="auto"/>
            <w:vAlign w:val="center"/>
            <w:hideMark/>
          </w:tcPr>
          <w:p w14:paraId="3021E5A7"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8" w:type="pct"/>
            <w:tcBorders>
              <w:top w:val="nil"/>
              <w:left w:val="nil"/>
              <w:bottom w:val="nil"/>
              <w:right w:val="nil"/>
            </w:tcBorders>
            <w:shd w:val="clear" w:color="auto" w:fill="auto"/>
            <w:vAlign w:val="center"/>
            <w:hideMark/>
          </w:tcPr>
          <w:p w14:paraId="1F7403A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08" w:type="pct"/>
            <w:tcBorders>
              <w:top w:val="nil"/>
              <w:left w:val="nil"/>
              <w:bottom w:val="nil"/>
              <w:right w:val="nil"/>
            </w:tcBorders>
            <w:shd w:val="clear" w:color="auto" w:fill="auto"/>
            <w:vAlign w:val="center"/>
            <w:hideMark/>
          </w:tcPr>
          <w:p w14:paraId="40BCB1D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08" w:type="pct"/>
            <w:tcBorders>
              <w:top w:val="nil"/>
              <w:left w:val="nil"/>
              <w:bottom w:val="nil"/>
              <w:right w:val="nil"/>
            </w:tcBorders>
            <w:shd w:val="clear" w:color="auto" w:fill="auto"/>
            <w:vAlign w:val="center"/>
            <w:hideMark/>
          </w:tcPr>
          <w:p w14:paraId="21FEC02C" w14:textId="77777777" w:rsidR="00C14707" w:rsidRPr="00C14707" w:rsidRDefault="00C14707" w:rsidP="00C14707">
            <w:pPr>
              <w:jc w:val="cente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451F2DA1" w14:textId="77777777" w:rsidR="00C14707" w:rsidRPr="00C14707" w:rsidRDefault="00C14707" w:rsidP="00C14707">
            <w:pPr>
              <w:rPr>
                <w:rFonts w:eastAsia="Times New Roman"/>
                <w:sz w:val="20"/>
                <w:szCs w:val="20"/>
                <w:lang w:eastAsia="ru-RU"/>
              </w:rPr>
            </w:pPr>
          </w:p>
        </w:tc>
        <w:tc>
          <w:tcPr>
            <w:tcW w:w="208" w:type="pct"/>
            <w:tcBorders>
              <w:top w:val="nil"/>
              <w:left w:val="nil"/>
              <w:bottom w:val="nil"/>
              <w:right w:val="nil"/>
            </w:tcBorders>
            <w:shd w:val="clear" w:color="auto" w:fill="auto"/>
            <w:vAlign w:val="center"/>
            <w:hideMark/>
          </w:tcPr>
          <w:p w14:paraId="58264491" w14:textId="77777777" w:rsidR="00C14707" w:rsidRPr="00C14707" w:rsidRDefault="00C14707" w:rsidP="00C14707">
            <w:pPr>
              <w:rPr>
                <w:rFonts w:eastAsia="Times New Roman"/>
                <w:sz w:val="20"/>
                <w:szCs w:val="20"/>
                <w:lang w:eastAsia="ru-RU"/>
              </w:rPr>
            </w:pPr>
          </w:p>
        </w:tc>
        <w:tc>
          <w:tcPr>
            <w:tcW w:w="312" w:type="pct"/>
            <w:tcBorders>
              <w:top w:val="nil"/>
              <w:left w:val="nil"/>
              <w:bottom w:val="nil"/>
              <w:right w:val="nil"/>
            </w:tcBorders>
            <w:shd w:val="clear" w:color="auto" w:fill="auto"/>
            <w:vAlign w:val="center"/>
            <w:hideMark/>
          </w:tcPr>
          <w:p w14:paraId="4F2148A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0,035889</w:t>
            </w:r>
          </w:p>
        </w:tc>
      </w:tr>
    </w:tbl>
    <w:p w14:paraId="29C96AE8" w14:textId="77777777" w:rsidR="00C14707" w:rsidRDefault="00C14707" w:rsidP="00BB1B7B">
      <w:pPr>
        <w:rPr>
          <w:rFonts w:ascii="Arial" w:hAnsi="Arial" w:cs="Arial"/>
          <w:b/>
          <w:sz w:val="20"/>
          <w:szCs w:val="20"/>
          <w:highlight w:val="yellow"/>
        </w:rPr>
      </w:pPr>
    </w:p>
    <w:p w14:paraId="25325732" w14:textId="77777777" w:rsidR="00C14707" w:rsidRDefault="00C14707" w:rsidP="00BB1B7B">
      <w:pPr>
        <w:rPr>
          <w:rFonts w:ascii="Arial" w:hAnsi="Arial" w:cs="Arial"/>
          <w:b/>
          <w:sz w:val="20"/>
          <w:szCs w:val="20"/>
          <w:highlight w:val="yellow"/>
        </w:rPr>
      </w:pPr>
    </w:p>
    <w:p w14:paraId="39AD73CD" w14:textId="77777777" w:rsidR="00C14707" w:rsidRDefault="00C14707" w:rsidP="00BB1B7B">
      <w:pPr>
        <w:rPr>
          <w:rFonts w:ascii="Arial" w:hAnsi="Arial" w:cs="Arial"/>
          <w:b/>
          <w:sz w:val="20"/>
          <w:szCs w:val="20"/>
          <w:highlight w:val="yellow"/>
        </w:rPr>
      </w:pPr>
    </w:p>
    <w:tbl>
      <w:tblPr>
        <w:tblW w:w="5000" w:type="pct"/>
        <w:tblLook w:val="04A0" w:firstRow="1" w:lastRow="0" w:firstColumn="1" w:lastColumn="0" w:noHBand="0" w:noVBand="1"/>
      </w:tblPr>
      <w:tblGrid>
        <w:gridCol w:w="8488"/>
        <w:gridCol w:w="866"/>
      </w:tblGrid>
      <w:tr w:rsidR="00C14707" w:rsidRPr="00C14707" w14:paraId="7ED85BAB" w14:textId="77777777" w:rsidTr="00C14707">
        <w:trPr>
          <w:trHeight w:val="255"/>
        </w:trPr>
        <w:tc>
          <w:tcPr>
            <w:tcW w:w="5000" w:type="pct"/>
            <w:gridSpan w:val="2"/>
            <w:tcBorders>
              <w:top w:val="nil"/>
              <w:left w:val="nil"/>
              <w:bottom w:val="nil"/>
              <w:right w:val="nil"/>
            </w:tcBorders>
            <w:shd w:val="clear" w:color="000000" w:fill="F2F2F2"/>
            <w:vAlign w:val="center"/>
            <w:hideMark/>
          </w:tcPr>
          <w:p w14:paraId="76A04DDF"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Источник № 6002 Гудронатор ручной</w:t>
            </w:r>
          </w:p>
        </w:tc>
      </w:tr>
      <w:tr w:rsidR="00C14707" w:rsidRPr="00C14707" w14:paraId="6C688F77" w14:textId="77777777" w:rsidTr="00C14707">
        <w:trPr>
          <w:trHeight w:val="795"/>
        </w:trPr>
        <w:tc>
          <w:tcPr>
            <w:tcW w:w="5000" w:type="pct"/>
            <w:gridSpan w:val="2"/>
            <w:tcBorders>
              <w:top w:val="nil"/>
              <w:left w:val="nil"/>
              <w:bottom w:val="nil"/>
              <w:right w:val="nil"/>
            </w:tcBorders>
            <w:shd w:val="clear" w:color="auto" w:fill="auto"/>
            <w:vAlign w:val="center"/>
            <w:hideMark/>
          </w:tcPr>
          <w:p w14:paraId="4D41B278" w14:textId="77777777" w:rsidR="00C14707" w:rsidRPr="00C14707" w:rsidRDefault="00C14707" w:rsidP="00C14707">
            <w:pPr>
              <w:jc w:val="center"/>
              <w:rPr>
                <w:rFonts w:eastAsia="Times New Roman"/>
                <w:color w:val="000000"/>
                <w:sz w:val="20"/>
                <w:szCs w:val="20"/>
                <w:lang w:eastAsia="ru-RU"/>
              </w:rPr>
            </w:pPr>
            <w:r w:rsidRPr="00C14707">
              <w:rPr>
                <w:rFonts w:eastAsia="Times New Roman"/>
                <w:color w:val="000000"/>
                <w:sz w:val="20"/>
                <w:szCs w:val="20"/>
                <w:lang w:eastAsia="ru-RU"/>
              </w:rPr>
              <w:t xml:space="preserve">Расчет проведен согласно "Методике расчета выбросов вредных веществ от предприятий дорожно-строительной отрасли, в том числе от асфальтобетонных заводов" Приложение № 12 к приказу Министра охраны окружающей среды Республики Казахстан от 18.04.2008 г. № 100 -п. </w:t>
            </w:r>
          </w:p>
        </w:tc>
      </w:tr>
      <w:tr w:rsidR="00C14707" w:rsidRPr="00C14707" w14:paraId="160E7C2A" w14:textId="77777777" w:rsidTr="00C14707">
        <w:trPr>
          <w:trHeight w:val="300"/>
        </w:trPr>
        <w:tc>
          <w:tcPr>
            <w:tcW w:w="45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4BB53" w14:textId="77777777" w:rsidR="00C14707" w:rsidRPr="00C14707" w:rsidRDefault="00C14707" w:rsidP="00C14707">
            <w:pPr>
              <w:rPr>
                <w:rFonts w:eastAsia="Times New Roman"/>
                <w:color w:val="000000"/>
                <w:sz w:val="20"/>
                <w:szCs w:val="20"/>
                <w:lang w:eastAsia="ru-RU"/>
              </w:rPr>
            </w:pPr>
            <w:r w:rsidRPr="00C14707">
              <w:rPr>
                <w:rFonts w:eastAsia="Times New Roman"/>
                <w:color w:val="000000"/>
                <w:sz w:val="20"/>
                <w:szCs w:val="20"/>
                <w:lang w:eastAsia="ru-RU"/>
              </w:rPr>
              <w:t>Тип источника выделения: Битумообработка</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14:paraId="07A312A2" w14:textId="77777777" w:rsidR="00C14707" w:rsidRPr="00C14707" w:rsidRDefault="00C14707" w:rsidP="00C14707">
            <w:pPr>
              <w:rPr>
                <w:rFonts w:eastAsia="Times New Roman"/>
                <w:color w:val="000000"/>
                <w:sz w:val="20"/>
                <w:szCs w:val="20"/>
                <w:lang w:eastAsia="ru-RU"/>
              </w:rPr>
            </w:pPr>
            <w:r w:rsidRPr="00C14707">
              <w:rPr>
                <w:rFonts w:eastAsia="Times New Roman"/>
                <w:color w:val="000000"/>
                <w:sz w:val="20"/>
                <w:szCs w:val="20"/>
                <w:lang w:eastAsia="ru-RU"/>
              </w:rPr>
              <w:t> </w:t>
            </w:r>
          </w:p>
        </w:tc>
      </w:tr>
      <w:tr w:rsidR="00C14707" w:rsidRPr="00C14707" w14:paraId="663DD648" w14:textId="77777777" w:rsidTr="00C14707">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44BE2147" w14:textId="77777777" w:rsidR="00C14707" w:rsidRPr="00C14707" w:rsidRDefault="00C14707" w:rsidP="00C14707">
            <w:pPr>
              <w:jc w:val="both"/>
              <w:rPr>
                <w:rFonts w:eastAsia="Times New Roman"/>
                <w:color w:val="000000"/>
                <w:sz w:val="20"/>
                <w:szCs w:val="20"/>
                <w:lang w:eastAsia="ru-RU"/>
              </w:rPr>
            </w:pPr>
            <w:r w:rsidRPr="00C14707">
              <w:rPr>
                <w:rFonts w:eastAsia="Times New Roman"/>
                <w:color w:val="000000"/>
                <w:sz w:val="20"/>
                <w:szCs w:val="20"/>
                <w:lang w:eastAsia="ru-RU"/>
              </w:rPr>
              <w:t xml:space="preserve">Время работы оборудования, ч/год, T </w:t>
            </w:r>
          </w:p>
        </w:tc>
        <w:tc>
          <w:tcPr>
            <w:tcW w:w="421" w:type="pct"/>
            <w:tcBorders>
              <w:top w:val="nil"/>
              <w:left w:val="nil"/>
              <w:bottom w:val="single" w:sz="4" w:space="0" w:color="auto"/>
              <w:right w:val="single" w:sz="4" w:space="0" w:color="auto"/>
            </w:tcBorders>
            <w:shd w:val="clear" w:color="auto" w:fill="auto"/>
            <w:noWrap/>
            <w:vAlign w:val="center"/>
            <w:hideMark/>
          </w:tcPr>
          <w:p w14:paraId="4D0F7D1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8,29</w:t>
            </w:r>
          </w:p>
        </w:tc>
      </w:tr>
      <w:tr w:rsidR="00C14707" w:rsidRPr="00C14707" w14:paraId="2F53CA7F" w14:textId="77777777" w:rsidTr="00C14707">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6D527194" w14:textId="77777777" w:rsidR="00C14707" w:rsidRPr="00C14707" w:rsidRDefault="00C14707" w:rsidP="00C14707">
            <w:pPr>
              <w:jc w:val="both"/>
              <w:rPr>
                <w:rFonts w:eastAsia="Times New Roman"/>
                <w:color w:val="000000"/>
                <w:sz w:val="20"/>
                <w:szCs w:val="20"/>
                <w:lang w:eastAsia="ru-RU"/>
              </w:rPr>
            </w:pPr>
            <w:r w:rsidRPr="00C14707">
              <w:rPr>
                <w:rFonts w:eastAsia="Times New Roman"/>
                <w:color w:val="000000"/>
                <w:sz w:val="20"/>
                <w:szCs w:val="20"/>
                <w:lang w:eastAsia="ru-RU"/>
              </w:rPr>
              <w:t>Объем используемого битума, т/год, MY =</w:t>
            </w:r>
          </w:p>
        </w:tc>
        <w:tc>
          <w:tcPr>
            <w:tcW w:w="421" w:type="pct"/>
            <w:tcBorders>
              <w:top w:val="nil"/>
              <w:left w:val="nil"/>
              <w:bottom w:val="single" w:sz="4" w:space="0" w:color="auto"/>
              <w:right w:val="single" w:sz="4" w:space="0" w:color="auto"/>
            </w:tcBorders>
            <w:shd w:val="clear" w:color="auto" w:fill="auto"/>
            <w:noWrap/>
            <w:vAlign w:val="center"/>
            <w:hideMark/>
          </w:tcPr>
          <w:p w14:paraId="0EDC2A6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2,15</w:t>
            </w:r>
          </w:p>
        </w:tc>
      </w:tr>
      <w:tr w:rsidR="00C14707" w:rsidRPr="00C14707" w14:paraId="6C9FB969" w14:textId="77777777" w:rsidTr="00C14707">
        <w:trPr>
          <w:trHeight w:val="6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C477F" w14:textId="77777777" w:rsidR="00C14707" w:rsidRPr="00C14707" w:rsidRDefault="00C14707" w:rsidP="00C14707">
            <w:pPr>
              <w:rPr>
                <w:rFonts w:eastAsia="Times New Roman"/>
                <w:b/>
                <w:bCs/>
                <w:color w:val="000000"/>
                <w:sz w:val="20"/>
                <w:szCs w:val="20"/>
                <w:lang w:eastAsia="ru-RU"/>
              </w:rPr>
            </w:pPr>
            <w:r w:rsidRPr="00C14707">
              <w:rPr>
                <w:rFonts w:eastAsia="Times New Roman"/>
                <w:b/>
                <w:bCs/>
                <w:color w:val="000000"/>
                <w:sz w:val="20"/>
                <w:szCs w:val="20"/>
                <w:lang w:eastAsia="ru-RU"/>
              </w:rPr>
              <w:t>Расчет выброса вещества (2754) Алканы С12-19</w:t>
            </w:r>
          </w:p>
        </w:tc>
      </w:tr>
      <w:tr w:rsidR="00C14707" w:rsidRPr="00C14707" w14:paraId="21F8EE25" w14:textId="77777777" w:rsidTr="00C14707">
        <w:trPr>
          <w:trHeight w:val="57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4698EF06" w14:textId="77777777" w:rsidR="00C14707" w:rsidRPr="00C14707" w:rsidRDefault="00C14707" w:rsidP="00C14707">
            <w:pPr>
              <w:rPr>
                <w:rFonts w:eastAsia="Times New Roman"/>
                <w:b/>
                <w:bCs/>
                <w:color w:val="000000"/>
                <w:sz w:val="20"/>
                <w:szCs w:val="20"/>
                <w:lang w:eastAsia="ru-RU"/>
              </w:rPr>
            </w:pPr>
            <w:r w:rsidRPr="00C14707">
              <w:rPr>
                <w:rFonts w:eastAsia="Times New Roman"/>
                <w:b/>
                <w:bCs/>
                <w:color w:val="000000"/>
                <w:sz w:val="20"/>
                <w:szCs w:val="20"/>
                <w:lang w:eastAsia="ru-RU"/>
              </w:rPr>
              <w:t>Валовый выброс, т/год:</w:t>
            </w:r>
          </w:p>
        </w:tc>
        <w:tc>
          <w:tcPr>
            <w:tcW w:w="421" w:type="pct"/>
            <w:tcBorders>
              <w:top w:val="nil"/>
              <w:left w:val="nil"/>
              <w:bottom w:val="single" w:sz="4" w:space="0" w:color="auto"/>
              <w:right w:val="nil"/>
            </w:tcBorders>
            <w:shd w:val="clear" w:color="auto" w:fill="auto"/>
            <w:noWrap/>
            <w:vAlign w:val="center"/>
            <w:hideMark/>
          </w:tcPr>
          <w:p w14:paraId="74169903" w14:textId="77777777" w:rsidR="00C14707" w:rsidRPr="00C14707" w:rsidRDefault="00C14707" w:rsidP="00C14707">
            <w:pPr>
              <w:jc w:val="center"/>
              <w:rPr>
                <w:rFonts w:eastAsia="Times New Roman"/>
                <w:b/>
                <w:bCs/>
                <w:color w:val="000000"/>
                <w:sz w:val="20"/>
                <w:szCs w:val="20"/>
                <w:lang w:eastAsia="ru-RU"/>
              </w:rPr>
            </w:pPr>
            <w:r w:rsidRPr="00C14707">
              <w:rPr>
                <w:rFonts w:eastAsia="Times New Roman"/>
                <w:b/>
                <w:bCs/>
                <w:color w:val="000000"/>
                <w:sz w:val="20"/>
                <w:szCs w:val="20"/>
                <w:lang w:eastAsia="ru-RU"/>
              </w:rPr>
              <w:t> </w:t>
            </w:r>
          </w:p>
        </w:tc>
      </w:tr>
      <w:tr w:rsidR="00C14707" w:rsidRPr="00C14707" w14:paraId="45D97A15" w14:textId="77777777" w:rsidTr="00C14707">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65D4C433" w14:textId="77777777" w:rsidR="00C14707" w:rsidRPr="00C14707" w:rsidRDefault="00C14707" w:rsidP="00C14707">
            <w:pPr>
              <w:jc w:val="both"/>
              <w:rPr>
                <w:rFonts w:eastAsia="Times New Roman"/>
                <w:color w:val="000000"/>
                <w:sz w:val="20"/>
                <w:szCs w:val="20"/>
                <w:lang w:eastAsia="ru-RU"/>
              </w:rPr>
            </w:pPr>
            <w:r w:rsidRPr="00C14707">
              <w:rPr>
                <w:rFonts w:eastAsia="Times New Roman"/>
                <w:color w:val="000000"/>
                <w:sz w:val="20"/>
                <w:szCs w:val="20"/>
                <w:lang w:eastAsia="ru-RU"/>
              </w:rPr>
              <w:t xml:space="preserve">M=(1*MY)/1000 </w:t>
            </w:r>
          </w:p>
        </w:tc>
        <w:tc>
          <w:tcPr>
            <w:tcW w:w="421" w:type="pct"/>
            <w:tcBorders>
              <w:top w:val="nil"/>
              <w:left w:val="nil"/>
              <w:bottom w:val="single" w:sz="4" w:space="0" w:color="auto"/>
              <w:right w:val="nil"/>
            </w:tcBorders>
            <w:shd w:val="clear" w:color="auto" w:fill="auto"/>
            <w:noWrap/>
            <w:vAlign w:val="center"/>
            <w:hideMark/>
          </w:tcPr>
          <w:p w14:paraId="2E77D2A9"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0,00215</w:t>
            </w:r>
          </w:p>
        </w:tc>
      </w:tr>
      <w:tr w:rsidR="00C14707" w:rsidRPr="00C14707" w14:paraId="2C5B577B" w14:textId="77777777" w:rsidTr="00C14707">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432D458E" w14:textId="77777777" w:rsidR="00C14707" w:rsidRPr="00C14707" w:rsidRDefault="00C14707" w:rsidP="00C14707">
            <w:pPr>
              <w:jc w:val="both"/>
              <w:rPr>
                <w:rFonts w:eastAsia="Times New Roman"/>
                <w:b/>
                <w:bCs/>
                <w:color w:val="000000"/>
                <w:sz w:val="20"/>
                <w:szCs w:val="20"/>
                <w:lang w:eastAsia="ru-RU"/>
              </w:rPr>
            </w:pPr>
            <w:r w:rsidRPr="00C14707">
              <w:rPr>
                <w:rFonts w:eastAsia="Times New Roman"/>
                <w:b/>
                <w:bCs/>
                <w:color w:val="000000"/>
                <w:sz w:val="20"/>
                <w:szCs w:val="20"/>
                <w:lang w:eastAsia="ru-RU"/>
              </w:rPr>
              <w:t>Максимальный разовый выброс, г/с:</w:t>
            </w:r>
          </w:p>
        </w:tc>
        <w:tc>
          <w:tcPr>
            <w:tcW w:w="421" w:type="pct"/>
            <w:tcBorders>
              <w:top w:val="nil"/>
              <w:left w:val="nil"/>
              <w:bottom w:val="single" w:sz="4" w:space="0" w:color="auto"/>
              <w:right w:val="nil"/>
            </w:tcBorders>
            <w:shd w:val="clear" w:color="auto" w:fill="auto"/>
            <w:noWrap/>
            <w:vAlign w:val="center"/>
            <w:hideMark/>
          </w:tcPr>
          <w:p w14:paraId="3AD22ED4"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 </w:t>
            </w:r>
          </w:p>
        </w:tc>
      </w:tr>
      <w:tr w:rsidR="00C14707" w:rsidRPr="00C14707" w14:paraId="3630F2FA" w14:textId="77777777" w:rsidTr="00C14707">
        <w:trPr>
          <w:trHeight w:val="300"/>
        </w:trPr>
        <w:tc>
          <w:tcPr>
            <w:tcW w:w="4579" w:type="pct"/>
            <w:tcBorders>
              <w:top w:val="nil"/>
              <w:left w:val="single" w:sz="4" w:space="0" w:color="auto"/>
              <w:bottom w:val="single" w:sz="4" w:space="0" w:color="auto"/>
              <w:right w:val="single" w:sz="4" w:space="0" w:color="auto"/>
            </w:tcBorders>
            <w:shd w:val="clear" w:color="auto" w:fill="auto"/>
            <w:noWrap/>
            <w:vAlign w:val="center"/>
            <w:hideMark/>
          </w:tcPr>
          <w:p w14:paraId="4737C2B4" w14:textId="77777777" w:rsidR="00C14707" w:rsidRPr="00C14707" w:rsidRDefault="00C14707" w:rsidP="00C14707">
            <w:pPr>
              <w:jc w:val="both"/>
              <w:rPr>
                <w:rFonts w:eastAsia="Times New Roman"/>
                <w:color w:val="000000"/>
                <w:sz w:val="20"/>
                <w:szCs w:val="20"/>
                <w:lang w:eastAsia="ru-RU"/>
              </w:rPr>
            </w:pPr>
            <w:r w:rsidRPr="00C14707">
              <w:rPr>
                <w:rFonts w:eastAsia="Times New Roman"/>
                <w:color w:val="000000"/>
                <w:sz w:val="20"/>
                <w:szCs w:val="20"/>
                <w:lang w:eastAsia="ru-RU"/>
              </w:rPr>
              <w:t>G=M*10</w:t>
            </w:r>
            <w:r w:rsidRPr="00C14707">
              <w:rPr>
                <w:rFonts w:eastAsia="Times New Roman"/>
                <w:color w:val="000000"/>
                <w:sz w:val="20"/>
                <w:szCs w:val="20"/>
                <w:vertAlign w:val="superscript"/>
                <w:lang w:eastAsia="ru-RU"/>
              </w:rPr>
              <w:t>6</w:t>
            </w:r>
            <w:r w:rsidRPr="00C14707">
              <w:rPr>
                <w:rFonts w:eastAsia="Times New Roman"/>
                <w:color w:val="000000"/>
                <w:sz w:val="20"/>
                <w:szCs w:val="20"/>
                <w:lang w:eastAsia="ru-RU"/>
              </w:rPr>
              <w:t xml:space="preserve">/(T*3600) </w:t>
            </w:r>
          </w:p>
        </w:tc>
        <w:tc>
          <w:tcPr>
            <w:tcW w:w="421" w:type="pct"/>
            <w:tcBorders>
              <w:top w:val="nil"/>
              <w:left w:val="nil"/>
              <w:bottom w:val="single" w:sz="4" w:space="0" w:color="auto"/>
              <w:right w:val="nil"/>
            </w:tcBorders>
            <w:shd w:val="clear" w:color="auto" w:fill="auto"/>
            <w:noWrap/>
            <w:vAlign w:val="center"/>
            <w:hideMark/>
          </w:tcPr>
          <w:p w14:paraId="413555FF"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0,07204</w:t>
            </w:r>
          </w:p>
        </w:tc>
      </w:tr>
    </w:tbl>
    <w:p w14:paraId="2E0F7D7A" w14:textId="77777777" w:rsidR="00C14707" w:rsidRDefault="00C14707" w:rsidP="00BB1B7B">
      <w:pPr>
        <w:rPr>
          <w:rFonts w:ascii="Arial" w:hAnsi="Arial" w:cs="Arial"/>
          <w:b/>
          <w:sz w:val="20"/>
          <w:szCs w:val="20"/>
          <w:highlight w:val="yellow"/>
        </w:rPr>
      </w:pPr>
    </w:p>
    <w:p w14:paraId="70425CAD" w14:textId="77777777" w:rsidR="00C14707" w:rsidRDefault="00C14707" w:rsidP="00BB1B7B">
      <w:pPr>
        <w:rPr>
          <w:rFonts w:ascii="Arial" w:hAnsi="Arial" w:cs="Arial"/>
          <w:b/>
          <w:sz w:val="20"/>
          <w:szCs w:val="20"/>
          <w:highlight w:val="yellow"/>
        </w:rPr>
      </w:pPr>
    </w:p>
    <w:p w14:paraId="04CEC067" w14:textId="77777777" w:rsidR="00C14707" w:rsidRDefault="00C14707" w:rsidP="00BB1B7B">
      <w:pPr>
        <w:rPr>
          <w:rFonts w:ascii="Arial" w:hAnsi="Arial" w:cs="Arial"/>
          <w:b/>
          <w:sz w:val="20"/>
          <w:szCs w:val="20"/>
          <w:highlight w:val="yellow"/>
        </w:rPr>
      </w:pPr>
    </w:p>
    <w:tbl>
      <w:tblPr>
        <w:tblW w:w="5000" w:type="pct"/>
        <w:tblLook w:val="04A0" w:firstRow="1" w:lastRow="0" w:firstColumn="1" w:lastColumn="0" w:noHBand="0" w:noVBand="1"/>
      </w:tblPr>
      <w:tblGrid>
        <w:gridCol w:w="3686"/>
        <w:gridCol w:w="284"/>
        <w:gridCol w:w="1619"/>
        <w:gridCol w:w="426"/>
        <w:gridCol w:w="643"/>
        <w:gridCol w:w="415"/>
        <w:gridCol w:w="834"/>
        <w:gridCol w:w="329"/>
        <w:gridCol w:w="1118"/>
      </w:tblGrid>
      <w:tr w:rsidR="00C14707" w:rsidRPr="00C14707" w14:paraId="4A128500" w14:textId="77777777" w:rsidTr="00C14707">
        <w:trPr>
          <w:trHeight w:val="270"/>
        </w:trPr>
        <w:tc>
          <w:tcPr>
            <w:tcW w:w="5000" w:type="pct"/>
            <w:gridSpan w:val="9"/>
            <w:tcBorders>
              <w:top w:val="nil"/>
              <w:left w:val="nil"/>
              <w:bottom w:val="nil"/>
              <w:right w:val="nil"/>
            </w:tcBorders>
            <w:shd w:val="clear" w:color="000000" w:fill="F2F2F2"/>
            <w:vAlign w:val="center"/>
            <w:hideMark/>
          </w:tcPr>
          <w:p w14:paraId="5B9A5097"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Расчет выбросов при выемочно-погрузочных работах</w:t>
            </w:r>
          </w:p>
        </w:tc>
      </w:tr>
      <w:tr w:rsidR="00C14707" w:rsidRPr="00C14707" w14:paraId="72F331AA" w14:textId="77777777" w:rsidTr="00C14707">
        <w:trPr>
          <w:trHeight w:val="270"/>
        </w:trPr>
        <w:tc>
          <w:tcPr>
            <w:tcW w:w="4681" w:type="pct"/>
            <w:gridSpan w:val="8"/>
            <w:vMerge w:val="restart"/>
            <w:tcBorders>
              <w:top w:val="nil"/>
              <w:left w:val="nil"/>
              <w:bottom w:val="nil"/>
              <w:right w:val="nil"/>
            </w:tcBorders>
            <w:shd w:val="clear" w:color="auto" w:fill="auto"/>
            <w:vAlign w:val="center"/>
            <w:hideMark/>
          </w:tcPr>
          <w:p w14:paraId="43852A2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Расчет проведен согласно "Методике расчета нормативов выбросов от неорганизованных источников", Астана-2008 г. - далее-Методика </w:t>
            </w:r>
          </w:p>
        </w:tc>
        <w:tc>
          <w:tcPr>
            <w:tcW w:w="319" w:type="pct"/>
            <w:tcBorders>
              <w:top w:val="nil"/>
              <w:left w:val="nil"/>
              <w:bottom w:val="nil"/>
              <w:right w:val="nil"/>
            </w:tcBorders>
            <w:shd w:val="clear" w:color="auto" w:fill="auto"/>
            <w:vAlign w:val="center"/>
            <w:hideMark/>
          </w:tcPr>
          <w:p w14:paraId="66AF6CF0"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Источник №</w:t>
            </w:r>
          </w:p>
        </w:tc>
      </w:tr>
      <w:tr w:rsidR="00C14707" w:rsidRPr="00C14707" w14:paraId="54A707D6" w14:textId="77777777" w:rsidTr="00C14707">
        <w:trPr>
          <w:trHeight w:val="270"/>
        </w:trPr>
        <w:tc>
          <w:tcPr>
            <w:tcW w:w="4681" w:type="pct"/>
            <w:gridSpan w:val="8"/>
            <w:vMerge/>
            <w:tcBorders>
              <w:top w:val="nil"/>
              <w:left w:val="nil"/>
              <w:bottom w:val="nil"/>
              <w:right w:val="nil"/>
            </w:tcBorders>
            <w:vAlign w:val="center"/>
            <w:hideMark/>
          </w:tcPr>
          <w:p w14:paraId="76C537F9" w14:textId="77777777" w:rsidR="00C14707" w:rsidRPr="00C14707" w:rsidRDefault="00C14707" w:rsidP="00C14707">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070136FC"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6003</w:t>
            </w:r>
          </w:p>
        </w:tc>
      </w:tr>
      <w:tr w:rsidR="00C14707" w:rsidRPr="00C14707" w14:paraId="249AAFD4" w14:textId="77777777" w:rsidTr="00C14707">
        <w:trPr>
          <w:trHeight w:val="615"/>
        </w:trPr>
        <w:tc>
          <w:tcPr>
            <w:tcW w:w="5000" w:type="pct"/>
            <w:gridSpan w:val="9"/>
            <w:tcBorders>
              <w:top w:val="nil"/>
              <w:left w:val="nil"/>
              <w:bottom w:val="nil"/>
              <w:right w:val="nil"/>
            </w:tcBorders>
            <w:shd w:val="clear" w:color="000000" w:fill="F2F2F2"/>
            <w:vAlign w:val="center"/>
            <w:hideMark/>
          </w:tcPr>
          <w:p w14:paraId="26E46F9D"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lastRenderedPageBreak/>
              <w:t>Исходные данные:</w:t>
            </w:r>
          </w:p>
        </w:tc>
      </w:tr>
      <w:tr w:rsidR="00C14707" w:rsidRPr="00C14707" w14:paraId="6E16F0A6" w14:textId="77777777" w:rsidTr="00C14707">
        <w:trPr>
          <w:trHeight w:val="525"/>
        </w:trPr>
        <w:tc>
          <w:tcPr>
            <w:tcW w:w="4028" w:type="pct"/>
            <w:gridSpan w:val="5"/>
            <w:tcBorders>
              <w:top w:val="nil"/>
              <w:left w:val="nil"/>
              <w:bottom w:val="nil"/>
              <w:right w:val="nil"/>
            </w:tcBorders>
            <w:shd w:val="clear" w:color="auto" w:fill="auto"/>
            <w:vAlign w:val="center"/>
            <w:hideMark/>
          </w:tcPr>
          <w:p w14:paraId="5D583107"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Количество перерабатываемого материала</w:t>
            </w:r>
          </w:p>
        </w:tc>
        <w:tc>
          <w:tcPr>
            <w:tcW w:w="218" w:type="pct"/>
            <w:tcBorders>
              <w:top w:val="nil"/>
              <w:left w:val="nil"/>
              <w:bottom w:val="nil"/>
              <w:right w:val="nil"/>
            </w:tcBorders>
            <w:shd w:val="clear" w:color="auto" w:fill="auto"/>
            <w:vAlign w:val="center"/>
            <w:hideMark/>
          </w:tcPr>
          <w:p w14:paraId="1B5DD1A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p>
        </w:tc>
        <w:tc>
          <w:tcPr>
            <w:tcW w:w="218" w:type="pct"/>
            <w:tcBorders>
              <w:top w:val="nil"/>
              <w:left w:val="nil"/>
              <w:bottom w:val="nil"/>
              <w:right w:val="nil"/>
            </w:tcBorders>
            <w:shd w:val="clear" w:color="auto" w:fill="auto"/>
            <w:vAlign w:val="center"/>
            <w:hideMark/>
          </w:tcPr>
          <w:p w14:paraId="7940D40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т/час</w:t>
            </w:r>
          </w:p>
        </w:tc>
        <w:tc>
          <w:tcPr>
            <w:tcW w:w="218" w:type="pct"/>
            <w:tcBorders>
              <w:top w:val="nil"/>
              <w:left w:val="nil"/>
              <w:bottom w:val="nil"/>
              <w:right w:val="nil"/>
            </w:tcBorders>
            <w:shd w:val="clear" w:color="auto" w:fill="auto"/>
            <w:vAlign w:val="center"/>
            <w:hideMark/>
          </w:tcPr>
          <w:p w14:paraId="4712DAA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395ADE8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51,35</w:t>
            </w:r>
          </w:p>
        </w:tc>
      </w:tr>
      <w:tr w:rsidR="00C14707" w:rsidRPr="00C14707" w14:paraId="5E95DC5D" w14:textId="77777777" w:rsidTr="00C14707">
        <w:trPr>
          <w:trHeight w:val="675"/>
        </w:trPr>
        <w:tc>
          <w:tcPr>
            <w:tcW w:w="4028" w:type="pct"/>
            <w:gridSpan w:val="5"/>
            <w:tcBorders>
              <w:top w:val="nil"/>
              <w:left w:val="nil"/>
              <w:bottom w:val="nil"/>
              <w:right w:val="nil"/>
            </w:tcBorders>
            <w:shd w:val="clear" w:color="auto" w:fill="auto"/>
            <w:vAlign w:val="center"/>
            <w:hideMark/>
          </w:tcPr>
          <w:p w14:paraId="011AFED4"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Время работы </w:t>
            </w:r>
          </w:p>
        </w:tc>
        <w:tc>
          <w:tcPr>
            <w:tcW w:w="218" w:type="pct"/>
            <w:tcBorders>
              <w:top w:val="nil"/>
              <w:left w:val="nil"/>
              <w:bottom w:val="nil"/>
              <w:right w:val="nil"/>
            </w:tcBorders>
            <w:shd w:val="clear" w:color="auto" w:fill="auto"/>
            <w:vAlign w:val="center"/>
            <w:hideMark/>
          </w:tcPr>
          <w:p w14:paraId="03AEBB8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18" w:type="pct"/>
            <w:tcBorders>
              <w:top w:val="nil"/>
              <w:left w:val="nil"/>
              <w:bottom w:val="nil"/>
              <w:right w:val="nil"/>
            </w:tcBorders>
            <w:shd w:val="clear" w:color="auto" w:fill="auto"/>
            <w:vAlign w:val="center"/>
            <w:hideMark/>
          </w:tcPr>
          <w:p w14:paraId="615BBE9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час/год</w:t>
            </w:r>
          </w:p>
        </w:tc>
        <w:tc>
          <w:tcPr>
            <w:tcW w:w="218" w:type="pct"/>
            <w:tcBorders>
              <w:top w:val="nil"/>
              <w:left w:val="nil"/>
              <w:bottom w:val="nil"/>
              <w:right w:val="nil"/>
            </w:tcBorders>
            <w:shd w:val="clear" w:color="auto" w:fill="auto"/>
            <w:vAlign w:val="center"/>
            <w:hideMark/>
          </w:tcPr>
          <w:p w14:paraId="17ACA3A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550FEA2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33,39</w:t>
            </w:r>
          </w:p>
        </w:tc>
      </w:tr>
      <w:tr w:rsidR="00C14707" w:rsidRPr="00C14707" w14:paraId="211AD3B2" w14:textId="77777777" w:rsidTr="005B602B">
        <w:trPr>
          <w:trHeight w:val="525"/>
        </w:trPr>
        <w:tc>
          <w:tcPr>
            <w:tcW w:w="4028" w:type="pct"/>
            <w:gridSpan w:val="5"/>
            <w:tcBorders>
              <w:top w:val="nil"/>
              <w:left w:val="nil"/>
              <w:bottom w:val="nil"/>
              <w:right w:val="nil"/>
            </w:tcBorders>
            <w:shd w:val="clear" w:color="auto" w:fill="auto"/>
            <w:vAlign w:val="center"/>
            <w:hideMark/>
          </w:tcPr>
          <w:p w14:paraId="3633B69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Объем работ</w:t>
            </w:r>
          </w:p>
        </w:tc>
        <w:tc>
          <w:tcPr>
            <w:tcW w:w="218" w:type="pct"/>
            <w:tcBorders>
              <w:top w:val="nil"/>
              <w:left w:val="nil"/>
              <w:bottom w:val="nil"/>
              <w:right w:val="nil"/>
            </w:tcBorders>
            <w:shd w:val="clear" w:color="auto" w:fill="auto"/>
            <w:vAlign w:val="center"/>
            <w:hideMark/>
          </w:tcPr>
          <w:p w14:paraId="78F0EB1D"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4D78A81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18" w:type="pct"/>
            <w:tcBorders>
              <w:top w:val="nil"/>
              <w:left w:val="nil"/>
              <w:bottom w:val="nil"/>
              <w:right w:val="nil"/>
            </w:tcBorders>
            <w:shd w:val="clear" w:color="auto" w:fill="auto"/>
            <w:vAlign w:val="center"/>
            <w:hideMark/>
          </w:tcPr>
          <w:p w14:paraId="28D4DA8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08CFA5D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1714,6</w:t>
            </w:r>
          </w:p>
        </w:tc>
      </w:tr>
      <w:tr w:rsidR="00C14707" w:rsidRPr="00C14707" w14:paraId="61520011" w14:textId="77777777" w:rsidTr="00C14707">
        <w:trPr>
          <w:trHeight w:val="570"/>
        </w:trPr>
        <w:tc>
          <w:tcPr>
            <w:tcW w:w="4028" w:type="pct"/>
            <w:gridSpan w:val="5"/>
            <w:tcBorders>
              <w:top w:val="nil"/>
              <w:left w:val="nil"/>
              <w:bottom w:val="nil"/>
              <w:right w:val="nil"/>
            </w:tcBorders>
            <w:shd w:val="clear" w:color="auto" w:fill="auto"/>
            <w:vAlign w:val="center"/>
            <w:hideMark/>
          </w:tcPr>
          <w:p w14:paraId="1D38274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Кол-во работающих машин</w:t>
            </w:r>
          </w:p>
        </w:tc>
        <w:tc>
          <w:tcPr>
            <w:tcW w:w="218" w:type="pct"/>
            <w:tcBorders>
              <w:top w:val="nil"/>
              <w:left w:val="nil"/>
              <w:bottom w:val="nil"/>
              <w:right w:val="nil"/>
            </w:tcBorders>
            <w:shd w:val="clear" w:color="auto" w:fill="auto"/>
            <w:vAlign w:val="center"/>
            <w:hideMark/>
          </w:tcPr>
          <w:p w14:paraId="0E47EA46"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77F32F3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ед.</w:t>
            </w:r>
          </w:p>
        </w:tc>
        <w:tc>
          <w:tcPr>
            <w:tcW w:w="218" w:type="pct"/>
            <w:tcBorders>
              <w:top w:val="nil"/>
              <w:left w:val="nil"/>
              <w:bottom w:val="nil"/>
              <w:right w:val="nil"/>
            </w:tcBorders>
            <w:shd w:val="clear" w:color="auto" w:fill="auto"/>
            <w:vAlign w:val="center"/>
            <w:hideMark/>
          </w:tcPr>
          <w:p w14:paraId="4767E64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77FA887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r>
      <w:tr w:rsidR="00C14707" w:rsidRPr="00C14707" w14:paraId="1A0D7996" w14:textId="77777777" w:rsidTr="00C14707">
        <w:trPr>
          <w:trHeight w:val="270"/>
        </w:trPr>
        <w:tc>
          <w:tcPr>
            <w:tcW w:w="4028" w:type="pct"/>
            <w:gridSpan w:val="5"/>
            <w:tcBorders>
              <w:top w:val="nil"/>
              <w:left w:val="nil"/>
              <w:bottom w:val="nil"/>
              <w:right w:val="nil"/>
            </w:tcBorders>
            <w:shd w:val="clear" w:color="auto" w:fill="auto"/>
            <w:vAlign w:val="center"/>
            <w:hideMark/>
          </w:tcPr>
          <w:p w14:paraId="21D966EB"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Влажность</w:t>
            </w:r>
          </w:p>
        </w:tc>
        <w:tc>
          <w:tcPr>
            <w:tcW w:w="218" w:type="pct"/>
            <w:tcBorders>
              <w:top w:val="nil"/>
              <w:left w:val="nil"/>
              <w:bottom w:val="nil"/>
              <w:right w:val="nil"/>
            </w:tcBorders>
            <w:shd w:val="clear" w:color="auto" w:fill="auto"/>
            <w:vAlign w:val="center"/>
            <w:hideMark/>
          </w:tcPr>
          <w:p w14:paraId="2C4DF793"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461F90B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18" w:type="pct"/>
            <w:tcBorders>
              <w:top w:val="nil"/>
              <w:left w:val="nil"/>
              <w:bottom w:val="nil"/>
              <w:right w:val="nil"/>
            </w:tcBorders>
            <w:shd w:val="clear" w:color="auto" w:fill="auto"/>
            <w:vAlign w:val="center"/>
            <w:hideMark/>
          </w:tcPr>
          <w:p w14:paraId="43FF1C1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&gt;</w:t>
            </w:r>
          </w:p>
        </w:tc>
        <w:tc>
          <w:tcPr>
            <w:tcW w:w="319" w:type="pct"/>
            <w:tcBorders>
              <w:top w:val="nil"/>
              <w:left w:val="nil"/>
              <w:bottom w:val="nil"/>
              <w:right w:val="nil"/>
            </w:tcBorders>
            <w:shd w:val="clear" w:color="auto" w:fill="auto"/>
            <w:vAlign w:val="center"/>
            <w:hideMark/>
          </w:tcPr>
          <w:p w14:paraId="2CE64C6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r>
      <w:tr w:rsidR="00C14707" w:rsidRPr="00C14707" w14:paraId="51436DBC" w14:textId="77777777" w:rsidTr="00C14707">
        <w:trPr>
          <w:trHeight w:val="270"/>
        </w:trPr>
        <w:tc>
          <w:tcPr>
            <w:tcW w:w="4028" w:type="pct"/>
            <w:gridSpan w:val="5"/>
            <w:tcBorders>
              <w:top w:val="nil"/>
              <w:left w:val="nil"/>
              <w:bottom w:val="nil"/>
              <w:right w:val="nil"/>
            </w:tcBorders>
            <w:shd w:val="clear" w:color="auto" w:fill="auto"/>
            <w:vAlign w:val="center"/>
            <w:hideMark/>
          </w:tcPr>
          <w:p w14:paraId="11FE407E"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Высота пересыпки </w:t>
            </w:r>
          </w:p>
        </w:tc>
        <w:tc>
          <w:tcPr>
            <w:tcW w:w="218" w:type="pct"/>
            <w:tcBorders>
              <w:top w:val="nil"/>
              <w:left w:val="nil"/>
              <w:bottom w:val="nil"/>
              <w:right w:val="nil"/>
            </w:tcBorders>
            <w:shd w:val="clear" w:color="auto" w:fill="auto"/>
            <w:vAlign w:val="center"/>
            <w:hideMark/>
          </w:tcPr>
          <w:p w14:paraId="61FCE2CF"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B</w:t>
            </w:r>
            <w:r w:rsidRPr="00C14707">
              <w:rPr>
                <w:rFonts w:eastAsia="Times New Roman"/>
                <w:b/>
                <w:bCs/>
                <w:sz w:val="20"/>
                <w:szCs w:val="20"/>
                <w:vertAlign w:val="subscript"/>
                <w:lang w:eastAsia="ru-RU"/>
              </w:rPr>
              <w:t>1</w:t>
            </w:r>
          </w:p>
        </w:tc>
        <w:tc>
          <w:tcPr>
            <w:tcW w:w="218" w:type="pct"/>
            <w:tcBorders>
              <w:top w:val="nil"/>
              <w:left w:val="nil"/>
              <w:bottom w:val="nil"/>
              <w:right w:val="nil"/>
            </w:tcBorders>
            <w:shd w:val="clear" w:color="auto" w:fill="auto"/>
            <w:vAlign w:val="center"/>
            <w:hideMark/>
          </w:tcPr>
          <w:p w14:paraId="3D96128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18" w:type="pct"/>
            <w:tcBorders>
              <w:top w:val="nil"/>
              <w:left w:val="nil"/>
              <w:bottom w:val="nil"/>
              <w:right w:val="nil"/>
            </w:tcBorders>
            <w:shd w:val="clear" w:color="auto" w:fill="auto"/>
            <w:vAlign w:val="center"/>
            <w:hideMark/>
          </w:tcPr>
          <w:p w14:paraId="41511A5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319" w:type="pct"/>
            <w:tcBorders>
              <w:top w:val="nil"/>
              <w:left w:val="nil"/>
              <w:bottom w:val="nil"/>
              <w:right w:val="nil"/>
            </w:tcBorders>
            <w:shd w:val="clear" w:color="auto" w:fill="auto"/>
            <w:vAlign w:val="center"/>
            <w:hideMark/>
          </w:tcPr>
          <w:p w14:paraId="5F6C1A8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r>
      <w:tr w:rsidR="00C14707" w:rsidRPr="00C14707" w14:paraId="7AB3B773" w14:textId="77777777" w:rsidTr="00C14707">
        <w:trPr>
          <w:trHeight w:val="270"/>
        </w:trPr>
        <w:tc>
          <w:tcPr>
            <w:tcW w:w="5000" w:type="pct"/>
            <w:gridSpan w:val="9"/>
            <w:tcBorders>
              <w:top w:val="nil"/>
              <w:left w:val="nil"/>
              <w:bottom w:val="nil"/>
              <w:right w:val="nil"/>
            </w:tcBorders>
            <w:shd w:val="clear" w:color="000000" w:fill="F2F2F2"/>
            <w:vAlign w:val="center"/>
            <w:hideMark/>
          </w:tcPr>
          <w:p w14:paraId="22D5AF53"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Теория расчета выброса:</w:t>
            </w:r>
          </w:p>
        </w:tc>
      </w:tr>
      <w:tr w:rsidR="00C14707" w:rsidRPr="00C14707" w14:paraId="7EE95B27" w14:textId="77777777" w:rsidTr="00C14707">
        <w:trPr>
          <w:trHeight w:val="270"/>
        </w:trPr>
        <w:tc>
          <w:tcPr>
            <w:tcW w:w="5000" w:type="pct"/>
            <w:gridSpan w:val="9"/>
            <w:tcBorders>
              <w:top w:val="nil"/>
              <w:left w:val="nil"/>
              <w:bottom w:val="nil"/>
              <w:right w:val="nil"/>
            </w:tcBorders>
            <w:shd w:val="clear" w:color="auto" w:fill="auto"/>
            <w:vAlign w:val="center"/>
            <w:hideMark/>
          </w:tcPr>
          <w:p w14:paraId="5B91AEB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Выброс пыли при выемке грунта рассчитывается по следующей формуле [Методика, ф-ла 8]:</w:t>
            </w:r>
          </w:p>
        </w:tc>
      </w:tr>
      <w:tr w:rsidR="00C14707" w:rsidRPr="00C14707" w14:paraId="0831907B" w14:textId="77777777" w:rsidTr="00C14707">
        <w:trPr>
          <w:trHeight w:val="630"/>
        </w:trPr>
        <w:tc>
          <w:tcPr>
            <w:tcW w:w="4028" w:type="pct"/>
            <w:gridSpan w:val="5"/>
            <w:tcBorders>
              <w:top w:val="nil"/>
              <w:left w:val="nil"/>
              <w:bottom w:val="nil"/>
              <w:right w:val="nil"/>
            </w:tcBorders>
            <w:shd w:val="clear" w:color="auto" w:fill="auto"/>
            <w:noWrap/>
            <w:vAlign w:val="bottom"/>
            <w:hideMark/>
          </w:tcPr>
          <w:p w14:paraId="595AE6D8" w14:textId="1F2054A6" w:rsidR="00C14707" w:rsidRPr="00C14707" w:rsidRDefault="00C14707" w:rsidP="00C14707">
            <w:pPr>
              <w:rPr>
                <w:rFonts w:ascii="Arial" w:eastAsia="Times New Roman" w:hAnsi="Arial" w:cs="Arial"/>
                <w:sz w:val="20"/>
                <w:szCs w:val="20"/>
                <w:lang w:eastAsia="ru-RU"/>
              </w:rPr>
            </w:pPr>
            <w:r w:rsidRPr="00C14707">
              <w:rPr>
                <w:rFonts w:ascii="Arial" w:eastAsia="Times New Roman" w:hAnsi="Arial" w:cs="Arial"/>
                <w:noProof/>
                <w:sz w:val="20"/>
                <w:szCs w:val="20"/>
                <w:lang w:eastAsia="ru-RU"/>
              </w:rPr>
              <w:drawing>
                <wp:anchor distT="0" distB="0" distL="114300" distR="114300" simplePos="0" relativeHeight="251669504" behindDoc="0" locked="0" layoutInCell="1" allowOverlap="1" wp14:anchorId="6AE4839F" wp14:editId="397A2D15">
                  <wp:simplePos x="0" y="0"/>
                  <wp:positionH relativeFrom="column">
                    <wp:posOffset>200025</wp:posOffset>
                  </wp:positionH>
                  <wp:positionV relativeFrom="paragraph">
                    <wp:posOffset>76200</wp:posOffset>
                  </wp:positionV>
                  <wp:extent cx="2943225" cy="342900"/>
                  <wp:effectExtent l="0" t="0" r="0" b="0"/>
                  <wp:wrapNone/>
                  <wp:docPr id="8" name="Рисунок 8">
                    <a:extLst xmlns:a="http://schemas.openxmlformats.org/drawingml/2006/main">
                      <a:ext uri="{FF2B5EF4-FFF2-40B4-BE49-F238E27FC236}">
                        <a16:creationId xmlns:a16="http://schemas.microsoft.com/office/drawing/2014/main" id="{00000000-0008-0000-0800-000002540000}"/>
                      </a:ext>
                    </a:extLst>
                  </wp:docPr>
                  <wp:cNvGraphicFramePr/>
                  <a:graphic xmlns:a="http://schemas.openxmlformats.org/drawingml/2006/main">
                    <a:graphicData uri="http://schemas.openxmlformats.org/drawingml/2006/picture">
                      <pic:pic xmlns:pic="http://schemas.openxmlformats.org/drawingml/2006/picture">
                        <pic:nvPicPr>
                          <pic:cNvPr id="21506" name="Picture 2">
                            <a:extLst>
                              <a:ext uri="{FF2B5EF4-FFF2-40B4-BE49-F238E27FC236}">
                                <a16:creationId xmlns:a16="http://schemas.microsoft.com/office/drawing/2014/main" id="{00000000-0008-0000-0800-000002540000}"/>
                              </a:ext>
                            </a:extLst>
                          </pic:cNvPr>
                          <pic:cNvPicPr>
                            <a:picLocks noChangeAspect="1" noChangeArrowheads="1"/>
                          </pic:cNvPicPr>
                        </pic:nvPicPr>
                        <pic:blipFill>
                          <a:blip r:embed="rId42" cstate="print"/>
                          <a:srcRect/>
                          <a:stretch>
                            <a:fillRect/>
                          </a:stretch>
                        </pic:blipFill>
                        <pic:spPr bwMode="auto">
                          <a:xfrm>
                            <a:off x="0" y="0"/>
                            <a:ext cx="2943225" cy="3803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100"/>
            </w:tblGrid>
            <w:tr w:rsidR="00C14707" w:rsidRPr="00C14707" w14:paraId="11F9743B" w14:textId="77777777">
              <w:trPr>
                <w:trHeight w:val="630"/>
                <w:tblCellSpacing w:w="0" w:type="dxa"/>
              </w:trPr>
              <w:tc>
                <w:tcPr>
                  <w:tcW w:w="5100" w:type="dxa"/>
                  <w:tcBorders>
                    <w:top w:val="nil"/>
                    <w:left w:val="nil"/>
                    <w:bottom w:val="nil"/>
                    <w:right w:val="nil"/>
                  </w:tcBorders>
                  <w:shd w:val="clear" w:color="auto" w:fill="auto"/>
                  <w:vAlign w:val="center"/>
                  <w:hideMark/>
                </w:tcPr>
                <w:p w14:paraId="0F56DA18" w14:textId="77777777" w:rsidR="00C14707" w:rsidRPr="00C14707" w:rsidRDefault="00C14707" w:rsidP="00C14707">
                  <w:pPr>
                    <w:rPr>
                      <w:rFonts w:ascii="Arial" w:eastAsia="Times New Roman" w:hAnsi="Arial" w:cs="Arial"/>
                      <w:sz w:val="20"/>
                      <w:szCs w:val="20"/>
                      <w:lang w:eastAsia="ru-RU"/>
                    </w:rPr>
                  </w:pPr>
                </w:p>
              </w:tc>
            </w:tr>
          </w:tbl>
          <w:p w14:paraId="29ECC70A" w14:textId="77777777" w:rsidR="00C14707" w:rsidRPr="00C14707" w:rsidRDefault="00C14707" w:rsidP="00C14707">
            <w:pPr>
              <w:rPr>
                <w:rFonts w:ascii="Arial" w:eastAsia="Times New Roman" w:hAnsi="Arial" w:cs="Arial"/>
                <w:sz w:val="20"/>
                <w:szCs w:val="20"/>
                <w:lang w:eastAsia="ru-RU"/>
              </w:rPr>
            </w:pPr>
          </w:p>
        </w:tc>
        <w:tc>
          <w:tcPr>
            <w:tcW w:w="218" w:type="pct"/>
            <w:tcBorders>
              <w:top w:val="nil"/>
              <w:left w:val="nil"/>
              <w:bottom w:val="nil"/>
              <w:right w:val="nil"/>
            </w:tcBorders>
            <w:shd w:val="clear" w:color="auto" w:fill="auto"/>
            <w:vAlign w:val="center"/>
            <w:hideMark/>
          </w:tcPr>
          <w:p w14:paraId="7B9C88AC"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3F34179C"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г/сек</w:t>
            </w:r>
          </w:p>
        </w:tc>
        <w:tc>
          <w:tcPr>
            <w:tcW w:w="218" w:type="pct"/>
            <w:tcBorders>
              <w:top w:val="nil"/>
              <w:left w:val="nil"/>
              <w:bottom w:val="nil"/>
              <w:right w:val="nil"/>
            </w:tcBorders>
            <w:shd w:val="clear" w:color="auto" w:fill="auto"/>
            <w:vAlign w:val="center"/>
            <w:hideMark/>
          </w:tcPr>
          <w:p w14:paraId="4C7A8F84" w14:textId="77777777" w:rsidR="00C14707" w:rsidRPr="00C14707" w:rsidRDefault="00C14707" w:rsidP="00C14707">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14E09E9C" w14:textId="77777777" w:rsidR="00C14707" w:rsidRPr="00C14707" w:rsidRDefault="00C14707" w:rsidP="00C14707">
            <w:pPr>
              <w:rPr>
                <w:rFonts w:eastAsia="Times New Roman"/>
                <w:sz w:val="20"/>
                <w:szCs w:val="20"/>
                <w:lang w:eastAsia="ru-RU"/>
              </w:rPr>
            </w:pPr>
          </w:p>
        </w:tc>
      </w:tr>
      <w:tr w:rsidR="00C14707" w:rsidRPr="00C14707" w14:paraId="5E1244FD" w14:textId="77777777" w:rsidTr="00C14707">
        <w:trPr>
          <w:trHeight w:val="525"/>
        </w:trPr>
        <w:tc>
          <w:tcPr>
            <w:tcW w:w="2205" w:type="pct"/>
            <w:tcBorders>
              <w:top w:val="nil"/>
              <w:left w:val="nil"/>
              <w:bottom w:val="nil"/>
              <w:right w:val="nil"/>
            </w:tcBorders>
            <w:shd w:val="clear" w:color="auto" w:fill="auto"/>
            <w:vAlign w:val="center"/>
            <w:hideMark/>
          </w:tcPr>
          <w:p w14:paraId="70806EE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где: </w:t>
            </w:r>
          </w:p>
        </w:tc>
        <w:tc>
          <w:tcPr>
            <w:tcW w:w="184" w:type="pct"/>
            <w:tcBorders>
              <w:top w:val="nil"/>
              <w:left w:val="nil"/>
              <w:bottom w:val="nil"/>
              <w:right w:val="nil"/>
            </w:tcBorders>
            <w:shd w:val="clear" w:color="auto" w:fill="auto"/>
            <w:vAlign w:val="center"/>
            <w:hideMark/>
          </w:tcPr>
          <w:p w14:paraId="0A2CC622" w14:textId="77777777" w:rsidR="00C14707" w:rsidRPr="00C14707" w:rsidRDefault="00C14707" w:rsidP="00C14707">
            <w:pPr>
              <w:rPr>
                <w:rFonts w:eastAsia="Times New Roman"/>
                <w:sz w:val="20"/>
                <w:szCs w:val="20"/>
                <w:lang w:eastAsia="ru-RU"/>
              </w:rPr>
            </w:pPr>
          </w:p>
        </w:tc>
        <w:tc>
          <w:tcPr>
            <w:tcW w:w="1238" w:type="pct"/>
            <w:tcBorders>
              <w:top w:val="nil"/>
              <w:left w:val="nil"/>
              <w:bottom w:val="nil"/>
              <w:right w:val="nil"/>
            </w:tcBorders>
            <w:shd w:val="clear" w:color="auto" w:fill="auto"/>
            <w:vAlign w:val="center"/>
            <w:hideMark/>
          </w:tcPr>
          <w:p w14:paraId="72B9AAD7" w14:textId="77777777" w:rsidR="00C14707" w:rsidRPr="00C14707" w:rsidRDefault="00C14707" w:rsidP="00C14707">
            <w:pPr>
              <w:jc w:val="cente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57DBE58D"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2A023E59"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331E93EE"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371DE2C2"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10910964" w14:textId="77777777" w:rsidR="00C14707" w:rsidRPr="00C14707" w:rsidRDefault="00C14707" w:rsidP="00C14707">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2721FDCC" w14:textId="77777777" w:rsidR="00C14707" w:rsidRPr="00C14707" w:rsidRDefault="00C14707" w:rsidP="00C14707">
            <w:pPr>
              <w:rPr>
                <w:rFonts w:eastAsia="Times New Roman"/>
                <w:sz w:val="20"/>
                <w:szCs w:val="20"/>
                <w:lang w:eastAsia="ru-RU"/>
              </w:rPr>
            </w:pPr>
          </w:p>
        </w:tc>
      </w:tr>
      <w:tr w:rsidR="00C14707" w:rsidRPr="00C14707" w14:paraId="1DCB62E6" w14:textId="77777777" w:rsidTr="00C14707">
        <w:trPr>
          <w:trHeight w:val="270"/>
        </w:trPr>
        <w:tc>
          <w:tcPr>
            <w:tcW w:w="2205" w:type="pct"/>
            <w:tcBorders>
              <w:top w:val="nil"/>
              <w:left w:val="nil"/>
              <w:bottom w:val="nil"/>
              <w:right w:val="nil"/>
            </w:tcBorders>
            <w:shd w:val="clear" w:color="auto" w:fill="auto"/>
            <w:vAlign w:val="center"/>
            <w:hideMark/>
          </w:tcPr>
          <w:p w14:paraId="7DED7B7E" w14:textId="77777777" w:rsidR="00C14707" w:rsidRPr="00C14707" w:rsidRDefault="00C14707" w:rsidP="00C14707">
            <w:pPr>
              <w:jc w:val="center"/>
              <w:rPr>
                <w:rFonts w:eastAsia="Times New Roman"/>
                <w:b/>
                <w:bCs/>
                <w:i/>
                <w:iCs/>
                <w:sz w:val="20"/>
                <w:szCs w:val="20"/>
                <w:lang w:eastAsia="ru-RU"/>
              </w:rPr>
            </w:pPr>
            <w:r w:rsidRPr="00C14707">
              <w:rPr>
                <w:rFonts w:eastAsia="Times New Roman"/>
                <w:b/>
                <w:bCs/>
                <w:i/>
                <w:iCs/>
                <w:sz w:val="20"/>
                <w:szCs w:val="20"/>
                <w:lang w:eastAsia="ru-RU"/>
              </w:rPr>
              <w:t>Р</w:t>
            </w:r>
            <w:r w:rsidRPr="00C14707">
              <w:rPr>
                <w:rFonts w:eastAsia="Times New Roman"/>
                <w:b/>
                <w:bCs/>
                <w:i/>
                <w:iCs/>
                <w:sz w:val="20"/>
                <w:szCs w:val="20"/>
                <w:vertAlign w:val="subscript"/>
                <w:lang w:eastAsia="ru-RU"/>
              </w:rPr>
              <w:t>1</w:t>
            </w:r>
          </w:p>
        </w:tc>
        <w:tc>
          <w:tcPr>
            <w:tcW w:w="184" w:type="pct"/>
            <w:tcBorders>
              <w:top w:val="nil"/>
              <w:left w:val="nil"/>
              <w:bottom w:val="nil"/>
              <w:right w:val="nil"/>
            </w:tcBorders>
            <w:shd w:val="clear" w:color="auto" w:fill="auto"/>
            <w:vAlign w:val="center"/>
            <w:hideMark/>
          </w:tcPr>
          <w:p w14:paraId="1AA78BF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28B1012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Доля пылевой фракции в материале [Методика, табл.1]</w:t>
            </w:r>
          </w:p>
        </w:tc>
        <w:tc>
          <w:tcPr>
            <w:tcW w:w="319" w:type="pct"/>
            <w:tcBorders>
              <w:top w:val="nil"/>
              <w:left w:val="nil"/>
              <w:bottom w:val="nil"/>
              <w:right w:val="nil"/>
            </w:tcBorders>
            <w:shd w:val="clear" w:color="auto" w:fill="auto"/>
            <w:vAlign w:val="center"/>
            <w:hideMark/>
          </w:tcPr>
          <w:p w14:paraId="29863C7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0,05</w:t>
            </w:r>
          </w:p>
        </w:tc>
      </w:tr>
      <w:tr w:rsidR="00C14707" w:rsidRPr="00C14707" w14:paraId="6059BD32" w14:textId="77777777" w:rsidTr="00C14707">
        <w:trPr>
          <w:trHeight w:val="270"/>
        </w:trPr>
        <w:tc>
          <w:tcPr>
            <w:tcW w:w="2205" w:type="pct"/>
            <w:tcBorders>
              <w:top w:val="nil"/>
              <w:left w:val="nil"/>
              <w:bottom w:val="nil"/>
              <w:right w:val="nil"/>
            </w:tcBorders>
            <w:shd w:val="clear" w:color="auto" w:fill="auto"/>
            <w:vAlign w:val="center"/>
            <w:hideMark/>
          </w:tcPr>
          <w:p w14:paraId="1E9DE314" w14:textId="77777777" w:rsidR="00C14707" w:rsidRPr="00C14707" w:rsidRDefault="00C14707" w:rsidP="00C14707">
            <w:pPr>
              <w:jc w:val="center"/>
              <w:rPr>
                <w:rFonts w:eastAsia="Times New Roman"/>
                <w:b/>
                <w:bCs/>
                <w:i/>
                <w:iCs/>
                <w:sz w:val="20"/>
                <w:szCs w:val="20"/>
                <w:lang w:eastAsia="ru-RU"/>
              </w:rPr>
            </w:pPr>
            <w:r w:rsidRPr="00C14707">
              <w:rPr>
                <w:rFonts w:eastAsia="Times New Roman"/>
                <w:b/>
                <w:bCs/>
                <w:i/>
                <w:iCs/>
                <w:sz w:val="20"/>
                <w:szCs w:val="20"/>
                <w:lang w:eastAsia="ru-RU"/>
              </w:rPr>
              <w:t>Р</w:t>
            </w:r>
            <w:r w:rsidRPr="00C14707">
              <w:rPr>
                <w:rFonts w:eastAsia="Times New Roman"/>
                <w:b/>
                <w:bCs/>
                <w:i/>
                <w:iCs/>
                <w:sz w:val="20"/>
                <w:szCs w:val="20"/>
                <w:vertAlign w:val="subscript"/>
                <w:lang w:eastAsia="ru-RU"/>
              </w:rPr>
              <w:t>2</w:t>
            </w:r>
            <w:r w:rsidRPr="00C14707">
              <w:rPr>
                <w:rFonts w:eastAsia="Times New Roman"/>
                <w:b/>
                <w:bCs/>
                <w:i/>
                <w:iCs/>
                <w:sz w:val="20"/>
                <w:szCs w:val="20"/>
                <w:lang w:eastAsia="ru-RU"/>
              </w:rPr>
              <w:t xml:space="preserve"> </w:t>
            </w:r>
          </w:p>
        </w:tc>
        <w:tc>
          <w:tcPr>
            <w:tcW w:w="184" w:type="pct"/>
            <w:tcBorders>
              <w:top w:val="nil"/>
              <w:left w:val="nil"/>
              <w:bottom w:val="nil"/>
              <w:right w:val="nil"/>
            </w:tcBorders>
            <w:shd w:val="clear" w:color="auto" w:fill="auto"/>
            <w:vAlign w:val="center"/>
            <w:hideMark/>
          </w:tcPr>
          <w:p w14:paraId="2A1D41B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3F6F0650"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Доля пыли, переходящая в аэрозоль [Методика, табл.1]</w:t>
            </w:r>
          </w:p>
        </w:tc>
        <w:tc>
          <w:tcPr>
            <w:tcW w:w="319" w:type="pct"/>
            <w:tcBorders>
              <w:top w:val="nil"/>
              <w:left w:val="nil"/>
              <w:bottom w:val="nil"/>
              <w:right w:val="nil"/>
            </w:tcBorders>
            <w:shd w:val="clear" w:color="auto" w:fill="auto"/>
            <w:vAlign w:val="center"/>
            <w:hideMark/>
          </w:tcPr>
          <w:p w14:paraId="2151F61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0,03</w:t>
            </w:r>
          </w:p>
        </w:tc>
      </w:tr>
      <w:tr w:rsidR="00C14707" w:rsidRPr="00C14707" w14:paraId="5B546827" w14:textId="77777777" w:rsidTr="00C14707">
        <w:trPr>
          <w:trHeight w:val="270"/>
        </w:trPr>
        <w:tc>
          <w:tcPr>
            <w:tcW w:w="2205" w:type="pct"/>
            <w:tcBorders>
              <w:top w:val="nil"/>
              <w:left w:val="nil"/>
              <w:bottom w:val="nil"/>
              <w:right w:val="nil"/>
            </w:tcBorders>
            <w:shd w:val="clear" w:color="auto" w:fill="auto"/>
            <w:vAlign w:val="center"/>
            <w:hideMark/>
          </w:tcPr>
          <w:p w14:paraId="6DBC0AE4" w14:textId="77777777" w:rsidR="00C14707" w:rsidRPr="00C14707" w:rsidRDefault="00C14707" w:rsidP="00C14707">
            <w:pPr>
              <w:jc w:val="center"/>
              <w:rPr>
                <w:rFonts w:eastAsia="Times New Roman"/>
                <w:b/>
                <w:bCs/>
                <w:i/>
                <w:iCs/>
                <w:sz w:val="20"/>
                <w:szCs w:val="20"/>
                <w:lang w:eastAsia="ru-RU"/>
              </w:rPr>
            </w:pPr>
            <w:r w:rsidRPr="00C14707">
              <w:rPr>
                <w:rFonts w:eastAsia="Times New Roman"/>
                <w:b/>
                <w:bCs/>
                <w:i/>
                <w:iCs/>
                <w:sz w:val="20"/>
                <w:szCs w:val="20"/>
                <w:lang w:eastAsia="ru-RU"/>
              </w:rPr>
              <w:t>Р</w:t>
            </w:r>
            <w:r w:rsidRPr="00C14707">
              <w:rPr>
                <w:rFonts w:eastAsia="Times New Roman"/>
                <w:b/>
                <w:bCs/>
                <w:i/>
                <w:iCs/>
                <w:sz w:val="20"/>
                <w:szCs w:val="20"/>
                <w:vertAlign w:val="subscript"/>
                <w:lang w:eastAsia="ru-RU"/>
              </w:rPr>
              <w:t>3</w:t>
            </w:r>
            <w:r w:rsidRPr="00C14707">
              <w:rPr>
                <w:rFonts w:eastAsia="Times New Roman"/>
                <w:b/>
                <w:bCs/>
                <w:i/>
                <w:iCs/>
                <w:sz w:val="20"/>
                <w:szCs w:val="20"/>
                <w:lang w:eastAsia="ru-RU"/>
              </w:rPr>
              <w:t xml:space="preserve"> </w:t>
            </w:r>
          </w:p>
        </w:tc>
        <w:tc>
          <w:tcPr>
            <w:tcW w:w="184" w:type="pct"/>
            <w:tcBorders>
              <w:top w:val="nil"/>
              <w:left w:val="nil"/>
              <w:bottom w:val="nil"/>
              <w:right w:val="nil"/>
            </w:tcBorders>
            <w:shd w:val="clear" w:color="auto" w:fill="auto"/>
            <w:vAlign w:val="center"/>
            <w:hideMark/>
          </w:tcPr>
          <w:p w14:paraId="61FAC3F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6C3CAD60"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w:t>
            </w:r>
            <w:proofErr w:type="gramStart"/>
            <w:r w:rsidRPr="00C14707">
              <w:rPr>
                <w:rFonts w:eastAsia="Times New Roman"/>
                <w:sz w:val="20"/>
                <w:szCs w:val="20"/>
                <w:lang w:eastAsia="ru-RU"/>
              </w:rPr>
              <w:t>.</w:t>
            </w:r>
            <w:proofErr w:type="gramEnd"/>
            <w:r w:rsidRPr="00C14707">
              <w:rPr>
                <w:rFonts w:eastAsia="Times New Roman"/>
                <w:sz w:val="20"/>
                <w:szCs w:val="20"/>
                <w:lang w:eastAsia="ru-RU"/>
              </w:rPr>
              <w:t>учитывающий скорость ветра [Методика, табл.2]</w:t>
            </w:r>
          </w:p>
        </w:tc>
        <w:tc>
          <w:tcPr>
            <w:tcW w:w="319" w:type="pct"/>
            <w:tcBorders>
              <w:top w:val="nil"/>
              <w:left w:val="nil"/>
              <w:bottom w:val="nil"/>
              <w:right w:val="nil"/>
            </w:tcBorders>
            <w:shd w:val="clear" w:color="auto" w:fill="auto"/>
            <w:vAlign w:val="center"/>
            <w:hideMark/>
          </w:tcPr>
          <w:p w14:paraId="6ED4232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1,20</w:t>
            </w:r>
          </w:p>
        </w:tc>
      </w:tr>
      <w:tr w:rsidR="00C14707" w:rsidRPr="00C14707" w14:paraId="13308FF3" w14:textId="77777777" w:rsidTr="00C14707">
        <w:trPr>
          <w:trHeight w:val="270"/>
        </w:trPr>
        <w:tc>
          <w:tcPr>
            <w:tcW w:w="2205" w:type="pct"/>
            <w:tcBorders>
              <w:top w:val="nil"/>
              <w:left w:val="nil"/>
              <w:bottom w:val="nil"/>
              <w:right w:val="nil"/>
            </w:tcBorders>
            <w:shd w:val="clear" w:color="auto" w:fill="auto"/>
            <w:vAlign w:val="center"/>
            <w:hideMark/>
          </w:tcPr>
          <w:p w14:paraId="502C7ECD" w14:textId="77777777" w:rsidR="00C14707" w:rsidRPr="00C14707" w:rsidRDefault="00C14707" w:rsidP="00C14707">
            <w:pPr>
              <w:jc w:val="center"/>
              <w:rPr>
                <w:rFonts w:eastAsia="Times New Roman"/>
                <w:b/>
                <w:bCs/>
                <w:i/>
                <w:iCs/>
                <w:sz w:val="20"/>
                <w:szCs w:val="20"/>
                <w:lang w:eastAsia="ru-RU"/>
              </w:rPr>
            </w:pPr>
            <w:r w:rsidRPr="00C14707">
              <w:rPr>
                <w:rFonts w:eastAsia="Times New Roman"/>
                <w:b/>
                <w:bCs/>
                <w:i/>
                <w:iCs/>
                <w:sz w:val="20"/>
                <w:szCs w:val="20"/>
                <w:lang w:eastAsia="ru-RU"/>
              </w:rPr>
              <w:t>Р</w:t>
            </w:r>
            <w:r w:rsidRPr="00C14707">
              <w:rPr>
                <w:rFonts w:eastAsia="Times New Roman"/>
                <w:b/>
                <w:bCs/>
                <w:i/>
                <w:iCs/>
                <w:sz w:val="20"/>
                <w:szCs w:val="20"/>
                <w:vertAlign w:val="subscript"/>
                <w:lang w:eastAsia="ru-RU"/>
              </w:rPr>
              <w:t>4</w:t>
            </w:r>
            <w:r w:rsidRPr="00C14707">
              <w:rPr>
                <w:rFonts w:eastAsia="Times New Roman"/>
                <w:b/>
                <w:bCs/>
                <w:i/>
                <w:iCs/>
                <w:sz w:val="20"/>
                <w:szCs w:val="20"/>
                <w:lang w:eastAsia="ru-RU"/>
              </w:rPr>
              <w:t xml:space="preserve"> </w:t>
            </w:r>
          </w:p>
        </w:tc>
        <w:tc>
          <w:tcPr>
            <w:tcW w:w="184" w:type="pct"/>
            <w:tcBorders>
              <w:top w:val="nil"/>
              <w:left w:val="nil"/>
              <w:bottom w:val="nil"/>
              <w:right w:val="nil"/>
            </w:tcBorders>
            <w:shd w:val="clear" w:color="auto" w:fill="auto"/>
            <w:vAlign w:val="center"/>
            <w:hideMark/>
          </w:tcPr>
          <w:p w14:paraId="5609681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41EC4B72" w14:textId="77777777" w:rsidR="00C14707" w:rsidRPr="00C14707" w:rsidRDefault="00C14707" w:rsidP="00C14707">
            <w:pPr>
              <w:rPr>
                <w:rFonts w:eastAsia="Times New Roman"/>
                <w:sz w:val="20"/>
                <w:szCs w:val="20"/>
                <w:lang w:eastAsia="ru-RU"/>
              </w:rPr>
            </w:pPr>
            <w:proofErr w:type="gramStart"/>
            <w:r w:rsidRPr="00C14707">
              <w:rPr>
                <w:rFonts w:eastAsia="Times New Roman"/>
                <w:sz w:val="20"/>
                <w:szCs w:val="20"/>
                <w:lang w:eastAsia="ru-RU"/>
              </w:rPr>
              <w:t>Коэф.учит.влажность</w:t>
            </w:r>
            <w:proofErr w:type="gramEnd"/>
            <w:r w:rsidRPr="00C14707">
              <w:rPr>
                <w:rFonts w:eastAsia="Times New Roman"/>
                <w:sz w:val="20"/>
                <w:szCs w:val="20"/>
                <w:lang w:eastAsia="ru-RU"/>
              </w:rPr>
              <w:t xml:space="preserve"> материала [Методика, табл.4]</w:t>
            </w:r>
          </w:p>
        </w:tc>
        <w:tc>
          <w:tcPr>
            <w:tcW w:w="319" w:type="pct"/>
            <w:tcBorders>
              <w:top w:val="nil"/>
              <w:left w:val="nil"/>
              <w:bottom w:val="nil"/>
              <w:right w:val="nil"/>
            </w:tcBorders>
            <w:shd w:val="clear" w:color="auto" w:fill="auto"/>
            <w:vAlign w:val="center"/>
            <w:hideMark/>
          </w:tcPr>
          <w:p w14:paraId="21173A9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64D03614" w14:textId="77777777" w:rsidTr="00C14707">
        <w:trPr>
          <w:trHeight w:val="270"/>
        </w:trPr>
        <w:tc>
          <w:tcPr>
            <w:tcW w:w="2205" w:type="pct"/>
            <w:tcBorders>
              <w:top w:val="nil"/>
              <w:left w:val="nil"/>
              <w:bottom w:val="nil"/>
              <w:right w:val="nil"/>
            </w:tcBorders>
            <w:shd w:val="clear" w:color="auto" w:fill="auto"/>
            <w:vAlign w:val="center"/>
            <w:hideMark/>
          </w:tcPr>
          <w:p w14:paraId="490F1ADE" w14:textId="77777777" w:rsidR="00C14707" w:rsidRPr="00C14707" w:rsidRDefault="00C14707" w:rsidP="00C14707">
            <w:pPr>
              <w:jc w:val="center"/>
              <w:rPr>
                <w:rFonts w:eastAsia="Times New Roman"/>
                <w:b/>
                <w:bCs/>
                <w:i/>
                <w:iCs/>
                <w:sz w:val="20"/>
                <w:szCs w:val="20"/>
                <w:lang w:eastAsia="ru-RU"/>
              </w:rPr>
            </w:pPr>
            <w:r w:rsidRPr="00C14707">
              <w:rPr>
                <w:rFonts w:eastAsia="Times New Roman"/>
                <w:b/>
                <w:bCs/>
                <w:i/>
                <w:iCs/>
                <w:sz w:val="20"/>
                <w:szCs w:val="20"/>
                <w:lang w:eastAsia="ru-RU"/>
              </w:rPr>
              <w:t>Р</w:t>
            </w:r>
            <w:r w:rsidRPr="00C14707">
              <w:rPr>
                <w:rFonts w:eastAsia="Times New Roman"/>
                <w:b/>
                <w:bCs/>
                <w:i/>
                <w:iCs/>
                <w:sz w:val="20"/>
                <w:szCs w:val="20"/>
                <w:vertAlign w:val="subscript"/>
                <w:lang w:eastAsia="ru-RU"/>
              </w:rPr>
              <w:t xml:space="preserve">5 </w:t>
            </w:r>
          </w:p>
        </w:tc>
        <w:tc>
          <w:tcPr>
            <w:tcW w:w="184" w:type="pct"/>
            <w:tcBorders>
              <w:top w:val="nil"/>
              <w:left w:val="nil"/>
              <w:bottom w:val="nil"/>
              <w:right w:val="nil"/>
            </w:tcBorders>
            <w:shd w:val="clear" w:color="auto" w:fill="auto"/>
            <w:vAlign w:val="center"/>
            <w:hideMark/>
          </w:tcPr>
          <w:p w14:paraId="63869C5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3E2808A6"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Коэф.учит. крупность материала [Методика, табл.5]</w:t>
            </w:r>
          </w:p>
        </w:tc>
        <w:tc>
          <w:tcPr>
            <w:tcW w:w="319" w:type="pct"/>
            <w:tcBorders>
              <w:top w:val="nil"/>
              <w:left w:val="nil"/>
              <w:bottom w:val="nil"/>
              <w:right w:val="nil"/>
            </w:tcBorders>
            <w:shd w:val="clear" w:color="auto" w:fill="auto"/>
            <w:vAlign w:val="center"/>
            <w:hideMark/>
          </w:tcPr>
          <w:p w14:paraId="20E0A2B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0,70</w:t>
            </w:r>
          </w:p>
        </w:tc>
      </w:tr>
      <w:tr w:rsidR="00C14707" w:rsidRPr="00C14707" w14:paraId="7762CEF6" w14:textId="77777777" w:rsidTr="00C14707">
        <w:trPr>
          <w:trHeight w:val="270"/>
        </w:trPr>
        <w:tc>
          <w:tcPr>
            <w:tcW w:w="2205" w:type="pct"/>
            <w:tcBorders>
              <w:top w:val="nil"/>
              <w:left w:val="nil"/>
              <w:bottom w:val="nil"/>
              <w:right w:val="nil"/>
            </w:tcBorders>
            <w:shd w:val="clear" w:color="auto" w:fill="auto"/>
            <w:vAlign w:val="center"/>
            <w:hideMark/>
          </w:tcPr>
          <w:p w14:paraId="22B77C0D" w14:textId="77777777" w:rsidR="00C14707" w:rsidRPr="00C14707" w:rsidRDefault="00C14707" w:rsidP="00C14707">
            <w:pPr>
              <w:jc w:val="center"/>
              <w:rPr>
                <w:rFonts w:eastAsia="Times New Roman"/>
                <w:b/>
                <w:bCs/>
                <w:i/>
                <w:iCs/>
                <w:sz w:val="20"/>
                <w:szCs w:val="20"/>
                <w:lang w:eastAsia="ru-RU"/>
              </w:rPr>
            </w:pPr>
            <w:r w:rsidRPr="00C14707">
              <w:rPr>
                <w:rFonts w:eastAsia="Times New Roman"/>
                <w:b/>
                <w:bCs/>
                <w:i/>
                <w:iCs/>
                <w:sz w:val="20"/>
                <w:szCs w:val="20"/>
                <w:lang w:eastAsia="ru-RU"/>
              </w:rPr>
              <w:t>Р</w:t>
            </w:r>
            <w:r w:rsidRPr="00C14707">
              <w:rPr>
                <w:rFonts w:eastAsia="Times New Roman"/>
                <w:b/>
                <w:bCs/>
                <w:i/>
                <w:iCs/>
                <w:sz w:val="20"/>
                <w:szCs w:val="20"/>
                <w:vertAlign w:val="subscript"/>
                <w:lang w:eastAsia="ru-RU"/>
              </w:rPr>
              <w:t>6</w:t>
            </w:r>
          </w:p>
        </w:tc>
        <w:tc>
          <w:tcPr>
            <w:tcW w:w="184" w:type="pct"/>
            <w:tcBorders>
              <w:top w:val="nil"/>
              <w:left w:val="nil"/>
              <w:bottom w:val="nil"/>
              <w:right w:val="nil"/>
            </w:tcBorders>
            <w:shd w:val="clear" w:color="auto" w:fill="auto"/>
            <w:vAlign w:val="center"/>
            <w:hideMark/>
          </w:tcPr>
          <w:p w14:paraId="741ECFF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5D1C4CDB"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w:t>
            </w:r>
            <w:proofErr w:type="gramStart"/>
            <w:r w:rsidRPr="00C14707">
              <w:rPr>
                <w:rFonts w:eastAsia="Times New Roman"/>
                <w:sz w:val="20"/>
                <w:szCs w:val="20"/>
                <w:lang w:eastAsia="ru-RU"/>
              </w:rPr>
              <w:t>.</w:t>
            </w:r>
            <w:proofErr w:type="gramEnd"/>
            <w:r w:rsidRPr="00C14707">
              <w:rPr>
                <w:rFonts w:eastAsia="Times New Roman"/>
                <w:sz w:val="20"/>
                <w:szCs w:val="20"/>
                <w:lang w:eastAsia="ru-RU"/>
              </w:rPr>
              <w:t>учитывающий местные условия [Методика, табл.3]</w:t>
            </w:r>
          </w:p>
        </w:tc>
        <w:tc>
          <w:tcPr>
            <w:tcW w:w="319" w:type="pct"/>
            <w:tcBorders>
              <w:top w:val="nil"/>
              <w:left w:val="nil"/>
              <w:bottom w:val="nil"/>
              <w:right w:val="nil"/>
            </w:tcBorders>
            <w:shd w:val="clear" w:color="auto" w:fill="auto"/>
            <w:vAlign w:val="center"/>
            <w:hideMark/>
          </w:tcPr>
          <w:p w14:paraId="21BD549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1,00</w:t>
            </w:r>
          </w:p>
        </w:tc>
      </w:tr>
      <w:tr w:rsidR="00C14707" w:rsidRPr="00C14707" w14:paraId="42E04C98" w14:textId="77777777" w:rsidTr="00C14707">
        <w:trPr>
          <w:trHeight w:val="270"/>
        </w:trPr>
        <w:tc>
          <w:tcPr>
            <w:tcW w:w="2205" w:type="pct"/>
            <w:tcBorders>
              <w:top w:val="nil"/>
              <w:left w:val="nil"/>
              <w:bottom w:val="nil"/>
              <w:right w:val="nil"/>
            </w:tcBorders>
            <w:shd w:val="clear" w:color="auto" w:fill="auto"/>
            <w:vAlign w:val="center"/>
            <w:hideMark/>
          </w:tcPr>
          <w:p w14:paraId="24AAB6B8"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B</w:t>
            </w:r>
            <w:r w:rsidRPr="00C14707">
              <w:rPr>
                <w:rFonts w:eastAsia="Times New Roman"/>
                <w:b/>
                <w:bCs/>
                <w:sz w:val="20"/>
                <w:szCs w:val="20"/>
                <w:vertAlign w:val="subscript"/>
                <w:lang w:eastAsia="ru-RU"/>
              </w:rPr>
              <w:t>1</w:t>
            </w:r>
          </w:p>
        </w:tc>
        <w:tc>
          <w:tcPr>
            <w:tcW w:w="184" w:type="pct"/>
            <w:tcBorders>
              <w:top w:val="nil"/>
              <w:left w:val="nil"/>
              <w:bottom w:val="nil"/>
              <w:right w:val="nil"/>
            </w:tcBorders>
            <w:shd w:val="clear" w:color="auto" w:fill="auto"/>
            <w:vAlign w:val="center"/>
            <w:hideMark/>
          </w:tcPr>
          <w:p w14:paraId="4430745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2" w:type="pct"/>
            <w:gridSpan w:val="6"/>
            <w:tcBorders>
              <w:top w:val="nil"/>
              <w:left w:val="nil"/>
              <w:bottom w:val="nil"/>
              <w:right w:val="nil"/>
            </w:tcBorders>
            <w:shd w:val="clear" w:color="auto" w:fill="auto"/>
            <w:vAlign w:val="center"/>
            <w:hideMark/>
          </w:tcPr>
          <w:p w14:paraId="11EC93C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w:t>
            </w:r>
            <w:proofErr w:type="gramStart"/>
            <w:r w:rsidRPr="00C14707">
              <w:rPr>
                <w:rFonts w:eastAsia="Times New Roman"/>
                <w:sz w:val="20"/>
                <w:szCs w:val="20"/>
                <w:lang w:eastAsia="ru-RU"/>
              </w:rPr>
              <w:t>.</w:t>
            </w:r>
            <w:proofErr w:type="gramEnd"/>
            <w:r w:rsidRPr="00C14707">
              <w:rPr>
                <w:rFonts w:eastAsia="Times New Roman"/>
                <w:sz w:val="20"/>
                <w:szCs w:val="20"/>
                <w:lang w:eastAsia="ru-RU"/>
              </w:rPr>
              <w:t>учитывающий высоту пересыпки [Методика, табл.7]</w:t>
            </w:r>
          </w:p>
        </w:tc>
        <w:tc>
          <w:tcPr>
            <w:tcW w:w="319" w:type="pct"/>
            <w:tcBorders>
              <w:top w:val="nil"/>
              <w:left w:val="nil"/>
              <w:bottom w:val="nil"/>
              <w:right w:val="nil"/>
            </w:tcBorders>
            <w:shd w:val="clear" w:color="auto" w:fill="auto"/>
            <w:vAlign w:val="center"/>
            <w:hideMark/>
          </w:tcPr>
          <w:p w14:paraId="3BEE5FD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0,70</w:t>
            </w:r>
          </w:p>
        </w:tc>
      </w:tr>
      <w:tr w:rsidR="00C14707" w:rsidRPr="00C14707" w14:paraId="0F0CFAE6" w14:textId="77777777" w:rsidTr="00C14707">
        <w:trPr>
          <w:trHeight w:val="270"/>
        </w:trPr>
        <w:tc>
          <w:tcPr>
            <w:tcW w:w="5000" w:type="pct"/>
            <w:gridSpan w:val="9"/>
            <w:tcBorders>
              <w:top w:val="nil"/>
              <w:left w:val="nil"/>
              <w:bottom w:val="nil"/>
              <w:right w:val="nil"/>
            </w:tcBorders>
            <w:shd w:val="clear" w:color="000000" w:fill="F2F2F2"/>
            <w:vAlign w:val="center"/>
            <w:hideMark/>
          </w:tcPr>
          <w:p w14:paraId="31E73C9C"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Расчет выброса:</w:t>
            </w:r>
          </w:p>
        </w:tc>
      </w:tr>
      <w:tr w:rsidR="00C14707" w:rsidRPr="00C14707" w14:paraId="0D41E56A" w14:textId="77777777" w:rsidTr="00C14707">
        <w:trPr>
          <w:trHeight w:val="270"/>
        </w:trPr>
        <w:tc>
          <w:tcPr>
            <w:tcW w:w="3627" w:type="pct"/>
            <w:gridSpan w:val="3"/>
            <w:tcBorders>
              <w:top w:val="nil"/>
              <w:left w:val="nil"/>
              <w:bottom w:val="nil"/>
              <w:right w:val="nil"/>
            </w:tcBorders>
            <w:shd w:val="clear" w:color="auto" w:fill="auto"/>
            <w:vAlign w:val="center"/>
            <w:hideMark/>
          </w:tcPr>
          <w:p w14:paraId="00021550"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84" w:type="pct"/>
            <w:tcBorders>
              <w:top w:val="nil"/>
              <w:left w:val="nil"/>
              <w:bottom w:val="nil"/>
              <w:right w:val="nil"/>
            </w:tcBorders>
            <w:shd w:val="clear" w:color="auto" w:fill="auto"/>
            <w:vAlign w:val="center"/>
            <w:hideMark/>
          </w:tcPr>
          <w:p w14:paraId="6AF843A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r w:rsidRPr="00C14707">
              <w:rPr>
                <w:rFonts w:eastAsia="Times New Roman"/>
                <w:sz w:val="20"/>
                <w:szCs w:val="20"/>
                <w:vertAlign w:val="subscript"/>
                <w:lang w:eastAsia="ru-RU"/>
              </w:rPr>
              <w:t>2</w:t>
            </w:r>
          </w:p>
        </w:tc>
        <w:tc>
          <w:tcPr>
            <w:tcW w:w="218" w:type="pct"/>
            <w:tcBorders>
              <w:top w:val="nil"/>
              <w:left w:val="nil"/>
              <w:bottom w:val="nil"/>
              <w:right w:val="nil"/>
            </w:tcBorders>
            <w:shd w:val="clear" w:color="auto" w:fill="auto"/>
            <w:vAlign w:val="center"/>
            <w:hideMark/>
          </w:tcPr>
          <w:p w14:paraId="514924B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18" w:type="pct"/>
            <w:tcBorders>
              <w:top w:val="nil"/>
              <w:left w:val="nil"/>
              <w:bottom w:val="nil"/>
              <w:right w:val="nil"/>
            </w:tcBorders>
            <w:shd w:val="clear" w:color="auto" w:fill="auto"/>
            <w:vAlign w:val="center"/>
            <w:hideMark/>
          </w:tcPr>
          <w:p w14:paraId="7E12FC50" w14:textId="77777777" w:rsidR="00C14707" w:rsidRPr="00C14707" w:rsidRDefault="00C14707" w:rsidP="00C14707">
            <w:pPr>
              <w:jc w:val="cente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396675DC"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2AC448DF" w14:textId="77777777" w:rsidR="00C14707" w:rsidRPr="00C14707" w:rsidRDefault="00C14707" w:rsidP="00C14707">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472C659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0,1258075</w:t>
            </w:r>
          </w:p>
        </w:tc>
      </w:tr>
      <w:tr w:rsidR="00C14707" w:rsidRPr="00C14707" w14:paraId="14067102" w14:textId="77777777" w:rsidTr="00C14707">
        <w:trPr>
          <w:trHeight w:val="270"/>
        </w:trPr>
        <w:tc>
          <w:tcPr>
            <w:tcW w:w="3627" w:type="pct"/>
            <w:gridSpan w:val="3"/>
            <w:tcBorders>
              <w:top w:val="nil"/>
              <w:left w:val="nil"/>
              <w:bottom w:val="nil"/>
              <w:right w:val="nil"/>
            </w:tcBorders>
            <w:shd w:val="clear" w:color="auto" w:fill="auto"/>
            <w:vAlign w:val="center"/>
            <w:hideMark/>
          </w:tcPr>
          <w:p w14:paraId="340AD6A5"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84" w:type="pct"/>
            <w:tcBorders>
              <w:top w:val="nil"/>
              <w:left w:val="nil"/>
              <w:bottom w:val="nil"/>
              <w:right w:val="nil"/>
            </w:tcBorders>
            <w:shd w:val="clear" w:color="auto" w:fill="auto"/>
            <w:vAlign w:val="center"/>
            <w:hideMark/>
          </w:tcPr>
          <w:p w14:paraId="1ED9483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18" w:type="pct"/>
            <w:tcBorders>
              <w:top w:val="nil"/>
              <w:left w:val="nil"/>
              <w:bottom w:val="nil"/>
              <w:right w:val="nil"/>
            </w:tcBorders>
            <w:shd w:val="clear" w:color="auto" w:fill="auto"/>
            <w:vAlign w:val="center"/>
            <w:hideMark/>
          </w:tcPr>
          <w:p w14:paraId="10B347E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18" w:type="pct"/>
            <w:tcBorders>
              <w:top w:val="nil"/>
              <w:left w:val="nil"/>
              <w:bottom w:val="nil"/>
              <w:right w:val="nil"/>
            </w:tcBorders>
            <w:shd w:val="clear" w:color="auto" w:fill="auto"/>
            <w:vAlign w:val="center"/>
            <w:hideMark/>
          </w:tcPr>
          <w:p w14:paraId="48D978E6" w14:textId="77777777" w:rsidR="00C14707" w:rsidRPr="00C14707" w:rsidRDefault="00C14707" w:rsidP="00C14707">
            <w:pPr>
              <w:jc w:val="cente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59FFFA8D" w14:textId="77777777" w:rsidR="00C14707" w:rsidRPr="00C14707" w:rsidRDefault="00C14707" w:rsidP="00C14707">
            <w:pPr>
              <w:rPr>
                <w:rFonts w:eastAsia="Times New Roman"/>
                <w:sz w:val="20"/>
                <w:szCs w:val="20"/>
                <w:lang w:eastAsia="ru-RU"/>
              </w:rPr>
            </w:pPr>
          </w:p>
        </w:tc>
        <w:tc>
          <w:tcPr>
            <w:tcW w:w="218" w:type="pct"/>
            <w:tcBorders>
              <w:top w:val="nil"/>
              <w:left w:val="nil"/>
              <w:bottom w:val="nil"/>
              <w:right w:val="nil"/>
            </w:tcBorders>
            <w:shd w:val="clear" w:color="auto" w:fill="auto"/>
            <w:vAlign w:val="center"/>
            <w:hideMark/>
          </w:tcPr>
          <w:p w14:paraId="4C3BDBBF" w14:textId="77777777" w:rsidR="00C14707" w:rsidRPr="00C14707" w:rsidRDefault="00C14707" w:rsidP="00C14707">
            <w:pPr>
              <w:rPr>
                <w:rFonts w:eastAsia="Times New Roman"/>
                <w:sz w:val="20"/>
                <w:szCs w:val="20"/>
                <w:lang w:eastAsia="ru-RU"/>
              </w:rPr>
            </w:pPr>
          </w:p>
        </w:tc>
        <w:tc>
          <w:tcPr>
            <w:tcW w:w="319" w:type="pct"/>
            <w:tcBorders>
              <w:top w:val="nil"/>
              <w:left w:val="nil"/>
              <w:bottom w:val="nil"/>
              <w:right w:val="nil"/>
            </w:tcBorders>
            <w:shd w:val="clear" w:color="auto" w:fill="auto"/>
            <w:vAlign w:val="center"/>
            <w:hideMark/>
          </w:tcPr>
          <w:p w14:paraId="2F6A172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0,0151226</w:t>
            </w:r>
          </w:p>
        </w:tc>
      </w:tr>
    </w:tbl>
    <w:p w14:paraId="090B82AC" w14:textId="77777777" w:rsidR="00C14707" w:rsidRDefault="00C14707" w:rsidP="00BB1B7B">
      <w:pPr>
        <w:rPr>
          <w:rFonts w:ascii="Arial" w:hAnsi="Arial" w:cs="Arial"/>
          <w:b/>
          <w:sz w:val="20"/>
          <w:szCs w:val="20"/>
          <w:highlight w:val="yellow"/>
        </w:rPr>
      </w:pPr>
    </w:p>
    <w:p w14:paraId="4649E8D9" w14:textId="77777777" w:rsidR="00C14707" w:rsidRDefault="00C14707" w:rsidP="00BB1B7B">
      <w:pPr>
        <w:rPr>
          <w:rFonts w:ascii="Arial" w:hAnsi="Arial" w:cs="Arial"/>
          <w:b/>
          <w:sz w:val="20"/>
          <w:szCs w:val="20"/>
          <w:highlight w:val="yellow"/>
        </w:rPr>
      </w:pPr>
    </w:p>
    <w:p w14:paraId="0F12E417" w14:textId="77777777" w:rsidR="00C14707" w:rsidRDefault="00C14707" w:rsidP="00BB1B7B">
      <w:pPr>
        <w:rPr>
          <w:rFonts w:ascii="Arial" w:hAnsi="Arial" w:cs="Arial"/>
          <w:b/>
          <w:sz w:val="20"/>
          <w:szCs w:val="20"/>
          <w:highlight w:val="yellow"/>
        </w:rPr>
      </w:pPr>
    </w:p>
    <w:tbl>
      <w:tblPr>
        <w:tblW w:w="5000" w:type="pct"/>
        <w:tblLook w:val="04A0" w:firstRow="1" w:lastRow="0" w:firstColumn="1" w:lastColumn="0" w:noHBand="0" w:noVBand="1"/>
      </w:tblPr>
      <w:tblGrid>
        <w:gridCol w:w="3785"/>
        <w:gridCol w:w="3391"/>
        <w:gridCol w:w="813"/>
        <w:gridCol w:w="604"/>
        <w:gridCol w:w="761"/>
      </w:tblGrid>
      <w:tr w:rsidR="00C14707" w:rsidRPr="00C14707" w14:paraId="7601FEB5" w14:textId="77777777" w:rsidTr="00C14707">
        <w:trPr>
          <w:trHeight w:val="255"/>
        </w:trPr>
        <w:tc>
          <w:tcPr>
            <w:tcW w:w="4307" w:type="pct"/>
            <w:gridSpan w:val="3"/>
            <w:tcBorders>
              <w:top w:val="nil"/>
              <w:left w:val="nil"/>
              <w:bottom w:val="nil"/>
              <w:right w:val="nil"/>
            </w:tcBorders>
            <w:shd w:val="clear" w:color="auto" w:fill="auto"/>
            <w:noWrap/>
            <w:vAlign w:val="bottom"/>
            <w:hideMark/>
          </w:tcPr>
          <w:p w14:paraId="1A8CC76E"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Источник №6004 Расчет выбросов неорганической пыли, образуемой при уплотнении грунта катками</w:t>
            </w:r>
          </w:p>
        </w:tc>
        <w:tc>
          <w:tcPr>
            <w:tcW w:w="275" w:type="pct"/>
            <w:tcBorders>
              <w:top w:val="nil"/>
              <w:left w:val="nil"/>
              <w:bottom w:val="nil"/>
              <w:right w:val="nil"/>
            </w:tcBorders>
            <w:shd w:val="clear" w:color="auto" w:fill="auto"/>
            <w:noWrap/>
            <w:vAlign w:val="bottom"/>
            <w:hideMark/>
          </w:tcPr>
          <w:p w14:paraId="25CB9959" w14:textId="77777777" w:rsidR="00C14707" w:rsidRPr="00C14707" w:rsidRDefault="00C14707" w:rsidP="00C14707">
            <w:pPr>
              <w:rPr>
                <w:rFonts w:eastAsia="Times New Roman"/>
                <w:b/>
                <w:bCs/>
                <w:sz w:val="20"/>
                <w:szCs w:val="20"/>
                <w:lang w:eastAsia="ru-RU"/>
              </w:rPr>
            </w:pPr>
          </w:p>
        </w:tc>
        <w:tc>
          <w:tcPr>
            <w:tcW w:w="417" w:type="pct"/>
            <w:tcBorders>
              <w:top w:val="nil"/>
              <w:left w:val="nil"/>
              <w:bottom w:val="nil"/>
              <w:right w:val="nil"/>
            </w:tcBorders>
            <w:shd w:val="clear" w:color="auto" w:fill="auto"/>
            <w:noWrap/>
            <w:vAlign w:val="bottom"/>
            <w:hideMark/>
          </w:tcPr>
          <w:p w14:paraId="0EC6A704" w14:textId="77777777" w:rsidR="00C14707" w:rsidRPr="00C14707" w:rsidRDefault="00C14707" w:rsidP="00C14707">
            <w:pPr>
              <w:rPr>
                <w:rFonts w:eastAsia="Times New Roman"/>
                <w:sz w:val="20"/>
                <w:szCs w:val="20"/>
                <w:lang w:eastAsia="ru-RU"/>
              </w:rPr>
            </w:pPr>
          </w:p>
        </w:tc>
      </w:tr>
      <w:tr w:rsidR="00C14707" w:rsidRPr="00C14707" w14:paraId="4EE2CF85" w14:textId="77777777" w:rsidTr="00C14707">
        <w:trPr>
          <w:trHeight w:val="255"/>
        </w:trPr>
        <w:tc>
          <w:tcPr>
            <w:tcW w:w="32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55B6E"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 п.п.</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14:paraId="0DE15BF6"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Наименование</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991AD68"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Обозначение</w:t>
            </w:r>
          </w:p>
        </w:tc>
        <w:tc>
          <w:tcPr>
            <w:tcW w:w="275" w:type="pct"/>
            <w:tcBorders>
              <w:top w:val="single" w:sz="4" w:space="0" w:color="auto"/>
              <w:left w:val="nil"/>
              <w:bottom w:val="single" w:sz="4" w:space="0" w:color="auto"/>
              <w:right w:val="single" w:sz="4" w:space="0" w:color="auto"/>
            </w:tcBorders>
            <w:shd w:val="clear" w:color="auto" w:fill="auto"/>
            <w:noWrap/>
            <w:vAlign w:val="bottom"/>
            <w:hideMark/>
          </w:tcPr>
          <w:p w14:paraId="04B63BBD"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Ед.изм.</w:t>
            </w:r>
          </w:p>
        </w:tc>
        <w:tc>
          <w:tcPr>
            <w:tcW w:w="417" w:type="pct"/>
            <w:tcBorders>
              <w:top w:val="single" w:sz="4" w:space="0" w:color="auto"/>
              <w:left w:val="nil"/>
              <w:bottom w:val="single" w:sz="4" w:space="0" w:color="auto"/>
              <w:right w:val="single" w:sz="4" w:space="0" w:color="auto"/>
            </w:tcBorders>
            <w:shd w:val="clear" w:color="auto" w:fill="auto"/>
            <w:noWrap/>
            <w:vAlign w:val="bottom"/>
            <w:hideMark/>
          </w:tcPr>
          <w:p w14:paraId="5E1E63AD"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Количество</w:t>
            </w:r>
          </w:p>
        </w:tc>
      </w:tr>
      <w:tr w:rsidR="00C14707" w:rsidRPr="00C14707" w14:paraId="571D8378" w14:textId="77777777" w:rsidTr="00C14707">
        <w:trPr>
          <w:trHeight w:val="25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6E3FFBD4"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1</w:t>
            </w:r>
          </w:p>
        </w:tc>
        <w:tc>
          <w:tcPr>
            <w:tcW w:w="663" w:type="pct"/>
            <w:tcBorders>
              <w:top w:val="nil"/>
              <w:left w:val="nil"/>
              <w:bottom w:val="single" w:sz="4" w:space="0" w:color="auto"/>
              <w:right w:val="single" w:sz="4" w:space="0" w:color="auto"/>
            </w:tcBorders>
            <w:shd w:val="clear" w:color="auto" w:fill="auto"/>
            <w:noWrap/>
            <w:vAlign w:val="bottom"/>
            <w:hideMark/>
          </w:tcPr>
          <w:p w14:paraId="27ACDE0A"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Исходные данные:</w:t>
            </w:r>
          </w:p>
        </w:tc>
        <w:tc>
          <w:tcPr>
            <w:tcW w:w="391" w:type="pct"/>
            <w:tcBorders>
              <w:top w:val="nil"/>
              <w:left w:val="nil"/>
              <w:bottom w:val="single" w:sz="4" w:space="0" w:color="auto"/>
              <w:right w:val="single" w:sz="4" w:space="0" w:color="auto"/>
            </w:tcBorders>
            <w:shd w:val="clear" w:color="auto" w:fill="auto"/>
            <w:noWrap/>
            <w:vAlign w:val="bottom"/>
            <w:hideMark/>
          </w:tcPr>
          <w:p w14:paraId="2DCF005F"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794E1513"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438B6E9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7FC31465" w14:textId="77777777" w:rsidTr="00C14707">
        <w:trPr>
          <w:trHeight w:val="25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224987C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1.1.</w:t>
            </w:r>
          </w:p>
        </w:tc>
        <w:tc>
          <w:tcPr>
            <w:tcW w:w="663" w:type="pct"/>
            <w:tcBorders>
              <w:top w:val="nil"/>
              <w:left w:val="nil"/>
              <w:bottom w:val="single" w:sz="4" w:space="0" w:color="auto"/>
              <w:right w:val="single" w:sz="4" w:space="0" w:color="auto"/>
            </w:tcBorders>
            <w:shd w:val="clear" w:color="auto" w:fill="auto"/>
            <w:noWrap/>
            <w:vAlign w:val="bottom"/>
            <w:hideMark/>
          </w:tcPr>
          <w:p w14:paraId="79EAE0C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Число ходок транспорта в час</w:t>
            </w:r>
          </w:p>
        </w:tc>
        <w:tc>
          <w:tcPr>
            <w:tcW w:w="391" w:type="pct"/>
            <w:tcBorders>
              <w:top w:val="nil"/>
              <w:left w:val="nil"/>
              <w:bottom w:val="nil"/>
              <w:right w:val="single" w:sz="4" w:space="0" w:color="auto"/>
            </w:tcBorders>
            <w:shd w:val="clear" w:color="auto" w:fill="auto"/>
            <w:noWrap/>
            <w:vAlign w:val="bottom"/>
            <w:hideMark/>
          </w:tcPr>
          <w:p w14:paraId="42BE9D1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N</w:t>
            </w:r>
          </w:p>
        </w:tc>
        <w:tc>
          <w:tcPr>
            <w:tcW w:w="275" w:type="pct"/>
            <w:tcBorders>
              <w:top w:val="nil"/>
              <w:left w:val="nil"/>
              <w:bottom w:val="single" w:sz="4" w:space="0" w:color="auto"/>
              <w:right w:val="single" w:sz="4" w:space="0" w:color="auto"/>
            </w:tcBorders>
            <w:shd w:val="clear" w:color="auto" w:fill="auto"/>
            <w:noWrap/>
            <w:vAlign w:val="bottom"/>
            <w:hideMark/>
          </w:tcPr>
          <w:p w14:paraId="259E6BE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ед/час</w:t>
            </w:r>
          </w:p>
        </w:tc>
        <w:tc>
          <w:tcPr>
            <w:tcW w:w="417" w:type="pct"/>
            <w:tcBorders>
              <w:top w:val="nil"/>
              <w:left w:val="nil"/>
              <w:bottom w:val="single" w:sz="4" w:space="0" w:color="auto"/>
              <w:right w:val="single" w:sz="4" w:space="0" w:color="auto"/>
            </w:tcBorders>
            <w:shd w:val="clear" w:color="auto" w:fill="auto"/>
            <w:noWrap/>
            <w:vAlign w:val="bottom"/>
            <w:hideMark/>
          </w:tcPr>
          <w:p w14:paraId="499F4FB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2,0</w:t>
            </w:r>
          </w:p>
        </w:tc>
      </w:tr>
      <w:tr w:rsidR="00C14707" w:rsidRPr="00C14707" w14:paraId="0B791900" w14:textId="77777777" w:rsidTr="00C14707">
        <w:trPr>
          <w:trHeight w:val="25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79F267D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w:t>
            </w:r>
          </w:p>
        </w:tc>
        <w:tc>
          <w:tcPr>
            <w:tcW w:w="663" w:type="pct"/>
            <w:tcBorders>
              <w:top w:val="nil"/>
              <w:left w:val="nil"/>
              <w:bottom w:val="single" w:sz="4" w:space="0" w:color="auto"/>
              <w:right w:val="single" w:sz="4" w:space="0" w:color="auto"/>
            </w:tcBorders>
            <w:shd w:val="clear" w:color="auto" w:fill="auto"/>
            <w:noWrap/>
            <w:vAlign w:val="bottom"/>
            <w:hideMark/>
          </w:tcPr>
          <w:p w14:paraId="63878F2E"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Средняя протяженность 1 ходки на участке строительства</w:t>
            </w:r>
          </w:p>
        </w:tc>
        <w:tc>
          <w:tcPr>
            <w:tcW w:w="391" w:type="pct"/>
            <w:tcBorders>
              <w:top w:val="single" w:sz="4" w:space="0" w:color="auto"/>
              <w:left w:val="nil"/>
              <w:bottom w:val="nil"/>
              <w:right w:val="nil"/>
            </w:tcBorders>
            <w:shd w:val="clear" w:color="auto" w:fill="auto"/>
            <w:noWrap/>
            <w:vAlign w:val="bottom"/>
            <w:hideMark/>
          </w:tcPr>
          <w:p w14:paraId="628CC85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L</w:t>
            </w:r>
          </w:p>
        </w:tc>
        <w:tc>
          <w:tcPr>
            <w:tcW w:w="275" w:type="pct"/>
            <w:tcBorders>
              <w:top w:val="nil"/>
              <w:left w:val="single" w:sz="4" w:space="0" w:color="auto"/>
              <w:bottom w:val="single" w:sz="4" w:space="0" w:color="auto"/>
              <w:right w:val="single" w:sz="4" w:space="0" w:color="auto"/>
            </w:tcBorders>
            <w:shd w:val="clear" w:color="auto" w:fill="auto"/>
            <w:noWrap/>
            <w:vAlign w:val="bottom"/>
            <w:hideMark/>
          </w:tcPr>
          <w:p w14:paraId="4DEE189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км</w:t>
            </w:r>
          </w:p>
        </w:tc>
        <w:tc>
          <w:tcPr>
            <w:tcW w:w="417" w:type="pct"/>
            <w:tcBorders>
              <w:top w:val="nil"/>
              <w:left w:val="nil"/>
              <w:bottom w:val="single" w:sz="4" w:space="0" w:color="auto"/>
              <w:right w:val="single" w:sz="4" w:space="0" w:color="auto"/>
            </w:tcBorders>
            <w:shd w:val="clear" w:color="auto" w:fill="auto"/>
            <w:noWrap/>
            <w:vAlign w:val="bottom"/>
            <w:hideMark/>
          </w:tcPr>
          <w:p w14:paraId="4231CC5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11,4</w:t>
            </w:r>
          </w:p>
        </w:tc>
      </w:tr>
      <w:tr w:rsidR="00C14707" w:rsidRPr="00C14707" w14:paraId="1B0E8F0D" w14:textId="77777777" w:rsidTr="00C14707">
        <w:trPr>
          <w:trHeight w:val="540"/>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3FC0BDF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lastRenderedPageBreak/>
              <w:t>1.3.</w:t>
            </w:r>
          </w:p>
        </w:tc>
        <w:tc>
          <w:tcPr>
            <w:tcW w:w="663" w:type="pct"/>
            <w:tcBorders>
              <w:top w:val="nil"/>
              <w:left w:val="nil"/>
              <w:bottom w:val="single" w:sz="4" w:space="0" w:color="auto"/>
              <w:right w:val="single" w:sz="4" w:space="0" w:color="auto"/>
            </w:tcBorders>
            <w:shd w:val="clear" w:color="auto" w:fill="auto"/>
            <w:noWrap/>
            <w:vAlign w:val="bottom"/>
            <w:hideMark/>
          </w:tcPr>
          <w:p w14:paraId="6045541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Время работы</w:t>
            </w:r>
          </w:p>
        </w:tc>
        <w:tc>
          <w:tcPr>
            <w:tcW w:w="391" w:type="pct"/>
            <w:tcBorders>
              <w:top w:val="single" w:sz="4" w:space="0" w:color="auto"/>
              <w:left w:val="nil"/>
              <w:bottom w:val="nil"/>
              <w:right w:val="single" w:sz="4" w:space="0" w:color="auto"/>
            </w:tcBorders>
            <w:shd w:val="clear" w:color="auto" w:fill="auto"/>
            <w:noWrap/>
            <w:vAlign w:val="bottom"/>
            <w:hideMark/>
          </w:tcPr>
          <w:p w14:paraId="5EB81DF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t</w:t>
            </w:r>
          </w:p>
        </w:tc>
        <w:tc>
          <w:tcPr>
            <w:tcW w:w="275" w:type="pct"/>
            <w:tcBorders>
              <w:top w:val="nil"/>
              <w:left w:val="nil"/>
              <w:bottom w:val="single" w:sz="4" w:space="0" w:color="auto"/>
              <w:right w:val="single" w:sz="4" w:space="0" w:color="auto"/>
            </w:tcBorders>
            <w:shd w:val="clear" w:color="auto" w:fill="auto"/>
            <w:noWrap/>
            <w:vAlign w:val="center"/>
            <w:hideMark/>
          </w:tcPr>
          <w:p w14:paraId="5862999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час/пер</w:t>
            </w:r>
          </w:p>
        </w:tc>
        <w:tc>
          <w:tcPr>
            <w:tcW w:w="417" w:type="pct"/>
            <w:tcBorders>
              <w:top w:val="nil"/>
              <w:left w:val="nil"/>
              <w:bottom w:val="single" w:sz="4" w:space="0" w:color="auto"/>
              <w:right w:val="single" w:sz="4" w:space="0" w:color="auto"/>
            </w:tcBorders>
            <w:shd w:val="clear" w:color="auto" w:fill="auto"/>
            <w:noWrap/>
            <w:vAlign w:val="center"/>
            <w:hideMark/>
          </w:tcPr>
          <w:p w14:paraId="59AB48A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48,919</w:t>
            </w:r>
          </w:p>
        </w:tc>
      </w:tr>
      <w:tr w:rsidR="00C14707" w:rsidRPr="00C14707" w14:paraId="3059C291" w14:textId="77777777" w:rsidTr="00C14707">
        <w:trPr>
          <w:trHeight w:val="660"/>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1892A68A"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2</w:t>
            </w:r>
          </w:p>
        </w:tc>
        <w:tc>
          <w:tcPr>
            <w:tcW w:w="663" w:type="pct"/>
            <w:tcBorders>
              <w:top w:val="nil"/>
              <w:left w:val="nil"/>
              <w:bottom w:val="single" w:sz="4" w:space="0" w:color="auto"/>
              <w:right w:val="single" w:sz="4" w:space="0" w:color="auto"/>
            </w:tcBorders>
            <w:shd w:val="clear" w:color="auto" w:fill="auto"/>
            <w:noWrap/>
            <w:vAlign w:val="bottom"/>
            <w:hideMark/>
          </w:tcPr>
          <w:p w14:paraId="4D0BB42E"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Расчет:</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550C1D74"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4CD2D5B0"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4F5CA60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3499FB6B" w14:textId="77777777" w:rsidTr="00C14707">
        <w:trPr>
          <w:trHeight w:val="330"/>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7E8A09B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2.1.</w:t>
            </w:r>
          </w:p>
        </w:tc>
        <w:tc>
          <w:tcPr>
            <w:tcW w:w="663" w:type="pct"/>
            <w:tcBorders>
              <w:top w:val="nil"/>
              <w:left w:val="nil"/>
              <w:bottom w:val="single" w:sz="4" w:space="0" w:color="auto"/>
              <w:right w:val="single" w:sz="4" w:space="0" w:color="auto"/>
            </w:tcBorders>
            <w:shd w:val="clear" w:color="auto" w:fill="auto"/>
            <w:noWrap/>
            <w:vAlign w:val="bottom"/>
            <w:hideMark/>
          </w:tcPr>
          <w:p w14:paraId="10A3B7E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Объем пылевыделения, где</w:t>
            </w:r>
          </w:p>
        </w:tc>
        <w:tc>
          <w:tcPr>
            <w:tcW w:w="391" w:type="pct"/>
            <w:tcBorders>
              <w:top w:val="nil"/>
              <w:left w:val="nil"/>
              <w:bottom w:val="nil"/>
              <w:right w:val="single" w:sz="4" w:space="0" w:color="auto"/>
            </w:tcBorders>
            <w:shd w:val="clear" w:color="auto" w:fill="auto"/>
            <w:noWrap/>
            <w:vAlign w:val="bottom"/>
            <w:hideMark/>
          </w:tcPr>
          <w:p w14:paraId="73D2EDA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7DF456F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21B840C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38ECB6F2" w14:textId="77777777" w:rsidTr="00C14707">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124F0BA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nil"/>
              <w:right w:val="nil"/>
            </w:tcBorders>
            <w:shd w:val="clear" w:color="auto" w:fill="auto"/>
            <w:noWrap/>
            <w:vAlign w:val="bottom"/>
            <w:hideMark/>
          </w:tcPr>
          <w:p w14:paraId="7D7E6F4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               С</w:t>
            </w:r>
            <w:r w:rsidRPr="00C14707">
              <w:rPr>
                <w:rFonts w:eastAsia="Times New Roman"/>
                <w:sz w:val="20"/>
                <w:szCs w:val="20"/>
                <w:vertAlign w:val="subscript"/>
                <w:lang w:eastAsia="ru-RU"/>
              </w:rPr>
              <w:t>1</w:t>
            </w:r>
            <w:r w:rsidRPr="00C14707">
              <w:rPr>
                <w:rFonts w:eastAsia="Times New Roman"/>
                <w:sz w:val="20"/>
                <w:szCs w:val="20"/>
                <w:lang w:eastAsia="ru-RU"/>
              </w:rPr>
              <w:t>*С</w:t>
            </w:r>
            <w:r w:rsidRPr="00C14707">
              <w:rPr>
                <w:rFonts w:eastAsia="Times New Roman"/>
                <w:sz w:val="20"/>
                <w:szCs w:val="20"/>
                <w:vertAlign w:val="subscript"/>
                <w:lang w:eastAsia="ru-RU"/>
              </w:rPr>
              <w:t>2</w:t>
            </w:r>
            <w:r w:rsidRPr="00C14707">
              <w:rPr>
                <w:rFonts w:eastAsia="Times New Roman"/>
                <w:sz w:val="20"/>
                <w:szCs w:val="20"/>
                <w:lang w:eastAsia="ru-RU"/>
              </w:rPr>
              <w:t>*С</w:t>
            </w:r>
            <w:r w:rsidRPr="00C14707">
              <w:rPr>
                <w:rFonts w:eastAsia="Times New Roman"/>
                <w:sz w:val="20"/>
                <w:szCs w:val="20"/>
                <w:vertAlign w:val="subscript"/>
                <w:lang w:eastAsia="ru-RU"/>
              </w:rPr>
              <w:t>3</w:t>
            </w:r>
            <w:r w:rsidRPr="00C14707">
              <w:rPr>
                <w:rFonts w:eastAsia="Times New Roman"/>
                <w:sz w:val="20"/>
                <w:szCs w:val="20"/>
                <w:lang w:eastAsia="ru-RU"/>
              </w:rPr>
              <w:t>*С</w:t>
            </w:r>
            <w:r w:rsidRPr="00C14707">
              <w:rPr>
                <w:rFonts w:eastAsia="Times New Roman"/>
                <w:sz w:val="20"/>
                <w:szCs w:val="20"/>
                <w:vertAlign w:val="subscript"/>
                <w:lang w:eastAsia="ru-RU"/>
              </w:rPr>
              <w:t>7</w:t>
            </w:r>
            <w:r w:rsidRPr="00C14707">
              <w:rPr>
                <w:rFonts w:eastAsia="Times New Roman"/>
                <w:sz w:val="20"/>
                <w:szCs w:val="20"/>
                <w:lang w:eastAsia="ru-RU"/>
              </w:rPr>
              <w:t>*С</w:t>
            </w:r>
            <w:r w:rsidRPr="00C14707">
              <w:rPr>
                <w:rFonts w:eastAsia="Times New Roman"/>
                <w:sz w:val="20"/>
                <w:szCs w:val="20"/>
                <w:vertAlign w:val="subscript"/>
                <w:lang w:eastAsia="ru-RU"/>
              </w:rPr>
              <w:t>6</w:t>
            </w:r>
            <w:r w:rsidRPr="00C14707">
              <w:rPr>
                <w:rFonts w:eastAsia="Times New Roman"/>
                <w:sz w:val="20"/>
                <w:szCs w:val="20"/>
                <w:lang w:eastAsia="ru-RU"/>
              </w:rPr>
              <w:t>*N*L*</w:t>
            </w:r>
            <w:r w:rsidRPr="00C14707">
              <w:rPr>
                <w:rFonts w:ascii="Arial" w:eastAsia="Times New Roman" w:hAnsi="Arial" w:cs="Arial"/>
                <w:sz w:val="20"/>
                <w:szCs w:val="20"/>
                <w:lang w:eastAsia="ru-RU"/>
              </w:rPr>
              <w:t>g</w:t>
            </w:r>
            <w:r w:rsidRPr="00C14707">
              <w:rPr>
                <w:rFonts w:eastAsia="Times New Roman"/>
                <w:sz w:val="20"/>
                <w:szCs w:val="20"/>
                <w:vertAlign w:val="subscript"/>
                <w:lang w:eastAsia="ru-RU"/>
              </w:rPr>
              <w:t>1</w:t>
            </w:r>
          </w:p>
        </w:tc>
        <w:tc>
          <w:tcPr>
            <w:tcW w:w="391" w:type="pct"/>
            <w:tcBorders>
              <w:top w:val="single" w:sz="4" w:space="0" w:color="auto"/>
              <w:left w:val="single" w:sz="4" w:space="0" w:color="auto"/>
              <w:bottom w:val="nil"/>
              <w:right w:val="single" w:sz="4" w:space="0" w:color="auto"/>
            </w:tcBorders>
            <w:shd w:val="clear" w:color="auto" w:fill="auto"/>
            <w:noWrap/>
            <w:vAlign w:val="bottom"/>
            <w:hideMark/>
          </w:tcPr>
          <w:p w14:paraId="767F51A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275" w:type="pct"/>
            <w:tcBorders>
              <w:top w:val="nil"/>
              <w:left w:val="nil"/>
              <w:bottom w:val="nil"/>
              <w:right w:val="single" w:sz="4" w:space="0" w:color="auto"/>
            </w:tcBorders>
            <w:shd w:val="clear" w:color="auto" w:fill="auto"/>
            <w:noWrap/>
            <w:vAlign w:val="bottom"/>
            <w:hideMark/>
          </w:tcPr>
          <w:p w14:paraId="0D6B63B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417" w:type="pct"/>
            <w:tcBorders>
              <w:top w:val="nil"/>
              <w:left w:val="nil"/>
              <w:bottom w:val="nil"/>
              <w:right w:val="single" w:sz="4" w:space="0" w:color="auto"/>
            </w:tcBorders>
            <w:shd w:val="clear" w:color="auto" w:fill="auto"/>
            <w:noWrap/>
            <w:vAlign w:val="bottom"/>
            <w:hideMark/>
          </w:tcPr>
          <w:p w14:paraId="6BDDD97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67035D19" w14:textId="77777777" w:rsidTr="00C14707">
        <w:trPr>
          <w:trHeight w:val="330"/>
        </w:trPr>
        <w:tc>
          <w:tcPr>
            <w:tcW w:w="3253" w:type="pct"/>
            <w:tcBorders>
              <w:top w:val="nil"/>
              <w:left w:val="single" w:sz="4" w:space="0" w:color="auto"/>
              <w:bottom w:val="nil"/>
              <w:right w:val="single" w:sz="4" w:space="0" w:color="auto"/>
            </w:tcBorders>
            <w:shd w:val="clear" w:color="auto" w:fill="auto"/>
            <w:noWrap/>
            <w:vAlign w:val="bottom"/>
            <w:hideMark/>
          </w:tcPr>
          <w:p w14:paraId="6C33408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nil"/>
              <w:right w:val="nil"/>
            </w:tcBorders>
            <w:shd w:val="clear" w:color="auto" w:fill="auto"/>
            <w:noWrap/>
            <w:vAlign w:val="bottom"/>
            <w:hideMark/>
          </w:tcPr>
          <w:p w14:paraId="0540248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bscript"/>
                <w:lang w:eastAsia="ru-RU"/>
              </w:rPr>
              <w:t>сек</w:t>
            </w:r>
            <w:r w:rsidRPr="00C14707">
              <w:rPr>
                <w:rFonts w:eastAsia="Times New Roman"/>
                <w:sz w:val="20"/>
                <w:szCs w:val="20"/>
                <w:lang w:eastAsia="ru-RU"/>
              </w:rPr>
              <w:t xml:space="preserve"> = ---------------------------------------</w:t>
            </w:r>
          </w:p>
        </w:tc>
        <w:tc>
          <w:tcPr>
            <w:tcW w:w="391" w:type="pct"/>
            <w:tcBorders>
              <w:top w:val="nil"/>
              <w:left w:val="single" w:sz="4" w:space="0" w:color="auto"/>
              <w:bottom w:val="nil"/>
              <w:right w:val="single" w:sz="4" w:space="0" w:color="auto"/>
            </w:tcBorders>
            <w:shd w:val="clear" w:color="auto" w:fill="auto"/>
            <w:noWrap/>
            <w:vAlign w:val="bottom"/>
            <w:hideMark/>
          </w:tcPr>
          <w:p w14:paraId="08C56D9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M</w:t>
            </w:r>
            <w:r w:rsidRPr="00C14707">
              <w:rPr>
                <w:rFonts w:eastAsia="Times New Roman"/>
                <w:sz w:val="20"/>
                <w:szCs w:val="20"/>
                <w:vertAlign w:val="subscript"/>
                <w:lang w:eastAsia="ru-RU"/>
              </w:rPr>
              <w:t>п</w:t>
            </w:r>
            <w:r w:rsidRPr="00C14707">
              <w:rPr>
                <w:rFonts w:eastAsia="Times New Roman"/>
                <w:sz w:val="20"/>
                <w:szCs w:val="20"/>
                <w:vertAlign w:val="superscript"/>
                <w:lang w:eastAsia="ru-RU"/>
              </w:rPr>
              <w:t>сек</w:t>
            </w:r>
          </w:p>
        </w:tc>
        <w:tc>
          <w:tcPr>
            <w:tcW w:w="275" w:type="pct"/>
            <w:tcBorders>
              <w:top w:val="nil"/>
              <w:left w:val="nil"/>
              <w:bottom w:val="nil"/>
              <w:right w:val="single" w:sz="4" w:space="0" w:color="auto"/>
            </w:tcBorders>
            <w:shd w:val="clear" w:color="auto" w:fill="auto"/>
            <w:noWrap/>
            <w:vAlign w:val="bottom"/>
            <w:hideMark/>
          </w:tcPr>
          <w:p w14:paraId="1908FB1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417" w:type="pct"/>
            <w:tcBorders>
              <w:top w:val="nil"/>
              <w:left w:val="nil"/>
              <w:bottom w:val="nil"/>
              <w:right w:val="single" w:sz="4" w:space="0" w:color="auto"/>
            </w:tcBorders>
            <w:shd w:val="clear" w:color="auto" w:fill="auto"/>
            <w:noWrap/>
            <w:vAlign w:val="bottom"/>
            <w:hideMark/>
          </w:tcPr>
          <w:p w14:paraId="089569A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0,00105</w:t>
            </w:r>
          </w:p>
        </w:tc>
      </w:tr>
      <w:tr w:rsidR="00C14707" w:rsidRPr="00C14707" w14:paraId="2DE3A681" w14:textId="77777777" w:rsidTr="00C14707">
        <w:trPr>
          <w:trHeight w:val="255"/>
        </w:trPr>
        <w:tc>
          <w:tcPr>
            <w:tcW w:w="3253" w:type="pct"/>
            <w:tcBorders>
              <w:top w:val="nil"/>
              <w:left w:val="single" w:sz="4" w:space="0" w:color="auto"/>
              <w:bottom w:val="nil"/>
              <w:right w:val="single" w:sz="4" w:space="0" w:color="auto"/>
            </w:tcBorders>
            <w:shd w:val="clear" w:color="auto" w:fill="auto"/>
            <w:noWrap/>
            <w:vAlign w:val="bottom"/>
            <w:hideMark/>
          </w:tcPr>
          <w:p w14:paraId="071766B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single" w:sz="4" w:space="0" w:color="auto"/>
              <w:right w:val="nil"/>
            </w:tcBorders>
            <w:shd w:val="clear" w:color="auto" w:fill="auto"/>
            <w:noWrap/>
            <w:vAlign w:val="bottom"/>
            <w:hideMark/>
          </w:tcPr>
          <w:p w14:paraId="27CC6422" w14:textId="77777777" w:rsidR="00C14707" w:rsidRPr="00C14707" w:rsidRDefault="00C14707" w:rsidP="00C14707">
            <w:pPr>
              <w:rPr>
                <w:rFonts w:eastAsia="Times New Roman"/>
                <w:color w:val="FFFFFF"/>
                <w:sz w:val="20"/>
                <w:szCs w:val="20"/>
                <w:lang w:eastAsia="ru-RU"/>
              </w:rPr>
            </w:pPr>
            <w:r w:rsidRPr="00C14707">
              <w:rPr>
                <w:rFonts w:eastAsia="Times New Roman"/>
                <w:color w:val="FFFFFF"/>
                <w:sz w:val="20"/>
                <w:szCs w:val="20"/>
                <w:lang w:eastAsia="ru-RU"/>
              </w:rPr>
              <w:t>0,00000000000,</w:t>
            </w:r>
            <w:r w:rsidRPr="00C14707">
              <w:rPr>
                <w:rFonts w:eastAsia="Times New Roman"/>
                <w:sz w:val="20"/>
                <w:szCs w:val="20"/>
                <w:lang w:eastAsia="ru-RU"/>
              </w:rPr>
              <w:t>3600</w:t>
            </w:r>
          </w:p>
        </w:tc>
        <w:tc>
          <w:tcPr>
            <w:tcW w:w="391" w:type="pct"/>
            <w:tcBorders>
              <w:top w:val="nil"/>
              <w:left w:val="single" w:sz="4" w:space="0" w:color="auto"/>
              <w:bottom w:val="single" w:sz="4" w:space="0" w:color="auto"/>
              <w:right w:val="single" w:sz="4" w:space="0" w:color="auto"/>
            </w:tcBorders>
            <w:shd w:val="clear" w:color="auto" w:fill="auto"/>
            <w:noWrap/>
            <w:vAlign w:val="bottom"/>
            <w:hideMark/>
          </w:tcPr>
          <w:p w14:paraId="672A242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56BA922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4E870BF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217E12C4" w14:textId="77777777" w:rsidTr="00C14707">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1177622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2BFE44D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Коэффициент, зависящий от грузоподъемности</w:t>
            </w:r>
          </w:p>
        </w:tc>
        <w:tc>
          <w:tcPr>
            <w:tcW w:w="391" w:type="pct"/>
            <w:tcBorders>
              <w:top w:val="nil"/>
              <w:left w:val="nil"/>
              <w:bottom w:val="single" w:sz="4" w:space="0" w:color="auto"/>
              <w:right w:val="single" w:sz="4" w:space="0" w:color="auto"/>
            </w:tcBorders>
            <w:shd w:val="clear" w:color="auto" w:fill="auto"/>
            <w:noWrap/>
            <w:vAlign w:val="bottom"/>
            <w:hideMark/>
          </w:tcPr>
          <w:p w14:paraId="54A3ECE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1</w:t>
            </w:r>
          </w:p>
        </w:tc>
        <w:tc>
          <w:tcPr>
            <w:tcW w:w="275" w:type="pct"/>
            <w:tcBorders>
              <w:top w:val="nil"/>
              <w:left w:val="nil"/>
              <w:bottom w:val="single" w:sz="4" w:space="0" w:color="auto"/>
              <w:right w:val="single" w:sz="4" w:space="0" w:color="auto"/>
            </w:tcBorders>
            <w:shd w:val="clear" w:color="auto" w:fill="auto"/>
            <w:noWrap/>
            <w:vAlign w:val="bottom"/>
            <w:hideMark/>
          </w:tcPr>
          <w:p w14:paraId="2FC4635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(табл.9)</w:t>
            </w:r>
          </w:p>
        </w:tc>
        <w:tc>
          <w:tcPr>
            <w:tcW w:w="417" w:type="pct"/>
            <w:tcBorders>
              <w:top w:val="nil"/>
              <w:left w:val="nil"/>
              <w:bottom w:val="single" w:sz="4" w:space="0" w:color="auto"/>
              <w:right w:val="single" w:sz="4" w:space="0" w:color="auto"/>
            </w:tcBorders>
            <w:shd w:val="clear" w:color="auto" w:fill="auto"/>
            <w:noWrap/>
            <w:vAlign w:val="bottom"/>
            <w:hideMark/>
          </w:tcPr>
          <w:p w14:paraId="1C23B90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1,9</w:t>
            </w:r>
          </w:p>
        </w:tc>
      </w:tr>
      <w:tr w:rsidR="00C14707" w:rsidRPr="00C14707" w14:paraId="7593A375" w14:textId="77777777" w:rsidTr="00C14707">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7CA2BF2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0A8BD565"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Коэффициент, учитывающий средний скорость передвижения</w:t>
            </w:r>
          </w:p>
        </w:tc>
        <w:tc>
          <w:tcPr>
            <w:tcW w:w="391" w:type="pct"/>
            <w:tcBorders>
              <w:top w:val="nil"/>
              <w:left w:val="nil"/>
              <w:bottom w:val="single" w:sz="4" w:space="0" w:color="auto"/>
              <w:right w:val="single" w:sz="4" w:space="0" w:color="auto"/>
            </w:tcBorders>
            <w:shd w:val="clear" w:color="auto" w:fill="auto"/>
            <w:noWrap/>
            <w:vAlign w:val="bottom"/>
            <w:hideMark/>
          </w:tcPr>
          <w:p w14:paraId="31864D5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2</w:t>
            </w:r>
          </w:p>
        </w:tc>
        <w:tc>
          <w:tcPr>
            <w:tcW w:w="275" w:type="pct"/>
            <w:tcBorders>
              <w:top w:val="nil"/>
              <w:left w:val="nil"/>
              <w:bottom w:val="single" w:sz="4" w:space="0" w:color="auto"/>
              <w:right w:val="single" w:sz="4" w:space="0" w:color="auto"/>
            </w:tcBorders>
            <w:shd w:val="clear" w:color="auto" w:fill="auto"/>
            <w:noWrap/>
            <w:vAlign w:val="bottom"/>
            <w:hideMark/>
          </w:tcPr>
          <w:p w14:paraId="0852180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(табл.10)</w:t>
            </w:r>
          </w:p>
        </w:tc>
        <w:tc>
          <w:tcPr>
            <w:tcW w:w="417" w:type="pct"/>
            <w:tcBorders>
              <w:top w:val="nil"/>
              <w:left w:val="nil"/>
              <w:bottom w:val="single" w:sz="4" w:space="0" w:color="auto"/>
              <w:right w:val="single" w:sz="4" w:space="0" w:color="auto"/>
            </w:tcBorders>
            <w:shd w:val="clear" w:color="auto" w:fill="auto"/>
            <w:noWrap/>
            <w:vAlign w:val="bottom"/>
            <w:hideMark/>
          </w:tcPr>
          <w:p w14:paraId="50700C4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0,6</w:t>
            </w:r>
          </w:p>
        </w:tc>
      </w:tr>
      <w:tr w:rsidR="00C14707" w:rsidRPr="00C14707" w14:paraId="5C4710C3" w14:textId="77777777" w:rsidTr="00C14707">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3BF2AB0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6797F831"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Коэффициент, учитывающий состояние дорог</w:t>
            </w:r>
          </w:p>
        </w:tc>
        <w:tc>
          <w:tcPr>
            <w:tcW w:w="391" w:type="pct"/>
            <w:tcBorders>
              <w:top w:val="nil"/>
              <w:left w:val="nil"/>
              <w:bottom w:val="single" w:sz="4" w:space="0" w:color="auto"/>
              <w:right w:val="single" w:sz="4" w:space="0" w:color="auto"/>
            </w:tcBorders>
            <w:shd w:val="clear" w:color="auto" w:fill="auto"/>
            <w:noWrap/>
            <w:vAlign w:val="bottom"/>
            <w:hideMark/>
          </w:tcPr>
          <w:p w14:paraId="4C19690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3</w:t>
            </w:r>
          </w:p>
        </w:tc>
        <w:tc>
          <w:tcPr>
            <w:tcW w:w="275" w:type="pct"/>
            <w:tcBorders>
              <w:top w:val="nil"/>
              <w:left w:val="nil"/>
              <w:bottom w:val="single" w:sz="4" w:space="0" w:color="auto"/>
              <w:right w:val="single" w:sz="4" w:space="0" w:color="auto"/>
            </w:tcBorders>
            <w:shd w:val="clear" w:color="auto" w:fill="auto"/>
            <w:noWrap/>
            <w:vAlign w:val="bottom"/>
            <w:hideMark/>
          </w:tcPr>
          <w:p w14:paraId="05DF541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(табл.11)</w:t>
            </w:r>
          </w:p>
        </w:tc>
        <w:tc>
          <w:tcPr>
            <w:tcW w:w="417" w:type="pct"/>
            <w:tcBorders>
              <w:top w:val="nil"/>
              <w:left w:val="nil"/>
              <w:bottom w:val="single" w:sz="4" w:space="0" w:color="auto"/>
              <w:right w:val="single" w:sz="4" w:space="0" w:color="auto"/>
            </w:tcBorders>
            <w:shd w:val="clear" w:color="auto" w:fill="auto"/>
            <w:noWrap/>
            <w:vAlign w:val="bottom"/>
            <w:hideMark/>
          </w:tcPr>
          <w:p w14:paraId="63A8C2D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r>
      <w:tr w:rsidR="00C14707" w:rsidRPr="00C14707" w14:paraId="73FC54F3" w14:textId="77777777" w:rsidTr="00C14707">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2D5AE93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13B113A2"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Коэффициент, учитывающий долю пыли, уносимой в атмосферу</w:t>
            </w:r>
          </w:p>
        </w:tc>
        <w:tc>
          <w:tcPr>
            <w:tcW w:w="391" w:type="pct"/>
            <w:tcBorders>
              <w:top w:val="nil"/>
              <w:left w:val="nil"/>
              <w:bottom w:val="single" w:sz="4" w:space="0" w:color="auto"/>
              <w:right w:val="single" w:sz="4" w:space="0" w:color="auto"/>
            </w:tcBorders>
            <w:shd w:val="clear" w:color="auto" w:fill="auto"/>
            <w:noWrap/>
            <w:vAlign w:val="bottom"/>
            <w:hideMark/>
          </w:tcPr>
          <w:p w14:paraId="0B4AF9F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7</w:t>
            </w:r>
          </w:p>
        </w:tc>
        <w:tc>
          <w:tcPr>
            <w:tcW w:w="275" w:type="pct"/>
            <w:tcBorders>
              <w:top w:val="nil"/>
              <w:left w:val="nil"/>
              <w:bottom w:val="single" w:sz="4" w:space="0" w:color="auto"/>
              <w:right w:val="single" w:sz="4" w:space="0" w:color="auto"/>
            </w:tcBorders>
            <w:shd w:val="clear" w:color="auto" w:fill="auto"/>
            <w:noWrap/>
            <w:vAlign w:val="bottom"/>
            <w:hideMark/>
          </w:tcPr>
          <w:p w14:paraId="5664DAA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762491D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6D951D60" w14:textId="77777777" w:rsidTr="00C14707">
        <w:trPr>
          <w:trHeight w:val="285"/>
        </w:trPr>
        <w:tc>
          <w:tcPr>
            <w:tcW w:w="3253" w:type="pct"/>
            <w:tcBorders>
              <w:top w:val="nil"/>
              <w:left w:val="single" w:sz="4" w:space="0" w:color="auto"/>
              <w:bottom w:val="nil"/>
              <w:right w:val="single" w:sz="4" w:space="0" w:color="auto"/>
            </w:tcBorders>
            <w:shd w:val="clear" w:color="auto" w:fill="auto"/>
            <w:noWrap/>
            <w:vAlign w:val="bottom"/>
            <w:hideMark/>
          </w:tcPr>
          <w:p w14:paraId="3253D8C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55AF1BE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Коэффициент, учитывающий влажность поверхностного слоя материала</w:t>
            </w:r>
          </w:p>
        </w:tc>
        <w:tc>
          <w:tcPr>
            <w:tcW w:w="391" w:type="pct"/>
            <w:tcBorders>
              <w:top w:val="nil"/>
              <w:left w:val="nil"/>
              <w:bottom w:val="single" w:sz="4" w:space="0" w:color="auto"/>
              <w:right w:val="single" w:sz="4" w:space="0" w:color="auto"/>
            </w:tcBorders>
            <w:shd w:val="clear" w:color="auto" w:fill="auto"/>
            <w:noWrap/>
            <w:vAlign w:val="bottom"/>
            <w:hideMark/>
          </w:tcPr>
          <w:p w14:paraId="39CF860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6</w:t>
            </w:r>
          </w:p>
        </w:tc>
        <w:tc>
          <w:tcPr>
            <w:tcW w:w="275" w:type="pct"/>
            <w:tcBorders>
              <w:top w:val="nil"/>
              <w:left w:val="nil"/>
              <w:bottom w:val="single" w:sz="4" w:space="0" w:color="auto"/>
              <w:right w:val="single" w:sz="4" w:space="0" w:color="auto"/>
            </w:tcBorders>
            <w:shd w:val="clear" w:color="auto" w:fill="auto"/>
            <w:noWrap/>
            <w:vAlign w:val="bottom"/>
            <w:hideMark/>
          </w:tcPr>
          <w:p w14:paraId="69558B1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11C5D55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09227721" w14:textId="77777777" w:rsidTr="00C14707">
        <w:trPr>
          <w:trHeight w:val="28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0C94D86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single" w:sz="4" w:space="0" w:color="auto"/>
              <w:right w:val="single" w:sz="4" w:space="0" w:color="auto"/>
            </w:tcBorders>
            <w:shd w:val="clear" w:color="auto" w:fill="auto"/>
            <w:noWrap/>
            <w:vAlign w:val="bottom"/>
            <w:hideMark/>
          </w:tcPr>
          <w:p w14:paraId="453D8EF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Пылевыделение на 1 км пробега</w:t>
            </w:r>
          </w:p>
        </w:tc>
        <w:tc>
          <w:tcPr>
            <w:tcW w:w="391" w:type="pct"/>
            <w:tcBorders>
              <w:top w:val="nil"/>
              <w:left w:val="nil"/>
              <w:bottom w:val="single" w:sz="4" w:space="0" w:color="auto"/>
              <w:right w:val="single" w:sz="4" w:space="0" w:color="auto"/>
            </w:tcBorders>
            <w:shd w:val="clear" w:color="auto" w:fill="auto"/>
            <w:noWrap/>
            <w:vAlign w:val="bottom"/>
            <w:hideMark/>
          </w:tcPr>
          <w:p w14:paraId="65A1E355" w14:textId="77777777" w:rsidR="00C14707" w:rsidRPr="00C14707" w:rsidRDefault="00C14707" w:rsidP="00C14707">
            <w:pPr>
              <w:jc w:val="center"/>
              <w:rPr>
                <w:rFonts w:ascii="Arial" w:eastAsia="Times New Roman" w:hAnsi="Arial" w:cs="Arial"/>
                <w:sz w:val="20"/>
                <w:szCs w:val="20"/>
                <w:lang w:eastAsia="ru-RU"/>
              </w:rPr>
            </w:pPr>
            <w:r w:rsidRPr="00C14707">
              <w:rPr>
                <w:rFonts w:ascii="Arial" w:eastAsia="Times New Roman" w:hAnsi="Arial" w:cs="Arial"/>
                <w:sz w:val="20"/>
                <w:szCs w:val="20"/>
                <w:lang w:eastAsia="ru-RU"/>
              </w:rPr>
              <w:t>g</w:t>
            </w:r>
            <w:r w:rsidRPr="00C14707">
              <w:rPr>
                <w:rFonts w:eastAsia="Times New Roman"/>
                <w:sz w:val="20"/>
                <w:szCs w:val="20"/>
                <w:vertAlign w:val="subscript"/>
                <w:lang w:eastAsia="ru-RU"/>
              </w:rPr>
              <w:t>1</w:t>
            </w:r>
          </w:p>
        </w:tc>
        <w:tc>
          <w:tcPr>
            <w:tcW w:w="275" w:type="pct"/>
            <w:tcBorders>
              <w:top w:val="nil"/>
              <w:left w:val="nil"/>
              <w:bottom w:val="single" w:sz="4" w:space="0" w:color="auto"/>
              <w:right w:val="single" w:sz="4" w:space="0" w:color="auto"/>
            </w:tcBorders>
            <w:shd w:val="clear" w:color="auto" w:fill="auto"/>
            <w:noWrap/>
            <w:vAlign w:val="bottom"/>
            <w:hideMark/>
          </w:tcPr>
          <w:p w14:paraId="0E9B12A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г/км</w:t>
            </w:r>
          </w:p>
        </w:tc>
        <w:tc>
          <w:tcPr>
            <w:tcW w:w="417" w:type="pct"/>
            <w:tcBorders>
              <w:top w:val="nil"/>
              <w:left w:val="nil"/>
              <w:bottom w:val="single" w:sz="4" w:space="0" w:color="auto"/>
              <w:right w:val="single" w:sz="4" w:space="0" w:color="auto"/>
            </w:tcBorders>
            <w:shd w:val="clear" w:color="auto" w:fill="auto"/>
            <w:noWrap/>
            <w:vAlign w:val="bottom"/>
            <w:hideMark/>
          </w:tcPr>
          <w:p w14:paraId="6E27D4F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1450</w:t>
            </w:r>
          </w:p>
        </w:tc>
      </w:tr>
      <w:tr w:rsidR="00C14707" w:rsidRPr="00C14707" w14:paraId="7CB99098" w14:textId="77777777" w:rsidTr="00C14707">
        <w:trPr>
          <w:trHeight w:val="255"/>
        </w:trPr>
        <w:tc>
          <w:tcPr>
            <w:tcW w:w="3253" w:type="pct"/>
            <w:tcBorders>
              <w:top w:val="nil"/>
              <w:left w:val="single" w:sz="4" w:space="0" w:color="auto"/>
              <w:bottom w:val="single" w:sz="4" w:space="0" w:color="auto"/>
              <w:right w:val="single" w:sz="4" w:space="0" w:color="auto"/>
            </w:tcBorders>
            <w:shd w:val="clear" w:color="auto" w:fill="auto"/>
            <w:noWrap/>
            <w:vAlign w:val="bottom"/>
            <w:hideMark/>
          </w:tcPr>
          <w:p w14:paraId="0A40EDA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2.2.</w:t>
            </w:r>
          </w:p>
        </w:tc>
        <w:tc>
          <w:tcPr>
            <w:tcW w:w="663" w:type="pct"/>
            <w:tcBorders>
              <w:top w:val="nil"/>
              <w:left w:val="nil"/>
              <w:bottom w:val="single" w:sz="4" w:space="0" w:color="auto"/>
              <w:right w:val="single" w:sz="4" w:space="0" w:color="auto"/>
            </w:tcBorders>
            <w:shd w:val="clear" w:color="auto" w:fill="auto"/>
            <w:noWrap/>
            <w:vAlign w:val="bottom"/>
            <w:hideMark/>
          </w:tcPr>
          <w:p w14:paraId="77E9F02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Общее пылевыделения*</w:t>
            </w:r>
          </w:p>
        </w:tc>
        <w:tc>
          <w:tcPr>
            <w:tcW w:w="391" w:type="pct"/>
            <w:tcBorders>
              <w:top w:val="nil"/>
              <w:left w:val="nil"/>
              <w:bottom w:val="single" w:sz="4" w:space="0" w:color="auto"/>
              <w:right w:val="single" w:sz="4" w:space="0" w:color="auto"/>
            </w:tcBorders>
            <w:shd w:val="clear" w:color="auto" w:fill="auto"/>
            <w:noWrap/>
            <w:vAlign w:val="bottom"/>
            <w:hideMark/>
          </w:tcPr>
          <w:p w14:paraId="64AE721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noWrap/>
            <w:vAlign w:val="bottom"/>
            <w:hideMark/>
          </w:tcPr>
          <w:p w14:paraId="135AB9B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417" w:type="pct"/>
            <w:tcBorders>
              <w:top w:val="nil"/>
              <w:left w:val="nil"/>
              <w:bottom w:val="single" w:sz="4" w:space="0" w:color="auto"/>
              <w:right w:val="single" w:sz="4" w:space="0" w:color="auto"/>
            </w:tcBorders>
            <w:shd w:val="clear" w:color="auto" w:fill="auto"/>
            <w:noWrap/>
            <w:vAlign w:val="bottom"/>
            <w:hideMark/>
          </w:tcPr>
          <w:p w14:paraId="1A9261A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r>
      <w:tr w:rsidR="00C14707" w:rsidRPr="00C14707" w14:paraId="3B797621" w14:textId="77777777" w:rsidTr="00C14707">
        <w:trPr>
          <w:trHeight w:val="330"/>
        </w:trPr>
        <w:tc>
          <w:tcPr>
            <w:tcW w:w="3253" w:type="pct"/>
            <w:tcBorders>
              <w:top w:val="nil"/>
              <w:left w:val="single" w:sz="4" w:space="0" w:color="auto"/>
              <w:bottom w:val="nil"/>
              <w:right w:val="single" w:sz="4" w:space="0" w:color="auto"/>
            </w:tcBorders>
            <w:shd w:val="clear" w:color="auto" w:fill="auto"/>
            <w:noWrap/>
            <w:vAlign w:val="bottom"/>
            <w:hideMark/>
          </w:tcPr>
          <w:p w14:paraId="75ED0F4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663" w:type="pct"/>
            <w:tcBorders>
              <w:top w:val="nil"/>
              <w:left w:val="nil"/>
              <w:bottom w:val="nil"/>
              <w:right w:val="single" w:sz="4" w:space="0" w:color="auto"/>
            </w:tcBorders>
            <w:shd w:val="clear" w:color="auto" w:fill="auto"/>
            <w:noWrap/>
            <w:vAlign w:val="bottom"/>
            <w:hideMark/>
          </w:tcPr>
          <w:p w14:paraId="226F0A2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М = М</w:t>
            </w:r>
            <w:r w:rsidRPr="00C14707">
              <w:rPr>
                <w:rFonts w:eastAsia="Times New Roman"/>
                <w:sz w:val="20"/>
                <w:szCs w:val="20"/>
                <w:vertAlign w:val="subscript"/>
                <w:lang w:eastAsia="ru-RU"/>
              </w:rPr>
              <w:t>сек</w:t>
            </w:r>
            <w:r w:rsidRPr="00C14707">
              <w:rPr>
                <w:rFonts w:eastAsia="Times New Roman"/>
                <w:sz w:val="20"/>
                <w:szCs w:val="20"/>
                <w:lang w:eastAsia="ru-RU"/>
              </w:rPr>
              <w:t>*t*3600/10</w:t>
            </w:r>
            <w:r w:rsidRPr="00C14707">
              <w:rPr>
                <w:rFonts w:eastAsia="Times New Roman"/>
                <w:sz w:val="20"/>
                <w:szCs w:val="20"/>
                <w:vertAlign w:val="superscript"/>
                <w:lang w:eastAsia="ru-RU"/>
              </w:rPr>
              <w:t>6</w:t>
            </w:r>
          </w:p>
        </w:tc>
        <w:tc>
          <w:tcPr>
            <w:tcW w:w="391" w:type="pct"/>
            <w:tcBorders>
              <w:top w:val="nil"/>
              <w:left w:val="nil"/>
              <w:bottom w:val="nil"/>
              <w:right w:val="single" w:sz="4" w:space="0" w:color="auto"/>
            </w:tcBorders>
            <w:shd w:val="clear" w:color="auto" w:fill="auto"/>
            <w:noWrap/>
            <w:vAlign w:val="bottom"/>
            <w:hideMark/>
          </w:tcPr>
          <w:p w14:paraId="18E5566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w:t>
            </w:r>
          </w:p>
        </w:tc>
        <w:tc>
          <w:tcPr>
            <w:tcW w:w="275" w:type="pct"/>
            <w:tcBorders>
              <w:top w:val="nil"/>
              <w:left w:val="nil"/>
              <w:bottom w:val="nil"/>
              <w:right w:val="single" w:sz="4" w:space="0" w:color="auto"/>
            </w:tcBorders>
            <w:shd w:val="clear" w:color="auto" w:fill="auto"/>
            <w:noWrap/>
            <w:vAlign w:val="bottom"/>
            <w:hideMark/>
          </w:tcPr>
          <w:p w14:paraId="31309E4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т/пер</w:t>
            </w:r>
          </w:p>
        </w:tc>
        <w:tc>
          <w:tcPr>
            <w:tcW w:w="417" w:type="pct"/>
            <w:tcBorders>
              <w:top w:val="nil"/>
              <w:left w:val="nil"/>
              <w:bottom w:val="nil"/>
              <w:right w:val="single" w:sz="4" w:space="0" w:color="auto"/>
            </w:tcBorders>
            <w:shd w:val="clear" w:color="auto" w:fill="auto"/>
            <w:noWrap/>
            <w:vAlign w:val="bottom"/>
            <w:hideMark/>
          </w:tcPr>
          <w:p w14:paraId="313438F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0,00018</w:t>
            </w:r>
          </w:p>
        </w:tc>
      </w:tr>
      <w:tr w:rsidR="00C14707" w:rsidRPr="00C14707" w14:paraId="7B808FDC" w14:textId="77777777" w:rsidTr="00C14707">
        <w:trPr>
          <w:trHeight w:val="408"/>
        </w:trPr>
        <w:tc>
          <w:tcPr>
            <w:tcW w:w="5000"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DB59E24" w14:textId="77777777" w:rsidR="00C14707" w:rsidRPr="00C14707" w:rsidRDefault="00C14707" w:rsidP="00C14707">
            <w:pPr>
              <w:rPr>
                <w:rFonts w:eastAsia="Times New Roman"/>
                <w:i/>
                <w:iCs/>
                <w:sz w:val="16"/>
                <w:szCs w:val="16"/>
                <w:lang w:eastAsia="ru-RU"/>
              </w:rPr>
            </w:pPr>
            <w:r w:rsidRPr="00C14707">
              <w:rPr>
                <w:rFonts w:eastAsia="Times New Roman"/>
                <w:i/>
                <w:iCs/>
                <w:sz w:val="16"/>
                <w:szCs w:val="16"/>
                <w:lang w:eastAsia="ru-RU"/>
              </w:rPr>
              <w:t>Методика расчета нормативов выбросов от неорганизованных источников. Приложение №13 к приказу МООС Республики Казахстан от «18» 04 2008г. №100-п</w:t>
            </w:r>
          </w:p>
        </w:tc>
      </w:tr>
      <w:tr w:rsidR="00C14707" w:rsidRPr="00C14707" w14:paraId="5EA24D2F" w14:textId="77777777" w:rsidTr="00C14707">
        <w:trPr>
          <w:trHeight w:val="408"/>
        </w:trPr>
        <w:tc>
          <w:tcPr>
            <w:tcW w:w="5000" w:type="pct"/>
            <w:gridSpan w:val="5"/>
            <w:vMerge/>
            <w:tcBorders>
              <w:top w:val="single" w:sz="4" w:space="0" w:color="auto"/>
              <w:left w:val="single" w:sz="4" w:space="0" w:color="auto"/>
              <w:bottom w:val="single" w:sz="4" w:space="0" w:color="000000"/>
              <w:right w:val="single" w:sz="4" w:space="0" w:color="000000"/>
            </w:tcBorders>
            <w:vAlign w:val="center"/>
            <w:hideMark/>
          </w:tcPr>
          <w:p w14:paraId="0E1BE163" w14:textId="77777777" w:rsidR="00C14707" w:rsidRPr="00C14707" w:rsidRDefault="00C14707" w:rsidP="00C14707">
            <w:pPr>
              <w:rPr>
                <w:rFonts w:eastAsia="Times New Roman"/>
                <w:i/>
                <w:iCs/>
                <w:sz w:val="16"/>
                <w:szCs w:val="16"/>
                <w:lang w:eastAsia="ru-RU"/>
              </w:rPr>
            </w:pPr>
          </w:p>
        </w:tc>
      </w:tr>
    </w:tbl>
    <w:p w14:paraId="794F82C1" w14:textId="77777777" w:rsidR="00C14707" w:rsidRDefault="00C14707" w:rsidP="00BB1B7B">
      <w:pPr>
        <w:rPr>
          <w:rFonts w:ascii="Arial" w:hAnsi="Arial" w:cs="Arial"/>
          <w:b/>
          <w:sz w:val="20"/>
          <w:szCs w:val="20"/>
          <w:highlight w:val="yellow"/>
        </w:rPr>
      </w:pPr>
    </w:p>
    <w:p w14:paraId="2052FF50" w14:textId="77777777" w:rsidR="00C14707" w:rsidRDefault="00C14707" w:rsidP="00BB1B7B">
      <w:pPr>
        <w:rPr>
          <w:rFonts w:ascii="Arial" w:hAnsi="Arial" w:cs="Arial"/>
          <w:b/>
          <w:sz w:val="20"/>
          <w:szCs w:val="20"/>
          <w:highlight w:val="yellow"/>
        </w:rPr>
      </w:pPr>
    </w:p>
    <w:p w14:paraId="0977FAD6" w14:textId="77777777" w:rsidR="00C14707" w:rsidRDefault="00C14707" w:rsidP="00BB1B7B">
      <w:pPr>
        <w:rPr>
          <w:rFonts w:ascii="Arial" w:hAnsi="Arial" w:cs="Arial"/>
          <w:b/>
          <w:sz w:val="20"/>
          <w:szCs w:val="20"/>
          <w:highlight w:val="yellow"/>
        </w:rPr>
      </w:pPr>
    </w:p>
    <w:p w14:paraId="68EC24E2" w14:textId="77777777" w:rsidR="00C14707" w:rsidRDefault="00C14707" w:rsidP="00C14707">
      <w:pPr>
        <w:rPr>
          <w:rFonts w:ascii="Courier New" w:eastAsia="Times New Roman" w:hAnsi="Courier New" w:cs="Courier New"/>
          <w:color w:val="000000"/>
          <w:sz w:val="22"/>
          <w:lang w:eastAsia="ru-RU"/>
        </w:rPr>
      </w:pPr>
      <w:r>
        <w:rPr>
          <w:rFonts w:ascii="Courier New" w:hAnsi="Courier New" w:cs="Courier New"/>
          <w:color w:val="000000"/>
          <w:sz w:val="22"/>
        </w:rPr>
        <w:t>Город: 951, Актобе, Байганинский район</w:t>
      </w:r>
    </w:p>
    <w:p w14:paraId="464FEE8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Объект: 0002, Вариант 5 РООС Каратобе Южный 117 на 2027 год</w:t>
      </w:r>
    </w:p>
    <w:p w14:paraId="037FB27A" w14:textId="77777777" w:rsidR="00C14707" w:rsidRDefault="00C14707" w:rsidP="00C14707">
      <w:pPr>
        <w:rPr>
          <w:rFonts w:ascii="Courier New" w:hAnsi="Courier New" w:cs="Courier New"/>
          <w:color w:val="000000"/>
          <w:sz w:val="22"/>
        </w:rPr>
      </w:pPr>
    </w:p>
    <w:p w14:paraId="54EEB395"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Источник загрязнения: 6005</w:t>
      </w:r>
    </w:p>
    <w:p w14:paraId="646C3CFC"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Источник выделения: 6005 01, Покрасочный пост</w:t>
      </w:r>
    </w:p>
    <w:p w14:paraId="276C71EE"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Список литературы:</w:t>
      </w:r>
    </w:p>
    <w:p w14:paraId="065B7DE6"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7EF98A23"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463559A6"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07BD15BE" w14:textId="77777777" w:rsidR="00C14707" w:rsidRDefault="00C14707" w:rsidP="00C14707">
      <w:pPr>
        <w:rPr>
          <w:rFonts w:ascii="Courier New" w:hAnsi="Courier New" w:cs="Courier New"/>
          <w:color w:val="000000"/>
          <w:sz w:val="22"/>
        </w:rPr>
      </w:pPr>
    </w:p>
    <w:p w14:paraId="7BF7C4BB"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6B43284D" w14:textId="77777777" w:rsidR="00C14707" w:rsidRDefault="00C14707" w:rsidP="00C14707">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0.006199866</w:t>
      </w:r>
    </w:p>
    <w:p w14:paraId="0A6E013F"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39327753" w14:textId="77777777" w:rsidR="00C14707" w:rsidRDefault="00C14707" w:rsidP="00C14707">
      <w:pPr>
        <w:rPr>
          <w:rFonts w:ascii="Courier New" w:hAnsi="Courier New" w:cs="Courier New"/>
          <w:color w:val="000000"/>
          <w:sz w:val="22"/>
        </w:rPr>
      </w:pPr>
    </w:p>
    <w:p w14:paraId="60186FC9"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Марка ЛКМ: Грунтовка ФЛ-03К</w:t>
      </w:r>
    </w:p>
    <w:p w14:paraId="24855A8C" w14:textId="77777777" w:rsidR="00C14707" w:rsidRDefault="00C14707" w:rsidP="00C14707">
      <w:pPr>
        <w:rPr>
          <w:rFonts w:ascii="Courier New" w:hAnsi="Courier New" w:cs="Courier New"/>
          <w:color w:val="000000"/>
          <w:sz w:val="22"/>
        </w:rPr>
      </w:pPr>
    </w:p>
    <w:p w14:paraId="2AEF6F3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lastRenderedPageBreak/>
        <w:t>Способ окраски: Пневматический</w:t>
      </w:r>
    </w:p>
    <w:p w14:paraId="3E8B9B2E" w14:textId="77777777" w:rsidR="00C14707" w:rsidRDefault="00C14707" w:rsidP="00C14707">
      <w:pPr>
        <w:rPr>
          <w:rFonts w:ascii="Courier New" w:hAnsi="Courier New" w:cs="Courier New"/>
          <w:color w:val="000000"/>
          <w:sz w:val="22"/>
        </w:rPr>
      </w:pPr>
    </w:p>
    <w:p w14:paraId="0CCCFEA5"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30</w:t>
      </w:r>
    </w:p>
    <w:p w14:paraId="2F51A5A2" w14:textId="77777777" w:rsidR="00C14707" w:rsidRDefault="00C14707" w:rsidP="00C14707">
      <w:pPr>
        <w:rPr>
          <w:rFonts w:ascii="Arial" w:hAnsi="Arial" w:cs="Arial"/>
          <w:b/>
          <w:color w:val="000000"/>
        </w:rPr>
      </w:pPr>
    </w:p>
    <w:p w14:paraId="6A4BF956" w14:textId="77777777" w:rsidR="00C14707" w:rsidRDefault="00C14707" w:rsidP="00C14707">
      <w:pPr>
        <w:rPr>
          <w:b/>
          <w:i/>
          <w:color w:val="000000"/>
          <w:u w:val="single"/>
        </w:rPr>
      </w:pPr>
      <w:r>
        <w:rPr>
          <w:b/>
          <w:i/>
          <w:color w:val="000000"/>
          <w:u w:val="single"/>
        </w:rPr>
        <w:t>Примесь: 0616 Диметилбензол (смесь о-, м-, п- изомеров) (203)</w:t>
      </w:r>
    </w:p>
    <w:p w14:paraId="7FA94F00" w14:textId="77777777" w:rsidR="00C14707" w:rsidRDefault="00C14707" w:rsidP="00C14707">
      <w:pPr>
        <w:rPr>
          <w:b/>
          <w:i/>
          <w:color w:val="000000"/>
          <w:u w:val="single"/>
        </w:rPr>
      </w:pPr>
    </w:p>
    <w:p w14:paraId="1D48AF62"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50</w:t>
      </w:r>
    </w:p>
    <w:p w14:paraId="087D0A29"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3FFB8C47"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30416147"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0.006199866 · 30 · 50 · 100 · 10</w:t>
      </w:r>
      <w:r>
        <w:rPr>
          <w:b/>
          <w:color w:val="000000"/>
          <w:vertAlign w:val="superscript"/>
        </w:rPr>
        <w:t>-6</w:t>
      </w:r>
      <w:r>
        <w:rPr>
          <w:b/>
          <w:color w:val="000000"/>
        </w:rPr>
        <w:t xml:space="preserve"> = </w:t>
      </w:r>
      <w:r>
        <w:rPr>
          <w:rFonts w:ascii="Arial" w:hAnsi="Arial" w:cs="Arial"/>
          <w:b/>
          <w:color w:val="000000"/>
        </w:rPr>
        <w:t>0.0009299799</w:t>
      </w:r>
    </w:p>
    <w:p w14:paraId="573DA055"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30 · 50 · 100 / (3.6 · 10</w:t>
      </w:r>
      <w:r>
        <w:rPr>
          <w:b/>
          <w:color w:val="000000"/>
          <w:vertAlign w:val="superscript"/>
        </w:rPr>
        <w:t>6</w:t>
      </w:r>
      <w:r>
        <w:rPr>
          <w:b/>
          <w:color w:val="000000"/>
        </w:rPr>
        <w:t xml:space="preserve">) = </w:t>
      </w:r>
      <w:r>
        <w:rPr>
          <w:rFonts w:ascii="Arial" w:hAnsi="Arial" w:cs="Arial"/>
          <w:b/>
          <w:color w:val="000000"/>
        </w:rPr>
        <w:t>0.08333333333</w:t>
      </w:r>
    </w:p>
    <w:p w14:paraId="723CB7EA" w14:textId="77777777" w:rsidR="00C14707" w:rsidRDefault="00C14707" w:rsidP="00C14707">
      <w:pPr>
        <w:rPr>
          <w:rFonts w:ascii="Arial" w:hAnsi="Arial" w:cs="Arial"/>
          <w:b/>
          <w:color w:val="000000"/>
        </w:rPr>
      </w:pPr>
    </w:p>
    <w:p w14:paraId="1E688073" w14:textId="77777777" w:rsidR="00C14707" w:rsidRDefault="00C14707" w:rsidP="00C14707">
      <w:pPr>
        <w:rPr>
          <w:b/>
          <w:i/>
          <w:color w:val="000000"/>
          <w:u w:val="single"/>
        </w:rPr>
      </w:pPr>
      <w:r>
        <w:rPr>
          <w:b/>
          <w:i/>
          <w:color w:val="000000"/>
          <w:u w:val="single"/>
        </w:rPr>
        <w:t>Примесь: 2752 Уайт-спирит (1294*)</w:t>
      </w:r>
    </w:p>
    <w:p w14:paraId="2A1479BF" w14:textId="77777777" w:rsidR="00C14707" w:rsidRDefault="00C14707" w:rsidP="00C14707">
      <w:pPr>
        <w:rPr>
          <w:b/>
          <w:i/>
          <w:color w:val="000000"/>
          <w:u w:val="single"/>
        </w:rPr>
      </w:pPr>
    </w:p>
    <w:p w14:paraId="6E8F502D"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50</w:t>
      </w:r>
    </w:p>
    <w:p w14:paraId="0B03CC9B"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2BCD0C55"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745EF14B"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0.006199866 · 30 · 50 · 100 · 10</w:t>
      </w:r>
      <w:r>
        <w:rPr>
          <w:b/>
          <w:color w:val="000000"/>
          <w:vertAlign w:val="superscript"/>
        </w:rPr>
        <w:t>-6</w:t>
      </w:r>
      <w:r>
        <w:rPr>
          <w:b/>
          <w:color w:val="000000"/>
        </w:rPr>
        <w:t xml:space="preserve"> = </w:t>
      </w:r>
      <w:r>
        <w:rPr>
          <w:rFonts w:ascii="Arial" w:hAnsi="Arial" w:cs="Arial"/>
          <w:b/>
          <w:color w:val="000000"/>
        </w:rPr>
        <w:t>0.0009299799</w:t>
      </w:r>
    </w:p>
    <w:p w14:paraId="795BB0F8"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30 · 50 · 100 / (3.6 · 10</w:t>
      </w:r>
      <w:r>
        <w:rPr>
          <w:b/>
          <w:color w:val="000000"/>
          <w:vertAlign w:val="superscript"/>
        </w:rPr>
        <w:t>6</w:t>
      </w:r>
      <w:r>
        <w:rPr>
          <w:b/>
          <w:color w:val="000000"/>
        </w:rPr>
        <w:t xml:space="preserve">) = </w:t>
      </w:r>
      <w:r>
        <w:rPr>
          <w:rFonts w:ascii="Arial" w:hAnsi="Arial" w:cs="Arial"/>
          <w:b/>
          <w:color w:val="000000"/>
        </w:rPr>
        <w:t>0.08333333333</w:t>
      </w:r>
    </w:p>
    <w:p w14:paraId="4DA11B7F" w14:textId="77777777" w:rsidR="00C14707" w:rsidRDefault="00C14707" w:rsidP="00C14707">
      <w:pPr>
        <w:rPr>
          <w:rFonts w:ascii="Arial" w:hAnsi="Arial" w:cs="Arial"/>
          <w:b/>
          <w:color w:val="000000"/>
        </w:rPr>
      </w:pPr>
    </w:p>
    <w:p w14:paraId="38A8A54A"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38D9CCAB" w14:textId="77777777" w:rsidR="00C14707" w:rsidRDefault="00C14707" w:rsidP="00C14707">
      <w:pPr>
        <w:rPr>
          <w:rFonts w:ascii="Courier New" w:hAnsi="Courier New" w:cs="Courier New"/>
          <w:color w:val="000000"/>
          <w:sz w:val="22"/>
        </w:rPr>
      </w:pPr>
    </w:p>
    <w:p w14:paraId="168D8C39" w14:textId="77777777" w:rsidR="00C14707" w:rsidRDefault="00C14707" w:rsidP="00C14707">
      <w:pPr>
        <w:rPr>
          <w:b/>
          <w:i/>
          <w:color w:val="000000"/>
          <w:u w:val="single"/>
        </w:rPr>
      </w:pPr>
      <w:r>
        <w:rPr>
          <w:b/>
          <w:i/>
          <w:color w:val="000000"/>
          <w:u w:val="single"/>
        </w:rPr>
        <w:t>Примесь: 2902 Взвешенные частицы (116)</w:t>
      </w:r>
    </w:p>
    <w:p w14:paraId="4F4920DA" w14:textId="77777777" w:rsidR="00C14707" w:rsidRDefault="00C14707" w:rsidP="00C14707">
      <w:pPr>
        <w:rPr>
          <w:b/>
          <w:i/>
          <w:color w:val="000000"/>
          <w:u w:val="single"/>
        </w:rPr>
      </w:pPr>
    </w:p>
    <w:p w14:paraId="437E233C"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591A9F0B"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0.006199866 · (100-30) · 30 · 10</w:t>
      </w:r>
      <w:r>
        <w:rPr>
          <w:b/>
          <w:color w:val="000000"/>
          <w:vertAlign w:val="superscript"/>
        </w:rPr>
        <w:t>-4</w:t>
      </w:r>
      <w:r>
        <w:rPr>
          <w:b/>
          <w:color w:val="000000"/>
        </w:rPr>
        <w:t xml:space="preserve"> = </w:t>
      </w:r>
      <w:r>
        <w:rPr>
          <w:rFonts w:ascii="Arial" w:hAnsi="Arial" w:cs="Arial"/>
          <w:b/>
          <w:color w:val="000000"/>
        </w:rPr>
        <w:t>0.00130197186</w:t>
      </w:r>
    </w:p>
    <w:p w14:paraId="6D545890"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(100-30) · 30 / (3.6 · 10</w:t>
      </w:r>
      <w:r>
        <w:rPr>
          <w:b/>
          <w:color w:val="000000"/>
          <w:vertAlign w:val="superscript"/>
        </w:rPr>
        <w:t>4</w:t>
      </w:r>
      <w:r>
        <w:rPr>
          <w:b/>
          <w:color w:val="000000"/>
        </w:rPr>
        <w:t xml:space="preserve">) = </w:t>
      </w:r>
      <w:r>
        <w:rPr>
          <w:rFonts w:ascii="Arial" w:hAnsi="Arial" w:cs="Arial"/>
          <w:b/>
          <w:color w:val="000000"/>
        </w:rPr>
        <w:t>0.11666666667</w:t>
      </w:r>
    </w:p>
    <w:p w14:paraId="57D677E9" w14:textId="77777777" w:rsidR="00C14707" w:rsidRDefault="00C14707" w:rsidP="00C14707">
      <w:pPr>
        <w:rPr>
          <w:rFonts w:ascii="Arial" w:hAnsi="Arial" w:cs="Arial"/>
          <w:b/>
          <w:color w:val="000000"/>
        </w:rPr>
      </w:pPr>
    </w:p>
    <w:p w14:paraId="59C2F930" w14:textId="77777777" w:rsidR="00C14707" w:rsidRDefault="00C14707" w:rsidP="00C14707">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C14707" w14:paraId="0B3B96AA" w14:textId="77777777" w:rsidTr="00C14707">
        <w:tc>
          <w:tcPr>
            <w:tcW w:w="357" w:type="pct"/>
            <w:tcBorders>
              <w:top w:val="single" w:sz="4" w:space="0" w:color="auto"/>
              <w:left w:val="single" w:sz="4" w:space="0" w:color="auto"/>
              <w:bottom w:val="single" w:sz="4" w:space="0" w:color="auto"/>
              <w:right w:val="single" w:sz="4" w:space="0" w:color="auto"/>
            </w:tcBorders>
            <w:vAlign w:val="center"/>
            <w:hideMark/>
          </w:tcPr>
          <w:p w14:paraId="27DE9495" w14:textId="77777777" w:rsidR="00C14707" w:rsidRDefault="00C14707">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20F6F26B" w14:textId="77777777" w:rsidR="00C14707" w:rsidRDefault="00C14707">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CBEC7FD" w14:textId="77777777" w:rsidR="00C14707" w:rsidRDefault="00C14707">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7E0B1BEF" w14:textId="77777777" w:rsidR="00C14707" w:rsidRDefault="00C14707">
            <w:pPr>
              <w:jc w:val="center"/>
              <w:rPr>
                <w:b/>
                <w:i/>
                <w:color w:val="000000"/>
                <w:sz w:val="22"/>
              </w:rPr>
            </w:pPr>
            <w:r>
              <w:rPr>
                <w:b/>
                <w:i/>
                <w:color w:val="000000"/>
                <w:sz w:val="22"/>
              </w:rPr>
              <w:t>Выброс т/год</w:t>
            </w:r>
          </w:p>
        </w:tc>
      </w:tr>
      <w:tr w:rsidR="00C14707" w14:paraId="4C2942EB"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080FAE89" w14:textId="77777777" w:rsidR="00C14707" w:rsidRDefault="00C14707">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5CA768C7" w14:textId="77777777" w:rsidR="00C14707" w:rsidRDefault="00C14707">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1D6B7E2D" w14:textId="77777777" w:rsidR="00C14707" w:rsidRDefault="00C14707">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3FD43CB2" w14:textId="77777777" w:rsidR="00C14707" w:rsidRDefault="00C14707">
            <w:pPr>
              <w:jc w:val="right"/>
              <w:rPr>
                <w:color w:val="000000"/>
                <w:sz w:val="22"/>
              </w:rPr>
            </w:pPr>
            <w:r>
              <w:rPr>
                <w:color w:val="000000"/>
                <w:sz w:val="22"/>
              </w:rPr>
              <w:t>0.0009299799</w:t>
            </w:r>
          </w:p>
        </w:tc>
      </w:tr>
      <w:tr w:rsidR="00C14707" w14:paraId="39CBB5F7"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65F90B6F" w14:textId="77777777" w:rsidR="00C14707" w:rsidRDefault="00C14707">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1E3887E7" w14:textId="77777777" w:rsidR="00C14707" w:rsidRDefault="00C14707">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79C275F1" w14:textId="77777777" w:rsidR="00C14707" w:rsidRDefault="00C14707">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34339444" w14:textId="77777777" w:rsidR="00C14707" w:rsidRDefault="00C14707">
            <w:pPr>
              <w:jc w:val="right"/>
              <w:rPr>
                <w:color w:val="000000"/>
                <w:sz w:val="22"/>
              </w:rPr>
            </w:pPr>
            <w:r>
              <w:rPr>
                <w:color w:val="000000"/>
                <w:sz w:val="22"/>
              </w:rPr>
              <w:t>0.0009299799</w:t>
            </w:r>
          </w:p>
        </w:tc>
      </w:tr>
      <w:tr w:rsidR="00C14707" w14:paraId="752C865F"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5710A696" w14:textId="77777777" w:rsidR="00C14707" w:rsidRDefault="00C14707">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34D3AAE0" w14:textId="77777777" w:rsidR="00C14707" w:rsidRDefault="00C14707">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374F19CF" w14:textId="77777777" w:rsidR="00C14707" w:rsidRDefault="00C14707">
            <w:pPr>
              <w:jc w:val="right"/>
              <w:rPr>
                <w:color w:val="000000"/>
                <w:sz w:val="22"/>
              </w:rPr>
            </w:pPr>
            <w:r>
              <w:rPr>
                <w:color w:val="000000"/>
                <w:sz w:val="22"/>
              </w:rPr>
              <w:t>0.11666666667</w:t>
            </w:r>
          </w:p>
        </w:tc>
        <w:tc>
          <w:tcPr>
            <w:tcW w:w="1071" w:type="pct"/>
            <w:tcBorders>
              <w:top w:val="single" w:sz="4" w:space="0" w:color="auto"/>
              <w:left w:val="single" w:sz="4" w:space="0" w:color="auto"/>
              <w:bottom w:val="single" w:sz="4" w:space="0" w:color="auto"/>
              <w:right w:val="single" w:sz="4" w:space="0" w:color="auto"/>
            </w:tcBorders>
            <w:hideMark/>
          </w:tcPr>
          <w:p w14:paraId="709DEA25" w14:textId="77777777" w:rsidR="00C14707" w:rsidRDefault="00C14707">
            <w:pPr>
              <w:jc w:val="right"/>
              <w:rPr>
                <w:color w:val="000000"/>
                <w:sz w:val="22"/>
              </w:rPr>
            </w:pPr>
            <w:r>
              <w:rPr>
                <w:color w:val="000000"/>
                <w:sz w:val="22"/>
              </w:rPr>
              <w:t>0.00130197186</w:t>
            </w:r>
          </w:p>
        </w:tc>
      </w:tr>
    </w:tbl>
    <w:p w14:paraId="482BF14F" w14:textId="77777777" w:rsidR="00C14707" w:rsidRDefault="00C14707" w:rsidP="00C14707">
      <w:pPr>
        <w:rPr>
          <w:color w:val="000000"/>
          <w:sz w:val="22"/>
        </w:rPr>
      </w:pPr>
    </w:p>
    <w:p w14:paraId="58D534D8" w14:textId="77777777" w:rsidR="00C14707" w:rsidRDefault="00C14707" w:rsidP="00C14707">
      <w:pPr>
        <w:rPr>
          <w:rFonts w:ascii="Courier New" w:hAnsi="Courier New" w:cs="Courier New"/>
          <w:color w:val="000000"/>
          <w:sz w:val="22"/>
        </w:rPr>
      </w:pPr>
    </w:p>
    <w:p w14:paraId="065937CF" w14:textId="77777777" w:rsidR="00C14707" w:rsidRDefault="00C14707" w:rsidP="00C14707">
      <w:pPr>
        <w:rPr>
          <w:b/>
          <w:i/>
          <w:color w:val="000000"/>
          <w:sz w:val="22"/>
        </w:rPr>
      </w:pPr>
    </w:p>
    <w:p w14:paraId="27BEC4E9" w14:textId="77777777" w:rsidR="00C14707" w:rsidRDefault="00C14707" w:rsidP="00C14707">
      <w:pPr>
        <w:rPr>
          <w:b/>
          <w:i/>
          <w:color w:val="000000"/>
          <w:sz w:val="22"/>
        </w:rPr>
      </w:pPr>
    </w:p>
    <w:p w14:paraId="5C94E7C6"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Список литературы:</w:t>
      </w:r>
    </w:p>
    <w:p w14:paraId="578C7B8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436CF49E"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lastRenderedPageBreak/>
        <w:t>при нанесении лакокрасочных материалов (по величинам удельных</w:t>
      </w:r>
    </w:p>
    <w:p w14:paraId="45F118CE"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4D5174A5" w14:textId="77777777" w:rsidR="00C14707" w:rsidRDefault="00C14707" w:rsidP="00C14707">
      <w:pPr>
        <w:rPr>
          <w:rFonts w:ascii="Courier New" w:hAnsi="Courier New" w:cs="Courier New"/>
          <w:color w:val="000000"/>
          <w:sz w:val="22"/>
        </w:rPr>
      </w:pPr>
    </w:p>
    <w:p w14:paraId="48F4C7AA"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719CA9E9" w14:textId="77777777" w:rsidR="00C14707" w:rsidRDefault="00C14707" w:rsidP="00C14707">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0.002198848</w:t>
      </w:r>
    </w:p>
    <w:p w14:paraId="222F31BA"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07937D92" w14:textId="77777777" w:rsidR="00C14707" w:rsidRDefault="00C14707" w:rsidP="00C14707">
      <w:pPr>
        <w:rPr>
          <w:rFonts w:ascii="Courier New" w:hAnsi="Courier New" w:cs="Courier New"/>
          <w:color w:val="000000"/>
          <w:sz w:val="22"/>
        </w:rPr>
      </w:pPr>
    </w:p>
    <w:p w14:paraId="40450B14"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Марка ЛКМ: Грунтовка ГФ-021</w:t>
      </w:r>
    </w:p>
    <w:p w14:paraId="33C6CB38" w14:textId="77777777" w:rsidR="00C14707" w:rsidRDefault="00C14707" w:rsidP="00C14707">
      <w:pPr>
        <w:rPr>
          <w:rFonts w:ascii="Courier New" w:hAnsi="Courier New" w:cs="Courier New"/>
          <w:color w:val="000000"/>
          <w:sz w:val="22"/>
        </w:rPr>
      </w:pPr>
    </w:p>
    <w:p w14:paraId="6C6EEBB9"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765603E0" w14:textId="77777777" w:rsidR="00C14707" w:rsidRDefault="00C14707" w:rsidP="00C14707">
      <w:pPr>
        <w:rPr>
          <w:rFonts w:ascii="Courier New" w:hAnsi="Courier New" w:cs="Courier New"/>
          <w:color w:val="000000"/>
          <w:sz w:val="22"/>
        </w:rPr>
      </w:pPr>
    </w:p>
    <w:p w14:paraId="5CDFA953"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45</w:t>
      </w:r>
    </w:p>
    <w:p w14:paraId="0B6FC639" w14:textId="77777777" w:rsidR="00C14707" w:rsidRDefault="00C14707" w:rsidP="00C14707">
      <w:pPr>
        <w:rPr>
          <w:rFonts w:ascii="Arial" w:hAnsi="Arial" w:cs="Arial"/>
          <w:b/>
          <w:color w:val="000000"/>
        </w:rPr>
      </w:pPr>
    </w:p>
    <w:p w14:paraId="5A142FDA" w14:textId="77777777" w:rsidR="00C14707" w:rsidRDefault="00C14707" w:rsidP="00C14707">
      <w:pPr>
        <w:rPr>
          <w:b/>
          <w:i/>
          <w:color w:val="000000"/>
          <w:u w:val="single"/>
        </w:rPr>
      </w:pPr>
      <w:r>
        <w:rPr>
          <w:b/>
          <w:i/>
          <w:color w:val="000000"/>
          <w:u w:val="single"/>
        </w:rPr>
        <w:t>Примесь: 0616 Диметилбензол (смесь о-, м-, п- изомеров) (203)</w:t>
      </w:r>
    </w:p>
    <w:p w14:paraId="537CB269" w14:textId="77777777" w:rsidR="00C14707" w:rsidRDefault="00C14707" w:rsidP="00C14707">
      <w:pPr>
        <w:rPr>
          <w:b/>
          <w:i/>
          <w:color w:val="000000"/>
          <w:u w:val="single"/>
        </w:rPr>
      </w:pPr>
    </w:p>
    <w:p w14:paraId="71D5356A"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100</w:t>
      </w:r>
    </w:p>
    <w:p w14:paraId="1B6F2A75"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12BC833A"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65030ECD"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0.002198848 · 45 · 100 · 100 · 10</w:t>
      </w:r>
      <w:r>
        <w:rPr>
          <w:b/>
          <w:color w:val="000000"/>
          <w:vertAlign w:val="superscript"/>
        </w:rPr>
        <w:t>-6</w:t>
      </w:r>
      <w:r>
        <w:rPr>
          <w:b/>
          <w:color w:val="000000"/>
        </w:rPr>
        <w:t xml:space="preserve"> = </w:t>
      </w:r>
      <w:r>
        <w:rPr>
          <w:rFonts w:ascii="Arial" w:hAnsi="Arial" w:cs="Arial"/>
          <w:b/>
          <w:color w:val="000000"/>
        </w:rPr>
        <w:t>0.0009894816</w:t>
      </w:r>
    </w:p>
    <w:p w14:paraId="415BBA4B"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45 · 100 · 100 / (3.6 · 10</w:t>
      </w:r>
      <w:r>
        <w:rPr>
          <w:b/>
          <w:color w:val="000000"/>
          <w:vertAlign w:val="superscript"/>
        </w:rPr>
        <w:t>6</w:t>
      </w:r>
      <w:r>
        <w:rPr>
          <w:b/>
          <w:color w:val="000000"/>
        </w:rPr>
        <w:t xml:space="preserve">) = </w:t>
      </w:r>
      <w:r>
        <w:rPr>
          <w:rFonts w:ascii="Arial" w:hAnsi="Arial" w:cs="Arial"/>
          <w:b/>
          <w:color w:val="000000"/>
        </w:rPr>
        <w:t>0.25</w:t>
      </w:r>
    </w:p>
    <w:p w14:paraId="7706B7B1" w14:textId="77777777" w:rsidR="00C14707" w:rsidRDefault="00C14707" w:rsidP="00C14707">
      <w:pPr>
        <w:rPr>
          <w:rFonts w:ascii="Arial" w:hAnsi="Arial" w:cs="Arial"/>
          <w:b/>
          <w:color w:val="000000"/>
        </w:rPr>
      </w:pPr>
    </w:p>
    <w:p w14:paraId="57C20972"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49F135E7" w14:textId="77777777" w:rsidR="00C14707" w:rsidRDefault="00C14707" w:rsidP="00C14707">
      <w:pPr>
        <w:rPr>
          <w:rFonts w:ascii="Courier New" w:hAnsi="Courier New" w:cs="Courier New"/>
          <w:color w:val="000000"/>
          <w:sz w:val="22"/>
        </w:rPr>
      </w:pPr>
    </w:p>
    <w:p w14:paraId="45ADB071" w14:textId="77777777" w:rsidR="00C14707" w:rsidRDefault="00C14707" w:rsidP="00C14707">
      <w:pPr>
        <w:rPr>
          <w:b/>
          <w:i/>
          <w:color w:val="000000"/>
          <w:u w:val="single"/>
        </w:rPr>
      </w:pPr>
      <w:r>
        <w:rPr>
          <w:b/>
          <w:i/>
          <w:color w:val="000000"/>
          <w:u w:val="single"/>
        </w:rPr>
        <w:t>Примесь: 2902 Взвешенные частицы (116)</w:t>
      </w:r>
    </w:p>
    <w:p w14:paraId="3356AA81" w14:textId="77777777" w:rsidR="00C14707" w:rsidRDefault="00C14707" w:rsidP="00C14707">
      <w:pPr>
        <w:rPr>
          <w:b/>
          <w:i/>
          <w:color w:val="000000"/>
          <w:u w:val="single"/>
        </w:rPr>
      </w:pPr>
    </w:p>
    <w:p w14:paraId="1ED7ED55"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5CB8A0E1"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0.002198848 · (100-45) · 30 · 10</w:t>
      </w:r>
      <w:r>
        <w:rPr>
          <w:b/>
          <w:color w:val="000000"/>
          <w:vertAlign w:val="superscript"/>
        </w:rPr>
        <w:t>-4</w:t>
      </w:r>
      <w:r>
        <w:rPr>
          <w:b/>
          <w:color w:val="000000"/>
        </w:rPr>
        <w:t xml:space="preserve"> = </w:t>
      </w:r>
      <w:r>
        <w:rPr>
          <w:rFonts w:ascii="Arial" w:hAnsi="Arial" w:cs="Arial"/>
          <w:b/>
          <w:color w:val="000000"/>
        </w:rPr>
        <w:t>0.00036280992</w:t>
      </w:r>
    </w:p>
    <w:p w14:paraId="3200D120"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(100-45) · 30 / (3.6 · 10</w:t>
      </w:r>
      <w:r>
        <w:rPr>
          <w:b/>
          <w:color w:val="000000"/>
          <w:vertAlign w:val="superscript"/>
        </w:rPr>
        <w:t>4</w:t>
      </w:r>
      <w:r>
        <w:rPr>
          <w:b/>
          <w:color w:val="000000"/>
        </w:rPr>
        <w:t xml:space="preserve">) = </w:t>
      </w:r>
      <w:r>
        <w:rPr>
          <w:rFonts w:ascii="Arial" w:hAnsi="Arial" w:cs="Arial"/>
          <w:b/>
          <w:color w:val="000000"/>
        </w:rPr>
        <w:t>0.09166666667</w:t>
      </w:r>
    </w:p>
    <w:p w14:paraId="646375FD" w14:textId="77777777" w:rsidR="00C14707" w:rsidRDefault="00C14707" w:rsidP="00C14707">
      <w:pPr>
        <w:rPr>
          <w:rFonts w:ascii="Arial" w:hAnsi="Arial" w:cs="Arial"/>
          <w:b/>
          <w:color w:val="000000"/>
        </w:rPr>
      </w:pPr>
    </w:p>
    <w:p w14:paraId="56B2620C" w14:textId="77777777" w:rsidR="00C14707" w:rsidRDefault="00C14707" w:rsidP="00C14707">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C14707" w14:paraId="1995AB0C" w14:textId="77777777" w:rsidTr="00C14707">
        <w:tc>
          <w:tcPr>
            <w:tcW w:w="357" w:type="pct"/>
            <w:tcBorders>
              <w:top w:val="single" w:sz="4" w:space="0" w:color="auto"/>
              <w:left w:val="single" w:sz="4" w:space="0" w:color="auto"/>
              <w:bottom w:val="single" w:sz="4" w:space="0" w:color="auto"/>
              <w:right w:val="single" w:sz="4" w:space="0" w:color="auto"/>
            </w:tcBorders>
            <w:vAlign w:val="center"/>
            <w:hideMark/>
          </w:tcPr>
          <w:p w14:paraId="146838DC" w14:textId="77777777" w:rsidR="00C14707" w:rsidRDefault="00C14707">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7D5A02DF" w14:textId="77777777" w:rsidR="00C14707" w:rsidRDefault="00C14707">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12D12A3" w14:textId="77777777" w:rsidR="00C14707" w:rsidRDefault="00C14707">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3930A0CD" w14:textId="77777777" w:rsidR="00C14707" w:rsidRDefault="00C14707">
            <w:pPr>
              <w:jc w:val="center"/>
              <w:rPr>
                <w:b/>
                <w:i/>
                <w:color w:val="000000"/>
                <w:sz w:val="22"/>
              </w:rPr>
            </w:pPr>
            <w:r>
              <w:rPr>
                <w:b/>
                <w:i/>
                <w:color w:val="000000"/>
                <w:sz w:val="22"/>
              </w:rPr>
              <w:t>Выброс т/год</w:t>
            </w:r>
          </w:p>
        </w:tc>
      </w:tr>
      <w:tr w:rsidR="00C14707" w14:paraId="05A6269A"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1DCFB0BF" w14:textId="77777777" w:rsidR="00C14707" w:rsidRDefault="00C14707">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43BC4A81" w14:textId="77777777" w:rsidR="00C14707" w:rsidRDefault="00C14707">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29831CC4" w14:textId="77777777" w:rsidR="00C14707" w:rsidRDefault="00C14707">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25F3663E" w14:textId="77777777" w:rsidR="00C14707" w:rsidRDefault="00C14707">
            <w:pPr>
              <w:jc w:val="right"/>
              <w:rPr>
                <w:color w:val="000000"/>
                <w:sz w:val="22"/>
              </w:rPr>
            </w:pPr>
            <w:r>
              <w:rPr>
                <w:color w:val="000000"/>
                <w:sz w:val="22"/>
              </w:rPr>
              <w:t>0.0019194615</w:t>
            </w:r>
          </w:p>
        </w:tc>
      </w:tr>
      <w:tr w:rsidR="00C14707" w14:paraId="16B3D8CB"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52239FC3" w14:textId="77777777" w:rsidR="00C14707" w:rsidRDefault="00C14707">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3BB4D00F" w14:textId="77777777" w:rsidR="00C14707" w:rsidRDefault="00C14707">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229EAF96" w14:textId="77777777" w:rsidR="00C14707" w:rsidRDefault="00C14707">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3CC2C2B1" w14:textId="77777777" w:rsidR="00C14707" w:rsidRDefault="00C14707">
            <w:pPr>
              <w:jc w:val="right"/>
              <w:rPr>
                <w:color w:val="000000"/>
                <w:sz w:val="22"/>
              </w:rPr>
            </w:pPr>
            <w:r>
              <w:rPr>
                <w:color w:val="000000"/>
                <w:sz w:val="22"/>
              </w:rPr>
              <w:t>0.0009299799</w:t>
            </w:r>
          </w:p>
        </w:tc>
      </w:tr>
      <w:tr w:rsidR="00C14707" w14:paraId="4756A404"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0C90AB15" w14:textId="77777777" w:rsidR="00C14707" w:rsidRDefault="00C14707">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24FFF51C" w14:textId="77777777" w:rsidR="00C14707" w:rsidRDefault="00C14707">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0A6AFAA8" w14:textId="77777777" w:rsidR="00C14707" w:rsidRDefault="00C14707">
            <w:pPr>
              <w:jc w:val="right"/>
              <w:rPr>
                <w:color w:val="000000"/>
                <w:sz w:val="22"/>
              </w:rPr>
            </w:pPr>
            <w:r>
              <w:rPr>
                <w:color w:val="000000"/>
                <w:sz w:val="22"/>
              </w:rPr>
              <w:t>0.11666666667</w:t>
            </w:r>
          </w:p>
        </w:tc>
        <w:tc>
          <w:tcPr>
            <w:tcW w:w="1071" w:type="pct"/>
            <w:tcBorders>
              <w:top w:val="single" w:sz="4" w:space="0" w:color="auto"/>
              <w:left w:val="single" w:sz="4" w:space="0" w:color="auto"/>
              <w:bottom w:val="single" w:sz="4" w:space="0" w:color="auto"/>
              <w:right w:val="single" w:sz="4" w:space="0" w:color="auto"/>
            </w:tcBorders>
            <w:hideMark/>
          </w:tcPr>
          <w:p w14:paraId="451EBD72" w14:textId="77777777" w:rsidR="00C14707" w:rsidRDefault="00C14707">
            <w:pPr>
              <w:jc w:val="right"/>
              <w:rPr>
                <w:color w:val="000000"/>
                <w:sz w:val="22"/>
              </w:rPr>
            </w:pPr>
            <w:r>
              <w:rPr>
                <w:color w:val="000000"/>
                <w:sz w:val="22"/>
              </w:rPr>
              <w:t>0.00166478178</w:t>
            </w:r>
          </w:p>
        </w:tc>
      </w:tr>
    </w:tbl>
    <w:p w14:paraId="61DF12FB" w14:textId="77777777" w:rsidR="00C14707" w:rsidRDefault="00C14707" w:rsidP="00C14707">
      <w:pPr>
        <w:rPr>
          <w:color w:val="000000"/>
          <w:sz w:val="22"/>
        </w:rPr>
      </w:pPr>
    </w:p>
    <w:p w14:paraId="45E805BE" w14:textId="77777777" w:rsidR="00C14707" w:rsidRDefault="00C14707" w:rsidP="00C14707">
      <w:pPr>
        <w:rPr>
          <w:rFonts w:ascii="Courier New" w:hAnsi="Courier New" w:cs="Courier New"/>
          <w:color w:val="000000"/>
          <w:sz w:val="22"/>
        </w:rPr>
      </w:pPr>
    </w:p>
    <w:p w14:paraId="71312CB4" w14:textId="77777777" w:rsidR="00C14707" w:rsidRDefault="00C14707" w:rsidP="00C14707">
      <w:pPr>
        <w:rPr>
          <w:b/>
          <w:i/>
          <w:color w:val="000000"/>
          <w:sz w:val="22"/>
        </w:rPr>
      </w:pPr>
    </w:p>
    <w:p w14:paraId="068CD7B3" w14:textId="77777777" w:rsidR="00C14707" w:rsidRDefault="00C14707" w:rsidP="00C14707">
      <w:pPr>
        <w:rPr>
          <w:b/>
          <w:i/>
          <w:color w:val="000000"/>
          <w:sz w:val="22"/>
        </w:rPr>
      </w:pPr>
    </w:p>
    <w:p w14:paraId="643BAD7D"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Список литературы:</w:t>
      </w:r>
    </w:p>
    <w:p w14:paraId="607B8ED7"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7F23C6A9"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1A894B9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lastRenderedPageBreak/>
        <w:t>выбросов). РНД 211.2.02.05-2004. Астана, 2005</w:t>
      </w:r>
    </w:p>
    <w:p w14:paraId="2024AB0E" w14:textId="77777777" w:rsidR="00C14707" w:rsidRDefault="00C14707" w:rsidP="00C14707">
      <w:pPr>
        <w:rPr>
          <w:rFonts w:ascii="Courier New" w:hAnsi="Courier New" w:cs="Courier New"/>
          <w:color w:val="000000"/>
          <w:sz w:val="22"/>
        </w:rPr>
      </w:pPr>
    </w:p>
    <w:p w14:paraId="39C30676"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09DBB68F" w14:textId="77777777" w:rsidR="00C14707" w:rsidRDefault="00C14707" w:rsidP="00C14707">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0.012331256</w:t>
      </w:r>
    </w:p>
    <w:p w14:paraId="4CF74FAF"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46B8CE35" w14:textId="77777777" w:rsidR="00C14707" w:rsidRDefault="00C14707" w:rsidP="00C14707">
      <w:pPr>
        <w:rPr>
          <w:rFonts w:ascii="Courier New" w:hAnsi="Courier New" w:cs="Courier New"/>
          <w:color w:val="000000"/>
          <w:sz w:val="22"/>
        </w:rPr>
      </w:pPr>
    </w:p>
    <w:p w14:paraId="3ACB94BB"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Марка ЛКМ: Растворитель Р-4</w:t>
      </w:r>
    </w:p>
    <w:p w14:paraId="2F159CBB" w14:textId="77777777" w:rsidR="00C14707" w:rsidRDefault="00C14707" w:rsidP="00C14707">
      <w:pPr>
        <w:rPr>
          <w:rFonts w:ascii="Courier New" w:hAnsi="Courier New" w:cs="Courier New"/>
          <w:color w:val="000000"/>
          <w:sz w:val="22"/>
        </w:rPr>
      </w:pPr>
    </w:p>
    <w:p w14:paraId="6B2A80C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589A6F9C" w14:textId="77777777" w:rsidR="00C14707" w:rsidRDefault="00C14707" w:rsidP="00C14707">
      <w:pPr>
        <w:rPr>
          <w:rFonts w:ascii="Courier New" w:hAnsi="Courier New" w:cs="Courier New"/>
          <w:color w:val="000000"/>
          <w:sz w:val="22"/>
        </w:rPr>
      </w:pPr>
    </w:p>
    <w:p w14:paraId="37B8AB7C"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100</w:t>
      </w:r>
    </w:p>
    <w:p w14:paraId="42977888" w14:textId="77777777" w:rsidR="00C14707" w:rsidRDefault="00C14707" w:rsidP="00C14707">
      <w:pPr>
        <w:rPr>
          <w:rFonts w:ascii="Arial" w:hAnsi="Arial" w:cs="Arial"/>
          <w:b/>
          <w:color w:val="000000"/>
        </w:rPr>
      </w:pPr>
    </w:p>
    <w:p w14:paraId="47F7D3FF" w14:textId="77777777" w:rsidR="00C14707" w:rsidRDefault="00C14707" w:rsidP="00C14707">
      <w:pPr>
        <w:rPr>
          <w:b/>
          <w:i/>
          <w:color w:val="000000"/>
          <w:u w:val="single"/>
        </w:rPr>
      </w:pPr>
      <w:r>
        <w:rPr>
          <w:b/>
          <w:i/>
          <w:color w:val="000000"/>
          <w:u w:val="single"/>
        </w:rPr>
        <w:t>Примесь: 1401 Пропан-2-он (Ацетон) (470)</w:t>
      </w:r>
    </w:p>
    <w:p w14:paraId="098CA845" w14:textId="77777777" w:rsidR="00C14707" w:rsidRDefault="00C14707" w:rsidP="00C14707">
      <w:pPr>
        <w:rPr>
          <w:b/>
          <w:i/>
          <w:color w:val="000000"/>
          <w:u w:val="single"/>
        </w:rPr>
      </w:pPr>
    </w:p>
    <w:p w14:paraId="74200F3E"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26</w:t>
      </w:r>
    </w:p>
    <w:p w14:paraId="0CF5B5DD"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494E87F9"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64C32722"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0.012331256 · 100 · 26 · 100 · 10</w:t>
      </w:r>
      <w:r>
        <w:rPr>
          <w:b/>
          <w:color w:val="000000"/>
          <w:vertAlign w:val="superscript"/>
        </w:rPr>
        <w:t>-6</w:t>
      </w:r>
      <w:r>
        <w:rPr>
          <w:b/>
          <w:color w:val="000000"/>
        </w:rPr>
        <w:t xml:space="preserve"> = </w:t>
      </w:r>
      <w:r>
        <w:rPr>
          <w:rFonts w:ascii="Arial" w:hAnsi="Arial" w:cs="Arial"/>
          <w:b/>
          <w:color w:val="000000"/>
        </w:rPr>
        <w:t>0.00320612656</w:t>
      </w:r>
    </w:p>
    <w:p w14:paraId="2DC12EBA"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100 · 26 · 100 / (3.6 · 10</w:t>
      </w:r>
      <w:r>
        <w:rPr>
          <w:b/>
          <w:color w:val="000000"/>
          <w:vertAlign w:val="superscript"/>
        </w:rPr>
        <w:t>6</w:t>
      </w:r>
      <w:r>
        <w:rPr>
          <w:b/>
          <w:color w:val="000000"/>
        </w:rPr>
        <w:t xml:space="preserve">) = </w:t>
      </w:r>
      <w:r>
        <w:rPr>
          <w:rFonts w:ascii="Arial" w:hAnsi="Arial" w:cs="Arial"/>
          <w:b/>
          <w:color w:val="000000"/>
        </w:rPr>
        <w:t>0.14444444444</w:t>
      </w:r>
    </w:p>
    <w:p w14:paraId="672A5435" w14:textId="77777777" w:rsidR="00C14707" w:rsidRDefault="00C14707" w:rsidP="00C14707">
      <w:pPr>
        <w:rPr>
          <w:rFonts w:ascii="Arial" w:hAnsi="Arial" w:cs="Arial"/>
          <w:b/>
          <w:color w:val="000000"/>
        </w:rPr>
      </w:pPr>
    </w:p>
    <w:p w14:paraId="5DED6FC3" w14:textId="77777777" w:rsidR="00C14707" w:rsidRDefault="00C14707" w:rsidP="00C14707">
      <w:pPr>
        <w:rPr>
          <w:b/>
          <w:i/>
          <w:color w:val="000000"/>
          <w:u w:val="single"/>
        </w:rPr>
      </w:pPr>
      <w:r>
        <w:rPr>
          <w:b/>
          <w:i/>
          <w:color w:val="000000"/>
          <w:u w:val="single"/>
        </w:rPr>
        <w:t>Примесь: 1210 Бутилацетат (Уксусной кислоты бутиловый эфир) (110)</w:t>
      </w:r>
    </w:p>
    <w:p w14:paraId="78E56500" w14:textId="77777777" w:rsidR="00C14707" w:rsidRDefault="00C14707" w:rsidP="00C14707">
      <w:pPr>
        <w:rPr>
          <w:b/>
          <w:i/>
          <w:color w:val="000000"/>
          <w:u w:val="single"/>
        </w:rPr>
      </w:pPr>
    </w:p>
    <w:p w14:paraId="1360B70D"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12</w:t>
      </w:r>
    </w:p>
    <w:p w14:paraId="005B1F8E"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42D6360B"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2EE42B53"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0.012331256 · 100 · 12 · 100 · 10</w:t>
      </w:r>
      <w:r>
        <w:rPr>
          <w:b/>
          <w:color w:val="000000"/>
          <w:vertAlign w:val="superscript"/>
        </w:rPr>
        <w:t>-6</w:t>
      </w:r>
      <w:r>
        <w:rPr>
          <w:b/>
          <w:color w:val="000000"/>
        </w:rPr>
        <w:t xml:space="preserve"> = </w:t>
      </w:r>
      <w:r>
        <w:rPr>
          <w:rFonts w:ascii="Arial" w:hAnsi="Arial" w:cs="Arial"/>
          <w:b/>
          <w:color w:val="000000"/>
        </w:rPr>
        <w:t>0.00147975072</w:t>
      </w:r>
    </w:p>
    <w:p w14:paraId="025EE387"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100 · 12 · 100 / (3.6 · 10</w:t>
      </w:r>
      <w:r>
        <w:rPr>
          <w:b/>
          <w:color w:val="000000"/>
          <w:vertAlign w:val="superscript"/>
        </w:rPr>
        <w:t>6</w:t>
      </w:r>
      <w:r>
        <w:rPr>
          <w:b/>
          <w:color w:val="000000"/>
        </w:rPr>
        <w:t xml:space="preserve">) = </w:t>
      </w:r>
      <w:r>
        <w:rPr>
          <w:rFonts w:ascii="Arial" w:hAnsi="Arial" w:cs="Arial"/>
          <w:b/>
          <w:color w:val="000000"/>
        </w:rPr>
        <w:t>0.06666666667</w:t>
      </w:r>
    </w:p>
    <w:p w14:paraId="0D4B5364" w14:textId="77777777" w:rsidR="00C14707" w:rsidRDefault="00C14707" w:rsidP="00C14707">
      <w:pPr>
        <w:rPr>
          <w:rFonts w:ascii="Arial" w:hAnsi="Arial" w:cs="Arial"/>
          <w:b/>
          <w:color w:val="000000"/>
        </w:rPr>
      </w:pPr>
    </w:p>
    <w:p w14:paraId="1DCAD04A" w14:textId="77777777" w:rsidR="00C14707" w:rsidRDefault="00C14707" w:rsidP="00C14707">
      <w:pPr>
        <w:rPr>
          <w:b/>
          <w:i/>
          <w:color w:val="000000"/>
          <w:u w:val="single"/>
        </w:rPr>
      </w:pPr>
      <w:r>
        <w:rPr>
          <w:b/>
          <w:i/>
          <w:color w:val="000000"/>
          <w:u w:val="single"/>
        </w:rPr>
        <w:t>Примесь: 0621 Метилбензол (349)</w:t>
      </w:r>
    </w:p>
    <w:p w14:paraId="08A570C2" w14:textId="77777777" w:rsidR="00C14707" w:rsidRDefault="00C14707" w:rsidP="00C14707">
      <w:pPr>
        <w:rPr>
          <w:b/>
          <w:i/>
          <w:color w:val="000000"/>
          <w:u w:val="single"/>
        </w:rPr>
      </w:pPr>
    </w:p>
    <w:p w14:paraId="4DE36A73"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62</w:t>
      </w:r>
    </w:p>
    <w:p w14:paraId="2877A72A"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1154CF47"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7DA0822C"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0.012331256 · 100 · 62 · 100 · 10</w:t>
      </w:r>
      <w:r>
        <w:rPr>
          <w:b/>
          <w:color w:val="000000"/>
          <w:vertAlign w:val="superscript"/>
        </w:rPr>
        <w:t>-6</w:t>
      </w:r>
      <w:r>
        <w:rPr>
          <w:b/>
          <w:color w:val="000000"/>
        </w:rPr>
        <w:t xml:space="preserve"> = </w:t>
      </w:r>
      <w:r>
        <w:rPr>
          <w:rFonts w:ascii="Arial" w:hAnsi="Arial" w:cs="Arial"/>
          <w:b/>
          <w:color w:val="000000"/>
        </w:rPr>
        <w:t>0.00764537872</w:t>
      </w:r>
    </w:p>
    <w:p w14:paraId="11AED8B5"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100 · 62 · 100 / (3.6 · 10</w:t>
      </w:r>
      <w:r>
        <w:rPr>
          <w:b/>
          <w:color w:val="000000"/>
          <w:vertAlign w:val="superscript"/>
        </w:rPr>
        <w:t>6</w:t>
      </w:r>
      <w:r>
        <w:rPr>
          <w:b/>
          <w:color w:val="000000"/>
        </w:rPr>
        <w:t xml:space="preserve">) = </w:t>
      </w:r>
      <w:r>
        <w:rPr>
          <w:rFonts w:ascii="Arial" w:hAnsi="Arial" w:cs="Arial"/>
          <w:b/>
          <w:color w:val="000000"/>
        </w:rPr>
        <w:t>0.34444444444</w:t>
      </w:r>
    </w:p>
    <w:p w14:paraId="7BBC6201" w14:textId="77777777" w:rsidR="00C14707" w:rsidRDefault="00C14707" w:rsidP="00C14707">
      <w:pPr>
        <w:rPr>
          <w:rFonts w:ascii="Arial" w:hAnsi="Arial" w:cs="Arial"/>
          <w:b/>
          <w:color w:val="000000"/>
        </w:rPr>
      </w:pPr>
    </w:p>
    <w:p w14:paraId="0508C0CB" w14:textId="77777777" w:rsidR="00C14707" w:rsidRDefault="00C14707" w:rsidP="00C14707">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C14707" w14:paraId="0DE32EB4" w14:textId="77777777" w:rsidTr="00C14707">
        <w:tc>
          <w:tcPr>
            <w:tcW w:w="357" w:type="pct"/>
            <w:tcBorders>
              <w:top w:val="single" w:sz="4" w:space="0" w:color="auto"/>
              <w:left w:val="single" w:sz="4" w:space="0" w:color="auto"/>
              <w:bottom w:val="single" w:sz="4" w:space="0" w:color="auto"/>
              <w:right w:val="single" w:sz="4" w:space="0" w:color="auto"/>
            </w:tcBorders>
            <w:vAlign w:val="center"/>
            <w:hideMark/>
          </w:tcPr>
          <w:p w14:paraId="3BD8EC1C" w14:textId="77777777" w:rsidR="00C14707" w:rsidRDefault="00C14707">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0BE6C923" w14:textId="77777777" w:rsidR="00C14707" w:rsidRDefault="00C14707">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FBF0AD3" w14:textId="77777777" w:rsidR="00C14707" w:rsidRDefault="00C14707">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4F0F0297" w14:textId="77777777" w:rsidR="00C14707" w:rsidRDefault="00C14707">
            <w:pPr>
              <w:jc w:val="center"/>
              <w:rPr>
                <w:b/>
                <w:i/>
                <w:color w:val="000000"/>
                <w:sz w:val="22"/>
              </w:rPr>
            </w:pPr>
            <w:r>
              <w:rPr>
                <w:b/>
                <w:i/>
                <w:color w:val="000000"/>
                <w:sz w:val="22"/>
              </w:rPr>
              <w:t>Выброс т/год</w:t>
            </w:r>
          </w:p>
        </w:tc>
      </w:tr>
      <w:tr w:rsidR="00C14707" w14:paraId="766D8D47"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5F836CAE" w14:textId="77777777" w:rsidR="00C14707" w:rsidRDefault="00C14707">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4FED3F61" w14:textId="77777777" w:rsidR="00C14707" w:rsidRDefault="00C14707">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5BA542DB" w14:textId="77777777" w:rsidR="00C14707" w:rsidRDefault="00C14707">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6E02A47F" w14:textId="77777777" w:rsidR="00C14707" w:rsidRDefault="00C14707">
            <w:pPr>
              <w:jc w:val="right"/>
              <w:rPr>
                <w:color w:val="000000"/>
                <w:sz w:val="22"/>
              </w:rPr>
            </w:pPr>
            <w:r>
              <w:rPr>
                <w:color w:val="000000"/>
                <w:sz w:val="22"/>
              </w:rPr>
              <w:t>0.0019194615</w:t>
            </w:r>
          </w:p>
        </w:tc>
      </w:tr>
      <w:tr w:rsidR="00C14707" w14:paraId="120B17E9"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63D1C16B" w14:textId="77777777" w:rsidR="00C14707" w:rsidRDefault="00C14707">
            <w:pPr>
              <w:rPr>
                <w:color w:val="000000"/>
                <w:sz w:val="22"/>
              </w:rPr>
            </w:pPr>
            <w:r>
              <w:rPr>
                <w:color w:val="000000"/>
                <w:sz w:val="22"/>
              </w:rPr>
              <w:lastRenderedPageBreak/>
              <w:t>0621</w:t>
            </w:r>
          </w:p>
        </w:tc>
        <w:tc>
          <w:tcPr>
            <w:tcW w:w="2571" w:type="pct"/>
            <w:tcBorders>
              <w:top w:val="single" w:sz="4" w:space="0" w:color="auto"/>
              <w:left w:val="single" w:sz="4" w:space="0" w:color="auto"/>
              <w:bottom w:val="single" w:sz="4" w:space="0" w:color="auto"/>
              <w:right w:val="single" w:sz="4" w:space="0" w:color="auto"/>
            </w:tcBorders>
            <w:hideMark/>
          </w:tcPr>
          <w:p w14:paraId="00F623FB" w14:textId="77777777" w:rsidR="00C14707" w:rsidRDefault="00C14707">
            <w:pPr>
              <w:rPr>
                <w:color w:val="000000"/>
                <w:sz w:val="22"/>
              </w:rPr>
            </w:pPr>
            <w:r>
              <w:rPr>
                <w:color w:val="000000"/>
                <w:sz w:val="22"/>
              </w:rPr>
              <w:t>Метилбензол (349)</w:t>
            </w:r>
          </w:p>
        </w:tc>
        <w:tc>
          <w:tcPr>
            <w:tcW w:w="1000" w:type="pct"/>
            <w:tcBorders>
              <w:top w:val="single" w:sz="4" w:space="0" w:color="auto"/>
              <w:left w:val="single" w:sz="4" w:space="0" w:color="auto"/>
              <w:bottom w:val="single" w:sz="4" w:space="0" w:color="auto"/>
              <w:right w:val="single" w:sz="4" w:space="0" w:color="auto"/>
            </w:tcBorders>
            <w:hideMark/>
          </w:tcPr>
          <w:p w14:paraId="7DCEFC31" w14:textId="77777777" w:rsidR="00C14707" w:rsidRDefault="00C14707">
            <w:pPr>
              <w:jc w:val="right"/>
              <w:rPr>
                <w:color w:val="000000"/>
                <w:sz w:val="22"/>
              </w:rPr>
            </w:pPr>
            <w:r>
              <w:rPr>
                <w:color w:val="000000"/>
                <w:sz w:val="22"/>
              </w:rPr>
              <w:t>0.34444444444</w:t>
            </w:r>
          </w:p>
        </w:tc>
        <w:tc>
          <w:tcPr>
            <w:tcW w:w="1071" w:type="pct"/>
            <w:tcBorders>
              <w:top w:val="single" w:sz="4" w:space="0" w:color="auto"/>
              <w:left w:val="single" w:sz="4" w:space="0" w:color="auto"/>
              <w:bottom w:val="single" w:sz="4" w:space="0" w:color="auto"/>
              <w:right w:val="single" w:sz="4" w:space="0" w:color="auto"/>
            </w:tcBorders>
            <w:hideMark/>
          </w:tcPr>
          <w:p w14:paraId="08ADE3DC" w14:textId="77777777" w:rsidR="00C14707" w:rsidRDefault="00C14707">
            <w:pPr>
              <w:jc w:val="right"/>
              <w:rPr>
                <w:color w:val="000000"/>
                <w:sz w:val="22"/>
              </w:rPr>
            </w:pPr>
            <w:r>
              <w:rPr>
                <w:color w:val="000000"/>
                <w:sz w:val="22"/>
              </w:rPr>
              <w:t>0.00764537872</w:t>
            </w:r>
          </w:p>
        </w:tc>
      </w:tr>
      <w:tr w:rsidR="00C14707" w14:paraId="6E551E88"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4EA106D5" w14:textId="77777777" w:rsidR="00C14707" w:rsidRDefault="00C14707">
            <w:pPr>
              <w:rPr>
                <w:color w:val="000000"/>
                <w:sz w:val="22"/>
              </w:rPr>
            </w:pPr>
            <w:r>
              <w:rPr>
                <w:color w:val="000000"/>
                <w:sz w:val="22"/>
              </w:rPr>
              <w:t>1210</w:t>
            </w:r>
          </w:p>
        </w:tc>
        <w:tc>
          <w:tcPr>
            <w:tcW w:w="2571" w:type="pct"/>
            <w:tcBorders>
              <w:top w:val="single" w:sz="4" w:space="0" w:color="auto"/>
              <w:left w:val="single" w:sz="4" w:space="0" w:color="auto"/>
              <w:bottom w:val="single" w:sz="4" w:space="0" w:color="auto"/>
              <w:right w:val="single" w:sz="4" w:space="0" w:color="auto"/>
            </w:tcBorders>
            <w:hideMark/>
          </w:tcPr>
          <w:p w14:paraId="128FF445" w14:textId="77777777" w:rsidR="00C14707" w:rsidRDefault="00C14707">
            <w:pPr>
              <w:rPr>
                <w:color w:val="000000"/>
                <w:sz w:val="22"/>
              </w:rPr>
            </w:pPr>
            <w:r>
              <w:rPr>
                <w:color w:val="000000"/>
                <w:sz w:val="22"/>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hideMark/>
          </w:tcPr>
          <w:p w14:paraId="379ABB35" w14:textId="77777777" w:rsidR="00C14707" w:rsidRDefault="00C14707">
            <w:pPr>
              <w:jc w:val="right"/>
              <w:rPr>
                <w:color w:val="000000"/>
                <w:sz w:val="22"/>
              </w:rPr>
            </w:pPr>
            <w:r>
              <w:rPr>
                <w:color w:val="000000"/>
                <w:sz w:val="22"/>
              </w:rPr>
              <w:t>0.06666666667</w:t>
            </w:r>
          </w:p>
        </w:tc>
        <w:tc>
          <w:tcPr>
            <w:tcW w:w="1071" w:type="pct"/>
            <w:tcBorders>
              <w:top w:val="single" w:sz="4" w:space="0" w:color="auto"/>
              <w:left w:val="single" w:sz="4" w:space="0" w:color="auto"/>
              <w:bottom w:val="single" w:sz="4" w:space="0" w:color="auto"/>
              <w:right w:val="single" w:sz="4" w:space="0" w:color="auto"/>
            </w:tcBorders>
            <w:hideMark/>
          </w:tcPr>
          <w:p w14:paraId="460CA650" w14:textId="77777777" w:rsidR="00C14707" w:rsidRDefault="00C14707">
            <w:pPr>
              <w:jc w:val="right"/>
              <w:rPr>
                <w:color w:val="000000"/>
                <w:sz w:val="22"/>
              </w:rPr>
            </w:pPr>
            <w:r>
              <w:rPr>
                <w:color w:val="000000"/>
                <w:sz w:val="22"/>
              </w:rPr>
              <w:t>0.00147975072</w:t>
            </w:r>
          </w:p>
        </w:tc>
      </w:tr>
      <w:tr w:rsidR="00C14707" w14:paraId="3EA2DC04"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52812E95" w14:textId="77777777" w:rsidR="00C14707" w:rsidRDefault="00C14707">
            <w:pPr>
              <w:rPr>
                <w:color w:val="000000"/>
                <w:sz w:val="22"/>
              </w:rPr>
            </w:pPr>
            <w:r>
              <w:rPr>
                <w:color w:val="000000"/>
                <w:sz w:val="22"/>
              </w:rPr>
              <w:t>1401</w:t>
            </w:r>
          </w:p>
        </w:tc>
        <w:tc>
          <w:tcPr>
            <w:tcW w:w="2571" w:type="pct"/>
            <w:tcBorders>
              <w:top w:val="single" w:sz="4" w:space="0" w:color="auto"/>
              <w:left w:val="single" w:sz="4" w:space="0" w:color="auto"/>
              <w:bottom w:val="single" w:sz="4" w:space="0" w:color="auto"/>
              <w:right w:val="single" w:sz="4" w:space="0" w:color="auto"/>
            </w:tcBorders>
            <w:hideMark/>
          </w:tcPr>
          <w:p w14:paraId="40E4E89D" w14:textId="77777777" w:rsidR="00C14707" w:rsidRDefault="00C14707">
            <w:pPr>
              <w:rPr>
                <w:color w:val="000000"/>
                <w:sz w:val="22"/>
              </w:rPr>
            </w:pPr>
            <w:r>
              <w:rPr>
                <w:color w:val="000000"/>
                <w:sz w:val="22"/>
              </w:rPr>
              <w:t>Пропан-2-он (Ацетон) (470)</w:t>
            </w:r>
          </w:p>
        </w:tc>
        <w:tc>
          <w:tcPr>
            <w:tcW w:w="1000" w:type="pct"/>
            <w:tcBorders>
              <w:top w:val="single" w:sz="4" w:space="0" w:color="auto"/>
              <w:left w:val="single" w:sz="4" w:space="0" w:color="auto"/>
              <w:bottom w:val="single" w:sz="4" w:space="0" w:color="auto"/>
              <w:right w:val="single" w:sz="4" w:space="0" w:color="auto"/>
            </w:tcBorders>
            <w:hideMark/>
          </w:tcPr>
          <w:p w14:paraId="28BCAAC0" w14:textId="77777777" w:rsidR="00C14707" w:rsidRDefault="00C14707">
            <w:pPr>
              <w:jc w:val="right"/>
              <w:rPr>
                <w:color w:val="000000"/>
                <w:sz w:val="22"/>
              </w:rPr>
            </w:pPr>
            <w:r>
              <w:rPr>
                <w:color w:val="000000"/>
                <w:sz w:val="22"/>
              </w:rPr>
              <w:t>0.14444444444</w:t>
            </w:r>
          </w:p>
        </w:tc>
        <w:tc>
          <w:tcPr>
            <w:tcW w:w="1071" w:type="pct"/>
            <w:tcBorders>
              <w:top w:val="single" w:sz="4" w:space="0" w:color="auto"/>
              <w:left w:val="single" w:sz="4" w:space="0" w:color="auto"/>
              <w:bottom w:val="single" w:sz="4" w:space="0" w:color="auto"/>
              <w:right w:val="single" w:sz="4" w:space="0" w:color="auto"/>
            </w:tcBorders>
            <w:hideMark/>
          </w:tcPr>
          <w:p w14:paraId="68EF47D0" w14:textId="77777777" w:rsidR="00C14707" w:rsidRDefault="00C14707">
            <w:pPr>
              <w:jc w:val="right"/>
              <w:rPr>
                <w:color w:val="000000"/>
                <w:sz w:val="22"/>
              </w:rPr>
            </w:pPr>
            <w:r>
              <w:rPr>
                <w:color w:val="000000"/>
                <w:sz w:val="22"/>
              </w:rPr>
              <w:t>0.00320612656</w:t>
            </w:r>
          </w:p>
        </w:tc>
      </w:tr>
      <w:tr w:rsidR="00C14707" w14:paraId="0E11EABC"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08DF5D0C" w14:textId="77777777" w:rsidR="00C14707" w:rsidRDefault="00C14707">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7C0155CB" w14:textId="77777777" w:rsidR="00C14707" w:rsidRDefault="00C14707">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5A45550A" w14:textId="77777777" w:rsidR="00C14707" w:rsidRDefault="00C14707">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30DC4A0F" w14:textId="77777777" w:rsidR="00C14707" w:rsidRDefault="00C14707">
            <w:pPr>
              <w:jc w:val="right"/>
              <w:rPr>
                <w:color w:val="000000"/>
                <w:sz w:val="22"/>
              </w:rPr>
            </w:pPr>
            <w:r>
              <w:rPr>
                <w:color w:val="000000"/>
                <w:sz w:val="22"/>
              </w:rPr>
              <w:t>0.0009299799</w:t>
            </w:r>
          </w:p>
        </w:tc>
      </w:tr>
      <w:tr w:rsidR="00C14707" w14:paraId="2E902E31"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6066D422" w14:textId="77777777" w:rsidR="00C14707" w:rsidRDefault="00C14707">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63E51223" w14:textId="77777777" w:rsidR="00C14707" w:rsidRDefault="00C14707">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65F5B73B" w14:textId="77777777" w:rsidR="00C14707" w:rsidRDefault="00C14707">
            <w:pPr>
              <w:jc w:val="right"/>
              <w:rPr>
                <w:color w:val="000000"/>
                <w:sz w:val="22"/>
              </w:rPr>
            </w:pPr>
            <w:r>
              <w:rPr>
                <w:color w:val="000000"/>
                <w:sz w:val="22"/>
              </w:rPr>
              <w:t>0.11666666667</w:t>
            </w:r>
          </w:p>
        </w:tc>
        <w:tc>
          <w:tcPr>
            <w:tcW w:w="1071" w:type="pct"/>
            <w:tcBorders>
              <w:top w:val="single" w:sz="4" w:space="0" w:color="auto"/>
              <w:left w:val="single" w:sz="4" w:space="0" w:color="auto"/>
              <w:bottom w:val="single" w:sz="4" w:space="0" w:color="auto"/>
              <w:right w:val="single" w:sz="4" w:space="0" w:color="auto"/>
            </w:tcBorders>
            <w:hideMark/>
          </w:tcPr>
          <w:p w14:paraId="1E834F91" w14:textId="77777777" w:rsidR="00C14707" w:rsidRDefault="00C14707">
            <w:pPr>
              <w:jc w:val="right"/>
              <w:rPr>
                <w:color w:val="000000"/>
                <w:sz w:val="22"/>
              </w:rPr>
            </w:pPr>
            <w:r>
              <w:rPr>
                <w:color w:val="000000"/>
                <w:sz w:val="22"/>
              </w:rPr>
              <w:t>0.00166478178</w:t>
            </w:r>
          </w:p>
        </w:tc>
      </w:tr>
    </w:tbl>
    <w:p w14:paraId="6C48D056" w14:textId="77777777" w:rsidR="00C14707" w:rsidRDefault="00C14707" w:rsidP="00C14707">
      <w:pPr>
        <w:rPr>
          <w:color w:val="000000"/>
          <w:sz w:val="22"/>
        </w:rPr>
      </w:pPr>
    </w:p>
    <w:p w14:paraId="406D5878" w14:textId="77777777" w:rsidR="00C14707" w:rsidRDefault="00C14707" w:rsidP="00C14707">
      <w:pPr>
        <w:rPr>
          <w:rFonts w:ascii="Courier New" w:hAnsi="Courier New" w:cs="Courier New"/>
          <w:color w:val="000000"/>
          <w:sz w:val="22"/>
        </w:rPr>
      </w:pPr>
    </w:p>
    <w:p w14:paraId="3DE7DCB8" w14:textId="77777777" w:rsidR="00C14707" w:rsidRDefault="00C14707" w:rsidP="00C14707">
      <w:pPr>
        <w:rPr>
          <w:b/>
          <w:i/>
          <w:color w:val="000000"/>
          <w:sz w:val="22"/>
        </w:rPr>
      </w:pPr>
    </w:p>
    <w:p w14:paraId="030B529E" w14:textId="77777777" w:rsidR="00C14707" w:rsidRDefault="00C14707" w:rsidP="00C14707">
      <w:pPr>
        <w:rPr>
          <w:b/>
          <w:i/>
          <w:color w:val="000000"/>
          <w:sz w:val="22"/>
        </w:rPr>
      </w:pPr>
    </w:p>
    <w:p w14:paraId="646D2DB8"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Список литературы:</w:t>
      </w:r>
    </w:p>
    <w:p w14:paraId="4B7FE022"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03C6659A"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6D3471FA"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10056408" w14:textId="77777777" w:rsidR="00C14707" w:rsidRDefault="00C14707" w:rsidP="00C14707">
      <w:pPr>
        <w:rPr>
          <w:rFonts w:ascii="Courier New" w:hAnsi="Courier New" w:cs="Courier New"/>
          <w:color w:val="000000"/>
          <w:sz w:val="22"/>
        </w:rPr>
      </w:pPr>
    </w:p>
    <w:p w14:paraId="39DB4313"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2BA90446" w14:textId="77777777" w:rsidR="00C14707" w:rsidRDefault="00C14707" w:rsidP="00C14707">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0.026502048</w:t>
      </w:r>
    </w:p>
    <w:p w14:paraId="0E15B924"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726C4708" w14:textId="77777777" w:rsidR="00C14707" w:rsidRDefault="00C14707" w:rsidP="00C14707">
      <w:pPr>
        <w:rPr>
          <w:rFonts w:ascii="Courier New" w:hAnsi="Courier New" w:cs="Courier New"/>
          <w:color w:val="000000"/>
          <w:sz w:val="22"/>
        </w:rPr>
      </w:pPr>
    </w:p>
    <w:p w14:paraId="3EEDFD82"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Марка ЛКМ: Эмаль ХВ-124</w:t>
      </w:r>
    </w:p>
    <w:p w14:paraId="4B234AF4" w14:textId="77777777" w:rsidR="00C14707" w:rsidRDefault="00C14707" w:rsidP="00C14707">
      <w:pPr>
        <w:rPr>
          <w:rFonts w:ascii="Courier New" w:hAnsi="Courier New" w:cs="Courier New"/>
          <w:color w:val="000000"/>
          <w:sz w:val="22"/>
        </w:rPr>
      </w:pPr>
    </w:p>
    <w:p w14:paraId="23FF4D9B"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1450FA6B" w14:textId="77777777" w:rsidR="00C14707" w:rsidRDefault="00C14707" w:rsidP="00C14707">
      <w:pPr>
        <w:rPr>
          <w:rFonts w:ascii="Courier New" w:hAnsi="Courier New" w:cs="Courier New"/>
          <w:color w:val="000000"/>
          <w:sz w:val="22"/>
        </w:rPr>
      </w:pPr>
    </w:p>
    <w:p w14:paraId="01A39CD0"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27</w:t>
      </w:r>
    </w:p>
    <w:p w14:paraId="7CC3850A" w14:textId="77777777" w:rsidR="00C14707" w:rsidRDefault="00C14707" w:rsidP="00C14707">
      <w:pPr>
        <w:rPr>
          <w:rFonts w:ascii="Arial" w:hAnsi="Arial" w:cs="Arial"/>
          <w:b/>
          <w:color w:val="000000"/>
        </w:rPr>
      </w:pPr>
    </w:p>
    <w:p w14:paraId="73D3DAA6" w14:textId="77777777" w:rsidR="00C14707" w:rsidRDefault="00C14707" w:rsidP="00C14707">
      <w:pPr>
        <w:rPr>
          <w:b/>
          <w:i/>
          <w:color w:val="000000"/>
          <w:u w:val="single"/>
        </w:rPr>
      </w:pPr>
      <w:r>
        <w:rPr>
          <w:b/>
          <w:i/>
          <w:color w:val="000000"/>
          <w:u w:val="single"/>
        </w:rPr>
        <w:t>Примесь: 1401 Пропан-2-он (Ацетон) (470)</w:t>
      </w:r>
    </w:p>
    <w:p w14:paraId="21780E03" w14:textId="77777777" w:rsidR="00C14707" w:rsidRDefault="00C14707" w:rsidP="00C14707">
      <w:pPr>
        <w:rPr>
          <w:b/>
          <w:i/>
          <w:color w:val="000000"/>
          <w:u w:val="single"/>
        </w:rPr>
      </w:pPr>
    </w:p>
    <w:p w14:paraId="15BE5EBC"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26</w:t>
      </w:r>
    </w:p>
    <w:p w14:paraId="43451D60"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4D84C5DD"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79A78EE4"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0.026502048 · 27 · 26 · 100 · 10</w:t>
      </w:r>
      <w:r>
        <w:rPr>
          <w:b/>
          <w:color w:val="000000"/>
          <w:vertAlign w:val="superscript"/>
        </w:rPr>
        <w:t>-6</w:t>
      </w:r>
      <w:r>
        <w:rPr>
          <w:b/>
          <w:color w:val="000000"/>
        </w:rPr>
        <w:t xml:space="preserve"> = </w:t>
      </w:r>
      <w:r>
        <w:rPr>
          <w:rFonts w:ascii="Arial" w:hAnsi="Arial" w:cs="Arial"/>
          <w:b/>
          <w:color w:val="000000"/>
        </w:rPr>
        <w:t>0.00186044377</w:t>
      </w:r>
    </w:p>
    <w:p w14:paraId="2C21B857"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27 · 26 · 100 / (3.6 · 10</w:t>
      </w:r>
      <w:r>
        <w:rPr>
          <w:b/>
          <w:color w:val="000000"/>
          <w:vertAlign w:val="superscript"/>
        </w:rPr>
        <w:t>6</w:t>
      </w:r>
      <w:r>
        <w:rPr>
          <w:b/>
          <w:color w:val="000000"/>
        </w:rPr>
        <w:t xml:space="preserve">) = </w:t>
      </w:r>
      <w:r>
        <w:rPr>
          <w:rFonts w:ascii="Arial" w:hAnsi="Arial" w:cs="Arial"/>
          <w:b/>
          <w:color w:val="000000"/>
        </w:rPr>
        <w:t>0.039</w:t>
      </w:r>
    </w:p>
    <w:p w14:paraId="24A9B0A8" w14:textId="77777777" w:rsidR="00C14707" w:rsidRDefault="00C14707" w:rsidP="00C14707">
      <w:pPr>
        <w:rPr>
          <w:rFonts w:ascii="Arial" w:hAnsi="Arial" w:cs="Arial"/>
          <w:b/>
          <w:color w:val="000000"/>
        </w:rPr>
      </w:pPr>
    </w:p>
    <w:p w14:paraId="1CEAE8B6" w14:textId="77777777" w:rsidR="00C14707" w:rsidRDefault="00C14707" w:rsidP="00C14707">
      <w:pPr>
        <w:rPr>
          <w:b/>
          <w:i/>
          <w:color w:val="000000"/>
          <w:u w:val="single"/>
        </w:rPr>
      </w:pPr>
      <w:r>
        <w:rPr>
          <w:b/>
          <w:i/>
          <w:color w:val="000000"/>
          <w:u w:val="single"/>
        </w:rPr>
        <w:t>Примесь: 1210 Бутилацетат (Уксусной кислоты бутиловый эфир) (110)</w:t>
      </w:r>
    </w:p>
    <w:p w14:paraId="7AEE531F" w14:textId="77777777" w:rsidR="00C14707" w:rsidRDefault="00C14707" w:rsidP="00C14707">
      <w:pPr>
        <w:rPr>
          <w:b/>
          <w:i/>
          <w:color w:val="000000"/>
          <w:u w:val="single"/>
        </w:rPr>
      </w:pPr>
    </w:p>
    <w:p w14:paraId="23F7D7A1"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12</w:t>
      </w:r>
    </w:p>
    <w:p w14:paraId="76180FA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141C9305"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2740E04A"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0.026502048 · 27 · 12 · 100 · 10</w:t>
      </w:r>
      <w:r>
        <w:rPr>
          <w:b/>
          <w:color w:val="000000"/>
          <w:vertAlign w:val="superscript"/>
        </w:rPr>
        <w:t>-6</w:t>
      </w:r>
      <w:r>
        <w:rPr>
          <w:b/>
          <w:color w:val="000000"/>
        </w:rPr>
        <w:t xml:space="preserve"> = </w:t>
      </w:r>
      <w:r>
        <w:rPr>
          <w:rFonts w:ascii="Arial" w:hAnsi="Arial" w:cs="Arial"/>
          <w:b/>
          <w:color w:val="000000"/>
        </w:rPr>
        <w:t>0.00085866636</w:t>
      </w:r>
    </w:p>
    <w:p w14:paraId="7EE93691"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27 · 12 · 100 / (3.6 · 10</w:t>
      </w:r>
      <w:r>
        <w:rPr>
          <w:b/>
          <w:color w:val="000000"/>
          <w:vertAlign w:val="superscript"/>
        </w:rPr>
        <w:t>6</w:t>
      </w:r>
      <w:r>
        <w:rPr>
          <w:b/>
          <w:color w:val="000000"/>
        </w:rPr>
        <w:t xml:space="preserve">) = </w:t>
      </w:r>
      <w:r>
        <w:rPr>
          <w:rFonts w:ascii="Arial" w:hAnsi="Arial" w:cs="Arial"/>
          <w:b/>
          <w:color w:val="000000"/>
        </w:rPr>
        <w:t>0.018</w:t>
      </w:r>
    </w:p>
    <w:p w14:paraId="53DF6803" w14:textId="77777777" w:rsidR="00C14707" w:rsidRDefault="00C14707" w:rsidP="00C14707">
      <w:pPr>
        <w:rPr>
          <w:rFonts w:ascii="Arial" w:hAnsi="Arial" w:cs="Arial"/>
          <w:b/>
          <w:color w:val="000000"/>
        </w:rPr>
      </w:pPr>
    </w:p>
    <w:p w14:paraId="3CA6275D" w14:textId="77777777" w:rsidR="00C14707" w:rsidRDefault="00C14707" w:rsidP="00C14707">
      <w:pPr>
        <w:rPr>
          <w:b/>
          <w:i/>
          <w:color w:val="000000"/>
          <w:u w:val="single"/>
        </w:rPr>
      </w:pPr>
      <w:r>
        <w:rPr>
          <w:b/>
          <w:i/>
          <w:color w:val="000000"/>
          <w:u w:val="single"/>
        </w:rPr>
        <w:lastRenderedPageBreak/>
        <w:t>Примесь: 0621 Метилбензол (349)</w:t>
      </w:r>
    </w:p>
    <w:p w14:paraId="4D40E051" w14:textId="77777777" w:rsidR="00C14707" w:rsidRDefault="00C14707" w:rsidP="00C14707">
      <w:pPr>
        <w:rPr>
          <w:b/>
          <w:i/>
          <w:color w:val="000000"/>
          <w:u w:val="single"/>
        </w:rPr>
      </w:pPr>
    </w:p>
    <w:p w14:paraId="4CEA72D8"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62</w:t>
      </w:r>
    </w:p>
    <w:p w14:paraId="5944A62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39A61BC7"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34846853"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0.026502048 · 27 · 62 · 100 · 10</w:t>
      </w:r>
      <w:r>
        <w:rPr>
          <w:b/>
          <w:color w:val="000000"/>
          <w:vertAlign w:val="superscript"/>
        </w:rPr>
        <w:t>-6</w:t>
      </w:r>
      <w:r>
        <w:rPr>
          <w:b/>
          <w:color w:val="000000"/>
        </w:rPr>
        <w:t xml:space="preserve"> = </w:t>
      </w:r>
      <w:r>
        <w:rPr>
          <w:rFonts w:ascii="Arial" w:hAnsi="Arial" w:cs="Arial"/>
          <w:b/>
          <w:color w:val="000000"/>
        </w:rPr>
        <w:t>0.00443644284</w:t>
      </w:r>
    </w:p>
    <w:p w14:paraId="56A3197C"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27 · 62 · 100 / (3.6 · 10</w:t>
      </w:r>
      <w:r>
        <w:rPr>
          <w:b/>
          <w:color w:val="000000"/>
          <w:vertAlign w:val="superscript"/>
        </w:rPr>
        <w:t>6</w:t>
      </w:r>
      <w:r>
        <w:rPr>
          <w:b/>
          <w:color w:val="000000"/>
        </w:rPr>
        <w:t xml:space="preserve">) = </w:t>
      </w:r>
      <w:r>
        <w:rPr>
          <w:rFonts w:ascii="Arial" w:hAnsi="Arial" w:cs="Arial"/>
          <w:b/>
          <w:color w:val="000000"/>
        </w:rPr>
        <w:t>0.093</w:t>
      </w:r>
    </w:p>
    <w:p w14:paraId="4A158203" w14:textId="77777777" w:rsidR="00C14707" w:rsidRDefault="00C14707" w:rsidP="00C14707">
      <w:pPr>
        <w:rPr>
          <w:rFonts w:ascii="Arial" w:hAnsi="Arial" w:cs="Arial"/>
          <w:b/>
          <w:color w:val="000000"/>
        </w:rPr>
      </w:pPr>
    </w:p>
    <w:p w14:paraId="3629905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739459D6" w14:textId="77777777" w:rsidR="00C14707" w:rsidRDefault="00C14707" w:rsidP="00C14707">
      <w:pPr>
        <w:rPr>
          <w:rFonts w:ascii="Courier New" w:hAnsi="Courier New" w:cs="Courier New"/>
          <w:color w:val="000000"/>
          <w:sz w:val="22"/>
        </w:rPr>
      </w:pPr>
    </w:p>
    <w:p w14:paraId="1D4751F8" w14:textId="77777777" w:rsidR="00C14707" w:rsidRDefault="00C14707" w:rsidP="00C14707">
      <w:pPr>
        <w:rPr>
          <w:b/>
          <w:i/>
          <w:color w:val="000000"/>
          <w:u w:val="single"/>
        </w:rPr>
      </w:pPr>
      <w:r>
        <w:rPr>
          <w:b/>
          <w:i/>
          <w:color w:val="000000"/>
          <w:u w:val="single"/>
        </w:rPr>
        <w:t>Примесь: 2902 Взвешенные частицы (116)</w:t>
      </w:r>
    </w:p>
    <w:p w14:paraId="542047DF" w14:textId="77777777" w:rsidR="00C14707" w:rsidRDefault="00C14707" w:rsidP="00C14707">
      <w:pPr>
        <w:rPr>
          <w:b/>
          <w:i/>
          <w:color w:val="000000"/>
          <w:u w:val="single"/>
        </w:rPr>
      </w:pPr>
    </w:p>
    <w:p w14:paraId="7572195D"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3543FF72"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0.026502048 · (100-27) · 30 · 10</w:t>
      </w:r>
      <w:r>
        <w:rPr>
          <w:b/>
          <w:color w:val="000000"/>
          <w:vertAlign w:val="superscript"/>
        </w:rPr>
        <w:t>-4</w:t>
      </w:r>
      <w:r>
        <w:rPr>
          <w:b/>
          <w:color w:val="000000"/>
        </w:rPr>
        <w:t xml:space="preserve"> = </w:t>
      </w:r>
      <w:r>
        <w:rPr>
          <w:rFonts w:ascii="Arial" w:hAnsi="Arial" w:cs="Arial"/>
          <w:b/>
          <w:color w:val="000000"/>
        </w:rPr>
        <w:t>0.00580394851</w:t>
      </w:r>
    </w:p>
    <w:p w14:paraId="0CAB793B"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(100-27) · 30 / (3.6 · 10</w:t>
      </w:r>
      <w:r>
        <w:rPr>
          <w:b/>
          <w:color w:val="000000"/>
          <w:vertAlign w:val="superscript"/>
        </w:rPr>
        <w:t>4</w:t>
      </w:r>
      <w:r>
        <w:rPr>
          <w:b/>
          <w:color w:val="000000"/>
        </w:rPr>
        <w:t xml:space="preserve">) = </w:t>
      </w:r>
      <w:r>
        <w:rPr>
          <w:rFonts w:ascii="Arial" w:hAnsi="Arial" w:cs="Arial"/>
          <w:b/>
          <w:color w:val="000000"/>
        </w:rPr>
        <w:t>0.12166666667</w:t>
      </w:r>
    </w:p>
    <w:p w14:paraId="2956847B" w14:textId="77777777" w:rsidR="00C14707" w:rsidRDefault="00C14707" w:rsidP="00C14707">
      <w:pPr>
        <w:rPr>
          <w:rFonts w:ascii="Arial" w:hAnsi="Arial" w:cs="Arial"/>
          <w:b/>
          <w:color w:val="000000"/>
        </w:rPr>
      </w:pPr>
    </w:p>
    <w:p w14:paraId="7725376D" w14:textId="77777777" w:rsidR="00C14707" w:rsidRDefault="00C14707" w:rsidP="00C14707">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C14707" w14:paraId="77CA3FD3" w14:textId="77777777" w:rsidTr="00C14707">
        <w:tc>
          <w:tcPr>
            <w:tcW w:w="357" w:type="pct"/>
            <w:tcBorders>
              <w:top w:val="single" w:sz="4" w:space="0" w:color="auto"/>
              <w:left w:val="single" w:sz="4" w:space="0" w:color="auto"/>
              <w:bottom w:val="single" w:sz="4" w:space="0" w:color="auto"/>
              <w:right w:val="single" w:sz="4" w:space="0" w:color="auto"/>
            </w:tcBorders>
            <w:vAlign w:val="center"/>
            <w:hideMark/>
          </w:tcPr>
          <w:p w14:paraId="69CC3B25" w14:textId="77777777" w:rsidR="00C14707" w:rsidRDefault="00C14707">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5B05DFAB" w14:textId="77777777" w:rsidR="00C14707" w:rsidRDefault="00C14707">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B628C2D" w14:textId="77777777" w:rsidR="00C14707" w:rsidRDefault="00C14707">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5EA840C9" w14:textId="77777777" w:rsidR="00C14707" w:rsidRDefault="00C14707">
            <w:pPr>
              <w:jc w:val="center"/>
              <w:rPr>
                <w:b/>
                <w:i/>
                <w:color w:val="000000"/>
                <w:sz w:val="22"/>
              </w:rPr>
            </w:pPr>
            <w:r>
              <w:rPr>
                <w:b/>
                <w:i/>
                <w:color w:val="000000"/>
                <w:sz w:val="22"/>
              </w:rPr>
              <w:t>Выброс т/год</w:t>
            </w:r>
          </w:p>
        </w:tc>
      </w:tr>
      <w:tr w:rsidR="00C14707" w14:paraId="175486EC"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4FF7592" w14:textId="77777777" w:rsidR="00C14707" w:rsidRDefault="00C14707">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774E1583" w14:textId="77777777" w:rsidR="00C14707" w:rsidRDefault="00C14707">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099C3AA1" w14:textId="77777777" w:rsidR="00C14707" w:rsidRDefault="00C14707">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4981E5AA" w14:textId="77777777" w:rsidR="00C14707" w:rsidRDefault="00C14707">
            <w:pPr>
              <w:jc w:val="right"/>
              <w:rPr>
                <w:color w:val="000000"/>
                <w:sz w:val="22"/>
              </w:rPr>
            </w:pPr>
            <w:r>
              <w:rPr>
                <w:color w:val="000000"/>
                <w:sz w:val="22"/>
              </w:rPr>
              <w:t>0.0019194615</w:t>
            </w:r>
          </w:p>
        </w:tc>
      </w:tr>
      <w:tr w:rsidR="00C14707" w14:paraId="455B2CC0"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0C8CF3F" w14:textId="77777777" w:rsidR="00C14707" w:rsidRDefault="00C14707">
            <w:pPr>
              <w:rPr>
                <w:color w:val="000000"/>
                <w:sz w:val="22"/>
              </w:rPr>
            </w:pPr>
            <w:r>
              <w:rPr>
                <w:color w:val="000000"/>
                <w:sz w:val="22"/>
              </w:rPr>
              <w:t>0621</w:t>
            </w:r>
          </w:p>
        </w:tc>
        <w:tc>
          <w:tcPr>
            <w:tcW w:w="2571" w:type="pct"/>
            <w:tcBorders>
              <w:top w:val="single" w:sz="4" w:space="0" w:color="auto"/>
              <w:left w:val="single" w:sz="4" w:space="0" w:color="auto"/>
              <w:bottom w:val="single" w:sz="4" w:space="0" w:color="auto"/>
              <w:right w:val="single" w:sz="4" w:space="0" w:color="auto"/>
            </w:tcBorders>
            <w:hideMark/>
          </w:tcPr>
          <w:p w14:paraId="52C3709D" w14:textId="77777777" w:rsidR="00C14707" w:rsidRDefault="00C14707">
            <w:pPr>
              <w:rPr>
                <w:color w:val="000000"/>
                <w:sz w:val="22"/>
              </w:rPr>
            </w:pPr>
            <w:r>
              <w:rPr>
                <w:color w:val="000000"/>
                <w:sz w:val="22"/>
              </w:rPr>
              <w:t>Метилбензол (349)</w:t>
            </w:r>
          </w:p>
        </w:tc>
        <w:tc>
          <w:tcPr>
            <w:tcW w:w="1000" w:type="pct"/>
            <w:tcBorders>
              <w:top w:val="single" w:sz="4" w:space="0" w:color="auto"/>
              <w:left w:val="single" w:sz="4" w:space="0" w:color="auto"/>
              <w:bottom w:val="single" w:sz="4" w:space="0" w:color="auto"/>
              <w:right w:val="single" w:sz="4" w:space="0" w:color="auto"/>
            </w:tcBorders>
            <w:hideMark/>
          </w:tcPr>
          <w:p w14:paraId="2EC410E0" w14:textId="77777777" w:rsidR="00C14707" w:rsidRDefault="00C14707">
            <w:pPr>
              <w:jc w:val="right"/>
              <w:rPr>
                <w:color w:val="000000"/>
                <w:sz w:val="22"/>
              </w:rPr>
            </w:pPr>
            <w:r>
              <w:rPr>
                <w:color w:val="000000"/>
                <w:sz w:val="22"/>
              </w:rPr>
              <w:t>0.34444444444</w:t>
            </w:r>
          </w:p>
        </w:tc>
        <w:tc>
          <w:tcPr>
            <w:tcW w:w="1071" w:type="pct"/>
            <w:tcBorders>
              <w:top w:val="single" w:sz="4" w:space="0" w:color="auto"/>
              <w:left w:val="single" w:sz="4" w:space="0" w:color="auto"/>
              <w:bottom w:val="single" w:sz="4" w:space="0" w:color="auto"/>
              <w:right w:val="single" w:sz="4" w:space="0" w:color="auto"/>
            </w:tcBorders>
            <w:hideMark/>
          </w:tcPr>
          <w:p w14:paraId="32C8330C" w14:textId="77777777" w:rsidR="00C14707" w:rsidRDefault="00C14707">
            <w:pPr>
              <w:jc w:val="right"/>
              <w:rPr>
                <w:color w:val="000000"/>
                <w:sz w:val="22"/>
              </w:rPr>
            </w:pPr>
            <w:r>
              <w:rPr>
                <w:color w:val="000000"/>
                <w:sz w:val="22"/>
              </w:rPr>
              <w:t>0.01208182156</w:t>
            </w:r>
          </w:p>
        </w:tc>
      </w:tr>
      <w:tr w:rsidR="00C14707" w14:paraId="013AAFDC"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55D08FF9" w14:textId="77777777" w:rsidR="00C14707" w:rsidRDefault="00C14707">
            <w:pPr>
              <w:rPr>
                <w:color w:val="000000"/>
                <w:sz w:val="22"/>
              </w:rPr>
            </w:pPr>
            <w:r>
              <w:rPr>
                <w:color w:val="000000"/>
                <w:sz w:val="22"/>
              </w:rPr>
              <w:t>1210</w:t>
            </w:r>
          </w:p>
        </w:tc>
        <w:tc>
          <w:tcPr>
            <w:tcW w:w="2571" w:type="pct"/>
            <w:tcBorders>
              <w:top w:val="single" w:sz="4" w:space="0" w:color="auto"/>
              <w:left w:val="single" w:sz="4" w:space="0" w:color="auto"/>
              <w:bottom w:val="single" w:sz="4" w:space="0" w:color="auto"/>
              <w:right w:val="single" w:sz="4" w:space="0" w:color="auto"/>
            </w:tcBorders>
            <w:hideMark/>
          </w:tcPr>
          <w:p w14:paraId="3D303593" w14:textId="77777777" w:rsidR="00C14707" w:rsidRDefault="00C14707">
            <w:pPr>
              <w:rPr>
                <w:color w:val="000000"/>
                <w:sz w:val="22"/>
              </w:rPr>
            </w:pPr>
            <w:r>
              <w:rPr>
                <w:color w:val="000000"/>
                <w:sz w:val="22"/>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hideMark/>
          </w:tcPr>
          <w:p w14:paraId="7D841460" w14:textId="77777777" w:rsidR="00C14707" w:rsidRDefault="00C14707">
            <w:pPr>
              <w:jc w:val="right"/>
              <w:rPr>
                <w:color w:val="000000"/>
                <w:sz w:val="22"/>
              </w:rPr>
            </w:pPr>
            <w:r>
              <w:rPr>
                <w:color w:val="000000"/>
                <w:sz w:val="22"/>
              </w:rPr>
              <w:t>0.06666666667</w:t>
            </w:r>
          </w:p>
        </w:tc>
        <w:tc>
          <w:tcPr>
            <w:tcW w:w="1071" w:type="pct"/>
            <w:tcBorders>
              <w:top w:val="single" w:sz="4" w:space="0" w:color="auto"/>
              <w:left w:val="single" w:sz="4" w:space="0" w:color="auto"/>
              <w:bottom w:val="single" w:sz="4" w:space="0" w:color="auto"/>
              <w:right w:val="single" w:sz="4" w:space="0" w:color="auto"/>
            </w:tcBorders>
            <w:hideMark/>
          </w:tcPr>
          <w:p w14:paraId="4F0EAE1F" w14:textId="77777777" w:rsidR="00C14707" w:rsidRDefault="00C14707">
            <w:pPr>
              <w:jc w:val="right"/>
              <w:rPr>
                <w:color w:val="000000"/>
                <w:sz w:val="22"/>
              </w:rPr>
            </w:pPr>
            <w:r>
              <w:rPr>
                <w:color w:val="000000"/>
                <w:sz w:val="22"/>
              </w:rPr>
              <w:t>0.00233841708</w:t>
            </w:r>
          </w:p>
        </w:tc>
      </w:tr>
      <w:tr w:rsidR="00C14707" w14:paraId="6B7FB3E5"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4379412C" w14:textId="77777777" w:rsidR="00C14707" w:rsidRDefault="00C14707">
            <w:pPr>
              <w:rPr>
                <w:color w:val="000000"/>
                <w:sz w:val="22"/>
              </w:rPr>
            </w:pPr>
            <w:r>
              <w:rPr>
                <w:color w:val="000000"/>
                <w:sz w:val="22"/>
              </w:rPr>
              <w:t>1401</w:t>
            </w:r>
          </w:p>
        </w:tc>
        <w:tc>
          <w:tcPr>
            <w:tcW w:w="2571" w:type="pct"/>
            <w:tcBorders>
              <w:top w:val="single" w:sz="4" w:space="0" w:color="auto"/>
              <w:left w:val="single" w:sz="4" w:space="0" w:color="auto"/>
              <w:bottom w:val="single" w:sz="4" w:space="0" w:color="auto"/>
              <w:right w:val="single" w:sz="4" w:space="0" w:color="auto"/>
            </w:tcBorders>
            <w:hideMark/>
          </w:tcPr>
          <w:p w14:paraId="1DC5FBF2" w14:textId="77777777" w:rsidR="00C14707" w:rsidRDefault="00C14707">
            <w:pPr>
              <w:rPr>
                <w:color w:val="000000"/>
                <w:sz w:val="22"/>
              </w:rPr>
            </w:pPr>
            <w:r>
              <w:rPr>
                <w:color w:val="000000"/>
                <w:sz w:val="22"/>
              </w:rPr>
              <w:t>Пропан-2-он (Ацетон) (470)</w:t>
            </w:r>
          </w:p>
        </w:tc>
        <w:tc>
          <w:tcPr>
            <w:tcW w:w="1000" w:type="pct"/>
            <w:tcBorders>
              <w:top w:val="single" w:sz="4" w:space="0" w:color="auto"/>
              <w:left w:val="single" w:sz="4" w:space="0" w:color="auto"/>
              <w:bottom w:val="single" w:sz="4" w:space="0" w:color="auto"/>
              <w:right w:val="single" w:sz="4" w:space="0" w:color="auto"/>
            </w:tcBorders>
            <w:hideMark/>
          </w:tcPr>
          <w:p w14:paraId="4F5F3261" w14:textId="77777777" w:rsidR="00C14707" w:rsidRDefault="00C14707">
            <w:pPr>
              <w:jc w:val="right"/>
              <w:rPr>
                <w:color w:val="000000"/>
                <w:sz w:val="22"/>
              </w:rPr>
            </w:pPr>
            <w:r>
              <w:rPr>
                <w:color w:val="000000"/>
                <w:sz w:val="22"/>
              </w:rPr>
              <w:t>0.14444444444</w:t>
            </w:r>
          </w:p>
        </w:tc>
        <w:tc>
          <w:tcPr>
            <w:tcW w:w="1071" w:type="pct"/>
            <w:tcBorders>
              <w:top w:val="single" w:sz="4" w:space="0" w:color="auto"/>
              <w:left w:val="single" w:sz="4" w:space="0" w:color="auto"/>
              <w:bottom w:val="single" w:sz="4" w:space="0" w:color="auto"/>
              <w:right w:val="single" w:sz="4" w:space="0" w:color="auto"/>
            </w:tcBorders>
            <w:hideMark/>
          </w:tcPr>
          <w:p w14:paraId="121C8750" w14:textId="77777777" w:rsidR="00C14707" w:rsidRDefault="00C14707">
            <w:pPr>
              <w:jc w:val="right"/>
              <w:rPr>
                <w:color w:val="000000"/>
                <w:sz w:val="22"/>
              </w:rPr>
            </w:pPr>
            <w:r>
              <w:rPr>
                <w:color w:val="000000"/>
                <w:sz w:val="22"/>
              </w:rPr>
              <w:t>0.00506657033</w:t>
            </w:r>
          </w:p>
        </w:tc>
      </w:tr>
      <w:tr w:rsidR="00C14707" w14:paraId="59634361"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1D253C00" w14:textId="77777777" w:rsidR="00C14707" w:rsidRDefault="00C14707">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387B7D61" w14:textId="77777777" w:rsidR="00C14707" w:rsidRDefault="00C14707">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7485C09C" w14:textId="77777777" w:rsidR="00C14707" w:rsidRDefault="00C14707">
            <w:pPr>
              <w:jc w:val="right"/>
              <w:rPr>
                <w:color w:val="000000"/>
                <w:sz w:val="22"/>
              </w:rPr>
            </w:pPr>
            <w:r>
              <w:rPr>
                <w:color w:val="000000"/>
                <w:sz w:val="22"/>
              </w:rPr>
              <w:t>0.08333333333</w:t>
            </w:r>
          </w:p>
        </w:tc>
        <w:tc>
          <w:tcPr>
            <w:tcW w:w="1071" w:type="pct"/>
            <w:tcBorders>
              <w:top w:val="single" w:sz="4" w:space="0" w:color="auto"/>
              <w:left w:val="single" w:sz="4" w:space="0" w:color="auto"/>
              <w:bottom w:val="single" w:sz="4" w:space="0" w:color="auto"/>
              <w:right w:val="single" w:sz="4" w:space="0" w:color="auto"/>
            </w:tcBorders>
            <w:hideMark/>
          </w:tcPr>
          <w:p w14:paraId="4A3B20B9" w14:textId="77777777" w:rsidR="00C14707" w:rsidRDefault="00C14707">
            <w:pPr>
              <w:jc w:val="right"/>
              <w:rPr>
                <w:color w:val="000000"/>
                <w:sz w:val="22"/>
              </w:rPr>
            </w:pPr>
            <w:r>
              <w:rPr>
                <w:color w:val="000000"/>
                <w:sz w:val="22"/>
              </w:rPr>
              <w:t>0.0009299799</w:t>
            </w:r>
          </w:p>
        </w:tc>
      </w:tr>
      <w:tr w:rsidR="00C14707" w14:paraId="5CF1C075"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501CC8D6" w14:textId="77777777" w:rsidR="00C14707" w:rsidRDefault="00C14707">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7B51A975" w14:textId="77777777" w:rsidR="00C14707" w:rsidRDefault="00C14707">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06DEE70B" w14:textId="77777777" w:rsidR="00C14707" w:rsidRDefault="00C14707">
            <w:pPr>
              <w:jc w:val="right"/>
              <w:rPr>
                <w:color w:val="000000"/>
                <w:sz w:val="22"/>
              </w:rPr>
            </w:pPr>
            <w:r>
              <w:rPr>
                <w:color w:val="000000"/>
                <w:sz w:val="22"/>
              </w:rPr>
              <w:t>0.12166666667</w:t>
            </w:r>
          </w:p>
        </w:tc>
        <w:tc>
          <w:tcPr>
            <w:tcW w:w="1071" w:type="pct"/>
            <w:tcBorders>
              <w:top w:val="single" w:sz="4" w:space="0" w:color="auto"/>
              <w:left w:val="single" w:sz="4" w:space="0" w:color="auto"/>
              <w:bottom w:val="single" w:sz="4" w:space="0" w:color="auto"/>
              <w:right w:val="single" w:sz="4" w:space="0" w:color="auto"/>
            </w:tcBorders>
            <w:hideMark/>
          </w:tcPr>
          <w:p w14:paraId="30523616" w14:textId="77777777" w:rsidR="00C14707" w:rsidRDefault="00C14707">
            <w:pPr>
              <w:jc w:val="right"/>
              <w:rPr>
                <w:color w:val="000000"/>
                <w:sz w:val="22"/>
              </w:rPr>
            </w:pPr>
            <w:r>
              <w:rPr>
                <w:color w:val="000000"/>
                <w:sz w:val="22"/>
              </w:rPr>
              <w:t>0.00746873029</w:t>
            </w:r>
          </w:p>
        </w:tc>
      </w:tr>
    </w:tbl>
    <w:p w14:paraId="417139DF" w14:textId="77777777" w:rsidR="00C14707" w:rsidRDefault="00C14707" w:rsidP="00C14707">
      <w:pPr>
        <w:rPr>
          <w:color w:val="000000"/>
          <w:sz w:val="22"/>
        </w:rPr>
      </w:pPr>
    </w:p>
    <w:p w14:paraId="2FC5F309" w14:textId="77777777" w:rsidR="00C14707" w:rsidRDefault="00C14707" w:rsidP="00C14707">
      <w:pPr>
        <w:rPr>
          <w:rFonts w:ascii="Courier New" w:hAnsi="Courier New" w:cs="Courier New"/>
          <w:color w:val="000000"/>
          <w:sz w:val="22"/>
        </w:rPr>
      </w:pPr>
    </w:p>
    <w:p w14:paraId="58095DA2" w14:textId="77777777" w:rsidR="00C14707" w:rsidRDefault="00C14707" w:rsidP="00C14707">
      <w:pPr>
        <w:rPr>
          <w:b/>
          <w:i/>
          <w:color w:val="000000"/>
          <w:sz w:val="22"/>
        </w:rPr>
      </w:pPr>
    </w:p>
    <w:p w14:paraId="7A5A06FC" w14:textId="77777777" w:rsidR="00C14707" w:rsidRDefault="00C14707" w:rsidP="00C14707">
      <w:pPr>
        <w:rPr>
          <w:b/>
          <w:i/>
          <w:color w:val="000000"/>
          <w:sz w:val="22"/>
        </w:rPr>
      </w:pPr>
    </w:p>
    <w:p w14:paraId="6ACAEA67"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Список литературы:</w:t>
      </w:r>
    </w:p>
    <w:p w14:paraId="058F712D"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6AF57348"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65548A3D"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77483460" w14:textId="77777777" w:rsidR="00C14707" w:rsidRDefault="00C14707" w:rsidP="00C14707">
      <w:pPr>
        <w:rPr>
          <w:rFonts w:ascii="Courier New" w:hAnsi="Courier New" w:cs="Courier New"/>
          <w:color w:val="000000"/>
          <w:sz w:val="22"/>
        </w:rPr>
      </w:pPr>
    </w:p>
    <w:p w14:paraId="280E4E7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47E62F49" w14:textId="77777777" w:rsidR="00C14707" w:rsidRDefault="00C14707" w:rsidP="00C14707">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0.0029019</w:t>
      </w:r>
    </w:p>
    <w:p w14:paraId="64B0D27E"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6E8816D8" w14:textId="77777777" w:rsidR="00C14707" w:rsidRDefault="00C14707" w:rsidP="00C14707">
      <w:pPr>
        <w:rPr>
          <w:rFonts w:ascii="Courier New" w:hAnsi="Courier New" w:cs="Courier New"/>
          <w:color w:val="000000"/>
          <w:sz w:val="22"/>
        </w:rPr>
      </w:pPr>
    </w:p>
    <w:p w14:paraId="75E14BF6"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Марка ЛКМ: Эмаль ПФ-115</w:t>
      </w:r>
    </w:p>
    <w:p w14:paraId="5F2C00FF" w14:textId="77777777" w:rsidR="00C14707" w:rsidRDefault="00C14707" w:rsidP="00C14707">
      <w:pPr>
        <w:rPr>
          <w:rFonts w:ascii="Courier New" w:hAnsi="Courier New" w:cs="Courier New"/>
          <w:color w:val="000000"/>
          <w:sz w:val="22"/>
        </w:rPr>
      </w:pPr>
    </w:p>
    <w:p w14:paraId="362F0E6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46476D9D" w14:textId="77777777" w:rsidR="00C14707" w:rsidRDefault="00C14707" w:rsidP="00C14707">
      <w:pPr>
        <w:rPr>
          <w:rFonts w:ascii="Courier New" w:hAnsi="Courier New" w:cs="Courier New"/>
          <w:color w:val="000000"/>
          <w:sz w:val="22"/>
        </w:rPr>
      </w:pPr>
    </w:p>
    <w:p w14:paraId="3D44F9BA"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45</w:t>
      </w:r>
    </w:p>
    <w:p w14:paraId="1A2D184F" w14:textId="77777777" w:rsidR="00C14707" w:rsidRDefault="00C14707" w:rsidP="00C14707">
      <w:pPr>
        <w:rPr>
          <w:rFonts w:ascii="Arial" w:hAnsi="Arial" w:cs="Arial"/>
          <w:b/>
          <w:color w:val="000000"/>
        </w:rPr>
      </w:pPr>
    </w:p>
    <w:p w14:paraId="4F0A49F8" w14:textId="77777777" w:rsidR="00C14707" w:rsidRDefault="00C14707" w:rsidP="00C14707">
      <w:pPr>
        <w:rPr>
          <w:b/>
          <w:i/>
          <w:color w:val="000000"/>
          <w:u w:val="single"/>
        </w:rPr>
      </w:pPr>
      <w:r>
        <w:rPr>
          <w:b/>
          <w:i/>
          <w:color w:val="000000"/>
          <w:u w:val="single"/>
        </w:rPr>
        <w:t>Примесь: 0616 Диметилбензол (смесь о-, м-, п- изомеров) (203)</w:t>
      </w:r>
    </w:p>
    <w:p w14:paraId="58C47C92" w14:textId="77777777" w:rsidR="00C14707" w:rsidRDefault="00C14707" w:rsidP="00C14707">
      <w:pPr>
        <w:rPr>
          <w:b/>
          <w:i/>
          <w:color w:val="000000"/>
          <w:u w:val="single"/>
        </w:rPr>
      </w:pPr>
    </w:p>
    <w:p w14:paraId="04EBBFD7"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50</w:t>
      </w:r>
    </w:p>
    <w:p w14:paraId="632B439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0DCBEED1"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639572EF"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0.0029019 · 45 · 50 · 100 · 10</w:t>
      </w:r>
      <w:r>
        <w:rPr>
          <w:b/>
          <w:color w:val="000000"/>
          <w:vertAlign w:val="superscript"/>
        </w:rPr>
        <w:t>-6</w:t>
      </w:r>
      <w:r>
        <w:rPr>
          <w:b/>
          <w:color w:val="000000"/>
        </w:rPr>
        <w:t xml:space="preserve"> = </w:t>
      </w:r>
      <w:r>
        <w:rPr>
          <w:rFonts w:ascii="Arial" w:hAnsi="Arial" w:cs="Arial"/>
          <w:b/>
          <w:color w:val="000000"/>
        </w:rPr>
        <w:t>0.0006529275</w:t>
      </w:r>
    </w:p>
    <w:p w14:paraId="77671EB3"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45 · 50 · 100 / (3.6 · 10</w:t>
      </w:r>
      <w:r>
        <w:rPr>
          <w:b/>
          <w:color w:val="000000"/>
          <w:vertAlign w:val="superscript"/>
        </w:rPr>
        <w:t>6</w:t>
      </w:r>
      <w:r>
        <w:rPr>
          <w:b/>
          <w:color w:val="000000"/>
        </w:rPr>
        <w:t xml:space="preserve">) = </w:t>
      </w:r>
      <w:r>
        <w:rPr>
          <w:rFonts w:ascii="Arial" w:hAnsi="Arial" w:cs="Arial"/>
          <w:b/>
          <w:color w:val="000000"/>
        </w:rPr>
        <w:t>0.125</w:t>
      </w:r>
    </w:p>
    <w:p w14:paraId="4A11BE1A" w14:textId="77777777" w:rsidR="00C14707" w:rsidRDefault="00C14707" w:rsidP="00C14707">
      <w:pPr>
        <w:rPr>
          <w:rFonts w:ascii="Arial" w:hAnsi="Arial" w:cs="Arial"/>
          <w:b/>
          <w:color w:val="000000"/>
        </w:rPr>
      </w:pPr>
    </w:p>
    <w:p w14:paraId="25B6B5B4" w14:textId="77777777" w:rsidR="00C14707" w:rsidRDefault="00C14707" w:rsidP="00C14707">
      <w:pPr>
        <w:rPr>
          <w:b/>
          <w:i/>
          <w:color w:val="000000"/>
          <w:u w:val="single"/>
        </w:rPr>
      </w:pPr>
      <w:r>
        <w:rPr>
          <w:b/>
          <w:i/>
          <w:color w:val="000000"/>
          <w:u w:val="single"/>
        </w:rPr>
        <w:t>Примесь: 2752 Уайт-спирит (1294*)</w:t>
      </w:r>
    </w:p>
    <w:p w14:paraId="6D656E17" w14:textId="77777777" w:rsidR="00C14707" w:rsidRDefault="00C14707" w:rsidP="00C14707">
      <w:pPr>
        <w:rPr>
          <w:b/>
          <w:i/>
          <w:color w:val="000000"/>
          <w:u w:val="single"/>
        </w:rPr>
      </w:pPr>
    </w:p>
    <w:p w14:paraId="673D4EEE"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50</w:t>
      </w:r>
    </w:p>
    <w:p w14:paraId="3609F3ED"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36DFA16A"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3C4042F0"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0.0029019 · 45 · 50 · 100 · 10</w:t>
      </w:r>
      <w:r>
        <w:rPr>
          <w:b/>
          <w:color w:val="000000"/>
          <w:vertAlign w:val="superscript"/>
        </w:rPr>
        <w:t>-6</w:t>
      </w:r>
      <w:r>
        <w:rPr>
          <w:b/>
          <w:color w:val="000000"/>
        </w:rPr>
        <w:t xml:space="preserve"> = </w:t>
      </w:r>
      <w:r>
        <w:rPr>
          <w:rFonts w:ascii="Arial" w:hAnsi="Arial" w:cs="Arial"/>
          <w:b/>
          <w:color w:val="000000"/>
        </w:rPr>
        <w:t>0.0006529275</w:t>
      </w:r>
    </w:p>
    <w:p w14:paraId="0854CC74"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45 · 50 · 100 / (3.6 · 10</w:t>
      </w:r>
      <w:r>
        <w:rPr>
          <w:b/>
          <w:color w:val="000000"/>
          <w:vertAlign w:val="superscript"/>
        </w:rPr>
        <w:t>6</w:t>
      </w:r>
      <w:r>
        <w:rPr>
          <w:b/>
          <w:color w:val="000000"/>
        </w:rPr>
        <w:t xml:space="preserve">) = </w:t>
      </w:r>
      <w:r>
        <w:rPr>
          <w:rFonts w:ascii="Arial" w:hAnsi="Arial" w:cs="Arial"/>
          <w:b/>
          <w:color w:val="000000"/>
        </w:rPr>
        <w:t>0.125</w:t>
      </w:r>
    </w:p>
    <w:p w14:paraId="38343AC2" w14:textId="77777777" w:rsidR="00C14707" w:rsidRDefault="00C14707" w:rsidP="00C14707">
      <w:pPr>
        <w:rPr>
          <w:rFonts w:ascii="Arial" w:hAnsi="Arial" w:cs="Arial"/>
          <w:b/>
          <w:color w:val="000000"/>
        </w:rPr>
      </w:pPr>
    </w:p>
    <w:p w14:paraId="46BEFC4B"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27E19E97" w14:textId="77777777" w:rsidR="00C14707" w:rsidRDefault="00C14707" w:rsidP="00C14707">
      <w:pPr>
        <w:rPr>
          <w:rFonts w:ascii="Courier New" w:hAnsi="Courier New" w:cs="Courier New"/>
          <w:color w:val="000000"/>
          <w:sz w:val="22"/>
        </w:rPr>
      </w:pPr>
    </w:p>
    <w:p w14:paraId="158DDC6D" w14:textId="77777777" w:rsidR="00C14707" w:rsidRDefault="00C14707" w:rsidP="00C14707">
      <w:pPr>
        <w:rPr>
          <w:b/>
          <w:i/>
          <w:color w:val="000000"/>
          <w:u w:val="single"/>
        </w:rPr>
      </w:pPr>
      <w:r>
        <w:rPr>
          <w:b/>
          <w:i/>
          <w:color w:val="000000"/>
          <w:u w:val="single"/>
        </w:rPr>
        <w:t>Примесь: 2902 Взвешенные частицы (116)</w:t>
      </w:r>
    </w:p>
    <w:p w14:paraId="7E4E05B4" w14:textId="77777777" w:rsidR="00C14707" w:rsidRDefault="00C14707" w:rsidP="00C14707">
      <w:pPr>
        <w:rPr>
          <w:b/>
          <w:i/>
          <w:color w:val="000000"/>
          <w:u w:val="single"/>
        </w:rPr>
      </w:pPr>
    </w:p>
    <w:p w14:paraId="123DCEDE"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6835D384"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0.0029019 · (100-45) · 30 · 10</w:t>
      </w:r>
      <w:r>
        <w:rPr>
          <w:b/>
          <w:color w:val="000000"/>
          <w:vertAlign w:val="superscript"/>
        </w:rPr>
        <w:t>-4</w:t>
      </w:r>
      <w:r>
        <w:rPr>
          <w:b/>
          <w:color w:val="000000"/>
        </w:rPr>
        <w:t xml:space="preserve"> = </w:t>
      </w:r>
      <w:r>
        <w:rPr>
          <w:rFonts w:ascii="Arial" w:hAnsi="Arial" w:cs="Arial"/>
          <w:b/>
          <w:color w:val="000000"/>
        </w:rPr>
        <w:t>0.0004788135</w:t>
      </w:r>
    </w:p>
    <w:p w14:paraId="740069FC"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(100-45) · 30 / (3.6 · 10</w:t>
      </w:r>
      <w:r>
        <w:rPr>
          <w:b/>
          <w:color w:val="000000"/>
          <w:vertAlign w:val="superscript"/>
        </w:rPr>
        <w:t>4</w:t>
      </w:r>
      <w:r>
        <w:rPr>
          <w:b/>
          <w:color w:val="000000"/>
        </w:rPr>
        <w:t xml:space="preserve">) = </w:t>
      </w:r>
      <w:r>
        <w:rPr>
          <w:rFonts w:ascii="Arial" w:hAnsi="Arial" w:cs="Arial"/>
          <w:b/>
          <w:color w:val="000000"/>
        </w:rPr>
        <w:t>0.09166666667</w:t>
      </w:r>
    </w:p>
    <w:p w14:paraId="4EEECC20" w14:textId="77777777" w:rsidR="00C14707" w:rsidRDefault="00C14707" w:rsidP="00C14707">
      <w:pPr>
        <w:rPr>
          <w:rFonts w:ascii="Arial" w:hAnsi="Arial" w:cs="Arial"/>
          <w:b/>
          <w:color w:val="000000"/>
        </w:rPr>
      </w:pPr>
    </w:p>
    <w:p w14:paraId="3A19D0E6" w14:textId="77777777" w:rsidR="00C14707" w:rsidRDefault="00C14707" w:rsidP="00C14707">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C14707" w14:paraId="09734AE7" w14:textId="77777777" w:rsidTr="00C14707">
        <w:tc>
          <w:tcPr>
            <w:tcW w:w="357" w:type="pct"/>
            <w:tcBorders>
              <w:top w:val="single" w:sz="4" w:space="0" w:color="auto"/>
              <w:left w:val="single" w:sz="4" w:space="0" w:color="auto"/>
              <w:bottom w:val="single" w:sz="4" w:space="0" w:color="auto"/>
              <w:right w:val="single" w:sz="4" w:space="0" w:color="auto"/>
            </w:tcBorders>
            <w:vAlign w:val="center"/>
            <w:hideMark/>
          </w:tcPr>
          <w:p w14:paraId="0B6FE944" w14:textId="77777777" w:rsidR="00C14707" w:rsidRDefault="00C14707">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5F5483C8" w14:textId="77777777" w:rsidR="00C14707" w:rsidRDefault="00C14707">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85084B2" w14:textId="77777777" w:rsidR="00C14707" w:rsidRDefault="00C14707">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53FF6FDD" w14:textId="77777777" w:rsidR="00C14707" w:rsidRDefault="00C14707">
            <w:pPr>
              <w:jc w:val="center"/>
              <w:rPr>
                <w:b/>
                <w:i/>
                <w:color w:val="000000"/>
                <w:sz w:val="22"/>
              </w:rPr>
            </w:pPr>
            <w:r>
              <w:rPr>
                <w:b/>
                <w:i/>
                <w:color w:val="000000"/>
                <w:sz w:val="22"/>
              </w:rPr>
              <w:t>Выброс т/год</w:t>
            </w:r>
          </w:p>
        </w:tc>
      </w:tr>
      <w:tr w:rsidR="00C14707" w14:paraId="1ED138EA"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70D3CB0" w14:textId="77777777" w:rsidR="00C14707" w:rsidRDefault="00C14707">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41DDEB54" w14:textId="77777777" w:rsidR="00C14707" w:rsidRDefault="00C14707">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7999C29D" w14:textId="77777777" w:rsidR="00C14707" w:rsidRDefault="00C14707">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1ACBFDB8" w14:textId="77777777" w:rsidR="00C14707" w:rsidRDefault="00C14707">
            <w:pPr>
              <w:jc w:val="right"/>
              <w:rPr>
                <w:color w:val="000000"/>
                <w:sz w:val="22"/>
              </w:rPr>
            </w:pPr>
            <w:r>
              <w:rPr>
                <w:color w:val="000000"/>
                <w:sz w:val="22"/>
              </w:rPr>
              <w:t>0.002572389</w:t>
            </w:r>
          </w:p>
        </w:tc>
      </w:tr>
      <w:tr w:rsidR="00C14707" w14:paraId="32A26FF2"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5B811DE8" w14:textId="77777777" w:rsidR="00C14707" w:rsidRDefault="00C14707">
            <w:pPr>
              <w:rPr>
                <w:color w:val="000000"/>
                <w:sz w:val="22"/>
              </w:rPr>
            </w:pPr>
            <w:r>
              <w:rPr>
                <w:color w:val="000000"/>
                <w:sz w:val="22"/>
              </w:rPr>
              <w:t>0621</w:t>
            </w:r>
          </w:p>
        </w:tc>
        <w:tc>
          <w:tcPr>
            <w:tcW w:w="2571" w:type="pct"/>
            <w:tcBorders>
              <w:top w:val="single" w:sz="4" w:space="0" w:color="auto"/>
              <w:left w:val="single" w:sz="4" w:space="0" w:color="auto"/>
              <w:bottom w:val="single" w:sz="4" w:space="0" w:color="auto"/>
              <w:right w:val="single" w:sz="4" w:space="0" w:color="auto"/>
            </w:tcBorders>
            <w:hideMark/>
          </w:tcPr>
          <w:p w14:paraId="03653044" w14:textId="77777777" w:rsidR="00C14707" w:rsidRDefault="00C14707">
            <w:pPr>
              <w:rPr>
                <w:color w:val="000000"/>
                <w:sz w:val="22"/>
              </w:rPr>
            </w:pPr>
            <w:r>
              <w:rPr>
                <w:color w:val="000000"/>
                <w:sz w:val="22"/>
              </w:rPr>
              <w:t>Метилбензол (349)</w:t>
            </w:r>
          </w:p>
        </w:tc>
        <w:tc>
          <w:tcPr>
            <w:tcW w:w="1000" w:type="pct"/>
            <w:tcBorders>
              <w:top w:val="single" w:sz="4" w:space="0" w:color="auto"/>
              <w:left w:val="single" w:sz="4" w:space="0" w:color="auto"/>
              <w:bottom w:val="single" w:sz="4" w:space="0" w:color="auto"/>
              <w:right w:val="single" w:sz="4" w:space="0" w:color="auto"/>
            </w:tcBorders>
            <w:hideMark/>
          </w:tcPr>
          <w:p w14:paraId="5BF95228" w14:textId="77777777" w:rsidR="00C14707" w:rsidRDefault="00C14707">
            <w:pPr>
              <w:jc w:val="right"/>
              <w:rPr>
                <w:color w:val="000000"/>
                <w:sz w:val="22"/>
              </w:rPr>
            </w:pPr>
            <w:r>
              <w:rPr>
                <w:color w:val="000000"/>
                <w:sz w:val="22"/>
              </w:rPr>
              <w:t>0.34444444444</w:t>
            </w:r>
          </w:p>
        </w:tc>
        <w:tc>
          <w:tcPr>
            <w:tcW w:w="1071" w:type="pct"/>
            <w:tcBorders>
              <w:top w:val="single" w:sz="4" w:space="0" w:color="auto"/>
              <w:left w:val="single" w:sz="4" w:space="0" w:color="auto"/>
              <w:bottom w:val="single" w:sz="4" w:space="0" w:color="auto"/>
              <w:right w:val="single" w:sz="4" w:space="0" w:color="auto"/>
            </w:tcBorders>
            <w:hideMark/>
          </w:tcPr>
          <w:p w14:paraId="06D19DE1" w14:textId="77777777" w:rsidR="00C14707" w:rsidRDefault="00C14707">
            <w:pPr>
              <w:jc w:val="right"/>
              <w:rPr>
                <w:color w:val="000000"/>
                <w:sz w:val="22"/>
              </w:rPr>
            </w:pPr>
            <w:r>
              <w:rPr>
                <w:color w:val="000000"/>
                <w:sz w:val="22"/>
              </w:rPr>
              <w:t>0.01208182156</w:t>
            </w:r>
          </w:p>
        </w:tc>
      </w:tr>
      <w:tr w:rsidR="00C14707" w14:paraId="60B70A41"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1CAD5B07" w14:textId="77777777" w:rsidR="00C14707" w:rsidRDefault="00C14707">
            <w:pPr>
              <w:rPr>
                <w:color w:val="000000"/>
                <w:sz w:val="22"/>
              </w:rPr>
            </w:pPr>
            <w:r>
              <w:rPr>
                <w:color w:val="000000"/>
                <w:sz w:val="22"/>
              </w:rPr>
              <w:t>1210</w:t>
            </w:r>
          </w:p>
        </w:tc>
        <w:tc>
          <w:tcPr>
            <w:tcW w:w="2571" w:type="pct"/>
            <w:tcBorders>
              <w:top w:val="single" w:sz="4" w:space="0" w:color="auto"/>
              <w:left w:val="single" w:sz="4" w:space="0" w:color="auto"/>
              <w:bottom w:val="single" w:sz="4" w:space="0" w:color="auto"/>
              <w:right w:val="single" w:sz="4" w:space="0" w:color="auto"/>
            </w:tcBorders>
            <w:hideMark/>
          </w:tcPr>
          <w:p w14:paraId="4189D34A" w14:textId="77777777" w:rsidR="00C14707" w:rsidRDefault="00C14707">
            <w:pPr>
              <w:rPr>
                <w:color w:val="000000"/>
                <w:sz w:val="22"/>
              </w:rPr>
            </w:pPr>
            <w:r>
              <w:rPr>
                <w:color w:val="000000"/>
                <w:sz w:val="22"/>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hideMark/>
          </w:tcPr>
          <w:p w14:paraId="5F7B9D1D" w14:textId="77777777" w:rsidR="00C14707" w:rsidRDefault="00C14707">
            <w:pPr>
              <w:jc w:val="right"/>
              <w:rPr>
                <w:color w:val="000000"/>
                <w:sz w:val="22"/>
              </w:rPr>
            </w:pPr>
            <w:r>
              <w:rPr>
                <w:color w:val="000000"/>
                <w:sz w:val="22"/>
              </w:rPr>
              <w:t>0.06666666667</w:t>
            </w:r>
          </w:p>
        </w:tc>
        <w:tc>
          <w:tcPr>
            <w:tcW w:w="1071" w:type="pct"/>
            <w:tcBorders>
              <w:top w:val="single" w:sz="4" w:space="0" w:color="auto"/>
              <w:left w:val="single" w:sz="4" w:space="0" w:color="auto"/>
              <w:bottom w:val="single" w:sz="4" w:space="0" w:color="auto"/>
              <w:right w:val="single" w:sz="4" w:space="0" w:color="auto"/>
            </w:tcBorders>
            <w:hideMark/>
          </w:tcPr>
          <w:p w14:paraId="24475C92" w14:textId="77777777" w:rsidR="00C14707" w:rsidRDefault="00C14707">
            <w:pPr>
              <w:jc w:val="right"/>
              <w:rPr>
                <w:color w:val="000000"/>
                <w:sz w:val="22"/>
              </w:rPr>
            </w:pPr>
            <w:r>
              <w:rPr>
                <w:color w:val="000000"/>
                <w:sz w:val="22"/>
              </w:rPr>
              <w:t>0.00233841708</w:t>
            </w:r>
          </w:p>
        </w:tc>
      </w:tr>
      <w:tr w:rsidR="00C14707" w14:paraId="6CCE591E"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691148CF" w14:textId="77777777" w:rsidR="00C14707" w:rsidRDefault="00C14707">
            <w:pPr>
              <w:rPr>
                <w:color w:val="000000"/>
                <w:sz w:val="22"/>
              </w:rPr>
            </w:pPr>
            <w:r>
              <w:rPr>
                <w:color w:val="000000"/>
                <w:sz w:val="22"/>
              </w:rPr>
              <w:t>1401</w:t>
            </w:r>
          </w:p>
        </w:tc>
        <w:tc>
          <w:tcPr>
            <w:tcW w:w="2571" w:type="pct"/>
            <w:tcBorders>
              <w:top w:val="single" w:sz="4" w:space="0" w:color="auto"/>
              <w:left w:val="single" w:sz="4" w:space="0" w:color="auto"/>
              <w:bottom w:val="single" w:sz="4" w:space="0" w:color="auto"/>
              <w:right w:val="single" w:sz="4" w:space="0" w:color="auto"/>
            </w:tcBorders>
            <w:hideMark/>
          </w:tcPr>
          <w:p w14:paraId="57232E4D" w14:textId="77777777" w:rsidR="00C14707" w:rsidRDefault="00C14707">
            <w:pPr>
              <w:rPr>
                <w:color w:val="000000"/>
                <w:sz w:val="22"/>
              </w:rPr>
            </w:pPr>
            <w:r>
              <w:rPr>
                <w:color w:val="000000"/>
                <w:sz w:val="22"/>
              </w:rPr>
              <w:t>Пропан-2-он (Ацетон) (470)</w:t>
            </w:r>
          </w:p>
        </w:tc>
        <w:tc>
          <w:tcPr>
            <w:tcW w:w="1000" w:type="pct"/>
            <w:tcBorders>
              <w:top w:val="single" w:sz="4" w:space="0" w:color="auto"/>
              <w:left w:val="single" w:sz="4" w:space="0" w:color="auto"/>
              <w:bottom w:val="single" w:sz="4" w:space="0" w:color="auto"/>
              <w:right w:val="single" w:sz="4" w:space="0" w:color="auto"/>
            </w:tcBorders>
            <w:hideMark/>
          </w:tcPr>
          <w:p w14:paraId="7BB41889" w14:textId="77777777" w:rsidR="00C14707" w:rsidRDefault="00C14707">
            <w:pPr>
              <w:jc w:val="right"/>
              <w:rPr>
                <w:color w:val="000000"/>
                <w:sz w:val="22"/>
              </w:rPr>
            </w:pPr>
            <w:r>
              <w:rPr>
                <w:color w:val="000000"/>
                <w:sz w:val="22"/>
              </w:rPr>
              <w:t>0.14444444444</w:t>
            </w:r>
          </w:p>
        </w:tc>
        <w:tc>
          <w:tcPr>
            <w:tcW w:w="1071" w:type="pct"/>
            <w:tcBorders>
              <w:top w:val="single" w:sz="4" w:space="0" w:color="auto"/>
              <w:left w:val="single" w:sz="4" w:space="0" w:color="auto"/>
              <w:bottom w:val="single" w:sz="4" w:space="0" w:color="auto"/>
              <w:right w:val="single" w:sz="4" w:space="0" w:color="auto"/>
            </w:tcBorders>
            <w:hideMark/>
          </w:tcPr>
          <w:p w14:paraId="471E346F" w14:textId="77777777" w:rsidR="00C14707" w:rsidRDefault="00C14707">
            <w:pPr>
              <w:jc w:val="right"/>
              <w:rPr>
                <w:color w:val="000000"/>
                <w:sz w:val="22"/>
              </w:rPr>
            </w:pPr>
            <w:r>
              <w:rPr>
                <w:color w:val="000000"/>
                <w:sz w:val="22"/>
              </w:rPr>
              <w:t>0.00506657033</w:t>
            </w:r>
          </w:p>
        </w:tc>
      </w:tr>
      <w:tr w:rsidR="00C14707" w14:paraId="180942AF"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433DC916" w14:textId="77777777" w:rsidR="00C14707" w:rsidRDefault="00C14707">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34582E21" w14:textId="77777777" w:rsidR="00C14707" w:rsidRDefault="00C14707">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35EE795D" w14:textId="77777777" w:rsidR="00C14707" w:rsidRDefault="00C14707">
            <w:pPr>
              <w:jc w:val="right"/>
              <w:rPr>
                <w:color w:val="000000"/>
                <w:sz w:val="22"/>
              </w:rPr>
            </w:pPr>
            <w:r>
              <w:rPr>
                <w:color w:val="000000"/>
                <w:sz w:val="22"/>
              </w:rPr>
              <w:t>0.125</w:t>
            </w:r>
          </w:p>
        </w:tc>
        <w:tc>
          <w:tcPr>
            <w:tcW w:w="1071" w:type="pct"/>
            <w:tcBorders>
              <w:top w:val="single" w:sz="4" w:space="0" w:color="auto"/>
              <w:left w:val="single" w:sz="4" w:space="0" w:color="auto"/>
              <w:bottom w:val="single" w:sz="4" w:space="0" w:color="auto"/>
              <w:right w:val="single" w:sz="4" w:space="0" w:color="auto"/>
            </w:tcBorders>
            <w:hideMark/>
          </w:tcPr>
          <w:p w14:paraId="18B2A24E" w14:textId="77777777" w:rsidR="00C14707" w:rsidRDefault="00C14707">
            <w:pPr>
              <w:jc w:val="right"/>
              <w:rPr>
                <w:color w:val="000000"/>
                <w:sz w:val="22"/>
              </w:rPr>
            </w:pPr>
            <w:r>
              <w:rPr>
                <w:color w:val="000000"/>
                <w:sz w:val="22"/>
              </w:rPr>
              <w:t>0.0015829074</w:t>
            </w:r>
          </w:p>
        </w:tc>
      </w:tr>
      <w:tr w:rsidR="00C14707" w14:paraId="1CA5EB7D"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364FFDD4" w14:textId="77777777" w:rsidR="00C14707" w:rsidRDefault="00C14707">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35C98815" w14:textId="77777777" w:rsidR="00C14707" w:rsidRDefault="00C14707">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0F764DD9" w14:textId="77777777" w:rsidR="00C14707" w:rsidRDefault="00C14707">
            <w:pPr>
              <w:jc w:val="right"/>
              <w:rPr>
                <w:color w:val="000000"/>
                <w:sz w:val="22"/>
              </w:rPr>
            </w:pPr>
            <w:r>
              <w:rPr>
                <w:color w:val="000000"/>
                <w:sz w:val="22"/>
              </w:rPr>
              <w:t>0.12166666667</w:t>
            </w:r>
          </w:p>
        </w:tc>
        <w:tc>
          <w:tcPr>
            <w:tcW w:w="1071" w:type="pct"/>
            <w:tcBorders>
              <w:top w:val="single" w:sz="4" w:space="0" w:color="auto"/>
              <w:left w:val="single" w:sz="4" w:space="0" w:color="auto"/>
              <w:bottom w:val="single" w:sz="4" w:space="0" w:color="auto"/>
              <w:right w:val="single" w:sz="4" w:space="0" w:color="auto"/>
            </w:tcBorders>
            <w:hideMark/>
          </w:tcPr>
          <w:p w14:paraId="4895247F" w14:textId="77777777" w:rsidR="00C14707" w:rsidRDefault="00C14707">
            <w:pPr>
              <w:jc w:val="right"/>
              <w:rPr>
                <w:color w:val="000000"/>
                <w:sz w:val="22"/>
              </w:rPr>
            </w:pPr>
            <w:r>
              <w:rPr>
                <w:color w:val="000000"/>
                <w:sz w:val="22"/>
              </w:rPr>
              <w:t>0.00794754379</w:t>
            </w:r>
          </w:p>
        </w:tc>
      </w:tr>
    </w:tbl>
    <w:p w14:paraId="2447DB9A" w14:textId="77777777" w:rsidR="00C14707" w:rsidRDefault="00C14707" w:rsidP="00C14707">
      <w:pPr>
        <w:rPr>
          <w:color w:val="000000"/>
          <w:sz w:val="22"/>
        </w:rPr>
      </w:pPr>
    </w:p>
    <w:p w14:paraId="73C05778" w14:textId="77777777" w:rsidR="00C14707" w:rsidRDefault="00C14707" w:rsidP="00C14707">
      <w:pPr>
        <w:rPr>
          <w:rFonts w:ascii="Courier New" w:hAnsi="Courier New" w:cs="Courier New"/>
          <w:color w:val="000000"/>
          <w:sz w:val="22"/>
        </w:rPr>
      </w:pPr>
    </w:p>
    <w:p w14:paraId="34E87D19" w14:textId="77777777" w:rsidR="00C14707" w:rsidRDefault="00C14707" w:rsidP="00C14707">
      <w:pPr>
        <w:rPr>
          <w:b/>
          <w:i/>
          <w:color w:val="000000"/>
          <w:sz w:val="22"/>
        </w:rPr>
      </w:pPr>
    </w:p>
    <w:p w14:paraId="5613EE24" w14:textId="77777777" w:rsidR="00C14707" w:rsidRDefault="00C14707" w:rsidP="00C14707">
      <w:pPr>
        <w:rPr>
          <w:b/>
          <w:i/>
          <w:color w:val="000000"/>
          <w:sz w:val="22"/>
        </w:rPr>
      </w:pPr>
    </w:p>
    <w:p w14:paraId="55A3AE8C"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Список литературы:</w:t>
      </w:r>
    </w:p>
    <w:p w14:paraId="036C180A"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64E2EFAD"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 нанесении лакокрасочных материалов (по величинам удельных</w:t>
      </w:r>
    </w:p>
    <w:p w14:paraId="7111BAF4"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выбросов). РНД 211.2.02.05-2004. Астана, 2005</w:t>
      </w:r>
    </w:p>
    <w:p w14:paraId="503E0D30" w14:textId="77777777" w:rsidR="00C14707" w:rsidRDefault="00C14707" w:rsidP="00C14707">
      <w:pPr>
        <w:rPr>
          <w:rFonts w:ascii="Courier New" w:hAnsi="Courier New" w:cs="Courier New"/>
          <w:color w:val="000000"/>
          <w:sz w:val="22"/>
        </w:rPr>
      </w:pPr>
    </w:p>
    <w:p w14:paraId="778CCFAA"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Технологический процесс: окраска и сушка</w:t>
      </w:r>
    </w:p>
    <w:p w14:paraId="700795CE" w14:textId="77777777" w:rsidR="00C14707" w:rsidRDefault="00C14707" w:rsidP="00C14707">
      <w:pPr>
        <w:rPr>
          <w:rFonts w:ascii="Arial" w:hAnsi="Arial" w:cs="Arial"/>
          <w:b/>
          <w:color w:val="000000"/>
        </w:rPr>
      </w:pPr>
      <w:r>
        <w:rPr>
          <w:rFonts w:ascii="Courier New" w:hAnsi="Courier New" w:cs="Courier New"/>
          <w:color w:val="000000"/>
          <w:sz w:val="22"/>
        </w:rPr>
        <w:t xml:space="preserve">Фактический годовой расход ЛКМ, тонн, </w:t>
      </w:r>
      <w:r>
        <w:rPr>
          <w:b/>
          <w:i/>
          <w:color w:val="000000"/>
          <w:sz w:val="22"/>
        </w:rPr>
        <w:t xml:space="preserve">MS = </w:t>
      </w:r>
      <w:r>
        <w:rPr>
          <w:rFonts w:ascii="Arial" w:hAnsi="Arial" w:cs="Arial"/>
          <w:b/>
          <w:color w:val="000000"/>
        </w:rPr>
        <w:t>0.0000612</w:t>
      </w:r>
    </w:p>
    <w:p w14:paraId="6E0AF326"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часовой расход ЛКМ, с учетом дискретности работы оборудования, кг, </w:t>
      </w:r>
      <w:r>
        <w:rPr>
          <w:b/>
          <w:i/>
          <w:color w:val="000000"/>
          <w:sz w:val="22"/>
        </w:rPr>
        <w:t xml:space="preserve">MS1 = </w:t>
      </w:r>
      <w:r>
        <w:rPr>
          <w:rFonts w:ascii="Arial" w:hAnsi="Arial" w:cs="Arial"/>
          <w:b/>
          <w:color w:val="000000"/>
        </w:rPr>
        <w:t>2</w:t>
      </w:r>
    </w:p>
    <w:p w14:paraId="351EE7A0" w14:textId="77777777" w:rsidR="00C14707" w:rsidRDefault="00C14707" w:rsidP="00C14707">
      <w:pPr>
        <w:rPr>
          <w:rFonts w:ascii="Courier New" w:hAnsi="Courier New" w:cs="Courier New"/>
          <w:color w:val="000000"/>
          <w:sz w:val="22"/>
        </w:rPr>
      </w:pPr>
    </w:p>
    <w:p w14:paraId="7DA8B179"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Марка ЛКМ: Эмаль ЭП-140</w:t>
      </w:r>
    </w:p>
    <w:p w14:paraId="4BAD72AE" w14:textId="77777777" w:rsidR="00C14707" w:rsidRDefault="00C14707" w:rsidP="00C14707">
      <w:pPr>
        <w:rPr>
          <w:rFonts w:ascii="Courier New" w:hAnsi="Courier New" w:cs="Courier New"/>
          <w:color w:val="000000"/>
          <w:sz w:val="22"/>
        </w:rPr>
      </w:pPr>
    </w:p>
    <w:p w14:paraId="581563A3"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Способ окраски: Пневматический</w:t>
      </w:r>
    </w:p>
    <w:p w14:paraId="479C49AB" w14:textId="77777777" w:rsidR="00C14707" w:rsidRDefault="00C14707" w:rsidP="00C14707">
      <w:pPr>
        <w:rPr>
          <w:rFonts w:ascii="Courier New" w:hAnsi="Courier New" w:cs="Courier New"/>
          <w:color w:val="000000"/>
          <w:sz w:val="22"/>
        </w:rPr>
      </w:pPr>
    </w:p>
    <w:p w14:paraId="51C2FCB6"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летучей части (растворителя) в ЛКМ (табл. 2), %, </w:t>
      </w:r>
      <w:r>
        <w:rPr>
          <w:b/>
          <w:i/>
          <w:color w:val="000000"/>
          <w:sz w:val="22"/>
        </w:rPr>
        <w:t xml:space="preserve">F2 = </w:t>
      </w:r>
      <w:r>
        <w:rPr>
          <w:rFonts w:ascii="Arial" w:hAnsi="Arial" w:cs="Arial"/>
          <w:b/>
          <w:color w:val="000000"/>
        </w:rPr>
        <w:t>53.5</w:t>
      </w:r>
    </w:p>
    <w:p w14:paraId="4065B8EB" w14:textId="77777777" w:rsidR="00C14707" w:rsidRDefault="00C14707" w:rsidP="00C14707">
      <w:pPr>
        <w:rPr>
          <w:rFonts w:ascii="Arial" w:hAnsi="Arial" w:cs="Arial"/>
          <w:b/>
          <w:color w:val="000000"/>
        </w:rPr>
      </w:pPr>
    </w:p>
    <w:p w14:paraId="1973F14E" w14:textId="77777777" w:rsidR="00C14707" w:rsidRDefault="00C14707" w:rsidP="00C14707">
      <w:pPr>
        <w:rPr>
          <w:b/>
          <w:i/>
          <w:color w:val="000000"/>
          <w:u w:val="single"/>
        </w:rPr>
      </w:pPr>
      <w:r>
        <w:rPr>
          <w:b/>
          <w:i/>
          <w:color w:val="000000"/>
          <w:u w:val="single"/>
        </w:rPr>
        <w:t>Примесь: 1401 Пропан-2-он (Ацетон) (470)</w:t>
      </w:r>
    </w:p>
    <w:p w14:paraId="0FFD0053" w14:textId="77777777" w:rsidR="00C14707" w:rsidRDefault="00C14707" w:rsidP="00C14707">
      <w:pPr>
        <w:rPr>
          <w:b/>
          <w:i/>
          <w:color w:val="000000"/>
          <w:u w:val="single"/>
        </w:rPr>
      </w:pPr>
    </w:p>
    <w:p w14:paraId="78023276"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33.7</w:t>
      </w:r>
    </w:p>
    <w:p w14:paraId="0756CF8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286549A3"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50C6BDE4"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0.0000612 · 53.5 · 33.7 · 100 · 10</w:t>
      </w:r>
      <w:r>
        <w:rPr>
          <w:b/>
          <w:color w:val="000000"/>
          <w:vertAlign w:val="superscript"/>
        </w:rPr>
        <w:t>-6</w:t>
      </w:r>
      <w:r>
        <w:rPr>
          <w:b/>
          <w:color w:val="000000"/>
        </w:rPr>
        <w:t xml:space="preserve"> = </w:t>
      </w:r>
      <w:r>
        <w:rPr>
          <w:rFonts w:ascii="Arial" w:hAnsi="Arial" w:cs="Arial"/>
          <w:b/>
          <w:color w:val="000000"/>
        </w:rPr>
        <w:t>0.00001103405</w:t>
      </w:r>
    </w:p>
    <w:p w14:paraId="736FBF33"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53.5 · 33.7 · 100 / (3.6 · 10</w:t>
      </w:r>
      <w:r>
        <w:rPr>
          <w:b/>
          <w:color w:val="000000"/>
          <w:vertAlign w:val="superscript"/>
        </w:rPr>
        <w:t>6</w:t>
      </w:r>
      <w:r>
        <w:rPr>
          <w:b/>
          <w:color w:val="000000"/>
        </w:rPr>
        <w:t xml:space="preserve">) = </w:t>
      </w:r>
      <w:r>
        <w:rPr>
          <w:rFonts w:ascii="Arial" w:hAnsi="Arial" w:cs="Arial"/>
          <w:b/>
          <w:color w:val="000000"/>
        </w:rPr>
        <w:t>0.10016388889</w:t>
      </w:r>
    </w:p>
    <w:p w14:paraId="2106EC88" w14:textId="77777777" w:rsidR="00C14707" w:rsidRDefault="00C14707" w:rsidP="00C14707">
      <w:pPr>
        <w:rPr>
          <w:rFonts w:ascii="Arial" w:hAnsi="Arial" w:cs="Arial"/>
          <w:b/>
          <w:color w:val="000000"/>
        </w:rPr>
      </w:pPr>
    </w:p>
    <w:p w14:paraId="21ACF18E" w14:textId="77777777" w:rsidR="00C14707" w:rsidRDefault="00C14707" w:rsidP="00C14707">
      <w:pPr>
        <w:rPr>
          <w:b/>
          <w:i/>
          <w:color w:val="000000"/>
          <w:u w:val="single"/>
        </w:rPr>
      </w:pPr>
      <w:r>
        <w:rPr>
          <w:b/>
          <w:i/>
          <w:color w:val="000000"/>
          <w:u w:val="single"/>
        </w:rPr>
        <w:t>Примесь: 0616 Диметилбензол (смесь о-, м-, п- изомеров) (203)</w:t>
      </w:r>
    </w:p>
    <w:p w14:paraId="02BB8764" w14:textId="77777777" w:rsidR="00C14707" w:rsidRDefault="00C14707" w:rsidP="00C14707">
      <w:pPr>
        <w:rPr>
          <w:b/>
          <w:i/>
          <w:color w:val="000000"/>
          <w:u w:val="single"/>
        </w:rPr>
      </w:pPr>
    </w:p>
    <w:p w14:paraId="6F45C0A5"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32.78</w:t>
      </w:r>
    </w:p>
    <w:p w14:paraId="61FC786C"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2DA4A92B"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20FA999C"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0.0000612 · 53.5 · 32.78 · 100 · 10</w:t>
      </w:r>
      <w:r>
        <w:rPr>
          <w:b/>
          <w:color w:val="000000"/>
          <w:vertAlign w:val="superscript"/>
        </w:rPr>
        <w:t>-6</w:t>
      </w:r>
      <w:r>
        <w:rPr>
          <w:b/>
          <w:color w:val="000000"/>
        </w:rPr>
        <w:t xml:space="preserve"> = </w:t>
      </w:r>
      <w:r>
        <w:rPr>
          <w:rFonts w:ascii="Arial" w:hAnsi="Arial" w:cs="Arial"/>
          <w:b/>
          <w:color w:val="000000"/>
        </w:rPr>
        <w:t>0.00001073283</w:t>
      </w:r>
    </w:p>
    <w:p w14:paraId="48E3B7FC"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53.5 · 32.78 · 100 / (3.6 · 10</w:t>
      </w:r>
      <w:r>
        <w:rPr>
          <w:b/>
          <w:color w:val="000000"/>
          <w:vertAlign w:val="superscript"/>
        </w:rPr>
        <w:t>6</w:t>
      </w:r>
      <w:r>
        <w:rPr>
          <w:b/>
          <w:color w:val="000000"/>
        </w:rPr>
        <w:t xml:space="preserve">) = </w:t>
      </w:r>
      <w:r>
        <w:rPr>
          <w:rFonts w:ascii="Arial" w:hAnsi="Arial" w:cs="Arial"/>
          <w:b/>
          <w:color w:val="000000"/>
        </w:rPr>
        <w:t>0.09742944444</w:t>
      </w:r>
    </w:p>
    <w:p w14:paraId="63160EDE" w14:textId="77777777" w:rsidR="00C14707" w:rsidRDefault="00C14707" w:rsidP="00C14707">
      <w:pPr>
        <w:rPr>
          <w:rFonts w:ascii="Arial" w:hAnsi="Arial" w:cs="Arial"/>
          <w:b/>
          <w:color w:val="000000"/>
        </w:rPr>
      </w:pPr>
    </w:p>
    <w:p w14:paraId="6045500F" w14:textId="77777777" w:rsidR="00C14707" w:rsidRDefault="00C14707" w:rsidP="00C14707">
      <w:pPr>
        <w:rPr>
          <w:b/>
          <w:i/>
          <w:color w:val="000000"/>
          <w:u w:val="single"/>
        </w:rPr>
      </w:pPr>
      <w:r>
        <w:rPr>
          <w:b/>
          <w:i/>
          <w:color w:val="000000"/>
          <w:u w:val="single"/>
        </w:rPr>
        <w:t>Примесь: 0621 Метилбензол (349)</w:t>
      </w:r>
    </w:p>
    <w:p w14:paraId="5E1D417D" w14:textId="77777777" w:rsidR="00C14707" w:rsidRDefault="00C14707" w:rsidP="00C14707">
      <w:pPr>
        <w:rPr>
          <w:b/>
          <w:i/>
          <w:color w:val="000000"/>
          <w:u w:val="single"/>
        </w:rPr>
      </w:pPr>
    </w:p>
    <w:p w14:paraId="236643C9"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4.86</w:t>
      </w:r>
    </w:p>
    <w:p w14:paraId="254334A9"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1E480B8B"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4CEF864C"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0.0000612 · 53.5 · 4.86 · 100 · 10</w:t>
      </w:r>
      <w:r>
        <w:rPr>
          <w:b/>
          <w:color w:val="000000"/>
          <w:vertAlign w:val="superscript"/>
        </w:rPr>
        <w:t>-6</w:t>
      </w:r>
      <w:r>
        <w:rPr>
          <w:b/>
          <w:color w:val="000000"/>
        </w:rPr>
        <w:t xml:space="preserve"> = </w:t>
      </w:r>
      <w:r>
        <w:rPr>
          <w:rFonts w:ascii="Arial" w:hAnsi="Arial" w:cs="Arial"/>
          <w:b/>
          <w:color w:val="000000"/>
        </w:rPr>
        <w:t>0.00000159126</w:t>
      </w:r>
    </w:p>
    <w:p w14:paraId="1BFFF14C"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53.5 · 4.86 · 100 / (3.6 · 10</w:t>
      </w:r>
      <w:r>
        <w:rPr>
          <w:b/>
          <w:color w:val="000000"/>
          <w:vertAlign w:val="superscript"/>
        </w:rPr>
        <w:t>6</w:t>
      </w:r>
      <w:r>
        <w:rPr>
          <w:b/>
          <w:color w:val="000000"/>
        </w:rPr>
        <w:t xml:space="preserve">) = </w:t>
      </w:r>
      <w:r>
        <w:rPr>
          <w:rFonts w:ascii="Arial" w:hAnsi="Arial" w:cs="Arial"/>
          <w:b/>
          <w:color w:val="000000"/>
        </w:rPr>
        <w:t>0.014445</w:t>
      </w:r>
    </w:p>
    <w:p w14:paraId="44D8A25D" w14:textId="77777777" w:rsidR="00C14707" w:rsidRDefault="00C14707" w:rsidP="00C14707">
      <w:pPr>
        <w:rPr>
          <w:rFonts w:ascii="Arial" w:hAnsi="Arial" w:cs="Arial"/>
          <w:b/>
          <w:color w:val="000000"/>
        </w:rPr>
      </w:pPr>
    </w:p>
    <w:p w14:paraId="45D994A3" w14:textId="77777777" w:rsidR="00C14707" w:rsidRDefault="00C14707" w:rsidP="00C14707">
      <w:pPr>
        <w:rPr>
          <w:b/>
          <w:i/>
          <w:color w:val="000000"/>
          <w:u w:val="single"/>
        </w:rPr>
      </w:pPr>
      <w:r>
        <w:rPr>
          <w:b/>
          <w:i/>
          <w:color w:val="000000"/>
          <w:u w:val="single"/>
        </w:rPr>
        <w:t>Примесь: 1119 2-Этоксиэтанол (Этиловый эфир этиленгликоля, Этилцеллозольв) (1497*)</w:t>
      </w:r>
    </w:p>
    <w:p w14:paraId="47281CA9" w14:textId="77777777" w:rsidR="00C14707" w:rsidRDefault="00C14707" w:rsidP="00C14707">
      <w:pPr>
        <w:rPr>
          <w:b/>
          <w:i/>
          <w:color w:val="000000"/>
          <w:u w:val="single"/>
        </w:rPr>
      </w:pPr>
    </w:p>
    <w:p w14:paraId="68E06B5D"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вещества в летучей части ЛКМ (табл. 2), %, </w:t>
      </w:r>
      <w:r>
        <w:rPr>
          <w:b/>
          <w:i/>
          <w:color w:val="000000"/>
          <w:sz w:val="22"/>
        </w:rPr>
        <w:t xml:space="preserve">FPI = </w:t>
      </w:r>
      <w:r>
        <w:rPr>
          <w:rFonts w:ascii="Arial" w:hAnsi="Arial" w:cs="Arial"/>
          <w:b/>
          <w:color w:val="000000"/>
        </w:rPr>
        <w:t>28.66</w:t>
      </w:r>
    </w:p>
    <w:p w14:paraId="0483C52D"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Доля растворителя, при окраске и сушке</w:t>
      </w:r>
    </w:p>
    <w:p w14:paraId="4E300286" w14:textId="77777777" w:rsidR="00C14707" w:rsidRDefault="00C14707" w:rsidP="00C14707">
      <w:pPr>
        <w:rPr>
          <w:rFonts w:ascii="Arial" w:hAnsi="Arial" w:cs="Arial"/>
          <w:b/>
          <w:color w:val="000000"/>
        </w:rPr>
      </w:pPr>
      <w:r>
        <w:rPr>
          <w:rFonts w:ascii="Courier New" w:hAnsi="Courier New" w:cs="Courier New"/>
          <w:color w:val="000000"/>
          <w:sz w:val="22"/>
        </w:rPr>
        <w:t xml:space="preserve">для данного способа окраски (табл. 3), %, </w:t>
      </w:r>
      <w:r>
        <w:rPr>
          <w:b/>
          <w:i/>
          <w:color w:val="000000"/>
          <w:sz w:val="22"/>
        </w:rPr>
        <w:t xml:space="preserve">DP = </w:t>
      </w:r>
      <w:r>
        <w:rPr>
          <w:rFonts w:ascii="Arial" w:hAnsi="Arial" w:cs="Arial"/>
          <w:b/>
          <w:color w:val="000000"/>
        </w:rPr>
        <w:t>100</w:t>
      </w:r>
    </w:p>
    <w:p w14:paraId="22DDAAD8"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(3-4), т/год, </w:t>
      </w:r>
      <w:r>
        <w:rPr>
          <w:b/>
          <w:i/>
          <w:color w:val="000000"/>
          <w:sz w:val="22"/>
        </w:rPr>
        <w:t xml:space="preserve">_M_ = </w:t>
      </w:r>
      <w:r>
        <w:rPr>
          <w:b/>
          <w:i/>
          <w:color w:val="000000"/>
        </w:rPr>
        <w:t>MS · F2 · FPI · DP · 10</w:t>
      </w:r>
      <w:r>
        <w:rPr>
          <w:b/>
          <w:i/>
          <w:color w:val="000000"/>
          <w:vertAlign w:val="superscript"/>
        </w:rPr>
        <w:t>-6</w:t>
      </w:r>
      <w:r>
        <w:rPr>
          <w:b/>
          <w:i/>
          <w:color w:val="000000"/>
        </w:rPr>
        <w:t xml:space="preserve"> = </w:t>
      </w:r>
      <w:r>
        <w:rPr>
          <w:b/>
          <w:color w:val="000000"/>
        </w:rPr>
        <w:t>0.0000612 · 53.5 · 28.66 · 100 · 10</w:t>
      </w:r>
      <w:r>
        <w:rPr>
          <w:b/>
          <w:color w:val="000000"/>
          <w:vertAlign w:val="superscript"/>
        </w:rPr>
        <w:t>-6</w:t>
      </w:r>
      <w:r>
        <w:rPr>
          <w:b/>
          <w:color w:val="000000"/>
        </w:rPr>
        <w:t xml:space="preserve"> = </w:t>
      </w:r>
      <w:r>
        <w:rPr>
          <w:rFonts w:ascii="Arial" w:hAnsi="Arial" w:cs="Arial"/>
          <w:b/>
          <w:color w:val="000000"/>
        </w:rPr>
        <w:t>0.00000938386</w:t>
      </w:r>
    </w:p>
    <w:p w14:paraId="2CEFE3FB"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(5-6), г/с, </w:t>
      </w:r>
      <w:r>
        <w:rPr>
          <w:b/>
          <w:i/>
          <w:color w:val="000000"/>
          <w:sz w:val="22"/>
        </w:rPr>
        <w:t xml:space="preserve">_G_ = </w:t>
      </w:r>
      <w:r>
        <w:rPr>
          <w:b/>
          <w:i/>
          <w:color w:val="000000"/>
        </w:rPr>
        <w:t>MS1 · F2 · FPI · DP / (3.6 · 10</w:t>
      </w:r>
      <w:r>
        <w:rPr>
          <w:b/>
          <w:i/>
          <w:color w:val="000000"/>
          <w:vertAlign w:val="superscript"/>
        </w:rPr>
        <w:t>6</w:t>
      </w:r>
      <w:r>
        <w:rPr>
          <w:b/>
          <w:i/>
          <w:color w:val="000000"/>
        </w:rPr>
        <w:t xml:space="preserve">) = </w:t>
      </w:r>
      <w:r>
        <w:rPr>
          <w:b/>
          <w:color w:val="000000"/>
        </w:rPr>
        <w:t>2 · 53.5 · 28.66 · 100 / (3.6 · 10</w:t>
      </w:r>
      <w:r>
        <w:rPr>
          <w:b/>
          <w:color w:val="000000"/>
          <w:vertAlign w:val="superscript"/>
        </w:rPr>
        <w:t>6</w:t>
      </w:r>
      <w:r>
        <w:rPr>
          <w:b/>
          <w:color w:val="000000"/>
        </w:rPr>
        <w:t xml:space="preserve">) = </w:t>
      </w:r>
      <w:r>
        <w:rPr>
          <w:rFonts w:ascii="Arial" w:hAnsi="Arial" w:cs="Arial"/>
          <w:b/>
          <w:color w:val="000000"/>
        </w:rPr>
        <w:t>0.08518388889</w:t>
      </w:r>
    </w:p>
    <w:p w14:paraId="0A09E0EA" w14:textId="77777777" w:rsidR="00C14707" w:rsidRDefault="00C14707" w:rsidP="00C14707">
      <w:pPr>
        <w:rPr>
          <w:rFonts w:ascii="Arial" w:hAnsi="Arial" w:cs="Arial"/>
          <w:b/>
          <w:color w:val="000000"/>
        </w:rPr>
      </w:pPr>
    </w:p>
    <w:p w14:paraId="3806247C"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Расчет выбросов окрасочного аэрозоля:</w:t>
      </w:r>
    </w:p>
    <w:p w14:paraId="5EB27AB8" w14:textId="77777777" w:rsidR="00C14707" w:rsidRDefault="00C14707" w:rsidP="00C14707">
      <w:pPr>
        <w:rPr>
          <w:rFonts w:ascii="Courier New" w:hAnsi="Courier New" w:cs="Courier New"/>
          <w:color w:val="000000"/>
          <w:sz w:val="22"/>
        </w:rPr>
      </w:pPr>
    </w:p>
    <w:p w14:paraId="001ABE3D" w14:textId="77777777" w:rsidR="00C14707" w:rsidRDefault="00C14707" w:rsidP="00C14707">
      <w:pPr>
        <w:rPr>
          <w:b/>
          <w:i/>
          <w:color w:val="000000"/>
          <w:u w:val="single"/>
        </w:rPr>
      </w:pPr>
      <w:r>
        <w:rPr>
          <w:b/>
          <w:i/>
          <w:color w:val="000000"/>
          <w:u w:val="single"/>
        </w:rPr>
        <w:t>Примесь: 2902 Взвешенные частицы (116)</w:t>
      </w:r>
    </w:p>
    <w:p w14:paraId="1D00D206" w14:textId="77777777" w:rsidR="00C14707" w:rsidRDefault="00C14707" w:rsidP="00C14707">
      <w:pPr>
        <w:rPr>
          <w:b/>
          <w:i/>
          <w:color w:val="000000"/>
          <w:u w:val="single"/>
        </w:rPr>
      </w:pPr>
    </w:p>
    <w:p w14:paraId="4385FBEF" w14:textId="77777777" w:rsidR="00C14707" w:rsidRDefault="00C14707" w:rsidP="00C14707">
      <w:pPr>
        <w:rPr>
          <w:rFonts w:ascii="Arial" w:hAnsi="Arial" w:cs="Arial"/>
          <w:b/>
          <w:color w:val="000000"/>
        </w:rPr>
      </w:pPr>
      <w:r>
        <w:rPr>
          <w:rFonts w:ascii="Courier New" w:hAnsi="Courier New" w:cs="Courier New"/>
          <w:color w:val="000000"/>
          <w:sz w:val="22"/>
        </w:rPr>
        <w:t xml:space="preserve">Доля аэрозоля при окраске, для данного способа окраски (табл. 3), %, </w:t>
      </w:r>
      <w:r>
        <w:rPr>
          <w:b/>
          <w:i/>
          <w:color w:val="000000"/>
          <w:sz w:val="22"/>
        </w:rPr>
        <w:t xml:space="preserve">DK = </w:t>
      </w:r>
      <w:r>
        <w:rPr>
          <w:rFonts w:ascii="Arial" w:hAnsi="Arial" w:cs="Arial"/>
          <w:b/>
          <w:color w:val="000000"/>
        </w:rPr>
        <w:t>30</w:t>
      </w:r>
    </w:p>
    <w:p w14:paraId="061EDA31"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ЗВ (1), т/год, </w:t>
      </w:r>
      <w:r>
        <w:rPr>
          <w:b/>
          <w:i/>
          <w:color w:val="000000"/>
          <w:sz w:val="22"/>
        </w:rPr>
        <w:t xml:space="preserve">_M_ = </w:t>
      </w:r>
      <w:r>
        <w:rPr>
          <w:b/>
          <w:i/>
          <w:color w:val="000000"/>
        </w:rPr>
        <w:t>KOC · MS · (100-F2) · DK · 10</w:t>
      </w:r>
      <w:r>
        <w:rPr>
          <w:b/>
          <w:i/>
          <w:color w:val="000000"/>
          <w:vertAlign w:val="superscript"/>
        </w:rPr>
        <w:t>-4</w:t>
      </w:r>
      <w:r>
        <w:rPr>
          <w:b/>
          <w:i/>
          <w:color w:val="000000"/>
        </w:rPr>
        <w:t xml:space="preserve"> = </w:t>
      </w:r>
      <w:r>
        <w:rPr>
          <w:b/>
          <w:color w:val="000000"/>
        </w:rPr>
        <w:t>1 · 0.0000612 · (100-53.5) · 30 · 10</w:t>
      </w:r>
      <w:r>
        <w:rPr>
          <w:b/>
          <w:color w:val="000000"/>
          <w:vertAlign w:val="superscript"/>
        </w:rPr>
        <w:t>-4</w:t>
      </w:r>
      <w:r>
        <w:rPr>
          <w:b/>
          <w:color w:val="000000"/>
        </w:rPr>
        <w:t xml:space="preserve"> = </w:t>
      </w:r>
      <w:r>
        <w:rPr>
          <w:rFonts w:ascii="Arial" w:hAnsi="Arial" w:cs="Arial"/>
          <w:b/>
          <w:color w:val="000000"/>
        </w:rPr>
        <w:t>0.0000085374</w:t>
      </w:r>
    </w:p>
    <w:p w14:paraId="68A53F86"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ЗВ (2), г/с, </w:t>
      </w:r>
      <w:r>
        <w:rPr>
          <w:b/>
          <w:i/>
          <w:color w:val="000000"/>
          <w:sz w:val="22"/>
        </w:rPr>
        <w:t xml:space="preserve">_G_ = </w:t>
      </w:r>
      <w:r>
        <w:rPr>
          <w:b/>
          <w:i/>
          <w:color w:val="000000"/>
        </w:rPr>
        <w:t>KOC · MS1 · (100-F2) · DK / (3.6 · 10</w:t>
      </w:r>
      <w:r>
        <w:rPr>
          <w:b/>
          <w:i/>
          <w:color w:val="000000"/>
          <w:vertAlign w:val="superscript"/>
        </w:rPr>
        <w:t>4</w:t>
      </w:r>
      <w:r>
        <w:rPr>
          <w:b/>
          <w:i/>
          <w:color w:val="000000"/>
        </w:rPr>
        <w:t xml:space="preserve">) = </w:t>
      </w:r>
      <w:r>
        <w:rPr>
          <w:b/>
          <w:color w:val="000000"/>
        </w:rPr>
        <w:t>1 · 2 · (100-53.5) · 30 / (3.6 · 10</w:t>
      </w:r>
      <w:r>
        <w:rPr>
          <w:b/>
          <w:color w:val="000000"/>
          <w:vertAlign w:val="superscript"/>
        </w:rPr>
        <w:t>4</w:t>
      </w:r>
      <w:r>
        <w:rPr>
          <w:b/>
          <w:color w:val="000000"/>
        </w:rPr>
        <w:t xml:space="preserve">) = </w:t>
      </w:r>
      <w:r>
        <w:rPr>
          <w:rFonts w:ascii="Arial" w:hAnsi="Arial" w:cs="Arial"/>
          <w:b/>
          <w:color w:val="000000"/>
        </w:rPr>
        <w:t>0.0775</w:t>
      </w:r>
    </w:p>
    <w:p w14:paraId="2682DA96" w14:textId="77777777" w:rsidR="00C14707" w:rsidRDefault="00C14707" w:rsidP="00C14707">
      <w:pPr>
        <w:rPr>
          <w:rFonts w:ascii="Arial" w:hAnsi="Arial" w:cs="Arial"/>
          <w:b/>
          <w:color w:val="000000"/>
        </w:rPr>
      </w:pPr>
    </w:p>
    <w:p w14:paraId="05087D58" w14:textId="77777777" w:rsidR="00C14707" w:rsidRDefault="00C14707" w:rsidP="00C14707">
      <w:pPr>
        <w:rPr>
          <w:b/>
          <w:i/>
          <w:color w:val="000000"/>
          <w:sz w:val="22"/>
        </w:rPr>
      </w:pPr>
      <w:r>
        <w:rPr>
          <w:b/>
          <w:i/>
          <w:color w:val="000000"/>
          <w:sz w:val="22"/>
        </w:rPr>
        <w:t>Итоговая таблица выбросов</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C14707" w14:paraId="3BBD60EC" w14:textId="77777777" w:rsidTr="00C14707">
        <w:tc>
          <w:tcPr>
            <w:tcW w:w="357" w:type="pct"/>
            <w:tcBorders>
              <w:top w:val="single" w:sz="4" w:space="0" w:color="auto"/>
              <w:left w:val="single" w:sz="4" w:space="0" w:color="auto"/>
              <w:bottom w:val="single" w:sz="4" w:space="0" w:color="auto"/>
              <w:right w:val="single" w:sz="4" w:space="0" w:color="auto"/>
            </w:tcBorders>
            <w:vAlign w:val="center"/>
            <w:hideMark/>
          </w:tcPr>
          <w:p w14:paraId="31BD4C12" w14:textId="77777777" w:rsidR="00C14707" w:rsidRDefault="00C14707">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461C23BC" w14:textId="77777777" w:rsidR="00C14707" w:rsidRDefault="00C14707">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093AAEE" w14:textId="77777777" w:rsidR="00C14707" w:rsidRDefault="00C14707">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7C1138CF" w14:textId="77777777" w:rsidR="00C14707" w:rsidRDefault="00C14707">
            <w:pPr>
              <w:jc w:val="center"/>
              <w:rPr>
                <w:b/>
                <w:i/>
                <w:color w:val="000000"/>
                <w:sz w:val="22"/>
              </w:rPr>
            </w:pPr>
            <w:r>
              <w:rPr>
                <w:b/>
                <w:i/>
                <w:color w:val="000000"/>
                <w:sz w:val="22"/>
              </w:rPr>
              <w:t>Выброс т/год</w:t>
            </w:r>
          </w:p>
        </w:tc>
      </w:tr>
      <w:tr w:rsidR="00C14707" w14:paraId="13DCBC5B"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6B3C2429" w14:textId="77777777" w:rsidR="00C14707" w:rsidRDefault="00C14707">
            <w:pPr>
              <w:rPr>
                <w:color w:val="000000"/>
                <w:sz w:val="22"/>
              </w:rPr>
            </w:pPr>
            <w:r>
              <w:rPr>
                <w:color w:val="000000"/>
                <w:sz w:val="22"/>
              </w:rPr>
              <w:t>0616</w:t>
            </w:r>
          </w:p>
        </w:tc>
        <w:tc>
          <w:tcPr>
            <w:tcW w:w="2571" w:type="pct"/>
            <w:tcBorders>
              <w:top w:val="single" w:sz="4" w:space="0" w:color="auto"/>
              <w:left w:val="single" w:sz="4" w:space="0" w:color="auto"/>
              <w:bottom w:val="single" w:sz="4" w:space="0" w:color="auto"/>
              <w:right w:val="single" w:sz="4" w:space="0" w:color="auto"/>
            </w:tcBorders>
            <w:hideMark/>
          </w:tcPr>
          <w:p w14:paraId="7D441E58" w14:textId="77777777" w:rsidR="00C14707" w:rsidRDefault="00C14707">
            <w:pPr>
              <w:rPr>
                <w:color w:val="000000"/>
                <w:sz w:val="22"/>
              </w:rPr>
            </w:pPr>
            <w:r>
              <w:rPr>
                <w:color w:val="000000"/>
                <w:sz w:val="22"/>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hideMark/>
          </w:tcPr>
          <w:p w14:paraId="394D1413" w14:textId="77777777" w:rsidR="00C14707" w:rsidRDefault="00C14707">
            <w:pPr>
              <w:jc w:val="right"/>
              <w:rPr>
                <w:color w:val="000000"/>
                <w:sz w:val="22"/>
              </w:rPr>
            </w:pPr>
            <w:r>
              <w:rPr>
                <w:color w:val="000000"/>
                <w:sz w:val="22"/>
              </w:rPr>
              <w:t>0.25</w:t>
            </w:r>
          </w:p>
        </w:tc>
        <w:tc>
          <w:tcPr>
            <w:tcW w:w="1071" w:type="pct"/>
            <w:tcBorders>
              <w:top w:val="single" w:sz="4" w:space="0" w:color="auto"/>
              <w:left w:val="single" w:sz="4" w:space="0" w:color="auto"/>
              <w:bottom w:val="single" w:sz="4" w:space="0" w:color="auto"/>
              <w:right w:val="single" w:sz="4" w:space="0" w:color="auto"/>
            </w:tcBorders>
            <w:hideMark/>
          </w:tcPr>
          <w:p w14:paraId="5D07EB5A" w14:textId="77777777" w:rsidR="00C14707" w:rsidRDefault="00C14707">
            <w:pPr>
              <w:jc w:val="right"/>
              <w:rPr>
                <w:color w:val="000000"/>
                <w:sz w:val="22"/>
              </w:rPr>
            </w:pPr>
            <w:r>
              <w:rPr>
                <w:color w:val="000000"/>
                <w:sz w:val="22"/>
              </w:rPr>
              <w:t>0.00258312183</w:t>
            </w:r>
          </w:p>
        </w:tc>
      </w:tr>
      <w:tr w:rsidR="00C14707" w14:paraId="3E786953"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1632AEAD" w14:textId="77777777" w:rsidR="00C14707" w:rsidRDefault="00C14707">
            <w:pPr>
              <w:rPr>
                <w:color w:val="000000"/>
                <w:sz w:val="22"/>
              </w:rPr>
            </w:pPr>
            <w:r>
              <w:rPr>
                <w:color w:val="000000"/>
                <w:sz w:val="22"/>
              </w:rPr>
              <w:t>0621</w:t>
            </w:r>
          </w:p>
        </w:tc>
        <w:tc>
          <w:tcPr>
            <w:tcW w:w="2571" w:type="pct"/>
            <w:tcBorders>
              <w:top w:val="single" w:sz="4" w:space="0" w:color="auto"/>
              <w:left w:val="single" w:sz="4" w:space="0" w:color="auto"/>
              <w:bottom w:val="single" w:sz="4" w:space="0" w:color="auto"/>
              <w:right w:val="single" w:sz="4" w:space="0" w:color="auto"/>
            </w:tcBorders>
            <w:hideMark/>
          </w:tcPr>
          <w:p w14:paraId="3163DE7E" w14:textId="77777777" w:rsidR="00C14707" w:rsidRDefault="00C14707">
            <w:pPr>
              <w:rPr>
                <w:color w:val="000000"/>
                <w:sz w:val="22"/>
              </w:rPr>
            </w:pPr>
            <w:r>
              <w:rPr>
                <w:color w:val="000000"/>
                <w:sz w:val="22"/>
              </w:rPr>
              <w:t>Метилбензол (349)</w:t>
            </w:r>
          </w:p>
        </w:tc>
        <w:tc>
          <w:tcPr>
            <w:tcW w:w="1000" w:type="pct"/>
            <w:tcBorders>
              <w:top w:val="single" w:sz="4" w:space="0" w:color="auto"/>
              <w:left w:val="single" w:sz="4" w:space="0" w:color="auto"/>
              <w:bottom w:val="single" w:sz="4" w:space="0" w:color="auto"/>
              <w:right w:val="single" w:sz="4" w:space="0" w:color="auto"/>
            </w:tcBorders>
            <w:hideMark/>
          </w:tcPr>
          <w:p w14:paraId="5F5B51BA" w14:textId="77777777" w:rsidR="00C14707" w:rsidRDefault="00C14707">
            <w:pPr>
              <w:jc w:val="right"/>
              <w:rPr>
                <w:color w:val="000000"/>
                <w:sz w:val="22"/>
              </w:rPr>
            </w:pPr>
            <w:r>
              <w:rPr>
                <w:color w:val="000000"/>
                <w:sz w:val="22"/>
              </w:rPr>
              <w:t>0.34444444444</w:t>
            </w:r>
          </w:p>
        </w:tc>
        <w:tc>
          <w:tcPr>
            <w:tcW w:w="1071" w:type="pct"/>
            <w:tcBorders>
              <w:top w:val="single" w:sz="4" w:space="0" w:color="auto"/>
              <w:left w:val="single" w:sz="4" w:space="0" w:color="auto"/>
              <w:bottom w:val="single" w:sz="4" w:space="0" w:color="auto"/>
              <w:right w:val="single" w:sz="4" w:space="0" w:color="auto"/>
            </w:tcBorders>
            <w:hideMark/>
          </w:tcPr>
          <w:p w14:paraId="4D5B3120" w14:textId="77777777" w:rsidR="00C14707" w:rsidRDefault="00C14707">
            <w:pPr>
              <w:jc w:val="right"/>
              <w:rPr>
                <w:color w:val="000000"/>
                <w:sz w:val="22"/>
              </w:rPr>
            </w:pPr>
            <w:r>
              <w:rPr>
                <w:color w:val="000000"/>
                <w:sz w:val="22"/>
              </w:rPr>
              <w:t>0.01208341282</w:t>
            </w:r>
          </w:p>
        </w:tc>
      </w:tr>
      <w:tr w:rsidR="00C14707" w14:paraId="2A192E55"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C6D60AE" w14:textId="77777777" w:rsidR="00C14707" w:rsidRDefault="00C14707">
            <w:pPr>
              <w:rPr>
                <w:color w:val="000000"/>
                <w:sz w:val="22"/>
              </w:rPr>
            </w:pPr>
            <w:r>
              <w:rPr>
                <w:color w:val="000000"/>
                <w:sz w:val="22"/>
              </w:rPr>
              <w:t>1119</w:t>
            </w:r>
          </w:p>
        </w:tc>
        <w:tc>
          <w:tcPr>
            <w:tcW w:w="2571" w:type="pct"/>
            <w:tcBorders>
              <w:top w:val="single" w:sz="4" w:space="0" w:color="auto"/>
              <w:left w:val="single" w:sz="4" w:space="0" w:color="auto"/>
              <w:bottom w:val="single" w:sz="4" w:space="0" w:color="auto"/>
              <w:right w:val="single" w:sz="4" w:space="0" w:color="auto"/>
            </w:tcBorders>
            <w:hideMark/>
          </w:tcPr>
          <w:p w14:paraId="7B22D0A5" w14:textId="77777777" w:rsidR="00C14707" w:rsidRDefault="00C14707">
            <w:pPr>
              <w:rPr>
                <w:color w:val="000000"/>
                <w:sz w:val="22"/>
              </w:rPr>
            </w:pPr>
            <w:r>
              <w:rPr>
                <w:color w:val="000000"/>
                <w:sz w:val="22"/>
              </w:rPr>
              <w:t>2-Этоксиэтанол (Этиловый эфир этиленгликоля, Этилцеллозольв) (1497*)</w:t>
            </w:r>
          </w:p>
        </w:tc>
        <w:tc>
          <w:tcPr>
            <w:tcW w:w="1000" w:type="pct"/>
            <w:tcBorders>
              <w:top w:val="single" w:sz="4" w:space="0" w:color="auto"/>
              <w:left w:val="single" w:sz="4" w:space="0" w:color="auto"/>
              <w:bottom w:val="single" w:sz="4" w:space="0" w:color="auto"/>
              <w:right w:val="single" w:sz="4" w:space="0" w:color="auto"/>
            </w:tcBorders>
            <w:hideMark/>
          </w:tcPr>
          <w:p w14:paraId="01AB3731" w14:textId="77777777" w:rsidR="00C14707" w:rsidRDefault="00C14707">
            <w:pPr>
              <w:jc w:val="right"/>
              <w:rPr>
                <w:color w:val="000000"/>
                <w:sz w:val="22"/>
              </w:rPr>
            </w:pPr>
            <w:r>
              <w:rPr>
                <w:color w:val="000000"/>
                <w:sz w:val="22"/>
              </w:rPr>
              <w:t>0.08518388889</w:t>
            </w:r>
          </w:p>
        </w:tc>
        <w:tc>
          <w:tcPr>
            <w:tcW w:w="1071" w:type="pct"/>
            <w:tcBorders>
              <w:top w:val="single" w:sz="4" w:space="0" w:color="auto"/>
              <w:left w:val="single" w:sz="4" w:space="0" w:color="auto"/>
              <w:bottom w:val="single" w:sz="4" w:space="0" w:color="auto"/>
              <w:right w:val="single" w:sz="4" w:space="0" w:color="auto"/>
            </w:tcBorders>
            <w:hideMark/>
          </w:tcPr>
          <w:p w14:paraId="2070FFFC" w14:textId="77777777" w:rsidR="00C14707" w:rsidRDefault="00C14707">
            <w:pPr>
              <w:jc w:val="right"/>
              <w:rPr>
                <w:color w:val="000000"/>
                <w:sz w:val="22"/>
              </w:rPr>
            </w:pPr>
            <w:r>
              <w:rPr>
                <w:color w:val="000000"/>
                <w:sz w:val="22"/>
              </w:rPr>
              <w:t>0.00000938386</w:t>
            </w:r>
          </w:p>
        </w:tc>
      </w:tr>
      <w:tr w:rsidR="00C14707" w14:paraId="12EC8E7D"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3133DCF" w14:textId="77777777" w:rsidR="00C14707" w:rsidRDefault="00C14707">
            <w:pPr>
              <w:rPr>
                <w:color w:val="000000"/>
                <w:sz w:val="22"/>
              </w:rPr>
            </w:pPr>
            <w:r>
              <w:rPr>
                <w:color w:val="000000"/>
                <w:sz w:val="22"/>
              </w:rPr>
              <w:t>1210</w:t>
            </w:r>
          </w:p>
        </w:tc>
        <w:tc>
          <w:tcPr>
            <w:tcW w:w="2571" w:type="pct"/>
            <w:tcBorders>
              <w:top w:val="single" w:sz="4" w:space="0" w:color="auto"/>
              <w:left w:val="single" w:sz="4" w:space="0" w:color="auto"/>
              <w:bottom w:val="single" w:sz="4" w:space="0" w:color="auto"/>
              <w:right w:val="single" w:sz="4" w:space="0" w:color="auto"/>
            </w:tcBorders>
            <w:hideMark/>
          </w:tcPr>
          <w:p w14:paraId="3436FA41" w14:textId="77777777" w:rsidR="00C14707" w:rsidRDefault="00C14707">
            <w:pPr>
              <w:rPr>
                <w:color w:val="000000"/>
                <w:sz w:val="22"/>
              </w:rPr>
            </w:pPr>
            <w:r>
              <w:rPr>
                <w:color w:val="000000"/>
                <w:sz w:val="22"/>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hideMark/>
          </w:tcPr>
          <w:p w14:paraId="3C2B511A" w14:textId="77777777" w:rsidR="00C14707" w:rsidRDefault="00C14707">
            <w:pPr>
              <w:jc w:val="right"/>
              <w:rPr>
                <w:color w:val="000000"/>
                <w:sz w:val="22"/>
              </w:rPr>
            </w:pPr>
            <w:r>
              <w:rPr>
                <w:color w:val="000000"/>
                <w:sz w:val="22"/>
              </w:rPr>
              <w:t>0.06666666667</w:t>
            </w:r>
          </w:p>
        </w:tc>
        <w:tc>
          <w:tcPr>
            <w:tcW w:w="1071" w:type="pct"/>
            <w:tcBorders>
              <w:top w:val="single" w:sz="4" w:space="0" w:color="auto"/>
              <w:left w:val="single" w:sz="4" w:space="0" w:color="auto"/>
              <w:bottom w:val="single" w:sz="4" w:space="0" w:color="auto"/>
              <w:right w:val="single" w:sz="4" w:space="0" w:color="auto"/>
            </w:tcBorders>
            <w:hideMark/>
          </w:tcPr>
          <w:p w14:paraId="64D322D7" w14:textId="77777777" w:rsidR="00C14707" w:rsidRDefault="00C14707">
            <w:pPr>
              <w:jc w:val="right"/>
              <w:rPr>
                <w:color w:val="000000"/>
                <w:sz w:val="22"/>
              </w:rPr>
            </w:pPr>
            <w:r>
              <w:rPr>
                <w:color w:val="000000"/>
                <w:sz w:val="22"/>
              </w:rPr>
              <w:t>0.00233841708</w:t>
            </w:r>
          </w:p>
        </w:tc>
      </w:tr>
      <w:tr w:rsidR="00C14707" w14:paraId="322417EA"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182318F8" w14:textId="77777777" w:rsidR="00C14707" w:rsidRDefault="00C14707">
            <w:pPr>
              <w:rPr>
                <w:color w:val="000000"/>
                <w:sz w:val="22"/>
              </w:rPr>
            </w:pPr>
            <w:r>
              <w:rPr>
                <w:color w:val="000000"/>
                <w:sz w:val="22"/>
              </w:rPr>
              <w:t>1401</w:t>
            </w:r>
          </w:p>
        </w:tc>
        <w:tc>
          <w:tcPr>
            <w:tcW w:w="2571" w:type="pct"/>
            <w:tcBorders>
              <w:top w:val="single" w:sz="4" w:space="0" w:color="auto"/>
              <w:left w:val="single" w:sz="4" w:space="0" w:color="auto"/>
              <w:bottom w:val="single" w:sz="4" w:space="0" w:color="auto"/>
              <w:right w:val="single" w:sz="4" w:space="0" w:color="auto"/>
            </w:tcBorders>
            <w:hideMark/>
          </w:tcPr>
          <w:p w14:paraId="1581A77B" w14:textId="77777777" w:rsidR="00C14707" w:rsidRDefault="00C14707">
            <w:pPr>
              <w:rPr>
                <w:color w:val="000000"/>
                <w:sz w:val="22"/>
              </w:rPr>
            </w:pPr>
            <w:r>
              <w:rPr>
                <w:color w:val="000000"/>
                <w:sz w:val="22"/>
              </w:rPr>
              <w:t>Пропан-2-он (Ацетон) (470)</w:t>
            </w:r>
          </w:p>
        </w:tc>
        <w:tc>
          <w:tcPr>
            <w:tcW w:w="1000" w:type="pct"/>
            <w:tcBorders>
              <w:top w:val="single" w:sz="4" w:space="0" w:color="auto"/>
              <w:left w:val="single" w:sz="4" w:space="0" w:color="auto"/>
              <w:bottom w:val="single" w:sz="4" w:space="0" w:color="auto"/>
              <w:right w:val="single" w:sz="4" w:space="0" w:color="auto"/>
            </w:tcBorders>
            <w:hideMark/>
          </w:tcPr>
          <w:p w14:paraId="2A02D4CE" w14:textId="77777777" w:rsidR="00C14707" w:rsidRDefault="00C14707">
            <w:pPr>
              <w:jc w:val="right"/>
              <w:rPr>
                <w:color w:val="000000"/>
                <w:sz w:val="22"/>
              </w:rPr>
            </w:pPr>
            <w:r>
              <w:rPr>
                <w:color w:val="000000"/>
                <w:sz w:val="22"/>
              </w:rPr>
              <w:t>0.14444444444</w:t>
            </w:r>
          </w:p>
        </w:tc>
        <w:tc>
          <w:tcPr>
            <w:tcW w:w="1071" w:type="pct"/>
            <w:tcBorders>
              <w:top w:val="single" w:sz="4" w:space="0" w:color="auto"/>
              <w:left w:val="single" w:sz="4" w:space="0" w:color="auto"/>
              <w:bottom w:val="single" w:sz="4" w:space="0" w:color="auto"/>
              <w:right w:val="single" w:sz="4" w:space="0" w:color="auto"/>
            </w:tcBorders>
            <w:hideMark/>
          </w:tcPr>
          <w:p w14:paraId="49AAA260" w14:textId="77777777" w:rsidR="00C14707" w:rsidRDefault="00C14707">
            <w:pPr>
              <w:jc w:val="right"/>
              <w:rPr>
                <w:color w:val="000000"/>
                <w:sz w:val="22"/>
              </w:rPr>
            </w:pPr>
            <w:r>
              <w:rPr>
                <w:color w:val="000000"/>
                <w:sz w:val="22"/>
              </w:rPr>
              <w:t>0.00507760438</w:t>
            </w:r>
          </w:p>
        </w:tc>
      </w:tr>
      <w:tr w:rsidR="00C14707" w14:paraId="37398EED"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DB63A16" w14:textId="77777777" w:rsidR="00C14707" w:rsidRDefault="00C14707">
            <w:pPr>
              <w:rPr>
                <w:color w:val="000000"/>
                <w:sz w:val="22"/>
              </w:rPr>
            </w:pPr>
            <w:r>
              <w:rPr>
                <w:color w:val="000000"/>
                <w:sz w:val="22"/>
              </w:rPr>
              <w:t>2752</w:t>
            </w:r>
          </w:p>
        </w:tc>
        <w:tc>
          <w:tcPr>
            <w:tcW w:w="2571" w:type="pct"/>
            <w:tcBorders>
              <w:top w:val="single" w:sz="4" w:space="0" w:color="auto"/>
              <w:left w:val="single" w:sz="4" w:space="0" w:color="auto"/>
              <w:bottom w:val="single" w:sz="4" w:space="0" w:color="auto"/>
              <w:right w:val="single" w:sz="4" w:space="0" w:color="auto"/>
            </w:tcBorders>
            <w:hideMark/>
          </w:tcPr>
          <w:p w14:paraId="42DF1BCF" w14:textId="77777777" w:rsidR="00C14707" w:rsidRDefault="00C14707">
            <w:pPr>
              <w:rPr>
                <w:color w:val="000000"/>
                <w:sz w:val="22"/>
              </w:rPr>
            </w:pPr>
            <w:r>
              <w:rPr>
                <w:color w:val="000000"/>
                <w:sz w:val="22"/>
              </w:rPr>
              <w:t>Уайт-спирит (1294*)</w:t>
            </w:r>
          </w:p>
        </w:tc>
        <w:tc>
          <w:tcPr>
            <w:tcW w:w="1000" w:type="pct"/>
            <w:tcBorders>
              <w:top w:val="single" w:sz="4" w:space="0" w:color="auto"/>
              <w:left w:val="single" w:sz="4" w:space="0" w:color="auto"/>
              <w:bottom w:val="single" w:sz="4" w:space="0" w:color="auto"/>
              <w:right w:val="single" w:sz="4" w:space="0" w:color="auto"/>
            </w:tcBorders>
            <w:hideMark/>
          </w:tcPr>
          <w:p w14:paraId="043AA86C" w14:textId="77777777" w:rsidR="00C14707" w:rsidRDefault="00C14707">
            <w:pPr>
              <w:jc w:val="right"/>
              <w:rPr>
                <w:color w:val="000000"/>
                <w:sz w:val="22"/>
              </w:rPr>
            </w:pPr>
            <w:r>
              <w:rPr>
                <w:color w:val="000000"/>
                <w:sz w:val="22"/>
              </w:rPr>
              <w:t>0.125</w:t>
            </w:r>
          </w:p>
        </w:tc>
        <w:tc>
          <w:tcPr>
            <w:tcW w:w="1071" w:type="pct"/>
            <w:tcBorders>
              <w:top w:val="single" w:sz="4" w:space="0" w:color="auto"/>
              <w:left w:val="single" w:sz="4" w:space="0" w:color="auto"/>
              <w:bottom w:val="single" w:sz="4" w:space="0" w:color="auto"/>
              <w:right w:val="single" w:sz="4" w:space="0" w:color="auto"/>
            </w:tcBorders>
            <w:hideMark/>
          </w:tcPr>
          <w:p w14:paraId="595BF101" w14:textId="77777777" w:rsidR="00C14707" w:rsidRDefault="00C14707">
            <w:pPr>
              <w:jc w:val="right"/>
              <w:rPr>
                <w:color w:val="000000"/>
                <w:sz w:val="22"/>
              </w:rPr>
            </w:pPr>
            <w:r>
              <w:rPr>
                <w:color w:val="000000"/>
                <w:sz w:val="22"/>
              </w:rPr>
              <w:t>0.0015829074</w:t>
            </w:r>
          </w:p>
        </w:tc>
      </w:tr>
      <w:tr w:rsidR="00C14707" w14:paraId="6FE0C0F0"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362CF297" w14:textId="77777777" w:rsidR="00C14707" w:rsidRDefault="00C14707">
            <w:pPr>
              <w:rPr>
                <w:color w:val="000000"/>
                <w:sz w:val="22"/>
              </w:rPr>
            </w:pPr>
            <w:r>
              <w:rPr>
                <w:color w:val="000000"/>
                <w:sz w:val="22"/>
              </w:rPr>
              <w:t>2902</w:t>
            </w:r>
          </w:p>
        </w:tc>
        <w:tc>
          <w:tcPr>
            <w:tcW w:w="2571" w:type="pct"/>
            <w:tcBorders>
              <w:top w:val="single" w:sz="4" w:space="0" w:color="auto"/>
              <w:left w:val="single" w:sz="4" w:space="0" w:color="auto"/>
              <w:bottom w:val="single" w:sz="4" w:space="0" w:color="auto"/>
              <w:right w:val="single" w:sz="4" w:space="0" w:color="auto"/>
            </w:tcBorders>
            <w:hideMark/>
          </w:tcPr>
          <w:p w14:paraId="7563522F" w14:textId="77777777" w:rsidR="00C14707" w:rsidRDefault="00C14707">
            <w:pPr>
              <w:rPr>
                <w:color w:val="000000"/>
                <w:sz w:val="22"/>
              </w:rPr>
            </w:pPr>
            <w:r>
              <w:rPr>
                <w:color w:val="000000"/>
                <w:sz w:val="22"/>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hideMark/>
          </w:tcPr>
          <w:p w14:paraId="7E54D247" w14:textId="77777777" w:rsidR="00C14707" w:rsidRDefault="00C14707">
            <w:pPr>
              <w:jc w:val="right"/>
              <w:rPr>
                <w:color w:val="000000"/>
                <w:sz w:val="22"/>
              </w:rPr>
            </w:pPr>
            <w:r>
              <w:rPr>
                <w:color w:val="000000"/>
                <w:sz w:val="22"/>
              </w:rPr>
              <w:t>0.12166666667</w:t>
            </w:r>
          </w:p>
        </w:tc>
        <w:tc>
          <w:tcPr>
            <w:tcW w:w="1071" w:type="pct"/>
            <w:tcBorders>
              <w:top w:val="single" w:sz="4" w:space="0" w:color="auto"/>
              <w:left w:val="single" w:sz="4" w:space="0" w:color="auto"/>
              <w:bottom w:val="single" w:sz="4" w:space="0" w:color="auto"/>
              <w:right w:val="single" w:sz="4" w:space="0" w:color="auto"/>
            </w:tcBorders>
            <w:hideMark/>
          </w:tcPr>
          <w:p w14:paraId="1713DBB7" w14:textId="77777777" w:rsidR="00C14707" w:rsidRDefault="00C14707">
            <w:pPr>
              <w:jc w:val="right"/>
              <w:rPr>
                <w:color w:val="000000"/>
                <w:sz w:val="22"/>
              </w:rPr>
            </w:pPr>
            <w:r>
              <w:rPr>
                <w:color w:val="000000"/>
                <w:sz w:val="22"/>
              </w:rPr>
              <w:t>0.00795608119</w:t>
            </w:r>
          </w:p>
        </w:tc>
      </w:tr>
    </w:tbl>
    <w:p w14:paraId="42371225" w14:textId="77777777" w:rsidR="00C14707" w:rsidRDefault="00C14707" w:rsidP="00BB1B7B">
      <w:pPr>
        <w:rPr>
          <w:rFonts w:ascii="Arial" w:hAnsi="Arial" w:cs="Arial"/>
          <w:b/>
          <w:sz w:val="20"/>
          <w:szCs w:val="20"/>
          <w:highlight w:val="yellow"/>
        </w:rPr>
      </w:pPr>
    </w:p>
    <w:p w14:paraId="419E740F" w14:textId="77777777" w:rsidR="00C14707" w:rsidRDefault="00C14707" w:rsidP="00BB1B7B">
      <w:pPr>
        <w:rPr>
          <w:rFonts w:ascii="Arial" w:hAnsi="Arial" w:cs="Arial"/>
          <w:b/>
          <w:sz w:val="20"/>
          <w:szCs w:val="20"/>
          <w:highlight w:val="yellow"/>
        </w:rPr>
      </w:pPr>
    </w:p>
    <w:p w14:paraId="7B3DB6D8" w14:textId="77777777" w:rsidR="00C14707" w:rsidRDefault="00C14707" w:rsidP="00C14707">
      <w:pPr>
        <w:rPr>
          <w:rFonts w:ascii="Courier New" w:eastAsia="Times New Roman" w:hAnsi="Courier New" w:cs="Courier New"/>
          <w:color w:val="000000"/>
          <w:sz w:val="22"/>
          <w:lang w:eastAsia="ru-RU"/>
        </w:rPr>
      </w:pPr>
      <w:r>
        <w:rPr>
          <w:rFonts w:ascii="Courier New" w:hAnsi="Courier New" w:cs="Courier New"/>
          <w:color w:val="000000"/>
          <w:sz w:val="22"/>
        </w:rPr>
        <w:t>Источник загрязнения: 6006</w:t>
      </w:r>
    </w:p>
    <w:p w14:paraId="099C6A8B"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Источник выделения: 6006 01, Сварочный пост</w:t>
      </w:r>
    </w:p>
    <w:p w14:paraId="50B00387" w14:textId="77777777" w:rsidR="00C14707" w:rsidRDefault="00C14707" w:rsidP="00C14707">
      <w:pPr>
        <w:rPr>
          <w:rFonts w:ascii="Courier New" w:hAnsi="Courier New" w:cs="Courier New"/>
          <w:color w:val="000000"/>
          <w:sz w:val="22"/>
        </w:rPr>
      </w:pPr>
    </w:p>
    <w:p w14:paraId="0B84324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Список литературы:</w:t>
      </w:r>
    </w:p>
    <w:p w14:paraId="6988A3C7"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Методика расчета выбросов загрязняющих веществ в атмосферу</w:t>
      </w:r>
    </w:p>
    <w:p w14:paraId="3A000407"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при сварочных работах (по величинам удельных</w:t>
      </w:r>
    </w:p>
    <w:p w14:paraId="2DA74840"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выбросов). РНД 211.2.02.03-2004. Астана, 2005</w:t>
      </w:r>
    </w:p>
    <w:p w14:paraId="058B9293" w14:textId="77777777" w:rsidR="00C14707" w:rsidRDefault="00C14707" w:rsidP="00C14707">
      <w:pPr>
        <w:rPr>
          <w:rFonts w:ascii="Courier New" w:hAnsi="Courier New" w:cs="Courier New"/>
          <w:color w:val="000000"/>
          <w:sz w:val="22"/>
        </w:rPr>
      </w:pPr>
    </w:p>
    <w:p w14:paraId="5682C447" w14:textId="77777777" w:rsidR="00C14707" w:rsidRDefault="00C14707" w:rsidP="00C14707">
      <w:pPr>
        <w:rPr>
          <w:rFonts w:ascii="Arial" w:hAnsi="Arial" w:cs="Arial"/>
          <w:b/>
          <w:color w:val="000000"/>
        </w:rPr>
      </w:pPr>
      <w:r>
        <w:rPr>
          <w:rFonts w:ascii="Courier New" w:hAnsi="Courier New" w:cs="Courier New"/>
          <w:color w:val="000000"/>
          <w:sz w:val="22"/>
        </w:rPr>
        <w:t xml:space="preserve">Степень очистки, доли ед., </w:t>
      </w:r>
      <w:r>
        <w:rPr>
          <w:b/>
          <w:i/>
          <w:color w:val="000000"/>
          <w:sz w:val="22"/>
        </w:rPr>
        <w:sym w:font="Symbol" w:char="F068"/>
      </w:r>
      <w:r>
        <w:rPr>
          <w:b/>
          <w:i/>
          <w:color w:val="000000"/>
          <w:sz w:val="22"/>
        </w:rPr>
        <w:t xml:space="preserve"> = </w:t>
      </w:r>
      <w:r>
        <w:rPr>
          <w:rFonts w:ascii="Arial" w:hAnsi="Arial" w:cs="Arial"/>
          <w:b/>
          <w:color w:val="000000"/>
        </w:rPr>
        <w:t>0</w:t>
      </w:r>
    </w:p>
    <w:p w14:paraId="71B0BE71" w14:textId="77777777" w:rsidR="00C14707" w:rsidRDefault="00C14707" w:rsidP="00C14707">
      <w:pPr>
        <w:rPr>
          <w:rFonts w:ascii="Arial" w:hAnsi="Arial" w:cs="Arial"/>
          <w:b/>
          <w:color w:val="000000"/>
        </w:rPr>
      </w:pPr>
    </w:p>
    <w:p w14:paraId="2486EF69"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РАСЧЕТ выбросов ЗВ от сварки металлов</w:t>
      </w:r>
    </w:p>
    <w:p w14:paraId="679B5A72"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lastRenderedPageBreak/>
        <w:t>Вид сварки: Ручная дуговая сварка сталей штучными электродами</w:t>
      </w:r>
    </w:p>
    <w:p w14:paraId="4DE9B64F"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Электрод (сварочный материал): АНО-4</w:t>
      </w:r>
    </w:p>
    <w:p w14:paraId="1A03C7F2" w14:textId="77777777" w:rsidR="00C14707" w:rsidRDefault="00C14707" w:rsidP="00C14707">
      <w:pPr>
        <w:rPr>
          <w:rFonts w:ascii="Arial" w:hAnsi="Arial" w:cs="Arial"/>
          <w:b/>
          <w:color w:val="000000"/>
        </w:rPr>
      </w:pPr>
      <w:r>
        <w:rPr>
          <w:rFonts w:ascii="Courier New" w:hAnsi="Courier New" w:cs="Courier New"/>
          <w:color w:val="000000"/>
          <w:sz w:val="22"/>
        </w:rPr>
        <w:t xml:space="preserve">Расход сварочных материалов, кг/год, </w:t>
      </w:r>
      <w:r>
        <w:rPr>
          <w:b/>
          <w:i/>
          <w:color w:val="000000"/>
          <w:sz w:val="22"/>
        </w:rPr>
        <w:t xml:space="preserve">BГОД = </w:t>
      </w:r>
      <w:r>
        <w:rPr>
          <w:rFonts w:ascii="Arial" w:hAnsi="Arial" w:cs="Arial"/>
          <w:b/>
          <w:color w:val="000000"/>
        </w:rPr>
        <w:t>40</w:t>
      </w:r>
    </w:p>
    <w:p w14:paraId="1E1A6130"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Фактический максимальный расход сварочных материалов,</w:t>
      </w:r>
    </w:p>
    <w:p w14:paraId="750F32D8" w14:textId="77777777" w:rsidR="00C14707" w:rsidRDefault="00C14707" w:rsidP="00C14707">
      <w:pPr>
        <w:rPr>
          <w:rFonts w:ascii="Arial" w:hAnsi="Arial" w:cs="Arial"/>
          <w:b/>
          <w:color w:val="000000"/>
        </w:rPr>
      </w:pPr>
      <w:r>
        <w:rPr>
          <w:rFonts w:ascii="Courier New" w:hAnsi="Courier New" w:cs="Courier New"/>
          <w:color w:val="000000"/>
          <w:sz w:val="22"/>
        </w:rPr>
        <w:t xml:space="preserve">с учетом дискретности работы оборудования, кг/час, </w:t>
      </w:r>
      <w:r>
        <w:rPr>
          <w:b/>
          <w:i/>
          <w:color w:val="000000"/>
          <w:sz w:val="22"/>
        </w:rPr>
        <w:t xml:space="preserve">BЧАС = </w:t>
      </w:r>
      <w:r>
        <w:rPr>
          <w:rFonts w:ascii="Arial" w:hAnsi="Arial" w:cs="Arial"/>
          <w:b/>
          <w:color w:val="000000"/>
        </w:rPr>
        <w:t>1.7</w:t>
      </w:r>
    </w:p>
    <w:p w14:paraId="631E8273" w14:textId="77777777" w:rsidR="00C14707" w:rsidRDefault="00C14707" w:rsidP="00C14707">
      <w:pPr>
        <w:rPr>
          <w:rFonts w:ascii="Arial" w:hAnsi="Arial" w:cs="Arial"/>
          <w:b/>
          <w:color w:val="000000"/>
        </w:rPr>
      </w:pPr>
    </w:p>
    <w:p w14:paraId="247F6AE4"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Удельное выделение сварочного аэрозоля,</w:t>
      </w:r>
    </w:p>
    <w:p w14:paraId="473482FF" w14:textId="77777777" w:rsidR="00C14707" w:rsidRDefault="00C14707" w:rsidP="00C14707">
      <w:pPr>
        <w:rPr>
          <w:rFonts w:ascii="Arial" w:hAnsi="Arial" w:cs="Arial"/>
          <w:b/>
          <w:color w:val="000000"/>
        </w:rPr>
      </w:pPr>
      <w:r>
        <w:rPr>
          <w:rFonts w:ascii="Courier New" w:hAnsi="Courier New" w:cs="Courier New"/>
          <w:color w:val="000000"/>
          <w:sz w:val="22"/>
        </w:rPr>
        <w:t xml:space="preserve">г/кг расходуемого материала (табл. 1, 3), </w:t>
      </w:r>
      <w:r>
        <w:rPr>
          <w:b/>
          <w:i/>
          <w:color w:val="000000"/>
          <w:sz w:val="22"/>
        </w:rPr>
        <w:t>K</w:t>
      </w:r>
      <w:r>
        <w:rPr>
          <w:b/>
          <w:i/>
          <w:color w:val="000000"/>
          <w:sz w:val="18"/>
        </w:rPr>
        <w:fldChar w:fldCharType="begin"/>
      </w:r>
      <w:r>
        <w:rPr>
          <w:b/>
          <w:i/>
          <w:color w:val="000000"/>
          <w:sz w:val="18"/>
        </w:rPr>
        <w:instrText xml:space="preserve"> EQ \o\ac(\s\do5( M);;\s\up5( X)) </w:instrText>
      </w:r>
      <w:r>
        <w:rPr>
          <w:b/>
          <w:i/>
          <w:color w:val="000000"/>
          <w:sz w:val="18"/>
        </w:rPr>
        <w:fldChar w:fldCharType="end"/>
      </w:r>
      <w:r>
        <w:rPr>
          <w:b/>
          <w:i/>
          <w:color w:val="000000"/>
          <w:sz w:val="22"/>
        </w:rPr>
        <w:t xml:space="preserve">= </w:t>
      </w:r>
      <w:r>
        <w:rPr>
          <w:rFonts w:ascii="Arial" w:hAnsi="Arial" w:cs="Arial"/>
          <w:b/>
          <w:color w:val="000000"/>
        </w:rPr>
        <w:t>17.8</w:t>
      </w:r>
    </w:p>
    <w:p w14:paraId="44924621"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в том числе:</w:t>
      </w:r>
    </w:p>
    <w:p w14:paraId="3A99437E" w14:textId="77777777" w:rsidR="00C14707" w:rsidRDefault="00C14707" w:rsidP="00C14707">
      <w:pPr>
        <w:rPr>
          <w:rFonts w:ascii="Courier New" w:hAnsi="Courier New" w:cs="Courier New"/>
          <w:color w:val="000000"/>
          <w:sz w:val="22"/>
        </w:rPr>
      </w:pPr>
    </w:p>
    <w:p w14:paraId="24BF1B02" w14:textId="77777777" w:rsidR="00C14707" w:rsidRDefault="00C14707" w:rsidP="00C14707">
      <w:pPr>
        <w:rPr>
          <w:b/>
          <w:i/>
          <w:color w:val="000000"/>
          <w:u w:val="single"/>
        </w:rPr>
      </w:pPr>
      <w:r>
        <w:rPr>
          <w:b/>
          <w:i/>
          <w:color w:val="000000"/>
          <w:u w:val="single"/>
        </w:rPr>
        <w:t>Примесь: 0123 Железо (II, III) оксиды (в пересчете на железо) (диЖелезо триоксид, Железа оксид) (274)</w:t>
      </w:r>
    </w:p>
    <w:p w14:paraId="527BD439" w14:textId="77777777" w:rsidR="00C14707" w:rsidRDefault="00C14707" w:rsidP="00C14707">
      <w:pPr>
        <w:rPr>
          <w:b/>
          <w:i/>
          <w:color w:val="000000"/>
          <w:u w:val="single"/>
        </w:rPr>
      </w:pPr>
    </w:p>
    <w:p w14:paraId="738966E5"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Удельное выделение загрязняющих веществ,</w:t>
      </w:r>
    </w:p>
    <w:p w14:paraId="793D5760" w14:textId="77777777" w:rsidR="00C14707" w:rsidRDefault="00C14707" w:rsidP="00C14707">
      <w:pPr>
        <w:rPr>
          <w:rFonts w:ascii="Arial" w:hAnsi="Arial" w:cs="Arial"/>
          <w:b/>
          <w:color w:val="000000"/>
        </w:rPr>
      </w:pPr>
      <w:r>
        <w:rPr>
          <w:rFonts w:ascii="Courier New" w:hAnsi="Courier New" w:cs="Courier New"/>
          <w:color w:val="000000"/>
          <w:sz w:val="22"/>
        </w:rPr>
        <w:t xml:space="preserve">г/кг расходуемого материала (табл. 1, 3), </w:t>
      </w:r>
      <w:r>
        <w:rPr>
          <w:b/>
          <w:i/>
          <w:color w:val="000000"/>
          <w:sz w:val="22"/>
        </w:rPr>
        <w:t>K</w:t>
      </w:r>
      <w:r>
        <w:rPr>
          <w:b/>
          <w:i/>
          <w:color w:val="000000"/>
          <w:sz w:val="18"/>
        </w:rPr>
        <w:fldChar w:fldCharType="begin"/>
      </w:r>
      <w:r>
        <w:rPr>
          <w:b/>
          <w:i/>
          <w:color w:val="000000"/>
          <w:sz w:val="18"/>
        </w:rPr>
        <w:instrText xml:space="preserve"> EQ \o\ac(\s\do5( M);;\s\up5( X)) </w:instrText>
      </w:r>
      <w:r>
        <w:rPr>
          <w:b/>
          <w:i/>
          <w:color w:val="000000"/>
          <w:sz w:val="18"/>
        </w:rPr>
        <w:fldChar w:fldCharType="end"/>
      </w:r>
      <w:r>
        <w:rPr>
          <w:b/>
          <w:i/>
          <w:color w:val="000000"/>
          <w:sz w:val="22"/>
        </w:rPr>
        <w:t xml:space="preserve">= </w:t>
      </w:r>
      <w:r>
        <w:rPr>
          <w:rFonts w:ascii="Arial" w:hAnsi="Arial" w:cs="Arial"/>
          <w:b/>
          <w:color w:val="000000"/>
        </w:rPr>
        <w:t>15.73</w:t>
      </w:r>
    </w:p>
    <w:p w14:paraId="414DE534" w14:textId="77777777" w:rsidR="00C14707" w:rsidRDefault="00C14707" w:rsidP="00C14707">
      <w:pPr>
        <w:rPr>
          <w:rFonts w:ascii="Arial" w:hAnsi="Arial" w:cs="Arial"/>
          <w:b/>
          <w:color w:val="000000"/>
        </w:rPr>
      </w:pPr>
      <w:r>
        <w:rPr>
          <w:rFonts w:ascii="Courier New" w:hAnsi="Courier New" w:cs="Courier New"/>
          <w:color w:val="000000"/>
          <w:sz w:val="22"/>
        </w:rPr>
        <w:t xml:space="preserve">Степень очистки, доли ед., </w:t>
      </w:r>
      <w:r>
        <w:rPr>
          <w:b/>
          <w:i/>
          <w:color w:val="000000"/>
          <w:sz w:val="22"/>
        </w:rPr>
        <w:sym w:font="Symbol" w:char="F068"/>
      </w:r>
      <w:r>
        <w:rPr>
          <w:b/>
          <w:i/>
          <w:color w:val="000000"/>
          <w:sz w:val="22"/>
        </w:rPr>
        <w:t xml:space="preserve"> = </w:t>
      </w:r>
      <w:r>
        <w:rPr>
          <w:rFonts w:ascii="Arial" w:hAnsi="Arial" w:cs="Arial"/>
          <w:b/>
          <w:color w:val="000000"/>
        </w:rPr>
        <w:t>0</w:t>
      </w:r>
    </w:p>
    <w:p w14:paraId="645EC1F2"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т/год (5.1), </w:t>
      </w:r>
      <w:r>
        <w:rPr>
          <w:b/>
          <w:i/>
          <w:color w:val="000000"/>
          <w:sz w:val="22"/>
        </w:rPr>
        <w:t xml:space="preserve">MГОД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BГОД / 10</w:t>
      </w:r>
      <w:r>
        <w:rPr>
          <w:b/>
          <w:i/>
          <w:color w:val="000000"/>
          <w:vertAlign w:val="superscript"/>
        </w:rPr>
        <w:t>6</w:t>
      </w:r>
      <w:r>
        <w:rPr>
          <w:b/>
          <w:i/>
          <w:color w:val="000000"/>
        </w:rPr>
        <w:t xml:space="preserve"> · (1-</w:t>
      </w:r>
      <w:r>
        <w:rPr>
          <w:b/>
          <w:i/>
          <w:color w:val="000000"/>
        </w:rPr>
        <w:sym w:font="Symbol" w:char="F068"/>
      </w:r>
      <w:r>
        <w:rPr>
          <w:b/>
          <w:i/>
          <w:color w:val="000000"/>
        </w:rPr>
        <w:t xml:space="preserve">) = </w:t>
      </w:r>
      <w:r>
        <w:rPr>
          <w:b/>
          <w:color w:val="000000"/>
        </w:rPr>
        <w:t>15.73 · 40 / 10</w:t>
      </w:r>
      <w:r>
        <w:rPr>
          <w:b/>
          <w:color w:val="000000"/>
          <w:vertAlign w:val="superscript"/>
        </w:rPr>
        <w:t>6</w:t>
      </w:r>
      <w:r>
        <w:rPr>
          <w:b/>
          <w:color w:val="000000"/>
        </w:rPr>
        <w:t xml:space="preserve"> · (1-0) = </w:t>
      </w:r>
      <w:r>
        <w:rPr>
          <w:rFonts w:ascii="Arial" w:hAnsi="Arial" w:cs="Arial"/>
          <w:b/>
          <w:color w:val="000000"/>
        </w:rPr>
        <w:t>0.000629</w:t>
      </w:r>
    </w:p>
    <w:p w14:paraId="22435AC0"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г/с (5.2), </w:t>
      </w:r>
      <w:r>
        <w:rPr>
          <w:b/>
          <w:i/>
          <w:color w:val="000000"/>
          <w:sz w:val="22"/>
        </w:rPr>
        <w:t xml:space="preserve">MСЕК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BЧАС / 3600 · (1-</w:t>
      </w:r>
      <w:r>
        <w:rPr>
          <w:b/>
          <w:i/>
          <w:color w:val="000000"/>
        </w:rPr>
        <w:sym w:font="Symbol" w:char="F068"/>
      </w:r>
      <w:r>
        <w:rPr>
          <w:b/>
          <w:i/>
          <w:color w:val="000000"/>
        </w:rPr>
        <w:t xml:space="preserve">) = </w:t>
      </w:r>
      <w:r>
        <w:rPr>
          <w:b/>
          <w:color w:val="000000"/>
        </w:rPr>
        <w:t xml:space="preserve">15.73 · 1.7 / 3600 · (1-0) = </w:t>
      </w:r>
      <w:r>
        <w:rPr>
          <w:rFonts w:ascii="Arial" w:hAnsi="Arial" w:cs="Arial"/>
          <w:b/>
          <w:color w:val="000000"/>
        </w:rPr>
        <w:t>0.00743</w:t>
      </w:r>
    </w:p>
    <w:p w14:paraId="0CFD3891" w14:textId="77777777" w:rsidR="00C14707" w:rsidRDefault="00C14707" w:rsidP="00C14707">
      <w:pPr>
        <w:rPr>
          <w:rFonts w:ascii="Arial" w:hAnsi="Arial" w:cs="Arial"/>
          <w:b/>
          <w:color w:val="000000"/>
        </w:rPr>
      </w:pPr>
    </w:p>
    <w:p w14:paraId="696FCAB8" w14:textId="77777777" w:rsidR="00C14707" w:rsidRDefault="00C14707" w:rsidP="00C14707">
      <w:pPr>
        <w:rPr>
          <w:b/>
          <w:i/>
          <w:color w:val="000000"/>
          <w:u w:val="single"/>
        </w:rPr>
      </w:pPr>
      <w:r>
        <w:rPr>
          <w:b/>
          <w:i/>
          <w:color w:val="000000"/>
          <w:u w:val="single"/>
        </w:rPr>
        <w:t xml:space="preserve">Примесь: 0143 Марганец и его соединения (в пересчете </w:t>
      </w:r>
      <w:proofErr w:type="gramStart"/>
      <w:r>
        <w:rPr>
          <w:b/>
          <w:i/>
          <w:color w:val="000000"/>
          <w:u w:val="single"/>
        </w:rPr>
        <w:t>на марганца</w:t>
      </w:r>
      <w:proofErr w:type="gramEnd"/>
      <w:r>
        <w:rPr>
          <w:b/>
          <w:i/>
          <w:color w:val="000000"/>
          <w:u w:val="single"/>
        </w:rPr>
        <w:t xml:space="preserve"> (IV) оксид) (327)</w:t>
      </w:r>
    </w:p>
    <w:p w14:paraId="00C0EFF5" w14:textId="77777777" w:rsidR="00C14707" w:rsidRDefault="00C14707" w:rsidP="00C14707">
      <w:pPr>
        <w:rPr>
          <w:b/>
          <w:i/>
          <w:color w:val="000000"/>
          <w:u w:val="single"/>
        </w:rPr>
      </w:pPr>
    </w:p>
    <w:p w14:paraId="04C227D4"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Удельное выделение загрязняющих веществ,</w:t>
      </w:r>
    </w:p>
    <w:p w14:paraId="277EAEBC" w14:textId="77777777" w:rsidR="00C14707" w:rsidRDefault="00C14707" w:rsidP="00C14707">
      <w:pPr>
        <w:rPr>
          <w:rFonts w:ascii="Arial" w:hAnsi="Arial" w:cs="Arial"/>
          <w:b/>
          <w:color w:val="000000"/>
        </w:rPr>
      </w:pPr>
      <w:r>
        <w:rPr>
          <w:rFonts w:ascii="Courier New" w:hAnsi="Courier New" w:cs="Courier New"/>
          <w:color w:val="000000"/>
          <w:sz w:val="22"/>
        </w:rPr>
        <w:t xml:space="preserve">г/кг расходуемого материала (табл. 1, 3), </w:t>
      </w:r>
      <w:r>
        <w:rPr>
          <w:b/>
          <w:i/>
          <w:color w:val="000000"/>
          <w:sz w:val="22"/>
        </w:rPr>
        <w:t>K</w:t>
      </w:r>
      <w:r>
        <w:rPr>
          <w:b/>
          <w:i/>
          <w:color w:val="000000"/>
          <w:sz w:val="18"/>
        </w:rPr>
        <w:fldChar w:fldCharType="begin"/>
      </w:r>
      <w:r>
        <w:rPr>
          <w:b/>
          <w:i/>
          <w:color w:val="000000"/>
          <w:sz w:val="18"/>
        </w:rPr>
        <w:instrText xml:space="preserve"> EQ \o\ac(\s\do5( M);;\s\up5( X)) </w:instrText>
      </w:r>
      <w:r>
        <w:rPr>
          <w:b/>
          <w:i/>
          <w:color w:val="000000"/>
          <w:sz w:val="18"/>
        </w:rPr>
        <w:fldChar w:fldCharType="end"/>
      </w:r>
      <w:r>
        <w:rPr>
          <w:b/>
          <w:i/>
          <w:color w:val="000000"/>
          <w:sz w:val="22"/>
        </w:rPr>
        <w:t xml:space="preserve">= </w:t>
      </w:r>
      <w:r>
        <w:rPr>
          <w:rFonts w:ascii="Arial" w:hAnsi="Arial" w:cs="Arial"/>
          <w:b/>
          <w:color w:val="000000"/>
        </w:rPr>
        <w:t>1.66</w:t>
      </w:r>
    </w:p>
    <w:p w14:paraId="4202228B" w14:textId="77777777" w:rsidR="00C14707" w:rsidRDefault="00C14707" w:rsidP="00C14707">
      <w:pPr>
        <w:rPr>
          <w:rFonts w:ascii="Arial" w:hAnsi="Arial" w:cs="Arial"/>
          <w:b/>
          <w:color w:val="000000"/>
        </w:rPr>
      </w:pPr>
      <w:r>
        <w:rPr>
          <w:rFonts w:ascii="Courier New" w:hAnsi="Courier New" w:cs="Courier New"/>
          <w:color w:val="000000"/>
          <w:sz w:val="22"/>
        </w:rPr>
        <w:t xml:space="preserve">Степень очистки, доли ед., </w:t>
      </w:r>
      <w:r>
        <w:rPr>
          <w:b/>
          <w:i/>
          <w:color w:val="000000"/>
          <w:sz w:val="22"/>
        </w:rPr>
        <w:sym w:font="Symbol" w:char="F068"/>
      </w:r>
      <w:r>
        <w:rPr>
          <w:b/>
          <w:i/>
          <w:color w:val="000000"/>
          <w:sz w:val="22"/>
        </w:rPr>
        <w:t xml:space="preserve"> = </w:t>
      </w:r>
      <w:r>
        <w:rPr>
          <w:rFonts w:ascii="Arial" w:hAnsi="Arial" w:cs="Arial"/>
          <w:b/>
          <w:color w:val="000000"/>
        </w:rPr>
        <w:t>0</w:t>
      </w:r>
    </w:p>
    <w:p w14:paraId="66F40A8B" w14:textId="77777777" w:rsidR="00C14707" w:rsidRDefault="00C14707" w:rsidP="00C14707">
      <w:pPr>
        <w:rPr>
          <w:rFonts w:ascii="Arial" w:hAnsi="Arial" w:cs="Arial"/>
          <w:b/>
          <w:color w:val="000000"/>
        </w:rPr>
      </w:pPr>
      <w:r>
        <w:rPr>
          <w:rFonts w:ascii="Courier New" w:hAnsi="Courier New" w:cs="Courier New"/>
          <w:color w:val="000000"/>
          <w:sz w:val="22"/>
        </w:rPr>
        <w:t xml:space="preserve">Валовый выброс, т/год (5.1), </w:t>
      </w:r>
      <w:r>
        <w:rPr>
          <w:b/>
          <w:i/>
          <w:color w:val="000000"/>
          <w:sz w:val="22"/>
        </w:rPr>
        <w:t xml:space="preserve">MГОД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BГОД / 10</w:t>
      </w:r>
      <w:r>
        <w:rPr>
          <w:b/>
          <w:i/>
          <w:color w:val="000000"/>
          <w:vertAlign w:val="superscript"/>
        </w:rPr>
        <w:t>6</w:t>
      </w:r>
      <w:r>
        <w:rPr>
          <w:b/>
          <w:i/>
          <w:color w:val="000000"/>
        </w:rPr>
        <w:t xml:space="preserve"> · (1-</w:t>
      </w:r>
      <w:r>
        <w:rPr>
          <w:b/>
          <w:i/>
          <w:color w:val="000000"/>
        </w:rPr>
        <w:sym w:font="Symbol" w:char="F068"/>
      </w:r>
      <w:r>
        <w:rPr>
          <w:b/>
          <w:i/>
          <w:color w:val="000000"/>
        </w:rPr>
        <w:t xml:space="preserve">) = </w:t>
      </w:r>
      <w:r>
        <w:rPr>
          <w:b/>
          <w:color w:val="000000"/>
        </w:rPr>
        <w:t>1.66 · 40 / 10</w:t>
      </w:r>
      <w:r>
        <w:rPr>
          <w:b/>
          <w:color w:val="000000"/>
          <w:vertAlign w:val="superscript"/>
        </w:rPr>
        <w:t>6</w:t>
      </w:r>
      <w:r>
        <w:rPr>
          <w:b/>
          <w:color w:val="000000"/>
        </w:rPr>
        <w:t xml:space="preserve"> · (1-0) = </w:t>
      </w:r>
      <w:r>
        <w:rPr>
          <w:rFonts w:ascii="Arial" w:hAnsi="Arial" w:cs="Arial"/>
          <w:b/>
          <w:color w:val="000000"/>
        </w:rPr>
        <w:t>0.0000664</w:t>
      </w:r>
    </w:p>
    <w:p w14:paraId="3B456923"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г/с (5.2), </w:t>
      </w:r>
      <w:r>
        <w:rPr>
          <w:b/>
          <w:i/>
          <w:color w:val="000000"/>
          <w:sz w:val="22"/>
        </w:rPr>
        <w:t xml:space="preserve">MСЕК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BЧАС / 3600 · (1-</w:t>
      </w:r>
      <w:r>
        <w:rPr>
          <w:b/>
          <w:i/>
          <w:color w:val="000000"/>
        </w:rPr>
        <w:sym w:font="Symbol" w:char="F068"/>
      </w:r>
      <w:r>
        <w:rPr>
          <w:b/>
          <w:i/>
          <w:color w:val="000000"/>
        </w:rPr>
        <w:t xml:space="preserve">) = </w:t>
      </w:r>
      <w:r>
        <w:rPr>
          <w:b/>
          <w:color w:val="000000"/>
        </w:rPr>
        <w:t xml:space="preserve">1.66 · 1.7 / 3600 · (1-0) = </w:t>
      </w:r>
      <w:r>
        <w:rPr>
          <w:rFonts w:ascii="Arial" w:hAnsi="Arial" w:cs="Arial"/>
          <w:b/>
          <w:color w:val="000000"/>
        </w:rPr>
        <w:t>0.000784</w:t>
      </w:r>
    </w:p>
    <w:p w14:paraId="70DF3A1B" w14:textId="77777777" w:rsidR="00C14707" w:rsidRDefault="00C14707" w:rsidP="00C14707">
      <w:pPr>
        <w:rPr>
          <w:rFonts w:ascii="Arial" w:hAnsi="Arial" w:cs="Arial"/>
          <w:b/>
          <w:color w:val="000000"/>
        </w:rPr>
      </w:pPr>
    </w:p>
    <w:p w14:paraId="3EC50835" w14:textId="77777777" w:rsidR="00C14707" w:rsidRDefault="00C14707" w:rsidP="00C14707">
      <w:pPr>
        <w:rPr>
          <w:b/>
          <w:i/>
          <w:color w:val="000000"/>
          <w:u w:val="single"/>
        </w:rPr>
      </w:pPr>
      <w:r>
        <w:rPr>
          <w:b/>
          <w:i/>
          <w:color w:val="000000"/>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27D8B066" w14:textId="77777777" w:rsidR="00C14707" w:rsidRDefault="00C14707" w:rsidP="00C14707">
      <w:pPr>
        <w:rPr>
          <w:b/>
          <w:i/>
          <w:color w:val="000000"/>
          <w:u w:val="single"/>
        </w:rPr>
      </w:pPr>
    </w:p>
    <w:p w14:paraId="3EF3F60C" w14:textId="77777777" w:rsidR="00C14707" w:rsidRDefault="00C14707" w:rsidP="00C14707">
      <w:pPr>
        <w:rPr>
          <w:rFonts w:ascii="Courier New" w:hAnsi="Courier New" w:cs="Courier New"/>
          <w:color w:val="000000"/>
          <w:sz w:val="22"/>
        </w:rPr>
      </w:pPr>
      <w:r>
        <w:rPr>
          <w:rFonts w:ascii="Courier New" w:hAnsi="Courier New" w:cs="Courier New"/>
          <w:color w:val="000000"/>
          <w:sz w:val="22"/>
        </w:rPr>
        <w:t>Удельное выделение загрязняющих веществ,</w:t>
      </w:r>
    </w:p>
    <w:p w14:paraId="3032FEA8" w14:textId="77777777" w:rsidR="00C14707" w:rsidRDefault="00C14707" w:rsidP="00C14707">
      <w:pPr>
        <w:rPr>
          <w:rFonts w:ascii="Arial" w:hAnsi="Arial" w:cs="Arial"/>
          <w:b/>
          <w:color w:val="000000"/>
        </w:rPr>
      </w:pPr>
      <w:r>
        <w:rPr>
          <w:rFonts w:ascii="Courier New" w:hAnsi="Courier New" w:cs="Courier New"/>
          <w:color w:val="000000"/>
          <w:sz w:val="22"/>
        </w:rPr>
        <w:t xml:space="preserve">г/кг расходуемого материала (табл. 1, 3), </w:t>
      </w:r>
      <w:r>
        <w:rPr>
          <w:b/>
          <w:i/>
          <w:color w:val="000000"/>
          <w:sz w:val="22"/>
        </w:rPr>
        <w:t>K</w:t>
      </w:r>
      <w:r>
        <w:rPr>
          <w:b/>
          <w:i/>
          <w:color w:val="000000"/>
          <w:sz w:val="18"/>
        </w:rPr>
        <w:fldChar w:fldCharType="begin"/>
      </w:r>
      <w:r>
        <w:rPr>
          <w:b/>
          <w:i/>
          <w:color w:val="000000"/>
          <w:sz w:val="18"/>
        </w:rPr>
        <w:instrText xml:space="preserve"> EQ \o\ac(\s\do5( M);;\s\up5( X)) </w:instrText>
      </w:r>
      <w:r>
        <w:rPr>
          <w:b/>
          <w:i/>
          <w:color w:val="000000"/>
          <w:sz w:val="18"/>
        </w:rPr>
        <w:fldChar w:fldCharType="end"/>
      </w:r>
      <w:r>
        <w:rPr>
          <w:b/>
          <w:i/>
          <w:color w:val="000000"/>
          <w:sz w:val="22"/>
        </w:rPr>
        <w:t xml:space="preserve">= </w:t>
      </w:r>
      <w:r>
        <w:rPr>
          <w:rFonts w:ascii="Arial" w:hAnsi="Arial" w:cs="Arial"/>
          <w:b/>
          <w:color w:val="000000"/>
        </w:rPr>
        <w:t>0.41</w:t>
      </w:r>
    </w:p>
    <w:p w14:paraId="2F6033C5" w14:textId="77777777" w:rsidR="00C14707" w:rsidRDefault="00C14707" w:rsidP="00C14707">
      <w:pPr>
        <w:rPr>
          <w:rFonts w:ascii="Arial" w:hAnsi="Arial" w:cs="Arial"/>
          <w:b/>
          <w:color w:val="000000"/>
        </w:rPr>
      </w:pPr>
      <w:r>
        <w:rPr>
          <w:rFonts w:ascii="Courier New" w:hAnsi="Courier New" w:cs="Courier New"/>
          <w:color w:val="000000"/>
          <w:sz w:val="22"/>
        </w:rPr>
        <w:t xml:space="preserve">Степень очистки, доли ед., </w:t>
      </w:r>
      <w:r>
        <w:rPr>
          <w:b/>
          <w:i/>
          <w:color w:val="000000"/>
          <w:sz w:val="22"/>
        </w:rPr>
        <w:sym w:font="Symbol" w:char="F068"/>
      </w:r>
      <w:r>
        <w:rPr>
          <w:b/>
          <w:i/>
          <w:color w:val="000000"/>
          <w:sz w:val="22"/>
        </w:rPr>
        <w:t xml:space="preserve"> = </w:t>
      </w:r>
      <w:r>
        <w:rPr>
          <w:rFonts w:ascii="Arial" w:hAnsi="Arial" w:cs="Arial"/>
          <w:b/>
          <w:color w:val="000000"/>
        </w:rPr>
        <w:t>0</w:t>
      </w:r>
    </w:p>
    <w:p w14:paraId="18AEE403" w14:textId="77777777" w:rsidR="00C14707" w:rsidRDefault="00C14707" w:rsidP="00C14707">
      <w:pPr>
        <w:rPr>
          <w:rFonts w:ascii="Arial" w:hAnsi="Arial" w:cs="Arial"/>
          <w:b/>
          <w:color w:val="000000"/>
        </w:rPr>
      </w:pPr>
      <w:r>
        <w:rPr>
          <w:rFonts w:ascii="Courier New" w:hAnsi="Courier New" w:cs="Courier New"/>
          <w:color w:val="000000"/>
          <w:sz w:val="22"/>
        </w:rPr>
        <w:lastRenderedPageBreak/>
        <w:t xml:space="preserve">Валовый выброс, т/год (5.1), </w:t>
      </w:r>
      <w:r>
        <w:rPr>
          <w:b/>
          <w:i/>
          <w:color w:val="000000"/>
          <w:sz w:val="22"/>
        </w:rPr>
        <w:t xml:space="preserve">MГОД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BГОД / 10</w:t>
      </w:r>
      <w:r>
        <w:rPr>
          <w:b/>
          <w:i/>
          <w:color w:val="000000"/>
          <w:vertAlign w:val="superscript"/>
        </w:rPr>
        <w:t>6</w:t>
      </w:r>
      <w:r>
        <w:rPr>
          <w:b/>
          <w:i/>
          <w:color w:val="000000"/>
        </w:rPr>
        <w:t xml:space="preserve"> · (1-</w:t>
      </w:r>
      <w:r>
        <w:rPr>
          <w:b/>
          <w:i/>
          <w:color w:val="000000"/>
        </w:rPr>
        <w:sym w:font="Symbol" w:char="F068"/>
      </w:r>
      <w:r>
        <w:rPr>
          <w:b/>
          <w:i/>
          <w:color w:val="000000"/>
        </w:rPr>
        <w:t xml:space="preserve">) = </w:t>
      </w:r>
      <w:r>
        <w:rPr>
          <w:b/>
          <w:color w:val="000000"/>
        </w:rPr>
        <w:t>0.41 · 40 / 10</w:t>
      </w:r>
      <w:r>
        <w:rPr>
          <w:b/>
          <w:color w:val="000000"/>
          <w:vertAlign w:val="superscript"/>
        </w:rPr>
        <w:t>6</w:t>
      </w:r>
      <w:r>
        <w:rPr>
          <w:b/>
          <w:color w:val="000000"/>
        </w:rPr>
        <w:t xml:space="preserve"> · (1-0) = </w:t>
      </w:r>
      <w:r>
        <w:rPr>
          <w:rFonts w:ascii="Arial" w:hAnsi="Arial" w:cs="Arial"/>
          <w:b/>
          <w:color w:val="000000"/>
        </w:rPr>
        <w:t>0.0000164</w:t>
      </w:r>
    </w:p>
    <w:p w14:paraId="086DF998" w14:textId="77777777" w:rsidR="00C14707" w:rsidRDefault="00C14707" w:rsidP="00C14707">
      <w:pPr>
        <w:rPr>
          <w:rFonts w:ascii="Arial" w:hAnsi="Arial" w:cs="Arial"/>
          <w:b/>
          <w:color w:val="000000"/>
        </w:rPr>
      </w:pPr>
      <w:r>
        <w:rPr>
          <w:rFonts w:ascii="Courier New" w:hAnsi="Courier New" w:cs="Courier New"/>
          <w:color w:val="000000"/>
          <w:sz w:val="22"/>
        </w:rPr>
        <w:t xml:space="preserve">Максимальный из разовых выброс, г/с (5.2), </w:t>
      </w:r>
      <w:r>
        <w:rPr>
          <w:b/>
          <w:i/>
          <w:color w:val="000000"/>
          <w:sz w:val="22"/>
        </w:rPr>
        <w:t xml:space="preserve">MСЕК = </w:t>
      </w:r>
      <w:r>
        <w:rPr>
          <w:b/>
          <w:i/>
          <w:color w:val="000000"/>
        </w:rPr>
        <w:t>K</w:t>
      </w:r>
      <w:r>
        <w:rPr>
          <w:b/>
          <w:i/>
          <w:color w:val="000000"/>
          <w:sz w:val="20"/>
        </w:rPr>
        <w:fldChar w:fldCharType="begin"/>
      </w:r>
      <w:r>
        <w:rPr>
          <w:b/>
          <w:i/>
          <w:color w:val="000000"/>
          <w:sz w:val="20"/>
        </w:rPr>
        <w:instrText xml:space="preserve"> EQ \o\ac(\s\do6( M);;\s\up6( X)) </w:instrText>
      </w:r>
      <w:r>
        <w:rPr>
          <w:b/>
          <w:i/>
          <w:color w:val="000000"/>
          <w:sz w:val="20"/>
        </w:rPr>
        <w:fldChar w:fldCharType="end"/>
      </w:r>
      <w:r>
        <w:rPr>
          <w:b/>
          <w:i/>
          <w:color w:val="000000"/>
        </w:rPr>
        <w:t>· BЧАС / 3600 · (1-</w:t>
      </w:r>
      <w:r>
        <w:rPr>
          <w:b/>
          <w:i/>
          <w:color w:val="000000"/>
        </w:rPr>
        <w:sym w:font="Symbol" w:char="F068"/>
      </w:r>
      <w:r>
        <w:rPr>
          <w:b/>
          <w:i/>
          <w:color w:val="000000"/>
        </w:rPr>
        <w:t xml:space="preserve">) = </w:t>
      </w:r>
      <w:r>
        <w:rPr>
          <w:b/>
          <w:color w:val="000000"/>
        </w:rPr>
        <w:t xml:space="preserve">0.41 · 1.7 / 3600 · (1-0) = </w:t>
      </w:r>
      <w:r>
        <w:rPr>
          <w:rFonts w:ascii="Arial" w:hAnsi="Arial" w:cs="Arial"/>
          <w:b/>
          <w:color w:val="000000"/>
        </w:rPr>
        <w:t>0.0001936</w:t>
      </w:r>
    </w:p>
    <w:p w14:paraId="7E0D0007" w14:textId="77777777" w:rsidR="00C14707" w:rsidRDefault="00C14707" w:rsidP="00C14707">
      <w:pPr>
        <w:rPr>
          <w:rFonts w:ascii="Arial" w:hAnsi="Arial" w:cs="Arial"/>
          <w:b/>
          <w:color w:val="000000"/>
        </w:rPr>
      </w:pPr>
    </w:p>
    <w:p w14:paraId="53C6F524" w14:textId="77777777" w:rsidR="00C14707" w:rsidRDefault="00C14707" w:rsidP="00C14707">
      <w:pPr>
        <w:rPr>
          <w:b/>
          <w:i/>
          <w:color w:val="000000"/>
          <w:sz w:val="22"/>
        </w:rPr>
      </w:pPr>
      <w:r>
        <w:rPr>
          <w:b/>
          <w:i/>
          <w:color w:val="000000"/>
          <w:sz w:val="22"/>
        </w:rPr>
        <w:t>ИТОГО:</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C14707" w14:paraId="2CFCB24D" w14:textId="77777777" w:rsidTr="00C14707">
        <w:tc>
          <w:tcPr>
            <w:tcW w:w="357" w:type="pct"/>
            <w:tcBorders>
              <w:top w:val="single" w:sz="4" w:space="0" w:color="auto"/>
              <w:left w:val="single" w:sz="4" w:space="0" w:color="auto"/>
              <w:bottom w:val="single" w:sz="4" w:space="0" w:color="auto"/>
              <w:right w:val="single" w:sz="4" w:space="0" w:color="auto"/>
            </w:tcBorders>
            <w:vAlign w:val="center"/>
            <w:hideMark/>
          </w:tcPr>
          <w:p w14:paraId="12B755CD" w14:textId="77777777" w:rsidR="00C14707" w:rsidRDefault="00C14707">
            <w:pPr>
              <w:jc w:val="center"/>
              <w:rPr>
                <w:b/>
                <w:i/>
                <w:color w:val="000000"/>
                <w:sz w:val="22"/>
              </w:rPr>
            </w:pPr>
            <w:r>
              <w:rPr>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1E634648" w14:textId="77777777" w:rsidR="00C14707" w:rsidRDefault="00C14707">
            <w:pPr>
              <w:jc w:val="center"/>
              <w:rPr>
                <w:b/>
                <w:i/>
                <w:color w:val="000000"/>
                <w:sz w:val="22"/>
              </w:rPr>
            </w:pPr>
            <w:r>
              <w:rPr>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18C0375" w14:textId="77777777" w:rsidR="00C14707" w:rsidRDefault="00C14707">
            <w:pPr>
              <w:jc w:val="center"/>
              <w:rPr>
                <w:b/>
                <w:i/>
                <w:color w:val="000000"/>
                <w:sz w:val="22"/>
              </w:rPr>
            </w:pPr>
            <w:r>
              <w:rPr>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536D8E66" w14:textId="77777777" w:rsidR="00C14707" w:rsidRDefault="00C14707">
            <w:pPr>
              <w:jc w:val="center"/>
              <w:rPr>
                <w:b/>
                <w:i/>
                <w:color w:val="000000"/>
                <w:sz w:val="22"/>
              </w:rPr>
            </w:pPr>
            <w:r>
              <w:rPr>
                <w:b/>
                <w:i/>
                <w:color w:val="000000"/>
                <w:sz w:val="22"/>
              </w:rPr>
              <w:t>Выброс т/год</w:t>
            </w:r>
          </w:p>
        </w:tc>
      </w:tr>
      <w:tr w:rsidR="00C14707" w14:paraId="76E0B721"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7551063E" w14:textId="77777777" w:rsidR="00C14707" w:rsidRDefault="00C14707">
            <w:pPr>
              <w:rPr>
                <w:color w:val="000000"/>
                <w:sz w:val="22"/>
              </w:rPr>
            </w:pPr>
            <w:r>
              <w:rPr>
                <w:color w:val="000000"/>
                <w:sz w:val="22"/>
              </w:rPr>
              <w:t>0123</w:t>
            </w:r>
          </w:p>
        </w:tc>
        <w:tc>
          <w:tcPr>
            <w:tcW w:w="2571" w:type="pct"/>
            <w:tcBorders>
              <w:top w:val="single" w:sz="4" w:space="0" w:color="auto"/>
              <w:left w:val="single" w:sz="4" w:space="0" w:color="auto"/>
              <w:bottom w:val="single" w:sz="4" w:space="0" w:color="auto"/>
              <w:right w:val="single" w:sz="4" w:space="0" w:color="auto"/>
            </w:tcBorders>
            <w:hideMark/>
          </w:tcPr>
          <w:p w14:paraId="4069634C" w14:textId="77777777" w:rsidR="00C14707" w:rsidRDefault="00C14707">
            <w:pPr>
              <w:rPr>
                <w:color w:val="000000"/>
                <w:sz w:val="22"/>
              </w:rPr>
            </w:pPr>
            <w:r>
              <w:rPr>
                <w:color w:val="000000"/>
                <w:sz w:val="22"/>
              </w:rPr>
              <w:t>Железо (II, III) оксиды (в пересчете на железо) (диЖелезо триоксид, Железа оксид) (274)</w:t>
            </w:r>
          </w:p>
        </w:tc>
        <w:tc>
          <w:tcPr>
            <w:tcW w:w="1000" w:type="pct"/>
            <w:tcBorders>
              <w:top w:val="single" w:sz="4" w:space="0" w:color="auto"/>
              <w:left w:val="single" w:sz="4" w:space="0" w:color="auto"/>
              <w:bottom w:val="single" w:sz="4" w:space="0" w:color="auto"/>
              <w:right w:val="single" w:sz="4" w:space="0" w:color="auto"/>
            </w:tcBorders>
            <w:hideMark/>
          </w:tcPr>
          <w:p w14:paraId="26132E4E" w14:textId="77777777" w:rsidR="00C14707" w:rsidRDefault="00C14707">
            <w:pPr>
              <w:jc w:val="right"/>
              <w:rPr>
                <w:color w:val="000000"/>
                <w:sz w:val="22"/>
              </w:rPr>
            </w:pPr>
            <w:r>
              <w:rPr>
                <w:color w:val="000000"/>
                <w:sz w:val="22"/>
              </w:rPr>
              <w:t>0.00743</w:t>
            </w:r>
          </w:p>
        </w:tc>
        <w:tc>
          <w:tcPr>
            <w:tcW w:w="1071" w:type="pct"/>
            <w:tcBorders>
              <w:top w:val="single" w:sz="4" w:space="0" w:color="auto"/>
              <w:left w:val="single" w:sz="4" w:space="0" w:color="auto"/>
              <w:bottom w:val="single" w:sz="4" w:space="0" w:color="auto"/>
              <w:right w:val="single" w:sz="4" w:space="0" w:color="auto"/>
            </w:tcBorders>
            <w:hideMark/>
          </w:tcPr>
          <w:p w14:paraId="48E43C0E" w14:textId="77777777" w:rsidR="00C14707" w:rsidRDefault="00C14707">
            <w:pPr>
              <w:jc w:val="right"/>
              <w:rPr>
                <w:color w:val="000000"/>
                <w:sz w:val="22"/>
              </w:rPr>
            </w:pPr>
            <w:r>
              <w:rPr>
                <w:color w:val="000000"/>
                <w:sz w:val="22"/>
              </w:rPr>
              <w:t>0.000629</w:t>
            </w:r>
          </w:p>
        </w:tc>
      </w:tr>
      <w:tr w:rsidR="00C14707" w14:paraId="06C6348E"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25DE6939" w14:textId="77777777" w:rsidR="00C14707" w:rsidRDefault="00C14707">
            <w:pPr>
              <w:rPr>
                <w:color w:val="000000"/>
                <w:sz w:val="22"/>
              </w:rPr>
            </w:pPr>
            <w:r>
              <w:rPr>
                <w:color w:val="000000"/>
                <w:sz w:val="22"/>
              </w:rPr>
              <w:t>0143</w:t>
            </w:r>
          </w:p>
        </w:tc>
        <w:tc>
          <w:tcPr>
            <w:tcW w:w="2571" w:type="pct"/>
            <w:tcBorders>
              <w:top w:val="single" w:sz="4" w:space="0" w:color="auto"/>
              <w:left w:val="single" w:sz="4" w:space="0" w:color="auto"/>
              <w:bottom w:val="single" w:sz="4" w:space="0" w:color="auto"/>
              <w:right w:val="single" w:sz="4" w:space="0" w:color="auto"/>
            </w:tcBorders>
            <w:hideMark/>
          </w:tcPr>
          <w:p w14:paraId="6077697A" w14:textId="77777777" w:rsidR="00C14707" w:rsidRDefault="00C14707">
            <w:pPr>
              <w:rPr>
                <w:color w:val="000000"/>
                <w:sz w:val="22"/>
              </w:rPr>
            </w:pPr>
            <w:r>
              <w:rPr>
                <w:color w:val="000000"/>
                <w:sz w:val="22"/>
              </w:rPr>
              <w:t xml:space="preserve">Марганец и его соединения (в пересчете </w:t>
            </w:r>
            <w:proofErr w:type="gramStart"/>
            <w:r>
              <w:rPr>
                <w:color w:val="000000"/>
                <w:sz w:val="22"/>
              </w:rPr>
              <w:t>на марганца</w:t>
            </w:r>
            <w:proofErr w:type="gramEnd"/>
            <w:r>
              <w:rPr>
                <w:color w:val="000000"/>
                <w:sz w:val="22"/>
              </w:rPr>
              <w:t xml:space="preserve"> (IV) оксид) (327)</w:t>
            </w:r>
          </w:p>
        </w:tc>
        <w:tc>
          <w:tcPr>
            <w:tcW w:w="1000" w:type="pct"/>
            <w:tcBorders>
              <w:top w:val="single" w:sz="4" w:space="0" w:color="auto"/>
              <w:left w:val="single" w:sz="4" w:space="0" w:color="auto"/>
              <w:bottom w:val="single" w:sz="4" w:space="0" w:color="auto"/>
              <w:right w:val="single" w:sz="4" w:space="0" w:color="auto"/>
            </w:tcBorders>
            <w:hideMark/>
          </w:tcPr>
          <w:p w14:paraId="601648E2" w14:textId="77777777" w:rsidR="00C14707" w:rsidRDefault="00C14707">
            <w:pPr>
              <w:jc w:val="right"/>
              <w:rPr>
                <w:color w:val="000000"/>
                <w:sz w:val="22"/>
              </w:rPr>
            </w:pPr>
            <w:r>
              <w:rPr>
                <w:color w:val="000000"/>
                <w:sz w:val="22"/>
              </w:rPr>
              <w:t>0.000784</w:t>
            </w:r>
          </w:p>
        </w:tc>
        <w:tc>
          <w:tcPr>
            <w:tcW w:w="1071" w:type="pct"/>
            <w:tcBorders>
              <w:top w:val="single" w:sz="4" w:space="0" w:color="auto"/>
              <w:left w:val="single" w:sz="4" w:space="0" w:color="auto"/>
              <w:bottom w:val="single" w:sz="4" w:space="0" w:color="auto"/>
              <w:right w:val="single" w:sz="4" w:space="0" w:color="auto"/>
            </w:tcBorders>
            <w:hideMark/>
          </w:tcPr>
          <w:p w14:paraId="51F6DE97" w14:textId="77777777" w:rsidR="00C14707" w:rsidRDefault="00C14707">
            <w:pPr>
              <w:jc w:val="right"/>
              <w:rPr>
                <w:color w:val="000000"/>
                <w:sz w:val="22"/>
              </w:rPr>
            </w:pPr>
            <w:r>
              <w:rPr>
                <w:color w:val="000000"/>
                <w:sz w:val="22"/>
              </w:rPr>
              <w:t>0.0000664</w:t>
            </w:r>
          </w:p>
        </w:tc>
      </w:tr>
      <w:tr w:rsidR="00C14707" w14:paraId="5C31E7BA" w14:textId="77777777" w:rsidTr="00C14707">
        <w:tc>
          <w:tcPr>
            <w:tcW w:w="357" w:type="pct"/>
            <w:tcBorders>
              <w:top w:val="single" w:sz="4" w:space="0" w:color="auto"/>
              <w:left w:val="single" w:sz="4" w:space="0" w:color="auto"/>
              <w:bottom w:val="single" w:sz="4" w:space="0" w:color="auto"/>
              <w:right w:val="single" w:sz="4" w:space="0" w:color="auto"/>
            </w:tcBorders>
            <w:hideMark/>
          </w:tcPr>
          <w:p w14:paraId="7CDADC10" w14:textId="77777777" w:rsidR="00C14707" w:rsidRDefault="00C14707">
            <w:pPr>
              <w:rPr>
                <w:color w:val="000000"/>
                <w:sz w:val="22"/>
              </w:rPr>
            </w:pPr>
            <w:r>
              <w:rPr>
                <w:color w:val="000000"/>
                <w:sz w:val="22"/>
              </w:rPr>
              <w:t>2908</w:t>
            </w:r>
          </w:p>
        </w:tc>
        <w:tc>
          <w:tcPr>
            <w:tcW w:w="2571" w:type="pct"/>
            <w:tcBorders>
              <w:top w:val="single" w:sz="4" w:space="0" w:color="auto"/>
              <w:left w:val="single" w:sz="4" w:space="0" w:color="auto"/>
              <w:bottom w:val="single" w:sz="4" w:space="0" w:color="auto"/>
              <w:right w:val="single" w:sz="4" w:space="0" w:color="auto"/>
            </w:tcBorders>
            <w:hideMark/>
          </w:tcPr>
          <w:p w14:paraId="73393FA8" w14:textId="77777777" w:rsidR="00C14707" w:rsidRDefault="00C14707">
            <w:pPr>
              <w:rPr>
                <w:color w:val="000000"/>
                <w:sz w:val="22"/>
              </w:rPr>
            </w:pPr>
            <w:r>
              <w:rPr>
                <w:color w:val="000000"/>
                <w:sz w:val="22"/>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764BF4F5" w14:textId="77777777" w:rsidR="00C14707" w:rsidRDefault="00C14707">
            <w:pPr>
              <w:jc w:val="right"/>
              <w:rPr>
                <w:color w:val="000000"/>
                <w:sz w:val="22"/>
              </w:rPr>
            </w:pPr>
            <w:r>
              <w:rPr>
                <w:color w:val="000000"/>
                <w:sz w:val="22"/>
              </w:rPr>
              <w:t>0.0001936</w:t>
            </w:r>
          </w:p>
        </w:tc>
        <w:tc>
          <w:tcPr>
            <w:tcW w:w="1071" w:type="pct"/>
            <w:tcBorders>
              <w:top w:val="single" w:sz="4" w:space="0" w:color="auto"/>
              <w:left w:val="single" w:sz="4" w:space="0" w:color="auto"/>
              <w:bottom w:val="single" w:sz="4" w:space="0" w:color="auto"/>
              <w:right w:val="single" w:sz="4" w:space="0" w:color="auto"/>
            </w:tcBorders>
            <w:hideMark/>
          </w:tcPr>
          <w:p w14:paraId="5B014E9E" w14:textId="77777777" w:rsidR="00C14707" w:rsidRDefault="00C14707">
            <w:pPr>
              <w:jc w:val="right"/>
              <w:rPr>
                <w:color w:val="000000"/>
                <w:sz w:val="22"/>
              </w:rPr>
            </w:pPr>
            <w:r>
              <w:rPr>
                <w:color w:val="000000"/>
                <w:sz w:val="22"/>
              </w:rPr>
              <w:t>0.0000164</w:t>
            </w:r>
          </w:p>
        </w:tc>
      </w:tr>
    </w:tbl>
    <w:p w14:paraId="19563377" w14:textId="77777777" w:rsidR="00C14707" w:rsidRDefault="00C14707" w:rsidP="00BB1B7B">
      <w:pPr>
        <w:rPr>
          <w:rFonts w:ascii="Arial" w:hAnsi="Arial" w:cs="Arial"/>
          <w:b/>
          <w:sz w:val="20"/>
          <w:szCs w:val="20"/>
          <w:highlight w:val="yellow"/>
        </w:rPr>
      </w:pPr>
    </w:p>
    <w:p w14:paraId="13234BAA" w14:textId="77777777" w:rsidR="00C14707" w:rsidRDefault="00C14707" w:rsidP="00BB1B7B">
      <w:pPr>
        <w:rPr>
          <w:rFonts w:ascii="Arial" w:hAnsi="Arial" w:cs="Arial"/>
          <w:b/>
          <w:sz w:val="20"/>
          <w:szCs w:val="20"/>
          <w:highlight w:val="yellow"/>
        </w:rPr>
      </w:pPr>
    </w:p>
    <w:tbl>
      <w:tblPr>
        <w:tblW w:w="5000" w:type="pct"/>
        <w:tblLook w:val="04A0" w:firstRow="1" w:lastRow="0" w:firstColumn="1" w:lastColumn="0" w:noHBand="0" w:noVBand="1"/>
      </w:tblPr>
      <w:tblGrid>
        <w:gridCol w:w="3134"/>
        <w:gridCol w:w="284"/>
        <w:gridCol w:w="1397"/>
        <w:gridCol w:w="394"/>
        <w:gridCol w:w="834"/>
        <w:gridCol w:w="1066"/>
        <w:gridCol w:w="222"/>
        <w:gridCol w:w="222"/>
        <w:gridCol w:w="935"/>
        <w:gridCol w:w="866"/>
      </w:tblGrid>
      <w:tr w:rsidR="00C14707" w:rsidRPr="00C14707" w14:paraId="25A8143A" w14:textId="77777777" w:rsidTr="00C14707">
        <w:trPr>
          <w:trHeight w:val="270"/>
        </w:trPr>
        <w:tc>
          <w:tcPr>
            <w:tcW w:w="5000" w:type="pct"/>
            <w:gridSpan w:val="10"/>
            <w:tcBorders>
              <w:top w:val="nil"/>
              <w:left w:val="nil"/>
              <w:bottom w:val="nil"/>
              <w:right w:val="nil"/>
            </w:tcBorders>
            <w:shd w:val="clear" w:color="auto" w:fill="auto"/>
            <w:vAlign w:val="center"/>
            <w:hideMark/>
          </w:tcPr>
          <w:p w14:paraId="4A61D152"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Расчет выбросов при разгрузке пылящих материалов</w:t>
            </w:r>
          </w:p>
        </w:tc>
      </w:tr>
      <w:tr w:rsidR="00C14707" w:rsidRPr="00C14707" w14:paraId="38030ADA" w14:textId="77777777" w:rsidTr="00C14707">
        <w:trPr>
          <w:trHeight w:val="270"/>
        </w:trPr>
        <w:tc>
          <w:tcPr>
            <w:tcW w:w="4305" w:type="pct"/>
            <w:gridSpan w:val="7"/>
            <w:vMerge w:val="restart"/>
            <w:tcBorders>
              <w:top w:val="nil"/>
              <w:left w:val="nil"/>
              <w:bottom w:val="nil"/>
              <w:right w:val="nil"/>
            </w:tcBorders>
            <w:shd w:val="clear" w:color="auto" w:fill="auto"/>
            <w:vAlign w:val="center"/>
            <w:hideMark/>
          </w:tcPr>
          <w:p w14:paraId="3C1CBBF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Расчет проведен согласно "Методике расчета нормативов выбросов от неорганизованных источников", Астана-2008 г. - далее-Методика </w:t>
            </w:r>
          </w:p>
        </w:tc>
        <w:tc>
          <w:tcPr>
            <w:tcW w:w="141" w:type="pct"/>
            <w:tcBorders>
              <w:top w:val="nil"/>
              <w:left w:val="nil"/>
              <w:bottom w:val="nil"/>
              <w:right w:val="nil"/>
            </w:tcBorders>
            <w:shd w:val="clear" w:color="auto" w:fill="auto"/>
            <w:vAlign w:val="center"/>
            <w:hideMark/>
          </w:tcPr>
          <w:p w14:paraId="35635309" w14:textId="77777777" w:rsidR="00C14707" w:rsidRPr="00C14707" w:rsidRDefault="00C14707" w:rsidP="00C14707">
            <w:pPr>
              <w:jc w:val="center"/>
              <w:rPr>
                <w:rFonts w:eastAsia="Times New Roman"/>
                <w:sz w:val="20"/>
                <w:szCs w:val="20"/>
                <w:lang w:eastAsia="ru-RU"/>
              </w:rPr>
            </w:pPr>
          </w:p>
        </w:tc>
        <w:tc>
          <w:tcPr>
            <w:tcW w:w="553" w:type="pct"/>
            <w:gridSpan w:val="2"/>
            <w:tcBorders>
              <w:top w:val="nil"/>
              <w:left w:val="nil"/>
              <w:bottom w:val="nil"/>
              <w:right w:val="nil"/>
            </w:tcBorders>
            <w:shd w:val="clear" w:color="auto" w:fill="auto"/>
            <w:vAlign w:val="center"/>
            <w:hideMark/>
          </w:tcPr>
          <w:p w14:paraId="3E75607A" w14:textId="77777777" w:rsidR="00C14707" w:rsidRPr="00C14707" w:rsidRDefault="00C14707" w:rsidP="00C14707">
            <w:pPr>
              <w:rPr>
                <w:rFonts w:eastAsia="Times New Roman"/>
                <w:sz w:val="20"/>
                <w:szCs w:val="20"/>
                <w:lang w:eastAsia="ru-RU"/>
              </w:rPr>
            </w:pPr>
          </w:p>
        </w:tc>
      </w:tr>
      <w:tr w:rsidR="00C14707" w:rsidRPr="00C14707" w14:paraId="432927F9" w14:textId="77777777" w:rsidTr="00C14707">
        <w:trPr>
          <w:trHeight w:val="270"/>
        </w:trPr>
        <w:tc>
          <w:tcPr>
            <w:tcW w:w="4305" w:type="pct"/>
            <w:gridSpan w:val="7"/>
            <w:vMerge/>
            <w:tcBorders>
              <w:top w:val="nil"/>
              <w:left w:val="nil"/>
              <w:bottom w:val="nil"/>
              <w:right w:val="nil"/>
            </w:tcBorders>
            <w:shd w:val="clear" w:color="auto" w:fill="auto"/>
            <w:vAlign w:val="center"/>
            <w:hideMark/>
          </w:tcPr>
          <w:p w14:paraId="67C42190"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6A487F61" w14:textId="77777777" w:rsidR="00C14707" w:rsidRPr="00C14707" w:rsidRDefault="00C14707" w:rsidP="00C14707">
            <w:pPr>
              <w:jc w:val="center"/>
              <w:rPr>
                <w:rFonts w:eastAsia="Times New Roman"/>
                <w:sz w:val="20"/>
                <w:szCs w:val="20"/>
                <w:lang w:eastAsia="ru-RU"/>
              </w:rPr>
            </w:pPr>
          </w:p>
        </w:tc>
        <w:tc>
          <w:tcPr>
            <w:tcW w:w="553" w:type="pct"/>
            <w:gridSpan w:val="2"/>
            <w:tcBorders>
              <w:top w:val="nil"/>
              <w:left w:val="nil"/>
              <w:bottom w:val="nil"/>
              <w:right w:val="nil"/>
            </w:tcBorders>
            <w:shd w:val="clear" w:color="auto" w:fill="auto"/>
            <w:noWrap/>
            <w:vAlign w:val="center"/>
            <w:hideMark/>
          </w:tcPr>
          <w:p w14:paraId="7A4BA5EB" w14:textId="77777777" w:rsidR="00C14707" w:rsidRPr="00C14707" w:rsidRDefault="00C14707" w:rsidP="00C14707">
            <w:pPr>
              <w:rPr>
                <w:rFonts w:eastAsia="Times New Roman"/>
                <w:sz w:val="20"/>
                <w:szCs w:val="20"/>
                <w:lang w:eastAsia="ru-RU"/>
              </w:rPr>
            </w:pPr>
          </w:p>
        </w:tc>
      </w:tr>
      <w:tr w:rsidR="00C14707" w:rsidRPr="00C14707" w14:paraId="6E9B3936" w14:textId="77777777" w:rsidTr="00C14707">
        <w:trPr>
          <w:trHeight w:val="270"/>
        </w:trPr>
        <w:tc>
          <w:tcPr>
            <w:tcW w:w="4305" w:type="pct"/>
            <w:gridSpan w:val="7"/>
            <w:tcBorders>
              <w:top w:val="nil"/>
              <w:left w:val="nil"/>
              <w:bottom w:val="nil"/>
              <w:right w:val="nil"/>
            </w:tcBorders>
            <w:shd w:val="clear" w:color="auto" w:fill="auto"/>
            <w:vAlign w:val="center"/>
            <w:hideMark/>
          </w:tcPr>
          <w:p w14:paraId="1CEF6230"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Исходные данные:</w:t>
            </w:r>
          </w:p>
        </w:tc>
        <w:tc>
          <w:tcPr>
            <w:tcW w:w="141" w:type="pct"/>
            <w:tcBorders>
              <w:top w:val="nil"/>
              <w:left w:val="nil"/>
              <w:bottom w:val="nil"/>
              <w:right w:val="nil"/>
            </w:tcBorders>
            <w:shd w:val="clear" w:color="auto" w:fill="auto"/>
            <w:vAlign w:val="center"/>
            <w:hideMark/>
          </w:tcPr>
          <w:p w14:paraId="2696800A" w14:textId="77777777" w:rsidR="00C14707" w:rsidRPr="00C14707" w:rsidRDefault="00C14707" w:rsidP="00C14707">
            <w:pPr>
              <w:rPr>
                <w:rFonts w:eastAsia="Times New Roman"/>
                <w:b/>
                <w:bCs/>
                <w:sz w:val="20"/>
                <w:szCs w:val="20"/>
                <w:lang w:eastAsia="ru-RU"/>
              </w:rPr>
            </w:pPr>
          </w:p>
        </w:tc>
        <w:tc>
          <w:tcPr>
            <w:tcW w:w="369" w:type="pct"/>
            <w:tcBorders>
              <w:top w:val="nil"/>
              <w:left w:val="nil"/>
              <w:bottom w:val="nil"/>
              <w:right w:val="nil"/>
            </w:tcBorders>
            <w:shd w:val="clear" w:color="auto" w:fill="auto"/>
            <w:vAlign w:val="center"/>
            <w:hideMark/>
          </w:tcPr>
          <w:p w14:paraId="76BAC6BD"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Щебень</w:t>
            </w:r>
          </w:p>
        </w:tc>
        <w:tc>
          <w:tcPr>
            <w:tcW w:w="184" w:type="pct"/>
            <w:tcBorders>
              <w:top w:val="nil"/>
              <w:left w:val="nil"/>
              <w:bottom w:val="nil"/>
              <w:right w:val="nil"/>
            </w:tcBorders>
            <w:shd w:val="clear" w:color="auto" w:fill="auto"/>
            <w:vAlign w:val="center"/>
            <w:hideMark/>
          </w:tcPr>
          <w:p w14:paraId="766728F5"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Песок</w:t>
            </w:r>
          </w:p>
        </w:tc>
      </w:tr>
      <w:tr w:rsidR="00C14707" w:rsidRPr="00C14707" w14:paraId="7837563D" w14:textId="77777777" w:rsidTr="00C14707">
        <w:trPr>
          <w:trHeight w:val="630"/>
        </w:trPr>
        <w:tc>
          <w:tcPr>
            <w:tcW w:w="3484" w:type="pct"/>
            <w:gridSpan w:val="3"/>
            <w:tcBorders>
              <w:top w:val="nil"/>
              <w:left w:val="nil"/>
              <w:bottom w:val="nil"/>
              <w:right w:val="nil"/>
            </w:tcBorders>
            <w:shd w:val="clear" w:color="auto" w:fill="auto"/>
            <w:vAlign w:val="center"/>
            <w:hideMark/>
          </w:tcPr>
          <w:p w14:paraId="53EEB05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Производительность разгрузки</w:t>
            </w:r>
          </w:p>
        </w:tc>
        <w:tc>
          <w:tcPr>
            <w:tcW w:w="204" w:type="pct"/>
            <w:tcBorders>
              <w:top w:val="nil"/>
              <w:left w:val="nil"/>
              <w:bottom w:val="nil"/>
              <w:right w:val="nil"/>
            </w:tcBorders>
            <w:shd w:val="clear" w:color="auto" w:fill="auto"/>
            <w:vAlign w:val="center"/>
            <w:hideMark/>
          </w:tcPr>
          <w:p w14:paraId="06F0172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p>
        </w:tc>
        <w:tc>
          <w:tcPr>
            <w:tcW w:w="203" w:type="pct"/>
            <w:tcBorders>
              <w:top w:val="nil"/>
              <w:left w:val="nil"/>
              <w:bottom w:val="nil"/>
              <w:right w:val="nil"/>
            </w:tcBorders>
            <w:shd w:val="clear" w:color="auto" w:fill="auto"/>
            <w:vAlign w:val="center"/>
            <w:hideMark/>
          </w:tcPr>
          <w:p w14:paraId="43B6192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т/час</w:t>
            </w:r>
          </w:p>
        </w:tc>
        <w:tc>
          <w:tcPr>
            <w:tcW w:w="214" w:type="pct"/>
            <w:tcBorders>
              <w:top w:val="nil"/>
              <w:left w:val="nil"/>
              <w:bottom w:val="nil"/>
              <w:right w:val="nil"/>
            </w:tcBorders>
            <w:shd w:val="clear" w:color="auto" w:fill="auto"/>
            <w:vAlign w:val="center"/>
            <w:hideMark/>
          </w:tcPr>
          <w:p w14:paraId="3BF0A88B"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1A7EA421"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076B5258"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3B42B0F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300</w:t>
            </w:r>
          </w:p>
        </w:tc>
        <w:tc>
          <w:tcPr>
            <w:tcW w:w="184" w:type="pct"/>
            <w:tcBorders>
              <w:top w:val="nil"/>
              <w:left w:val="nil"/>
              <w:bottom w:val="nil"/>
              <w:right w:val="nil"/>
            </w:tcBorders>
            <w:shd w:val="clear" w:color="auto" w:fill="auto"/>
            <w:vAlign w:val="center"/>
            <w:hideMark/>
          </w:tcPr>
          <w:p w14:paraId="088BDA0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300</w:t>
            </w:r>
          </w:p>
        </w:tc>
      </w:tr>
      <w:tr w:rsidR="00C14707" w:rsidRPr="00C14707" w14:paraId="303C55D1" w14:textId="77777777" w:rsidTr="00C14707">
        <w:trPr>
          <w:trHeight w:val="570"/>
        </w:trPr>
        <w:tc>
          <w:tcPr>
            <w:tcW w:w="3484" w:type="pct"/>
            <w:gridSpan w:val="3"/>
            <w:tcBorders>
              <w:top w:val="nil"/>
              <w:left w:val="nil"/>
              <w:bottom w:val="nil"/>
              <w:right w:val="nil"/>
            </w:tcBorders>
            <w:shd w:val="clear" w:color="auto" w:fill="auto"/>
            <w:vAlign w:val="center"/>
            <w:hideMark/>
          </w:tcPr>
          <w:p w14:paraId="7DF4685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Высота пересыпки</w:t>
            </w:r>
          </w:p>
        </w:tc>
        <w:tc>
          <w:tcPr>
            <w:tcW w:w="204" w:type="pct"/>
            <w:tcBorders>
              <w:top w:val="nil"/>
              <w:left w:val="nil"/>
              <w:bottom w:val="nil"/>
              <w:right w:val="nil"/>
            </w:tcBorders>
            <w:shd w:val="clear" w:color="auto" w:fill="auto"/>
            <w:vAlign w:val="center"/>
            <w:hideMark/>
          </w:tcPr>
          <w:p w14:paraId="24545130"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51BB681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14" w:type="pct"/>
            <w:tcBorders>
              <w:top w:val="nil"/>
              <w:left w:val="nil"/>
              <w:bottom w:val="nil"/>
              <w:right w:val="nil"/>
            </w:tcBorders>
            <w:shd w:val="clear" w:color="auto" w:fill="auto"/>
            <w:vAlign w:val="center"/>
            <w:hideMark/>
          </w:tcPr>
          <w:p w14:paraId="1D952967"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7E620F3C"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12EF6131"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047059F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c>
          <w:tcPr>
            <w:tcW w:w="184" w:type="pct"/>
            <w:tcBorders>
              <w:top w:val="nil"/>
              <w:left w:val="nil"/>
              <w:bottom w:val="nil"/>
              <w:right w:val="nil"/>
            </w:tcBorders>
            <w:shd w:val="clear" w:color="auto" w:fill="auto"/>
            <w:vAlign w:val="center"/>
            <w:hideMark/>
          </w:tcPr>
          <w:p w14:paraId="6537FEF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r>
      <w:tr w:rsidR="00C14707" w:rsidRPr="00C14707" w14:paraId="1C2E117E" w14:textId="77777777" w:rsidTr="00C14707">
        <w:trPr>
          <w:trHeight w:val="495"/>
        </w:trPr>
        <w:tc>
          <w:tcPr>
            <w:tcW w:w="3484" w:type="pct"/>
            <w:gridSpan w:val="3"/>
            <w:tcBorders>
              <w:top w:val="nil"/>
              <w:left w:val="nil"/>
              <w:bottom w:val="nil"/>
              <w:right w:val="nil"/>
            </w:tcBorders>
            <w:shd w:val="clear" w:color="auto" w:fill="auto"/>
            <w:vAlign w:val="center"/>
            <w:hideMark/>
          </w:tcPr>
          <w:p w14:paraId="15B50CD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 учит. высоту пересыпки</w:t>
            </w:r>
          </w:p>
        </w:tc>
        <w:tc>
          <w:tcPr>
            <w:tcW w:w="204" w:type="pct"/>
            <w:tcBorders>
              <w:top w:val="nil"/>
              <w:left w:val="nil"/>
              <w:bottom w:val="nil"/>
              <w:right w:val="nil"/>
            </w:tcBorders>
            <w:shd w:val="clear" w:color="auto" w:fill="auto"/>
            <w:vAlign w:val="center"/>
            <w:hideMark/>
          </w:tcPr>
          <w:p w14:paraId="5DBA6CB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В</w:t>
            </w:r>
            <w:r w:rsidRPr="00C14707">
              <w:rPr>
                <w:rFonts w:ascii="Calibri" w:eastAsia="Times New Roman" w:hAnsi="Calibri" w:cs="Calibri"/>
                <w:sz w:val="20"/>
                <w:szCs w:val="20"/>
                <w:lang w:eastAsia="ru-RU"/>
              </w:rPr>
              <w:t>′</w:t>
            </w:r>
          </w:p>
        </w:tc>
        <w:tc>
          <w:tcPr>
            <w:tcW w:w="203" w:type="pct"/>
            <w:tcBorders>
              <w:top w:val="nil"/>
              <w:left w:val="nil"/>
              <w:bottom w:val="nil"/>
              <w:right w:val="nil"/>
            </w:tcBorders>
            <w:shd w:val="clear" w:color="auto" w:fill="auto"/>
            <w:vAlign w:val="center"/>
            <w:hideMark/>
          </w:tcPr>
          <w:p w14:paraId="53EAB0A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14" w:type="pct"/>
            <w:tcBorders>
              <w:top w:val="nil"/>
              <w:left w:val="nil"/>
              <w:bottom w:val="nil"/>
              <w:right w:val="nil"/>
            </w:tcBorders>
            <w:shd w:val="clear" w:color="auto" w:fill="auto"/>
            <w:vAlign w:val="center"/>
            <w:hideMark/>
          </w:tcPr>
          <w:p w14:paraId="6D87EBA1"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12676E16"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24F6F95E"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31C9478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0,7</w:t>
            </w:r>
          </w:p>
        </w:tc>
        <w:tc>
          <w:tcPr>
            <w:tcW w:w="184" w:type="pct"/>
            <w:tcBorders>
              <w:top w:val="nil"/>
              <w:left w:val="nil"/>
              <w:bottom w:val="nil"/>
              <w:right w:val="nil"/>
            </w:tcBorders>
            <w:shd w:val="clear" w:color="auto" w:fill="auto"/>
            <w:vAlign w:val="center"/>
            <w:hideMark/>
          </w:tcPr>
          <w:p w14:paraId="11CA626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0,7</w:t>
            </w:r>
          </w:p>
        </w:tc>
      </w:tr>
      <w:tr w:rsidR="00C14707" w:rsidRPr="00C14707" w14:paraId="4BF74FF4" w14:textId="77777777" w:rsidTr="00C14707">
        <w:trPr>
          <w:trHeight w:val="495"/>
        </w:trPr>
        <w:tc>
          <w:tcPr>
            <w:tcW w:w="3484" w:type="pct"/>
            <w:gridSpan w:val="3"/>
            <w:tcBorders>
              <w:top w:val="nil"/>
              <w:left w:val="nil"/>
              <w:bottom w:val="nil"/>
              <w:right w:val="nil"/>
            </w:tcBorders>
            <w:shd w:val="clear" w:color="auto" w:fill="auto"/>
            <w:vAlign w:val="center"/>
            <w:hideMark/>
          </w:tcPr>
          <w:p w14:paraId="2E61BCDB"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Количество материала</w:t>
            </w:r>
          </w:p>
        </w:tc>
        <w:tc>
          <w:tcPr>
            <w:tcW w:w="204" w:type="pct"/>
            <w:tcBorders>
              <w:top w:val="nil"/>
              <w:left w:val="nil"/>
              <w:bottom w:val="nil"/>
              <w:right w:val="nil"/>
            </w:tcBorders>
            <w:shd w:val="clear" w:color="auto" w:fill="auto"/>
            <w:vAlign w:val="center"/>
            <w:hideMark/>
          </w:tcPr>
          <w:p w14:paraId="7696EC3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03" w:type="pct"/>
            <w:tcBorders>
              <w:top w:val="nil"/>
              <w:left w:val="nil"/>
              <w:bottom w:val="nil"/>
              <w:right w:val="nil"/>
            </w:tcBorders>
            <w:shd w:val="clear" w:color="auto" w:fill="auto"/>
            <w:vAlign w:val="center"/>
            <w:hideMark/>
          </w:tcPr>
          <w:p w14:paraId="16F1890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14" w:type="pct"/>
            <w:tcBorders>
              <w:top w:val="nil"/>
              <w:left w:val="nil"/>
              <w:bottom w:val="nil"/>
              <w:right w:val="nil"/>
            </w:tcBorders>
            <w:shd w:val="clear" w:color="auto" w:fill="auto"/>
            <w:vAlign w:val="center"/>
            <w:hideMark/>
          </w:tcPr>
          <w:p w14:paraId="4B217853"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5E11F240"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718762E1"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71E9459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81,069</w:t>
            </w:r>
          </w:p>
        </w:tc>
        <w:tc>
          <w:tcPr>
            <w:tcW w:w="184" w:type="pct"/>
            <w:tcBorders>
              <w:top w:val="nil"/>
              <w:left w:val="nil"/>
              <w:bottom w:val="nil"/>
              <w:right w:val="nil"/>
            </w:tcBorders>
            <w:shd w:val="clear" w:color="auto" w:fill="auto"/>
            <w:vAlign w:val="center"/>
            <w:hideMark/>
          </w:tcPr>
          <w:p w14:paraId="1D1F11B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19,315</w:t>
            </w:r>
          </w:p>
        </w:tc>
      </w:tr>
      <w:tr w:rsidR="00C14707" w:rsidRPr="00C14707" w14:paraId="4FD30A8F" w14:textId="77777777" w:rsidTr="00C14707">
        <w:trPr>
          <w:trHeight w:val="495"/>
        </w:trPr>
        <w:tc>
          <w:tcPr>
            <w:tcW w:w="3484" w:type="pct"/>
            <w:gridSpan w:val="3"/>
            <w:tcBorders>
              <w:top w:val="nil"/>
              <w:left w:val="nil"/>
              <w:bottom w:val="nil"/>
              <w:right w:val="nil"/>
            </w:tcBorders>
            <w:shd w:val="clear" w:color="auto" w:fill="auto"/>
            <w:vAlign w:val="center"/>
            <w:hideMark/>
          </w:tcPr>
          <w:p w14:paraId="69C31F80"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Влажность материала</w:t>
            </w:r>
          </w:p>
        </w:tc>
        <w:tc>
          <w:tcPr>
            <w:tcW w:w="204" w:type="pct"/>
            <w:tcBorders>
              <w:top w:val="nil"/>
              <w:left w:val="nil"/>
              <w:bottom w:val="nil"/>
              <w:right w:val="nil"/>
            </w:tcBorders>
            <w:shd w:val="clear" w:color="auto" w:fill="auto"/>
            <w:vAlign w:val="center"/>
            <w:hideMark/>
          </w:tcPr>
          <w:p w14:paraId="7D9C65DC"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73FCAC7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w:t>
            </w:r>
          </w:p>
        </w:tc>
        <w:tc>
          <w:tcPr>
            <w:tcW w:w="214" w:type="pct"/>
            <w:tcBorders>
              <w:top w:val="nil"/>
              <w:left w:val="nil"/>
              <w:bottom w:val="nil"/>
              <w:right w:val="nil"/>
            </w:tcBorders>
            <w:shd w:val="clear" w:color="auto" w:fill="auto"/>
            <w:vAlign w:val="center"/>
            <w:hideMark/>
          </w:tcPr>
          <w:p w14:paraId="3F725C7A"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21529428"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780A8238"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46328751" w14:textId="77777777" w:rsidR="00C14707" w:rsidRPr="00C14707" w:rsidRDefault="00C14707" w:rsidP="00C14707">
            <w:pPr>
              <w:jc w:val="center"/>
              <w:rPr>
                <w:rFonts w:eastAsia="Times New Roman"/>
                <w:color w:val="000000"/>
                <w:sz w:val="20"/>
                <w:szCs w:val="20"/>
                <w:lang w:eastAsia="ru-RU"/>
              </w:rPr>
            </w:pPr>
            <w:r w:rsidRPr="00C14707">
              <w:rPr>
                <w:rFonts w:eastAsia="Times New Roman"/>
                <w:color w:val="000000"/>
                <w:sz w:val="20"/>
                <w:szCs w:val="20"/>
                <w:lang w:eastAsia="ru-RU"/>
              </w:rPr>
              <w:t>&gt; 10</w:t>
            </w:r>
          </w:p>
        </w:tc>
        <w:tc>
          <w:tcPr>
            <w:tcW w:w="184" w:type="pct"/>
            <w:tcBorders>
              <w:top w:val="nil"/>
              <w:left w:val="nil"/>
              <w:bottom w:val="nil"/>
              <w:right w:val="nil"/>
            </w:tcBorders>
            <w:shd w:val="clear" w:color="auto" w:fill="auto"/>
            <w:vAlign w:val="center"/>
            <w:hideMark/>
          </w:tcPr>
          <w:p w14:paraId="1B7E1AB3" w14:textId="77777777" w:rsidR="00C14707" w:rsidRPr="00C14707" w:rsidRDefault="00C14707" w:rsidP="00C14707">
            <w:pPr>
              <w:jc w:val="center"/>
              <w:rPr>
                <w:rFonts w:eastAsia="Times New Roman"/>
                <w:color w:val="000000"/>
                <w:sz w:val="20"/>
                <w:szCs w:val="20"/>
                <w:lang w:eastAsia="ru-RU"/>
              </w:rPr>
            </w:pPr>
            <w:r w:rsidRPr="00C14707">
              <w:rPr>
                <w:rFonts w:eastAsia="Times New Roman"/>
                <w:color w:val="000000"/>
                <w:sz w:val="20"/>
                <w:szCs w:val="20"/>
                <w:lang w:eastAsia="ru-RU"/>
              </w:rPr>
              <w:t>&gt; 10</w:t>
            </w:r>
          </w:p>
        </w:tc>
      </w:tr>
      <w:tr w:rsidR="00C14707" w:rsidRPr="00C14707" w14:paraId="26258DCB" w14:textId="77777777" w:rsidTr="00C14707">
        <w:trPr>
          <w:trHeight w:val="270"/>
        </w:trPr>
        <w:tc>
          <w:tcPr>
            <w:tcW w:w="3484" w:type="pct"/>
            <w:gridSpan w:val="3"/>
            <w:tcBorders>
              <w:top w:val="nil"/>
              <w:left w:val="nil"/>
              <w:bottom w:val="nil"/>
              <w:right w:val="nil"/>
            </w:tcBorders>
            <w:shd w:val="clear" w:color="auto" w:fill="auto"/>
            <w:vAlign w:val="center"/>
            <w:hideMark/>
          </w:tcPr>
          <w:p w14:paraId="6E48FF5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Время разгрузки 1 машины</w:t>
            </w:r>
          </w:p>
        </w:tc>
        <w:tc>
          <w:tcPr>
            <w:tcW w:w="204" w:type="pct"/>
            <w:tcBorders>
              <w:top w:val="nil"/>
              <w:left w:val="nil"/>
              <w:bottom w:val="nil"/>
              <w:right w:val="nil"/>
            </w:tcBorders>
            <w:shd w:val="clear" w:color="auto" w:fill="auto"/>
            <w:vAlign w:val="center"/>
            <w:hideMark/>
          </w:tcPr>
          <w:p w14:paraId="017996D0"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309B5F2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мин</w:t>
            </w:r>
          </w:p>
        </w:tc>
        <w:tc>
          <w:tcPr>
            <w:tcW w:w="214" w:type="pct"/>
            <w:tcBorders>
              <w:top w:val="nil"/>
              <w:left w:val="nil"/>
              <w:bottom w:val="nil"/>
              <w:right w:val="nil"/>
            </w:tcBorders>
            <w:shd w:val="clear" w:color="auto" w:fill="auto"/>
            <w:vAlign w:val="center"/>
            <w:hideMark/>
          </w:tcPr>
          <w:p w14:paraId="539D96AF"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5FAA9C2A"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2F35DEA9"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40ABC65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c>
          <w:tcPr>
            <w:tcW w:w="184" w:type="pct"/>
            <w:tcBorders>
              <w:top w:val="nil"/>
              <w:left w:val="nil"/>
              <w:bottom w:val="nil"/>
              <w:right w:val="nil"/>
            </w:tcBorders>
            <w:shd w:val="clear" w:color="auto" w:fill="auto"/>
            <w:vAlign w:val="center"/>
            <w:hideMark/>
          </w:tcPr>
          <w:p w14:paraId="18E50CB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r>
      <w:tr w:rsidR="00C14707" w:rsidRPr="00C14707" w14:paraId="2CEAD658" w14:textId="77777777" w:rsidTr="00C14707">
        <w:trPr>
          <w:trHeight w:val="270"/>
        </w:trPr>
        <w:tc>
          <w:tcPr>
            <w:tcW w:w="3484" w:type="pct"/>
            <w:gridSpan w:val="3"/>
            <w:tcBorders>
              <w:top w:val="nil"/>
              <w:left w:val="nil"/>
              <w:bottom w:val="nil"/>
              <w:right w:val="nil"/>
            </w:tcBorders>
            <w:shd w:val="clear" w:color="auto" w:fill="auto"/>
            <w:vAlign w:val="center"/>
            <w:hideMark/>
          </w:tcPr>
          <w:p w14:paraId="09BD58E6"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Грузоподъемность</w:t>
            </w:r>
          </w:p>
        </w:tc>
        <w:tc>
          <w:tcPr>
            <w:tcW w:w="204" w:type="pct"/>
            <w:tcBorders>
              <w:top w:val="nil"/>
              <w:left w:val="nil"/>
              <w:bottom w:val="nil"/>
              <w:right w:val="nil"/>
            </w:tcBorders>
            <w:shd w:val="clear" w:color="auto" w:fill="auto"/>
            <w:vAlign w:val="center"/>
            <w:hideMark/>
          </w:tcPr>
          <w:p w14:paraId="40083337"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15A19FA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14" w:type="pct"/>
            <w:tcBorders>
              <w:top w:val="nil"/>
              <w:left w:val="nil"/>
              <w:bottom w:val="nil"/>
              <w:right w:val="nil"/>
            </w:tcBorders>
            <w:shd w:val="clear" w:color="auto" w:fill="auto"/>
            <w:vAlign w:val="center"/>
            <w:hideMark/>
          </w:tcPr>
          <w:p w14:paraId="74764E89"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79AFD68D"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69C6D7EE"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0C56B74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20</w:t>
            </w:r>
          </w:p>
        </w:tc>
        <w:tc>
          <w:tcPr>
            <w:tcW w:w="184" w:type="pct"/>
            <w:tcBorders>
              <w:top w:val="nil"/>
              <w:left w:val="nil"/>
              <w:bottom w:val="nil"/>
              <w:right w:val="nil"/>
            </w:tcBorders>
            <w:shd w:val="clear" w:color="auto" w:fill="auto"/>
            <w:vAlign w:val="center"/>
            <w:hideMark/>
          </w:tcPr>
          <w:p w14:paraId="75C1F54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20</w:t>
            </w:r>
          </w:p>
        </w:tc>
      </w:tr>
      <w:tr w:rsidR="00C14707" w:rsidRPr="00C14707" w14:paraId="6ABA4BCD" w14:textId="77777777" w:rsidTr="00C14707">
        <w:trPr>
          <w:trHeight w:val="270"/>
        </w:trPr>
        <w:tc>
          <w:tcPr>
            <w:tcW w:w="3484" w:type="pct"/>
            <w:gridSpan w:val="3"/>
            <w:tcBorders>
              <w:top w:val="nil"/>
              <w:left w:val="nil"/>
              <w:bottom w:val="nil"/>
              <w:right w:val="nil"/>
            </w:tcBorders>
            <w:shd w:val="clear" w:color="auto" w:fill="auto"/>
            <w:vAlign w:val="center"/>
            <w:hideMark/>
          </w:tcPr>
          <w:p w14:paraId="482DC110"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Время разгрузки </w:t>
            </w:r>
            <w:proofErr w:type="gramStart"/>
            <w:r w:rsidRPr="00C14707">
              <w:rPr>
                <w:rFonts w:eastAsia="Times New Roman"/>
                <w:sz w:val="20"/>
                <w:szCs w:val="20"/>
                <w:lang w:eastAsia="ru-RU"/>
              </w:rPr>
              <w:t xml:space="preserve">машин:   </w:t>
            </w:r>
            <w:proofErr w:type="gramEnd"/>
            <w:r w:rsidRPr="00C14707">
              <w:rPr>
                <w:rFonts w:eastAsia="Times New Roman"/>
                <w:sz w:val="20"/>
                <w:szCs w:val="20"/>
                <w:lang w:eastAsia="ru-RU"/>
              </w:rPr>
              <w:t xml:space="preserve">        </w:t>
            </w:r>
          </w:p>
        </w:tc>
        <w:tc>
          <w:tcPr>
            <w:tcW w:w="204" w:type="pct"/>
            <w:tcBorders>
              <w:top w:val="nil"/>
              <w:left w:val="nil"/>
              <w:bottom w:val="nil"/>
              <w:right w:val="nil"/>
            </w:tcBorders>
            <w:shd w:val="clear" w:color="auto" w:fill="auto"/>
            <w:vAlign w:val="center"/>
            <w:hideMark/>
          </w:tcPr>
          <w:p w14:paraId="1E546D8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203" w:type="pct"/>
            <w:tcBorders>
              <w:top w:val="nil"/>
              <w:left w:val="nil"/>
              <w:bottom w:val="nil"/>
              <w:right w:val="nil"/>
            </w:tcBorders>
            <w:shd w:val="clear" w:color="auto" w:fill="auto"/>
            <w:vAlign w:val="center"/>
            <w:hideMark/>
          </w:tcPr>
          <w:p w14:paraId="27FA073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час/год</w:t>
            </w:r>
          </w:p>
        </w:tc>
        <w:tc>
          <w:tcPr>
            <w:tcW w:w="214" w:type="pct"/>
            <w:tcBorders>
              <w:top w:val="nil"/>
              <w:left w:val="nil"/>
              <w:bottom w:val="nil"/>
              <w:right w:val="nil"/>
            </w:tcBorders>
            <w:shd w:val="clear" w:color="auto" w:fill="auto"/>
            <w:vAlign w:val="center"/>
            <w:hideMark/>
          </w:tcPr>
          <w:p w14:paraId="3DF4A865"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6DED007B"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38386E10"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67E32D8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0,27</w:t>
            </w:r>
          </w:p>
        </w:tc>
        <w:tc>
          <w:tcPr>
            <w:tcW w:w="184" w:type="pct"/>
            <w:tcBorders>
              <w:top w:val="nil"/>
              <w:left w:val="nil"/>
              <w:bottom w:val="nil"/>
              <w:right w:val="nil"/>
            </w:tcBorders>
            <w:shd w:val="clear" w:color="auto" w:fill="auto"/>
            <w:vAlign w:val="center"/>
            <w:hideMark/>
          </w:tcPr>
          <w:p w14:paraId="1157A74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0,06</w:t>
            </w:r>
          </w:p>
        </w:tc>
      </w:tr>
      <w:tr w:rsidR="00C14707" w:rsidRPr="00C14707" w14:paraId="65052968" w14:textId="77777777" w:rsidTr="00C14707">
        <w:trPr>
          <w:trHeight w:val="270"/>
        </w:trPr>
        <w:tc>
          <w:tcPr>
            <w:tcW w:w="4305" w:type="pct"/>
            <w:gridSpan w:val="7"/>
            <w:tcBorders>
              <w:top w:val="nil"/>
              <w:left w:val="nil"/>
              <w:bottom w:val="nil"/>
              <w:right w:val="nil"/>
            </w:tcBorders>
            <w:shd w:val="clear" w:color="auto" w:fill="auto"/>
            <w:vAlign w:val="center"/>
            <w:hideMark/>
          </w:tcPr>
          <w:p w14:paraId="07FAE9F8"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Теория расчета выброса:</w:t>
            </w:r>
          </w:p>
        </w:tc>
        <w:tc>
          <w:tcPr>
            <w:tcW w:w="141" w:type="pct"/>
            <w:tcBorders>
              <w:top w:val="nil"/>
              <w:left w:val="nil"/>
              <w:bottom w:val="nil"/>
              <w:right w:val="nil"/>
            </w:tcBorders>
            <w:shd w:val="clear" w:color="auto" w:fill="auto"/>
            <w:vAlign w:val="center"/>
            <w:hideMark/>
          </w:tcPr>
          <w:p w14:paraId="3FEE7130" w14:textId="77777777" w:rsidR="00C14707" w:rsidRPr="00C14707" w:rsidRDefault="00C14707" w:rsidP="00C14707">
            <w:pPr>
              <w:rPr>
                <w:rFonts w:eastAsia="Times New Roman"/>
                <w:b/>
                <w:bCs/>
                <w:sz w:val="20"/>
                <w:szCs w:val="20"/>
                <w:lang w:eastAsia="ru-RU"/>
              </w:rPr>
            </w:pPr>
          </w:p>
        </w:tc>
        <w:tc>
          <w:tcPr>
            <w:tcW w:w="369" w:type="pct"/>
            <w:tcBorders>
              <w:top w:val="nil"/>
              <w:left w:val="nil"/>
              <w:bottom w:val="nil"/>
              <w:right w:val="nil"/>
            </w:tcBorders>
            <w:shd w:val="clear" w:color="auto" w:fill="auto"/>
            <w:vAlign w:val="center"/>
            <w:hideMark/>
          </w:tcPr>
          <w:p w14:paraId="39790AB7"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739CE4DF" w14:textId="77777777" w:rsidR="00C14707" w:rsidRPr="00C14707" w:rsidRDefault="00C14707" w:rsidP="00C14707">
            <w:pPr>
              <w:rPr>
                <w:rFonts w:eastAsia="Times New Roman"/>
                <w:sz w:val="20"/>
                <w:szCs w:val="20"/>
                <w:lang w:eastAsia="ru-RU"/>
              </w:rPr>
            </w:pPr>
          </w:p>
        </w:tc>
      </w:tr>
      <w:tr w:rsidR="00C14707" w:rsidRPr="00C14707" w14:paraId="699D6BDF" w14:textId="77777777" w:rsidTr="00C14707">
        <w:trPr>
          <w:trHeight w:val="270"/>
        </w:trPr>
        <w:tc>
          <w:tcPr>
            <w:tcW w:w="5000" w:type="pct"/>
            <w:gridSpan w:val="10"/>
            <w:tcBorders>
              <w:top w:val="nil"/>
              <w:left w:val="nil"/>
              <w:bottom w:val="nil"/>
              <w:right w:val="nil"/>
            </w:tcBorders>
            <w:shd w:val="clear" w:color="auto" w:fill="auto"/>
            <w:vAlign w:val="center"/>
            <w:hideMark/>
          </w:tcPr>
          <w:p w14:paraId="1212784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Выброс пыли при разгрузке автосамосвалов рассчитывается по следующей формуле [Методика, ф-ла 2]:</w:t>
            </w:r>
          </w:p>
        </w:tc>
      </w:tr>
      <w:tr w:rsidR="00C14707" w:rsidRPr="00C14707" w14:paraId="394435F1" w14:textId="77777777" w:rsidTr="00C14707">
        <w:trPr>
          <w:trHeight w:val="270"/>
        </w:trPr>
        <w:tc>
          <w:tcPr>
            <w:tcW w:w="3689" w:type="pct"/>
            <w:gridSpan w:val="4"/>
            <w:tcBorders>
              <w:top w:val="nil"/>
              <w:left w:val="nil"/>
              <w:bottom w:val="nil"/>
              <w:right w:val="nil"/>
            </w:tcBorders>
            <w:shd w:val="clear" w:color="auto" w:fill="auto"/>
            <w:noWrap/>
            <w:vAlign w:val="bottom"/>
            <w:hideMark/>
          </w:tcPr>
          <w:p w14:paraId="574044AB" w14:textId="190B854F" w:rsidR="00C14707" w:rsidRPr="00C14707" w:rsidRDefault="00C14707" w:rsidP="00C14707">
            <w:pPr>
              <w:rPr>
                <w:rFonts w:ascii="Arial" w:eastAsia="Times New Roman" w:hAnsi="Arial" w:cs="Arial"/>
                <w:sz w:val="20"/>
                <w:szCs w:val="20"/>
                <w:lang w:eastAsia="ru-RU"/>
              </w:rPr>
            </w:pPr>
            <w:r w:rsidRPr="00C14707">
              <w:rPr>
                <w:rFonts w:ascii="Arial" w:eastAsia="Times New Roman" w:hAnsi="Arial" w:cs="Arial"/>
                <w:noProof/>
                <w:sz w:val="20"/>
                <w:szCs w:val="20"/>
                <w:lang w:eastAsia="ru-RU"/>
              </w:rPr>
              <w:drawing>
                <wp:anchor distT="0" distB="0" distL="114300" distR="114300" simplePos="0" relativeHeight="251671552" behindDoc="0" locked="0" layoutInCell="1" allowOverlap="1" wp14:anchorId="1AC9CA47" wp14:editId="4BF1DF2C">
                  <wp:simplePos x="0" y="0"/>
                  <wp:positionH relativeFrom="column">
                    <wp:posOffset>19050</wp:posOffset>
                  </wp:positionH>
                  <wp:positionV relativeFrom="paragraph">
                    <wp:posOffset>95250</wp:posOffset>
                  </wp:positionV>
                  <wp:extent cx="2867025" cy="428625"/>
                  <wp:effectExtent l="0" t="0" r="0" b="9525"/>
                  <wp:wrapNone/>
                  <wp:docPr id="11" name="Рисунок 11">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D00-000003000000}"/>
                              </a:ext>
                            </a:extLst>
                          </pic:cNvPr>
                          <pic:cNvPicPr>
                            <a:picLocks noChangeAspect="1" noChangeArrowheads="1"/>
                          </pic:cNvPicPr>
                        </pic:nvPicPr>
                        <pic:blipFill>
                          <a:blip r:embed="rId41" cstate="print"/>
                          <a:srcRect/>
                          <a:stretch>
                            <a:fillRect/>
                          </a:stretch>
                        </pic:blipFill>
                        <pic:spPr bwMode="auto">
                          <a:xfrm>
                            <a:off x="0" y="0"/>
                            <a:ext cx="2590800" cy="419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00"/>
            </w:tblGrid>
            <w:tr w:rsidR="00C14707" w:rsidRPr="00C14707" w14:paraId="5FC7D126" w14:textId="77777777">
              <w:trPr>
                <w:trHeight w:val="270"/>
                <w:tblCellSpacing w:w="0" w:type="dxa"/>
              </w:trPr>
              <w:tc>
                <w:tcPr>
                  <w:tcW w:w="4500" w:type="dxa"/>
                  <w:tcBorders>
                    <w:top w:val="nil"/>
                    <w:left w:val="nil"/>
                    <w:bottom w:val="nil"/>
                    <w:right w:val="nil"/>
                  </w:tcBorders>
                  <w:shd w:val="clear" w:color="auto" w:fill="auto"/>
                  <w:vAlign w:val="center"/>
                  <w:hideMark/>
                </w:tcPr>
                <w:p w14:paraId="57973B39" w14:textId="77777777" w:rsidR="00C14707" w:rsidRPr="00C14707" w:rsidRDefault="00C14707" w:rsidP="00C14707">
                  <w:pPr>
                    <w:rPr>
                      <w:rFonts w:ascii="Arial" w:eastAsia="Times New Roman" w:hAnsi="Arial" w:cs="Arial"/>
                      <w:sz w:val="20"/>
                      <w:szCs w:val="20"/>
                      <w:lang w:eastAsia="ru-RU"/>
                    </w:rPr>
                  </w:pPr>
                </w:p>
              </w:tc>
            </w:tr>
          </w:tbl>
          <w:p w14:paraId="0FAF77AC" w14:textId="77777777" w:rsidR="00C14707" w:rsidRPr="00C14707" w:rsidRDefault="00C14707" w:rsidP="00C14707">
            <w:pPr>
              <w:rPr>
                <w:rFonts w:ascii="Arial" w:eastAsia="Times New Roman" w:hAnsi="Arial" w:cs="Arial"/>
                <w:sz w:val="20"/>
                <w:szCs w:val="20"/>
                <w:lang w:eastAsia="ru-RU"/>
              </w:rPr>
            </w:pPr>
          </w:p>
        </w:tc>
        <w:tc>
          <w:tcPr>
            <w:tcW w:w="203" w:type="pct"/>
            <w:tcBorders>
              <w:top w:val="nil"/>
              <w:left w:val="nil"/>
              <w:bottom w:val="nil"/>
              <w:right w:val="nil"/>
            </w:tcBorders>
            <w:shd w:val="clear" w:color="auto" w:fill="auto"/>
            <w:vAlign w:val="center"/>
            <w:hideMark/>
          </w:tcPr>
          <w:p w14:paraId="598EC54B" w14:textId="77777777" w:rsidR="00C14707" w:rsidRPr="00C14707" w:rsidRDefault="00C14707" w:rsidP="00C14707">
            <w:pPr>
              <w:rPr>
                <w:rFonts w:eastAsia="Times New Roman"/>
                <w:sz w:val="20"/>
                <w:szCs w:val="20"/>
                <w:lang w:eastAsia="ru-RU"/>
              </w:rPr>
            </w:pPr>
          </w:p>
        </w:tc>
        <w:tc>
          <w:tcPr>
            <w:tcW w:w="214" w:type="pct"/>
            <w:tcBorders>
              <w:top w:val="nil"/>
              <w:left w:val="nil"/>
              <w:bottom w:val="nil"/>
              <w:right w:val="nil"/>
            </w:tcBorders>
            <w:shd w:val="clear" w:color="auto" w:fill="auto"/>
            <w:vAlign w:val="center"/>
            <w:hideMark/>
          </w:tcPr>
          <w:p w14:paraId="5533B6D8" w14:textId="77777777" w:rsidR="00C14707" w:rsidRPr="00C14707" w:rsidRDefault="00C14707" w:rsidP="00C14707">
            <w:pP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3BFA6C30"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1115409C"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775C6BF9"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2FA71E5A" w14:textId="77777777" w:rsidR="00C14707" w:rsidRPr="00C14707" w:rsidRDefault="00C14707" w:rsidP="00C14707">
            <w:pPr>
              <w:rPr>
                <w:rFonts w:eastAsia="Times New Roman"/>
                <w:sz w:val="20"/>
                <w:szCs w:val="20"/>
                <w:lang w:eastAsia="ru-RU"/>
              </w:rPr>
            </w:pPr>
          </w:p>
        </w:tc>
      </w:tr>
      <w:tr w:rsidR="00C14707" w:rsidRPr="00C14707" w14:paraId="4F39FA63" w14:textId="77777777" w:rsidTr="00C14707">
        <w:trPr>
          <w:trHeight w:val="270"/>
        </w:trPr>
        <w:tc>
          <w:tcPr>
            <w:tcW w:w="2029" w:type="pct"/>
            <w:tcBorders>
              <w:top w:val="nil"/>
              <w:left w:val="nil"/>
              <w:bottom w:val="nil"/>
              <w:right w:val="nil"/>
            </w:tcBorders>
            <w:shd w:val="clear" w:color="auto" w:fill="auto"/>
            <w:vAlign w:val="center"/>
            <w:hideMark/>
          </w:tcPr>
          <w:p w14:paraId="08D630D3" w14:textId="77777777" w:rsidR="00C14707" w:rsidRPr="00C14707" w:rsidRDefault="00C14707" w:rsidP="00C14707">
            <w:pP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1C1BD310" w14:textId="77777777" w:rsidR="00C14707" w:rsidRPr="00C14707" w:rsidRDefault="00C14707" w:rsidP="00C14707">
            <w:pPr>
              <w:jc w:val="center"/>
              <w:rPr>
                <w:rFonts w:eastAsia="Times New Roman"/>
                <w:sz w:val="20"/>
                <w:szCs w:val="20"/>
                <w:lang w:eastAsia="ru-RU"/>
              </w:rPr>
            </w:pPr>
          </w:p>
        </w:tc>
        <w:tc>
          <w:tcPr>
            <w:tcW w:w="1251" w:type="pct"/>
            <w:tcBorders>
              <w:top w:val="nil"/>
              <w:left w:val="nil"/>
              <w:bottom w:val="nil"/>
              <w:right w:val="nil"/>
            </w:tcBorders>
            <w:shd w:val="clear" w:color="auto" w:fill="auto"/>
            <w:vAlign w:val="center"/>
            <w:hideMark/>
          </w:tcPr>
          <w:p w14:paraId="727CE06E" w14:textId="77777777" w:rsidR="00C14707" w:rsidRPr="00C14707" w:rsidRDefault="00C14707" w:rsidP="00C14707">
            <w:pPr>
              <w:jc w:val="cente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3BBAD113" w14:textId="77777777" w:rsidR="00C14707" w:rsidRPr="00C14707" w:rsidRDefault="00C14707" w:rsidP="00C14707">
            <w:pPr>
              <w:jc w:val="cente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08F39C2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14" w:type="pct"/>
            <w:tcBorders>
              <w:top w:val="nil"/>
              <w:left w:val="nil"/>
              <w:bottom w:val="nil"/>
              <w:right w:val="nil"/>
            </w:tcBorders>
            <w:shd w:val="clear" w:color="auto" w:fill="auto"/>
            <w:noWrap/>
            <w:vAlign w:val="bottom"/>
            <w:hideMark/>
          </w:tcPr>
          <w:p w14:paraId="04BA13E8"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719A644D"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4B06C094"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5D16C91A"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4E2DD465" w14:textId="77777777" w:rsidR="00C14707" w:rsidRPr="00C14707" w:rsidRDefault="00C14707" w:rsidP="00C14707">
            <w:pPr>
              <w:rPr>
                <w:rFonts w:eastAsia="Times New Roman"/>
                <w:sz w:val="20"/>
                <w:szCs w:val="20"/>
                <w:lang w:eastAsia="ru-RU"/>
              </w:rPr>
            </w:pPr>
          </w:p>
        </w:tc>
      </w:tr>
      <w:tr w:rsidR="00C14707" w:rsidRPr="00C14707" w14:paraId="0C3E07D7" w14:textId="77777777" w:rsidTr="00C14707">
        <w:trPr>
          <w:trHeight w:val="270"/>
        </w:trPr>
        <w:tc>
          <w:tcPr>
            <w:tcW w:w="2029" w:type="pct"/>
            <w:tcBorders>
              <w:top w:val="nil"/>
              <w:left w:val="nil"/>
              <w:bottom w:val="nil"/>
              <w:right w:val="nil"/>
            </w:tcBorders>
            <w:shd w:val="clear" w:color="auto" w:fill="auto"/>
            <w:vAlign w:val="center"/>
            <w:hideMark/>
          </w:tcPr>
          <w:p w14:paraId="7E477DAE" w14:textId="77777777" w:rsidR="00C14707" w:rsidRPr="00C14707" w:rsidRDefault="00C14707" w:rsidP="00C14707">
            <w:pP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17AD74A0" w14:textId="77777777" w:rsidR="00C14707" w:rsidRPr="00C14707" w:rsidRDefault="00C14707" w:rsidP="00C14707">
            <w:pPr>
              <w:jc w:val="center"/>
              <w:rPr>
                <w:rFonts w:eastAsia="Times New Roman"/>
                <w:sz w:val="20"/>
                <w:szCs w:val="20"/>
                <w:lang w:eastAsia="ru-RU"/>
              </w:rPr>
            </w:pPr>
          </w:p>
        </w:tc>
        <w:tc>
          <w:tcPr>
            <w:tcW w:w="1251" w:type="pct"/>
            <w:tcBorders>
              <w:top w:val="nil"/>
              <w:left w:val="nil"/>
              <w:bottom w:val="nil"/>
              <w:right w:val="nil"/>
            </w:tcBorders>
            <w:shd w:val="clear" w:color="auto" w:fill="auto"/>
            <w:vAlign w:val="center"/>
            <w:hideMark/>
          </w:tcPr>
          <w:p w14:paraId="745FCDB4" w14:textId="77777777" w:rsidR="00C14707" w:rsidRPr="00C14707" w:rsidRDefault="00C14707" w:rsidP="00C14707">
            <w:pPr>
              <w:jc w:val="cente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1A635958" w14:textId="77777777" w:rsidR="00C14707" w:rsidRPr="00C14707" w:rsidRDefault="00C14707" w:rsidP="00C14707">
            <w:pPr>
              <w:jc w:val="cente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70674E9F" w14:textId="77777777" w:rsidR="00C14707" w:rsidRPr="00C14707" w:rsidRDefault="00C14707" w:rsidP="00C14707">
            <w:pPr>
              <w:jc w:val="center"/>
              <w:rPr>
                <w:rFonts w:eastAsia="Times New Roman"/>
                <w:sz w:val="20"/>
                <w:szCs w:val="20"/>
                <w:lang w:eastAsia="ru-RU"/>
              </w:rPr>
            </w:pPr>
          </w:p>
        </w:tc>
        <w:tc>
          <w:tcPr>
            <w:tcW w:w="214" w:type="pct"/>
            <w:tcBorders>
              <w:top w:val="nil"/>
              <w:left w:val="nil"/>
              <w:bottom w:val="nil"/>
              <w:right w:val="nil"/>
            </w:tcBorders>
            <w:shd w:val="clear" w:color="auto" w:fill="auto"/>
            <w:vAlign w:val="center"/>
            <w:hideMark/>
          </w:tcPr>
          <w:p w14:paraId="464018CE" w14:textId="77777777" w:rsidR="00C14707" w:rsidRPr="00C14707" w:rsidRDefault="00C14707" w:rsidP="00C14707">
            <w:pP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2404782B"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5A82E196"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6A151AC5"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46B0EB41" w14:textId="77777777" w:rsidR="00C14707" w:rsidRPr="00C14707" w:rsidRDefault="00C14707" w:rsidP="00C14707">
            <w:pPr>
              <w:rPr>
                <w:rFonts w:eastAsia="Times New Roman"/>
                <w:sz w:val="20"/>
                <w:szCs w:val="20"/>
                <w:lang w:eastAsia="ru-RU"/>
              </w:rPr>
            </w:pPr>
          </w:p>
        </w:tc>
      </w:tr>
      <w:tr w:rsidR="00C14707" w:rsidRPr="00C14707" w14:paraId="4C930589" w14:textId="77777777" w:rsidTr="00C14707">
        <w:trPr>
          <w:trHeight w:val="270"/>
        </w:trPr>
        <w:tc>
          <w:tcPr>
            <w:tcW w:w="2029" w:type="pct"/>
            <w:tcBorders>
              <w:top w:val="nil"/>
              <w:left w:val="nil"/>
              <w:bottom w:val="nil"/>
              <w:right w:val="nil"/>
            </w:tcBorders>
            <w:shd w:val="clear" w:color="auto" w:fill="auto"/>
            <w:vAlign w:val="center"/>
            <w:hideMark/>
          </w:tcPr>
          <w:p w14:paraId="42BF73C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где: </w:t>
            </w:r>
          </w:p>
        </w:tc>
        <w:tc>
          <w:tcPr>
            <w:tcW w:w="204" w:type="pct"/>
            <w:tcBorders>
              <w:top w:val="nil"/>
              <w:left w:val="nil"/>
              <w:bottom w:val="nil"/>
              <w:right w:val="nil"/>
            </w:tcBorders>
            <w:shd w:val="clear" w:color="auto" w:fill="auto"/>
            <w:vAlign w:val="center"/>
            <w:hideMark/>
          </w:tcPr>
          <w:p w14:paraId="45CAA896" w14:textId="77777777" w:rsidR="00C14707" w:rsidRPr="00C14707" w:rsidRDefault="00C14707" w:rsidP="00C14707">
            <w:pPr>
              <w:rPr>
                <w:rFonts w:eastAsia="Times New Roman"/>
                <w:sz w:val="20"/>
                <w:szCs w:val="20"/>
                <w:lang w:eastAsia="ru-RU"/>
              </w:rPr>
            </w:pPr>
          </w:p>
        </w:tc>
        <w:tc>
          <w:tcPr>
            <w:tcW w:w="1251" w:type="pct"/>
            <w:tcBorders>
              <w:top w:val="nil"/>
              <w:left w:val="nil"/>
              <w:bottom w:val="nil"/>
              <w:right w:val="nil"/>
            </w:tcBorders>
            <w:shd w:val="clear" w:color="auto" w:fill="auto"/>
            <w:vAlign w:val="center"/>
            <w:hideMark/>
          </w:tcPr>
          <w:p w14:paraId="0AB25AE9" w14:textId="77777777" w:rsidR="00C14707" w:rsidRPr="00C14707" w:rsidRDefault="00C14707" w:rsidP="00C14707">
            <w:pPr>
              <w:rPr>
                <w:rFonts w:eastAsia="Times New Roman"/>
                <w:sz w:val="20"/>
                <w:szCs w:val="20"/>
                <w:lang w:eastAsia="ru-RU"/>
              </w:rPr>
            </w:pPr>
          </w:p>
        </w:tc>
        <w:tc>
          <w:tcPr>
            <w:tcW w:w="204" w:type="pct"/>
            <w:tcBorders>
              <w:top w:val="nil"/>
              <w:left w:val="nil"/>
              <w:bottom w:val="nil"/>
              <w:right w:val="nil"/>
            </w:tcBorders>
            <w:shd w:val="clear" w:color="auto" w:fill="auto"/>
            <w:vAlign w:val="center"/>
            <w:hideMark/>
          </w:tcPr>
          <w:p w14:paraId="77565D01" w14:textId="77777777" w:rsidR="00C14707" w:rsidRPr="00C14707" w:rsidRDefault="00C14707" w:rsidP="00C14707">
            <w:pPr>
              <w:rPr>
                <w:rFonts w:eastAsia="Times New Roman"/>
                <w:sz w:val="20"/>
                <w:szCs w:val="20"/>
                <w:lang w:eastAsia="ru-RU"/>
              </w:rPr>
            </w:pPr>
          </w:p>
        </w:tc>
        <w:tc>
          <w:tcPr>
            <w:tcW w:w="203" w:type="pct"/>
            <w:tcBorders>
              <w:top w:val="nil"/>
              <w:left w:val="nil"/>
              <w:bottom w:val="nil"/>
              <w:right w:val="nil"/>
            </w:tcBorders>
            <w:shd w:val="clear" w:color="auto" w:fill="auto"/>
            <w:vAlign w:val="center"/>
            <w:hideMark/>
          </w:tcPr>
          <w:p w14:paraId="473AF0B0" w14:textId="77777777" w:rsidR="00C14707" w:rsidRPr="00C14707" w:rsidRDefault="00C14707" w:rsidP="00C14707">
            <w:pPr>
              <w:rPr>
                <w:rFonts w:eastAsia="Times New Roman"/>
                <w:sz w:val="20"/>
                <w:szCs w:val="20"/>
                <w:lang w:eastAsia="ru-RU"/>
              </w:rPr>
            </w:pPr>
          </w:p>
        </w:tc>
        <w:tc>
          <w:tcPr>
            <w:tcW w:w="214" w:type="pct"/>
            <w:tcBorders>
              <w:top w:val="nil"/>
              <w:left w:val="nil"/>
              <w:bottom w:val="nil"/>
              <w:right w:val="nil"/>
            </w:tcBorders>
            <w:shd w:val="clear" w:color="auto" w:fill="auto"/>
            <w:vAlign w:val="center"/>
            <w:hideMark/>
          </w:tcPr>
          <w:p w14:paraId="3B307D8F" w14:textId="77777777" w:rsidR="00C14707" w:rsidRPr="00C14707" w:rsidRDefault="00C14707" w:rsidP="00C14707">
            <w:pP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4E4DA6D2"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1405B842"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3A7A7A05" w14:textId="77777777" w:rsidR="00C14707" w:rsidRPr="00C14707" w:rsidRDefault="00C14707" w:rsidP="00C14707">
            <w:pPr>
              <w:jc w:val="cente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07A7D495" w14:textId="77777777" w:rsidR="00C14707" w:rsidRPr="00C14707" w:rsidRDefault="00C14707" w:rsidP="00C14707">
            <w:pPr>
              <w:jc w:val="center"/>
              <w:rPr>
                <w:rFonts w:eastAsia="Times New Roman"/>
                <w:sz w:val="20"/>
                <w:szCs w:val="20"/>
                <w:lang w:eastAsia="ru-RU"/>
              </w:rPr>
            </w:pPr>
          </w:p>
        </w:tc>
      </w:tr>
      <w:tr w:rsidR="00C14707" w:rsidRPr="00C14707" w14:paraId="39990DB0" w14:textId="77777777" w:rsidTr="00C14707">
        <w:trPr>
          <w:trHeight w:val="270"/>
        </w:trPr>
        <w:tc>
          <w:tcPr>
            <w:tcW w:w="2029" w:type="pct"/>
            <w:tcBorders>
              <w:top w:val="nil"/>
              <w:left w:val="nil"/>
              <w:bottom w:val="nil"/>
              <w:right w:val="nil"/>
            </w:tcBorders>
            <w:shd w:val="clear" w:color="auto" w:fill="auto"/>
            <w:vAlign w:val="center"/>
            <w:hideMark/>
          </w:tcPr>
          <w:p w14:paraId="3F48357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1</w:t>
            </w:r>
          </w:p>
        </w:tc>
        <w:tc>
          <w:tcPr>
            <w:tcW w:w="204" w:type="pct"/>
            <w:tcBorders>
              <w:top w:val="nil"/>
              <w:left w:val="nil"/>
              <w:bottom w:val="nil"/>
              <w:right w:val="nil"/>
            </w:tcBorders>
            <w:shd w:val="clear" w:color="auto" w:fill="auto"/>
            <w:vAlign w:val="center"/>
            <w:hideMark/>
          </w:tcPr>
          <w:p w14:paraId="5037976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7FB92D3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Вес.доля пылевой фракции в материале [Методика, табл.1]</w:t>
            </w:r>
          </w:p>
        </w:tc>
        <w:tc>
          <w:tcPr>
            <w:tcW w:w="369" w:type="pct"/>
            <w:tcBorders>
              <w:top w:val="nil"/>
              <w:left w:val="nil"/>
              <w:bottom w:val="nil"/>
              <w:right w:val="nil"/>
            </w:tcBorders>
            <w:shd w:val="clear" w:color="auto" w:fill="auto"/>
            <w:vAlign w:val="center"/>
            <w:hideMark/>
          </w:tcPr>
          <w:p w14:paraId="7E08005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0,04</w:t>
            </w:r>
          </w:p>
        </w:tc>
        <w:tc>
          <w:tcPr>
            <w:tcW w:w="184" w:type="pct"/>
            <w:tcBorders>
              <w:top w:val="nil"/>
              <w:left w:val="nil"/>
              <w:bottom w:val="nil"/>
              <w:right w:val="nil"/>
            </w:tcBorders>
            <w:shd w:val="clear" w:color="auto" w:fill="auto"/>
            <w:vAlign w:val="center"/>
            <w:hideMark/>
          </w:tcPr>
          <w:p w14:paraId="14025C3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0,05</w:t>
            </w:r>
          </w:p>
        </w:tc>
      </w:tr>
      <w:tr w:rsidR="00C14707" w:rsidRPr="00C14707" w14:paraId="3011A3F5" w14:textId="77777777" w:rsidTr="00C14707">
        <w:trPr>
          <w:trHeight w:val="270"/>
        </w:trPr>
        <w:tc>
          <w:tcPr>
            <w:tcW w:w="2029" w:type="pct"/>
            <w:tcBorders>
              <w:top w:val="nil"/>
              <w:left w:val="nil"/>
              <w:bottom w:val="nil"/>
              <w:right w:val="nil"/>
            </w:tcBorders>
            <w:shd w:val="clear" w:color="auto" w:fill="auto"/>
            <w:vAlign w:val="center"/>
            <w:hideMark/>
          </w:tcPr>
          <w:p w14:paraId="3FAEF30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lastRenderedPageBreak/>
              <w:t>k</w:t>
            </w:r>
            <w:r w:rsidRPr="00C14707">
              <w:rPr>
                <w:rFonts w:eastAsia="Times New Roman"/>
                <w:sz w:val="20"/>
                <w:szCs w:val="20"/>
                <w:vertAlign w:val="subscript"/>
                <w:lang w:eastAsia="ru-RU"/>
              </w:rPr>
              <w:t>2</w:t>
            </w:r>
            <w:r w:rsidRPr="00C14707">
              <w:rPr>
                <w:rFonts w:eastAsia="Times New Roman"/>
                <w:sz w:val="20"/>
                <w:szCs w:val="20"/>
                <w:lang w:eastAsia="ru-RU"/>
              </w:rPr>
              <w:t xml:space="preserve"> </w:t>
            </w:r>
          </w:p>
        </w:tc>
        <w:tc>
          <w:tcPr>
            <w:tcW w:w="204" w:type="pct"/>
            <w:tcBorders>
              <w:top w:val="nil"/>
              <w:left w:val="nil"/>
              <w:bottom w:val="nil"/>
              <w:right w:val="nil"/>
            </w:tcBorders>
            <w:shd w:val="clear" w:color="auto" w:fill="auto"/>
            <w:vAlign w:val="center"/>
            <w:hideMark/>
          </w:tcPr>
          <w:p w14:paraId="35AD2D9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4FBA53CB" w14:textId="77777777" w:rsidR="00C14707" w:rsidRPr="00C14707" w:rsidRDefault="00C14707" w:rsidP="00C14707">
            <w:pPr>
              <w:rPr>
                <w:rFonts w:eastAsia="Times New Roman"/>
                <w:sz w:val="20"/>
                <w:szCs w:val="20"/>
                <w:lang w:eastAsia="ru-RU"/>
              </w:rPr>
            </w:pPr>
            <w:proofErr w:type="gramStart"/>
            <w:r w:rsidRPr="00C14707">
              <w:rPr>
                <w:rFonts w:eastAsia="Times New Roman"/>
                <w:sz w:val="20"/>
                <w:szCs w:val="20"/>
                <w:lang w:eastAsia="ru-RU"/>
              </w:rPr>
              <w:t>Доля пыли</w:t>
            </w:r>
            <w:proofErr w:type="gramEnd"/>
            <w:r w:rsidRPr="00C14707">
              <w:rPr>
                <w:rFonts w:eastAsia="Times New Roman"/>
                <w:sz w:val="20"/>
                <w:szCs w:val="20"/>
                <w:lang w:eastAsia="ru-RU"/>
              </w:rPr>
              <w:t xml:space="preserve"> переходящая в аэрозоль [Методика, табл.1]</w:t>
            </w:r>
          </w:p>
        </w:tc>
        <w:tc>
          <w:tcPr>
            <w:tcW w:w="369" w:type="pct"/>
            <w:tcBorders>
              <w:top w:val="nil"/>
              <w:left w:val="nil"/>
              <w:bottom w:val="nil"/>
              <w:right w:val="nil"/>
            </w:tcBorders>
            <w:shd w:val="clear" w:color="auto" w:fill="auto"/>
            <w:vAlign w:val="center"/>
            <w:hideMark/>
          </w:tcPr>
          <w:p w14:paraId="3A2D621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c>
          <w:tcPr>
            <w:tcW w:w="184" w:type="pct"/>
            <w:tcBorders>
              <w:top w:val="nil"/>
              <w:left w:val="nil"/>
              <w:bottom w:val="nil"/>
              <w:right w:val="nil"/>
            </w:tcBorders>
            <w:shd w:val="clear" w:color="auto" w:fill="auto"/>
            <w:vAlign w:val="center"/>
            <w:hideMark/>
          </w:tcPr>
          <w:p w14:paraId="7A191A4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0,03</w:t>
            </w:r>
          </w:p>
        </w:tc>
      </w:tr>
      <w:tr w:rsidR="00C14707" w:rsidRPr="00C14707" w14:paraId="37F935F9" w14:textId="77777777" w:rsidTr="00C14707">
        <w:trPr>
          <w:trHeight w:val="270"/>
        </w:trPr>
        <w:tc>
          <w:tcPr>
            <w:tcW w:w="2029" w:type="pct"/>
            <w:tcBorders>
              <w:top w:val="nil"/>
              <w:left w:val="nil"/>
              <w:bottom w:val="nil"/>
              <w:right w:val="nil"/>
            </w:tcBorders>
            <w:shd w:val="clear" w:color="auto" w:fill="auto"/>
            <w:vAlign w:val="center"/>
            <w:hideMark/>
          </w:tcPr>
          <w:p w14:paraId="2FCBAE3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3</w:t>
            </w:r>
            <w:r w:rsidRPr="00C14707">
              <w:rPr>
                <w:rFonts w:eastAsia="Times New Roman"/>
                <w:sz w:val="20"/>
                <w:szCs w:val="20"/>
                <w:lang w:eastAsia="ru-RU"/>
              </w:rPr>
              <w:t xml:space="preserve"> </w:t>
            </w:r>
          </w:p>
        </w:tc>
        <w:tc>
          <w:tcPr>
            <w:tcW w:w="204" w:type="pct"/>
            <w:tcBorders>
              <w:top w:val="nil"/>
              <w:left w:val="nil"/>
              <w:bottom w:val="nil"/>
              <w:right w:val="nil"/>
            </w:tcBorders>
            <w:shd w:val="clear" w:color="auto" w:fill="auto"/>
            <w:vAlign w:val="center"/>
            <w:hideMark/>
          </w:tcPr>
          <w:p w14:paraId="33E7675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4F7576DC"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Коэф.учитывающий </w:t>
            </w:r>
            <w:proofErr w:type="gramStart"/>
            <w:r w:rsidRPr="00C14707">
              <w:rPr>
                <w:rFonts w:eastAsia="Times New Roman"/>
                <w:sz w:val="20"/>
                <w:szCs w:val="20"/>
                <w:lang w:eastAsia="ru-RU"/>
              </w:rPr>
              <w:t>местн.метеоусловия</w:t>
            </w:r>
            <w:proofErr w:type="gramEnd"/>
            <w:r w:rsidRPr="00C14707">
              <w:rPr>
                <w:rFonts w:eastAsia="Times New Roman"/>
                <w:sz w:val="20"/>
                <w:szCs w:val="20"/>
                <w:lang w:eastAsia="ru-RU"/>
              </w:rPr>
              <w:t xml:space="preserve"> [Методика, табл.2]</w:t>
            </w:r>
          </w:p>
        </w:tc>
        <w:tc>
          <w:tcPr>
            <w:tcW w:w="369" w:type="pct"/>
            <w:tcBorders>
              <w:top w:val="nil"/>
              <w:left w:val="nil"/>
              <w:bottom w:val="nil"/>
              <w:right w:val="nil"/>
            </w:tcBorders>
            <w:shd w:val="clear" w:color="auto" w:fill="auto"/>
            <w:vAlign w:val="center"/>
            <w:hideMark/>
          </w:tcPr>
          <w:p w14:paraId="685DBD7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1,20</w:t>
            </w:r>
          </w:p>
        </w:tc>
        <w:tc>
          <w:tcPr>
            <w:tcW w:w="184" w:type="pct"/>
            <w:tcBorders>
              <w:top w:val="nil"/>
              <w:left w:val="nil"/>
              <w:bottom w:val="nil"/>
              <w:right w:val="nil"/>
            </w:tcBorders>
            <w:shd w:val="clear" w:color="auto" w:fill="auto"/>
            <w:vAlign w:val="center"/>
            <w:hideMark/>
          </w:tcPr>
          <w:p w14:paraId="6F3AA5D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1,20</w:t>
            </w:r>
          </w:p>
        </w:tc>
      </w:tr>
      <w:tr w:rsidR="00C14707" w:rsidRPr="00C14707" w14:paraId="460EBB78" w14:textId="77777777" w:rsidTr="00C14707">
        <w:trPr>
          <w:trHeight w:val="270"/>
        </w:trPr>
        <w:tc>
          <w:tcPr>
            <w:tcW w:w="2029" w:type="pct"/>
            <w:tcBorders>
              <w:top w:val="nil"/>
              <w:left w:val="nil"/>
              <w:bottom w:val="nil"/>
              <w:right w:val="nil"/>
            </w:tcBorders>
            <w:shd w:val="clear" w:color="auto" w:fill="auto"/>
            <w:vAlign w:val="center"/>
            <w:hideMark/>
          </w:tcPr>
          <w:p w14:paraId="6E98578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4</w:t>
            </w:r>
            <w:r w:rsidRPr="00C14707">
              <w:rPr>
                <w:rFonts w:eastAsia="Times New Roman"/>
                <w:sz w:val="20"/>
                <w:szCs w:val="20"/>
                <w:lang w:eastAsia="ru-RU"/>
              </w:rPr>
              <w:t xml:space="preserve"> </w:t>
            </w:r>
          </w:p>
        </w:tc>
        <w:tc>
          <w:tcPr>
            <w:tcW w:w="204" w:type="pct"/>
            <w:tcBorders>
              <w:top w:val="nil"/>
              <w:left w:val="nil"/>
              <w:bottom w:val="nil"/>
              <w:right w:val="nil"/>
            </w:tcBorders>
            <w:shd w:val="clear" w:color="auto" w:fill="auto"/>
            <w:vAlign w:val="center"/>
            <w:hideMark/>
          </w:tcPr>
          <w:p w14:paraId="6562366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03CEB491" w14:textId="77777777" w:rsidR="00C14707" w:rsidRPr="00C14707" w:rsidRDefault="00C14707" w:rsidP="00C14707">
            <w:pPr>
              <w:rPr>
                <w:rFonts w:eastAsia="Times New Roman"/>
                <w:sz w:val="20"/>
                <w:szCs w:val="20"/>
                <w:lang w:eastAsia="ru-RU"/>
              </w:rPr>
            </w:pPr>
            <w:proofErr w:type="gramStart"/>
            <w:r w:rsidRPr="00C14707">
              <w:rPr>
                <w:rFonts w:eastAsia="Times New Roman"/>
                <w:sz w:val="20"/>
                <w:szCs w:val="20"/>
                <w:lang w:eastAsia="ru-RU"/>
              </w:rPr>
              <w:t>Коэф.учит.местные</w:t>
            </w:r>
            <w:proofErr w:type="gramEnd"/>
            <w:r w:rsidRPr="00C14707">
              <w:rPr>
                <w:rFonts w:eastAsia="Times New Roman"/>
                <w:sz w:val="20"/>
                <w:szCs w:val="20"/>
                <w:lang w:eastAsia="ru-RU"/>
              </w:rPr>
              <w:t xml:space="preserve"> условия [Методика, табл.3]</w:t>
            </w:r>
          </w:p>
        </w:tc>
        <w:tc>
          <w:tcPr>
            <w:tcW w:w="369" w:type="pct"/>
            <w:tcBorders>
              <w:top w:val="nil"/>
              <w:left w:val="nil"/>
              <w:bottom w:val="nil"/>
              <w:right w:val="nil"/>
            </w:tcBorders>
            <w:shd w:val="clear" w:color="auto" w:fill="auto"/>
            <w:vAlign w:val="center"/>
            <w:hideMark/>
          </w:tcPr>
          <w:p w14:paraId="2BF1BE4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1,00</w:t>
            </w:r>
          </w:p>
        </w:tc>
        <w:tc>
          <w:tcPr>
            <w:tcW w:w="184" w:type="pct"/>
            <w:tcBorders>
              <w:top w:val="nil"/>
              <w:left w:val="nil"/>
              <w:bottom w:val="nil"/>
              <w:right w:val="nil"/>
            </w:tcBorders>
            <w:shd w:val="clear" w:color="auto" w:fill="auto"/>
            <w:vAlign w:val="center"/>
            <w:hideMark/>
          </w:tcPr>
          <w:p w14:paraId="741E361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1,00</w:t>
            </w:r>
          </w:p>
        </w:tc>
      </w:tr>
      <w:tr w:rsidR="00C14707" w:rsidRPr="00C14707" w14:paraId="191F404B" w14:textId="77777777" w:rsidTr="00C14707">
        <w:trPr>
          <w:trHeight w:val="270"/>
        </w:trPr>
        <w:tc>
          <w:tcPr>
            <w:tcW w:w="2029" w:type="pct"/>
            <w:tcBorders>
              <w:top w:val="nil"/>
              <w:left w:val="nil"/>
              <w:bottom w:val="nil"/>
              <w:right w:val="nil"/>
            </w:tcBorders>
            <w:shd w:val="clear" w:color="auto" w:fill="auto"/>
            <w:vAlign w:val="center"/>
            <w:hideMark/>
          </w:tcPr>
          <w:p w14:paraId="3E3AC8A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5</w:t>
            </w:r>
          </w:p>
        </w:tc>
        <w:tc>
          <w:tcPr>
            <w:tcW w:w="204" w:type="pct"/>
            <w:tcBorders>
              <w:top w:val="nil"/>
              <w:left w:val="nil"/>
              <w:bottom w:val="nil"/>
              <w:right w:val="nil"/>
            </w:tcBorders>
            <w:shd w:val="clear" w:color="auto" w:fill="auto"/>
            <w:vAlign w:val="center"/>
            <w:hideMark/>
          </w:tcPr>
          <w:p w14:paraId="702FA0C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6E36E4E7"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w:t>
            </w:r>
            <w:proofErr w:type="gramStart"/>
            <w:r w:rsidRPr="00C14707">
              <w:rPr>
                <w:rFonts w:eastAsia="Times New Roman"/>
                <w:sz w:val="20"/>
                <w:szCs w:val="20"/>
                <w:lang w:eastAsia="ru-RU"/>
              </w:rPr>
              <w:t>.</w:t>
            </w:r>
            <w:proofErr w:type="gramEnd"/>
            <w:r w:rsidRPr="00C14707">
              <w:rPr>
                <w:rFonts w:eastAsia="Times New Roman"/>
                <w:sz w:val="20"/>
                <w:szCs w:val="20"/>
                <w:lang w:eastAsia="ru-RU"/>
              </w:rPr>
              <w:t>учитывающий влажность материала [Методика, табл.4]</w:t>
            </w:r>
          </w:p>
        </w:tc>
        <w:tc>
          <w:tcPr>
            <w:tcW w:w="369" w:type="pct"/>
            <w:tcBorders>
              <w:top w:val="nil"/>
              <w:left w:val="nil"/>
              <w:bottom w:val="nil"/>
              <w:right w:val="nil"/>
            </w:tcBorders>
            <w:shd w:val="clear" w:color="auto" w:fill="auto"/>
            <w:vAlign w:val="center"/>
            <w:hideMark/>
          </w:tcPr>
          <w:p w14:paraId="4AF8553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c>
          <w:tcPr>
            <w:tcW w:w="184" w:type="pct"/>
            <w:tcBorders>
              <w:top w:val="nil"/>
              <w:left w:val="nil"/>
              <w:bottom w:val="nil"/>
              <w:right w:val="nil"/>
            </w:tcBorders>
            <w:shd w:val="clear" w:color="auto" w:fill="auto"/>
            <w:vAlign w:val="center"/>
            <w:hideMark/>
          </w:tcPr>
          <w:p w14:paraId="33E952E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3158E0E2" w14:textId="77777777" w:rsidTr="00C14707">
        <w:trPr>
          <w:trHeight w:val="270"/>
        </w:trPr>
        <w:tc>
          <w:tcPr>
            <w:tcW w:w="2029" w:type="pct"/>
            <w:tcBorders>
              <w:top w:val="nil"/>
              <w:left w:val="nil"/>
              <w:bottom w:val="nil"/>
              <w:right w:val="nil"/>
            </w:tcBorders>
            <w:shd w:val="clear" w:color="auto" w:fill="auto"/>
            <w:vAlign w:val="center"/>
            <w:hideMark/>
          </w:tcPr>
          <w:p w14:paraId="5EF229D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k</w:t>
            </w:r>
            <w:r w:rsidRPr="00C14707">
              <w:rPr>
                <w:rFonts w:eastAsia="Times New Roman"/>
                <w:sz w:val="20"/>
                <w:szCs w:val="20"/>
                <w:vertAlign w:val="subscript"/>
                <w:lang w:eastAsia="ru-RU"/>
              </w:rPr>
              <w:t>7</w:t>
            </w:r>
          </w:p>
        </w:tc>
        <w:tc>
          <w:tcPr>
            <w:tcW w:w="204" w:type="pct"/>
            <w:tcBorders>
              <w:top w:val="nil"/>
              <w:left w:val="nil"/>
              <w:bottom w:val="nil"/>
              <w:right w:val="nil"/>
            </w:tcBorders>
            <w:shd w:val="clear" w:color="auto" w:fill="auto"/>
            <w:vAlign w:val="center"/>
            <w:hideMark/>
          </w:tcPr>
          <w:p w14:paraId="0B3B86C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13" w:type="pct"/>
            <w:gridSpan w:val="6"/>
            <w:tcBorders>
              <w:top w:val="nil"/>
              <w:left w:val="nil"/>
              <w:bottom w:val="nil"/>
              <w:right w:val="nil"/>
            </w:tcBorders>
            <w:shd w:val="clear" w:color="auto" w:fill="auto"/>
            <w:vAlign w:val="center"/>
            <w:hideMark/>
          </w:tcPr>
          <w:p w14:paraId="05AE5531"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Коэф.учит. крупность материала [Методика, табл.5]</w:t>
            </w:r>
          </w:p>
        </w:tc>
        <w:tc>
          <w:tcPr>
            <w:tcW w:w="369" w:type="pct"/>
            <w:tcBorders>
              <w:top w:val="nil"/>
              <w:left w:val="nil"/>
              <w:bottom w:val="nil"/>
              <w:right w:val="nil"/>
            </w:tcBorders>
            <w:shd w:val="clear" w:color="auto" w:fill="auto"/>
            <w:vAlign w:val="center"/>
            <w:hideMark/>
          </w:tcPr>
          <w:p w14:paraId="0C06E49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0,50</w:t>
            </w:r>
          </w:p>
        </w:tc>
        <w:tc>
          <w:tcPr>
            <w:tcW w:w="184" w:type="pct"/>
            <w:tcBorders>
              <w:top w:val="nil"/>
              <w:left w:val="nil"/>
              <w:bottom w:val="nil"/>
              <w:right w:val="nil"/>
            </w:tcBorders>
            <w:shd w:val="clear" w:color="auto" w:fill="auto"/>
            <w:vAlign w:val="center"/>
            <w:hideMark/>
          </w:tcPr>
          <w:p w14:paraId="7F7B1EC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0,80</w:t>
            </w:r>
          </w:p>
        </w:tc>
      </w:tr>
      <w:tr w:rsidR="00C14707" w:rsidRPr="00C14707" w14:paraId="64BADE65" w14:textId="77777777" w:rsidTr="00C14707">
        <w:trPr>
          <w:trHeight w:val="270"/>
        </w:trPr>
        <w:tc>
          <w:tcPr>
            <w:tcW w:w="5000" w:type="pct"/>
            <w:gridSpan w:val="10"/>
            <w:tcBorders>
              <w:top w:val="nil"/>
              <w:left w:val="nil"/>
              <w:bottom w:val="nil"/>
              <w:right w:val="nil"/>
            </w:tcBorders>
            <w:shd w:val="clear" w:color="auto" w:fill="auto"/>
            <w:vAlign w:val="center"/>
            <w:hideMark/>
          </w:tcPr>
          <w:p w14:paraId="39B80C41"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Расчет выброса:</w:t>
            </w:r>
          </w:p>
        </w:tc>
      </w:tr>
      <w:tr w:rsidR="00C14707" w:rsidRPr="00C14707" w14:paraId="62ACA2B9" w14:textId="77777777" w:rsidTr="00C14707">
        <w:trPr>
          <w:trHeight w:val="270"/>
        </w:trPr>
        <w:tc>
          <w:tcPr>
            <w:tcW w:w="3484" w:type="pct"/>
            <w:gridSpan w:val="3"/>
            <w:tcBorders>
              <w:top w:val="nil"/>
              <w:left w:val="nil"/>
              <w:bottom w:val="nil"/>
              <w:right w:val="nil"/>
            </w:tcBorders>
            <w:shd w:val="clear" w:color="auto" w:fill="auto"/>
            <w:vAlign w:val="center"/>
            <w:hideMark/>
          </w:tcPr>
          <w:p w14:paraId="6FF2BF27"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4" w:type="pct"/>
            <w:tcBorders>
              <w:top w:val="nil"/>
              <w:left w:val="nil"/>
              <w:bottom w:val="nil"/>
              <w:right w:val="nil"/>
            </w:tcBorders>
            <w:shd w:val="clear" w:color="auto" w:fill="auto"/>
            <w:vAlign w:val="center"/>
            <w:hideMark/>
          </w:tcPr>
          <w:p w14:paraId="4E9C1BA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p>
        </w:tc>
        <w:tc>
          <w:tcPr>
            <w:tcW w:w="203" w:type="pct"/>
            <w:tcBorders>
              <w:top w:val="nil"/>
              <w:left w:val="nil"/>
              <w:bottom w:val="nil"/>
              <w:right w:val="nil"/>
            </w:tcBorders>
            <w:shd w:val="clear" w:color="auto" w:fill="auto"/>
            <w:vAlign w:val="center"/>
            <w:hideMark/>
          </w:tcPr>
          <w:p w14:paraId="55DE93E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14" w:type="pct"/>
            <w:tcBorders>
              <w:top w:val="nil"/>
              <w:left w:val="nil"/>
              <w:bottom w:val="nil"/>
              <w:right w:val="nil"/>
            </w:tcBorders>
            <w:shd w:val="clear" w:color="auto" w:fill="auto"/>
            <w:vAlign w:val="center"/>
            <w:hideMark/>
          </w:tcPr>
          <w:p w14:paraId="56DC55B6"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5DD116AF"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3960232C"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3832228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0,14000</w:t>
            </w:r>
          </w:p>
        </w:tc>
        <w:tc>
          <w:tcPr>
            <w:tcW w:w="184" w:type="pct"/>
            <w:tcBorders>
              <w:top w:val="nil"/>
              <w:left w:val="nil"/>
              <w:bottom w:val="nil"/>
              <w:right w:val="nil"/>
            </w:tcBorders>
            <w:shd w:val="clear" w:color="auto" w:fill="auto"/>
            <w:vAlign w:val="center"/>
            <w:hideMark/>
          </w:tcPr>
          <w:p w14:paraId="7663832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0,84000</w:t>
            </w:r>
          </w:p>
        </w:tc>
      </w:tr>
      <w:tr w:rsidR="00C14707" w:rsidRPr="00C14707" w14:paraId="49946A25" w14:textId="77777777" w:rsidTr="00C14707">
        <w:trPr>
          <w:trHeight w:val="270"/>
        </w:trPr>
        <w:tc>
          <w:tcPr>
            <w:tcW w:w="3484" w:type="pct"/>
            <w:gridSpan w:val="3"/>
            <w:tcBorders>
              <w:top w:val="nil"/>
              <w:left w:val="nil"/>
              <w:bottom w:val="nil"/>
              <w:right w:val="nil"/>
            </w:tcBorders>
            <w:shd w:val="clear" w:color="auto" w:fill="auto"/>
            <w:vAlign w:val="center"/>
            <w:hideMark/>
          </w:tcPr>
          <w:p w14:paraId="13EB8EC4"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4" w:type="pct"/>
            <w:tcBorders>
              <w:top w:val="nil"/>
              <w:left w:val="nil"/>
              <w:bottom w:val="nil"/>
              <w:right w:val="nil"/>
            </w:tcBorders>
            <w:shd w:val="clear" w:color="auto" w:fill="auto"/>
            <w:vAlign w:val="center"/>
            <w:hideMark/>
          </w:tcPr>
          <w:p w14:paraId="4ED0BCD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03" w:type="pct"/>
            <w:tcBorders>
              <w:top w:val="nil"/>
              <w:left w:val="nil"/>
              <w:bottom w:val="nil"/>
              <w:right w:val="nil"/>
            </w:tcBorders>
            <w:shd w:val="clear" w:color="auto" w:fill="auto"/>
            <w:vAlign w:val="center"/>
            <w:hideMark/>
          </w:tcPr>
          <w:p w14:paraId="38E92A1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14" w:type="pct"/>
            <w:tcBorders>
              <w:top w:val="nil"/>
              <w:left w:val="nil"/>
              <w:bottom w:val="nil"/>
              <w:right w:val="nil"/>
            </w:tcBorders>
            <w:shd w:val="clear" w:color="auto" w:fill="auto"/>
            <w:vAlign w:val="center"/>
            <w:hideMark/>
          </w:tcPr>
          <w:p w14:paraId="6400B814" w14:textId="77777777" w:rsidR="00C14707" w:rsidRPr="00C14707" w:rsidRDefault="00C14707" w:rsidP="00C14707">
            <w:pPr>
              <w:jc w:val="center"/>
              <w:rPr>
                <w:rFonts w:eastAsia="Times New Roman"/>
                <w:sz w:val="20"/>
                <w:szCs w:val="20"/>
                <w:lang w:eastAsia="ru-RU"/>
              </w:rPr>
            </w:pPr>
          </w:p>
        </w:tc>
        <w:tc>
          <w:tcPr>
            <w:tcW w:w="199" w:type="pct"/>
            <w:tcBorders>
              <w:top w:val="nil"/>
              <w:left w:val="nil"/>
              <w:bottom w:val="nil"/>
              <w:right w:val="nil"/>
            </w:tcBorders>
            <w:shd w:val="clear" w:color="auto" w:fill="auto"/>
            <w:vAlign w:val="center"/>
            <w:hideMark/>
          </w:tcPr>
          <w:p w14:paraId="0AA2BD8C" w14:textId="77777777" w:rsidR="00C14707" w:rsidRPr="00C14707" w:rsidRDefault="00C14707" w:rsidP="00C14707">
            <w:pP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204E5504" w14:textId="77777777" w:rsidR="00C14707" w:rsidRPr="00C14707" w:rsidRDefault="00C14707" w:rsidP="00C14707">
            <w:pP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782033E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0,00014</w:t>
            </w:r>
          </w:p>
        </w:tc>
        <w:tc>
          <w:tcPr>
            <w:tcW w:w="184" w:type="pct"/>
            <w:tcBorders>
              <w:top w:val="nil"/>
              <w:left w:val="nil"/>
              <w:bottom w:val="nil"/>
              <w:right w:val="nil"/>
            </w:tcBorders>
            <w:shd w:val="clear" w:color="auto" w:fill="auto"/>
            <w:vAlign w:val="center"/>
            <w:hideMark/>
          </w:tcPr>
          <w:p w14:paraId="0674CAC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0,00018</w:t>
            </w:r>
          </w:p>
        </w:tc>
      </w:tr>
      <w:tr w:rsidR="00C14707" w:rsidRPr="00C14707" w14:paraId="18A4B14E" w14:textId="77777777" w:rsidTr="00C14707">
        <w:trPr>
          <w:trHeight w:val="270"/>
        </w:trPr>
        <w:tc>
          <w:tcPr>
            <w:tcW w:w="5000" w:type="pct"/>
            <w:gridSpan w:val="10"/>
            <w:tcBorders>
              <w:top w:val="nil"/>
              <w:left w:val="single" w:sz="4" w:space="0" w:color="auto"/>
              <w:bottom w:val="nil"/>
              <w:right w:val="nil"/>
            </w:tcBorders>
            <w:shd w:val="clear" w:color="auto" w:fill="auto"/>
            <w:vAlign w:val="center"/>
            <w:hideMark/>
          </w:tcPr>
          <w:p w14:paraId="5DB8E136"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Всего по источнику № 6008:</w:t>
            </w:r>
          </w:p>
        </w:tc>
      </w:tr>
      <w:tr w:rsidR="00C14707" w:rsidRPr="00C14707" w14:paraId="2125DFB2" w14:textId="77777777" w:rsidTr="00C14707">
        <w:trPr>
          <w:trHeight w:val="270"/>
        </w:trPr>
        <w:tc>
          <w:tcPr>
            <w:tcW w:w="3484" w:type="pct"/>
            <w:gridSpan w:val="3"/>
            <w:tcBorders>
              <w:top w:val="nil"/>
              <w:left w:val="nil"/>
              <w:bottom w:val="nil"/>
              <w:right w:val="nil"/>
            </w:tcBorders>
            <w:shd w:val="clear" w:color="auto" w:fill="auto"/>
            <w:vAlign w:val="center"/>
            <w:hideMark/>
          </w:tcPr>
          <w:p w14:paraId="0132CB44"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4" w:type="pct"/>
            <w:tcBorders>
              <w:top w:val="nil"/>
              <w:left w:val="nil"/>
              <w:bottom w:val="nil"/>
              <w:right w:val="nil"/>
            </w:tcBorders>
            <w:shd w:val="clear" w:color="auto" w:fill="auto"/>
            <w:vAlign w:val="center"/>
            <w:hideMark/>
          </w:tcPr>
          <w:p w14:paraId="14AC9F9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p>
        </w:tc>
        <w:tc>
          <w:tcPr>
            <w:tcW w:w="203" w:type="pct"/>
            <w:tcBorders>
              <w:top w:val="nil"/>
              <w:left w:val="nil"/>
              <w:bottom w:val="nil"/>
              <w:right w:val="nil"/>
            </w:tcBorders>
            <w:shd w:val="clear" w:color="auto" w:fill="auto"/>
            <w:vAlign w:val="center"/>
            <w:hideMark/>
          </w:tcPr>
          <w:p w14:paraId="3D72F39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14" w:type="pct"/>
            <w:tcBorders>
              <w:top w:val="nil"/>
              <w:left w:val="nil"/>
              <w:bottom w:val="nil"/>
              <w:right w:val="nil"/>
            </w:tcBorders>
            <w:shd w:val="clear" w:color="auto" w:fill="auto"/>
            <w:vAlign w:val="center"/>
            <w:hideMark/>
          </w:tcPr>
          <w:p w14:paraId="7DF7D2B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0,9800000</w:t>
            </w:r>
          </w:p>
        </w:tc>
        <w:tc>
          <w:tcPr>
            <w:tcW w:w="199" w:type="pct"/>
            <w:tcBorders>
              <w:top w:val="nil"/>
              <w:left w:val="nil"/>
              <w:bottom w:val="nil"/>
              <w:right w:val="nil"/>
            </w:tcBorders>
            <w:shd w:val="clear" w:color="auto" w:fill="auto"/>
            <w:vAlign w:val="center"/>
            <w:hideMark/>
          </w:tcPr>
          <w:p w14:paraId="275C8DF4" w14:textId="77777777" w:rsidR="00C14707" w:rsidRPr="00C14707" w:rsidRDefault="00C14707" w:rsidP="00C14707">
            <w:pPr>
              <w:jc w:val="cente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24BE95B2"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3E818F27"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0B5D9B92" w14:textId="77777777" w:rsidR="00C14707" w:rsidRPr="00C14707" w:rsidRDefault="00C14707" w:rsidP="00C14707">
            <w:pPr>
              <w:rPr>
                <w:rFonts w:eastAsia="Times New Roman"/>
                <w:sz w:val="20"/>
                <w:szCs w:val="20"/>
                <w:lang w:eastAsia="ru-RU"/>
              </w:rPr>
            </w:pPr>
          </w:p>
        </w:tc>
      </w:tr>
      <w:tr w:rsidR="00C14707" w:rsidRPr="00C14707" w14:paraId="05970FE3" w14:textId="77777777" w:rsidTr="00C14707">
        <w:trPr>
          <w:trHeight w:val="270"/>
        </w:trPr>
        <w:tc>
          <w:tcPr>
            <w:tcW w:w="3484" w:type="pct"/>
            <w:gridSpan w:val="3"/>
            <w:tcBorders>
              <w:top w:val="nil"/>
              <w:left w:val="nil"/>
              <w:bottom w:val="nil"/>
              <w:right w:val="nil"/>
            </w:tcBorders>
            <w:shd w:val="clear" w:color="auto" w:fill="auto"/>
            <w:vAlign w:val="center"/>
            <w:hideMark/>
          </w:tcPr>
          <w:p w14:paraId="4503773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204" w:type="pct"/>
            <w:tcBorders>
              <w:top w:val="nil"/>
              <w:left w:val="nil"/>
              <w:bottom w:val="nil"/>
              <w:right w:val="nil"/>
            </w:tcBorders>
            <w:shd w:val="clear" w:color="auto" w:fill="auto"/>
            <w:vAlign w:val="center"/>
            <w:hideMark/>
          </w:tcPr>
          <w:p w14:paraId="31018B1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203" w:type="pct"/>
            <w:tcBorders>
              <w:top w:val="nil"/>
              <w:left w:val="nil"/>
              <w:bottom w:val="nil"/>
              <w:right w:val="nil"/>
            </w:tcBorders>
            <w:shd w:val="clear" w:color="auto" w:fill="auto"/>
            <w:vAlign w:val="center"/>
            <w:hideMark/>
          </w:tcPr>
          <w:p w14:paraId="2341D2D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14" w:type="pct"/>
            <w:tcBorders>
              <w:top w:val="nil"/>
              <w:left w:val="nil"/>
              <w:bottom w:val="nil"/>
              <w:right w:val="nil"/>
            </w:tcBorders>
            <w:shd w:val="clear" w:color="auto" w:fill="auto"/>
            <w:vAlign w:val="center"/>
            <w:hideMark/>
          </w:tcPr>
          <w:p w14:paraId="2F4241A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0,0003200</w:t>
            </w:r>
          </w:p>
        </w:tc>
        <w:tc>
          <w:tcPr>
            <w:tcW w:w="199" w:type="pct"/>
            <w:tcBorders>
              <w:top w:val="nil"/>
              <w:left w:val="nil"/>
              <w:bottom w:val="nil"/>
              <w:right w:val="nil"/>
            </w:tcBorders>
            <w:shd w:val="clear" w:color="auto" w:fill="auto"/>
            <w:vAlign w:val="center"/>
            <w:hideMark/>
          </w:tcPr>
          <w:p w14:paraId="1BDD31FB" w14:textId="77777777" w:rsidR="00C14707" w:rsidRPr="00C14707" w:rsidRDefault="00C14707" w:rsidP="00C14707">
            <w:pPr>
              <w:jc w:val="center"/>
              <w:rPr>
                <w:rFonts w:eastAsia="Times New Roman"/>
                <w:sz w:val="20"/>
                <w:szCs w:val="20"/>
                <w:lang w:eastAsia="ru-RU"/>
              </w:rPr>
            </w:pPr>
          </w:p>
        </w:tc>
        <w:tc>
          <w:tcPr>
            <w:tcW w:w="141" w:type="pct"/>
            <w:tcBorders>
              <w:top w:val="nil"/>
              <w:left w:val="nil"/>
              <w:bottom w:val="nil"/>
              <w:right w:val="nil"/>
            </w:tcBorders>
            <w:shd w:val="clear" w:color="auto" w:fill="auto"/>
            <w:vAlign w:val="center"/>
            <w:hideMark/>
          </w:tcPr>
          <w:p w14:paraId="0FD33843" w14:textId="77777777" w:rsidR="00C14707" w:rsidRPr="00C14707" w:rsidRDefault="00C14707" w:rsidP="00C14707">
            <w:pPr>
              <w:jc w:val="center"/>
              <w:rPr>
                <w:rFonts w:eastAsia="Times New Roman"/>
                <w:sz w:val="20"/>
                <w:szCs w:val="20"/>
                <w:lang w:eastAsia="ru-RU"/>
              </w:rPr>
            </w:pPr>
          </w:p>
        </w:tc>
        <w:tc>
          <w:tcPr>
            <w:tcW w:w="369" w:type="pct"/>
            <w:tcBorders>
              <w:top w:val="nil"/>
              <w:left w:val="nil"/>
              <w:bottom w:val="nil"/>
              <w:right w:val="nil"/>
            </w:tcBorders>
            <w:shd w:val="clear" w:color="auto" w:fill="auto"/>
            <w:vAlign w:val="center"/>
            <w:hideMark/>
          </w:tcPr>
          <w:p w14:paraId="35222028" w14:textId="77777777" w:rsidR="00C14707" w:rsidRPr="00C14707" w:rsidRDefault="00C14707" w:rsidP="00C14707">
            <w:pPr>
              <w:rPr>
                <w:rFonts w:eastAsia="Times New Roman"/>
                <w:sz w:val="20"/>
                <w:szCs w:val="20"/>
                <w:lang w:eastAsia="ru-RU"/>
              </w:rPr>
            </w:pPr>
          </w:p>
        </w:tc>
        <w:tc>
          <w:tcPr>
            <w:tcW w:w="184" w:type="pct"/>
            <w:tcBorders>
              <w:top w:val="nil"/>
              <w:left w:val="nil"/>
              <w:bottom w:val="nil"/>
              <w:right w:val="nil"/>
            </w:tcBorders>
            <w:shd w:val="clear" w:color="auto" w:fill="auto"/>
            <w:vAlign w:val="center"/>
            <w:hideMark/>
          </w:tcPr>
          <w:p w14:paraId="793872BF" w14:textId="77777777" w:rsidR="00C14707" w:rsidRPr="00C14707" w:rsidRDefault="00C14707" w:rsidP="00C14707">
            <w:pPr>
              <w:rPr>
                <w:rFonts w:eastAsia="Times New Roman"/>
                <w:sz w:val="20"/>
                <w:szCs w:val="20"/>
                <w:lang w:eastAsia="ru-RU"/>
              </w:rPr>
            </w:pPr>
          </w:p>
        </w:tc>
      </w:tr>
    </w:tbl>
    <w:p w14:paraId="02030D7E" w14:textId="77777777" w:rsidR="00C14707" w:rsidRDefault="00C14707" w:rsidP="00BB1B7B">
      <w:pPr>
        <w:rPr>
          <w:rFonts w:ascii="Arial" w:hAnsi="Arial" w:cs="Arial"/>
          <w:b/>
          <w:sz w:val="20"/>
          <w:szCs w:val="20"/>
          <w:highlight w:val="yellow"/>
        </w:rPr>
      </w:pPr>
    </w:p>
    <w:p w14:paraId="2CC8A924" w14:textId="77777777" w:rsidR="00C14707" w:rsidRDefault="00C14707" w:rsidP="00BB1B7B">
      <w:pPr>
        <w:rPr>
          <w:rFonts w:ascii="Arial" w:hAnsi="Arial" w:cs="Arial"/>
          <w:b/>
          <w:sz w:val="20"/>
          <w:szCs w:val="20"/>
          <w:highlight w:val="yellow"/>
        </w:rPr>
      </w:pPr>
    </w:p>
    <w:tbl>
      <w:tblPr>
        <w:tblW w:w="5000" w:type="pct"/>
        <w:tblLook w:val="04A0" w:firstRow="1" w:lastRow="0" w:firstColumn="1" w:lastColumn="0" w:noHBand="0" w:noVBand="1"/>
      </w:tblPr>
      <w:tblGrid>
        <w:gridCol w:w="3023"/>
        <w:gridCol w:w="284"/>
        <w:gridCol w:w="1119"/>
        <w:gridCol w:w="774"/>
        <w:gridCol w:w="643"/>
        <w:gridCol w:w="1066"/>
        <w:gridCol w:w="222"/>
        <w:gridCol w:w="222"/>
        <w:gridCol w:w="935"/>
        <w:gridCol w:w="1066"/>
      </w:tblGrid>
      <w:tr w:rsidR="00C14707" w:rsidRPr="00C14707" w14:paraId="68D67B8C" w14:textId="77777777" w:rsidTr="00C14707">
        <w:trPr>
          <w:trHeight w:val="285"/>
        </w:trPr>
        <w:tc>
          <w:tcPr>
            <w:tcW w:w="5000" w:type="pct"/>
            <w:gridSpan w:val="10"/>
            <w:tcBorders>
              <w:top w:val="nil"/>
              <w:left w:val="nil"/>
              <w:bottom w:val="nil"/>
              <w:right w:val="nil"/>
            </w:tcBorders>
            <w:shd w:val="clear" w:color="auto" w:fill="auto"/>
            <w:vAlign w:val="center"/>
            <w:hideMark/>
          </w:tcPr>
          <w:p w14:paraId="79F5E170"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Расчет выбросов при транспортировке пылящих материалов</w:t>
            </w:r>
          </w:p>
        </w:tc>
      </w:tr>
      <w:tr w:rsidR="00C14707" w:rsidRPr="00C14707" w14:paraId="2D0726F7" w14:textId="77777777" w:rsidTr="00C14707">
        <w:trPr>
          <w:trHeight w:val="285"/>
        </w:trPr>
        <w:tc>
          <w:tcPr>
            <w:tcW w:w="4410" w:type="pct"/>
            <w:gridSpan w:val="8"/>
            <w:vMerge w:val="restart"/>
            <w:tcBorders>
              <w:top w:val="nil"/>
              <w:left w:val="nil"/>
              <w:bottom w:val="nil"/>
              <w:right w:val="nil"/>
            </w:tcBorders>
            <w:shd w:val="clear" w:color="auto" w:fill="auto"/>
            <w:vAlign w:val="center"/>
            <w:hideMark/>
          </w:tcPr>
          <w:p w14:paraId="074E9F6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Расчет проведен согласно "Методике расчета нормативов выбросов от неорганизованных источников", Астана-2008 г. - далее-Методика </w:t>
            </w:r>
          </w:p>
        </w:tc>
        <w:tc>
          <w:tcPr>
            <w:tcW w:w="590" w:type="pct"/>
            <w:gridSpan w:val="2"/>
            <w:tcBorders>
              <w:top w:val="nil"/>
              <w:left w:val="nil"/>
              <w:bottom w:val="nil"/>
              <w:right w:val="nil"/>
            </w:tcBorders>
            <w:shd w:val="clear" w:color="auto" w:fill="auto"/>
            <w:vAlign w:val="center"/>
            <w:hideMark/>
          </w:tcPr>
          <w:p w14:paraId="6E46CBD9"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Источник №</w:t>
            </w:r>
          </w:p>
        </w:tc>
      </w:tr>
      <w:tr w:rsidR="00C14707" w:rsidRPr="00C14707" w14:paraId="528072FE" w14:textId="77777777" w:rsidTr="00C14707">
        <w:trPr>
          <w:trHeight w:val="285"/>
        </w:trPr>
        <w:tc>
          <w:tcPr>
            <w:tcW w:w="4410" w:type="pct"/>
            <w:gridSpan w:val="8"/>
            <w:vMerge/>
            <w:tcBorders>
              <w:top w:val="nil"/>
              <w:left w:val="nil"/>
              <w:bottom w:val="nil"/>
              <w:right w:val="nil"/>
            </w:tcBorders>
            <w:vAlign w:val="center"/>
            <w:hideMark/>
          </w:tcPr>
          <w:p w14:paraId="066E9133" w14:textId="77777777" w:rsidR="00C14707" w:rsidRPr="00C14707" w:rsidRDefault="00C14707" w:rsidP="00C14707">
            <w:pPr>
              <w:rPr>
                <w:rFonts w:eastAsia="Times New Roman"/>
                <w:sz w:val="20"/>
                <w:szCs w:val="20"/>
                <w:lang w:eastAsia="ru-RU"/>
              </w:rPr>
            </w:pPr>
          </w:p>
        </w:tc>
        <w:tc>
          <w:tcPr>
            <w:tcW w:w="590" w:type="pct"/>
            <w:gridSpan w:val="2"/>
            <w:tcBorders>
              <w:top w:val="nil"/>
              <w:left w:val="nil"/>
              <w:bottom w:val="nil"/>
              <w:right w:val="nil"/>
            </w:tcBorders>
            <w:shd w:val="clear" w:color="auto" w:fill="auto"/>
            <w:vAlign w:val="center"/>
            <w:hideMark/>
          </w:tcPr>
          <w:p w14:paraId="5AC4FF3B"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6008</w:t>
            </w:r>
          </w:p>
        </w:tc>
      </w:tr>
      <w:tr w:rsidR="00C14707" w:rsidRPr="00C14707" w14:paraId="765A3322" w14:textId="77777777" w:rsidTr="00C14707">
        <w:trPr>
          <w:trHeight w:val="285"/>
        </w:trPr>
        <w:tc>
          <w:tcPr>
            <w:tcW w:w="4410" w:type="pct"/>
            <w:gridSpan w:val="8"/>
            <w:tcBorders>
              <w:top w:val="nil"/>
              <w:left w:val="nil"/>
              <w:bottom w:val="nil"/>
              <w:right w:val="nil"/>
            </w:tcBorders>
            <w:shd w:val="clear" w:color="auto" w:fill="auto"/>
            <w:vAlign w:val="center"/>
            <w:hideMark/>
          </w:tcPr>
          <w:p w14:paraId="24C85E14"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Исходные данные:</w:t>
            </w:r>
          </w:p>
        </w:tc>
        <w:tc>
          <w:tcPr>
            <w:tcW w:w="381" w:type="pct"/>
            <w:tcBorders>
              <w:top w:val="nil"/>
              <w:left w:val="nil"/>
              <w:bottom w:val="nil"/>
              <w:right w:val="nil"/>
            </w:tcBorders>
            <w:shd w:val="clear" w:color="auto" w:fill="auto"/>
            <w:vAlign w:val="center"/>
            <w:hideMark/>
          </w:tcPr>
          <w:p w14:paraId="35CDFD02"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Щебень</w:t>
            </w:r>
          </w:p>
        </w:tc>
        <w:tc>
          <w:tcPr>
            <w:tcW w:w="209" w:type="pct"/>
            <w:tcBorders>
              <w:top w:val="nil"/>
              <w:left w:val="nil"/>
              <w:bottom w:val="nil"/>
              <w:right w:val="nil"/>
            </w:tcBorders>
            <w:shd w:val="clear" w:color="auto" w:fill="auto"/>
            <w:vAlign w:val="center"/>
            <w:hideMark/>
          </w:tcPr>
          <w:p w14:paraId="3A70041A" w14:textId="77777777" w:rsidR="00C14707" w:rsidRPr="00C14707" w:rsidRDefault="00C14707" w:rsidP="00C14707">
            <w:pPr>
              <w:jc w:val="center"/>
              <w:rPr>
                <w:rFonts w:eastAsia="Times New Roman"/>
                <w:b/>
                <w:bCs/>
                <w:sz w:val="20"/>
                <w:szCs w:val="20"/>
                <w:lang w:eastAsia="ru-RU"/>
              </w:rPr>
            </w:pPr>
            <w:r w:rsidRPr="00C14707">
              <w:rPr>
                <w:rFonts w:eastAsia="Times New Roman"/>
                <w:b/>
                <w:bCs/>
                <w:sz w:val="20"/>
                <w:szCs w:val="20"/>
                <w:lang w:eastAsia="ru-RU"/>
              </w:rPr>
              <w:t>Песок</w:t>
            </w:r>
          </w:p>
        </w:tc>
      </w:tr>
      <w:tr w:rsidR="00C14707" w:rsidRPr="00C14707" w14:paraId="255199B1" w14:textId="77777777" w:rsidTr="00C14707">
        <w:trPr>
          <w:trHeight w:val="285"/>
        </w:trPr>
        <w:tc>
          <w:tcPr>
            <w:tcW w:w="2115" w:type="pct"/>
            <w:gridSpan w:val="2"/>
            <w:tcBorders>
              <w:top w:val="nil"/>
              <w:left w:val="nil"/>
              <w:bottom w:val="nil"/>
              <w:right w:val="nil"/>
            </w:tcBorders>
            <w:shd w:val="clear" w:color="auto" w:fill="auto"/>
            <w:vAlign w:val="center"/>
            <w:hideMark/>
          </w:tcPr>
          <w:p w14:paraId="7D688972"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Грузоподъемность</w:t>
            </w:r>
          </w:p>
        </w:tc>
        <w:tc>
          <w:tcPr>
            <w:tcW w:w="1135" w:type="pct"/>
            <w:tcBorders>
              <w:top w:val="nil"/>
              <w:left w:val="nil"/>
              <w:bottom w:val="nil"/>
              <w:right w:val="nil"/>
            </w:tcBorders>
            <w:shd w:val="clear" w:color="auto" w:fill="auto"/>
            <w:vAlign w:val="center"/>
            <w:hideMark/>
          </w:tcPr>
          <w:p w14:paraId="2E6DE26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p>
        </w:tc>
        <w:tc>
          <w:tcPr>
            <w:tcW w:w="191" w:type="pct"/>
            <w:tcBorders>
              <w:top w:val="nil"/>
              <w:left w:val="nil"/>
              <w:bottom w:val="nil"/>
              <w:right w:val="nil"/>
            </w:tcBorders>
            <w:shd w:val="clear" w:color="auto" w:fill="auto"/>
            <w:vAlign w:val="center"/>
            <w:hideMark/>
          </w:tcPr>
          <w:p w14:paraId="4893A3B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62FBBD6D"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6E9EEFA9"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625D2A44"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2B2B66EB"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3B1814A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20</w:t>
            </w:r>
          </w:p>
        </w:tc>
        <w:tc>
          <w:tcPr>
            <w:tcW w:w="209" w:type="pct"/>
            <w:tcBorders>
              <w:top w:val="nil"/>
              <w:left w:val="nil"/>
              <w:bottom w:val="nil"/>
              <w:right w:val="nil"/>
            </w:tcBorders>
            <w:shd w:val="clear" w:color="auto" w:fill="auto"/>
            <w:vAlign w:val="center"/>
            <w:hideMark/>
          </w:tcPr>
          <w:p w14:paraId="25DCDE8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20</w:t>
            </w:r>
          </w:p>
        </w:tc>
      </w:tr>
      <w:tr w:rsidR="00C14707" w:rsidRPr="00C14707" w14:paraId="68F731F7" w14:textId="77777777" w:rsidTr="00C14707">
        <w:trPr>
          <w:trHeight w:val="285"/>
        </w:trPr>
        <w:tc>
          <w:tcPr>
            <w:tcW w:w="2115" w:type="pct"/>
            <w:gridSpan w:val="2"/>
            <w:tcBorders>
              <w:top w:val="nil"/>
              <w:left w:val="nil"/>
              <w:bottom w:val="nil"/>
              <w:right w:val="nil"/>
            </w:tcBorders>
            <w:shd w:val="clear" w:color="auto" w:fill="auto"/>
            <w:vAlign w:val="center"/>
            <w:hideMark/>
          </w:tcPr>
          <w:p w14:paraId="4681DB11"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Средн. скорость транспортировки</w:t>
            </w:r>
          </w:p>
        </w:tc>
        <w:tc>
          <w:tcPr>
            <w:tcW w:w="1135" w:type="pct"/>
            <w:tcBorders>
              <w:top w:val="nil"/>
              <w:left w:val="nil"/>
              <w:bottom w:val="nil"/>
              <w:right w:val="nil"/>
            </w:tcBorders>
            <w:shd w:val="clear" w:color="auto" w:fill="auto"/>
            <w:vAlign w:val="center"/>
            <w:hideMark/>
          </w:tcPr>
          <w:p w14:paraId="7EBDE4C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V</w:t>
            </w:r>
          </w:p>
        </w:tc>
        <w:tc>
          <w:tcPr>
            <w:tcW w:w="191" w:type="pct"/>
            <w:tcBorders>
              <w:top w:val="nil"/>
              <w:left w:val="nil"/>
              <w:bottom w:val="nil"/>
              <w:right w:val="nil"/>
            </w:tcBorders>
            <w:shd w:val="clear" w:color="auto" w:fill="auto"/>
            <w:vAlign w:val="center"/>
            <w:hideMark/>
          </w:tcPr>
          <w:p w14:paraId="55FDA83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км/час</w:t>
            </w:r>
          </w:p>
        </w:tc>
        <w:tc>
          <w:tcPr>
            <w:tcW w:w="191" w:type="pct"/>
            <w:tcBorders>
              <w:top w:val="nil"/>
              <w:left w:val="nil"/>
              <w:bottom w:val="nil"/>
              <w:right w:val="nil"/>
            </w:tcBorders>
            <w:shd w:val="clear" w:color="auto" w:fill="auto"/>
            <w:vAlign w:val="center"/>
            <w:hideMark/>
          </w:tcPr>
          <w:p w14:paraId="7F2A1ED0"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0DED088D"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596DCDC8"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647C5336"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10912B7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30</w:t>
            </w:r>
          </w:p>
        </w:tc>
        <w:tc>
          <w:tcPr>
            <w:tcW w:w="209" w:type="pct"/>
            <w:tcBorders>
              <w:top w:val="nil"/>
              <w:left w:val="nil"/>
              <w:bottom w:val="nil"/>
              <w:right w:val="nil"/>
            </w:tcBorders>
            <w:shd w:val="clear" w:color="auto" w:fill="auto"/>
            <w:vAlign w:val="center"/>
            <w:hideMark/>
          </w:tcPr>
          <w:p w14:paraId="2C3E315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30</w:t>
            </w:r>
          </w:p>
        </w:tc>
      </w:tr>
      <w:tr w:rsidR="00C14707" w:rsidRPr="00C14707" w14:paraId="18E3AA27" w14:textId="77777777" w:rsidTr="00C14707">
        <w:trPr>
          <w:trHeight w:val="285"/>
        </w:trPr>
        <w:tc>
          <w:tcPr>
            <w:tcW w:w="2115" w:type="pct"/>
            <w:gridSpan w:val="2"/>
            <w:tcBorders>
              <w:top w:val="nil"/>
              <w:left w:val="nil"/>
              <w:bottom w:val="nil"/>
              <w:right w:val="nil"/>
            </w:tcBorders>
            <w:shd w:val="clear" w:color="auto" w:fill="auto"/>
            <w:vAlign w:val="center"/>
            <w:hideMark/>
          </w:tcPr>
          <w:p w14:paraId="6E44B16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Число ходок транспорта в час </w:t>
            </w:r>
          </w:p>
        </w:tc>
        <w:tc>
          <w:tcPr>
            <w:tcW w:w="1135" w:type="pct"/>
            <w:tcBorders>
              <w:top w:val="nil"/>
              <w:left w:val="nil"/>
              <w:bottom w:val="nil"/>
              <w:right w:val="nil"/>
            </w:tcBorders>
            <w:shd w:val="clear" w:color="auto" w:fill="auto"/>
            <w:vAlign w:val="center"/>
            <w:hideMark/>
          </w:tcPr>
          <w:p w14:paraId="5C5608F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N</w:t>
            </w:r>
          </w:p>
        </w:tc>
        <w:tc>
          <w:tcPr>
            <w:tcW w:w="191" w:type="pct"/>
            <w:tcBorders>
              <w:top w:val="nil"/>
              <w:left w:val="nil"/>
              <w:bottom w:val="nil"/>
              <w:right w:val="nil"/>
            </w:tcBorders>
            <w:shd w:val="clear" w:color="auto" w:fill="auto"/>
            <w:vAlign w:val="center"/>
            <w:hideMark/>
          </w:tcPr>
          <w:p w14:paraId="6BA1E7A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ед/час</w:t>
            </w:r>
          </w:p>
        </w:tc>
        <w:tc>
          <w:tcPr>
            <w:tcW w:w="191" w:type="pct"/>
            <w:tcBorders>
              <w:top w:val="nil"/>
              <w:left w:val="nil"/>
              <w:bottom w:val="nil"/>
              <w:right w:val="nil"/>
            </w:tcBorders>
            <w:shd w:val="clear" w:color="auto" w:fill="auto"/>
            <w:vAlign w:val="center"/>
            <w:hideMark/>
          </w:tcPr>
          <w:p w14:paraId="3D4002C6"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5BB7465C"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21132EDC"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77F975ED"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382DF44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c>
          <w:tcPr>
            <w:tcW w:w="209" w:type="pct"/>
            <w:tcBorders>
              <w:top w:val="nil"/>
              <w:left w:val="nil"/>
              <w:bottom w:val="nil"/>
              <w:right w:val="nil"/>
            </w:tcBorders>
            <w:shd w:val="clear" w:color="auto" w:fill="auto"/>
            <w:vAlign w:val="center"/>
            <w:hideMark/>
          </w:tcPr>
          <w:p w14:paraId="5601AA0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r>
      <w:tr w:rsidR="00C14707" w:rsidRPr="00C14707" w14:paraId="16E872F0" w14:textId="77777777" w:rsidTr="00C14707">
        <w:trPr>
          <w:trHeight w:val="285"/>
        </w:trPr>
        <w:tc>
          <w:tcPr>
            <w:tcW w:w="2115" w:type="pct"/>
            <w:gridSpan w:val="2"/>
            <w:tcBorders>
              <w:top w:val="nil"/>
              <w:left w:val="nil"/>
              <w:bottom w:val="nil"/>
              <w:right w:val="nil"/>
            </w:tcBorders>
            <w:shd w:val="clear" w:color="auto" w:fill="auto"/>
            <w:vAlign w:val="center"/>
            <w:hideMark/>
          </w:tcPr>
          <w:p w14:paraId="71036013"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Средняя протяженность 1 ходки</w:t>
            </w:r>
          </w:p>
        </w:tc>
        <w:tc>
          <w:tcPr>
            <w:tcW w:w="1135" w:type="pct"/>
            <w:tcBorders>
              <w:top w:val="nil"/>
              <w:left w:val="nil"/>
              <w:bottom w:val="nil"/>
              <w:right w:val="nil"/>
            </w:tcBorders>
            <w:shd w:val="clear" w:color="auto" w:fill="auto"/>
            <w:vAlign w:val="center"/>
            <w:hideMark/>
          </w:tcPr>
          <w:p w14:paraId="2989A4C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L</w:t>
            </w:r>
          </w:p>
        </w:tc>
        <w:tc>
          <w:tcPr>
            <w:tcW w:w="191" w:type="pct"/>
            <w:tcBorders>
              <w:top w:val="nil"/>
              <w:left w:val="nil"/>
              <w:bottom w:val="nil"/>
              <w:right w:val="nil"/>
            </w:tcBorders>
            <w:shd w:val="clear" w:color="auto" w:fill="auto"/>
            <w:vAlign w:val="center"/>
            <w:hideMark/>
          </w:tcPr>
          <w:p w14:paraId="2084158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км</w:t>
            </w:r>
          </w:p>
        </w:tc>
        <w:tc>
          <w:tcPr>
            <w:tcW w:w="191" w:type="pct"/>
            <w:tcBorders>
              <w:top w:val="nil"/>
              <w:left w:val="nil"/>
              <w:bottom w:val="nil"/>
              <w:right w:val="nil"/>
            </w:tcBorders>
            <w:shd w:val="clear" w:color="auto" w:fill="auto"/>
            <w:vAlign w:val="center"/>
            <w:hideMark/>
          </w:tcPr>
          <w:p w14:paraId="063AB9B5"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15F30A2E"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27DA4DBF"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7CE5535A"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04BBA20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1,5</w:t>
            </w:r>
          </w:p>
        </w:tc>
        <w:tc>
          <w:tcPr>
            <w:tcW w:w="209" w:type="pct"/>
            <w:tcBorders>
              <w:top w:val="nil"/>
              <w:left w:val="nil"/>
              <w:bottom w:val="nil"/>
              <w:right w:val="nil"/>
            </w:tcBorders>
            <w:shd w:val="clear" w:color="auto" w:fill="auto"/>
            <w:vAlign w:val="center"/>
            <w:hideMark/>
          </w:tcPr>
          <w:p w14:paraId="2D43A39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1,5</w:t>
            </w:r>
          </w:p>
        </w:tc>
      </w:tr>
      <w:tr w:rsidR="00C14707" w:rsidRPr="00C14707" w14:paraId="5950CDAF" w14:textId="77777777" w:rsidTr="00C14707">
        <w:trPr>
          <w:trHeight w:val="285"/>
        </w:trPr>
        <w:tc>
          <w:tcPr>
            <w:tcW w:w="2115" w:type="pct"/>
            <w:gridSpan w:val="2"/>
            <w:tcBorders>
              <w:top w:val="nil"/>
              <w:left w:val="nil"/>
              <w:bottom w:val="nil"/>
              <w:right w:val="nil"/>
            </w:tcBorders>
            <w:shd w:val="clear" w:color="auto" w:fill="auto"/>
            <w:vAlign w:val="center"/>
            <w:hideMark/>
          </w:tcPr>
          <w:p w14:paraId="6E8E1DCD"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Количество материала:</w:t>
            </w:r>
          </w:p>
        </w:tc>
        <w:tc>
          <w:tcPr>
            <w:tcW w:w="1135" w:type="pct"/>
            <w:tcBorders>
              <w:top w:val="nil"/>
              <w:left w:val="nil"/>
              <w:bottom w:val="nil"/>
              <w:right w:val="nil"/>
            </w:tcBorders>
            <w:shd w:val="clear" w:color="auto" w:fill="auto"/>
            <w:vAlign w:val="center"/>
            <w:hideMark/>
          </w:tcPr>
          <w:p w14:paraId="5D1A3FA7" w14:textId="77777777" w:rsidR="00C14707" w:rsidRPr="00C14707" w:rsidRDefault="00C14707" w:rsidP="00C14707">
            <w:pP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5308BF03"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1194ABA9"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0F8A3682"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4459D0F9"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44B2BFB1"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1870BDF9"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3834B6AD" w14:textId="77777777" w:rsidR="00C14707" w:rsidRPr="00C14707" w:rsidRDefault="00C14707" w:rsidP="00C14707">
            <w:pPr>
              <w:jc w:val="center"/>
              <w:rPr>
                <w:rFonts w:eastAsia="Times New Roman"/>
                <w:sz w:val="20"/>
                <w:szCs w:val="20"/>
                <w:lang w:eastAsia="ru-RU"/>
              </w:rPr>
            </w:pPr>
          </w:p>
        </w:tc>
      </w:tr>
      <w:tr w:rsidR="00C14707" w:rsidRPr="00C14707" w14:paraId="07CA77DE" w14:textId="77777777" w:rsidTr="00C14707">
        <w:trPr>
          <w:trHeight w:val="285"/>
        </w:trPr>
        <w:tc>
          <w:tcPr>
            <w:tcW w:w="2115" w:type="pct"/>
            <w:gridSpan w:val="2"/>
            <w:tcBorders>
              <w:top w:val="nil"/>
              <w:left w:val="nil"/>
              <w:bottom w:val="nil"/>
              <w:right w:val="nil"/>
            </w:tcBorders>
            <w:shd w:val="clear" w:color="auto" w:fill="auto"/>
            <w:vAlign w:val="center"/>
            <w:hideMark/>
          </w:tcPr>
          <w:p w14:paraId="0BEF8D51"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000D0EA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bscript"/>
                <w:lang w:eastAsia="ru-RU"/>
              </w:rPr>
              <w:t>песка</w:t>
            </w:r>
          </w:p>
        </w:tc>
        <w:tc>
          <w:tcPr>
            <w:tcW w:w="191" w:type="pct"/>
            <w:tcBorders>
              <w:top w:val="nil"/>
              <w:left w:val="nil"/>
              <w:bottom w:val="nil"/>
              <w:right w:val="nil"/>
            </w:tcBorders>
            <w:shd w:val="clear" w:color="auto" w:fill="auto"/>
            <w:vAlign w:val="center"/>
            <w:hideMark/>
          </w:tcPr>
          <w:p w14:paraId="0FF704C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127F8C1C"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422EBD52"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1621CE73"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29F9C302"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6DBAE42A"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35D0013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19,315</w:t>
            </w:r>
          </w:p>
        </w:tc>
      </w:tr>
      <w:tr w:rsidR="00C14707" w:rsidRPr="00C14707" w14:paraId="7F937328" w14:textId="77777777" w:rsidTr="00C14707">
        <w:trPr>
          <w:trHeight w:val="285"/>
        </w:trPr>
        <w:tc>
          <w:tcPr>
            <w:tcW w:w="2115" w:type="pct"/>
            <w:gridSpan w:val="2"/>
            <w:tcBorders>
              <w:top w:val="nil"/>
              <w:left w:val="nil"/>
              <w:bottom w:val="nil"/>
              <w:right w:val="nil"/>
            </w:tcBorders>
            <w:shd w:val="clear" w:color="auto" w:fill="auto"/>
            <w:vAlign w:val="center"/>
            <w:hideMark/>
          </w:tcPr>
          <w:p w14:paraId="7D652290"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2BEBE0E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bscript"/>
                <w:lang w:eastAsia="ru-RU"/>
              </w:rPr>
              <w:t>щебня</w:t>
            </w:r>
          </w:p>
        </w:tc>
        <w:tc>
          <w:tcPr>
            <w:tcW w:w="191" w:type="pct"/>
            <w:tcBorders>
              <w:top w:val="nil"/>
              <w:left w:val="nil"/>
              <w:bottom w:val="nil"/>
              <w:right w:val="nil"/>
            </w:tcBorders>
            <w:shd w:val="clear" w:color="auto" w:fill="auto"/>
            <w:vAlign w:val="center"/>
            <w:hideMark/>
          </w:tcPr>
          <w:p w14:paraId="131EE73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2399DE49"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60F1692A"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285C5783"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7995FB9A"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09E239E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81,069</w:t>
            </w:r>
          </w:p>
        </w:tc>
        <w:tc>
          <w:tcPr>
            <w:tcW w:w="209" w:type="pct"/>
            <w:tcBorders>
              <w:top w:val="nil"/>
              <w:left w:val="nil"/>
              <w:bottom w:val="nil"/>
              <w:right w:val="nil"/>
            </w:tcBorders>
            <w:shd w:val="clear" w:color="auto" w:fill="auto"/>
            <w:vAlign w:val="center"/>
            <w:hideMark/>
          </w:tcPr>
          <w:p w14:paraId="46D54A62" w14:textId="77777777" w:rsidR="00C14707" w:rsidRPr="00C14707" w:rsidRDefault="00C14707" w:rsidP="00C14707">
            <w:pPr>
              <w:jc w:val="center"/>
              <w:rPr>
                <w:rFonts w:eastAsia="Times New Roman"/>
                <w:sz w:val="20"/>
                <w:szCs w:val="20"/>
                <w:lang w:eastAsia="ru-RU"/>
              </w:rPr>
            </w:pPr>
          </w:p>
        </w:tc>
      </w:tr>
      <w:tr w:rsidR="00C14707" w:rsidRPr="00C14707" w14:paraId="1C76035B" w14:textId="77777777" w:rsidTr="00C14707">
        <w:trPr>
          <w:trHeight w:val="285"/>
        </w:trPr>
        <w:tc>
          <w:tcPr>
            <w:tcW w:w="2115" w:type="pct"/>
            <w:gridSpan w:val="2"/>
            <w:tcBorders>
              <w:top w:val="nil"/>
              <w:left w:val="nil"/>
              <w:bottom w:val="nil"/>
              <w:right w:val="nil"/>
            </w:tcBorders>
            <w:shd w:val="clear" w:color="auto" w:fill="auto"/>
            <w:vAlign w:val="center"/>
            <w:hideMark/>
          </w:tcPr>
          <w:p w14:paraId="56B5B267"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1389F06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bscript"/>
                <w:lang w:eastAsia="ru-RU"/>
              </w:rPr>
              <w:t>камня</w:t>
            </w:r>
          </w:p>
        </w:tc>
        <w:tc>
          <w:tcPr>
            <w:tcW w:w="191" w:type="pct"/>
            <w:tcBorders>
              <w:top w:val="nil"/>
              <w:left w:val="nil"/>
              <w:bottom w:val="nil"/>
              <w:right w:val="nil"/>
            </w:tcBorders>
            <w:shd w:val="clear" w:color="auto" w:fill="auto"/>
            <w:vAlign w:val="center"/>
            <w:hideMark/>
          </w:tcPr>
          <w:p w14:paraId="2DD8C190"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6F868DD9"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17FCA430"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52337DB5"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1C6A7268"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3AB3B79A"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1B977526" w14:textId="77777777" w:rsidR="00C14707" w:rsidRPr="00C14707" w:rsidRDefault="00C14707" w:rsidP="00C14707">
            <w:pPr>
              <w:jc w:val="center"/>
              <w:rPr>
                <w:rFonts w:eastAsia="Times New Roman"/>
                <w:sz w:val="20"/>
                <w:szCs w:val="20"/>
                <w:lang w:eastAsia="ru-RU"/>
              </w:rPr>
            </w:pPr>
          </w:p>
        </w:tc>
      </w:tr>
      <w:tr w:rsidR="00C14707" w:rsidRPr="00C14707" w14:paraId="5A37A9AC" w14:textId="77777777" w:rsidTr="00C14707">
        <w:trPr>
          <w:trHeight w:val="285"/>
        </w:trPr>
        <w:tc>
          <w:tcPr>
            <w:tcW w:w="2115" w:type="pct"/>
            <w:gridSpan w:val="2"/>
            <w:tcBorders>
              <w:top w:val="nil"/>
              <w:left w:val="nil"/>
              <w:bottom w:val="nil"/>
              <w:right w:val="nil"/>
            </w:tcBorders>
            <w:shd w:val="clear" w:color="auto" w:fill="auto"/>
            <w:vAlign w:val="center"/>
            <w:hideMark/>
          </w:tcPr>
          <w:p w14:paraId="766B77A6"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Влажность материала</w:t>
            </w:r>
          </w:p>
        </w:tc>
        <w:tc>
          <w:tcPr>
            <w:tcW w:w="1135" w:type="pct"/>
            <w:tcBorders>
              <w:top w:val="nil"/>
              <w:left w:val="nil"/>
              <w:bottom w:val="nil"/>
              <w:right w:val="nil"/>
            </w:tcBorders>
            <w:shd w:val="clear" w:color="auto" w:fill="auto"/>
            <w:vAlign w:val="center"/>
            <w:hideMark/>
          </w:tcPr>
          <w:p w14:paraId="13DA00FC" w14:textId="77777777" w:rsidR="00C14707" w:rsidRPr="00C14707" w:rsidRDefault="00C14707" w:rsidP="00C14707">
            <w:pP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2D6489C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w:t>
            </w:r>
          </w:p>
        </w:tc>
        <w:tc>
          <w:tcPr>
            <w:tcW w:w="191" w:type="pct"/>
            <w:tcBorders>
              <w:top w:val="nil"/>
              <w:left w:val="nil"/>
              <w:bottom w:val="nil"/>
              <w:right w:val="nil"/>
            </w:tcBorders>
            <w:shd w:val="clear" w:color="auto" w:fill="auto"/>
            <w:vAlign w:val="center"/>
            <w:hideMark/>
          </w:tcPr>
          <w:p w14:paraId="05059286"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41D2D740"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50989169"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080F36D9"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4AB7E42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&gt; 10</w:t>
            </w:r>
          </w:p>
        </w:tc>
        <w:tc>
          <w:tcPr>
            <w:tcW w:w="209" w:type="pct"/>
            <w:tcBorders>
              <w:top w:val="nil"/>
              <w:left w:val="nil"/>
              <w:bottom w:val="nil"/>
              <w:right w:val="nil"/>
            </w:tcBorders>
            <w:shd w:val="clear" w:color="auto" w:fill="auto"/>
            <w:vAlign w:val="center"/>
            <w:hideMark/>
          </w:tcPr>
          <w:p w14:paraId="0BB92E7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&gt; 10</w:t>
            </w:r>
          </w:p>
        </w:tc>
      </w:tr>
      <w:tr w:rsidR="00C14707" w:rsidRPr="00C14707" w14:paraId="4DC048DC" w14:textId="77777777" w:rsidTr="00C14707">
        <w:trPr>
          <w:trHeight w:val="285"/>
        </w:trPr>
        <w:tc>
          <w:tcPr>
            <w:tcW w:w="2115" w:type="pct"/>
            <w:gridSpan w:val="2"/>
            <w:tcBorders>
              <w:top w:val="nil"/>
              <w:left w:val="nil"/>
              <w:bottom w:val="nil"/>
              <w:right w:val="nil"/>
            </w:tcBorders>
            <w:shd w:val="clear" w:color="auto" w:fill="auto"/>
            <w:vAlign w:val="center"/>
            <w:hideMark/>
          </w:tcPr>
          <w:p w14:paraId="247518A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Площадь кузова</w:t>
            </w:r>
          </w:p>
        </w:tc>
        <w:tc>
          <w:tcPr>
            <w:tcW w:w="1135" w:type="pct"/>
            <w:tcBorders>
              <w:top w:val="nil"/>
              <w:left w:val="nil"/>
              <w:bottom w:val="nil"/>
              <w:right w:val="nil"/>
            </w:tcBorders>
            <w:shd w:val="clear" w:color="auto" w:fill="auto"/>
            <w:vAlign w:val="center"/>
            <w:hideMark/>
          </w:tcPr>
          <w:p w14:paraId="3B3FB17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F</w:t>
            </w:r>
          </w:p>
        </w:tc>
        <w:tc>
          <w:tcPr>
            <w:tcW w:w="191" w:type="pct"/>
            <w:tcBorders>
              <w:top w:val="nil"/>
              <w:left w:val="nil"/>
              <w:bottom w:val="nil"/>
              <w:right w:val="nil"/>
            </w:tcBorders>
            <w:shd w:val="clear" w:color="auto" w:fill="auto"/>
            <w:vAlign w:val="center"/>
            <w:hideMark/>
          </w:tcPr>
          <w:p w14:paraId="1587B9D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r w:rsidRPr="00C14707">
              <w:rPr>
                <w:rFonts w:eastAsia="Times New Roman"/>
                <w:sz w:val="20"/>
                <w:szCs w:val="20"/>
                <w:vertAlign w:val="superscript"/>
                <w:lang w:eastAsia="ru-RU"/>
              </w:rPr>
              <w:t>2</w:t>
            </w:r>
          </w:p>
        </w:tc>
        <w:tc>
          <w:tcPr>
            <w:tcW w:w="191" w:type="pct"/>
            <w:tcBorders>
              <w:top w:val="nil"/>
              <w:left w:val="nil"/>
              <w:bottom w:val="nil"/>
              <w:right w:val="nil"/>
            </w:tcBorders>
            <w:shd w:val="clear" w:color="auto" w:fill="auto"/>
            <w:vAlign w:val="center"/>
            <w:hideMark/>
          </w:tcPr>
          <w:p w14:paraId="12F1028A"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42FB19A9"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361444B5"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429CA533"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0E7A806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12,5</w:t>
            </w:r>
          </w:p>
        </w:tc>
        <w:tc>
          <w:tcPr>
            <w:tcW w:w="209" w:type="pct"/>
            <w:tcBorders>
              <w:top w:val="nil"/>
              <w:left w:val="nil"/>
              <w:bottom w:val="nil"/>
              <w:right w:val="nil"/>
            </w:tcBorders>
            <w:shd w:val="clear" w:color="auto" w:fill="auto"/>
            <w:vAlign w:val="center"/>
            <w:hideMark/>
          </w:tcPr>
          <w:p w14:paraId="0C9BBD7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12,5</w:t>
            </w:r>
          </w:p>
        </w:tc>
      </w:tr>
      <w:tr w:rsidR="00C14707" w:rsidRPr="00C14707" w14:paraId="7B3E02EF" w14:textId="77777777" w:rsidTr="00C14707">
        <w:trPr>
          <w:trHeight w:val="285"/>
        </w:trPr>
        <w:tc>
          <w:tcPr>
            <w:tcW w:w="2115" w:type="pct"/>
            <w:gridSpan w:val="2"/>
            <w:tcBorders>
              <w:top w:val="nil"/>
              <w:left w:val="nil"/>
              <w:bottom w:val="nil"/>
              <w:right w:val="nil"/>
            </w:tcBorders>
            <w:shd w:val="clear" w:color="auto" w:fill="auto"/>
            <w:vAlign w:val="center"/>
            <w:hideMark/>
          </w:tcPr>
          <w:p w14:paraId="64B7F676"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Число работающих машин  </w:t>
            </w:r>
          </w:p>
        </w:tc>
        <w:tc>
          <w:tcPr>
            <w:tcW w:w="1135" w:type="pct"/>
            <w:tcBorders>
              <w:top w:val="nil"/>
              <w:left w:val="nil"/>
              <w:bottom w:val="nil"/>
              <w:right w:val="nil"/>
            </w:tcBorders>
            <w:shd w:val="clear" w:color="auto" w:fill="auto"/>
            <w:vAlign w:val="center"/>
            <w:hideMark/>
          </w:tcPr>
          <w:p w14:paraId="0077053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n</w:t>
            </w:r>
          </w:p>
        </w:tc>
        <w:tc>
          <w:tcPr>
            <w:tcW w:w="191" w:type="pct"/>
            <w:tcBorders>
              <w:top w:val="nil"/>
              <w:left w:val="nil"/>
              <w:bottom w:val="nil"/>
              <w:right w:val="nil"/>
            </w:tcBorders>
            <w:shd w:val="clear" w:color="auto" w:fill="auto"/>
            <w:vAlign w:val="center"/>
            <w:hideMark/>
          </w:tcPr>
          <w:p w14:paraId="710F6AC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ед.</w:t>
            </w:r>
          </w:p>
        </w:tc>
        <w:tc>
          <w:tcPr>
            <w:tcW w:w="191" w:type="pct"/>
            <w:tcBorders>
              <w:top w:val="nil"/>
              <w:left w:val="nil"/>
              <w:bottom w:val="nil"/>
              <w:right w:val="nil"/>
            </w:tcBorders>
            <w:shd w:val="clear" w:color="auto" w:fill="auto"/>
            <w:vAlign w:val="center"/>
            <w:hideMark/>
          </w:tcPr>
          <w:p w14:paraId="7780AB7C"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1E3FB334"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0CCA8ED0"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51D56886"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0317C7E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c>
          <w:tcPr>
            <w:tcW w:w="209" w:type="pct"/>
            <w:tcBorders>
              <w:top w:val="nil"/>
              <w:left w:val="nil"/>
              <w:bottom w:val="nil"/>
              <w:right w:val="nil"/>
            </w:tcBorders>
            <w:shd w:val="clear" w:color="auto" w:fill="auto"/>
            <w:vAlign w:val="center"/>
            <w:hideMark/>
          </w:tcPr>
          <w:p w14:paraId="425CBFF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2</w:t>
            </w:r>
          </w:p>
        </w:tc>
      </w:tr>
      <w:tr w:rsidR="00C14707" w:rsidRPr="00C14707" w14:paraId="144E6A59" w14:textId="77777777" w:rsidTr="00C14707">
        <w:trPr>
          <w:trHeight w:val="285"/>
        </w:trPr>
        <w:tc>
          <w:tcPr>
            <w:tcW w:w="2115" w:type="pct"/>
            <w:gridSpan w:val="2"/>
            <w:tcBorders>
              <w:top w:val="nil"/>
              <w:left w:val="nil"/>
              <w:bottom w:val="nil"/>
              <w:right w:val="nil"/>
            </w:tcBorders>
            <w:shd w:val="clear" w:color="auto" w:fill="auto"/>
            <w:vAlign w:val="center"/>
            <w:hideMark/>
          </w:tcPr>
          <w:p w14:paraId="15037A3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Время работы</w:t>
            </w:r>
          </w:p>
        </w:tc>
        <w:tc>
          <w:tcPr>
            <w:tcW w:w="1135" w:type="pct"/>
            <w:tcBorders>
              <w:top w:val="nil"/>
              <w:left w:val="nil"/>
              <w:bottom w:val="nil"/>
              <w:right w:val="nil"/>
            </w:tcBorders>
            <w:shd w:val="clear" w:color="auto" w:fill="auto"/>
            <w:vAlign w:val="center"/>
            <w:hideMark/>
          </w:tcPr>
          <w:p w14:paraId="41757A4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w:t>
            </w:r>
          </w:p>
        </w:tc>
        <w:tc>
          <w:tcPr>
            <w:tcW w:w="191" w:type="pct"/>
            <w:tcBorders>
              <w:top w:val="nil"/>
              <w:left w:val="nil"/>
              <w:bottom w:val="nil"/>
              <w:right w:val="nil"/>
            </w:tcBorders>
            <w:shd w:val="clear" w:color="auto" w:fill="auto"/>
            <w:vAlign w:val="center"/>
            <w:hideMark/>
          </w:tcPr>
          <w:p w14:paraId="52E018B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час</w:t>
            </w:r>
          </w:p>
        </w:tc>
        <w:tc>
          <w:tcPr>
            <w:tcW w:w="191" w:type="pct"/>
            <w:tcBorders>
              <w:top w:val="nil"/>
              <w:left w:val="nil"/>
              <w:bottom w:val="nil"/>
              <w:right w:val="nil"/>
            </w:tcBorders>
            <w:shd w:val="clear" w:color="auto" w:fill="auto"/>
            <w:vAlign w:val="center"/>
            <w:hideMark/>
          </w:tcPr>
          <w:p w14:paraId="7A21A734"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78187DF5"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5EA51ACF"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7F026C4F"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1B020F3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0,20</w:t>
            </w:r>
          </w:p>
        </w:tc>
        <w:tc>
          <w:tcPr>
            <w:tcW w:w="209" w:type="pct"/>
            <w:tcBorders>
              <w:top w:val="nil"/>
              <w:left w:val="nil"/>
              <w:bottom w:val="nil"/>
              <w:right w:val="nil"/>
            </w:tcBorders>
            <w:shd w:val="clear" w:color="auto" w:fill="auto"/>
            <w:vAlign w:val="center"/>
            <w:hideMark/>
          </w:tcPr>
          <w:p w14:paraId="390F201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0,05</w:t>
            </w:r>
          </w:p>
        </w:tc>
      </w:tr>
      <w:tr w:rsidR="00C14707" w:rsidRPr="00C14707" w14:paraId="3CD0159D" w14:textId="77777777" w:rsidTr="00C14707">
        <w:trPr>
          <w:trHeight w:val="285"/>
        </w:trPr>
        <w:tc>
          <w:tcPr>
            <w:tcW w:w="5000" w:type="pct"/>
            <w:gridSpan w:val="10"/>
            <w:tcBorders>
              <w:top w:val="nil"/>
              <w:left w:val="nil"/>
              <w:bottom w:val="nil"/>
              <w:right w:val="nil"/>
            </w:tcBorders>
            <w:shd w:val="clear" w:color="auto" w:fill="auto"/>
            <w:vAlign w:val="center"/>
            <w:hideMark/>
          </w:tcPr>
          <w:p w14:paraId="1F528BF6"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Теория расчета выброса:</w:t>
            </w:r>
          </w:p>
        </w:tc>
      </w:tr>
      <w:tr w:rsidR="00C14707" w:rsidRPr="00C14707" w14:paraId="66394F0C" w14:textId="77777777" w:rsidTr="00C14707">
        <w:trPr>
          <w:trHeight w:val="285"/>
        </w:trPr>
        <w:tc>
          <w:tcPr>
            <w:tcW w:w="5000" w:type="pct"/>
            <w:gridSpan w:val="10"/>
            <w:tcBorders>
              <w:top w:val="nil"/>
              <w:left w:val="nil"/>
              <w:bottom w:val="nil"/>
              <w:right w:val="nil"/>
            </w:tcBorders>
            <w:shd w:val="clear" w:color="auto" w:fill="auto"/>
            <w:vAlign w:val="center"/>
            <w:hideMark/>
          </w:tcPr>
          <w:p w14:paraId="15D9F92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Выбросы пыли при транспортировке пылящих материалов рассчитываются по формуле [Методика, ф-ла 7]:</w:t>
            </w:r>
          </w:p>
        </w:tc>
      </w:tr>
      <w:tr w:rsidR="00C14707" w:rsidRPr="00C14707" w14:paraId="4678CA51" w14:textId="77777777" w:rsidTr="00C14707">
        <w:trPr>
          <w:trHeight w:val="285"/>
        </w:trPr>
        <w:tc>
          <w:tcPr>
            <w:tcW w:w="1937" w:type="pct"/>
            <w:tcBorders>
              <w:top w:val="nil"/>
              <w:left w:val="nil"/>
              <w:bottom w:val="nil"/>
              <w:right w:val="nil"/>
            </w:tcBorders>
            <w:shd w:val="clear" w:color="auto" w:fill="auto"/>
            <w:noWrap/>
            <w:vAlign w:val="bottom"/>
            <w:hideMark/>
          </w:tcPr>
          <w:p w14:paraId="3F9A6A6F" w14:textId="611AFD8A" w:rsidR="00C14707" w:rsidRPr="00C14707" w:rsidRDefault="00C14707" w:rsidP="00C14707">
            <w:pPr>
              <w:rPr>
                <w:rFonts w:ascii="Arial" w:eastAsia="Times New Roman" w:hAnsi="Arial" w:cs="Arial"/>
                <w:sz w:val="20"/>
                <w:szCs w:val="20"/>
                <w:lang w:eastAsia="ru-RU"/>
              </w:rPr>
            </w:pPr>
            <w:r w:rsidRPr="00C14707">
              <w:rPr>
                <w:rFonts w:ascii="Arial" w:eastAsia="Times New Roman" w:hAnsi="Arial" w:cs="Arial"/>
                <w:noProof/>
                <w:sz w:val="20"/>
                <w:szCs w:val="20"/>
                <w:lang w:eastAsia="ru-RU"/>
              </w:rPr>
              <mc:AlternateContent>
                <mc:Choice Requires="wps">
                  <w:drawing>
                    <wp:anchor distT="0" distB="0" distL="114300" distR="114300" simplePos="0" relativeHeight="251673600" behindDoc="0" locked="0" layoutInCell="1" allowOverlap="1" wp14:anchorId="21A97BED" wp14:editId="40002868">
                      <wp:simplePos x="0" y="0"/>
                      <wp:positionH relativeFrom="column">
                        <wp:posOffset>209550</wp:posOffset>
                      </wp:positionH>
                      <wp:positionV relativeFrom="paragraph">
                        <wp:posOffset>142875</wp:posOffset>
                      </wp:positionV>
                      <wp:extent cx="3333750" cy="581025"/>
                      <wp:effectExtent l="0" t="0" r="0" b="0"/>
                      <wp:wrapNone/>
                      <wp:docPr id="14" name="Прямоугольник 14" hidden="1">
                        <a:extLst xmlns:a="http://schemas.openxmlformats.org/drawingml/2006/main">
                          <a:ext uri="{63B3BB69-23CF-44E3-9099-C40C66FF867C}">
                            <a14:compatExt xmlns:a14="http://schemas.microsoft.com/office/drawing/2010/main" spid="_x0000_s46081"/>
                          </a:ext>
                          <a:ext uri="{FF2B5EF4-FFF2-40B4-BE49-F238E27FC236}">
                            <a16:creationId xmlns:a16="http://schemas.microsoft.com/office/drawing/2014/main" id="{00000000-0008-0000-0E00-000001B40000}"/>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ln>
                                <a:noFill/>
                              </a:ln>
                              <a:extLst>
                                <a:ext uri="{909E8E84-426E-40DD-AFC4-6F175D3DCCD1}">
                                  <a14:hiddenFill xmlns:a14="http://schemas.microsoft.com/office/drawing/2010/main">
                                    <a:solidFill>
                                      <a:srgbClr val="00FF00"/>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480F839" id="Прямоугольник 14" o:spid="_x0000_s1026" style="position:absolute;margin-left:16.5pt;margin-top:11.25pt;width:262.5pt;height:45.75pt;z-index:251673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" filled="f" fillcolor="lime" stroked="f"/>
                  </w:pict>
                </mc:Fallback>
              </mc:AlternateContent>
            </w:r>
            <w:r w:rsidRPr="00C14707">
              <w:rPr>
                <w:rFonts w:ascii="Arial" w:eastAsia="Times New Roman" w:hAnsi="Arial" w:cs="Arial"/>
                <w:noProof/>
                <w:sz w:val="20"/>
                <w:szCs w:val="20"/>
                <w:lang w:eastAsia="ru-RU"/>
              </w:rPr>
              <w:drawing>
                <wp:anchor distT="0" distB="0" distL="114300" distR="114300" simplePos="0" relativeHeight="251674624" behindDoc="0" locked="0" layoutInCell="1" allowOverlap="1" wp14:anchorId="7E03FC60" wp14:editId="5198F026">
                  <wp:simplePos x="0" y="0"/>
                  <wp:positionH relativeFrom="column">
                    <wp:posOffset>209550</wp:posOffset>
                  </wp:positionH>
                  <wp:positionV relativeFrom="paragraph">
                    <wp:posOffset>142875</wp:posOffset>
                  </wp:positionV>
                  <wp:extent cx="3333750" cy="581025"/>
                  <wp:effectExtent l="0" t="0" r="0" b="0"/>
                  <wp:wrapNone/>
                  <wp:docPr id="13" name="Рисунок 13">
                    <a:extLst xmlns:a="http://schemas.openxmlformats.org/drawingml/2006/main">
                      <a:ext uri="{FF2B5EF4-FFF2-40B4-BE49-F238E27FC236}">
                        <a16:creationId xmlns:a16="http://schemas.microsoft.com/office/drawing/2014/main" id="{6150616F-9802-45B1-AB5F-2272C2A6AB95}"/>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150616F-9802-45B1-AB5F-2272C2A6AB95}"/>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33750" cy="581025"/>
                          </a:xfrm>
                          <a:prstGeom prst="rect">
                            <a:avLst/>
                          </a:prstGeom>
                          <a:noFill/>
                          <a:ln>
                            <a:noFill/>
                          </a:ln>
                          <a:extLst>
                            <a:ext uri="{909E8E84-426E-40DD-AFC4-6F175D3DCCD1}">
                              <a14:hiddenFill xmlns:a14="http://schemas.microsoft.com/office/drawing/2010/main">
                                <a:solidFill>
                                  <a:srgbClr val="00FF00"/>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100"/>
            </w:tblGrid>
            <w:tr w:rsidR="00C14707" w:rsidRPr="00C14707" w14:paraId="592F5FC5" w14:textId="77777777">
              <w:trPr>
                <w:trHeight w:val="285"/>
                <w:tblCellSpacing w:w="0" w:type="dxa"/>
              </w:trPr>
              <w:tc>
                <w:tcPr>
                  <w:tcW w:w="2100" w:type="dxa"/>
                  <w:tcBorders>
                    <w:top w:val="nil"/>
                    <w:left w:val="nil"/>
                    <w:bottom w:val="nil"/>
                    <w:right w:val="nil"/>
                  </w:tcBorders>
                  <w:shd w:val="clear" w:color="auto" w:fill="auto"/>
                  <w:vAlign w:val="center"/>
                  <w:hideMark/>
                </w:tcPr>
                <w:p w14:paraId="21F1ED75" w14:textId="77777777" w:rsidR="00C14707" w:rsidRPr="00C14707" w:rsidRDefault="00C14707" w:rsidP="00C14707">
                  <w:pPr>
                    <w:rPr>
                      <w:rFonts w:ascii="Arial" w:eastAsia="Times New Roman" w:hAnsi="Arial" w:cs="Arial"/>
                      <w:sz w:val="20"/>
                      <w:szCs w:val="20"/>
                      <w:lang w:eastAsia="ru-RU"/>
                    </w:rPr>
                  </w:pPr>
                </w:p>
              </w:tc>
            </w:tr>
          </w:tbl>
          <w:p w14:paraId="0979E03C" w14:textId="77777777" w:rsidR="00C14707" w:rsidRPr="00C14707" w:rsidRDefault="00C14707" w:rsidP="00C14707">
            <w:pPr>
              <w:rPr>
                <w:rFonts w:ascii="Arial" w:eastAsia="Times New Roman" w:hAnsi="Arial" w:cs="Arial"/>
                <w:sz w:val="20"/>
                <w:szCs w:val="20"/>
                <w:lang w:eastAsia="ru-RU"/>
              </w:rPr>
            </w:pPr>
          </w:p>
        </w:tc>
        <w:tc>
          <w:tcPr>
            <w:tcW w:w="178" w:type="pct"/>
            <w:tcBorders>
              <w:top w:val="nil"/>
              <w:left w:val="nil"/>
              <w:bottom w:val="nil"/>
              <w:right w:val="nil"/>
            </w:tcBorders>
            <w:shd w:val="clear" w:color="auto" w:fill="auto"/>
            <w:vAlign w:val="center"/>
            <w:hideMark/>
          </w:tcPr>
          <w:p w14:paraId="239C2535" w14:textId="77777777" w:rsidR="00C14707" w:rsidRPr="00C14707" w:rsidRDefault="00C14707" w:rsidP="00C14707">
            <w:pP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384C19B4"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5A82D1C0"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67B597E7"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3C915B00"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2F5CDFED"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1907412B"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465BDFB2"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4DA177AB" w14:textId="77777777" w:rsidR="00C14707" w:rsidRPr="00C14707" w:rsidRDefault="00C14707" w:rsidP="00C14707">
            <w:pPr>
              <w:jc w:val="center"/>
              <w:rPr>
                <w:rFonts w:eastAsia="Times New Roman"/>
                <w:sz w:val="20"/>
                <w:szCs w:val="20"/>
                <w:lang w:eastAsia="ru-RU"/>
              </w:rPr>
            </w:pPr>
          </w:p>
        </w:tc>
      </w:tr>
      <w:tr w:rsidR="00C14707" w:rsidRPr="00C14707" w14:paraId="48251C8F" w14:textId="77777777" w:rsidTr="00C14707">
        <w:trPr>
          <w:trHeight w:val="285"/>
        </w:trPr>
        <w:tc>
          <w:tcPr>
            <w:tcW w:w="1937" w:type="pct"/>
            <w:tcBorders>
              <w:top w:val="nil"/>
              <w:left w:val="nil"/>
              <w:bottom w:val="nil"/>
              <w:right w:val="nil"/>
            </w:tcBorders>
            <w:shd w:val="clear" w:color="auto" w:fill="auto"/>
            <w:vAlign w:val="center"/>
            <w:hideMark/>
          </w:tcPr>
          <w:p w14:paraId="22F64E2F" w14:textId="77777777" w:rsidR="00C14707" w:rsidRPr="00C14707" w:rsidRDefault="00C14707" w:rsidP="00C14707">
            <w:pPr>
              <w:jc w:val="center"/>
              <w:rPr>
                <w:rFonts w:eastAsia="Times New Roman"/>
                <w:sz w:val="20"/>
                <w:szCs w:val="20"/>
                <w:lang w:eastAsia="ru-RU"/>
              </w:rPr>
            </w:pPr>
          </w:p>
        </w:tc>
        <w:tc>
          <w:tcPr>
            <w:tcW w:w="178" w:type="pct"/>
            <w:tcBorders>
              <w:top w:val="nil"/>
              <w:left w:val="nil"/>
              <w:bottom w:val="nil"/>
              <w:right w:val="nil"/>
            </w:tcBorders>
            <w:shd w:val="clear" w:color="auto" w:fill="auto"/>
            <w:vAlign w:val="center"/>
            <w:hideMark/>
          </w:tcPr>
          <w:p w14:paraId="5E2222DC"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5EA03E31"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447EC9B3"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4F0CA115"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328C804A" w14:textId="77777777" w:rsidR="00C14707" w:rsidRPr="00C14707" w:rsidRDefault="00C14707" w:rsidP="00C14707">
            <w:pPr>
              <w:jc w:val="center"/>
              <w:rPr>
                <w:rFonts w:eastAsia="Times New Roman"/>
                <w:sz w:val="20"/>
                <w:szCs w:val="20"/>
                <w:lang w:eastAsia="ru-RU"/>
              </w:rPr>
            </w:pPr>
          </w:p>
        </w:tc>
        <w:tc>
          <w:tcPr>
            <w:tcW w:w="568" w:type="pct"/>
            <w:gridSpan w:val="2"/>
            <w:tcBorders>
              <w:top w:val="nil"/>
              <w:left w:val="nil"/>
              <w:bottom w:val="nil"/>
              <w:right w:val="nil"/>
            </w:tcBorders>
            <w:shd w:val="clear" w:color="auto" w:fill="auto"/>
            <w:vAlign w:val="center"/>
            <w:hideMark/>
          </w:tcPr>
          <w:p w14:paraId="532272A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 xml:space="preserve">                                </w:t>
            </w:r>
          </w:p>
        </w:tc>
        <w:tc>
          <w:tcPr>
            <w:tcW w:w="381" w:type="pct"/>
            <w:tcBorders>
              <w:top w:val="nil"/>
              <w:left w:val="nil"/>
              <w:bottom w:val="nil"/>
              <w:right w:val="nil"/>
            </w:tcBorders>
            <w:shd w:val="clear" w:color="auto" w:fill="auto"/>
            <w:vAlign w:val="center"/>
            <w:hideMark/>
          </w:tcPr>
          <w:p w14:paraId="6B95F784"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73456448" w14:textId="77777777" w:rsidR="00C14707" w:rsidRPr="00C14707" w:rsidRDefault="00C14707" w:rsidP="00C14707">
            <w:pPr>
              <w:jc w:val="center"/>
              <w:rPr>
                <w:rFonts w:eastAsia="Times New Roman"/>
                <w:sz w:val="20"/>
                <w:szCs w:val="20"/>
                <w:lang w:eastAsia="ru-RU"/>
              </w:rPr>
            </w:pPr>
          </w:p>
        </w:tc>
      </w:tr>
      <w:tr w:rsidR="00C14707" w:rsidRPr="00C14707" w14:paraId="5DA8B0F6" w14:textId="77777777" w:rsidTr="00C14707">
        <w:trPr>
          <w:trHeight w:val="285"/>
        </w:trPr>
        <w:tc>
          <w:tcPr>
            <w:tcW w:w="1937" w:type="pct"/>
            <w:tcBorders>
              <w:top w:val="nil"/>
              <w:left w:val="nil"/>
              <w:bottom w:val="nil"/>
              <w:right w:val="nil"/>
            </w:tcBorders>
            <w:shd w:val="clear" w:color="auto" w:fill="auto"/>
            <w:vAlign w:val="center"/>
            <w:hideMark/>
          </w:tcPr>
          <w:p w14:paraId="52C58446" w14:textId="77777777" w:rsidR="00C14707" w:rsidRPr="00C14707" w:rsidRDefault="00C14707" w:rsidP="00C14707">
            <w:pPr>
              <w:jc w:val="center"/>
              <w:rPr>
                <w:rFonts w:eastAsia="Times New Roman"/>
                <w:sz w:val="20"/>
                <w:szCs w:val="20"/>
                <w:lang w:eastAsia="ru-RU"/>
              </w:rPr>
            </w:pPr>
          </w:p>
        </w:tc>
        <w:tc>
          <w:tcPr>
            <w:tcW w:w="178" w:type="pct"/>
            <w:tcBorders>
              <w:top w:val="nil"/>
              <w:left w:val="nil"/>
              <w:bottom w:val="nil"/>
              <w:right w:val="nil"/>
            </w:tcBorders>
            <w:shd w:val="clear" w:color="auto" w:fill="auto"/>
            <w:vAlign w:val="center"/>
            <w:hideMark/>
          </w:tcPr>
          <w:p w14:paraId="7E704199"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3391986C"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73913B3A"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259A11AA"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22A4685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378" w:type="pct"/>
            <w:tcBorders>
              <w:top w:val="nil"/>
              <w:left w:val="nil"/>
              <w:bottom w:val="nil"/>
              <w:right w:val="nil"/>
            </w:tcBorders>
            <w:shd w:val="clear" w:color="auto" w:fill="auto"/>
            <w:vAlign w:val="center"/>
            <w:hideMark/>
          </w:tcPr>
          <w:p w14:paraId="1842E928"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59F7756D"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0560C4E5"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6C6E470D" w14:textId="77777777" w:rsidR="00C14707" w:rsidRPr="00C14707" w:rsidRDefault="00C14707" w:rsidP="00C14707">
            <w:pPr>
              <w:jc w:val="center"/>
              <w:rPr>
                <w:rFonts w:eastAsia="Times New Roman"/>
                <w:sz w:val="20"/>
                <w:szCs w:val="20"/>
                <w:lang w:eastAsia="ru-RU"/>
              </w:rPr>
            </w:pPr>
          </w:p>
        </w:tc>
      </w:tr>
      <w:tr w:rsidR="00C14707" w:rsidRPr="00C14707" w14:paraId="54F3CEB6" w14:textId="77777777" w:rsidTr="00C14707">
        <w:trPr>
          <w:trHeight w:val="285"/>
        </w:trPr>
        <w:tc>
          <w:tcPr>
            <w:tcW w:w="1937" w:type="pct"/>
            <w:tcBorders>
              <w:top w:val="nil"/>
              <w:left w:val="nil"/>
              <w:bottom w:val="nil"/>
              <w:right w:val="nil"/>
            </w:tcBorders>
            <w:shd w:val="clear" w:color="auto" w:fill="auto"/>
            <w:vAlign w:val="center"/>
            <w:hideMark/>
          </w:tcPr>
          <w:p w14:paraId="2B99B54B" w14:textId="77777777" w:rsidR="00C14707" w:rsidRPr="00C14707" w:rsidRDefault="00C14707" w:rsidP="00C14707">
            <w:pPr>
              <w:jc w:val="center"/>
              <w:rPr>
                <w:rFonts w:eastAsia="Times New Roman"/>
                <w:sz w:val="20"/>
                <w:szCs w:val="20"/>
                <w:lang w:eastAsia="ru-RU"/>
              </w:rPr>
            </w:pPr>
          </w:p>
        </w:tc>
        <w:tc>
          <w:tcPr>
            <w:tcW w:w="178" w:type="pct"/>
            <w:tcBorders>
              <w:top w:val="nil"/>
              <w:left w:val="nil"/>
              <w:bottom w:val="nil"/>
              <w:right w:val="nil"/>
            </w:tcBorders>
            <w:shd w:val="clear" w:color="auto" w:fill="auto"/>
            <w:vAlign w:val="center"/>
            <w:hideMark/>
          </w:tcPr>
          <w:p w14:paraId="42CCD59D" w14:textId="77777777" w:rsidR="00C14707" w:rsidRPr="00C14707" w:rsidRDefault="00C14707" w:rsidP="00C14707">
            <w:pPr>
              <w:jc w:val="cente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472BB9EF"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7388CDC1"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624A4D56"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5785CF8E"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43786954"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7D6DA72F"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72B3B6F3"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737E724C" w14:textId="77777777" w:rsidR="00C14707" w:rsidRPr="00C14707" w:rsidRDefault="00C14707" w:rsidP="00C14707">
            <w:pPr>
              <w:jc w:val="center"/>
              <w:rPr>
                <w:rFonts w:eastAsia="Times New Roman"/>
                <w:sz w:val="20"/>
                <w:szCs w:val="20"/>
                <w:lang w:eastAsia="ru-RU"/>
              </w:rPr>
            </w:pPr>
          </w:p>
        </w:tc>
      </w:tr>
      <w:tr w:rsidR="00C14707" w:rsidRPr="00C14707" w14:paraId="1E572B3B" w14:textId="77777777" w:rsidTr="00C14707">
        <w:trPr>
          <w:trHeight w:val="285"/>
        </w:trPr>
        <w:tc>
          <w:tcPr>
            <w:tcW w:w="1937" w:type="pct"/>
            <w:tcBorders>
              <w:top w:val="nil"/>
              <w:left w:val="nil"/>
              <w:bottom w:val="nil"/>
              <w:right w:val="nil"/>
            </w:tcBorders>
            <w:shd w:val="clear" w:color="auto" w:fill="auto"/>
            <w:vAlign w:val="center"/>
            <w:hideMark/>
          </w:tcPr>
          <w:p w14:paraId="284DF4C2"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где:</w:t>
            </w:r>
          </w:p>
        </w:tc>
        <w:tc>
          <w:tcPr>
            <w:tcW w:w="178" w:type="pct"/>
            <w:tcBorders>
              <w:top w:val="nil"/>
              <w:left w:val="nil"/>
              <w:bottom w:val="nil"/>
              <w:right w:val="nil"/>
            </w:tcBorders>
            <w:shd w:val="clear" w:color="auto" w:fill="auto"/>
            <w:vAlign w:val="center"/>
            <w:hideMark/>
          </w:tcPr>
          <w:p w14:paraId="51B38BBF" w14:textId="77777777" w:rsidR="00C14707" w:rsidRPr="00C14707" w:rsidRDefault="00C14707" w:rsidP="00C14707">
            <w:pPr>
              <w:rPr>
                <w:rFonts w:eastAsia="Times New Roman"/>
                <w:sz w:val="20"/>
                <w:szCs w:val="20"/>
                <w:lang w:eastAsia="ru-RU"/>
              </w:rPr>
            </w:pPr>
          </w:p>
        </w:tc>
        <w:tc>
          <w:tcPr>
            <w:tcW w:w="1135" w:type="pct"/>
            <w:tcBorders>
              <w:top w:val="nil"/>
              <w:left w:val="nil"/>
              <w:bottom w:val="nil"/>
              <w:right w:val="nil"/>
            </w:tcBorders>
            <w:shd w:val="clear" w:color="auto" w:fill="auto"/>
            <w:vAlign w:val="center"/>
            <w:hideMark/>
          </w:tcPr>
          <w:p w14:paraId="7004ECFC" w14:textId="77777777" w:rsidR="00C14707" w:rsidRPr="00C14707" w:rsidRDefault="00C14707" w:rsidP="00C14707">
            <w:pP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08046E25" w14:textId="77777777" w:rsidR="00C14707" w:rsidRPr="00C14707" w:rsidRDefault="00C14707" w:rsidP="00C14707">
            <w:pPr>
              <w:jc w:val="center"/>
              <w:rPr>
                <w:rFonts w:eastAsia="Times New Roman"/>
                <w:sz w:val="20"/>
                <w:szCs w:val="20"/>
                <w:lang w:eastAsia="ru-RU"/>
              </w:rPr>
            </w:pPr>
          </w:p>
        </w:tc>
        <w:tc>
          <w:tcPr>
            <w:tcW w:w="191" w:type="pct"/>
            <w:tcBorders>
              <w:top w:val="nil"/>
              <w:left w:val="nil"/>
              <w:bottom w:val="nil"/>
              <w:right w:val="nil"/>
            </w:tcBorders>
            <w:shd w:val="clear" w:color="auto" w:fill="auto"/>
            <w:vAlign w:val="center"/>
            <w:hideMark/>
          </w:tcPr>
          <w:p w14:paraId="2D0238D1"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494A6651"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46441AB3"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3DC126BC"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35F7CEBE"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7EC31DB2" w14:textId="77777777" w:rsidR="00C14707" w:rsidRPr="00C14707" w:rsidRDefault="00C14707" w:rsidP="00C14707">
            <w:pPr>
              <w:jc w:val="center"/>
              <w:rPr>
                <w:rFonts w:eastAsia="Times New Roman"/>
                <w:sz w:val="20"/>
                <w:szCs w:val="20"/>
                <w:lang w:eastAsia="ru-RU"/>
              </w:rPr>
            </w:pPr>
          </w:p>
        </w:tc>
      </w:tr>
      <w:tr w:rsidR="00C14707" w:rsidRPr="00C14707" w14:paraId="655B17A3" w14:textId="77777777" w:rsidTr="00C14707">
        <w:trPr>
          <w:trHeight w:val="285"/>
        </w:trPr>
        <w:tc>
          <w:tcPr>
            <w:tcW w:w="1937" w:type="pct"/>
            <w:tcBorders>
              <w:top w:val="nil"/>
              <w:left w:val="nil"/>
              <w:bottom w:val="nil"/>
              <w:right w:val="nil"/>
            </w:tcBorders>
            <w:shd w:val="clear" w:color="auto" w:fill="auto"/>
            <w:vAlign w:val="center"/>
            <w:hideMark/>
          </w:tcPr>
          <w:p w14:paraId="112229C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 xml:space="preserve">1 </w:t>
            </w:r>
          </w:p>
        </w:tc>
        <w:tc>
          <w:tcPr>
            <w:tcW w:w="178" w:type="pct"/>
            <w:tcBorders>
              <w:top w:val="nil"/>
              <w:left w:val="nil"/>
              <w:bottom w:val="nil"/>
              <w:right w:val="nil"/>
            </w:tcBorders>
            <w:shd w:val="clear" w:color="auto" w:fill="auto"/>
            <w:vAlign w:val="center"/>
            <w:hideMark/>
          </w:tcPr>
          <w:p w14:paraId="66A8E19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77E2A60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.грузоподъемность транспорта [Методика, табл.9]</w:t>
            </w:r>
          </w:p>
        </w:tc>
        <w:tc>
          <w:tcPr>
            <w:tcW w:w="381" w:type="pct"/>
            <w:tcBorders>
              <w:top w:val="nil"/>
              <w:left w:val="nil"/>
              <w:bottom w:val="nil"/>
              <w:right w:val="nil"/>
            </w:tcBorders>
            <w:shd w:val="clear" w:color="auto" w:fill="auto"/>
            <w:vAlign w:val="center"/>
            <w:hideMark/>
          </w:tcPr>
          <w:p w14:paraId="4D0874B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1,6</w:t>
            </w:r>
          </w:p>
        </w:tc>
        <w:tc>
          <w:tcPr>
            <w:tcW w:w="209" w:type="pct"/>
            <w:tcBorders>
              <w:top w:val="nil"/>
              <w:left w:val="nil"/>
              <w:bottom w:val="nil"/>
              <w:right w:val="nil"/>
            </w:tcBorders>
            <w:shd w:val="clear" w:color="auto" w:fill="auto"/>
            <w:vAlign w:val="center"/>
            <w:hideMark/>
          </w:tcPr>
          <w:p w14:paraId="5873965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1,6</w:t>
            </w:r>
          </w:p>
        </w:tc>
      </w:tr>
      <w:tr w:rsidR="00C14707" w:rsidRPr="00C14707" w14:paraId="39C14C89" w14:textId="77777777" w:rsidTr="00C14707">
        <w:trPr>
          <w:trHeight w:val="285"/>
        </w:trPr>
        <w:tc>
          <w:tcPr>
            <w:tcW w:w="1937" w:type="pct"/>
            <w:tcBorders>
              <w:top w:val="nil"/>
              <w:left w:val="nil"/>
              <w:bottom w:val="nil"/>
              <w:right w:val="nil"/>
            </w:tcBorders>
            <w:shd w:val="clear" w:color="auto" w:fill="auto"/>
            <w:vAlign w:val="center"/>
            <w:hideMark/>
          </w:tcPr>
          <w:p w14:paraId="72A6C37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2</w:t>
            </w:r>
            <w:r w:rsidRPr="00C14707">
              <w:rPr>
                <w:rFonts w:eastAsia="Times New Roman"/>
                <w:sz w:val="20"/>
                <w:szCs w:val="20"/>
                <w:lang w:eastAsia="ru-RU"/>
              </w:rPr>
              <w:t xml:space="preserve"> </w:t>
            </w:r>
          </w:p>
        </w:tc>
        <w:tc>
          <w:tcPr>
            <w:tcW w:w="178" w:type="pct"/>
            <w:tcBorders>
              <w:top w:val="nil"/>
              <w:left w:val="nil"/>
              <w:bottom w:val="nil"/>
              <w:right w:val="nil"/>
            </w:tcBorders>
            <w:shd w:val="clear" w:color="auto" w:fill="auto"/>
            <w:vAlign w:val="center"/>
            <w:hideMark/>
          </w:tcPr>
          <w:p w14:paraId="02A5CB1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2D6C9B1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.скорость передвижения [Методика, табл.10]</w:t>
            </w:r>
          </w:p>
        </w:tc>
        <w:tc>
          <w:tcPr>
            <w:tcW w:w="381" w:type="pct"/>
            <w:tcBorders>
              <w:top w:val="nil"/>
              <w:left w:val="nil"/>
              <w:bottom w:val="nil"/>
              <w:right w:val="nil"/>
            </w:tcBorders>
            <w:shd w:val="clear" w:color="auto" w:fill="auto"/>
            <w:vAlign w:val="center"/>
            <w:hideMark/>
          </w:tcPr>
          <w:p w14:paraId="3A87104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3,5</w:t>
            </w:r>
          </w:p>
        </w:tc>
        <w:tc>
          <w:tcPr>
            <w:tcW w:w="209" w:type="pct"/>
            <w:tcBorders>
              <w:top w:val="nil"/>
              <w:left w:val="nil"/>
              <w:bottom w:val="nil"/>
              <w:right w:val="nil"/>
            </w:tcBorders>
            <w:shd w:val="clear" w:color="auto" w:fill="auto"/>
            <w:vAlign w:val="center"/>
            <w:hideMark/>
          </w:tcPr>
          <w:p w14:paraId="6A898BB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3,5</w:t>
            </w:r>
          </w:p>
        </w:tc>
      </w:tr>
      <w:tr w:rsidR="00C14707" w:rsidRPr="00C14707" w14:paraId="1501F446" w14:textId="77777777" w:rsidTr="00C14707">
        <w:trPr>
          <w:trHeight w:val="285"/>
        </w:trPr>
        <w:tc>
          <w:tcPr>
            <w:tcW w:w="1937" w:type="pct"/>
            <w:tcBorders>
              <w:top w:val="nil"/>
              <w:left w:val="nil"/>
              <w:bottom w:val="nil"/>
              <w:right w:val="nil"/>
            </w:tcBorders>
            <w:shd w:val="clear" w:color="auto" w:fill="auto"/>
            <w:vAlign w:val="center"/>
            <w:hideMark/>
          </w:tcPr>
          <w:p w14:paraId="47A1FCE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lastRenderedPageBreak/>
              <w:t>С</w:t>
            </w:r>
            <w:r w:rsidRPr="00C14707">
              <w:rPr>
                <w:rFonts w:eastAsia="Times New Roman"/>
                <w:sz w:val="20"/>
                <w:szCs w:val="20"/>
                <w:vertAlign w:val="subscript"/>
                <w:lang w:eastAsia="ru-RU"/>
              </w:rPr>
              <w:t>3</w:t>
            </w:r>
            <w:r w:rsidRPr="00C14707">
              <w:rPr>
                <w:rFonts w:eastAsia="Times New Roman"/>
                <w:sz w:val="20"/>
                <w:szCs w:val="20"/>
                <w:lang w:eastAsia="ru-RU"/>
              </w:rPr>
              <w:t xml:space="preserve"> </w:t>
            </w:r>
          </w:p>
        </w:tc>
        <w:tc>
          <w:tcPr>
            <w:tcW w:w="178" w:type="pct"/>
            <w:tcBorders>
              <w:top w:val="nil"/>
              <w:left w:val="nil"/>
              <w:bottom w:val="nil"/>
              <w:right w:val="nil"/>
            </w:tcBorders>
            <w:shd w:val="clear" w:color="auto" w:fill="auto"/>
            <w:vAlign w:val="center"/>
            <w:hideMark/>
          </w:tcPr>
          <w:p w14:paraId="2C713C8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0F2B1F5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.состояние дорог [Методика, табл.11]</w:t>
            </w:r>
          </w:p>
        </w:tc>
        <w:tc>
          <w:tcPr>
            <w:tcW w:w="381" w:type="pct"/>
            <w:tcBorders>
              <w:top w:val="nil"/>
              <w:left w:val="nil"/>
              <w:bottom w:val="nil"/>
              <w:right w:val="nil"/>
            </w:tcBorders>
            <w:shd w:val="clear" w:color="auto" w:fill="auto"/>
            <w:vAlign w:val="center"/>
            <w:hideMark/>
          </w:tcPr>
          <w:p w14:paraId="045E3DD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c>
          <w:tcPr>
            <w:tcW w:w="209" w:type="pct"/>
            <w:tcBorders>
              <w:top w:val="nil"/>
              <w:left w:val="nil"/>
              <w:bottom w:val="nil"/>
              <w:right w:val="nil"/>
            </w:tcBorders>
            <w:shd w:val="clear" w:color="auto" w:fill="auto"/>
            <w:vAlign w:val="center"/>
            <w:hideMark/>
          </w:tcPr>
          <w:p w14:paraId="2E768CB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1,0</w:t>
            </w:r>
          </w:p>
        </w:tc>
      </w:tr>
      <w:tr w:rsidR="00C14707" w:rsidRPr="00C14707" w14:paraId="7A8B330A" w14:textId="77777777" w:rsidTr="00C14707">
        <w:trPr>
          <w:trHeight w:val="285"/>
        </w:trPr>
        <w:tc>
          <w:tcPr>
            <w:tcW w:w="1937" w:type="pct"/>
            <w:tcBorders>
              <w:top w:val="nil"/>
              <w:left w:val="nil"/>
              <w:bottom w:val="nil"/>
              <w:right w:val="nil"/>
            </w:tcBorders>
            <w:shd w:val="clear" w:color="auto" w:fill="auto"/>
            <w:vAlign w:val="center"/>
            <w:hideMark/>
          </w:tcPr>
          <w:p w14:paraId="0704CB1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r w:rsidRPr="00C14707">
              <w:rPr>
                <w:rFonts w:eastAsia="Times New Roman"/>
                <w:sz w:val="20"/>
                <w:szCs w:val="20"/>
                <w:vertAlign w:val="subscript"/>
                <w:lang w:eastAsia="ru-RU"/>
              </w:rPr>
              <w:t>1</w:t>
            </w:r>
          </w:p>
        </w:tc>
        <w:tc>
          <w:tcPr>
            <w:tcW w:w="178" w:type="pct"/>
            <w:tcBorders>
              <w:top w:val="nil"/>
              <w:left w:val="nil"/>
              <w:bottom w:val="nil"/>
              <w:right w:val="nil"/>
            </w:tcBorders>
            <w:shd w:val="clear" w:color="auto" w:fill="auto"/>
            <w:vAlign w:val="center"/>
            <w:hideMark/>
          </w:tcPr>
          <w:p w14:paraId="5DF00AE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5CDECF5A"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Пылевыделения на 1 км пробега, г/км </w:t>
            </w:r>
          </w:p>
        </w:tc>
        <w:tc>
          <w:tcPr>
            <w:tcW w:w="381" w:type="pct"/>
            <w:tcBorders>
              <w:top w:val="nil"/>
              <w:left w:val="nil"/>
              <w:bottom w:val="nil"/>
              <w:right w:val="nil"/>
            </w:tcBorders>
            <w:shd w:val="clear" w:color="auto" w:fill="auto"/>
            <w:vAlign w:val="center"/>
            <w:hideMark/>
          </w:tcPr>
          <w:p w14:paraId="6AC5999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1 450</w:t>
            </w:r>
          </w:p>
        </w:tc>
        <w:tc>
          <w:tcPr>
            <w:tcW w:w="209" w:type="pct"/>
            <w:tcBorders>
              <w:top w:val="nil"/>
              <w:left w:val="nil"/>
              <w:bottom w:val="nil"/>
              <w:right w:val="nil"/>
            </w:tcBorders>
            <w:shd w:val="clear" w:color="auto" w:fill="auto"/>
            <w:vAlign w:val="center"/>
            <w:hideMark/>
          </w:tcPr>
          <w:p w14:paraId="39A142C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1 450</w:t>
            </w:r>
          </w:p>
        </w:tc>
      </w:tr>
      <w:tr w:rsidR="00C14707" w:rsidRPr="00C14707" w14:paraId="12DCA310" w14:textId="77777777" w:rsidTr="00C14707">
        <w:trPr>
          <w:trHeight w:val="285"/>
        </w:trPr>
        <w:tc>
          <w:tcPr>
            <w:tcW w:w="1937" w:type="pct"/>
            <w:tcBorders>
              <w:top w:val="nil"/>
              <w:left w:val="nil"/>
              <w:bottom w:val="nil"/>
              <w:right w:val="nil"/>
            </w:tcBorders>
            <w:shd w:val="clear" w:color="auto" w:fill="auto"/>
            <w:vAlign w:val="center"/>
            <w:hideMark/>
          </w:tcPr>
          <w:p w14:paraId="4931FEA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4</w:t>
            </w:r>
          </w:p>
        </w:tc>
        <w:tc>
          <w:tcPr>
            <w:tcW w:w="178" w:type="pct"/>
            <w:tcBorders>
              <w:top w:val="nil"/>
              <w:left w:val="nil"/>
              <w:bottom w:val="nil"/>
              <w:right w:val="nil"/>
            </w:tcBorders>
            <w:shd w:val="clear" w:color="auto" w:fill="auto"/>
            <w:vAlign w:val="center"/>
            <w:hideMark/>
          </w:tcPr>
          <w:p w14:paraId="1E03BFA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10DC928F"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.,учитывающий</w:t>
            </w:r>
            <w:proofErr w:type="gramEnd"/>
            <w:r w:rsidRPr="00C14707">
              <w:rPr>
                <w:rFonts w:eastAsia="Times New Roman"/>
                <w:sz w:val="20"/>
                <w:szCs w:val="20"/>
                <w:lang w:eastAsia="ru-RU"/>
              </w:rPr>
              <w:t xml:space="preserve"> профиль поверхности </w:t>
            </w:r>
          </w:p>
        </w:tc>
        <w:tc>
          <w:tcPr>
            <w:tcW w:w="381" w:type="pct"/>
            <w:tcBorders>
              <w:top w:val="nil"/>
              <w:left w:val="nil"/>
              <w:bottom w:val="nil"/>
              <w:right w:val="nil"/>
            </w:tcBorders>
            <w:shd w:val="clear" w:color="auto" w:fill="auto"/>
            <w:vAlign w:val="center"/>
            <w:hideMark/>
          </w:tcPr>
          <w:p w14:paraId="78EF3B7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1,45</w:t>
            </w:r>
          </w:p>
        </w:tc>
        <w:tc>
          <w:tcPr>
            <w:tcW w:w="209" w:type="pct"/>
            <w:tcBorders>
              <w:top w:val="nil"/>
              <w:left w:val="nil"/>
              <w:bottom w:val="nil"/>
              <w:right w:val="nil"/>
            </w:tcBorders>
            <w:shd w:val="clear" w:color="auto" w:fill="auto"/>
            <w:vAlign w:val="center"/>
            <w:hideMark/>
          </w:tcPr>
          <w:p w14:paraId="0CC8EA9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1,45</w:t>
            </w:r>
          </w:p>
        </w:tc>
      </w:tr>
      <w:tr w:rsidR="00C14707" w:rsidRPr="00C14707" w14:paraId="72A624B5" w14:textId="77777777" w:rsidTr="00C14707">
        <w:trPr>
          <w:trHeight w:val="285"/>
        </w:trPr>
        <w:tc>
          <w:tcPr>
            <w:tcW w:w="1937" w:type="pct"/>
            <w:tcBorders>
              <w:top w:val="nil"/>
              <w:left w:val="nil"/>
              <w:bottom w:val="nil"/>
              <w:right w:val="nil"/>
            </w:tcBorders>
            <w:shd w:val="clear" w:color="auto" w:fill="auto"/>
            <w:vAlign w:val="center"/>
            <w:hideMark/>
          </w:tcPr>
          <w:p w14:paraId="3568481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5</w:t>
            </w:r>
            <w:r w:rsidRPr="00C14707">
              <w:rPr>
                <w:rFonts w:eastAsia="Times New Roman"/>
                <w:sz w:val="20"/>
                <w:szCs w:val="20"/>
                <w:lang w:eastAsia="ru-RU"/>
              </w:rPr>
              <w:t xml:space="preserve"> </w:t>
            </w:r>
          </w:p>
        </w:tc>
        <w:tc>
          <w:tcPr>
            <w:tcW w:w="178" w:type="pct"/>
            <w:tcBorders>
              <w:top w:val="nil"/>
              <w:left w:val="nil"/>
              <w:bottom w:val="nil"/>
              <w:right w:val="nil"/>
            </w:tcBorders>
            <w:shd w:val="clear" w:color="auto" w:fill="auto"/>
            <w:vAlign w:val="center"/>
            <w:hideMark/>
          </w:tcPr>
          <w:p w14:paraId="7CA3A6A6"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2D3D22E5"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 xml:space="preserve">.скорость обдува материала [Методика, табл.12] </w:t>
            </w:r>
          </w:p>
        </w:tc>
        <w:tc>
          <w:tcPr>
            <w:tcW w:w="381" w:type="pct"/>
            <w:tcBorders>
              <w:top w:val="nil"/>
              <w:left w:val="nil"/>
              <w:bottom w:val="nil"/>
              <w:right w:val="nil"/>
            </w:tcBorders>
            <w:shd w:val="clear" w:color="auto" w:fill="auto"/>
            <w:vAlign w:val="center"/>
            <w:hideMark/>
          </w:tcPr>
          <w:p w14:paraId="1D7076F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w:t>
            </w:r>
          </w:p>
        </w:tc>
        <w:tc>
          <w:tcPr>
            <w:tcW w:w="209" w:type="pct"/>
            <w:tcBorders>
              <w:top w:val="nil"/>
              <w:left w:val="nil"/>
              <w:bottom w:val="nil"/>
              <w:right w:val="nil"/>
            </w:tcBorders>
            <w:shd w:val="clear" w:color="auto" w:fill="auto"/>
            <w:vAlign w:val="center"/>
            <w:hideMark/>
          </w:tcPr>
          <w:p w14:paraId="7E8FEDE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1,2</w:t>
            </w:r>
          </w:p>
        </w:tc>
      </w:tr>
      <w:tr w:rsidR="00C14707" w:rsidRPr="00C14707" w14:paraId="763920B3" w14:textId="77777777" w:rsidTr="00C14707">
        <w:trPr>
          <w:trHeight w:val="285"/>
        </w:trPr>
        <w:tc>
          <w:tcPr>
            <w:tcW w:w="1937" w:type="pct"/>
            <w:tcBorders>
              <w:top w:val="nil"/>
              <w:left w:val="nil"/>
              <w:bottom w:val="nil"/>
              <w:right w:val="nil"/>
            </w:tcBorders>
            <w:shd w:val="clear" w:color="auto" w:fill="auto"/>
            <w:vAlign w:val="center"/>
            <w:hideMark/>
          </w:tcPr>
          <w:p w14:paraId="6ADB2EB5"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6</w:t>
            </w:r>
            <w:r w:rsidRPr="00C14707">
              <w:rPr>
                <w:rFonts w:eastAsia="Times New Roman"/>
                <w:sz w:val="20"/>
                <w:szCs w:val="20"/>
                <w:lang w:eastAsia="ru-RU"/>
              </w:rPr>
              <w:t xml:space="preserve"> </w:t>
            </w:r>
          </w:p>
        </w:tc>
        <w:tc>
          <w:tcPr>
            <w:tcW w:w="178" w:type="pct"/>
            <w:tcBorders>
              <w:top w:val="nil"/>
              <w:left w:val="nil"/>
              <w:bottom w:val="nil"/>
              <w:right w:val="nil"/>
            </w:tcBorders>
            <w:shd w:val="clear" w:color="auto" w:fill="auto"/>
            <w:vAlign w:val="center"/>
            <w:hideMark/>
          </w:tcPr>
          <w:p w14:paraId="759BD8C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76D924D5"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Коэфф</w:t>
            </w:r>
            <w:proofErr w:type="gramStart"/>
            <w:r w:rsidRPr="00C14707">
              <w:rPr>
                <w:rFonts w:eastAsia="Times New Roman"/>
                <w:sz w:val="20"/>
                <w:szCs w:val="20"/>
                <w:lang w:eastAsia="ru-RU"/>
              </w:rPr>
              <w:t>.,учит</w:t>
            </w:r>
            <w:proofErr w:type="gramEnd"/>
            <w:r w:rsidRPr="00C14707">
              <w:rPr>
                <w:rFonts w:eastAsia="Times New Roman"/>
                <w:sz w:val="20"/>
                <w:szCs w:val="20"/>
                <w:lang w:eastAsia="ru-RU"/>
              </w:rPr>
              <w:t>.влажность материала [Методика, табл.4]</w:t>
            </w:r>
          </w:p>
        </w:tc>
        <w:tc>
          <w:tcPr>
            <w:tcW w:w="381" w:type="pct"/>
            <w:tcBorders>
              <w:top w:val="nil"/>
              <w:left w:val="nil"/>
              <w:bottom w:val="nil"/>
              <w:right w:val="nil"/>
            </w:tcBorders>
            <w:shd w:val="clear" w:color="auto" w:fill="auto"/>
            <w:vAlign w:val="center"/>
            <w:hideMark/>
          </w:tcPr>
          <w:p w14:paraId="0367030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c>
          <w:tcPr>
            <w:tcW w:w="209" w:type="pct"/>
            <w:tcBorders>
              <w:top w:val="nil"/>
              <w:left w:val="nil"/>
              <w:bottom w:val="nil"/>
              <w:right w:val="nil"/>
            </w:tcBorders>
            <w:shd w:val="clear" w:color="auto" w:fill="auto"/>
            <w:vAlign w:val="center"/>
            <w:hideMark/>
          </w:tcPr>
          <w:p w14:paraId="21EC02E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11A60820" w14:textId="77777777" w:rsidTr="00C14707">
        <w:trPr>
          <w:trHeight w:val="285"/>
        </w:trPr>
        <w:tc>
          <w:tcPr>
            <w:tcW w:w="1937" w:type="pct"/>
            <w:tcBorders>
              <w:top w:val="nil"/>
              <w:left w:val="nil"/>
              <w:bottom w:val="nil"/>
              <w:right w:val="nil"/>
            </w:tcBorders>
            <w:shd w:val="clear" w:color="auto" w:fill="auto"/>
            <w:vAlign w:val="center"/>
            <w:hideMark/>
          </w:tcPr>
          <w:p w14:paraId="08A874B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g</w:t>
            </w:r>
            <w:r w:rsidRPr="00C14707">
              <w:rPr>
                <w:rFonts w:eastAsia="Times New Roman"/>
                <w:sz w:val="20"/>
                <w:szCs w:val="20"/>
                <w:vertAlign w:val="subscript"/>
                <w:lang w:eastAsia="ru-RU"/>
              </w:rPr>
              <w:t>2</w:t>
            </w:r>
          </w:p>
        </w:tc>
        <w:tc>
          <w:tcPr>
            <w:tcW w:w="178" w:type="pct"/>
            <w:tcBorders>
              <w:top w:val="nil"/>
              <w:left w:val="nil"/>
              <w:bottom w:val="nil"/>
              <w:right w:val="nil"/>
            </w:tcBorders>
            <w:shd w:val="clear" w:color="auto" w:fill="auto"/>
            <w:vAlign w:val="center"/>
            <w:hideMark/>
          </w:tcPr>
          <w:p w14:paraId="4192ED9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3CB1BAE2"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Пылевыделения с единицы </w:t>
            </w:r>
            <w:proofErr w:type="gramStart"/>
            <w:r w:rsidRPr="00C14707">
              <w:rPr>
                <w:rFonts w:eastAsia="Times New Roman"/>
                <w:sz w:val="20"/>
                <w:szCs w:val="20"/>
                <w:lang w:eastAsia="ru-RU"/>
              </w:rPr>
              <w:t>поверхности ,</w:t>
            </w:r>
            <w:proofErr w:type="gramEnd"/>
            <w:r w:rsidRPr="00C14707">
              <w:rPr>
                <w:rFonts w:eastAsia="Times New Roman"/>
                <w:sz w:val="20"/>
                <w:szCs w:val="20"/>
                <w:lang w:eastAsia="ru-RU"/>
              </w:rPr>
              <w:t xml:space="preserve"> г/м</w:t>
            </w:r>
            <w:r w:rsidRPr="00C14707">
              <w:rPr>
                <w:rFonts w:eastAsia="Times New Roman"/>
                <w:sz w:val="20"/>
                <w:szCs w:val="20"/>
                <w:vertAlign w:val="superscript"/>
                <w:lang w:eastAsia="ru-RU"/>
              </w:rPr>
              <w:t>2</w:t>
            </w:r>
            <w:r w:rsidRPr="00C14707">
              <w:rPr>
                <w:rFonts w:eastAsia="Times New Roman"/>
                <w:sz w:val="20"/>
                <w:szCs w:val="20"/>
                <w:lang w:eastAsia="ru-RU"/>
              </w:rPr>
              <w:t xml:space="preserve">*сек </w:t>
            </w:r>
          </w:p>
        </w:tc>
        <w:tc>
          <w:tcPr>
            <w:tcW w:w="381" w:type="pct"/>
            <w:tcBorders>
              <w:top w:val="nil"/>
              <w:left w:val="nil"/>
              <w:bottom w:val="nil"/>
              <w:right w:val="nil"/>
            </w:tcBorders>
            <w:shd w:val="clear" w:color="auto" w:fill="auto"/>
            <w:vAlign w:val="center"/>
            <w:hideMark/>
          </w:tcPr>
          <w:p w14:paraId="095B41B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0,002</w:t>
            </w:r>
          </w:p>
        </w:tc>
        <w:tc>
          <w:tcPr>
            <w:tcW w:w="209" w:type="pct"/>
            <w:tcBorders>
              <w:top w:val="nil"/>
              <w:left w:val="nil"/>
              <w:bottom w:val="nil"/>
              <w:right w:val="nil"/>
            </w:tcBorders>
            <w:shd w:val="clear" w:color="auto" w:fill="auto"/>
            <w:vAlign w:val="center"/>
            <w:hideMark/>
          </w:tcPr>
          <w:p w14:paraId="0CF44274"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0,002</w:t>
            </w:r>
          </w:p>
        </w:tc>
      </w:tr>
      <w:tr w:rsidR="00C14707" w:rsidRPr="00C14707" w14:paraId="42B5DF3B" w14:textId="77777777" w:rsidTr="00C14707">
        <w:trPr>
          <w:trHeight w:val="285"/>
        </w:trPr>
        <w:tc>
          <w:tcPr>
            <w:tcW w:w="1937" w:type="pct"/>
            <w:tcBorders>
              <w:top w:val="nil"/>
              <w:left w:val="nil"/>
              <w:bottom w:val="nil"/>
              <w:right w:val="nil"/>
            </w:tcBorders>
            <w:shd w:val="clear" w:color="auto" w:fill="auto"/>
            <w:vAlign w:val="center"/>
            <w:hideMark/>
          </w:tcPr>
          <w:p w14:paraId="29927F01"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С</w:t>
            </w:r>
            <w:r w:rsidRPr="00C14707">
              <w:rPr>
                <w:rFonts w:eastAsia="Times New Roman"/>
                <w:sz w:val="20"/>
                <w:szCs w:val="20"/>
                <w:vertAlign w:val="subscript"/>
                <w:lang w:eastAsia="ru-RU"/>
              </w:rPr>
              <w:t>7</w:t>
            </w:r>
          </w:p>
        </w:tc>
        <w:tc>
          <w:tcPr>
            <w:tcW w:w="178" w:type="pct"/>
            <w:tcBorders>
              <w:top w:val="nil"/>
              <w:left w:val="nil"/>
              <w:bottom w:val="nil"/>
              <w:right w:val="nil"/>
            </w:tcBorders>
            <w:shd w:val="clear" w:color="auto" w:fill="auto"/>
            <w:vAlign w:val="center"/>
            <w:hideMark/>
          </w:tcPr>
          <w:p w14:paraId="741F18DC"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w:t>
            </w:r>
          </w:p>
        </w:tc>
        <w:tc>
          <w:tcPr>
            <w:tcW w:w="2295" w:type="pct"/>
            <w:gridSpan w:val="6"/>
            <w:tcBorders>
              <w:top w:val="nil"/>
              <w:left w:val="nil"/>
              <w:bottom w:val="nil"/>
              <w:right w:val="nil"/>
            </w:tcBorders>
            <w:shd w:val="clear" w:color="auto" w:fill="auto"/>
            <w:vAlign w:val="center"/>
            <w:hideMark/>
          </w:tcPr>
          <w:p w14:paraId="6809A56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 xml:space="preserve">Коэфф., учитывающий долю пыли, уносимой в атмосферу </w:t>
            </w:r>
          </w:p>
        </w:tc>
        <w:tc>
          <w:tcPr>
            <w:tcW w:w="381" w:type="pct"/>
            <w:tcBorders>
              <w:top w:val="nil"/>
              <w:left w:val="nil"/>
              <w:bottom w:val="nil"/>
              <w:right w:val="nil"/>
            </w:tcBorders>
            <w:shd w:val="clear" w:color="auto" w:fill="auto"/>
            <w:vAlign w:val="center"/>
            <w:hideMark/>
          </w:tcPr>
          <w:p w14:paraId="551B7FC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c>
          <w:tcPr>
            <w:tcW w:w="209" w:type="pct"/>
            <w:tcBorders>
              <w:top w:val="nil"/>
              <w:left w:val="nil"/>
              <w:bottom w:val="nil"/>
              <w:right w:val="nil"/>
            </w:tcBorders>
            <w:shd w:val="clear" w:color="auto" w:fill="auto"/>
            <w:vAlign w:val="center"/>
            <w:hideMark/>
          </w:tcPr>
          <w:p w14:paraId="1B024FA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0,01</w:t>
            </w:r>
          </w:p>
        </w:tc>
      </w:tr>
      <w:tr w:rsidR="00C14707" w:rsidRPr="00C14707" w14:paraId="304C2303" w14:textId="77777777" w:rsidTr="00C14707">
        <w:trPr>
          <w:trHeight w:val="285"/>
        </w:trPr>
        <w:tc>
          <w:tcPr>
            <w:tcW w:w="5000" w:type="pct"/>
            <w:gridSpan w:val="10"/>
            <w:tcBorders>
              <w:top w:val="nil"/>
              <w:left w:val="nil"/>
              <w:bottom w:val="nil"/>
              <w:right w:val="nil"/>
            </w:tcBorders>
            <w:shd w:val="clear" w:color="auto" w:fill="auto"/>
            <w:vAlign w:val="center"/>
            <w:hideMark/>
          </w:tcPr>
          <w:p w14:paraId="5641AB0E"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Расчет выброса:</w:t>
            </w:r>
          </w:p>
        </w:tc>
      </w:tr>
      <w:tr w:rsidR="00C14707" w:rsidRPr="00C14707" w14:paraId="57FFB9E4" w14:textId="77777777" w:rsidTr="00C14707">
        <w:trPr>
          <w:trHeight w:val="285"/>
        </w:trPr>
        <w:tc>
          <w:tcPr>
            <w:tcW w:w="3251" w:type="pct"/>
            <w:gridSpan w:val="3"/>
            <w:tcBorders>
              <w:top w:val="nil"/>
              <w:left w:val="nil"/>
              <w:bottom w:val="nil"/>
              <w:right w:val="nil"/>
            </w:tcBorders>
            <w:shd w:val="clear" w:color="auto" w:fill="auto"/>
            <w:vAlign w:val="center"/>
            <w:hideMark/>
          </w:tcPr>
          <w:p w14:paraId="73E7E548"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91" w:type="pct"/>
            <w:tcBorders>
              <w:top w:val="nil"/>
              <w:left w:val="nil"/>
              <w:bottom w:val="nil"/>
              <w:right w:val="nil"/>
            </w:tcBorders>
            <w:shd w:val="clear" w:color="auto" w:fill="auto"/>
            <w:vAlign w:val="center"/>
            <w:hideMark/>
          </w:tcPr>
          <w:p w14:paraId="2253E80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p>
        </w:tc>
        <w:tc>
          <w:tcPr>
            <w:tcW w:w="191" w:type="pct"/>
            <w:tcBorders>
              <w:top w:val="nil"/>
              <w:left w:val="nil"/>
              <w:bottom w:val="nil"/>
              <w:right w:val="nil"/>
            </w:tcBorders>
            <w:shd w:val="clear" w:color="auto" w:fill="auto"/>
            <w:vAlign w:val="center"/>
            <w:hideMark/>
          </w:tcPr>
          <w:p w14:paraId="07F92B8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09" w:type="pct"/>
            <w:tcBorders>
              <w:top w:val="nil"/>
              <w:left w:val="nil"/>
              <w:bottom w:val="nil"/>
              <w:right w:val="nil"/>
            </w:tcBorders>
            <w:shd w:val="clear" w:color="auto" w:fill="auto"/>
            <w:vAlign w:val="center"/>
            <w:hideMark/>
          </w:tcPr>
          <w:p w14:paraId="7D07FC2F"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366299FA"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7FB9CBE1"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15CF828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0,00425</w:t>
            </w:r>
          </w:p>
        </w:tc>
        <w:tc>
          <w:tcPr>
            <w:tcW w:w="209" w:type="pct"/>
            <w:tcBorders>
              <w:top w:val="nil"/>
              <w:left w:val="nil"/>
              <w:bottom w:val="nil"/>
              <w:right w:val="nil"/>
            </w:tcBorders>
            <w:shd w:val="clear" w:color="auto" w:fill="auto"/>
            <w:vAlign w:val="center"/>
            <w:hideMark/>
          </w:tcPr>
          <w:p w14:paraId="54D05953"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0,00425</w:t>
            </w:r>
          </w:p>
        </w:tc>
      </w:tr>
      <w:tr w:rsidR="00C14707" w:rsidRPr="00C14707" w14:paraId="56FB855F" w14:textId="77777777" w:rsidTr="00C14707">
        <w:trPr>
          <w:trHeight w:val="285"/>
        </w:trPr>
        <w:tc>
          <w:tcPr>
            <w:tcW w:w="3251" w:type="pct"/>
            <w:gridSpan w:val="3"/>
            <w:tcBorders>
              <w:top w:val="nil"/>
              <w:left w:val="nil"/>
              <w:bottom w:val="nil"/>
              <w:right w:val="nil"/>
            </w:tcBorders>
            <w:shd w:val="clear" w:color="auto" w:fill="auto"/>
            <w:vAlign w:val="center"/>
            <w:hideMark/>
          </w:tcPr>
          <w:p w14:paraId="088B3985"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91" w:type="pct"/>
            <w:tcBorders>
              <w:top w:val="nil"/>
              <w:left w:val="nil"/>
              <w:bottom w:val="nil"/>
              <w:right w:val="nil"/>
            </w:tcBorders>
            <w:shd w:val="clear" w:color="auto" w:fill="auto"/>
            <w:vAlign w:val="center"/>
            <w:hideMark/>
          </w:tcPr>
          <w:p w14:paraId="602A670D"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191" w:type="pct"/>
            <w:tcBorders>
              <w:top w:val="nil"/>
              <w:left w:val="nil"/>
              <w:bottom w:val="nil"/>
              <w:right w:val="nil"/>
            </w:tcBorders>
            <w:shd w:val="clear" w:color="auto" w:fill="auto"/>
            <w:vAlign w:val="center"/>
            <w:hideMark/>
          </w:tcPr>
          <w:p w14:paraId="55C03F5A"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09" w:type="pct"/>
            <w:tcBorders>
              <w:top w:val="nil"/>
              <w:left w:val="nil"/>
              <w:bottom w:val="nil"/>
              <w:right w:val="nil"/>
            </w:tcBorders>
            <w:shd w:val="clear" w:color="auto" w:fill="auto"/>
            <w:vAlign w:val="center"/>
            <w:hideMark/>
          </w:tcPr>
          <w:p w14:paraId="4B4B5389" w14:textId="77777777" w:rsidR="00C14707" w:rsidRPr="00C14707" w:rsidRDefault="00C14707" w:rsidP="00C14707">
            <w:pPr>
              <w:jc w:val="center"/>
              <w:rPr>
                <w:rFonts w:eastAsia="Times New Roman"/>
                <w:sz w:val="20"/>
                <w:szCs w:val="20"/>
                <w:lang w:eastAsia="ru-RU"/>
              </w:rPr>
            </w:pPr>
          </w:p>
        </w:tc>
        <w:tc>
          <w:tcPr>
            <w:tcW w:w="378" w:type="pct"/>
            <w:tcBorders>
              <w:top w:val="nil"/>
              <w:left w:val="nil"/>
              <w:bottom w:val="nil"/>
              <w:right w:val="nil"/>
            </w:tcBorders>
            <w:shd w:val="clear" w:color="auto" w:fill="auto"/>
            <w:vAlign w:val="center"/>
            <w:hideMark/>
          </w:tcPr>
          <w:p w14:paraId="23D08191"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11076681"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63F419A2"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0,00000</w:t>
            </w:r>
          </w:p>
        </w:tc>
        <w:tc>
          <w:tcPr>
            <w:tcW w:w="209" w:type="pct"/>
            <w:tcBorders>
              <w:top w:val="nil"/>
              <w:left w:val="nil"/>
              <w:bottom w:val="nil"/>
              <w:right w:val="nil"/>
            </w:tcBorders>
            <w:shd w:val="clear" w:color="auto" w:fill="auto"/>
            <w:vAlign w:val="center"/>
            <w:hideMark/>
          </w:tcPr>
          <w:p w14:paraId="26885397"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0,0000008</w:t>
            </w:r>
          </w:p>
        </w:tc>
      </w:tr>
      <w:tr w:rsidR="00C14707" w:rsidRPr="00C14707" w14:paraId="319C90F6" w14:textId="77777777" w:rsidTr="00C14707">
        <w:trPr>
          <w:trHeight w:val="285"/>
        </w:trPr>
        <w:tc>
          <w:tcPr>
            <w:tcW w:w="5000" w:type="pct"/>
            <w:gridSpan w:val="10"/>
            <w:tcBorders>
              <w:top w:val="nil"/>
              <w:left w:val="nil"/>
              <w:bottom w:val="nil"/>
              <w:right w:val="nil"/>
            </w:tcBorders>
            <w:shd w:val="clear" w:color="auto" w:fill="auto"/>
            <w:vAlign w:val="center"/>
            <w:hideMark/>
          </w:tcPr>
          <w:p w14:paraId="0A386C3A" w14:textId="77777777" w:rsidR="00C14707" w:rsidRPr="00C14707" w:rsidRDefault="00C14707" w:rsidP="00C14707">
            <w:pPr>
              <w:rPr>
                <w:rFonts w:eastAsia="Times New Roman"/>
                <w:b/>
                <w:bCs/>
                <w:sz w:val="20"/>
                <w:szCs w:val="20"/>
                <w:lang w:eastAsia="ru-RU"/>
              </w:rPr>
            </w:pPr>
            <w:r w:rsidRPr="00C14707">
              <w:rPr>
                <w:rFonts w:eastAsia="Times New Roman"/>
                <w:b/>
                <w:bCs/>
                <w:sz w:val="20"/>
                <w:szCs w:val="20"/>
                <w:lang w:eastAsia="ru-RU"/>
              </w:rPr>
              <w:t>Всего по источнику № 6008:</w:t>
            </w:r>
          </w:p>
        </w:tc>
      </w:tr>
      <w:tr w:rsidR="00C14707" w:rsidRPr="00C14707" w14:paraId="3F59B63A" w14:textId="77777777" w:rsidTr="00C14707">
        <w:trPr>
          <w:trHeight w:val="285"/>
        </w:trPr>
        <w:tc>
          <w:tcPr>
            <w:tcW w:w="3251" w:type="pct"/>
            <w:gridSpan w:val="3"/>
            <w:tcBorders>
              <w:top w:val="nil"/>
              <w:left w:val="nil"/>
              <w:bottom w:val="nil"/>
              <w:right w:val="nil"/>
            </w:tcBorders>
            <w:shd w:val="clear" w:color="auto" w:fill="auto"/>
            <w:vAlign w:val="center"/>
            <w:hideMark/>
          </w:tcPr>
          <w:p w14:paraId="5E72076E"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91" w:type="pct"/>
            <w:tcBorders>
              <w:top w:val="nil"/>
              <w:left w:val="nil"/>
              <w:bottom w:val="nil"/>
              <w:right w:val="nil"/>
            </w:tcBorders>
            <w:shd w:val="clear" w:color="auto" w:fill="auto"/>
            <w:vAlign w:val="center"/>
            <w:hideMark/>
          </w:tcPr>
          <w:p w14:paraId="5793ED89"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Q</w:t>
            </w:r>
          </w:p>
        </w:tc>
        <w:tc>
          <w:tcPr>
            <w:tcW w:w="191" w:type="pct"/>
            <w:tcBorders>
              <w:top w:val="nil"/>
              <w:left w:val="nil"/>
              <w:bottom w:val="nil"/>
              <w:right w:val="nil"/>
            </w:tcBorders>
            <w:shd w:val="clear" w:color="auto" w:fill="auto"/>
            <w:vAlign w:val="center"/>
            <w:hideMark/>
          </w:tcPr>
          <w:p w14:paraId="610C942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г/сек</w:t>
            </w:r>
          </w:p>
        </w:tc>
        <w:tc>
          <w:tcPr>
            <w:tcW w:w="209" w:type="pct"/>
            <w:tcBorders>
              <w:top w:val="nil"/>
              <w:left w:val="nil"/>
              <w:bottom w:val="nil"/>
              <w:right w:val="nil"/>
            </w:tcBorders>
            <w:shd w:val="clear" w:color="auto" w:fill="auto"/>
            <w:vAlign w:val="center"/>
            <w:hideMark/>
          </w:tcPr>
          <w:p w14:paraId="3A9CB83F"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0,0085000</w:t>
            </w:r>
          </w:p>
        </w:tc>
        <w:tc>
          <w:tcPr>
            <w:tcW w:w="378" w:type="pct"/>
            <w:tcBorders>
              <w:top w:val="nil"/>
              <w:left w:val="nil"/>
              <w:bottom w:val="nil"/>
              <w:right w:val="nil"/>
            </w:tcBorders>
            <w:shd w:val="clear" w:color="auto" w:fill="auto"/>
            <w:vAlign w:val="center"/>
            <w:hideMark/>
          </w:tcPr>
          <w:p w14:paraId="29550A13"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3E7055CA"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76980CE2"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42332686" w14:textId="77777777" w:rsidR="00C14707" w:rsidRPr="00C14707" w:rsidRDefault="00C14707" w:rsidP="00C14707">
            <w:pPr>
              <w:jc w:val="center"/>
              <w:rPr>
                <w:rFonts w:eastAsia="Times New Roman"/>
                <w:sz w:val="20"/>
                <w:szCs w:val="20"/>
                <w:lang w:eastAsia="ru-RU"/>
              </w:rPr>
            </w:pPr>
          </w:p>
        </w:tc>
      </w:tr>
      <w:tr w:rsidR="00C14707" w:rsidRPr="00C14707" w14:paraId="12D7D59F" w14:textId="77777777" w:rsidTr="00C14707">
        <w:trPr>
          <w:trHeight w:val="285"/>
        </w:trPr>
        <w:tc>
          <w:tcPr>
            <w:tcW w:w="3251" w:type="pct"/>
            <w:gridSpan w:val="3"/>
            <w:tcBorders>
              <w:top w:val="nil"/>
              <w:left w:val="nil"/>
              <w:bottom w:val="nil"/>
              <w:right w:val="nil"/>
            </w:tcBorders>
            <w:shd w:val="clear" w:color="auto" w:fill="auto"/>
            <w:vAlign w:val="center"/>
            <w:hideMark/>
          </w:tcPr>
          <w:p w14:paraId="6FB096D9" w14:textId="77777777" w:rsidR="00C14707" w:rsidRPr="00C14707" w:rsidRDefault="00C14707" w:rsidP="00C14707">
            <w:pPr>
              <w:rPr>
                <w:rFonts w:eastAsia="Times New Roman"/>
                <w:sz w:val="20"/>
                <w:szCs w:val="20"/>
                <w:lang w:eastAsia="ru-RU"/>
              </w:rPr>
            </w:pPr>
            <w:r w:rsidRPr="00C14707">
              <w:rPr>
                <w:rFonts w:eastAsia="Times New Roman"/>
                <w:sz w:val="20"/>
                <w:szCs w:val="20"/>
                <w:lang w:eastAsia="ru-RU"/>
              </w:rPr>
              <w:t>Пыль неорганическая-SiO</w:t>
            </w:r>
            <w:r w:rsidRPr="00C14707">
              <w:rPr>
                <w:rFonts w:eastAsia="Times New Roman"/>
                <w:sz w:val="20"/>
                <w:szCs w:val="20"/>
                <w:vertAlign w:val="subscript"/>
                <w:lang w:eastAsia="ru-RU"/>
              </w:rPr>
              <w:t>2</w:t>
            </w:r>
            <w:r w:rsidRPr="00C14707">
              <w:rPr>
                <w:rFonts w:eastAsia="Times New Roman"/>
                <w:sz w:val="20"/>
                <w:szCs w:val="20"/>
                <w:lang w:eastAsia="ru-RU"/>
              </w:rPr>
              <w:t xml:space="preserve"> (менее 20%) </w:t>
            </w:r>
          </w:p>
        </w:tc>
        <w:tc>
          <w:tcPr>
            <w:tcW w:w="191" w:type="pct"/>
            <w:tcBorders>
              <w:top w:val="nil"/>
              <w:left w:val="nil"/>
              <w:bottom w:val="nil"/>
              <w:right w:val="nil"/>
            </w:tcBorders>
            <w:shd w:val="clear" w:color="auto" w:fill="auto"/>
            <w:vAlign w:val="center"/>
            <w:hideMark/>
          </w:tcPr>
          <w:p w14:paraId="6498037B"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М</w:t>
            </w:r>
          </w:p>
        </w:tc>
        <w:tc>
          <w:tcPr>
            <w:tcW w:w="191" w:type="pct"/>
            <w:tcBorders>
              <w:top w:val="nil"/>
              <w:left w:val="nil"/>
              <w:bottom w:val="nil"/>
              <w:right w:val="nil"/>
            </w:tcBorders>
            <w:shd w:val="clear" w:color="auto" w:fill="auto"/>
            <w:vAlign w:val="center"/>
            <w:hideMark/>
          </w:tcPr>
          <w:p w14:paraId="36CA813E"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т/год</w:t>
            </w:r>
          </w:p>
        </w:tc>
        <w:tc>
          <w:tcPr>
            <w:tcW w:w="209" w:type="pct"/>
            <w:tcBorders>
              <w:top w:val="nil"/>
              <w:left w:val="nil"/>
              <w:bottom w:val="nil"/>
              <w:right w:val="nil"/>
            </w:tcBorders>
            <w:shd w:val="clear" w:color="auto" w:fill="auto"/>
            <w:vAlign w:val="center"/>
            <w:hideMark/>
          </w:tcPr>
          <w:p w14:paraId="11CCEF28" w14:textId="77777777" w:rsidR="00C14707" w:rsidRPr="00C14707" w:rsidRDefault="00C14707" w:rsidP="00C14707">
            <w:pPr>
              <w:jc w:val="center"/>
              <w:rPr>
                <w:rFonts w:eastAsia="Times New Roman"/>
                <w:sz w:val="20"/>
                <w:szCs w:val="20"/>
                <w:lang w:eastAsia="ru-RU"/>
              </w:rPr>
            </w:pPr>
            <w:r w:rsidRPr="00C14707">
              <w:rPr>
                <w:rFonts w:eastAsia="Times New Roman"/>
                <w:sz w:val="20"/>
                <w:szCs w:val="20"/>
                <w:lang w:eastAsia="ru-RU"/>
              </w:rPr>
              <w:t>0,0000008</w:t>
            </w:r>
          </w:p>
        </w:tc>
        <w:tc>
          <w:tcPr>
            <w:tcW w:w="378" w:type="pct"/>
            <w:tcBorders>
              <w:top w:val="nil"/>
              <w:left w:val="nil"/>
              <w:bottom w:val="nil"/>
              <w:right w:val="nil"/>
            </w:tcBorders>
            <w:shd w:val="clear" w:color="auto" w:fill="auto"/>
            <w:vAlign w:val="center"/>
            <w:hideMark/>
          </w:tcPr>
          <w:p w14:paraId="7DFF9DE1" w14:textId="77777777" w:rsidR="00C14707" w:rsidRPr="00C14707" w:rsidRDefault="00C14707" w:rsidP="00C14707">
            <w:pPr>
              <w:jc w:val="center"/>
              <w:rPr>
                <w:rFonts w:eastAsia="Times New Roman"/>
                <w:sz w:val="20"/>
                <w:szCs w:val="20"/>
                <w:lang w:eastAsia="ru-RU"/>
              </w:rPr>
            </w:pPr>
          </w:p>
        </w:tc>
        <w:tc>
          <w:tcPr>
            <w:tcW w:w="190" w:type="pct"/>
            <w:tcBorders>
              <w:top w:val="nil"/>
              <w:left w:val="nil"/>
              <w:bottom w:val="nil"/>
              <w:right w:val="nil"/>
            </w:tcBorders>
            <w:shd w:val="clear" w:color="auto" w:fill="auto"/>
            <w:vAlign w:val="center"/>
            <w:hideMark/>
          </w:tcPr>
          <w:p w14:paraId="5258C476" w14:textId="77777777" w:rsidR="00C14707" w:rsidRPr="00C14707" w:rsidRDefault="00C14707" w:rsidP="00C14707">
            <w:pPr>
              <w:jc w:val="center"/>
              <w:rPr>
                <w:rFonts w:eastAsia="Times New Roman"/>
                <w:sz w:val="20"/>
                <w:szCs w:val="20"/>
                <w:lang w:eastAsia="ru-RU"/>
              </w:rPr>
            </w:pPr>
          </w:p>
        </w:tc>
        <w:tc>
          <w:tcPr>
            <w:tcW w:w="381" w:type="pct"/>
            <w:tcBorders>
              <w:top w:val="nil"/>
              <w:left w:val="nil"/>
              <w:bottom w:val="nil"/>
              <w:right w:val="nil"/>
            </w:tcBorders>
            <w:shd w:val="clear" w:color="auto" w:fill="auto"/>
            <w:vAlign w:val="center"/>
            <w:hideMark/>
          </w:tcPr>
          <w:p w14:paraId="3275C94C" w14:textId="77777777" w:rsidR="00C14707" w:rsidRPr="00C14707" w:rsidRDefault="00C14707" w:rsidP="00C14707">
            <w:pPr>
              <w:jc w:val="center"/>
              <w:rPr>
                <w:rFonts w:eastAsia="Times New Roman"/>
                <w:sz w:val="20"/>
                <w:szCs w:val="20"/>
                <w:lang w:eastAsia="ru-RU"/>
              </w:rPr>
            </w:pPr>
          </w:p>
        </w:tc>
        <w:tc>
          <w:tcPr>
            <w:tcW w:w="209" w:type="pct"/>
            <w:tcBorders>
              <w:top w:val="nil"/>
              <w:left w:val="nil"/>
              <w:bottom w:val="nil"/>
              <w:right w:val="nil"/>
            </w:tcBorders>
            <w:shd w:val="clear" w:color="auto" w:fill="auto"/>
            <w:vAlign w:val="center"/>
            <w:hideMark/>
          </w:tcPr>
          <w:p w14:paraId="6BB827B2" w14:textId="77777777" w:rsidR="00C14707" w:rsidRPr="00C14707" w:rsidRDefault="00C14707" w:rsidP="00C14707">
            <w:pPr>
              <w:jc w:val="center"/>
              <w:rPr>
                <w:rFonts w:eastAsia="Times New Roman"/>
                <w:sz w:val="20"/>
                <w:szCs w:val="20"/>
                <w:lang w:eastAsia="ru-RU"/>
              </w:rPr>
            </w:pPr>
          </w:p>
        </w:tc>
      </w:tr>
    </w:tbl>
    <w:p w14:paraId="1E81212F" w14:textId="4A294854" w:rsidR="00C14707" w:rsidRPr="006A1A50" w:rsidRDefault="00C14707" w:rsidP="00BB1B7B">
      <w:pPr>
        <w:rPr>
          <w:rFonts w:ascii="Arial" w:hAnsi="Arial" w:cs="Arial"/>
          <w:b/>
          <w:sz w:val="20"/>
          <w:szCs w:val="20"/>
          <w:highlight w:val="yellow"/>
        </w:rPr>
        <w:sectPr w:rsidR="00C14707" w:rsidRPr="006A1A50" w:rsidSect="00EB1A4B">
          <w:pgSz w:w="11906" w:h="16838"/>
          <w:pgMar w:top="1134" w:right="851" w:bottom="1134" w:left="1701" w:header="708" w:footer="708" w:gutter="0"/>
          <w:cols w:space="708"/>
          <w:docGrid w:linePitch="360"/>
        </w:sectPr>
      </w:pPr>
    </w:p>
    <w:p w14:paraId="5AE2C776" w14:textId="0677AB69" w:rsidR="002D258C" w:rsidRDefault="002D258C" w:rsidP="00A933B2">
      <w:pPr>
        <w:pStyle w:val="12"/>
        <w:ind w:firstLine="708"/>
        <w:rPr>
          <w:rFonts w:ascii="Arial" w:hAnsi="Arial" w:cs="Arial"/>
          <w:b/>
          <w:color w:val="auto"/>
          <w:sz w:val="24"/>
          <w:szCs w:val="24"/>
        </w:rPr>
      </w:pPr>
      <w:bookmarkStart w:id="384" w:name="_Toc116465688"/>
      <w:bookmarkStart w:id="385" w:name="_Toc201048552"/>
      <w:bookmarkStart w:id="386" w:name="_Toc201236208"/>
      <w:bookmarkStart w:id="387" w:name="_Toc236150992"/>
      <w:bookmarkStart w:id="388" w:name="_Toc204615061"/>
      <w:r w:rsidRPr="00E73DD7">
        <w:rPr>
          <w:rFonts w:ascii="Arial" w:eastAsia="Times New Roman" w:hAnsi="Arial" w:cs="Arial"/>
          <w:b/>
          <w:color w:val="auto"/>
          <w:sz w:val="24"/>
          <w:szCs w:val="24"/>
          <w:lang w:eastAsia="ru-RU"/>
        </w:rPr>
        <w:lastRenderedPageBreak/>
        <w:t>Приложение 2</w:t>
      </w:r>
      <w:r w:rsidR="00F268F4" w:rsidRPr="00E73DD7">
        <w:rPr>
          <w:rFonts w:ascii="Arial" w:eastAsia="Times New Roman" w:hAnsi="Arial" w:cs="Arial"/>
          <w:b/>
          <w:color w:val="auto"/>
          <w:sz w:val="24"/>
          <w:szCs w:val="24"/>
          <w:lang w:eastAsia="ru-RU"/>
        </w:rPr>
        <w:t xml:space="preserve"> </w:t>
      </w:r>
      <w:bookmarkEnd w:id="384"/>
      <w:r w:rsidR="00F706D2" w:rsidRPr="00E73DD7">
        <w:rPr>
          <w:rFonts w:ascii="Arial" w:hAnsi="Arial" w:cs="Arial"/>
          <w:b/>
          <w:color w:val="auto"/>
          <w:sz w:val="24"/>
          <w:szCs w:val="24"/>
        </w:rPr>
        <w:t>Параметры выбросов загрязняющих веществ в атмосферу на период строительства</w:t>
      </w:r>
      <w:bookmarkEnd w:id="385"/>
      <w:bookmarkEnd w:id="386"/>
      <w:bookmarkEnd w:id="387"/>
      <w:r w:rsidR="007D753B" w:rsidRPr="00E73DD7">
        <w:rPr>
          <w:rFonts w:ascii="Arial" w:hAnsi="Arial" w:cs="Arial"/>
          <w:b/>
          <w:color w:val="auto"/>
          <w:sz w:val="24"/>
          <w:szCs w:val="24"/>
        </w:rPr>
        <w:t xml:space="preserve"> </w:t>
      </w:r>
      <w:bookmarkEnd w:id="388"/>
      <w:r w:rsidR="00D05726">
        <w:rPr>
          <w:rFonts w:ascii="Arial" w:hAnsi="Arial" w:cs="Arial"/>
          <w:b/>
          <w:color w:val="auto"/>
          <w:sz w:val="24"/>
          <w:szCs w:val="24"/>
          <w:lang w:val="kk-KZ"/>
        </w:rPr>
        <w:t xml:space="preserve">на </w:t>
      </w:r>
      <w:r w:rsidR="00C177FA" w:rsidRPr="00C177FA">
        <w:rPr>
          <w:rFonts w:ascii="Arial" w:hAnsi="Arial" w:cs="Arial"/>
          <w:b/>
          <w:color w:val="auto"/>
          <w:sz w:val="24"/>
          <w:szCs w:val="24"/>
        </w:rPr>
        <w:t>2026</w:t>
      </w:r>
    </w:p>
    <w:p w14:paraId="4456BDB1" w14:textId="77777777" w:rsidR="00D05726" w:rsidRPr="00D05726" w:rsidRDefault="00D05726" w:rsidP="00D05726"/>
    <w:tbl>
      <w:tblPr>
        <w:tblW w:w="14720" w:type="dxa"/>
        <w:tblInd w:w="-5" w:type="dxa"/>
        <w:tblLook w:val="04A0" w:firstRow="1" w:lastRow="0" w:firstColumn="1" w:lastColumn="0" w:noHBand="0" w:noVBand="1"/>
      </w:tblPr>
      <w:tblGrid>
        <w:gridCol w:w="634"/>
        <w:gridCol w:w="426"/>
        <w:gridCol w:w="1150"/>
        <w:gridCol w:w="875"/>
        <w:gridCol w:w="601"/>
        <w:gridCol w:w="1000"/>
        <w:gridCol w:w="771"/>
        <w:gridCol w:w="771"/>
        <w:gridCol w:w="677"/>
        <w:gridCol w:w="748"/>
        <w:gridCol w:w="749"/>
        <w:gridCol w:w="592"/>
        <w:gridCol w:w="475"/>
        <w:gridCol w:w="475"/>
        <w:gridCol w:w="475"/>
        <w:gridCol w:w="475"/>
        <w:gridCol w:w="1000"/>
        <w:gridCol w:w="947"/>
        <w:gridCol w:w="805"/>
        <w:gridCol w:w="1065"/>
        <w:gridCol w:w="709"/>
        <w:gridCol w:w="2000"/>
        <w:gridCol w:w="1963"/>
        <w:gridCol w:w="720"/>
        <w:gridCol w:w="812"/>
        <w:gridCol w:w="620"/>
      </w:tblGrid>
      <w:tr w:rsidR="00D05726" w:rsidRPr="00D05726" w14:paraId="481E6CF9" w14:textId="77777777" w:rsidTr="00D05726">
        <w:trPr>
          <w:trHeight w:val="255"/>
        </w:trPr>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3C3BFF"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Произ-водство</w:t>
            </w:r>
            <w:proofErr w:type="gramEnd"/>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AD6A85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Цех</w:t>
            </w:r>
          </w:p>
        </w:tc>
        <w:tc>
          <w:tcPr>
            <w:tcW w:w="6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803D68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Источник выделения загрязняющих веществ</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49241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Число </w:t>
            </w:r>
            <w:proofErr w:type="gramStart"/>
            <w:r w:rsidRPr="00D05726">
              <w:rPr>
                <w:rFonts w:eastAsia="Times New Roman"/>
                <w:sz w:val="20"/>
                <w:szCs w:val="20"/>
                <w:lang w:eastAsia="ru-RU"/>
              </w:rPr>
              <w:t>часов  работы</w:t>
            </w:r>
            <w:proofErr w:type="gramEnd"/>
            <w:r w:rsidRPr="00D05726">
              <w:rPr>
                <w:rFonts w:eastAsia="Times New Roman"/>
                <w:sz w:val="20"/>
                <w:szCs w:val="20"/>
                <w:lang w:eastAsia="ru-RU"/>
              </w:rPr>
              <w:t xml:space="preserve"> в году</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F9C77D"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Наименование  источника</w:t>
            </w:r>
            <w:proofErr w:type="gramEnd"/>
            <w:r w:rsidRPr="00D05726">
              <w:rPr>
                <w:rFonts w:eastAsia="Times New Roman"/>
                <w:sz w:val="20"/>
                <w:szCs w:val="20"/>
                <w:lang w:eastAsia="ru-RU"/>
              </w:rPr>
              <w:t xml:space="preserve"> выброса вредных веществ</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66F76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Номер источника выбросов на карте-схеме</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2E00F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Высота источника выбросов, м</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E7AF5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Диаметр устья трубы, м</w:t>
            </w:r>
          </w:p>
        </w:tc>
        <w:tc>
          <w:tcPr>
            <w:tcW w:w="90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23E6B8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Параметры газовоздушной смеси на выходе из трубы при максимально разовой нагрузке</w:t>
            </w:r>
          </w:p>
        </w:tc>
        <w:tc>
          <w:tcPr>
            <w:tcW w:w="120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FAF17F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Координаты источника на карте-</w:t>
            </w:r>
            <w:proofErr w:type="gramStart"/>
            <w:r w:rsidRPr="00D05726">
              <w:rPr>
                <w:rFonts w:eastAsia="Times New Roman"/>
                <w:sz w:val="20"/>
                <w:szCs w:val="20"/>
                <w:lang w:eastAsia="ru-RU"/>
              </w:rPr>
              <w:t>схеме,м</w:t>
            </w:r>
            <w:proofErr w:type="gramEnd"/>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37525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Hаименование газоочистных установок, тип и мероприятия по сокращению выбросов</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5EDE3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Вещество, по которому производится газоочистка</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800BE4"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Коэффи-циент</w:t>
            </w:r>
            <w:proofErr w:type="gramEnd"/>
            <w:r w:rsidRPr="00D05726">
              <w:rPr>
                <w:rFonts w:eastAsia="Times New Roman"/>
                <w:sz w:val="20"/>
                <w:szCs w:val="20"/>
                <w:lang w:eastAsia="ru-RU"/>
              </w:rPr>
              <w:t xml:space="preserve"> обеспечен-ности газо-очисткой, %</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552C48"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Среднеэксплуа-тационная</w:t>
            </w:r>
            <w:proofErr w:type="gramEnd"/>
            <w:r w:rsidRPr="00D05726">
              <w:rPr>
                <w:rFonts w:eastAsia="Times New Roman"/>
                <w:sz w:val="20"/>
                <w:szCs w:val="20"/>
                <w:lang w:eastAsia="ru-RU"/>
              </w:rPr>
              <w:t xml:space="preserve"> степень очистки/            максимальная степень очистки, %</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9082C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Код вещества</w:t>
            </w:r>
          </w:p>
        </w:tc>
        <w:tc>
          <w:tcPr>
            <w:tcW w:w="30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F5BDC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Hаименование вещества</w:t>
            </w:r>
          </w:p>
        </w:tc>
        <w:tc>
          <w:tcPr>
            <w:tcW w:w="450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37D1DB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Выбросы загрязняющего вещества</w:t>
            </w:r>
          </w:p>
        </w:tc>
        <w:tc>
          <w:tcPr>
            <w:tcW w:w="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EA648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Год </w:t>
            </w:r>
            <w:proofErr w:type="gramStart"/>
            <w:r w:rsidRPr="00D05726">
              <w:rPr>
                <w:rFonts w:eastAsia="Times New Roman"/>
                <w:sz w:val="20"/>
                <w:szCs w:val="20"/>
                <w:lang w:eastAsia="ru-RU"/>
              </w:rPr>
              <w:t>дости-жения</w:t>
            </w:r>
            <w:proofErr w:type="gramEnd"/>
            <w:r w:rsidRPr="00D05726">
              <w:rPr>
                <w:rFonts w:eastAsia="Times New Roman"/>
                <w:sz w:val="20"/>
                <w:szCs w:val="20"/>
                <w:lang w:eastAsia="ru-RU"/>
              </w:rPr>
              <w:t xml:space="preserve"> ПДВ</w:t>
            </w:r>
          </w:p>
        </w:tc>
      </w:tr>
      <w:tr w:rsidR="00D05726" w:rsidRPr="00D05726" w14:paraId="6ADD5381" w14:textId="77777777" w:rsidTr="00D05726">
        <w:trPr>
          <w:trHeight w:val="1440"/>
        </w:trPr>
        <w:tc>
          <w:tcPr>
            <w:tcW w:w="300" w:type="dxa"/>
            <w:vMerge/>
            <w:tcBorders>
              <w:top w:val="single" w:sz="4" w:space="0" w:color="auto"/>
              <w:left w:val="single" w:sz="4" w:space="0" w:color="auto"/>
              <w:bottom w:val="single" w:sz="4" w:space="0" w:color="000000"/>
              <w:right w:val="single" w:sz="4" w:space="0" w:color="auto"/>
            </w:tcBorders>
            <w:vAlign w:val="center"/>
            <w:hideMark/>
          </w:tcPr>
          <w:p w14:paraId="52476AA4"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18D2FBC8" w14:textId="77777777" w:rsidR="00D05726" w:rsidRPr="00D05726" w:rsidRDefault="00D05726" w:rsidP="00D05726">
            <w:pPr>
              <w:rPr>
                <w:rFonts w:eastAsia="Times New Roman"/>
                <w:sz w:val="20"/>
                <w:szCs w:val="20"/>
                <w:lang w:eastAsia="ru-RU"/>
              </w:rPr>
            </w:pPr>
          </w:p>
        </w:tc>
        <w:tc>
          <w:tcPr>
            <w:tcW w:w="600" w:type="dxa"/>
            <w:gridSpan w:val="2"/>
            <w:vMerge/>
            <w:tcBorders>
              <w:top w:val="single" w:sz="4" w:space="0" w:color="auto"/>
              <w:left w:val="single" w:sz="4" w:space="0" w:color="auto"/>
              <w:bottom w:val="single" w:sz="4" w:space="0" w:color="000000"/>
              <w:right w:val="single" w:sz="4" w:space="0" w:color="000000"/>
            </w:tcBorders>
            <w:vAlign w:val="center"/>
            <w:hideMark/>
          </w:tcPr>
          <w:p w14:paraId="7111F834"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596BC6D8"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16B8324D"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336E61AE"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2CA62269"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7C82D395" w14:textId="77777777" w:rsidR="00D05726" w:rsidRPr="00D05726" w:rsidRDefault="00D05726" w:rsidP="00D05726">
            <w:pPr>
              <w:rPr>
                <w:rFonts w:eastAsia="Times New Roman"/>
                <w:sz w:val="20"/>
                <w:szCs w:val="20"/>
                <w:lang w:eastAsia="ru-RU"/>
              </w:rPr>
            </w:pPr>
          </w:p>
        </w:tc>
        <w:tc>
          <w:tcPr>
            <w:tcW w:w="900" w:type="dxa"/>
            <w:gridSpan w:val="3"/>
            <w:vMerge/>
            <w:tcBorders>
              <w:top w:val="single" w:sz="4" w:space="0" w:color="auto"/>
              <w:left w:val="single" w:sz="4" w:space="0" w:color="auto"/>
              <w:bottom w:val="single" w:sz="4" w:space="0" w:color="000000"/>
              <w:right w:val="single" w:sz="4" w:space="0" w:color="000000"/>
            </w:tcBorders>
            <w:vAlign w:val="center"/>
            <w:hideMark/>
          </w:tcPr>
          <w:p w14:paraId="41FBF93C" w14:textId="77777777" w:rsidR="00D05726" w:rsidRPr="00D05726" w:rsidRDefault="00D05726" w:rsidP="00D05726">
            <w:pPr>
              <w:rPr>
                <w:rFonts w:eastAsia="Times New Roman"/>
                <w:sz w:val="20"/>
                <w:szCs w:val="20"/>
                <w:lang w:eastAsia="ru-RU"/>
              </w:rPr>
            </w:pPr>
          </w:p>
        </w:tc>
        <w:tc>
          <w:tcPr>
            <w:tcW w:w="600" w:type="dxa"/>
            <w:gridSpan w:val="2"/>
            <w:tcBorders>
              <w:top w:val="single" w:sz="4" w:space="0" w:color="auto"/>
              <w:left w:val="nil"/>
              <w:bottom w:val="single" w:sz="4" w:space="0" w:color="auto"/>
              <w:right w:val="single" w:sz="4" w:space="0" w:color="000000"/>
            </w:tcBorders>
            <w:shd w:val="clear" w:color="auto" w:fill="auto"/>
            <w:hideMark/>
          </w:tcPr>
          <w:p w14:paraId="7A95413E"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точ.ист</w:t>
            </w:r>
            <w:proofErr w:type="gramEnd"/>
            <w:r w:rsidRPr="00D05726">
              <w:rPr>
                <w:rFonts w:eastAsia="Times New Roman"/>
                <w:sz w:val="20"/>
                <w:szCs w:val="20"/>
                <w:lang w:eastAsia="ru-RU"/>
              </w:rPr>
              <w:t>, /1-го конца линейного источника /центра площадного источника</w:t>
            </w:r>
          </w:p>
        </w:tc>
        <w:tc>
          <w:tcPr>
            <w:tcW w:w="600" w:type="dxa"/>
            <w:gridSpan w:val="2"/>
            <w:tcBorders>
              <w:top w:val="single" w:sz="4" w:space="0" w:color="auto"/>
              <w:left w:val="nil"/>
              <w:bottom w:val="single" w:sz="4" w:space="0" w:color="auto"/>
              <w:right w:val="single" w:sz="4" w:space="0" w:color="000000"/>
            </w:tcBorders>
            <w:shd w:val="clear" w:color="auto" w:fill="auto"/>
            <w:hideMark/>
          </w:tcPr>
          <w:p w14:paraId="4AF4EE8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2-го конца линейного источника / длина, ширина площадного источника</w:t>
            </w: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317030A0"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380633B5"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60FA6877"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0186828A"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204A8B6D" w14:textId="77777777" w:rsidR="00D05726" w:rsidRPr="00D05726" w:rsidRDefault="00D05726" w:rsidP="00D05726">
            <w:pPr>
              <w:rPr>
                <w:rFonts w:eastAsia="Times New Roman"/>
                <w:sz w:val="20"/>
                <w:szCs w:val="20"/>
                <w:lang w:eastAsia="ru-RU"/>
              </w:rPr>
            </w:pPr>
          </w:p>
        </w:tc>
        <w:tc>
          <w:tcPr>
            <w:tcW w:w="3060" w:type="dxa"/>
            <w:vMerge/>
            <w:tcBorders>
              <w:top w:val="single" w:sz="4" w:space="0" w:color="auto"/>
              <w:left w:val="single" w:sz="4" w:space="0" w:color="auto"/>
              <w:bottom w:val="single" w:sz="4" w:space="0" w:color="000000"/>
              <w:right w:val="single" w:sz="4" w:space="0" w:color="auto"/>
            </w:tcBorders>
            <w:vAlign w:val="center"/>
            <w:hideMark/>
          </w:tcPr>
          <w:p w14:paraId="66D39D47" w14:textId="77777777" w:rsidR="00D05726" w:rsidRPr="00D05726" w:rsidRDefault="00D05726" w:rsidP="00D05726">
            <w:pPr>
              <w:rPr>
                <w:rFonts w:eastAsia="Times New Roman"/>
                <w:sz w:val="20"/>
                <w:szCs w:val="20"/>
                <w:lang w:eastAsia="ru-RU"/>
              </w:rPr>
            </w:pPr>
          </w:p>
        </w:tc>
        <w:tc>
          <w:tcPr>
            <w:tcW w:w="4500" w:type="dxa"/>
            <w:gridSpan w:val="3"/>
            <w:vMerge/>
            <w:tcBorders>
              <w:top w:val="single" w:sz="4" w:space="0" w:color="auto"/>
              <w:left w:val="single" w:sz="4" w:space="0" w:color="auto"/>
              <w:bottom w:val="single" w:sz="4" w:space="0" w:color="000000"/>
              <w:right w:val="single" w:sz="4" w:space="0" w:color="000000"/>
            </w:tcBorders>
            <w:vAlign w:val="center"/>
            <w:hideMark/>
          </w:tcPr>
          <w:p w14:paraId="5F45997A" w14:textId="77777777" w:rsidR="00D05726" w:rsidRPr="00D05726" w:rsidRDefault="00D05726" w:rsidP="00D05726">
            <w:pPr>
              <w:rPr>
                <w:rFonts w:eastAsia="Times New Roman"/>
                <w:sz w:val="20"/>
                <w:szCs w:val="20"/>
                <w:lang w:eastAsia="ru-RU"/>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14:paraId="0C1DB60A" w14:textId="77777777" w:rsidR="00D05726" w:rsidRPr="00D05726" w:rsidRDefault="00D05726" w:rsidP="00D05726">
            <w:pPr>
              <w:rPr>
                <w:rFonts w:eastAsia="Times New Roman"/>
                <w:sz w:val="20"/>
                <w:szCs w:val="20"/>
                <w:lang w:eastAsia="ru-RU"/>
              </w:rPr>
            </w:pPr>
          </w:p>
        </w:tc>
      </w:tr>
      <w:tr w:rsidR="00D05726" w:rsidRPr="00D05726" w14:paraId="3C708CFE" w14:textId="77777777" w:rsidTr="00D05726">
        <w:trPr>
          <w:trHeight w:val="1665"/>
        </w:trPr>
        <w:tc>
          <w:tcPr>
            <w:tcW w:w="300" w:type="dxa"/>
            <w:vMerge/>
            <w:tcBorders>
              <w:top w:val="single" w:sz="4" w:space="0" w:color="auto"/>
              <w:left w:val="single" w:sz="4" w:space="0" w:color="auto"/>
              <w:bottom w:val="single" w:sz="4" w:space="0" w:color="000000"/>
              <w:right w:val="single" w:sz="4" w:space="0" w:color="auto"/>
            </w:tcBorders>
            <w:vAlign w:val="center"/>
            <w:hideMark/>
          </w:tcPr>
          <w:p w14:paraId="47D96CB5"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7B2C2482"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vAlign w:val="center"/>
            <w:hideMark/>
          </w:tcPr>
          <w:p w14:paraId="6781776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Наименование</w:t>
            </w:r>
          </w:p>
        </w:tc>
        <w:tc>
          <w:tcPr>
            <w:tcW w:w="300" w:type="dxa"/>
            <w:tcBorders>
              <w:top w:val="nil"/>
              <w:left w:val="nil"/>
              <w:bottom w:val="single" w:sz="4" w:space="0" w:color="auto"/>
              <w:right w:val="single" w:sz="4" w:space="0" w:color="auto"/>
            </w:tcBorders>
            <w:shd w:val="clear" w:color="auto" w:fill="auto"/>
            <w:hideMark/>
          </w:tcPr>
          <w:p w14:paraId="6CCD8A4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Количество, шт.</w:t>
            </w: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243F5915"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2D493B98"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6D7FFC33"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61FB2364"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7A899EB2"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vAlign w:val="center"/>
            <w:hideMark/>
          </w:tcPr>
          <w:p w14:paraId="0C9A1E0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Скорость, м/с (Т = 293.15 К, Р= 101.3 кПа)</w:t>
            </w:r>
          </w:p>
        </w:tc>
        <w:tc>
          <w:tcPr>
            <w:tcW w:w="300" w:type="dxa"/>
            <w:tcBorders>
              <w:top w:val="nil"/>
              <w:left w:val="nil"/>
              <w:bottom w:val="single" w:sz="4" w:space="0" w:color="auto"/>
              <w:right w:val="single" w:sz="4" w:space="0" w:color="auto"/>
            </w:tcBorders>
            <w:shd w:val="clear" w:color="auto" w:fill="auto"/>
            <w:vAlign w:val="center"/>
            <w:hideMark/>
          </w:tcPr>
          <w:p w14:paraId="0F7EED0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Объем </w:t>
            </w:r>
            <w:proofErr w:type="gramStart"/>
            <w:r w:rsidRPr="00D05726">
              <w:rPr>
                <w:rFonts w:eastAsia="Times New Roman"/>
                <w:sz w:val="20"/>
                <w:szCs w:val="20"/>
                <w:lang w:eastAsia="ru-RU"/>
              </w:rPr>
              <w:t xml:space="preserve">смеси,   </w:t>
            </w:r>
            <w:proofErr w:type="gramEnd"/>
            <w:r w:rsidRPr="00D05726">
              <w:rPr>
                <w:rFonts w:eastAsia="Times New Roman"/>
                <w:sz w:val="20"/>
                <w:szCs w:val="20"/>
                <w:lang w:eastAsia="ru-RU"/>
              </w:rPr>
              <w:t xml:space="preserve">             м3/с (Т = 293.15 К, Р= 101.3 кПа)</w:t>
            </w:r>
          </w:p>
        </w:tc>
        <w:tc>
          <w:tcPr>
            <w:tcW w:w="300" w:type="dxa"/>
            <w:tcBorders>
              <w:top w:val="nil"/>
              <w:left w:val="nil"/>
              <w:bottom w:val="single" w:sz="4" w:space="0" w:color="auto"/>
              <w:right w:val="single" w:sz="4" w:space="0" w:color="auto"/>
            </w:tcBorders>
            <w:shd w:val="clear" w:color="auto" w:fill="auto"/>
            <w:vAlign w:val="center"/>
            <w:hideMark/>
          </w:tcPr>
          <w:p w14:paraId="1358E4E4"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Темпе-ратура</w:t>
            </w:r>
            <w:proofErr w:type="gramEnd"/>
            <w:r w:rsidRPr="00D05726">
              <w:rPr>
                <w:rFonts w:eastAsia="Times New Roman"/>
                <w:sz w:val="20"/>
                <w:szCs w:val="20"/>
                <w:lang w:eastAsia="ru-RU"/>
              </w:rPr>
              <w:t xml:space="preserve"> смеси, оС</w:t>
            </w:r>
          </w:p>
        </w:tc>
        <w:tc>
          <w:tcPr>
            <w:tcW w:w="300" w:type="dxa"/>
            <w:tcBorders>
              <w:top w:val="nil"/>
              <w:left w:val="nil"/>
              <w:bottom w:val="single" w:sz="4" w:space="0" w:color="auto"/>
              <w:right w:val="single" w:sz="4" w:space="0" w:color="auto"/>
            </w:tcBorders>
            <w:shd w:val="clear" w:color="auto" w:fill="auto"/>
            <w:noWrap/>
            <w:vAlign w:val="center"/>
            <w:hideMark/>
          </w:tcPr>
          <w:p w14:paraId="5451B82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Х1</w:t>
            </w:r>
          </w:p>
        </w:tc>
        <w:tc>
          <w:tcPr>
            <w:tcW w:w="300" w:type="dxa"/>
            <w:tcBorders>
              <w:top w:val="nil"/>
              <w:left w:val="nil"/>
              <w:bottom w:val="single" w:sz="4" w:space="0" w:color="auto"/>
              <w:right w:val="single" w:sz="4" w:space="0" w:color="auto"/>
            </w:tcBorders>
            <w:shd w:val="clear" w:color="auto" w:fill="auto"/>
            <w:noWrap/>
            <w:vAlign w:val="center"/>
            <w:hideMark/>
          </w:tcPr>
          <w:p w14:paraId="5E1261E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Y1</w:t>
            </w:r>
          </w:p>
        </w:tc>
        <w:tc>
          <w:tcPr>
            <w:tcW w:w="300" w:type="dxa"/>
            <w:tcBorders>
              <w:top w:val="nil"/>
              <w:left w:val="nil"/>
              <w:bottom w:val="single" w:sz="4" w:space="0" w:color="auto"/>
              <w:right w:val="single" w:sz="4" w:space="0" w:color="auto"/>
            </w:tcBorders>
            <w:shd w:val="clear" w:color="auto" w:fill="auto"/>
            <w:noWrap/>
            <w:vAlign w:val="center"/>
            <w:hideMark/>
          </w:tcPr>
          <w:p w14:paraId="0243659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Х2</w:t>
            </w:r>
          </w:p>
        </w:tc>
        <w:tc>
          <w:tcPr>
            <w:tcW w:w="300" w:type="dxa"/>
            <w:tcBorders>
              <w:top w:val="nil"/>
              <w:left w:val="nil"/>
              <w:bottom w:val="single" w:sz="4" w:space="0" w:color="auto"/>
              <w:right w:val="single" w:sz="4" w:space="0" w:color="auto"/>
            </w:tcBorders>
            <w:shd w:val="clear" w:color="auto" w:fill="auto"/>
            <w:noWrap/>
            <w:vAlign w:val="center"/>
            <w:hideMark/>
          </w:tcPr>
          <w:p w14:paraId="6E9D16F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Y2</w:t>
            </w: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1B85E12A"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7A1BC8EB"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16F7D636"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3CE18C64"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33D3A9B4" w14:textId="77777777" w:rsidR="00D05726" w:rsidRPr="00D05726" w:rsidRDefault="00D05726" w:rsidP="00D05726">
            <w:pPr>
              <w:rPr>
                <w:rFonts w:eastAsia="Times New Roman"/>
                <w:sz w:val="20"/>
                <w:szCs w:val="20"/>
                <w:lang w:eastAsia="ru-RU"/>
              </w:rPr>
            </w:pPr>
          </w:p>
        </w:tc>
        <w:tc>
          <w:tcPr>
            <w:tcW w:w="3060" w:type="dxa"/>
            <w:vMerge/>
            <w:tcBorders>
              <w:top w:val="single" w:sz="4" w:space="0" w:color="auto"/>
              <w:left w:val="single" w:sz="4" w:space="0" w:color="auto"/>
              <w:bottom w:val="single" w:sz="4" w:space="0" w:color="000000"/>
              <w:right w:val="single" w:sz="4" w:space="0" w:color="auto"/>
            </w:tcBorders>
            <w:vAlign w:val="center"/>
            <w:hideMark/>
          </w:tcPr>
          <w:p w14:paraId="5A221BE8" w14:textId="77777777" w:rsidR="00D05726" w:rsidRPr="00D05726" w:rsidRDefault="00D05726" w:rsidP="00D05726">
            <w:pPr>
              <w:rPr>
                <w:rFonts w:eastAsia="Times New Roman"/>
                <w:sz w:val="20"/>
                <w:szCs w:val="20"/>
                <w:lang w:eastAsia="ru-RU"/>
              </w:rPr>
            </w:pPr>
          </w:p>
        </w:tc>
        <w:tc>
          <w:tcPr>
            <w:tcW w:w="3000" w:type="dxa"/>
            <w:tcBorders>
              <w:top w:val="nil"/>
              <w:left w:val="nil"/>
              <w:bottom w:val="single" w:sz="4" w:space="0" w:color="auto"/>
              <w:right w:val="single" w:sz="4" w:space="0" w:color="auto"/>
            </w:tcBorders>
            <w:shd w:val="clear" w:color="auto" w:fill="auto"/>
            <w:vAlign w:val="center"/>
            <w:hideMark/>
          </w:tcPr>
          <w:p w14:paraId="699571F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г/с             </w:t>
            </w:r>
          </w:p>
        </w:tc>
        <w:tc>
          <w:tcPr>
            <w:tcW w:w="1020" w:type="dxa"/>
            <w:tcBorders>
              <w:top w:val="nil"/>
              <w:left w:val="nil"/>
              <w:bottom w:val="single" w:sz="4" w:space="0" w:color="auto"/>
              <w:right w:val="single" w:sz="4" w:space="0" w:color="auto"/>
            </w:tcBorders>
            <w:shd w:val="clear" w:color="auto" w:fill="auto"/>
            <w:vAlign w:val="center"/>
            <w:hideMark/>
          </w:tcPr>
          <w:p w14:paraId="2542E78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мг/нм3</w:t>
            </w:r>
            <w:r w:rsidRPr="00D05726">
              <w:rPr>
                <w:rFonts w:eastAsia="Times New Roman"/>
                <w:sz w:val="20"/>
                <w:szCs w:val="20"/>
                <w:lang w:eastAsia="ru-RU"/>
              </w:rPr>
              <w:br/>
              <w:t xml:space="preserve">  </w:t>
            </w:r>
          </w:p>
        </w:tc>
        <w:tc>
          <w:tcPr>
            <w:tcW w:w="480" w:type="dxa"/>
            <w:tcBorders>
              <w:top w:val="nil"/>
              <w:left w:val="nil"/>
              <w:bottom w:val="single" w:sz="4" w:space="0" w:color="auto"/>
              <w:right w:val="single" w:sz="4" w:space="0" w:color="auto"/>
            </w:tcBorders>
            <w:shd w:val="clear" w:color="auto" w:fill="auto"/>
            <w:noWrap/>
            <w:vAlign w:val="center"/>
            <w:hideMark/>
          </w:tcPr>
          <w:p w14:paraId="12B9001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т/год</w:t>
            </w:r>
          </w:p>
        </w:tc>
        <w:tc>
          <w:tcPr>
            <w:tcW w:w="860" w:type="dxa"/>
            <w:vMerge/>
            <w:tcBorders>
              <w:top w:val="single" w:sz="4" w:space="0" w:color="auto"/>
              <w:left w:val="single" w:sz="4" w:space="0" w:color="auto"/>
              <w:bottom w:val="single" w:sz="4" w:space="0" w:color="000000"/>
              <w:right w:val="single" w:sz="4" w:space="0" w:color="auto"/>
            </w:tcBorders>
            <w:vAlign w:val="center"/>
            <w:hideMark/>
          </w:tcPr>
          <w:p w14:paraId="5E45F262" w14:textId="77777777" w:rsidR="00D05726" w:rsidRPr="00D05726" w:rsidRDefault="00D05726" w:rsidP="00D05726">
            <w:pPr>
              <w:rPr>
                <w:rFonts w:eastAsia="Times New Roman"/>
                <w:sz w:val="20"/>
                <w:szCs w:val="20"/>
                <w:lang w:eastAsia="ru-RU"/>
              </w:rPr>
            </w:pPr>
          </w:p>
        </w:tc>
      </w:tr>
      <w:tr w:rsidR="00D05726" w:rsidRPr="00D05726" w14:paraId="300C1D50" w14:textId="77777777" w:rsidTr="00D05726">
        <w:trPr>
          <w:trHeight w:val="285"/>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44DDBB9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vAlign w:val="bottom"/>
            <w:hideMark/>
          </w:tcPr>
          <w:p w14:paraId="0973AA5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noWrap/>
            <w:vAlign w:val="bottom"/>
            <w:hideMark/>
          </w:tcPr>
          <w:p w14:paraId="355999F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w:t>
            </w:r>
          </w:p>
        </w:tc>
        <w:tc>
          <w:tcPr>
            <w:tcW w:w="300" w:type="dxa"/>
            <w:tcBorders>
              <w:top w:val="nil"/>
              <w:left w:val="nil"/>
              <w:bottom w:val="single" w:sz="4" w:space="0" w:color="auto"/>
              <w:right w:val="single" w:sz="4" w:space="0" w:color="auto"/>
            </w:tcBorders>
            <w:shd w:val="clear" w:color="auto" w:fill="auto"/>
            <w:noWrap/>
            <w:vAlign w:val="bottom"/>
            <w:hideMark/>
          </w:tcPr>
          <w:p w14:paraId="4973E5C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4</w:t>
            </w:r>
          </w:p>
        </w:tc>
        <w:tc>
          <w:tcPr>
            <w:tcW w:w="300" w:type="dxa"/>
            <w:tcBorders>
              <w:top w:val="nil"/>
              <w:left w:val="nil"/>
              <w:bottom w:val="single" w:sz="4" w:space="0" w:color="auto"/>
              <w:right w:val="single" w:sz="4" w:space="0" w:color="auto"/>
            </w:tcBorders>
            <w:shd w:val="clear" w:color="auto" w:fill="auto"/>
            <w:noWrap/>
            <w:vAlign w:val="bottom"/>
            <w:hideMark/>
          </w:tcPr>
          <w:p w14:paraId="7E42EFB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5</w:t>
            </w:r>
          </w:p>
        </w:tc>
        <w:tc>
          <w:tcPr>
            <w:tcW w:w="300" w:type="dxa"/>
            <w:tcBorders>
              <w:top w:val="nil"/>
              <w:left w:val="nil"/>
              <w:bottom w:val="single" w:sz="4" w:space="0" w:color="auto"/>
              <w:right w:val="single" w:sz="4" w:space="0" w:color="auto"/>
            </w:tcBorders>
            <w:shd w:val="clear" w:color="auto" w:fill="auto"/>
            <w:noWrap/>
            <w:vAlign w:val="bottom"/>
            <w:hideMark/>
          </w:tcPr>
          <w:p w14:paraId="68F312F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w:t>
            </w:r>
          </w:p>
        </w:tc>
        <w:tc>
          <w:tcPr>
            <w:tcW w:w="300" w:type="dxa"/>
            <w:tcBorders>
              <w:top w:val="nil"/>
              <w:left w:val="nil"/>
              <w:bottom w:val="single" w:sz="4" w:space="0" w:color="auto"/>
              <w:right w:val="single" w:sz="4" w:space="0" w:color="auto"/>
            </w:tcBorders>
            <w:shd w:val="clear" w:color="auto" w:fill="auto"/>
            <w:noWrap/>
            <w:vAlign w:val="bottom"/>
            <w:hideMark/>
          </w:tcPr>
          <w:p w14:paraId="502ADB9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7</w:t>
            </w:r>
          </w:p>
        </w:tc>
        <w:tc>
          <w:tcPr>
            <w:tcW w:w="300" w:type="dxa"/>
            <w:tcBorders>
              <w:top w:val="nil"/>
              <w:left w:val="nil"/>
              <w:bottom w:val="single" w:sz="4" w:space="0" w:color="auto"/>
              <w:right w:val="single" w:sz="4" w:space="0" w:color="auto"/>
            </w:tcBorders>
            <w:shd w:val="clear" w:color="auto" w:fill="auto"/>
            <w:noWrap/>
            <w:vAlign w:val="bottom"/>
            <w:hideMark/>
          </w:tcPr>
          <w:p w14:paraId="17378F4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300" w:type="dxa"/>
            <w:tcBorders>
              <w:top w:val="nil"/>
              <w:left w:val="nil"/>
              <w:bottom w:val="single" w:sz="4" w:space="0" w:color="auto"/>
              <w:right w:val="single" w:sz="4" w:space="0" w:color="auto"/>
            </w:tcBorders>
            <w:shd w:val="clear" w:color="auto" w:fill="auto"/>
            <w:noWrap/>
            <w:vAlign w:val="bottom"/>
            <w:hideMark/>
          </w:tcPr>
          <w:p w14:paraId="4980FCB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9</w:t>
            </w:r>
          </w:p>
        </w:tc>
        <w:tc>
          <w:tcPr>
            <w:tcW w:w="300" w:type="dxa"/>
            <w:tcBorders>
              <w:top w:val="nil"/>
              <w:left w:val="nil"/>
              <w:bottom w:val="single" w:sz="4" w:space="0" w:color="auto"/>
              <w:right w:val="single" w:sz="4" w:space="0" w:color="auto"/>
            </w:tcBorders>
            <w:shd w:val="clear" w:color="auto" w:fill="auto"/>
            <w:noWrap/>
            <w:vAlign w:val="bottom"/>
            <w:hideMark/>
          </w:tcPr>
          <w:p w14:paraId="746D16A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10</w:t>
            </w:r>
          </w:p>
        </w:tc>
        <w:tc>
          <w:tcPr>
            <w:tcW w:w="300" w:type="dxa"/>
            <w:tcBorders>
              <w:top w:val="nil"/>
              <w:left w:val="nil"/>
              <w:bottom w:val="single" w:sz="4" w:space="0" w:color="auto"/>
              <w:right w:val="single" w:sz="4" w:space="0" w:color="auto"/>
            </w:tcBorders>
            <w:shd w:val="clear" w:color="auto" w:fill="auto"/>
            <w:noWrap/>
            <w:vAlign w:val="bottom"/>
            <w:hideMark/>
          </w:tcPr>
          <w:p w14:paraId="180C159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11</w:t>
            </w:r>
          </w:p>
        </w:tc>
        <w:tc>
          <w:tcPr>
            <w:tcW w:w="300" w:type="dxa"/>
            <w:tcBorders>
              <w:top w:val="nil"/>
              <w:left w:val="nil"/>
              <w:bottom w:val="single" w:sz="4" w:space="0" w:color="auto"/>
              <w:right w:val="single" w:sz="4" w:space="0" w:color="auto"/>
            </w:tcBorders>
            <w:shd w:val="clear" w:color="auto" w:fill="auto"/>
            <w:noWrap/>
            <w:vAlign w:val="bottom"/>
            <w:hideMark/>
          </w:tcPr>
          <w:p w14:paraId="22A5DA0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12</w:t>
            </w:r>
          </w:p>
        </w:tc>
        <w:tc>
          <w:tcPr>
            <w:tcW w:w="300" w:type="dxa"/>
            <w:tcBorders>
              <w:top w:val="nil"/>
              <w:left w:val="nil"/>
              <w:bottom w:val="single" w:sz="4" w:space="0" w:color="auto"/>
              <w:right w:val="single" w:sz="4" w:space="0" w:color="auto"/>
            </w:tcBorders>
            <w:shd w:val="clear" w:color="auto" w:fill="auto"/>
            <w:noWrap/>
            <w:vAlign w:val="bottom"/>
            <w:hideMark/>
          </w:tcPr>
          <w:p w14:paraId="4FA984D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13</w:t>
            </w:r>
          </w:p>
        </w:tc>
        <w:tc>
          <w:tcPr>
            <w:tcW w:w="300" w:type="dxa"/>
            <w:tcBorders>
              <w:top w:val="nil"/>
              <w:left w:val="nil"/>
              <w:bottom w:val="single" w:sz="4" w:space="0" w:color="auto"/>
              <w:right w:val="single" w:sz="4" w:space="0" w:color="auto"/>
            </w:tcBorders>
            <w:shd w:val="clear" w:color="auto" w:fill="auto"/>
            <w:noWrap/>
            <w:vAlign w:val="bottom"/>
            <w:hideMark/>
          </w:tcPr>
          <w:p w14:paraId="355A57E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14</w:t>
            </w:r>
          </w:p>
        </w:tc>
        <w:tc>
          <w:tcPr>
            <w:tcW w:w="300" w:type="dxa"/>
            <w:tcBorders>
              <w:top w:val="nil"/>
              <w:left w:val="nil"/>
              <w:bottom w:val="single" w:sz="4" w:space="0" w:color="auto"/>
              <w:right w:val="single" w:sz="4" w:space="0" w:color="auto"/>
            </w:tcBorders>
            <w:shd w:val="clear" w:color="auto" w:fill="auto"/>
            <w:noWrap/>
            <w:vAlign w:val="bottom"/>
            <w:hideMark/>
          </w:tcPr>
          <w:p w14:paraId="65EB991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15</w:t>
            </w:r>
          </w:p>
        </w:tc>
        <w:tc>
          <w:tcPr>
            <w:tcW w:w="300" w:type="dxa"/>
            <w:tcBorders>
              <w:top w:val="nil"/>
              <w:left w:val="nil"/>
              <w:bottom w:val="single" w:sz="4" w:space="0" w:color="auto"/>
              <w:right w:val="single" w:sz="4" w:space="0" w:color="auto"/>
            </w:tcBorders>
            <w:shd w:val="clear" w:color="auto" w:fill="auto"/>
            <w:noWrap/>
            <w:vAlign w:val="bottom"/>
            <w:hideMark/>
          </w:tcPr>
          <w:p w14:paraId="1A5D664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16</w:t>
            </w:r>
          </w:p>
        </w:tc>
        <w:tc>
          <w:tcPr>
            <w:tcW w:w="300" w:type="dxa"/>
            <w:tcBorders>
              <w:top w:val="nil"/>
              <w:left w:val="nil"/>
              <w:bottom w:val="single" w:sz="4" w:space="0" w:color="auto"/>
              <w:right w:val="single" w:sz="4" w:space="0" w:color="auto"/>
            </w:tcBorders>
            <w:shd w:val="clear" w:color="auto" w:fill="auto"/>
            <w:noWrap/>
            <w:vAlign w:val="bottom"/>
            <w:hideMark/>
          </w:tcPr>
          <w:p w14:paraId="0C29272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17</w:t>
            </w:r>
          </w:p>
        </w:tc>
        <w:tc>
          <w:tcPr>
            <w:tcW w:w="300" w:type="dxa"/>
            <w:tcBorders>
              <w:top w:val="nil"/>
              <w:left w:val="nil"/>
              <w:bottom w:val="single" w:sz="4" w:space="0" w:color="auto"/>
              <w:right w:val="single" w:sz="4" w:space="0" w:color="auto"/>
            </w:tcBorders>
            <w:shd w:val="clear" w:color="auto" w:fill="auto"/>
            <w:noWrap/>
            <w:vAlign w:val="bottom"/>
            <w:hideMark/>
          </w:tcPr>
          <w:p w14:paraId="21CFE4F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18</w:t>
            </w:r>
          </w:p>
        </w:tc>
        <w:tc>
          <w:tcPr>
            <w:tcW w:w="300" w:type="dxa"/>
            <w:tcBorders>
              <w:top w:val="nil"/>
              <w:left w:val="nil"/>
              <w:bottom w:val="single" w:sz="4" w:space="0" w:color="auto"/>
              <w:right w:val="single" w:sz="4" w:space="0" w:color="auto"/>
            </w:tcBorders>
            <w:shd w:val="clear" w:color="auto" w:fill="auto"/>
            <w:noWrap/>
            <w:vAlign w:val="bottom"/>
            <w:hideMark/>
          </w:tcPr>
          <w:p w14:paraId="3F8F19B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19</w:t>
            </w:r>
          </w:p>
        </w:tc>
        <w:tc>
          <w:tcPr>
            <w:tcW w:w="300" w:type="dxa"/>
            <w:tcBorders>
              <w:top w:val="nil"/>
              <w:left w:val="nil"/>
              <w:bottom w:val="single" w:sz="4" w:space="0" w:color="auto"/>
              <w:right w:val="single" w:sz="4" w:space="0" w:color="auto"/>
            </w:tcBorders>
            <w:shd w:val="clear" w:color="auto" w:fill="auto"/>
            <w:noWrap/>
            <w:vAlign w:val="bottom"/>
            <w:hideMark/>
          </w:tcPr>
          <w:p w14:paraId="6FD965D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w:t>
            </w:r>
          </w:p>
        </w:tc>
        <w:tc>
          <w:tcPr>
            <w:tcW w:w="300" w:type="dxa"/>
            <w:tcBorders>
              <w:top w:val="nil"/>
              <w:left w:val="nil"/>
              <w:bottom w:val="single" w:sz="4" w:space="0" w:color="auto"/>
              <w:right w:val="single" w:sz="4" w:space="0" w:color="auto"/>
            </w:tcBorders>
            <w:shd w:val="clear" w:color="auto" w:fill="auto"/>
            <w:noWrap/>
            <w:vAlign w:val="bottom"/>
            <w:hideMark/>
          </w:tcPr>
          <w:p w14:paraId="0225522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21</w:t>
            </w:r>
          </w:p>
        </w:tc>
        <w:tc>
          <w:tcPr>
            <w:tcW w:w="3060" w:type="dxa"/>
            <w:tcBorders>
              <w:top w:val="nil"/>
              <w:left w:val="nil"/>
              <w:bottom w:val="single" w:sz="4" w:space="0" w:color="auto"/>
              <w:right w:val="single" w:sz="4" w:space="0" w:color="auto"/>
            </w:tcBorders>
            <w:shd w:val="clear" w:color="auto" w:fill="auto"/>
            <w:noWrap/>
            <w:vAlign w:val="bottom"/>
            <w:hideMark/>
          </w:tcPr>
          <w:p w14:paraId="6CCCB89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22</w:t>
            </w:r>
          </w:p>
        </w:tc>
        <w:tc>
          <w:tcPr>
            <w:tcW w:w="3000" w:type="dxa"/>
            <w:tcBorders>
              <w:top w:val="nil"/>
              <w:left w:val="nil"/>
              <w:bottom w:val="single" w:sz="4" w:space="0" w:color="auto"/>
              <w:right w:val="single" w:sz="4" w:space="0" w:color="auto"/>
            </w:tcBorders>
            <w:shd w:val="clear" w:color="auto" w:fill="auto"/>
            <w:noWrap/>
            <w:vAlign w:val="bottom"/>
            <w:hideMark/>
          </w:tcPr>
          <w:p w14:paraId="04D27BB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23</w:t>
            </w:r>
          </w:p>
        </w:tc>
        <w:tc>
          <w:tcPr>
            <w:tcW w:w="1020" w:type="dxa"/>
            <w:tcBorders>
              <w:top w:val="nil"/>
              <w:left w:val="nil"/>
              <w:bottom w:val="single" w:sz="4" w:space="0" w:color="auto"/>
              <w:right w:val="single" w:sz="4" w:space="0" w:color="auto"/>
            </w:tcBorders>
            <w:shd w:val="clear" w:color="auto" w:fill="auto"/>
            <w:noWrap/>
            <w:vAlign w:val="bottom"/>
            <w:hideMark/>
          </w:tcPr>
          <w:p w14:paraId="19DFB8A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24</w:t>
            </w:r>
          </w:p>
        </w:tc>
        <w:tc>
          <w:tcPr>
            <w:tcW w:w="480" w:type="dxa"/>
            <w:tcBorders>
              <w:top w:val="nil"/>
              <w:left w:val="nil"/>
              <w:bottom w:val="single" w:sz="4" w:space="0" w:color="auto"/>
              <w:right w:val="single" w:sz="4" w:space="0" w:color="auto"/>
            </w:tcBorders>
            <w:shd w:val="clear" w:color="auto" w:fill="auto"/>
            <w:noWrap/>
            <w:vAlign w:val="bottom"/>
            <w:hideMark/>
          </w:tcPr>
          <w:p w14:paraId="36BC7EF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25</w:t>
            </w:r>
          </w:p>
        </w:tc>
        <w:tc>
          <w:tcPr>
            <w:tcW w:w="860" w:type="dxa"/>
            <w:tcBorders>
              <w:top w:val="nil"/>
              <w:left w:val="nil"/>
              <w:bottom w:val="single" w:sz="4" w:space="0" w:color="auto"/>
              <w:right w:val="single" w:sz="4" w:space="0" w:color="auto"/>
            </w:tcBorders>
            <w:shd w:val="clear" w:color="auto" w:fill="auto"/>
            <w:noWrap/>
            <w:vAlign w:val="bottom"/>
            <w:hideMark/>
          </w:tcPr>
          <w:p w14:paraId="7860AE5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26</w:t>
            </w:r>
          </w:p>
        </w:tc>
      </w:tr>
      <w:tr w:rsidR="00D05726" w:rsidRPr="00D05726" w14:paraId="6E6C8F0A" w14:textId="77777777" w:rsidTr="00D05726">
        <w:trPr>
          <w:trHeight w:val="259"/>
        </w:trPr>
        <w:tc>
          <w:tcPr>
            <w:tcW w:w="14720"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14:paraId="5BCD4F6A" w14:textId="77777777" w:rsidR="00D05726" w:rsidRPr="00D05726" w:rsidRDefault="00D05726" w:rsidP="00D05726">
            <w:pPr>
              <w:jc w:val="center"/>
              <w:rPr>
                <w:rFonts w:eastAsia="Times New Roman"/>
                <w:b/>
                <w:bCs/>
                <w:sz w:val="20"/>
                <w:szCs w:val="20"/>
                <w:lang w:eastAsia="ru-RU"/>
              </w:rPr>
            </w:pPr>
            <w:r w:rsidRPr="00D05726">
              <w:rPr>
                <w:rFonts w:eastAsia="Times New Roman"/>
                <w:b/>
                <w:bCs/>
                <w:sz w:val="20"/>
                <w:szCs w:val="20"/>
                <w:lang w:eastAsia="ru-RU"/>
              </w:rPr>
              <w:t>Площадка 1</w:t>
            </w:r>
          </w:p>
        </w:tc>
      </w:tr>
      <w:tr w:rsidR="00D05726" w:rsidRPr="00D05726" w14:paraId="1F1307C9" w14:textId="77777777" w:rsidTr="00D05726">
        <w:trPr>
          <w:trHeight w:val="51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55B8644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DECA69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ABF55F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Сварочные агрегаты</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9524C5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547440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10,48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A0990A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BFEC41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7B5580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2FF152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1,128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EDB68B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24DDFE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0,1257974</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09327B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868457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312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33CDA7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-151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096D07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4C8440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1E61EA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433A8C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CDF345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9E790B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3A8D07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0301</w:t>
            </w:r>
          </w:p>
        </w:tc>
        <w:tc>
          <w:tcPr>
            <w:tcW w:w="3060" w:type="dxa"/>
            <w:tcBorders>
              <w:top w:val="nil"/>
              <w:left w:val="nil"/>
              <w:bottom w:val="single" w:sz="4" w:space="0" w:color="auto"/>
              <w:right w:val="single" w:sz="4" w:space="0" w:color="auto"/>
            </w:tcBorders>
            <w:shd w:val="clear" w:color="auto" w:fill="auto"/>
            <w:hideMark/>
          </w:tcPr>
          <w:p w14:paraId="1E535B3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3000" w:type="dxa"/>
            <w:tcBorders>
              <w:top w:val="nil"/>
              <w:left w:val="nil"/>
              <w:bottom w:val="single" w:sz="4" w:space="0" w:color="auto"/>
              <w:right w:val="single" w:sz="4" w:space="0" w:color="auto"/>
            </w:tcBorders>
            <w:shd w:val="clear" w:color="auto" w:fill="auto"/>
            <w:noWrap/>
            <w:hideMark/>
          </w:tcPr>
          <w:p w14:paraId="7EDE7CC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0,00026</w:t>
            </w:r>
          </w:p>
        </w:tc>
        <w:tc>
          <w:tcPr>
            <w:tcW w:w="1020" w:type="dxa"/>
            <w:tcBorders>
              <w:top w:val="nil"/>
              <w:left w:val="nil"/>
              <w:bottom w:val="single" w:sz="4" w:space="0" w:color="auto"/>
              <w:right w:val="single" w:sz="4" w:space="0" w:color="auto"/>
            </w:tcBorders>
            <w:shd w:val="clear" w:color="auto" w:fill="auto"/>
            <w:noWrap/>
            <w:hideMark/>
          </w:tcPr>
          <w:p w14:paraId="3866DD6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5,474</w:t>
            </w:r>
          </w:p>
        </w:tc>
        <w:tc>
          <w:tcPr>
            <w:tcW w:w="480" w:type="dxa"/>
            <w:tcBorders>
              <w:top w:val="nil"/>
              <w:left w:val="nil"/>
              <w:bottom w:val="single" w:sz="4" w:space="0" w:color="auto"/>
              <w:right w:val="single" w:sz="4" w:space="0" w:color="auto"/>
            </w:tcBorders>
            <w:shd w:val="clear" w:color="auto" w:fill="auto"/>
            <w:noWrap/>
            <w:hideMark/>
          </w:tcPr>
          <w:p w14:paraId="5D4887E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0,0000067</w:t>
            </w:r>
          </w:p>
        </w:tc>
        <w:tc>
          <w:tcPr>
            <w:tcW w:w="860" w:type="dxa"/>
            <w:tcBorders>
              <w:top w:val="nil"/>
              <w:left w:val="nil"/>
              <w:bottom w:val="single" w:sz="4" w:space="0" w:color="auto"/>
              <w:right w:val="single" w:sz="4" w:space="0" w:color="auto"/>
            </w:tcBorders>
            <w:shd w:val="clear" w:color="auto" w:fill="auto"/>
            <w:noWrap/>
            <w:hideMark/>
          </w:tcPr>
          <w:p w14:paraId="4293117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69A3C467"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381E6AE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1F82BA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8AFC30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9D95B6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2936A7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C67083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7B2919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8888B3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950FD9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31D706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6F1F5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1128F0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06808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7E55B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DAC725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BABCB1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89B673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CD3300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CE6330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3FFC64"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4FC25D4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0304</w:t>
            </w:r>
          </w:p>
        </w:tc>
        <w:tc>
          <w:tcPr>
            <w:tcW w:w="3060" w:type="dxa"/>
            <w:tcBorders>
              <w:top w:val="nil"/>
              <w:left w:val="nil"/>
              <w:bottom w:val="single" w:sz="4" w:space="0" w:color="auto"/>
              <w:right w:val="single" w:sz="4" w:space="0" w:color="auto"/>
            </w:tcBorders>
            <w:shd w:val="clear" w:color="auto" w:fill="auto"/>
            <w:hideMark/>
          </w:tcPr>
          <w:p w14:paraId="6E8205B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3000" w:type="dxa"/>
            <w:tcBorders>
              <w:top w:val="nil"/>
              <w:left w:val="nil"/>
              <w:bottom w:val="single" w:sz="4" w:space="0" w:color="auto"/>
              <w:right w:val="single" w:sz="4" w:space="0" w:color="auto"/>
            </w:tcBorders>
            <w:shd w:val="clear" w:color="auto" w:fill="auto"/>
            <w:noWrap/>
            <w:hideMark/>
          </w:tcPr>
          <w:p w14:paraId="0D217CB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0,00004</w:t>
            </w:r>
          </w:p>
        </w:tc>
        <w:tc>
          <w:tcPr>
            <w:tcW w:w="1020" w:type="dxa"/>
            <w:tcBorders>
              <w:top w:val="nil"/>
              <w:left w:val="nil"/>
              <w:bottom w:val="single" w:sz="4" w:space="0" w:color="auto"/>
              <w:right w:val="single" w:sz="4" w:space="0" w:color="auto"/>
            </w:tcBorders>
            <w:shd w:val="clear" w:color="auto" w:fill="auto"/>
            <w:noWrap/>
            <w:hideMark/>
          </w:tcPr>
          <w:p w14:paraId="58BB614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0,842</w:t>
            </w:r>
          </w:p>
        </w:tc>
        <w:tc>
          <w:tcPr>
            <w:tcW w:w="480" w:type="dxa"/>
            <w:tcBorders>
              <w:top w:val="nil"/>
              <w:left w:val="nil"/>
              <w:bottom w:val="single" w:sz="4" w:space="0" w:color="auto"/>
              <w:right w:val="single" w:sz="4" w:space="0" w:color="auto"/>
            </w:tcBorders>
            <w:shd w:val="clear" w:color="auto" w:fill="auto"/>
            <w:noWrap/>
            <w:hideMark/>
          </w:tcPr>
          <w:p w14:paraId="278F11D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0,000001</w:t>
            </w:r>
          </w:p>
        </w:tc>
        <w:tc>
          <w:tcPr>
            <w:tcW w:w="860" w:type="dxa"/>
            <w:tcBorders>
              <w:top w:val="nil"/>
              <w:left w:val="nil"/>
              <w:bottom w:val="single" w:sz="4" w:space="0" w:color="auto"/>
              <w:right w:val="single" w:sz="4" w:space="0" w:color="auto"/>
            </w:tcBorders>
            <w:shd w:val="clear" w:color="auto" w:fill="auto"/>
            <w:noWrap/>
            <w:hideMark/>
          </w:tcPr>
          <w:p w14:paraId="36AB6DE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410F9B72"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4AB297E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7B709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A9BE0C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0AC61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D5D9EF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BA76DC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12C1AA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084A7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D1CCAF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4A3072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D56173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AC6889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D7274B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F3D64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6F9D0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FE7394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48E4E8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267B88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1E2BC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082D90B"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16CD741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0330</w:t>
            </w:r>
          </w:p>
        </w:tc>
        <w:tc>
          <w:tcPr>
            <w:tcW w:w="3060" w:type="dxa"/>
            <w:tcBorders>
              <w:top w:val="nil"/>
              <w:left w:val="nil"/>
              <w:bottom w:val="single" w:sz="4" w:space="0" w:color="auto"/>
              <w:right w:val="single" w:sz="4" w:space="0" w:color="auto"/>
            </w:tcBorders>
            <w:shd w:val="clear" w:color="auto" w:fill="auto"/>
            <w:hideMark/>
          </w:tcPr>
          <w:p w14:paraId="62EB117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3000" w:type="dxa"/>
            <w:tcBorders>
              <w:top w:val="nil"/>
              <w:left w:val="nil"/>
              <w:bottom w:val="single" w:sz="4" w:space="0" w:color="auto"/>
              <w:right w:val="single" w:sz="4" w:space="0" w:color="auto"/>
            </w:tcBorders>
            <w:shd w:val="clear" w:color="auto" w:fill="auto"/>
            <w:noWrap/>
            <w:hideMark/>
          </w:tcPr>
          <w:p w14:paraId="6F0AA34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0,00007</w:t>
            </w:r>
          </w:p>
        </w:tc>
        <w:tc>
          <w:tcPr>
            <w:tcW w:w="1020" w:type="dxa"/>
            <w:tcBorders>
              <w:top w:val="nil"/>
              <w:left w:val="nil"/>
              <w:bottom w:val="single" w:sz="4" w:space="0" w:color="auto"/>
              <w:right w:val="single" w:sz="4" w:space="0" w:color="auto"/>
            </w:tcBorders>
            <w:shd w:val="clear" w:color="auto" w:fill="auto"/>
            <w:noWrap/>
            <w:hideMark/>
          </w:tcPr>
          <w:p w14:paraId="0627B85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1,474</w:t>
            </w:r>
          </w:p>
        </w:tc>
        <w:tc>
          <w:tcPr>
            <w:tcW w:w="480" w:type="dxa"/>
            <w:tcBorders>
              <w:top w:val="nil"/>
              <w:left w:val="nil"/>
              <w:bottom w:val="single" w:sz="4" w:space="0" w:color="auto"/>
              <w:right w:val="single" w:sz="4" w:space="0" w:color="auto"/>
            </w:tcBorders>
            <w:shd w:val="clear" w:color="auto" w:fill="auto"/>
            <w:noWrap/>
            <w:hideMark/>
          </w:tcPr>
          <w:p w14:paraId="3CD77C5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0,0000018</w:t>
            </w:r>
          </w:p>
        </w:tc>
        <w:tc>
          <w:tcPr>
            <w:tcW w:w="860" w:type="dxa"/>
            <w:tcBorders>
              <w:top w:val="nil"/>
              <w:left w:val="nil"/>
              <w:bottom w:val="single" w:sz="4" w:space="0" w:color="auto"/>
              <w:right w:val="single" w:sz="4" w:space="0" w:color="auto"/>
            </w:tcBorders>
            <w:shd w:val="clear" w:color="auto" w:fill="auto"/>
            <w:noWrap/>
            <w:hideMark/>
          </w:tcPr>
          <w:p w14:paraId="31CA82F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6D0ADC5A"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0ECB2A1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31AD81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7E0265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D2AF45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3EBFA8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F6055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F38030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2D9A36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25F4BB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CE776A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6C0BF9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82B72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0BA49C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5AE6BD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F6B97D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DAD7F5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FB94F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8E5F1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1E3826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0F4D90"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261F6F8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0337</w:t>
            </w:r>
          </w:p>
        </w:tc>
        <w:tc>
          <w:tcPr>
            <w:tcW w:w="3060" w:type="dxa"/>
            <w:tcBorders>
              <w:top w:val="nil"/>
              <w:left w:val="nil"/>
              <w:bottom w:val="single" w:sz="4" w:space="0" w:color="auto"/>
              <w:right w:val="single" w:sz="4" w:space="0" w:color="auto"/>
            </w:tcBorders>
            <w:shd w:val="clear" w:color="auto" w:fill="auto"/>
            <w:hideMark/>
          </w:tcPr>
          <w:p w14:paraId="1F07065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3000" w:type="dxa"/>
            <w:tcBorders>
              <w:top w:val="nil"/>
              <w:left w:val="nil"/>
              <w:bottom w:val="single" w:sz="4" w:space="0" w:color="auto"/>
              <w:right w:val="single" w:sz="4" w:space="0" w:color="auto"/>
            </w:tcBorders>
            <w:shd w:val="clear" w:color="auto" w:fill="auto"/>
            <w:noWrap/>
            <w:hideMark/>
          </w:tcPr>
          <w:p w14:paraId="6B8BA93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0,02403</w:t>
            </w:r>
          </w:p>
        </w:tc>
        <w:tc>
          <w:tcPr>
            <w:tcW w:w="1020" w:type="dxa"/>
            <w:tcBorders>
              <w:top w:val="nil"/>
              <w:left w:val="nil"/>
              <w:bottom w:val="single" w:sz="4" w:space="0" w:color="auto"/>
              <w:right w:val="single" w:sz="4" w:space="0" w:color="auto"/>
            </w:tcBorders>
            <w:shd w:val="clear" w:color="auto" w:fill="auto"/>
            <w:noWrap/>
            <w:hideMark/>
          </w:tcPr>
          <w:p w14:paraId="67E8CE1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505,892</w:t>
            </w:r>
          </w:p>
        </w:tc>
        <w:tc>
          <w:tcPr>
            <w:tcW w:w="480" w:type="dxa"/>
            <w:tcBorders>
              <w:top w:val="nil"/>
              <w:left w:val="nil"/>
              <w:bottom w:val="single" w:sz="4" w:space="0" w:color="auto"/>
              <w:right w:val="single" w:sz="4" w:space="0" w:color="auto"/>
            </w:tcBorders>
            <w:shd w:val="clear" w:color="auto" w:fill="auto"/>
            <w:noWrap/>
            <w:hideMark/>
          </w:tcPr>
          <w:p w14:paraId="69366FD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0,0006211</w:t>
            </w:r>
          </w:p>
        </w:tc>
        <w:tc>
          <w:tcPr>
            <w:tcW w:w="860" w:type="dxa"/>
            <w:tcBorders>
              <w:top w:val="nil"/>
              <w:left w:val="nil"/>
              <w:bottom w:val="single" w:sz="4" w:space="0" w:color="auto"/>
              <w:right w:val="single" w:sz="4" w:space="0" w:color="auto"/>
            </w:tcBorders>
            <w:shd w:val="clear" w:color="auto" w:fill="auto"/>
            <w:noWrap/>
            <w:hideMark/>
          </w:tcPr>
          <w:p w14:paraId="686E5DA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2DCB2CC1"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54B453F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507154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BC94FF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50D8F8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447C48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4B0F0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8CBB9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4064CB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0BA5B7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854445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CEA27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93B4F3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35B2D0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DC226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7211C6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C4BFB8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9FD4EE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C893C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D9815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430CB2"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784ABD5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0415</w:t>
            </w:r>
          </w:p>
        </w:tc>
        <w:tc>
          <w:tcPr>
            <w:tcW w:w="3060" w:type="dxa"/>
            <w:tcBorders>
              <w:top w:val="nil"/>
              <w:left w:val="nil"/>
              <w:bottom w:val="single" w:sz="4" w:space="0" w:color="auto"/>
              <w:right w:val="single" w:sz="4" w:space="0" w:color="auto"/>
            </w:tcBorders>
            <w:shd w:val="clear" w:color="auto" w:fill="auto"/>
            <w:hideMark/>
          </w:tcPr>
          <w:p w14:paraId="664E80A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Смесь углеводородов предельных С1-С5 (1502*)</w:t>
            </w:r>
          </w:p>
        </w:tc>
        <w:tc>
          <w:tcPr>
            <w:tcW w:w="3000" w:type="dxa"/>
            <w:tcBorders>
              <w:top w:val="nil"/>
              <w:left w:val="nil"/>
              <w:bottom w:val="single" w:sz="4" w:space="0" w:color="auto"/>
              <w:right w:val="single" w:sz="4" w:space="0" w:color="auto"/>
            </w:tcBorders>
            <w:shd w:val="clear" w:color="auto" w:fill="auto"/>
            <w:noWrap/>
            <w:hideMark/>
          </w:tcPr>
          <w:p w14:paraId="6CAB778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0,00264</w:t>
            </w:r>
          </w:p>
        </w:tc>
        <w:tc>
          <w:tcPr>
            <w:tcW w:w="1020" w:type="dxa"/>
            <w:tcBorders>
              <w:top w:val="nil"/>
              <w:left w:val="nil"/>
              <w:bottom w:val="single" w:sz="4" w:space="0" w:color="auto"/>
              <w:right w:val="single" w:sz="4" w:space="0" w:color="auto"/>
            </w:tcBorders>
            <w:shd w:val="clear" w:color="auto" w:fill="auto"/>
            <w:noWrap/>
            <w:hideMark/>
          </w:tcPr>
          <w:p w14:paraId="0915CB4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55,579</w:t>
            </w:r>
          </w:p>
        </w:tc>
        <w:tc>
          <w:tcPr>
            <w:tcW w:w="480" w:type="dxa"/>
            <w:tcBorders>
              <w:top w:val="nil"/>
              <w:left w:val="nil"/>
              <w:bottom w:val="single" w:sz="4" w:space="0" w:color="auto"/>
              <w:right w:val="single" w:sz="4" w:space="0" w:color="auto"/>
            </w:tcBorders>
            <w:shd w:val="clear" w:color="auto" w:fill="auto"/>
            <w:noWrap/>
            <w:hideMark/>
          </w:tcPr>
          <w:p w14:paraId="2424ADE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0,0000682</w:t>
            </w:r>
          </w:p>
        </w:tc>
        <w:tc>
          <w:tcPr>
            <w:tcW w:w="860" w:type="dxa"/>
            <w:tcBorders>
              <w:top w:val="nil"/>
              <w:left w:val="nil"/>
              <w:bottom w:val="single" w:sz="4" w:space="0" w:color="auto"/>
              <w:right w:val="single" w:sz="4" w:space="0" w:color="auto"/>
            </w:tcBorders>
            <w:shd w:val="clear" w:color="auto" w:fill="auto"/>
            <w:noWrap/>
            <w:hideMark/>
          </w:tcPr>
          <w:p w14:paraId="2E3120F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52E5E08D" w14:textId="77777777" w:rsidTr="00D05726">
        <w:trPr>
          <w:trHeight w:val="51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6680AD5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18702E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386398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Компрессор с ДВС</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F597DC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73A382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12,73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F89A86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F0E6F0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7C54F4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7804A4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1,128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FAEC28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E69F0D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0,0913168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1483CB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177</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B4F356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8C10F0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-163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16A727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BB6CAF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E94A63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7B87E7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BD78A5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6E23A6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1FE6D69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0301</w:t>
            </w:r>
          </w:p>
        </w:tc>
        <w:tc>
          <w:tcPr>
            <w:tcW w:w="3060" w:type="dxa"/>
            <w:tcBorders>
              <w:top w:val="nil"/>
              <w:left w:val="nil"/>
              <w:bottom w:val="single" w:sz="4" w:space="0" w:color="auto"/>
              <w:right w:val="single" w:sz="4" w:space="0" w:color="auto"/>
            </w:tcBorders>
            <w:shd w:val="clear" w:color="auto" w:fill="auto"/>
            <w:hideMark/>
          </w:tcPr>
          <w:p w14:paraId="75C209A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3000" w:type="dxa"/>
            <w:tcBorders>
              <w:top w:val="nil"/>
              <w:left w:val="nil"/>
              <w:bottom w:val="single" w:sz="4" w:space="0" w:color="auto"/>
              <w:right w:val="single" w:sz="4" w:space="0" w:color="auto"/>
            </w:tcBorders>
            <w:shd w:val="clear" w:color="auto" w:fill="auto"/>
            <w:noWrap/>
            <w:hideMark/>
          </w:tcPr>
          <w:p w14:paraId="2FFA615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0,0183111</w:t>
            </w:r>
          </w:p>
        </w:tc>
        <w:tc>
          <w:tcPr>
            <w:tcW w:w="1020" w:type="dxa"/>
            <w:tcBorders>
              <w:top w:val="nil"/>
              <w:left w:val="nil"/>
              <w:bottom w:val="single" w:sz="4" w:space="0" w:color="auto"/>
              <w:right w:val="single" w:sz="4" w:space="0" w:color="auto"/>
            </w:tcBorders>
            <w:shd w:val="clear" w:color="auto" w:fill="auto"/>
            <w:noWrap/>
            <w:hideMark/>
          </w:tcPr>
          <w:p w14:paraId="3374BCF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330,532</w:t>
            </w:r>
          </w:p>
        </w:tc>
        <w:tc>
          <w:tcPr>
            <w:tcW w:w="480" w:type="dxa"/>
            <w:tcBorders>
              <w:top w:val="nil"/>
              <w:left w:val="nil"/>
              <w:bottom w:val="single" w:sz="4" w:space="0" w:color="auto"/>
              <w:right w:val="single" w:sz="4" w:space="0" w:color="auto"/>
            </w:tcBorders>
            <w:shd w:val="clear" w:color="auto" w:fill="auto"/>
            <w:noWrap/>
            <w:hideMark/>
          </w:tcPr>
          <w:p w14:paraId="208132D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0,0017888</w:t>
            </w:r>
          </w:p>
        </w:tc>
        <w:tc>
          <w:tcPr>
            <w:tcW w:w="860" w:type="dxa"/>
            <w:tcBorders>
              <w:top w:val="nil"/>
              <w:left w:val="nil"/>
              <w:bottom w:val="single" w:sz="4" w:space="0" w:color="auto"/>
              <w:right w:val="single" w:sz="4" w:space="0" w:color="auto"/>
            </w:tcBorders>
            <w:shd w:val="clear" w:color="auto" w:fill="auto"/>
            <w:noWrap/>
            <w:hideMark/>
          </w:tcPr>
          <w:p w14:paraId="1787E19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3B313AC0"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57E46FB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19FA2C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35064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13DFAF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1D1287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00A8EE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1867A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34CDBD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69B8C9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6D7ED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BA8770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8EABE0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88E9C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F7CA1C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5805B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E0524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C1B0D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A9AE0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F86036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33E7857"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7E9B723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0304</w:t>
            </w:r>
          </w:p>
        </w:tc>
        <w:tc>
          <w:tcPr>
            <w:tcW w:w="3060" w:type="dxa"/>
            <w:tcBorders>
              <w:top w:val="nil"/>
              <w:left w:val="nil"/>
              <w:bottom w:val="single" w:sz="4" w:space="0" w:color="auto"/>
              <w:right w:val="single" w:sz="4" w:space="0" w:color="auto"/>
            </w:tcBorders>
            <w:shd w:val="clear" w:color="auto" w:fill="auto"/>
            <w:hideMark/>
          </w:tcPr>
          <w:p w14:paraId="2C7A05F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3000" w:type="dxa"/>
            <w:tcBorders>
              <w:top w:val="nil"/>
              <w:left w:val="nil"/>
              <w:bottom w:val="single" w:sz="4" w:space="0" w:color="auto"/>
              <w:right w:val="single" w:sz="4" w:space="0" w:color="auto"/>
            </w:tcBorders>
            <w:shd w:val="clear" w:color="auto" w:fill="auto"/>
            <w:noWrap/>
            <w:hideMark/>
          </w:tcPr>
          <w:p w14:paraId="6044C2E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0,0026691</w:t>
            </w:r>
          </w:p>
        </w:tc>
        <w:tc>
          <w:tcPr>
            <w:tcW w:w="1020" w:type="dxa"/>
            <w:tcBorders>
              <w:top w:val="nil"/>
              <w:left w:val="nil"/>
              <w:bottom w:val="single" w:sz="4" w:space="0" w:color="auto"/>
              <w:right w:val="single" w:sz="4" w:space="0" w:color="auto"/>
            </w:tcBorders>
            <w:shd w:val="clear" w:color="auto" w:fill="auto"/>
            <w:noWrap/>
            <w:hideMark/>
          </w:tcPr>
          <w:p w14:paraId="48F60BC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48,179</w:t>
            </w:r>
          </w:p>
        </w:tc>
        <w:tc>
          <w:tcPr>
            <w:tcW w:w="480" w:type="dxa"/>
            <w:tcBorders>
              <w:top w:val="nil"/>
              <w:left w:val="nil"/>
              <w:bottom w:val="single" w:sz="4" w:space="0" w:color="auto"/>
              <w:right w:val="single" w:sz="4" w:space="0" w:color="auto"/>
            </w:tcBorders>
            <w:shd w:val="clear" w:color="auto" w:fill="auto"/>
            <w:noWrap/>
            <w:hideMark/>
          </w:tcPr>
          <w:p w14:paraId="222DE44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0,00026074</w:t>
            </w:r>
          </w:p>
        </w:tc>
        <w:tc>
          <w:tcPr>
            <w:tcW w:w="860" w:type="dxa"/>
            <w:tcBorders>
              <w:top w:val="nil"/>
              <w:left w:val="nil"/>
              <w:bottom w:val="single" w:sz="4" w:space="0" w:color="auto"/>
              <w:right w:val="single" w:sz="4" w:space="0" w:color="auto"/>
            </w:tcBorders>
            <w:shd w:val="clear" w:color="auto" w:fill="auto"/>
            <w:noWrap/>
            <w:hideMark/>
          </w:tcPr>
          <w:p w14:paraId="559B204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31B1BEA1"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6AA7A91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D0FEE2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72FB9C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F744A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510FB4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784B98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CDFE4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A0D74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6F0DA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6B206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EC7B2E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269EC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A6434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701F4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36C1BB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570152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E8FCB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034007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0315C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F6805E7"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04B7642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0328</w:t>
            </w:r>
          </w:p>
        </w:tc>
        <w:tc>
          <w:tcPr>
            <w:tcW w:w="3060" w:type="dxa"/>
            <w:tcBorders>
              <w:top w:val="nil"/>
              <w:left w:val="nil"/>
              <w:bottom w:val="single" w:sz="4" w:space="0" w:color="auto"/>
              <w:right w:val="single" w:sz="4" w:space="0" w:color="auto"/>
            </w:tcBorders>
            <w:shd w:val="clear" w:color="auto" w:fill="auto"/>
            <w:hideMark/>
          </w:tcPr>
          <w:p w14:paraId="0A8B1CE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(Сажа, Углерод черный) (583)</w:t>
            </w:r>
          </w:p>
        </w:tc>
        <w:tc>
          <w:tcPr>
            <w:tcW w:w="3000" w:type="dxa"/>
            <w:tcBorders>
              <w:top w:val="nil"/>
              <w:left w:val="nil"/>
              <w:bottom w:val="single" w:sz="4" w:space="0" w:color="auto"/>
              <w:right w:val="single" w:sz="4" w:space="0" w:color="auto"/>
            </w:tcBorders>
            <w:shd w:val="clear" w:color="auto" w:fill="auto"/>
            <w:noWrap/>
            <w:hideMark/>
          </w:tcPr>
          <w:p w14:paraId="15E02B0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0,0015089</w:t>
            </w:r>
          </w:p>
        </w:tc>
        <w:tc>
          <w:tcPr>
            <w:tcW w:w="1020" w:type="dxa"/>
            <w:tcBorders>
              <w:top w:val="nil"/>
              <w:left w:val="nil"/>
              <w:bottom w:val="single" w:sz="4" w:space="0" w:color="auto"/>
              <w:right w:val="single" w:sz="4" w:space="0" w:color="auto"/>
            </w:tcBorders>
            <w:shd w:val="clear" w:color="auto" w:fill="auto"/>
            <w:noWrap/>
            <w:hideMark/>
          </w:tcPr>
          <w:p w14:paraId="53E04B7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27,237</w:t>
            </w:r>
          </w:p>
        </w:tc>
        <w:tc>
          <w:tcPr>
            <w:tcW w:w="480" w:type="dxa"/>
            <w:tcBorders>
              <w:top w:val="nil"/>
              <w:left w:val="nil"/>
              <w:bottom w:val="single" w:sz="4" w:space="0" w:color="auto"/>
              <w:right w:val="single" w:sz="4" w:space="0" w:color="auto"/>
            </w:tcBorders>
            <w:shd w:val="clear" w:color="auto" w:fill="auto"/>
            <w:noWrap/>
            <w:hideMark/>
          </w:tcPr>
          <w:p w14:paraId="5EBCFC5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0,00015132</w:t>
            </w:r>
          </w:p>
        </w:tc>
        <w:tc>
          <w:tcPr>
            <w:tcW w:w="860" w:type="dxa"/>
            <w:tcBorders>
              <w:top w:val="nil"/>
              <w:left w:val="nil"/>
              <w:bottom w:val="single" w:sz="4" w:space="0" w:color="auto"/>
              <w:right w:val="single" w:sz="4" w:space="0" w:color="auto"/>
            </w:tcBorders>
            <w:shd w:val="clear" w:color="auto" w:fill="auto"/>
            <w:noWrap/>
            <w:hideMark/>
          </w:tcPr>
          <w:p w14:paraId="132947B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1874EBFD"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0AEAFD5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4056D5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F41473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655553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2B2986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88CE86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BC9A7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E7EF2B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733343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2682AD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13FEDF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C990C9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852AB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DC38B5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1C6381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61B06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B848A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C869E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5940CD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BBDCEAD"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1BAEA7A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0330</w:t>
            </w:r>
          </w:p>
        </w:tc>
        <w:tc>
          <w:tcPr>
            <w:tcW w:w="3060" w:type="dxa"/>
            <w:tcBorders>
              <w:top w:val="nil"/>
              <w:left w:val="nil"/>
              <w:bottom w:val="single" w:sz="4" w:space="0" w:color="auto"/>
              <w:right w:val="single" w:sz="4" w:space="0" w:color="auto"/>
            </w:tcBorders>
            <w:shd w:val="clear" w:color="auto" w:fill="auto"/>
            <w:hideMark/>
          </w:tcPr>
          <w:p w14:paraId="16618AB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3000" w:type="dxa"/>
            <w:tcBorders>
              <w:top w:val="nil"/>
              <w:left w:val="nil"/>
              <w:bottom w:val="single" w:sz="4" w:space="0" w:color="auto"/>
              <w:right w:val="single" w:sz="4" w:space="0" w:color="auto"/>
            </w:tcBorders>
            <w:shd w:val="clear" w:color="auto" w:fill="auto"/>
            <w:noWrap/>
            <w:hideMark/>
          </w:tcPr>
          <w:p w14:paraId="3713E71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0,00242</w:t>
            </w:r>
          </w:p>
        </w:tc>
        <w:tc>
          <w:tcPr>
            <w:tcW w:w="1020" w:type="dxa"/>
            <w:tcBorders>
              <w:top w:val="nil"/>
              <w:left w:val="nil"/>
              <w:bottom w:val="single" w:sz="4" w:space="0" w:color="auto"/>
              <w:right w:val="single" w:sz="4" w:space="0" w:color="auto"/>
            </w:tcBorders>
            <w:shd w:val="clear" w:color="auto" w:fill="auto"/>
            <w:noWrap/>
            <w:hideMark/>
          </w:tcPr>
          <w:p w14:paraId="119588A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43,683</w:t>
            </w:r>
          </w:p>
        </w:tc>
        <w:tc>
          <w:tcPr>
            <w:tcW w:w="480" w:type="dxa"/>
            <w:tcBorders>
              <w:top w:val="nil"/>
              <w:left w:val="nil"/>
              <w:bottom w:val="single" w:sz="4" w:space="0" w:color="auto"/>
              <w:right w:val="single" w:sz="4" w:space="0" w:color="auto"/>
            </w:tcBorders>
            <w:shd w:val="clear" w:color="auto" w:fill="auto"/>
            <w:noWrap/>
            <w:hideMark/>
          </w:tcPr>
          <w:p w14:paraId="30A7DE4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0,00023166</w:t>
            </w:r>
          </w:p>
        </w:tc>
        <w:tc>
          <w:tcPr>
            <w:tcW w:w="860" w:type="dxa"/>
            <w:tcBorders>
              <w:top w:val="nil"/>
              <w:left w:val="nil"/>
              <w:bottom w:val="single" w:sz="4" w:space="0" w:color="auto"/>
              <w:right w:val="single" w:sz="4" w:space="0" w:color="auto"/>
            </w:tcBorders>
            <w:shd w:val="clear" w:color="auto" w:fill="auto"/>
            <w:noWrap/>
            <w:hideMark/>
          </w:tcPr>
          <w:p w14:paraId="33066C4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34437FD4"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588DF69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93ADD9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253F40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C561E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4A691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AF30D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CF2520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7416B7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C3E84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DB1D86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AC802F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26C13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CFC5C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8E453D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7231E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9F25FD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2536F8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EB7A2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5B8C18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BE4BF05"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6180E30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0337</w:t>
            </w:r>
          </w:p>
        </w:tc>
        <w:tc>
          <w:tcPr>
            <w:tcW w:w="3060" w:type="dxa"/>
            <w:tcBorders>
              <w:top w:val="nil"/>
              <w:left w:val="nil"/>
              <w:bottom w:val="single" w:sz="4" w:space="0" w:color="auto"/>
              <w:right w:val="single" w:sz="4" w:space="0" w:color="auto"/>
            </w:tcBorders>
            <w:shd w:val="clear" w:color="auto" w:fill="auto"/>
            <w:hideMark/>
          </w:tcPr>
          <w:p w14:paraId="289276E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3000" w:type="dxa"/>
            <w:tcBorders>
              <w:top w:val="nil"/>
              <w:left w:val="nil"/>
              <w:bottom w:val="single" w:sz="4" w:space="0" w:color="auto"/>
              <w:right w:val="single" w:sz="4" w:space="0" w:color="auto"/>
            </w:tcBorders>
            <w:shd w:val="clear" w:color="auto" w:fill="auto"/>
            <w:noWrap/>
            <w:hideMark/>
          </w:tcPr>
          <w:p w14:paraId="15E97E2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0,01488</w:t>
            </w:r>
          </w:p>
        </w:tc>
        <w:tc>
          <w:tcPr>
            <w:tcW w:w="1020" w:type="dxa"/>
            <w:tcBorders>
              <w:top w:val="nil"/>
              <w:left w:val="nil"/>
              <w:bottom w:val="single" w:sz="4" w:space="0" w:color="auto"/>
              <w:right w:val="single" w:sz="4" w:space="0" w:color="auto"/>
            </w:tcBorders>
            <w:shd w:val="clear" w:color="auto" w:fill="auto"/>
            <w:noWrap/>
            <w:hideMark/>
          </w:tcPr>
          <w:p w14:paraId="399A458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268,598</w:t>
            </w:r>
          </w:p>
        </w:tc>
        <w:tc>
          <w:tcPr>
            <w:tcW w:w="480" w:type="dxa"/>
            <w:tcBorders>
              <w:top w:val="nil"/>
              <w:left w:val="nil"/>
              <w:bottom w:val="single" w:sz="4" w:space="0" w:color="auto"/>
              <w:right w:val="single" w:sz="4" w:space="0" w:color="auto"/>
            </w:tcBorders>
            <w:shd w:val="clear" w:color="auto" w:fill="auto"/>
            <w:noWrap/>
            <w:hideMark/>
          </w:tcPr>
          <w:p w14:paraId="6E6A73A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0,0014508</w:t>
            </w:r>
          </w:p>
        </w:tc>
        <w:tc>
          <w:tcPr>
            <w:tcW w:w="860" w:type="dxa"/>
            <w:tcBorders>
              <w:top w:val="nil"/>
              <w:left w:val="nil"/>
              <w:bottom w:val="single" w:sz="4" w:space="0" w:color="auto"/>
              <w:right w:val="single" w:sz="4" w:space="0" w:color="auto"/>
            </w:tcBorders>
            <w:shd w:val="clear" w:color="auto" w:fill="auto"/>
            <w:noWrap/>
            <w:hideMark/>
          </w:tcPr>
          <w:p w14:paraId="04E3DA8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6EA1AAFD"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1C8BBB7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7A46B3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9B2481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7857BA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6E52D2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10109B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FDE198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6853EE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0CB2A5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D24203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DF4212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9A8290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3B18A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D2CDB1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CDDCBD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3E1995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0C4C58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7DB5A0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18E9E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7D1067A"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18F2307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0703</w:t>
            </w:r>
          </w:p>
        </w:tc>
        <w:tc>
          <w:tcPr>
            <w:tcW w:w="3060" w:type="dxa"/>
            <w:tcBorders>
              <w:top w:val="nil"/>
              <w:left w:val="nil"/>
              <w:bottom w:val="single" w:sz="4" w:space="0" w:color="auto"/>
              <w:right w:val="single" w:sz="4" w:space="0" w:color="auto"/>
            </w:tcBorders>
            <w:shd w:val="clear" w:color="auto" w:fill="auto"/>
            <w:hideMark/>
          </w:tcPr>
          <w:p w14:paraId="1E3A1D4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Бенз/а/пирен (3,4-Бензпирен) (54)</w:t>
            </w:r>
          </w:p>
        </w:tc>
        <w:tc>
          <w:tcPr>
            <w:tcW w:w="3000" w:type="dxa"/>
            <w:tcBorders>
              <w:top w:val="nil"/>
              <w:left w:val="nil"/>
              <w:bottom w:val="single" w:sz="4" w:space="0" w:color="auto"/>
              <w:right w:val="single" w:sz="4" w:space="0" w:color="auto"/>
            </w:tcBorders>
            <w:shd w:val="clear" w:color="auto" w:fill="auto"/>
            <w:noWrap/>
            <w:hideMark/>
          </w:tcPr>
          <w:p w14:paraId="3681CA5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2,90E-08</w:t>
            </w:r>
          </w:p>
        </w:tc>
        <w:tc>
          <w:tcPr>
            <w:tcW w:w="1020" w:type="dxa"/>
            <w:tcBorders>
              <w:top w:val="nil"/>
              <w:left w:val="nil"/>
              <w:bottom w:val="single" w:sz="4" w:space="0" w:color="auto"/>
              <w:right w:val="single" w:sz="4" w:space="0" w:color="auto"/>
            </w:tcBorders>
            <w:shd w:val="clear" w:color="auto" w:fill="auto"/>
            <w:noWrap/>
            <w:hideMark/>
          </w:tcPr>
          <w:p w14:paraId="2C3B4EA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0,0005</w:t>
            </w:r>
          </w:p>
        </w:tc>
        <w:tc>
          <w:tcPr>
            <w:tcW w:w="480" w:type="dxa"/>
            <w:tcBorders>
              <w:top w:val="nil"/>
              <w:left w:val="nil"/>
              <w:bottom w:val="single" w:sz="4" w:space="0" w:color="auto"/>
              <w:right w:val="single" w:sz="4" w:space="0" w:color="auto"/>
            </w:tcBorders>
            <w:shd w:val="clear" w:color="auto" w:fill="auto"/>
            <w:noWrap/>
            <w:hideMark/>
          </w:tcPr>
          <w:p w14:paraId="7A44621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3,00E-09</w:t>
            </w:r>
          </w:p>
        </w:tc>
        <w:tc>
          <w:tcPr>
            <w:tcW w:w="860" w:type="dxa"/>
            <w:tcBorders>
              <w:top w:val="nil"/>
              <w:left w:val="nil"/>
              <w:bottom w:val="single" w:sz="4" w:space="0" w:color="auto"/>
              <w:right w:val="single" w:sz="4" w:space="0" w:color="auto"/>
            </w:tcBorders>
            <w:shd w:val="clear" w:color="auto" w:fill="auto"/>
            <w:noWrap/>
            <w:hideMark/>
          </w:tcPr>
          <w:p w14:paraId="2C73B98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23297B3C"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4B298D2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197BC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0AE038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ECAB03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0D6AA6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653563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61FED1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1D7C5D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DCE1A0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6C8821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5336B3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A52C6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BA4EB7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EB219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7741EA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CC9D30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5B26B6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CEDB1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2B782D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523D74F"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2B07E40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1325</w:t>
            </w:r>
          </w:p>
        </w:tc>
        <w:tc>
          <w:tcPr>
            <w:tcW w:w="3060" w:type="dxa"/>
            <w:tcBorders>
              <w:top w:val="nil"/>
              <w:left w:val="nil"/>
              <w:bottom w:val="single" w:sz="4" w:space="0" w:color="auto"/>
              <w:right w:val="single" w:sz="4" w:space="0" w:color="auto"/>
            </w:tcBorders>
            <w:shd w:val="clear" w:color="auto" w:fill="auto"/>
            <w:hideMark/>
          </w:tcPr>
          <w:p w14:paraId="68C4348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Формальдегид (Метаналь) (609)</w:t>
            </w:r>
          </w:p>
        </w:tc>
        <w:tc>
          <w:tcPr>
            <w:tcW w:w="3000" w:type="dxa"/>
            <w:tcBorders>
              <w:top w:val="nil"/>
              <w:left w:val="nil"/>
              <w:bottom w:val="single" w:sz="4" w:space="0" w:color="auto"/>
              <w:right w:val="single" w:sz="4" w:space="0" w:color="auto"/>
            </w:tcBorders>
            <w:shd w:val="clear" w:color="auto" w:fill="auto"/>
            <w:noWrap/>
            <w:hideMark/>
          </w:tcPr>
          <w:p w14:paraId="4A1F807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0,0003333</w:t>
            </w:r>
          </w:p>
        </w:tc>
        <w:tc>
          <w:tcPr>
            <w:tcW w:w="1020" w:type="dxa"/>
            <w:tcBorders>
              <w:top w:val="nil"/>
              <w:left w:val="nil"/>
              <w:bottom w:val="single" w:sz="4" w:space="0" w:color="auto"/>
              <w:right w:val="single" w:sz="4" w:space="0" w:color="auto"/>
            </w:tcBorders>
            <w:shd w:val="clear" w:color="auto" w:fill="auto"/>
            <w:noWrap/>
            <w:hideMark/>
          </w:tcPr>
          <w:p w14:paraId="3590779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6,017</w:t>
            </w:r>
          </w:p>
        </w:tc>
        <w:tc>
          <w:tcPr>
            <w:tcW w:w="480" w:type="dxa"/>
            <w:tcBorders>
              <w:top w:val="nil"/>
              <w:left w:val="nil"/>
              <w:bottom w:val="single" w:sz="4" w:space="0" w:color="auto"/>
              <w:right w:val="single" w:sz="4" w:space="0" w:color="auto"/>
            </w:tcBorders>
            <w:shd w:val="clear" w:color="auto" w:fill="auto"/>
            <w:noWrap/>
            <w:hideMark/>
          </w:tcPr>
          <w:p w14:paraId="02491A0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0,0000312</w:t>
            </w:r>
          </w:p>
        </w:tc>
        <w:tc>
          <w:tcPr>
            <w:tcW w:w="860" w:type="dxa"/>
            <w:tcBorders>
              <w:top w:val="nil"/>
              <w:left w:val="nil"/>
              <w:bottom w:val="single" w:sz="4" w:space="0" w:color="auto"/>
              <w:right w:val="single" w:sz="4" w:space="0" w:color="auto"/>
            </w:tcBorders>
            <w:shd w:val="clear" w:color="auto" w:fill="auto"/>
            <w:noWrap/>
            <w:hideMark/>
          </w:tcPr>
          <w:p w14:paraId="4978322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4286BF3D" w14:textId="77777777" w:rsidTr="00D05726">
        <w:trPr>
          <w:trHeight w:val="1020"/>
        </w:trPr>
        <w:tc>
          <w:tcPr>
            <w:tcW w:w="300" w:type="dxa"/>
            <w:vMerge/>
            <w:tcBorders>
              <w:top w:val="nil"/>
              <w:left w:val="single" w:sz="4" w:space="0" w:color="auto"/>
              <w:bottom w:val="single" w:sz="4" w:space="0" w:color="000000"/>
              <w:right w:val="single" w:sz="4" w:space="0" w:color="auto"/>
            </w:tcBorders>
            <w:vAlign w:val="center"/>
            <w:hideMark/>
          </w:tcPr>
          <w:p w14:paraId="09696E9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CC4366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67D2F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14A3B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2D8C16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08048E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478F65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F8F6B8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1DFB6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5428FE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98A4D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F9480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54C8F0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16F33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C7CE39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E32E4B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17C9B9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46AC82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F8D4C2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AAF0854"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47DF2CB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2754</w:t>
            </w:r>
          </w:p>
        </w:tc>
        <w:tc>
          <w:tcPr>
            <w:tcW w:w="3060" w:type="dxa"/>
            <w:tcBorders>
              <w:top w:val="nil"/>
              <w:left w:val="nil"/>
              <w:bottom w:val="single" w:sz="4" w:space="0" w:color="auto"/>
              <w:right w:val="single" w:sz="4" w:space="0" w:color="auto"/>
            </w:tcBorders>
            <w:shd w:val="clear" w:color="auto" w:fill="auto"/>
            <w:hideMark/>
          </w:tcPr>
          <w:p w14:paraId="57C477F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3000" w:type="dxa"/>
            <w:tcBorders>
              <w:top w:val="nil"/>
              <w:left w:val="nil"/>
              <w:bottom w:val="single" w:sz="4" w:space="0" w:color="auto"/>
              <w:right w:val="single" w:sz="4" w:space="0" w:color="auto"/>
            </w:tcBorders>
            <w:shd w:val="clear" w:color="auto" w:fill="auto"/>
            <w:noWrap/>
            <w:hideMark/>
          </w:tcPr>
          <w:p w14:paraId="273C5EF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0,008</w:t>
            </w:r>
          </w:p>
        </w:tc>
        <w:tc>
          <w:tcPr>
            <w:tcW w:w="1020" w:type="dxa"/>
            <w:tcBorders>
              <w:top w:val="nil"/>
              <w:left w:val="nil"/>
              <w:bottom w:val="single" w:sz="4" w:space="0" w:color="auto"/>
              <w:right w:val="single" w:sz="4" w:space="0" w:color="auto"/>
            </w:tcBorders>
            <w:shd w:val="clear" w:color="auto" w:fill="auto"/>
            <w:noWrap/>
            <w:hideMark/>
          </w:tcPr>
          <w:p w14:paraId="5213B75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144,407</w:t>
            </w:r>
          </w:p>
        </w:tc>
        <w:tc>
          <w:tcPr>
            <w:tcW w:w="480" w:type="dxa"/>
            <w:tcBorders>
              <w:top w:val="nil"/>
              <w:left w:val="nil"/>
              <w:bottom w:val="single" w:sz="4" w:space="0" w:color="auto"/>
              <w:right w:val="single" w:sz="4" w:space="0" w:color="auto"/>
            </w:tcBorders>
            <w:shd w:val="clear" w:color="auto" w:fill="auto"/>
            <w:noWrap/>
            <w:hideMark/>
          </w:tcPr>
          <w:p w14:paraId="596E6D3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0,00078</w:t>
            </w:r>
          </w:p>
        </w:tc>
        <w:tc>
          <w:tcPr>
            <w:tcW w:w="860" w:type="dxa"/>
            <w:tcBorders>
              <w:top w:val="nil"/>
              <w:left w:val="nil"/>
              <w:bottom w:val="single" w:sz="4" w:space="0" w:color="auto"/>
              <w:right w:val="single" w:sz="4" w:space="0" w:color="auto"/>
            </w:tcBorders>
            <w:shd w:val="clear" w:color="auto" w:fill="auto"/>
            <w:noWrap/>
            <w:hideMark/>
          </w:tcPr>
          <w:p w14:paraId="7C6179B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2A9A00AB" w14:textId="77777777" w:rsidTr="00D05726">
        <w:trPr>
          <w:trHeight w:val="51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466360B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D818F3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E5F0E5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Битумный котел</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FB4DFD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8FD021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3,93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D46204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650D0D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568461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C55712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1,128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4E23FE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6BB5CB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0,1257974</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CE178E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0E72EC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285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FF93B8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76D008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BBA497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4A1D91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0110B6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8F08C3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F412E8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2A271C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0301</w:t>
            </w:r>
          </w:p>
        </w:tc>
        <w:tc>
          <w:tcPr>
            <w:tcW w:w="3060" w:type="dxa"/>
            <w:tcBorders>
              <w:top w:val="nil"/>
              <w:left w:val="nil"/>
              <w:bottom w:val="single" w:sz="4" w:space="0" w:color="auto"/>
              <w:right w:val="single" w:sz="4" w:space="0" w:color="auto"/>
            </w:tcBorders>
            <w:shd w:val="clear" w:color="auto" w:fill="auto"/>
            <w:hideMark/>
          </w:tcPr>
          <w:p w14:paraId="4CF44B8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3000" w:type="dxa"/>
            <w:tcBorders>
              <w:top w:val="nil"/>
              <w:left w:val="nil"/>
              <w:bottom w:val="single" w:sz="4" w:space="0" w:color="auto"/>
              <w:right w:val="single" w:sz="4" w:space="0" w:color="auto"/>
            </w:tcBorders>
            <w:shd w:val="clear" w:color="auto" w:fill="auto"/>
            <w:noWrap/>
            <w:hideMark/>
          </w:tcPr>
          <w:p w14:paraId="5302E25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0,01458</w:t>
            </w:r>
          </w:p>
        </w:tc>
        <w:tc>
          <w:tcPr>
            <w:tcW w:w="1020" w:type="dxa"/>
            <w:tcBorders>
              <w:top w:val="nil"/>
              <w:left w:val="nil"/>
              <w:bottom w:val="single" w:sz="4" w:space="0" w:color="auto"/>
              <w:right w:val="single" w:sz="4" w:space="0" w:color="auto"/>
            </w:tcBorders>
            <w:shd w:val="clear" w:color="auto" w:fill="auto"/>
            <w:noWrap/>
            <w:hideMark/>
          </w:tcPr>
          <w:p w14:paraId="30B140E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306,946</w:t>
            </w:r>
          </w:p>
        </w:tc>
        <w:tc>
          <w:tcPr>
            <w:tcW w:w="480" w:type="dxa"/>
            <w:tcBorders>
              <w:top w:val="nil"/>
              <w:left w:val="nil"/>
              <w:bottom w:val="single" w:sz="4" w:space="0" w:color="auto"/>
              <w:right w:val="single" w:sz="4" w:space="0" w:color="auto"/>
            </w:tcBorders>
            <w:shd w:val="clear" w:color="auto" w:fill="auto"/>
            <w:noWrap/>
            <w:hideMark/>
          </w:tcPr>
          <w:p w14:paraId="1B14957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0,00014</w:t>
            </w:r>
          </w:p>
        </w:tc>
        <w:tc>
          <w:tcPr>
            <w:tcW w:w="860" w:type="dxa"/>
            <w:tcBorders>
              <w:top w:val="nil"/>
              <w:left w:val="nil"/>
              <w:bottom w:val="single" w:sz="4" w:space="0" w:color="auto"/>
              <w:right w:val="single" w:sz="4" w:space="0" w:color="auto"/>
            </w:tcBorders>
            <w:shd w:val="clear" w:color="auto" w:fill="auto"/>
            <w:noWrap/>
            <w:hideMark/>
          </w:tcPr>
          <w:p w14:paraId="7FB7007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1F00AA7B"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71186A5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0B5BEF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76AE3E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B662F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1FFB19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4BC99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B825FE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3A51E6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8BD28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F1728C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6834D0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62FDCD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538EEC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42C9EE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EDA067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D372D0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8C6E33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107C35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1DDE54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B2AF1D"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19F4B3D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0304</w:t>
            </w:r>
          </w:p>
        </w:tc>
        <w:tc>
          <w:tcPr>
            <w:tcW w:w="3060" w:type="dxa"/>
            <w:tcBorders>
              <w:top w:val="nil"/>
              <w:left w:val="nil"/>
              <w:bottom w:val="single" w:sz="4" w:space="0" w:color="auto"/>
              <w:right w:val="single" w:sz="4" w:space="0" w:color="auto"/>
            </w:tcBorders>
            <w:shd w:val="clear" w:color="auto" w:fill="auto"/>
            <w:hideMark/>
          </w:tcPr>
          <w:p w14:paraId="5BA423C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3000" w:type="dxa"/>
            <w:tcBorders>
              <w:top w:val="nil"/>
              <w:left w:val="nil"/>
              <w:bottom w:val="single" w:sz="4" w:space="0" w:color="auto"/>
              <w:right w:val="single" w:sz="4" w:space="0" w:color="auto"/>
            </w:tcBorders>
            <w:shd w:val="clear" w:color="auto" w:fill="auto"/>
            <w:noWrap/>
            <w:hideMark/>
          </w:tcPr>
          <w:p w14:paraId="42FE9AD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0,00237</w:t>
            </w:r>
          </w:p>
        </w:tc>
        <w:tc>
          <w:tcPr>
            <w:tcW w:w="1020" w:type="dxa"/>
            <w:tcBorders>
              <w:top w:val="nil"/>
              <w:left w:val="nil"/>
              <w:bottom w:val="single" w:sz="4" w:space="0" w:color="auto"/>
              <w:right w:val="single" w:sz="4" w:space="0" w:color="auto"/>
            </w:tcBorders>
            <w:shd w:val="clear" w:color="auto" w:fill="auto"/>
            <w:noWrap/>
            <w:hideMark/>
          </w:tcPr>
          <w:p w14:paraId="3C86C70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49,894</w:t>
            </w:r>
          </w:p>
        </w:tc>
        <w:tc>
          <w:tcPr>
            <w:tcW w:w="480" w:type="dxa"/>
            <w:tcBorders>
              <w:top w:val="nil"/>
              <w:left w:val="nil"/>
              <w:bottom w:val="single" w:sz="4" w:space="0" w:color="auto"/>
              <w:right w:val="single" w:sz="4" w:space="0" w:color="auto"/>
            </w:tcBorders>
            <w:shd w:val="clear" w:color="auto" w:fill="auto"/>
            <w:noWrap/>
            <w:hideMark/>
          </w:tcPr>
          <w:p w14:paraId="198E35B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0,00002</w:t>
            </w:r>
          </w:p>
        </w:tc>
        <w:tc>
          <w:tcPr>
            <w:tcW w:w="860" w:type="dxa"/>
            <w:tcBorders>
              <w:top w:val="nil"/>
              <w:left w:val="nil"/>
              <w:bottom w:val="single" w:sz="4" w:space="0" w:color="auto"/>
              <w:right w:val="single" w:sz="4" w:space="0" w:color="auto"/>
            </w:tcBorders>
            <w:shd w:val="clear" w:color="auto" w:fill="auto"/>
            <w:noWrap/>
            <w:hideMark/>
          </w:tcPr>
          <w:p w14:paraId="7FB006C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2CA85DD0"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7798EE5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FCB8F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51375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8C513B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B92512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73F76A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8B763F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E83EF1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6796F0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BA50F4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647BEF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757E4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79D88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C75C85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D932B4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1F16C0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5C981B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82F08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053103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DA2C4DC"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3866F77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0328</w:t>
            </w:r>
          </w:p>
        </w:tc>
        <w:tc>
          <w:tcPr>
            <w:tcW w:w="3060" w:type="dxa"/>
            <w:tcBorders>
              <w:top w:val="nil"/>
              <w:left w:val="nil"/>
              <w:bottom w:val="single" w:sz="4" w:space="0" w:color="auto"/>
              <w:right w:val="single" w:sz="4" w:space="0" w:color="auto"/>
            </w:tcBorders>
            <w:shd w:val="clear" w:color="auto" w:fill="auto"/>
            <w:hideMark/>
          </w:tcPr>
          <w:p w14:paraId="612FE29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(Сажа, Углерод черный) (583)</w:t>
            </w:r>
          </w:p>
        </w:tc>
        <w:tc>
          <w:tcPr>
            <w:tcW w:w="3000" w:type="dxa"/>
            <w:tcBorders>
              <w:top w:val="nil"/>
              <w:left w:val="nil"/>
              <w:bottom w:val="single" w:sz="4" w:space="0" w:color="auto"/>
              <w:right w:val="single" w:sz="4" w:space="0" w:color="auto"/>
            </w:tcBorders>
            <w:shd w:val="clear" w:color="auto" w:fill="auto"/>
            <w:noWrap/>
            <w:hideMark/>
          </w:tcPr>
          <w:p w14:paraId="0514381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0,00536</w:t>
            </w:r>
          </w:p>
        </w:tc>
        <w:tc>
          <w:tcPr>
            <w:tcW w:w="1020" w:type="dxa"/>
            <w:tcBorders>
              <w:top w:val="nil"/>
              <w:left w:val="nil"/>
              <w:bottom w:val="single" w:sz="4" w:space="0" w:color="auto"/>
              <w:right w:val="single" w:sz="4" w:space="0" w:color="auto"/>
            </w:tcBorders>
            <w:shd w:val="clear" w:color="auto" w:fill="auto"/>
            <w:noWrap/>
            <w:hideMark/>
          </w:tcPr>
          <w:p w14:paraId="73B8622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112,841</w:t>
            </w:r>
          </w:p>
        </w:tc>
        <w:tc>
          <w:tcPr>
            <w:tcW w:w="480" w:type="dxa"/>
            <w:tcBorders>
              <w:top w:val="nil"/>
              <w:left w:val="nil"/>
              <w:bottom w:val="single" w:sz="4" w:space="0" w:color="auto"/>
              <w:right w:val="single" w:sz="4" w:space="0" w:color="auto"/>
            </w:tcBorders>
            <w:shd w:val="clear" w:color="auto" w:fill="auto"/>
            <w:noWrap/>
            <w:hideMark/>
          </w:tcPr>
          <w:p w14:paraId="039B75C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0,00005</w:t>
            </w:r>
          </w:p>
        </w:tc>
        <w:tc>
          <w:tcPr>
            <w:tcW w:w="860" w:type="dxa"/>
            <w:tcBorders>
              <w:top w:val="nil"/>
              <w:left w:val="nil"/>
              <w:bottom w:val="single" w:sz="4" w:space="0" w:color="auto"/>
              <w:right w:val="single" w:sz="4" w:space="0" w:color="auto"/>
            </w:tcBorders>
            <w:shd w:val="clear" w:color="auto" w:fill="auto"/>
            <w:noWrap/>
            <w:hideMark/>
          </w:tcPr>
          <w:p w14:paraId="7E01F88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33A2F0A0"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5223B75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F3CBEE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75406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5353D2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678242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0F2F2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391B0B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735D88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7C1017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262428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9FA23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D1E078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13625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6B17CF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213571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B00B48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51B124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985F0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283068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9D7714"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7EEE098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0330</w:t>
            </w:r>
          </w:p>
        </w:tc>
        <w:tc>
          <w:tcPr>
            <w:tcW w:w="3060" w:type="dxa"/>
            <w:tcBorders>
              <w:top w:val="nil"/>
              <w:left w:val="nil"/>
              <w:bottom w:val="single" w:sz="4" w:space="0" w:color="auto"/>
              <w:right w:val="single" w:sz="4" w:space="0" w:color="auto"/>
            </w:tcBorders>
            <w:shd w:val="clear" w:color="auto" w:fill="auto"/>
            <w:hideMark/>
          </w:tcPr>
          <w:p w14:paraId="0CF0D3B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3000" w:type="dxa"/>
            <w:tcBorders>
              <w:top w:val="nil"/>
              <w:left w:val="nil"/>
              <w:bottom w:val="single" w:sz="4" w:space="0" w:color="auto"/>
              <w:right w:val="single" w:sz="4" w:space="0" w:color="auto"/>
            </w:tcBorders>
            <w:shd w:val="clear" w:color="auto" w:fill="auto"/>
            <w:noWrap/>
            <w:hideMark/>
          </w:tcPr>
          <w:p w14:paraId="0DF6F29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0,01696</w:t>
            </w:r>
          </w:p>
        </w:tc>
        <w:tc>
          <w:tcPr>
            <w:tcW w:w="1020" w:type="dxa"/>
            <w:tcBorders>
              <w:top w:val="nil"/>
              <w:left w:val="nil"/>
              <w:bottom w:val="single" w:sz="4" w:space="0" w:color="auto"/>
              <w:right w:val="single" w:sz="4" w:space="0" w:color="auto"/>
            </w:tcBorders>
            <w:shd w:val="clear" w:color="auto" w:fill="auto"/>
            <w:noWrap/>
            <w:hideMark/>
          </w:tcPr>
          <w:p w14:paraId="55C46B6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357,051</w:t>
            </w:r>
          </w:p>
        </w:tc>
        <w:tc>
          <w:tcPr>
            <w:tcW w:w="480" w:type="dxa"/>
            <w:tcBorders>
              <w:top w:val="nil"/>
              <w:left w:val="nil"/>
              <w:bottom w:val="single" w:sz="4" w:space="0" w:color="auto"/>
              <w:right w:val="single" w:sz="4" w:space="0" w:color="auto"/>
            </w:tcBorders>
            <w:shd w:val="clear" w:color="auto" w:fill="auto"/>
            <w:noWrap/>
            <w:hideMark/>
          </w:tcPr>
          <w:p w14:paraId="6B59609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0,00015</w:t>
            </w:r>
          </w:p>
        </w:tc>
        <w:tc>
          <w:tcPr>
            <w:tcW w:w="860" w:type="dxa"/>
            <w:tcBorders>
              <w:top w:val="nil"/>
              <w:left w:val="nil"/>
              <w:bottom w:val="single" w:sz="4" w:space="0" w:color="auto"/>
              <w:right w:val="single" w:sz="4" w:space="0" w:color="auto"/>
            </w:tcBorders>
            <w:shd w:val="clear" w:color="auto" w:fill="auto"/>
            <w:noWrap/>
            <w:hideMark/>
          </w:tcPr>
          <w:p w14:paraId="5EDBDC6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3A00B53E"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0CF5ED1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19633D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4FDC2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4BDB99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D8554C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F134E3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2AC2C5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22D93F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9934C5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2E39F9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16D0C8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F85D61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C72C1F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987EE9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ED8996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81E4F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3B100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E202D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D94553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95E7AA"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27E51F9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0337</w:t>
            </w:r>
          </w:p>
        </w:tc>
        <w:tc>
          <w:tcPr>
            <w:tcW w:w="3060" w:type="dxa"/>
            <w:tcBorders>
              <w:top w:val="nil"/>
              <w:left w:val="nil"/>
              <w:bottom w:val="single" w:sz="4" w:space="0" w:color="auto"/>
              <w:right w:val="single" w:sz="4" w:space="0" w:color="auto"/>
            </w:tcBorders>
            <w:shd w:val="clear" w:color="auto" w:fill="auto"/>
            <w:hideMark/>
          </w:tcPr>
          <w:p w14:paraId="1BF93AC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3000" w:type="dxa"/>
            <w:tcBorders>
              <w:top w:val="nil"/>
              <w:left w:val="nil"/>
              <w:bottom w:val="single" w:sz="4" w:space="0" w:color="auto"/>
              <w:right w:val="single" w:sz="4" w:space="0" w:color="auto"/>
            </w:tcBorders>
            <w:shd w:val="clear" w:color="auto" w:fill="auto"/>
            <w:noWrap/>
            <w:hideMark/>
          </w:tcPr>
          <w:p w14:paraId="4351694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0,074</w:t>
            </w:r>
          </w:p>
        </w:tc>
        <w:tc>
          <w:tcPr>
            <w:tcW w:w="1020" w:type="dxa"/>
            <w:tcBorders>
              <w:top w:val="nil"/>
              <w:left w:val="nil"/>
              <w:bottom w:val="single" w:sz="4" w:space="0" w:color="auto"/>
              <w:right w:val="single" w:sz="4" w:space="0" w:color="auto"/>
            </w:tcBorders>
            <w:shd w:val="clear" w:color="auto" w:fill="auto"/>
            <w:noWrap/>
            <w:hideMark/>
          </w:tcPr>
          <w:p w14:paraId="254048A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1557,886</w:t>
            </w:r>
          </w:p>
        </w:tc>
        <w:tc>
          <w:tcPr>
            <w:tcW w:w="480" w:type="dxa"/>
            <w:tcBorders>
              <w:top w:val="nil"/>
              <w:left w:val="nil"/>
              <w:bottom w:val="single" w:sz="4" w:space="0" w:color="auto"/>
              <w:right w:val="single" w:sz="4" w:space="0" w:color="auto"/>
            </w:tcBorders>
            <w:shd w:val="clear" w:color="auto" w:fill="auto"/>
            <w:noWrap/>
            <w:hideMark/>
          </w:tcPr>
          <w:p w14:paraId="2E2FADD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0,00069</w:t>
            </w:r>
          </w:p>
        </w:tc>
        <w:tc>
          <w:tcPr>
            <w:tcW w:w="860" w:type="dxa"/>
            <w:tcBorders>
              <w:top w:val="nil"/>
              <w:left w:val="nil"/>
              <w:bottom w:val="single" w:sz="4" w:space="0" w:color="auto"/>
              <w:right w:val="single" w:sz="4" w:space="0" w:color="auto"/>
            </w:tcBorders>
            <w:shd w:val="clear" w:color="auto" w:fill="auto"/>
            <w:noWrap/>
            <w:hideMark/>
          </w:tcPr>
          <w:p w14:paraId="762D116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5AC3EE3A"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4835E0D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005</w:t>
            </w:r>
          </w:p>
        </w:tc>
        <w:tc>
          <w:tcPr>
            <w:tcW w:w="300" w:type="dxa"/>
            <w:tcBorders>
              <w:top w:val="nil"/>
              <w:left w:val="nil"/>
              <w:bottom w:val="single" w:sz="4" w:space="0" w:color="auto"/>
              <w:right w:val="single" w:sz="4" w:space="0" w:color="auto"/>
            </w:tcBorders>
            <w:shd w:val="clear" w:color="auto" w:fill="auto"/>
            <w:noWrap/>
            <w:hideMark/>
          </w:tcPr>
          <w:p w14:paraId="56007A3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6B5D7A7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Выбросы при планировке грунта бульдозерами</w:t>
            </w:r>
          </w:p>
        </w:tc>
        <w:tc>
          <w:tcPr>
            <w:tcW w:w="300" w:type="dxa"/>
            <w:tcBorders>
              <w:top w:val="nil"/>
              <w:left w:val="nil"/>
              <w:bottom w:val="single" w:sz="4" w:space="0" w:color="auto"/>
              <w:right w:val="single" w:sz="4" w:space="0" w:color="auto"/>
            </w:tcBorders>
            <w:shd w:val="clear" w:color="auto" w:fill="auto"/>
            <w:hideMark/>
          </w:tcPr>
          <w:p w14:paraId="7C2F923F" w14:textId="77777777" w:rsidR="00D05726" w:rsidRPr="00D05726" w:rsidRDefault="00D05726" w:rsidP="00D05726">
            <w:pPr>
              <w:spacing w:after="240"/>
              <w:jc w:val="center"/>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480A807C" w14:textId="77777777" w:rsidR="00D05726" w:rsidRPr="00D05726" w:rsidRDefault="00D05726" w:rsidP="00D05726">
            <w:pPr>
              <w:spacing w:after="240"/>
              <w:jc w:val="center"/>
              <w:rPr>
                <w:rFonts w:eastAsia="Times New Roman"/>
                <w:sz w:val="20"/>
                <w:szCs w:val="20"/>
                <w:lang w:eastAsia="ru-RU"/>
              </w:rPr>
            </w:pPr>
            <w:r w:rsidRPr="00D05726">
              <w:rPr>
                <w:rFonts w:eastAsia="Times New Roman"/>
                <w:sz w:val="20"/>
                <w:szCs w:val="20"/>
                <w:lang w:eastAsia="ru-RU"/>
              </w:rPr>
              <w:t>928.97</w:t>
            </w:r>
          </w:p>
        </w:tc>
        <w:tc>
          <w:tcPr>
            <w:tcW w:w="300" w:type="dxa"/>
            <w:tcBorders>
              <w:top w:val="nil"/>
              <w:left w:val="nil"/>
              <w:bottom w:val="single" w:sz="4" w:space="0" w:color="auto"/>
              <w:right w:val="single" w:sz="4" w:space="0" w:color="auto"/>
            </w:tcBorders>
            <w:shd w:val="clear" w:color="auto" w:fill="auto"/>
            <w:hideMark/>
          </w:tcPr>
          <w:p w14:paraId="55EFE9C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6FE8D4E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6001</w:t>
            </w:r>
          </w:p>
        </w:tc>
        <w:tc>
          <w:tcPr>
            <w:tcW w:w="300" w:type="dxa"/>
            <w:tcBorders>
              <w:top w:val="nil"/>
              <w:left w:val="nil"/>
              <w:bottom w:val="single" w:sz="4" w:space="0" w:color="auto"/>
              <w:right w:val="single" w:sz="4" w:space="0" w:color="auto"/>
            </w:tcBorders>
            <w:shd w:val="clear" w:color="auto" w:fill="auto"/>
            <w:noWrap/>
            <w:hideMark/>
          </w:tcPr>
          <w:p w14:paraId="523D938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1F51F05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57D55C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451756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412121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544DBBA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235</w:t>
            </w:r>
          </w:p>
        </w:tc>
        <w:tc>
          <w:tcPr>
            <w:tcW w:w="300" w:type="dxa"/>
            <w:tcBorders>
              <w:top w:val="nil"/>
              <w:left w:val="nil"/>
              <w:bottom w:val="single" w:sz="4" w:space="0" w:color="auto"/>
              <w:right w:val="single" w:sz="4" w:space="0" w:color="auto"/>
            </w:tcBorders>
            <w:shd w:val="clear" w:color="auto" w:fill="auto"/>
            <w:noWrap/>
            <w:hideMark/>
          </w:tcPr>
          <w:p w14:paraId="4523C1D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-154</w:t>
            </w:r>
          </w:p>
        </w:tc>
        <w:tc>
          <w:tcPr>
            <w:tcW w:w="300" w:type="dxa"/>
            <w:tcBorders>
              <w:top w:val="nil"/>
              <w:left w:val="nil"/>
              <w:bottom w:val="single" w:sz="4" w:space="0" w:color="auto"/>
              <w:right w:val="single" w:sz="4" w:space="0" w:color="auto"/>
            </w:tcBorders>
            <w:shd w:val="clear" w:color="auto" w:fill="auto"/>
            <w:noWrap/>
            <w:hideMark/>
          </w:tcPr>
          <w:p w14:paraId="07D0315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5901C77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344D4F6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14EB3CD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1F88EC1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2D5800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39E42D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597652C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000" w:type="dxa"/>
            <w:tcBorders>
              <w:top w:val="nil"/>
              <w:left w:val="nil"/>
              <w:bottom w:val="single" w:sz="4" w:space="0" w:color="auto"/>
              <w:right w:val="single" w:sz="4" w:space="0" w:color="auto"/>
            </w:tcBorders>
            <w:shd w:val="clear" w:color="auto" w:fill="auto"/>
            <w:noWrap/>
            <w:hideMark/>
          </w:tcPr>
          <w:p w14:paraId="2B53342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0,0656829</w:t>
            </w:r>
          </w:p>
        </w:tc>
        <w:tc>
          <w:tcPr>
            <w:tcW w:w="1020" w:type="dxa"/>
            <w:tcBorders>
              <w:top w:val="nil"/>
              <w:left w:val="nil"/>
              <w:bottom w:val="single" w:sz="4" w:space="0" w:color="auto"/>
              <w:right w:val="single" w:sz="4" w:space="0" w:color="auto"/>
            </w:tcBorders>
            <w:shd w:val="clear" w:color="auto" w:fill="auto"/>
            <w:noWrap/>
            <w:hideMark/>
          </w:tcPr>
          <w:p w14:paraId="3204800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71B1624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0,069668</w:t>
            </w:r>
          </w:p>
        </w:tc>
        <w:tc>
          <w:tcPr>
            <w:tcW w:w="860" w:type="dxa"/>
            <w:tcBorders>
              <w:top w:val="nil"/>
              <w:left w:val="nil"/>
              <w:bottom w:val="single" w:sz="4" w:space="0" w:color="auto"/>
              <w:right w:val="single" w:sz="4" w:space="0" w:color="auto"/>
            </w:tcBorders>
            <w:shd w:val="clear" w:color="auto" w:fill="auto"/>
            <w:noWrap/>
            <w:hideMark/>
          </w:tcPr>
          <w:p w14:paraId="3D149C7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72F6D3CE" w14:textId="77777777" w:rsidTr="00D05726">
        <w:trPr>
          <w:trHeight w:val="1020"/>
        </w:trPr>
        <w:tc>
          <w:tcPr>
            <w:tcW w:w="300" w:type="dxa"/>
            <w:tcBorders>
              <w:top w:val="nil"/>
              <w:left w:val="single" w:sz="4" w:space="0" w:color="auto"/>
              <w:bottom w:val="single" w:sz="4" w:space="0" w:color="auto"/>
              <w:right w:val="single" w:sz="4" w:space="0" w:color="auto"/>
            </w:tcBorders>
            <w:shd w:val="clear" w:color="auto" w:fill="auto"/>
            <w:hideMark/>
          </w:tcPr>
          <w:p w14:paraId="2997153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006</w:t>
            </w:r>
          </w:p>
        </w:tc>
        <w:tc>
          <w:tcPr>
            <w:tcW w:w="300" w:type="dxa"/>
            <w:tcBorders>
              <w:top w:val="nil"/>
              <w:left w:val="nil"/>
              <w:bottom w:val="single" w:sz="4" w:space="0" w:color="auto"/>
              <w:right w:val="single" w:sz="4" w:space="0" w:color="auto"/>
            </w:tcBorders>
            <w:shd w:val="clear" w:color="auto" w:fill="auto"/>
            <w:noWrap/>
            <w:hideMark/>
          </w:tcPr>
          <w:p w14:paraId="2415B94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7071612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Гудронатор ручной</w:t>
            </w:r>
          </w:p>
        </w:tc>
        <w:tc>
          <w:tcPr>
            <w:tcW w:w="300" w:type="dxa"/>
            <w:tcBorders>
              <w:top w:val="nil"/>
              <w:left w:val="nil"/>
              <w:bottom w:val="single" w:sz="4" w:space="0" w:color="auto"/>
              <w:right w:val="single" w:sz="4" w:space="0" w:color="auto"/>
            </w:tcBorders>
            <w:shd w:val="clear" w:color="auto" w:fill="auto"/>
            <w:noWrap/>
            <w:hideMark/>
          </w:tcPr>
          <w:p w14:paraId="48AA2F1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43DDC8F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23,16</w:t>
            </w:r>
          </w:p>
        </w:tc>
        <w:tc>
          <w:tcPr>
            <w:tcW w:w="300" w:type="dxa"/>
            <w:tcBorders>
              <w:top w:val="nil"/>
              <w:left w:val="nil"/>
              <w:bottom w:val="single" w:sz="4" w:space="0" w:color="auto"/>
              <w:right w:val="single" w:sz="4" w:space="0" w:color="auto"/>
            </w:tcBorders>
            <w:shd w:val="clear" w:color="auto" w:fill="auto"/>
            <w:hideMark/>
          </w:tcPr>
          <w:p w14:paraId="2E749C3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4A9A42B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6002</w:t>
            </w:r>
          </w:p>
        </w:tc>
        <w:tc>
          <w:tcPr>
            <w:tcW w:w="300" w:type="dxa"/>
            <w:tcBorders>
              <w:top w:val="nil"/>
              <w:left w:val="nil"/>
              <w:bottom w:val="single" w:sz="4" w:space="0" w:color="auto"/>
              <w:right w:val="single" w:sz="4" w:space="0" w:color="auto"/>
            </w:tcBorders>
            <w:shd w:val="clear" w:color="auto" w:fill="auto"/>
            <w:noWrap/>
            <w:hideMark/>
          </w:tcPr>
          <w:p w14:paraId="1AFF85E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57C0098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D3AD62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537CE3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8EF320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6B5E2D4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292</w:t>
            </w:r>
          </w:p>
        </w:tc>
        <w:tc>
          <w:tcPr>
            <w:tcW w:w="300" w:type="dxa"/>
            <w:tcBorders>
              <w:top w:val="nil"/>
              <w:left w:val="nil"/>
              <w:bottom w:val="single" w:sz="4" w:space="0" w:color="auto"/>
              <w:right w:val="single" w:sz="4" w:space="0" w:color="auto"/>
            </w:tcBorders>
            <w:shd w:val="clear" w:color="auto" w:fill="auto"/>
            <w:noWrap/>
            <w:hideMark/>
          </w:tcPr>
          <w:p w14:paraId="16FBB94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-171</w:t>
            </w:r>
          </w:p>
        </w:tc>
        <w:tc>
          <w:tcPr>
            <w:tcW w:w="300" w:type="dxa"/>
            <w:tcBorders>
              <w:top w:val="nil"/>
              <w:left w:val="nil"/>
              <w:bottom w:val="single" w:sz="4" w:space="0" w:color="auto"/>
              <w:right w:val="single" w:sz="4" w:space="0" w:color="auto"/>
            </w:tcBorders>
            <w:shd w:val="clear" w:color="auto" w:fill="auto"/>
            <w:noWrap/>
            <w:hideMark/>
          </w:tcPr>
          <w:p w14:paraId="51FF094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401466C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69B8972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98C3E8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447050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398A46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1E8BCF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2754</w:t>
            </w:r>
          </w:p>
        </w:tc>
        <w:tc>
          <w:tcPr>
            <w:tcW w:w="3060" w:type="dxa"/>
            <w:tcBorders>
              <w:top w:val="nil"/>
              <w:left w:val="nil"/>
              <w:bottom w:val="single" w:sz="4" w:space="0" w:color="auto"/>
              <w:right w:val="single" w:sz="4" w:space="0" w:color="auto"/>
            </w:tcBorders>
            <w:shd w:val="clear" w:color="auto" w:fill="auto"/>
            <w:hideMark/>
          </w:tcPr>
          <w:p w14:paraId="18A73C8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3000" w:type="dxa"/>
            <w:tcBorders>
              <w:top w:val="nil"/>
              <w:left w:val="nil"/>
              <w:bottom w:val="single" w:sz="4" w:space="0" w:color="auto"/>
              <w:right w:val="single" w:sz="4" w:space="0" w:color="auto"/>
            </w:tcBorders>
            <w:shd w:val="clear" w:color="auto" w:fill="auto"/>
            <w:noWrap/>
            <w:hideMark/>
          </w:tcPr>
          <w:p w14:paraId="62CAFD1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0,07212</w:t>
            </w:r>
          </w:p>
        </w:tc>
        <w:tc>
          <w:tcPr>
            <w:tcW w:w="1020" w:type="dxa"/>
            <w:tcBorders>
              <w:top w:val="nil"/>
              <w:left w:val="nil"/>
              <w:bottom w:val="single" w:sz="4" w:space="0" w:color="auto"/>
              <w:right w:val="single" w:sz="4" w:space="0" w:color="auto"/>
            </w:tcBorders>
            <w:shd w:val="clear" w:color="auto" w:fill="auto"/>
            <w:noWrap/>
            <w:hideMark/>
          </w:tcPr>
          <w:p w14:paraId="205C053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0541E39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0,00418</w:t>
            </w:r>
          </w:p>
        </w:tc>
        <w:tc>
          <w:tcPr>
            <w:tcW w:w="860" w:type="dxa"/>
            <w:tcBorders>
              <w:top w:val="nil"/>
              <w:left w:val="nil"/>
              <w:bottom w:val="single" w:sz="4" w:space="0" w:color="auto"/>
              <w:right w:val="single" w:sz="4" w:space="0" w:color="auto"/>
            </w:tcBorders>
            <w:shd w:val="clear" w:color="auto" w:fill="auto"/>
            <w:noWrap/>
            <w:hideMark/>
          </w:tcPr>
          <w:p w14:paraId="4BC5811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07FBB0FA"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02286E5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lastRenderedPageBreak/>
              <w:t>007</w:t>
            </w:r>
          </w:p>
        </w:tc>
        <w:tc>
          <w:tcPr>
            <w:tcW w:w="300" w:type="dxa"/>
            <w:tcBorders>
              <w:top w:val="nil"/>
              <w:left w:val="nil"/>
              <w:bottom w:val="single" w:sz="4" w:space="0" w:color="auto"/>
              <w:right w:val="single" w:sz="4" w:space="0" w:color="auto"/>
            </w:tcBorders>
            <w:shd w:val="clear" w:color="auto" w:fill="auto"/>
            <w:noWrap/>
            <w:hideMark/>
          </w:tcPr>
          <w:p w14:paraId="641EA83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0729572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Выбросы при выемочно-погрузочных работах экскаватора</w:t>
            </w:r>
          </w:p>
        </w:tc>
        <w:tc>
          <w:tcPr>
            <w:tcW w:w="300" w:type="dxa"/>
            <w:tcBorders>
              <w:top w:val="nil"/>
              <w:left w:val="nil"/>
              <w:bottom w:val="single" w:sz="4" w:space="0" w:color="auto"/>
              <w:right w:val="single" w:sz="4" w:space="0" w:color="auto"/>
            </w:tcBorders>
            <w:shd w:val="clear" w:color="auto" w:fill="auto"/>
            <w:hideMark/>
          </w:tcPr>
          <w:p w14:paraId="58012A9D" w14:textId="77777777" w:rsidR="00D05726" w:rsidRPr="00D05726" w:rsidRDefault="00D05726" w:rsidP="00D05726">
            <w:pPr>
              <w:spacing w:after="240"/>
              <w:jc w:val="center"/>
              <w:rPr>
                <w:rFonts w:eastAsia="Times New Roman"/>
                <w:sz w:val="20"/>
                <w:szCs w:val="20"/>
                <w:lang w:eastAsia="ru-RU"/>
              </w:rPr>
            </w:pPr>
            <w:r w:rsidRPr="00D05726">
              <w:rPr>
                <w:rFonts w:eastAsia="Times New Roman"/>
                <w:sz w:val="20"/>
                <w:szCs w:val="20"/>
                <w:lang w:eastAsia="ru-RU"/>
              </w:rPr>
              <w:t>1</w:t>
            </w:r>
            <w:r w:rsidRPr="00D05726">
              <w:rPr>
                <w:rFonts w:eastAsia="Times New Roman"/>
                <w:sz w:val="20"/>
                <w:szCs w:val="20"/>
                <w:lang w:eastAsia="ru-RU"/>
              </w:rPr>
              <w:br/>
            </w:r>
          </w:p>
        </w:tc>
        <w:tc>
          <w:tcPr>
            <w:tcW w:w="300" w:type="dxa"/>
            <w:tcBorders>
              <w:top w:val="nil"/>
              <w:left w:val="nil"/>
              <w:bottom w:val="single" w:sz="4" w:space="0" w:color="auto"/>
              <w:right w:val="single" w:sz="4" w:space="0" w:color="auto"/>
            </w:tcBorders>
            <w:shd w:val="clear" w:color="auto" w:fill="auto"/>
            <w:hideMark/>
          </w:tcPr>
          <w:p w14:paraId="3FCCB2C2" w14:textId="77777777" w:rsidR="00D05726" w:rsidRPr="00D05726" w:rsidRDefault="00D05726" w:rsidP="00D05726">
            <w:pPr>
              <w:spacing w:after="240"/>
              <w:jc w:val="center"/>
              <w:rPr>
                <w:rFonts w:eastAsia="Times New Roman"/>
                <w:sz w:val="20"/>
                <w:szCs w:val="20"/>
                <w:lang w:eastAsia="ru-RU"/>
              </w:rPr>
            </w:pPr>
            <w:r w:rsidRPr="00D05726">
              <w:rPr>
                <w:rFonts w:eastAsia="Times New Roman"/>
                <w:sz w:val="20"/>
                <w:szCs w:val="20"/>
                <w:lang w:eastAsia="ru-RU"/>
              </w:rPr>
              <w:t>344.79</w:t>
            </w:r>
            <w:r w:rsidRPr="00D05726">
              <w:rPr>
                <w:rFonts w:eastAsia="Times New Roman"/>
                <w:sz w:val="20"/>
                <w:szCs w:val="20"/>
                <w:lang w:eastAsia="ru-RU"/>
              </w:rPr>
              <w:br/>
            </w:r>
          </w:p>
        </w:tc>
        <w:tc>
          <w:tcPr>
            <w:tcW w:w="300" w:type="dxa"/>
            <w:tcBorders>
              <w:top w:val="nil"/>
              <w:left w:val="nil"/>
              <w:bottom w:val="single" w:sz="4" w:space="0" w:color="auto"/>
              <w:right w:val="single" w:sz="4" w:space="0" w:color="auto"/>
            </w:tcBorders>
            <w:shd w:val="clear" w:color="auto" w:fill="auto"/>
            <w:hideMark/>
          </w:tcPr>
          <w:p w14:paraId="2AF2A1A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392F7F9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6003</w:t>
            </w:r>
          </w:p>
        </w:tc>
        <w:tc>
          <w:tcPr>
            <w:tcW w:w="300" w:type="dxa"/>
            <w:tcBorders>
              <w:top w:val="nil"/>
              <w:left w:val="nil"/>
              <w:bottom w:val="single" w:sz="4" w:space="0" w:color="auto"/>
              <w:right w:val="single" w:sz="4" w:space="0" w:color="auto"/>
            </w:tcBorders>
            <w:shd w:val="clear" w:color="auto" w:fill="auto"/>
            <w:noWrap/>
            <w:hideMark/>
          </w:tcPr>
          <w:p w14:paraId="6E3DD4F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551FC1C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E5AA69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6B6F0B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33E475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2744D0A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296</w:t>
            </w:r>
          </w:p>
        </w:tc>
        <w:tc>
          <w:tcPr>
            <w:tcW w:w="300" w:type="dxa"/>
            <w:tcBorders>
              <w:top w:val="nil"/>
              <w:left w:val="nil"/>
              <w:bottom w:val="single" w:sz="4" w:space="0" w:color="auto"/>
              <w:right w:val="single" w:sz="4" w:space="0" w:color="auto"/>
            </w:tcBorders>
            <w:shd w:val="clear" w:color="auto" w:fill="auto"/>
            <w:noWrap/>
            <w:hideMark/>
          </w:tcPr>
          <w:p w14:paraId="1605083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-170</w:t>
            </w:r>
          </w:p>
        </w:tc>
        <w:tc>
          <w:tcPr>
            <w:tcW w:w="300" w:type="dxa"/>
            <w:tcBorders>
              <w:top w:val="nil"/>
              <w:left w:val="nil"/>
              <w:bottom w:val="single" w:sz="4" w:space="0" w:color="auto"/>
              <w:right w:val="single" w:sz="4" w:space="0" w:color="auto"/>
            </w:tcBorders>
            <w:shd w:val="clear" w:color="auto" w:fill="auto"/>
            <w:noWrap/>
            <w:hideMark/>
          </w:tcPr>
          <w:p w14:paraId="5A18B0E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0048152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685FE3E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1B6653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D54D5F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AA1B51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8ADAC1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39B0D68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000" w:type="dxa"/>
            <w:tcBorders>
              <w:top w:val="nil"/>
              <w:left w:val="nil"/>
              <w:bottom w:val="single" w:sz="4" w:space="0" w:color="auto"/>
              <w:right w:val="single" w:sz="4" w:space="0" w:color="auto"/>
            </w:tcBorders>
            <w:shd w:val="clear" w:color="auto" w:fill="auto"/>
            <w:noWrap/>
            <w:hideMark/>
          </w:tcPr>
          <w:p w14:paraId="5023254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0,1258075</w:t>
            </w:r>
          </w:p>
        </w:tc>
        <w:tc>
          <w:tcPr>
            <w:tcW w:w="1020" w:type="dxa"/>
            <w:tcBorders>
              <w:top w:val="nil"/>
              <w:left w:val="nil"/>
              <w:bottom w:val="single" w:sz="4" w:space="0" w:color="auto"/>
              <w:right w:val="single" w:sz="4" w:space="0" w:color="auto"/>
            </w:tcBorders>
            <w:shd w:val="clear" w:color="auto" w:fill="auto"/>
            <w:noWrap/>
            <w:hideMark/>
          </w:tcPr>
          <w:p w14:paraId="6F5AEB8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0E09FA0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0,0293574</w:t>
            </w:r>
          </w:p>
        </w:tc>
        <w:tc>
          <w:tcPr>
            <w:tcW w:w="860" w:type="dxa"/>
            <w:tcBorders>
              <w:top w:val="nil"/>
              <w:left w:val="nil"/>
              <w:bottom w:val="single" w:sz="4" w:space="0" w:color="auto"/>
              <w:right w:val="single" w:sz="4" w:space="0" w:color="auto"/>
            </w:tcBorders>
            <w:shd w:val="clear" w:color="auto" w:fill="auto"/>
            <w:noWrap/>
            <w:hideMark/>
          </w:tcPr>
          <w:p w14:paraId="2FCA892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78228E49"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5DC10F3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009</w:t>
            </w:r>
          </w:p>
        </w:tc>
        <w:tc>
          <w:tcPr>
            <w:tcW w:w="300" w:type="dxa"/>
            <w:tcBorders>
              <w:top w:val="nil"/>
              <w:left w:val="nil"/>
              <w:bottom w:val="single" w:sz="4" w:space="0" w:color="auto"/>
              <w:right w:val="single" w:sz="4" w:space="0" w:color="auto"/>
            </w:tcBorders>
            <w:shd w:val="clear" w:color="auto" w:fill="auto"/>
            <w:noWrap/>
            <w:hideMark/>
          </w:tcPr>
          <w:p w14:paraId="52713A6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5CDB16B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Выбросы при уплотнении грунта катками</w:t>
            </w:r>
          </w:p>
        </w:tc>
        <w:tc>
          <w:tcPr>
            <w:tcW w:w="300" w:type="dxa"/>
            <w:tcBorders>
              <w:top w:val="nil"/>
              <w:left w:val="nil"/>
              <w:bottom w:val="single" w:sz="4" w:space="0" w:color="auto"/>
              <w:right w:val="single" w:sz="4" w:space="0" w:color="auto"/>
            </w:tcBorders>
            <w:shd w:val="clear" w:color="auto" w:fill="auto"/>
            <w:hideMark/>
          </w:tcPr>
          <w:p w14:paraId="5C03C11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r w:rsidRPr="00D05726">
              <w:rPr>
                <w:rFonts w:eastAsia="Times New Roman"/>
                <w:sz w:val="20"/>
                <w:szCs w:val="20"/>
                <w:lang w:eastAsia="ru-RU"/>
              </w:rPr>
              <w:br w:type="page"/>
            </w:r>
            <w:r w:rsidRPr="00D05726">
              <w:rPr>
                <w:rFonts w:eastAsia="Times New Roman"/>
                <w:sz w:val="20"/>
                <w:szCs w:val="20"/>
                <w:lang w:eastAsia="ru-RU"/>
              </w:rPr>
              <w:br w:type="page"/>
            </w:r>
          </w:p>
        </w:tc>
        <w:tc>
          <w:tcPr>
            <w:tcW w:w="300" w:type="dxa"/>
            <w:tcBorders>
              <w:top w:val="nil"/>
              <w:left w:val="nil"/>
              <w:bottom w:val="single" w:sz="4" w:space="0" w:color="auto"/>
              <w:right w:val="single" w:sz="4" w:space="0" w:color="auto"/>
            </w:tcBorders>
            <w:shd w:val="clear" w:color="auto" w:fill="auto"/>
            <w:hideMark/>
          </w:tcPr>
          <w:p w14:paraId="1712D82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282.87</w:t>
            </w:r>
            <w:r w:rsidRPr="00D05726">
              <w:rPr>
                <w:rFonts w:eastAsia="Times New Roman"/>
                <w:sz w:val="20"/>
                <w:szCs w:val="20"/>
                <w:lang w:eastAsia="ru-RU"/>
              </w:rPr>
              <w:br w:type="page"/>
            </w:r>
            <w:r w:rsidRPr="00D05726">
              <w:rPr>
                <w:rFonts w:eastAsia="Times New Roman"/>
                <w:sz w:val="20"/>
                <w:szCs w:val="20"/>
                <w:lang w:eastAsia="ru-RU"/>
              </w:rPr>
              <w:br w:type="page"/>
            </w:r>
          </w:p>
        </w:tc>
        <w:tc>
          <w:tcPr>
            <w:tcW w:w="300" w:type="dxa"/>
            <w:tcBorders>
              <w:top w:val="nil"/>
              <w:left w:val="nil"/>
              <w:bottom w:val="single" w:sz="4" w:space="0" w:color="auto"/>
              <w:right w:val="single" w:sz="4" w:space="0" w:color="auto"/>
            </w:tcBorders>
            <w:shd w:val="clear" w:color="auto" w:fill="auto"/>
            <w:hideMark/>
          </w:tcPr>
          <w:p w14:paraId="48FA6F3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4A8942C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6004</w:t>
            </w:r>
          </w:p>
        </w:tc>
        <w:tc>
          <w:tcPr>
            <w:tcW w:w="300" w:type="dxa"/>
            <w:tcBorders>
              <w:top w:val="nil"/>
              <w:left w:val="nil"/>
              <w:bottom w:val="single" w:sz="4" w:space="0" w:color="auto"/>
              <w:right w:val="single" w:sz="4" w:space="0" w:color="auto"/>
            </w:tcBorders>
            <w:shd w:val="clear" w:color="auto" w:fill="auto"/>
            <w:noWrap/>
            <w:hideMark/>
          </w:tcPr>
          <w:p w14:paraId="0ED4D10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1563942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837156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43DC31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072816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33DA444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275</w:t>
            </w:r>
          </w:p>
        </w:tc>
        <w:tc>
          <w:tcPr>
            <w:tcW w:w="300" w:type="dxa"/>
            <w:tcBorders>
              <w:top w:val="nil"/>
              <w:left w:val="nil"/>
              <w:bottom w:val="single" w:sz="4" w:space="0" w:color="auto"/>
              <w:right w:val="single" w:sz="4" w:space="0" w:color="auto"/>
            </w:tcBorders>
            <w:shd w:val="clear" w:color="auto" w:fill="auto"/>
            <w:noWrap/>
            <w:hideMark/>
          </w:tcPr>
          <w:p w14:paraId="577A09B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-160</w:t>
            </w:r>
          </w:p>
        </w:tc>
        <w:tc>
          <w:tcPr>
            <w:tcW w:w="300" w:type="dxa"/>
            <w:tcBorders>
              <w:top w:val="nil"/>
              <w:left w:val="nil"/>
              <w:bottom w:val="single" w:sz="4" w:space="0" w:color="auto"/>
              <w:right w:val="single" w:sz="4" w:space="0" w:color="auto"/>
            </w:tcBorders>
            <w:shd w:val="clear" w:color="auto" w:fill="auto"/>
            <w:noWrap/>
            <w:hideMark/>
          </w:tcPr>
          <w:p w14:paraId="7FD2CA7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54ADA75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24F9C7B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1D6E9A4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72192D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1E0B6EB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7A435A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31AC391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000" w:type="dxa"/>
            <w:tcBorders>
              <w:top w:val="nil"/>
              <w:left w:val="nil"/>
              <w:bottom w:val="single" w:sz="4" w:space="0" w:color="auto"/>
              <w:right w:val="single" w:sz="4" w:space="0" w:color="auto"/>
            </w:tcBorders>
            <w:shd w:val="clear" w:color="auto" w:fill="auto"/>
            <w:noWrap/>
            <w:hideMark/>
          </w:tcPr>
          <w:p w14:paraId="3716076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0,00105</w:t>
            </w:r>
          </w:p>
        </w:tc>
        <w:tc>
          <w:tcPr>
            <w:tcW w:w="1020" w:type="dxa"/>
            <w:tcBorders>
              <w:top w:val="nil"/>
              <w:left w:val="nil"/>
              <w:bottom w:val="single" w:sz="4" w:space="0" w:color="auto"/>
              <w:right w:val="single" w:sz="4" w:space="0" w:color="auto"/>
            </w:tcBorders>
            <w:shd w:val="clear" w:color="auto" w:fill="auto"/>
            <w:noWrap/>
            <w:hideMark/>
          </w:tcPr>
          <w:p w14:paraId="63261C0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480D57A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0,00036</w:t>
            </w:r>
          </w:p>
        </w:tc>
        <w:tc>
          <w:tcPr>
            <w:tcW w:w="860" w:type="dxa"/>
            <w:tcBorders>
              <w:top w:val="nil"/>
              <w:left w:val="nil"/>
              <w:bottom w:val="single" w:sz="4" w:space="0" w:color="auto"/>
              <w:right w:val="single" w:sz="4" w:space="0" w:color="auto"/>
            </w:tcBorders>
            <w:shd w:val="clear" w:color="auto" w:fill="auto"/>
            <w:noWrap/>
            <w:hideMark/>
          </w:tcPr>
          <w:p w14:paraId="42E8CD8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348C7356" w14:textId="77777777" w:rsidTr="00D05726">
        <w:trPr>
          <w:trHeight w:val="51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60B96E3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010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4C6432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50BA6E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Покрасочный пост</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B0DF2E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12CA11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82C13D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E030DC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6356FB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B0C0EE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8A3C58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DDE76C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A7FB83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0CADC7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1797E5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CF02AF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4AD266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1A68A1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D0C844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43C3FB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66401E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5A8DE6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0616</w:t>
            </w:r>
          </w:p>
        </w:tc>
        <w:tc>
          <w:tcPr>
            <w:tcW w:w="3060" w:type="dxa"/>
            <w:tcBorders>
              <w:top w:val="nil"/>
              <w:left w:val="nil"/>
              <w:bottom w:val="single" w:sz="4" w:space="0" w:color="auto"/>
              <w:right w:val="single" w:sz="4" w:space="0" w:color="auto"/>
            </w:tcBorders>
            <w:shd w:val="clear" w:color="auto" w:fill="auto"/>
            <w:hideMark/>
          </w:tcPr>
          <w:p w14:paraId="2A68916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Диметилбензол (смесь о-, м-, п- изомеров) (203)</w:t>
            </w:r>
          </w:p>
        </w:tc>
        <w:tc>
          <w:tcPr>
            <w:tcW w:w="3000" w:type="dxa"/>
            <w:tcBorders>
              <w:top w:val="nil"/>
              <w:left w:val="nil"/>
              <w:bottom w:val="single" w:sz="4" w:space="0" w:color="auto"/>
              <w:right w:val="single" w:sz="4" w:space="0" w:color="auto"/>
            </w:tcBorders>
            <w:shd w:val="clear" w:color="auto" w:fill="auto"/>
            <w:noWrap/>
            <w:hideMark/>
          </w:tcPr>
          <w:p w14:paraId="089DCAB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0,25</w:t>
            </w:r>
          </w:p>
        </w:tc>
        <w:tc>
          <w:tcPr>
            <w:tcW w:w="1020" w:type="dxa"/>
            <w:tcBorders>
              <w:top w:val="nil"/>
              <w:left w:val="nil"/>
              <w:bottom w:val="single" w:sz="4" w:space="0" w:color="auto"/>
              <w:right w:val="single" w:sz="4" w:space="0" w:color="auto"/>
            </w:tcBorders>
            <w:shd w:val="clear" w:color="auto" w:fill="auto"/>
            <w:noWrap/>
            <w:hideMark/>
          </w:tcPr>
          <w:p w14:paraId="2875D8B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4C06E9D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0,00681955</w:t>
            </w:r>
          </w:p>
        </w:tc>
        <w:tc>
          <w:tcPr>
            <w:tcW w:w="860" w:type="dxa"/>
            <w:tcBorders>
              <w:top w:val="nil"/>
              <w:left w:val="nil"/>
              <w:bottom w:val="single" w:sz="4" w:space="0" w:color="auto"/>
              <w:right w:val="single" w:sz="4" w:space="0" w:color="auto"/>
            </w:tcBorders>
            <w:shd w:val="clear" w:color="auto" w:fill="auto"/>
            <w:noWrap/>
            <w:hideMark/>
          </w:tcPr>
          <w:p w14:paraId="4045103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7A133ECE" w14:textId="77777777" w:rsidTr="00D05726">
        <w:trPr>
          <w:trHeight w:val="255"/>
        </w:trPr>
        <w:tc>
          <w:tcPr>
            <w:tcW w:w="300" w:type="dxa"/>
            <w:vMerge/>
            <w:tcBorders>
              <w:top w:val="nil"/>
              <w:left w:val="single" w:sz="4" w:space="0" w:color="auto"/>
              <w:bottom w:val="single" w:sz="4" w:space="0" w:color="000000"/>
              <w:right w:val="single" w:sz="4" w:space="0" w:color="auto"/>
            </w:tcBorders>
            <w:vAlign w:val="center"/>
            <w:hideMark/>
          </w:tcPr>
          <w:p w14:paraId="0B31842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A7CB2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12A2C4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F0883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BA66E3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DEEB5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F7BE7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F522B3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E50332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C7EB2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1965FD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0E8697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F21EAD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3A3AC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EEB37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F67089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C22D9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5C3A1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F2E94B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90B5DFB"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442166E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0621</w:t>
            </w:r>
          </w:p>
        </w:tc>
        <w:tc>
          <w:tcPr>
            <w:tcW w:w="3060" w:type="dxa"/>
            <w:tcBorders>
              <w:top w:val="nil"/>
              <w:left w:val="nil"/>
              <w:bottom w:val="single" w:sz="4" w:space="0" w:color="auto"/>
              <w:right w:val="single" w:sz="4" w:space="0" w:color="auto"/>
            </w:tcBorders>
            <w:shd w:val="clear" w:color="auto" w:fill="auto"/>
            <w:hideMark/>
          </w:tcPr>
          <w:p w14:paraId="5075D4E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Метилбензол (349)</w:t>
            </w:r>
          </w:p>
        </w:tc>
        <w:tc>
          <w:tcPr>
            <w:tcW w:w="3000" w:type="dxa"/>
            <w:tcBorders>
              <w:top w:val="nil"/>
              <w:left w:val="nil"/>
              <w:bottom w:val="single" w:sz="4" w:space="0" w:color="auto"/>
              <w:right w:val="single" w:sz="4" w:space="0" w:color="auto"/>
            </w:tcBorders>
            <w:shd w:val="clear" w:color="auto" w:fill="auto"/>
            <w:noWrap/>
            <w:hideMark/>
          </w:tcPr>
          <w:p w14:paraId="5374AC9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0,3444444</w:t>
            </w:r>
          </w:p>
        </w:tc>
        <w:tc>
          <w:tcPr>
            <w:tcW w:w="1020" w:type="dxa"/>
            <w:tcBorders>
              <w:top w:val="nil"/>
              <w:left w:val="nil"/>
              <w:bottom w:val="single" w:sz="4" w:space="0" w:color="auto"/>
              <w:right w:val="single" w:sz="4" w:space="0" w:color="auto"/>
            </w:tcBorders>
            <w:shd w:val="clear" w:color="auto" w:fill="auto"/>
            <w:noWrap/>
            <w:hideMark/>
          </w:tcPr>
          <w:p w14:paraId="3E0D98B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2AA93E8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0,02345604</w:t>
            </w:r>
          </w:p>
        </w:tc>
        <w:tc>
          <w:tcPr>
            <w:tcW w:w="860" w:type="dxa"/>
            <w:tcBorders>
              <w:top w:val="nil"/>
              <w:left w:val="nil"/>
              <w:bottom w:val="single" w:sz="4" w:space="0" w:color="auto"/>
              <w:right w:val="single" w:sz="4" w:space="0" w:color="auto"/>
            </w:tcBorders>
            <w:shd w:val="clear" w:color="auto" w:fill="auto"/>
            <w:noWrap/>
            <w:hideMark/>
          </w:tcPr>
          <w:p w14:paraId="39CFF5B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236450AF"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4F5D5B4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84533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E785DD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AB3B45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B19C41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684B4C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C18B50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E67D6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764BAE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E63AA8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92D39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CD198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65A4F9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1AC99D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95BCB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C75B7D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B1B44A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026347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B81CC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353D83"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3385A16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1119</w:t>
            </w:r>
          </w:p>
        </w:tc>
        <w:tc>
          <w:tcPr>
            <w:tcW w:w="3060" w:type="dxa"/>
            <w:tcBorders>
              <w:top w:val="nil"/>
              <w:left w:val="nil"/>
              <w:bottom w:val="single" w:sz="4" w:space="0" w:color="auto"/>
              <w:right w:val="single" w:sz="4" w:space="0" w:color="auto"/>
            </w:tcBorders>
            <w:shd w:val="clear" w:color="auto" w:fill="auto"/>
            <w:hideMark/>
          </w:tcPr>
          <w:p w14:paraId="288EE6C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2-Этоксиэтанол (Этиловый эфир этиленгликоля, Этилцеллозольв) (1497*)</w:t>
            </w:r>
          </w:p>
        </w:tc>
        <w:tc>
          <w:tcPr>
            <w:tcW w:w="3000" w:type="dxa"/>
            <w:tcBorders>
              <w:top w:val="nil"/>
              <w:left w:val="nil"/>
              <w:bottom w:val="single" w:sz="4" w:space="0" w:color="auto"/>
              <w:right w:val="single" w:sz="4" w:space="0" w:color="auto"/>
            </w:tcBorders>
            <w:shd w:val="clear" w:color="auto" w:fill="auto"/>
            <w:noWrap/>
            <w:hideMark/>
          </w:tcPr>
          <w:p w14:paraId="0D39519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0,0851839</w:t>
            </w:r>
          </w:p>
        </w:tc>
        <w:tc>
          <w:tcPr>
            <w:tcW w:w="1020" w:type="dxa"/>
            <w:tcBorders>
              <w:top w:val="nil"/>
              <w:left w:val="nil"/>
              <w:bottom w:val="single" w:sz="4" w:space="0" w:color="auto"/>
              <w:right w:val="single" w:sz="4" w:space="0" w:color="auto"/>
            </w:tcBorders>
            <w:shd w:val="clear" w:color="auto" w:fill="auto"/>
            <w:noWrap/>
            <w:hideMark/>
          </w:tcPr>
          <w:p w14:paraId="6AFCD9A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013627B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1,8216E-05</w:t>
            </w:r>
          </w:p>
        </w:tc>
        <w:tc>
          <w:tcPr>
            <w:tcW w:w="860" w:type="dxa"/>
            <w:tcBorders>
              <w:top w:val="nil"/>
              <w:left w:val="nil"/>
              <w:bottom w:val="single" w:sz="4" w:space="0" w:color="auto"/>
              <w:right w:val="single" w:sz="4" w:space="0" w:color="auto"/>
            </w:tcBorders>
            <w:shd w:val="clear" w:color="auto" w:fill="auto"/>
            <w:noWrap/>
            <w:hideMark/>
          </w:tcPr>
          <w:p w14:paraId="159F82A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22136373"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5A780CE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A93A20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CBC50E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F7927C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5F8DAE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6F2E4C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F40633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42C020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756FC3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F17C2B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D95F1C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C69061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1C171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4AED30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1E28F2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B9BB72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FCED63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FC136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D805A9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01F168F"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23B15A6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1210</w:t>
            </w:r>
          </w:p>
        </w:tc>
        <w:tc>
          <w:tcPr>
            <w:tcW w:w="3060" w:type="dxa"/>
            <w:tcBorders>
              <w:top w:val="nil"/>
              <w:left w:val="nil"/>
              <w:bottom w:val="single" w:sz="4" w:space="0" w:color="auto"/>
              <w:right w:val="single" w:sz="4" w:space="0" w:color="auto"/>
            </w:tcBorders>
            <w:shd w:val="clear" w:color="auto" w:fill="auto"/>
            <w:hideMark/>
          </w:tcPr>
          <w:p w14:paraId="65E5A47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Бутилацетат (Уксусной кислоты бутиловый эфир) (110)</w:t>
            </w:r>
          </w:p>
        </w:tc>
        <w:tc>
          <w:tcPr>
            <w:tcW w:w="3000" w:type="dxa"/>
            <w:tcBorders>
              <w:top w:val="nil"/>
              <w:left w:val="nil"/>
              <w:bottom w:val="single" w:sz="4" w:space="0" w:color="auto"/>
              <w:right w:val="single" w:sz="4" w:space="0" w:color="auto"/>
            </w:tcBorders>
            <w:shd w:val="clear" w:color="auto" w:fill="auto"/>
            <w:noWrap/>
            <w:hideMark/>
          </w:tcPr>
          <w:p w14:paraId="35E43A6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0,0666667</w:t>
            </w:r>
          </w:p>
        </w:tc>
        <w:tc>
          <w:tcPr>
            <w:tcW w:w="1020" w:type="dxa"/>
            <w:tcBorders>
              <w:top w:val="nil"/>
              <w:left w:val="nil"/>
              <w:bottom w:val="single" w:sz="4" w:space="0" w:color="auto"/>
              <w:right w:val="single" w:sz="4" w:space="0" w:color="auto"/>
            </w:tcBorders>
            <w:shd w:val="clear" w:color="auto" w:fill="auto"/>
            <w:noWrap/>
            <w:hideMark/>
          </w:tcPr>
          <w:p w14:paraId="0FA1904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4429E91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0,00453928</w:t>
            </w:r>
          </w:p>
        </w:tc>
        <w:tc>
          <w:tcPr>
            <w:tcW w:w="860" w:type="dxa"/>
            <w:tcBorders>
              <w:top w:val="nil"/>
              <w:left w:val="nil"/>
              <w:bottom w:val="single" w:sz="4" w:space="0" w:color="auto"/>
              <w:right w:val="single" w:sz="4" w:space="0" w:color="auto"/>
            </w:tcBorders>
            <w:shd w:val="clear" w:color="auto" w:fill="auto"/>
            <w:noWrap/>
            <w:hideMark/>
          </w:tcPr>
          <w:p w14:paraId="16DFC84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7B5D8072" w14:textId="77777777" w:rsidTr="00D05726">
        <w:trPr>
          <w:trHeight w:val="255"/>
        </w:trPr>
        <w:tc>
          <w:tcPr>
            <w:tcW w:w="300" w:type="dxa"/>
            <w:vMerge/>
            <w:tcBorders>
              <w:top w:val="nil"/>
              <w:left w:val="single" w:sz="4" w:space="0" w:color="auto"/>
              <w:bottom w:val="single" w:sz="4" w:space="0" w:color="000000"/>
              <w:right w:val="single" w:sz="4" w:space="0" w:color="auto"/>
            </w:tcBorders>
            <w:vAlign w:val="center"/>
            <w:hideMark/>
          </w:tcPr>
          <w:p w14:paraId="5CDAFED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86EF2D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367FF0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7B0456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06261C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94E947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A3874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88BCE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C3C02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2AFC15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B999F7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F8694A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01CC5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0A1C2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FE79EA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3BE180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AD8B1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2BD6EB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4DEE8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0C373EE"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6543134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1401</w:t>
            </w:r>
          </w:p>
        </w:tc>
        <w:tc>
          <w:tcPr>
            <w:tcW w:w="3060" w:type="dxa"/>
            <w:tcBorders>
              <w:top w:val="nil"/>
              <w:left w:val="nil"/>
              <w:bottom w:val="single" w:sz="4" w:space="0" w:color="auto"/>
              <w:right w:val="single" w:sz="4" w:space="0" w:color="auto"/>
            </w:tcBorders>
            <w:shd w:val="clear" w:color="auto" w:fill="auto"/>
            <w:hideMark/>
          </w:tcPr>
          <w:p w14:paraId="59467B6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Пропан-2-он (Ацетон) (470)</w:t>
            </w:r>
          </w:p>
        </w:tc>
        <w:tc>
          <w:tcPr>
            <w:tcW w:w="3000" w:type="dxa"/>
            <w:tcBorders>
              <w:top w:val="nil"/>
              <w:left w:val="nil"/>
              <w:bottom w:val="single" w:sz="4" w:space="0" w:color="auto"/>
              <w:right w:val="single" w:sz="4" w:space="0" w:color="auto"/>
            </w:tcBorders>
            <w:shd w:val="clear" w:color="auto" w:fill="auto"/>
            <w:noWrap/>
            <w:hideMark/>
          </w:tcPr>
          <w:p w14:paraId="7FF82A9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0,1444444</w:t>
            </w:r>
          </w:p>
        </w:tc>
        <w:tc>
          <w:tcPr>
            <w:tcW w:w="1020" w:type="dxa"/>
            <w:tcBorders>
              <w:top w:val="nil"/>
              <w:left w:val="nil"/>
              <w:bottom w:val="single" w:sz="4" w:space="0" w:color="auto"/>
              <w:right w:val="single" w:sz="4" w:space="0" w:color="auto"/>
            </w:tcBorders>
            <w:shd w:val="clear" w:color="auto" w:fill="auto"/>
            <w:noWrap/>
            <w:hideMark/>
          </w:tcPr>
          <w:p w14:paraId="6E8650A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31D0C4E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0,00985653</w:t>
            </w:r>
          </w:p>
        </w:tc>
        <w:tc>
          <w:tcPr>
            <w:tcW w:w="860" w:type="dxa"/>
            <w:tcBorders>
              <w:top w:val="nil"/>
              <w:left w:val="nil"/>
              <w:bottom w:val="single" w:sz="4" w:space="0" w:color="auto"/>
              <w:right w:val="single" w:sz="4" w:space="0" w:color="auto"/>
            </w:tcBorders>
            <w:shd w:val="clear" w:color="auto" w:fill="auto"/>
            <w:noWrap/>
            <w:hideMark/>
          </w:tcPr>
          <w:p w14:paraId="311E883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58BFF865" w14:textId="77777777" w:rsidTr="00D05726">
        <w:trPr>
          <w:trHeight w:val="255"/>
        </w:trPr>
        <w:tc>
          <w:tcPr>
            <w:tcW w:w="300" w:type="dxa"/>
            <w:vMerge/>
            <w:tcBorders>
              <w:top w:val="nil"/>
              <w:left w:val="single" w:sz="4" w:space="0" w:color="auto"/>
              <w:bottom w:val="single" w:sz="4" w:space="0" w:color="000000"/>
              <w:right w:val="single" w:sz="4" w:space="0" w:color="auto"/>
            </w:tcBorders>
            <w:vAlign w:val="center"/>
            <w:hideMark/>
          </w:tcPr>
          <w:p w14:paraId="4D15920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F8FA65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EDB10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DADF7D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609F52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70FCC2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17402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B05893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6DC36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EEC1C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98DBEE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DE146D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6674BF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3D9525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3389BC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DBC5E9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86473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065BEF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A5C3BA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F6A919F"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666173E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2752</w:t>
            </w:r>
          </w:p>
        </w:tc>
        <w:tc>
          <w:tcPr>
            <w:tcW w:w="3060" w:type="dxa"/>
            <w:tcBorders>
              <w:top w:val="nil"/>
              <w:left w:val="nil"/>
              <w:bottom w:val="single" w:sz="4" w:space="0" w:color="auto"/>
              <w:right w:val="single" w:sz="4" w:space="0" w:color="auto"/>
            </w:tcBorders>
            <w:shd w:val="clear" w:color="auto" w:fill="auto"/>
            <w:hideMark/>
          </w:tcPr>
          <w:p w14:paraId="43A92BF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Уайт-спирит (1294*)</w:t>
            </w:r>
          </w:p>
        </w:tc>
        <w:tc>
          <w:tcPr>
            <w:tcW w:w="3000" w:type="dxa"/>
            <w:tcBorders>
              <w:top w:val="nil"/>
              <w:left w:val="nil"/>
              <w:bottom w:val="single" w:sz="4" w:space="0" w:color="auto"/>
              <w:right w:val="single" w:sz="4" w:space="0" w:color="auto"/>
            </w:tcBorders>
            <w:shd w:val="clear" w:color="auto" w:fill="auto"/>
            <w:noWrap/>
            <w:hideMark/>
          </w:tcPr>
          <w:p w14:paraId="4C0910B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0,125</w:t>
            </w:r>
          </w:p>
        </w:tc>
        <w:tc>
          <w:tcPr>
            <w:tcW w:w="1020" w:type="dxa"/>
            <w:tcBorders>
              <w:top w:val="nil"/>
              <w:left w:val="nil"/>
              <w:bottom w:val="single" w:sz="4" w:space="0" w:color="auto"/>
              <w:right w:val="single" w:sz="4" w:space="0" w:color="auto"/>
            </w:tcBorders>
            <w:shd w:val="clear" w:color="auto" w:fill="auto"/>
            <w:noWrap/>
            <w:hideMark/>
          </w:tcPr>
          <w:p w14:paraId="12D29F0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352BE75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0,00487796</w:t>
            </w:r>
          </w:p>
        </w:tc>
        <w:tc>
          <w:tcPr>
            <w:tcW w:w="860" w:type="dxa"/>
            <w:tcBorders>
              <w:top w:val="nil"/>
              <w:left w:val="nil"/>
              <w:bottom w:val="single" w:sz="4" w:space="0" w:color="auto"/>
              <w:right w:val="single" w:sz="4" w:space="0" w:color="auto"/>
            </w:tcBorders>
            <w:shd w:val="clear" w:color="auto" w:fill="auto"/>
            <w:noWrap/>
            <w:hideMark/>
          </w:tcPr>
          <w:p w14:paraId="70571B5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6472F70C" w14:textId="77777777" w:rsidTr="00D05726">
        <w:trPr>
          <w:trHeight w:val="255"/>
        </w:trPr>
        <w:tc>
          <w:tcPr>
            <w:tcW w:w="300" w:type="dxa"/>
            <w:vMerge/>
            <w:tcBorders>
              <w:top w:val="nil"/>
              <w:left w:val="single" w:sz="4" w:space="0" w:color="auto"/>
              <w:bottom w:val="single" w:sz="4" w:space="0" w:color="000000"/>
              <w:right w:val="single" w:sz="4" w:space="0" w:color="auto"/>
            </w:tcBorders>
            <w:vAlign w:val="center"/>
            <w:hideMark/>
          </w:tcPr>
          <w:p w14:paraId="57A9323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F7C3D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C21E05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A8F28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6DEFD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9755D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C5C6B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064521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3AEE5E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7B6675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BA77D0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752CA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13E966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91BB1F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6867F4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CDE7D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42FDA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0A3A3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678F6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1F4D980"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5948EC2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2902</w:t>
            </w:r>
          </w:p>
        </w:tc>
        <w:tc>
          <w:tcPr>
            <w:tcW w:w="3060" w:type="dxa"/>
            <w:tcBorders>
              <w:top w:val="nil"/>
              <w:left w:val="nil"/>
              <w:bottom w:val="single" w:sz="4" w:space="0" w:color="auto"/>
              <w:right w:val="single" w:sz="4" w:space="0" w:color="auto"/>
            </w:tcBorders>
            <w:shd w:val="clear" w:color="auto" w:fill="auto"/>
            <w:hideMark/>
          </w:tcPr>
          <w:p w14:paraId="5D994AB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Взвешенные частицы (116)</w:t>
            </w:r>
          </w:p>
        </w:tc>
        <w:tc>
          <w:tcPr>
            <w:tcW w:w="3000" w:type="dxa"/>
            <w:tcBorders>
              <w:top w:val="nil"/>
              <w:left w:val="nil"/>
              <w:bottom w:val="single" w:sz="4" w:space="0" w:color="auto"/>
              <w:right w:val="single" w:sz="4" w:space="0" w:color="auto"/>
            </w:tcBorders>
            <w:shd w:val="clear" w:color="auto" w:fill="auto"/>
            <w:noWrap/>
            <w:hideMark/>
          </w:tcPr>
          <w:p w14:paraId="5CD5576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0,1216667</w:t>
            </w:r>
          </w:p>
        </w:tc>
        <w:tc>
          <w:tcPr>
            <w:tcW w:w="1020" w:type="dxa"/>
            <w:tcBorders>
              <w:top w:val="nil"/>
              <w:left w:val="nil"/>
              <w:bottom w:val="single" w:sz="4" w:space="0" w:color="auto"/>
              <w:right w:val="single" w:sz="4" w:space="0" w:color="auto"/>
            </w:tcBorders>
            <w:shd w:val="clear" w:color="auto" w:fill="auto"/>
            <w:noWrap/>
            <w:hideMark/>
          </w:tcPr>
          <w:p w14:paraId="7F86F85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77F1E6F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0,01797151</w:t>
            </w:r>
          </w:p>
        </w:tc>
        <w:tc>
          <w:tcPr>
            <w:tcW w:w="860" w:type="dxa"/>
            <w:tcBorders>
              <w:top w:val="nil"/>
              <w:left w:val="nil"/>
              <w:bottom w:val="single" w:sz="4" w:space="0" w:color="auto"/>
              <w:right w:val="single" w:sz="4" w:space="0" w:color="auto"/>
            </w:tcBorders>
            <w:shd w:val="clear" w:color="auto" w:fill="auto"/>
            <w:noWrap/>
            <w:hideMark/>
          </w:tcPr>
          <w:p w14:paraId="1637598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3E4AC550" w14:textId="77777777" w:rsidTr="00D05726">
        <w:trPr>
          <w:trHeight w:val="102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297C612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011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3A6D35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2061B0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Сварочный пост</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F47A96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B3A56F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827225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05C361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6006</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C9336A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6A507C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42825F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345A2A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17D379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BCB20D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268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AB757F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-162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6B6295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55DF38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0558AD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CBB540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9949F0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5A50E9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82D317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0123</w:t>
            </w:r>
          </w:p>
        </w:tc>
        <w:tc>
          <w:tcPr>
            <w:tcW w:w="3060" w:type="dxa"/>
            <w:tcBorders>
              <w:top w:val="nil"/>
              <w:left w:val="nil"/>
              <w:bottom w:val="single" w:sz="4" w:space="0" w:color="auto"/>
              <w:right w:val="single" w:sz="4" w:space="0" w:color="auto"/>
            </w:tcBorders>
            <w:shd w:val="clear" w:color="auto" w:fill="auto"/>
            <w:hideMark/>
          </w:tcPr>
          <w:p w14:paraId="58CF52B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Железо (II, III) оксиды (в пересчете на железо) (диЖелезо триоксид, Железа оксид) (274)</w:t>
            </w:r>
          </w:p>
        </w:tc>
        <w:tc>
          <w:tcPr>
            <w:tcW w:w="3000" w:type="dxa"/>
            <w:tcBorders>
              <w:top w:val="nil"/>
              <w:left w:val="nil"/>
              <w:bottom w:val="single" w:sz="4" w:space="0" w:color="auto"/>
              <w:right w:val="single" w:sz="4" w:space="0" w:color="auto"/>
            </w:tcBorders>
            <w:shd w:val="clear" w:color="auto" w:fill="auto"/>
            <w:noWrap/>
            <w:hideMark/>
          </w:tcPr>
          <w:p w14:paraId="24A4D79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0,00743</w:t>
            </w:r>
          </w:p>
        </w:tc>
        <w:tc>
          <w:tcPr>
            <w:tcW w:w="1020" w:type="dxa"/>
            <w:tcBorders>
              <w:top w:val="nil"/>
              <w:left w:val="nil"/>
              <w:bottom w:val="single" w:sz="4" w:space="0" w:color="auto"/>
              <w:right w:val="single" w:sz="4" w:space="0" w:color="auto"/>
            </w:tcBorders>
            <w:shd w:val="clear" w:color="auto" w:fill="auto"/>
            <w:noWrap/>
            <w:hideMark/>
          </w:tcPr>
          <w:p w14:paraId="62EFED5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2971C80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0,0011</w:t>
            </w:r>
          </w:p>
        </w:tc>
        <w:tc>
          <w:tcPr>
            <w:tcW w:w="860" w:type="dxa"/>
            <w:tcBorders>
              <w:top w:val="nil"/>
              <w:left w:val="nil"/>
              <w:bottom w:val="single" w:sz="4" w:space="0" w:color="auto"/>
              <w:right w:val="single" w:sz="4" w:space="0" w:color="auto"/>
            </w:tcBorders>
            <w:shd w:val="clear" w:color="auto" w:fill="auto"/>
            <w:noWrap/>
            <w:hideMark/>
          </w:tcPr>
          <w:p w14:paraId="0D1373B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2A1CFD55"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558070B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B720B5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1297B5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F6DB30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E7A58D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AEA0D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5C700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942B15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E9AD0B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445E27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80D848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9A15F8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EDB3C0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9B8F9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DFAD8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510033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257DDD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FE5ABC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8FB35F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8518A84"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3B3B984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0143</w:t>
            </w:r>
          </w:p>
        </w:tc>
        <w:tc>
          <w:tcPr>
            <w:tcW w:w="3060" w:type="dxa"/>
            <w:tcBorders>
              <w:top w:val="nil"/>
              <w:left w:val="nil"/>
              <w:bottom w:val="single" w:sz="4" w:space="0" w:color="auto"/>
              <w:right w:val="single" w:sz="4" w:space="0" w:color="auto"/>
            </w:tcBorders>
            <w:shd w:val="clear" w:color="auto" w:fill="auto"/>
            <w:hideMark/>
          </w:tcPr>
          <w:p w14:paraId="784CFF8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xml:space="preserve">Марганец и его соединения (в пересчете </w:t>
            </w:r>
            <w:proofErr w:type="gramStart"/>
            <w:r w:rsidRPr="00D05726">
              <w:rPr>
                <w:rFonts w:eastAsia="Times New Roman"/>
                <w:sz w:val="20"/>
                <w:szCs w:val="20"/>
                <w:lang w:eastAsia="ru-RU"/>
              </w:rPr>
              <w:t>на марганца</w:t>
            </w:r>
            <w:proofErr w:type="gramEnd"/>
            <w:r w:rsidRPr="00D05726">
              <w:rPr>
                <w:rFonts w:eastAsia="Times New Roman"/>
                <w:sz w:val="20"/>
                <w:szCs w:val="20"/>
                <w:lang w:eastAsia="ru-RU"/>
              </w:rPr>
              <w:t xml:space="preserve"> (IV) оксид) (327)</w:t>
            </w:r>
          </w:p>
        </w:tc>
        <w:tc>
          <w:tcPr>
            <w:tcW w:w="3000" w:type="dxa"/>
            <w:tcBorders>
              <w:top w:val="nil"/>
              <w:left w:val="nil"/>
              <w:bottom w:val="single" w:sz="4" w:space="0" w:color="auto"/>
              <w:right w:val="single" w:sz="4" w:space="0" w:color="auto"/>
            </w:tcBorders>
            <w:shd w:val="clear" w:color="auto" w:fill="auto"/>
            <w:noWrap/>
            <w:hideMark/>
          </w:tcPr>
          <w:p w14:paraId="3CF4D3C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0,000784</w:t>
            </w:r>
          </w:p>
        </w:tc>
        <w:tc>
          <w:tcPr>
            <w:tcW w:w="1020" w:type="dxa"/>
            <w:tcBorders>
              <w:top w:val="nil"/>
              <w:left w:val="nil"/>
              <w:bottom w:val="single" w:sz="4" w:space="0" w:color="auto"/>
              <w:right w:val="single" w:sz="4" w:space="0" w:color="auto"/>
            </w:tcBorders>
            <w:shd w:val="clear" w:color="auto" w:fill="auto"/>
            <w:noWrap/>
            <w:hideMark/>
          </w:tcPr>
          <w:p w14:paraId="176DA0C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63BD0B0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0,0001162</w:t>
            </w:r>
          </w:p>
        </w:tc>
        <w:tc>
          <w:tcPr>
            <w:tcW w:w="860" w:type="dxa"/>
            <w:tcBorders>
              <w:top w:val="nil"/>
              <w:left w:val="nil"/>
              <w:bottom w:val="single" w:sz="4" w:space="0" w:color="auto"/>
              <w:right w:val="single" w:sz="4" w:space="0" w:color="auto"/>
            </w:tcBorders>
            <w:shd w:val="clear" w:color="auto" w:fill="auto"/>
            <w:noWrap/>
            <w:hideMark/>
          </w:tcPr>
          <w:p w14:paraId="665D734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386FA7D2" w14:textId="77777777" w:rsidTr="00D05726">
        <w:trPr>
          <w:trHeight w:val="2550"/>
        </w:trPr>
        <w:tc>
          <w:tcPr>
            <w:tcW w:w="300" w:type="dxa"/>
            <w:vMerge/>
            <w:tcBorders>
              <w:top w:val="nil"/>
              <w:left w:val="single" w:sz="4" w:space="0" w:color="auto"/>
              <w:bottom w:val="single" w:sz="4" w:space="0" w:color="000000"/>
              <w:right w:val="single" w:sz="4" w:space="0" w:color="auto"/>
            </w:tcBorders>
            <w:vAlign w:val="center"/>
            <w:hideMark/>
          </w:tcPr>
          <w:p w14:paraId="352F6DB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791A68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AF669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8FF499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4B7933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19802B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FAC2C5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B2E295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F42A9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11FF9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B8690C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46C1AB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24AFB0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18D667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A0565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A1D3E8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EF431E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92B76F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7F818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D97E5F1"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175D0B3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2908</w:t>
            </w:r>
          </w:p>
        </w:tc>
        <w:tc>
          <w:tcPr>
            <w:tcW w:w="3060" w:type="dxa"/>
            <w:tcBorders>
              <w:top w:val="nil"/>
              <w:left w:val="nil"/>
              <w:bottom w:val="single" w:sz="4" w:space="0" w:color="auto"/>
              <w:right w:val="single" w:sz="4" w:space="0" w:color="auto"/>
            </w:tcBorders>
            <w:shd w:val="clear" w:color="auto" w:fill="auto"/>
            <w:hideMark/>
          </w:tcPr>
          <w:p w14:paraId="6785284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3000" w:type="dxa"/>
            <w:tcBorders>
              <w:top w:val="nil"/>
              <w:left w:val="nil"/>
              <w:bottom w:val="single" w:sz="4" w:space="0" w:color="auto"/>
              <w:right w:val="single" w:sz="4" w:space="0" w:color="auto"/>
            </w:tcBorders>
            <w:shd w:val="clear" w:color="auto" w:fill="auto"/>
            <w:noWrap/>
            <w:hideMark/>
          </w:tcPr>
          <w:p w14:paraId="7A682FE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0,0001936</w:t>
            </w:r>
          </w:p>
        </w:tc>
        <w:tc>
          <w:tcPr>
            <w:tcW w:w="1020" w:type="dxa"/>
            <w:tcBorders>
              <w:top w:val="nil"/>
              <w:left w:val="nil"/>
              <w:bottom w:val="single" w:sz="4" w:space="0" w:color="auto"/>
              <w:right w:val="single" w:sz="4" w:space="0" w:color="auto"/>
            </w:tcBorders>
            <w:shd w:val="clear" w:color="auto" w:fill="auto"/>
            <w:noWrap/>
            <w:hideMark/>
          </w:tcPr>
          <w:p w14:paraId="0A0346A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3ABB41E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0,0000287</w:t>
            </w:r>
          </w:p>
        </w:tc>
        <w:tc>
          <w:tcPr>
            <w:tcW w:w="860" w:type="dxa"/>
            <w:tcBorders>
              <w:top w:val="nil"/>
              <w:left w:val="nil"/>
              <w:bottom w:val="single" w:sz="4" w:space="0" w:color="auto"/>
              <w:right w:val="single" w:sz="4" w:space="0" w:color="auto"/>
            </w:tcBorders>
            <w:shd w:val="clear" w:color="auto" w:fill="auto"/>
            <w:noWrap/>
            <w:hideMark/>
          </w:tcPr>
          <w:p w14:paraId="3CDAFED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2D247590"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2E85E6B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012</w:t>
            </w:r>
          </w:p>
        </w:tc>
        <w:tc>
          <w:tcPr>
            <w:tcW w:w="300" w:type="dxa"/>
            <w:tcBorders>
              <w:top w:val="nil"/>
              <w:left w:val="nil"/>
              <w:bottom w:val="single" w:sz="4" w:space="0" w:color="auto"/>
              <w:right w:val="single" w:sz="4" w:space="0" w:color="auto"/>
            </w:tcBorders>
            <w:shd w:val="clear" w:color="auto" w:fill="auto"/>
            <w:noWrap/>
            <w:hideMark/>
          </w:tcPr>
          <w:p w14:paraId="61F1335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7D4AFB7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Разгрузка пылящих материалов</w:t>
            </w:r>
          </w:p>
        </w:tc>
        <w:tc>
          <w:tcPr>
            <w:tcW w:w="300" w:type="dxa"/>
            <w:tcBorders>
              <w:top w:val="nil"/>
              <w:left w:val="nil"/>
              <w:bottom w:val="single" w:sz="4" w:space="0" w:color="auto"/>
              <w:right w:val="single" w:sz="4" w:space="0" w:color="auto"/>
            </w:tcBorders>
            <w:shd w:val="clear" w:color="auto" w:fill="auto"/>
            <w:hideMark/>
          </w:tcPr>
          <w:p w14:paraId="409E489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r w:rsidRPr="00D05726">
              <w:rPr>
                <w:rFonts w:eastAsia="Times New Roman"/>
                <w:sz w:val="20"/>
                <w:szCs w:val="20"/>
                <w:lang w:eastAsia="ru-RU"/>
              </w:rPr>
              <w:br w:type="page"/>
            </w:r>
          </w:p>
        </w:tc>
        <w:tc>
          <w:tcPr>
            <w:tcW w:w="300" w:type="dxa"/>
            <w:tcBorders>
              <w:top w:val="nil"/>
              <w:left w:val="nil"/>
              <w:bottom w:val="single" w:sz="4" w:space="0" w:color="auto"/>
              <w:right w:val="single" w:sz="4" w:space="0" w:color="auto"/>
            </w:tcBorders>
            <w:shd w:val="clear" w:color="auto" w:fill="auto"/>
            <w:hideMark/>
          </w:tcPr>
          <w:p w14:paraId="1354B26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br w:type="page"/>
            </w:r>
          </w:p>
        </w:tc>
        <w:tc>
          <w:tcPr>
            <w:tcW w:w="300" w:type="dxa"/>
            <w:tcBorders>
              <w:top w:val="nil"/>
              <w:left w:val="nil"/>
              <w:bottom w:val="single" w:sz="4" w:space="0" w:color="auto"/>
              <w:right w:val="single" w:sz="4" w:space="0" w:color="auto"/>
            </w:tcBorders>
            <w:shd w:val="clear" w:color="auto" w:fill="auto"/>
            <w:hideMark/>
          </w:tcPr>
          <w:p w14:paraId="334C436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0FC28C2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6007</w:t>
            </w:r>
          </w:p>
        </w:tc>
        <w:tc>
          <w:tcPr>
            <w:tcW w:w="300" w:type="dxa"/>
            <w:tcBorders>
              <w:top w:val="nil"/>
              <w:left w:val="nil"/>
              <w:bottom w:val="single" w:sz="4" w:space="0" w:color="auto"/>
              <w:right w:val="single" w:sz="4" w:space="0" w:color="auto"/>
            </w:tcBorders>
            <w:shd w:val="clear" w:color="auto" w:fill="auto"/>
            <w:noWrap/>
            <w:hideMark/>
          </w:tcPr>
          <w:p w14:paraId="3588784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4F7C3FF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CAFF68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5923BB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608BF4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589E052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265</w:t>
            </w:r>
          </w:p>
        </w:tc>
        <w:tc>
          <w:tcPr>
            <w:tcW w:w="300" w:type="dxa"/>
            <w:tcBorders>
              <w:top w:val="nil"/>
              <w:left w:val="nil"/>
              <w:bottom w:val="single" w:sz="4" w:space="0" w:color="auto"/>
              <w:right w:val="single" w:sz="4" w:space="0" w:color="auto"/>
            </w:tcBorders>
            <w:shd w:val="clear" w:color="auto" w:fill="auto"/>
            <w:noWrap/>
            <w:hideMark/>
          </w:tcPr>
          <w:p w14:paraId="4139135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-157</w:t>
            </w:r>
          </w:p>
        </w:tc>
        <w:tc>
          <w:tcPr>
            <w:tcW w:w="300" w:type="dxa"/>
            <w:tcBorders>
              <w:top w:val="nil"/>
              <w:left w:val="nil"/>
              <w:bottom w:val="single" w:sz="4" w:space="0" w:color="auto"/>
              <w:right w:val="single" w:sz="4" w:space="0" w:color="auto"/>
            </w:tcBorders>
            <w:shd w:val="clear" w:color="auto" w:fill="auto"/>
            <w:noWrap/>
            <w:hideMark/>
          </w:tcPr>
          <w:p w14:paraId="45A6FC5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322A8CD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256AC12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B81620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D9A13A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1AF11CE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EEF848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35BC972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000" w:type="dxa"/>
            <w:tcBorders>
              <w:top w:val="nil"/>
              <w:left w:val="nil"/>
              <w:bottom w:val="single" w:sz="4" w:space="0" w:color="auto"/>
              <w:right w:val="single" w:sz="4" w:space="0" w:color="auto"/>
            </w:tcBorders>
            <w:shd w:val="clear" w:color="auto" w:fill="auto"/>
            <w:noWrap/>
            <w:hideMark/>
          </w:tcPr>
          <w:p w14:paraId="1F00423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0,98</w:t>
            </w:r>
          </w:p>
        </w:tc>
        <w:tc>
          <w:tcPr>
            <w:tcW w:w="1020" w:type="dxa"/>
            <w:tcBorders>
              <w:top w:val="nil"/>
              <w:left w:val="nil"/>
              <w:bottom w:val="single" w:sz="4" w:space="0" w:color="auto"/>
              <w:right w:val="single" w:sz="4" w:space="0" w:color="auto"/>
            </w:tcBorders>
            <w:shd w:val="clear" w:color="auto" w:fill="auto"/>
            <w:noWrap/>
            <w:hideMark/>
          </w:tcPr>
          <w:p w14:paraId="67F7DEB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2B26E91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0,00062</w:t>
            </w:r>
          </w:p>
        </w:tc>
        <w:tc>
          <w:tcPr>
            <w:tcW w:w="860" w:type="dxa"/>
            <w:tcBorders>
              <w:top w:val="nil"/>
              <w:left w:val="nil"/>
              <w:bottom w:val="single" w:sz="4" w:space="0" w:color="auto"/>
              <w:right w:val="single" w:sz="4" w:space="0" w:color="auto"/>
            </w:tcBorders>
            <w:shd w:val="clear" w:color="auto" w:fill="auto"/>
            <w:noWrap/>
            <w:hideMark/>
          </w:tcPr>
          <w:p w14:paraId="0EC816E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r w:rsidR="00D05726" w:rsidRPr="00D05726" w14:paraId="78354B05"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6ABEEBA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013</w:t>
            </w:r>
          </w:p>
        </w:tc>
        <w:tc>
          <w:tcPr>
            <w:tcW w:w="300" w:type="dxa"/>
            <w:tcBorders>
              <w:top w:val="nil"/>
              <w:left w:val="nil"/>
              <w:bottom w:val="single" w:sz="4" w:space="0" w:color="auto"/>
              <w:right w:val="single" w:sz="4" w:space="0" w:color="auto"/>
            </w:tcBorders>
            <w:shd w:val="clear" w:color="auto" w:fill="auto"/>
            <w:noWrap/>
            <w:hideMark/>
          </w:tcPr>
          <w:p w14:paraId="396262E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0E79ACA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Транспортировка пылящих материалов</w:t>
            </w:r>
          </w:p>
        </w:tc>
        <w:tc>
          <w:tcPr>
            <w:tcW w:w="300" w:type="dxa"/>
            <w:tcBorders>
              <w:top w:val="nil"/>
              <w:left w:val="nil"/>
              <w:bottom w:val="single" w:sz="4" w:space="0" w:color="auto"/>
              <w:right w:val="single" w:sz="4" w:space="0" w:color="auto"/>
            </w:tcBorders>
            <w:shd w:val="clear" w:color="auto" w:fill="auto"/>
            <w:hideMark/>
          </w:tcPr>
          <w:p w14:paraId="6CE0A5D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0146B433" w14:textId="77777777" w:rsidR="00D05726" w:rsidRPr="00D05726" w:rsidRDefault="00D05726" w:rsidP="00D05726">
            <w:pPr>
              <w:jc w:val="cente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hideMark/>
          </w:tcPr>
          <w:p w14:paraId="107BB78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753BCBC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6008</w:t>
            </w:r>
          </w:p>
        </w:tc>
        <w:tc>
          <w:tcPr>
            <w:tcW w:w="300" w:type="dxa"/>
            <w:tcBorders>
              <w:top w:val="nil"/>
              <w:left w:val="nil"/>
              <w:bottom w:val="single" w:sz="4" w:space="0" w:color="auto"/>
              <w:right w:val="single" w:sz="4" w:space="0" w:color="auto"/>
            </w:tcBorders>
            <w:shd w:val="clear" w:color="auto" w:fill="auto"/>
            <w:noWrap/>
            <w:hideMark/>
          </w:tcPr>
          <w:p w14:paraId="120620B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10221FB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827866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F5BC58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EB4C68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6830C27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260</w:t>
            </w:r>
          </w:p>
        </w:tc>
        <w:tc>
          <w:tcPr>
            <w:tcW w:w="300" w:type="dxa"/>
            <w:tcBorders>
              <w:top w:val="nil"/>
              <w:left w:val="nil"/>
              <w:bottom w:val="single" w:sz="4" w:space="0" w:color="auto"/>
              <w:right w:val="single" w:sz="4" w:space="0" w:color="auto"/>
            </w:tcBorders>
            <w:shd w:val="clear" w:color="auto" w:fill="auto"/>
            <w:noWrap/>
            <w:hideMark/>
          </w:tcPr>
          <w:p w14:paraId="31A058F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-158</w:t>
            </w:r>
          </w:p>
        </w:tc>
        <w:tc>
          <w:tcPr>
            <w:tcW w:w="300" w:type="dxa"/>
            <w:tcBorders>
              <w:top w:val="nil"/>
              <w:left w:val="nil"/>
              <w:bottom w:val="single" w:sz="4" w:space="0" w:color="auto"/>
              <w:right w:val="single" w:sz="4" w:space="0" w:color="auto"/>
            </w:tcBorders>
            <w:shd w:val="clear" w:color="auto" w:fill="auto"/>
            <w:noWrap/>
            <w:hideMark/>
          </w:tcPr>
          <w:p w14:paraId="6F82F05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0D4B6BA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216D15D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0ECD4B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8A86B7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0303E2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5CD2A4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3ADC6E1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000" w:type="dxa"/>
            <w:tcBorders>
              <w:top w:val="nil"/>
              <w:left w:val="nil"/>
              <w:bottom w:val="single" w:sz="4" w:space="0" w:color="auto"/>
              <w:right w:val="single" w:sz="4" w:space="0" w:color="auto"/>
            </w:tcBorders>
            <w:shd w:val="clear" w:color="auto" w:fill="auto"/>
            <w:noWrap/>
            <w:hideMark/>
          </w:tcPr>
          <w:p w14:paraId="35775CD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0,0085</w:t>
            </w:r>
          </w:p>
        </w:tc>
        <w:tc>
          <w:tcPr>
            <w:tcW w:w="1020" w:type="dxa"/>
            <w:tcBorders>
              <w:top w:val="nil"/>
              <w:left w:val="nil"/>
              <w:bottom w:val="single" w:sz="4" w:space="0" w:color="auto"/>
              <w:right w:val="single" w:sz="4" w:space="0" w:color="auto"/>
            </w:tcBorders>
            <w:shd w:val="clear" w:color="auto" w:fill="auto"/>
            <w:noWrap/>
            <w:hideMark/>
          </w:tcPr>
          <w:p w14:paraId="3F3175B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677D4CC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0,0000114</w:t>
            </w:r>
          </w:p>
        </w:tc>
        <w:tc>
          <w:tcPr>
            <w:tcW w:w="860" w:type="dxa"/>
            <w:tcBorders>
              <w:top w:val="nil"/>
              <w:left w:val="nil"/>
              <w:bottom w:val="single" w:sz="4" w:space="0" w:color="auto"/>
              <w:right w:val="single" w:sz="4" w:space="0" w:color="auto"/>
            </w:tcBorders>
            <w:shd w:val="clear" w:color="auto" w:fill="auto"/>
            <w:noWrap/>
            <w:hideMark/>
          </w:tcPr>
          <w:p w14:paraId="4CF899E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2026</w:t>
            </w:r>
          </w:p>
        </w:tc>
      </w:tr>
    </w:tbl>
    <w:p w14:paraId="07CE5F6E" w14:textId="10F2BC24" w:rsidR="003A72A2" w:rsidRDefault="003A72A2" w:rsidP="00BB1B7B">
      <w:pPr>
        <w:jc w:val="center"/>
        <w:rPr>
          <w:rFonts w:ascii="Arial" w:eastAsia="Times New Roman" w:hAnsi="Arial" w:cs="Arial"/>
          <w:b/>
          <w:sz w:val="22"/>
          <w:szCs w:val="22"/>
          <w:highlight w:val="yellow"/>
          <w:lang w:eastAsia="ru-RU"/>
        </w:rPr>
      </w:pPr>
    </w:p>
    <w:p w14:paraId="4B285EC9" w14:textId="66C91737" w:rsidR="00D05726" w:rsidRDefault="00D05726" w:rsidP="00BB1B7B">
      <w:pPr>
        <w:jc w:val="center"/>
        <w:rPr>
          <w:rFonts w:ascii="Arial" w:eastAsia="Times New Roman" w:hAnsi="Arial" w:cs="Arial"/>
          <w:b/>
          <w:sz w:val="22"/>
          <w:szCs w:val="22"/>
          <w:highlight w:val="yellow"/>
          <w:lang w:eastAsia="ru-RU"/>
        </w:rPr>
      </w:pPr>
    </w:p>
    <w:p w14:paraId="4B8C7CC9" w14:textId="679C02C2" w:rsidR="00D05726" w:rsidRDefault="00D05726" w:rsidP="00BB1B7B">
      <w:pPr>
        <w:jc w:val="center"/>
        <w:rPr>
          <w:rFonts w:ascii="Arial" w:eastAsia="Times New Roman" w:hAnsi="Arial" w:cs="Arial"/>
          <w:b/>
          <w:sz w:val="22"/>
          <w:szCs w:val="22"/>
          <w:highlight w:val="yellow"/>
          <w:lang w:eastAsia="ru-RU"/>
        </w:rPr>
      </w:pPr>
    </w:p>
    <w:p w14:paraId="6722C136" w14:textId="77777777" w:rsidR="00D05726" w:rsidRPr="006A1A50" w:rsidRDefault="00D05726" w:rsidP="00BB1B7B">
      <w:pPr>
        <w:jc w:val="center"/>
        <w:rPr>
          <w:rFonts w:ascii="Arial" w:eastAsia="Times New Roman" w:hAnsi="Arial" w:cs="Arial"/>
          <w:b/>
          <w:sz w:val="22"/>
          <w:szCs w:val="22"/>
          <w:highlight w:val="yellow"/>
          <w:lang w:eastAsia="ru-RU"/>
        </w:rPr>
      </w:pPr>
    </w:p>
    <w:p w14:paraId="27368669" w14:textId="1C63D8F9" w:rsidR="00D05726" w:rsidRPr="00D05726" w:rsidRDefault="00D05726" w:rsidP="00D05726">
      <w:pPr>
        <w:pStyle w:val="12"/>
        <w:ind w:firstLine="708"/>
        <w:rPr>
          <w:rFonts w:ascii="Arial" w:hAnsi="Arial" w:cs="Arial"/>
          <w:b/>
          <w:color w:val="auto"/>
          <w:sz w:val="24"/>
          <w:szCs w:val="24"/>
          <w:lang w:val="kk-KZ"/>
        </w:rPr>
      </w:pPr>
      <w:r w:rsidRPr="00E73DD7">
        <w:rPr>
          <w:rFonts w:ascii="Arial" w:eastAsia="Times New Roman" w:hAnsi="Arial" w:cs="Arial"/>
          <w:b/>
          <w:color w:val="auto"/>
          <w:sz w:val="24"/>
          <w:szCs w:val="24"/>
          <w:lang w:eastAsia="ru-RU"/>
        </w:rPr>
        <w:lastRenderedPageBreak/>
        <w:t xml:space="preserve">Приложение </w:t>
      </w:r>
      <w:r>
        <w:rPr>
          <w:rFonts w:ascii="Arial" w:eastAsia="Times New Roman" w:hAnsi="Arial" w:cs="Arial"/>
          <w:b/>
          <w:color w:val="auto"/>
          <w:sz w:val="24"/>
          <w:szCs w:val="24"/>
          <w:lang w:val="kk-KZ" w:eastAsia="ru-RU"/>
        </w:rPr>
        <w:t>4</w:t>
      </w:r>
      <w:r w:rsidRPr="00E73DD7">
        <w:rPr>
          <w:rFonts w:ascii="Arial" w:eastAsia="Times New Roman" w:hAnsi="Arial" w:cs="Arial"/>
          <w:b/>
          <w:color w:val="auto"/>
          <w:sz w:val="24"/>
          <w:szCs w:val="24"/>
          <w:lang w:eastAsia="ru-RU"/>
        </w:rPr>
        <w:t xml:space="preserve"> </w:t>
      </w:r>
      <w:r w:rsidRPr="00E73DD7">
        <w:rPr>
          <w:rFonts w:ascii="Arial" w:hAnsi="Arial" w:cs="Arial"/>
          <w:b/>
          <w:color w:val="auto"/>
          <w:sz w:val="24"/>
          <w:szCs w:val="24"/>
        </w:rPr>
        <w:t xml:space="preserve">Параметры выбросов загрязняющих веществ в атмосферу на период строительства </w:t>
      </w:r>
      <w:r>
        <w:rPr>
          <w:rFonts w:ascii="Arial" w:hAnsi="Arial" w:cs="Arial"/>
          <w:b/>
          <w:color w:val="auto"/>
          <w:sz w:val="24"/>
          <w:szCs w:val="24"/>
          <w:lang w:val="kk-KZ"/>
        </w:rPr>
        <w:t xml:space="preserve">на </w:t>
      </w:r>
      <w:r w:rsidRPr="00C177FA">
        <w:rPr>
          <w:rFonts w:ascii="Arial" w:hAnsi="Arial" w:cs="Arial"/>
          <w:b/>
          <w:color w:val="auto"/>
          <w:sz w:val="24"/>
          <w:szCs w:val="24"/>
        </w:rPr>
        <w:t>202</w:t>
      </w:r>
      <w:r>
        <w:rPr>
          <w:rFonts w:ascii="Arial" w:hAnsi="Arial" w:cs="Arial"/>
          <w:b/>
          <w:color w:val="auto"/>
          <w:sz w:val="24"/>
          <w:szCs w:val="24"/>
          <w:lang w:val="kk-KZ"/>
        </w:rPr>
        <w:t>7 год</w:t>
      </w:r>
    </w:p>
    <w:tbl>
      <w:tblPr>
        <w:tblW w:w="15220" w:type="dxa"/>
        <w:tblInd w:w="-5" w:type="dxa"/>
        <w:tblLook w:val="04A0" w:firstRow="1" w:lastRow="0" w:firstColumn="1" w:lastColumn="0" w:noHBand="0" w:noVBand="1"/>
      </w:tblPr>
      <w:tblGrid>
        <w:gridCol w:w="623"/>
        <w:gridCol w:w="420"/>
        <w:gridCol w:w="1127"/>
        <w:gridCol w:w="859"/>
        <w:gridCol w:w="591"/>
        <w:gridCol w:w="980"/>
        <w:gridCol w:w="757"/>
        <w:gridCol w:w="757"/>
        <w:gridCol w:w="666"/>
        <w:gridCol w:w="735"/>
        <w:gridCol w:w="736"/>
        <w:gridCol w:w="583"/>
        <w:gridCol w:w="469"/>
        <w:gridCol w:w="469"/>
        <w:gridCol w:w="469"/>
        <w:gridCol w:w="469"/>
        <w:gridCol w:w="980"/>
        <w:gridCol w:w="929"/>
        <w:gridCol w:w="790"/>
        <w:gridCol w:w="1044"/>
        <w:gridCol w:w="697"/>
        <w:gridCol w:w="1956"/>
        <w:gridCol w:w="2164"/>
        <w:gridCol w:w="797"/>
        <w:gridCol w:w="858"/>
        <w:gridCol w:w="610"/>
      </w:tblGrid>
      <w:tr w:rsidR="00D05726" w:rsidRPr="00D05726" w14:paraId="45019A7C" w14:textId="77777777" w:rsidTr="00D05726">
        <w:trPr>
          <w:trHeight w:val="255"/>
        </w:trPr>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1088E2"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Произ-водство</w:t>
            </w:r>
            <w:proofErr w:type="gramEnd"/>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6034C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Цех</w:t>
            </w:r>
          </w:p>
        </w:tc>
        <w:tc>
          <w:tcPr>
            <w:tcW w:w="6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ED54E4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Источник выделения загрязняющих веществ</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288BB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Число </w:t>
            </w:r>
            <w:proofErr w:type="gramStart"/>
            <w:r w:rsidRPr="00D05726">
              <w:rPr>
                <w:rFonts w:eastAsia="Times New Roman"/>
                <w:sz w:val="20"/>
                <w:szCs w:val="20"/>
                <w:lang w:eastAsia="ru-RU"/>
              </w:rPr>
              <w:t>часов  работы</w:t>
            </w:r>
            <w:proofErr w:type="gramEnd"/>
            <w:r w:rsidRPr="00D05726">
              <w:rPr>
                <w:rFonts w:eastAsia="Times New Roman"/>
                <w:sz w:val="20"/>
                <w:szCs w:val="20"/>
                <w:lang w:eastAsia="ru-RU"/>
              </w:rPr>
              <w:t xml:space="preserve"> в году</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843BAD"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Наименование  источника</w:t>
            </w:r>
            <w:proofErr w:type="gramEnd"/>
            <w:r w:rsidRPr="00D05726">
              <w:rPr>
                <w:rFonts w:eastAsia="Times New Roman"/>
                <w:sz w:val="20"/>
                <w:szCs w:val="20"/>
                <w:lang w:eastAsia="ru-RU"/>
              </w:rPr>
              <w:t xml:space="preserve"> выброса вредных веществ</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F23A0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Номер источника выбросов на карте-схеме</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A92B1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Высота источника выбросов, м</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E7A1B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Диаметр устья трубы, м</w:t>
            </w:r>
          </w:p>
        </w:tc>
        <w:tc>
          <w:tcPr>
            <w:tcW w:w="90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133F3C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Параметры газовоздушной смеси на выходе из трубы при максимально разовой нагрузке</w:t>
            </w:r>
          </w:p>
        </w:tc>
        <w:tc>
          <w:tcPr>
            <w:tcW w:w="120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11CBEC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Координаты источника на карте-</w:t>
            </w:r>
            <w:proofErr w:type="gramStart"/>
            <w:r w:rsidRPr="00D05726">
              <w:rPr>
                <w:rFonts w:eastAsia="Times New Roman"/>
                <w:sz w:val="20"/>
                <w:szCs w:val="20"/>
                <w:lang w:eastAsia="ru-RU"/>
              </w:rPr>
              <w:t>схеме,м</w:t>
            </w:r>
            <w:proofErr w:type="gramEnd"/>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D0118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Hаименование газоочистных установок, тип и мероприятия по сокращению выбросов</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3CCF6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Вещество, по которому производится газоочистка</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ED1263"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Коэффи-циент</w:t>
            </w:r>
            <w:proofErr w:type="gramEnd"/>
            <w:r w:rsidRPr="00D05726">
              <w:rPr>
                <w:rFonts w:eastAsia="Times New Roman"/>
                <w:sz w:val="20"/>
                <w:szCs w:val="20"/>
                <w:lang w:eastAsia="ru-RU"/>
              </w:rPr>
              <w:t xml:space="preserve"> обеспечен-ности газо-очисткой, %</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E71862"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Среднеэксплуа-тационная</w:t>
            </w:r>
            <w:proofErr w:type="gramEnd"/>
            <w:r w:rsidRPr="00D05726">
              <w:rPr>
                <w:rFonts w:eastAsia="Times New Roman"/>
                <w:sz w:val="20"/>
                <w:szCs w:val="20"/>
                <w:lang w:eastAsia="ru-RU"/>
              </w:rPr>
              <w:t xml:space="preserve"> степень очистки/            максимальная степень очистки, %</w:t>
            </w:r>
          </w:p>
        </w:tc>
        <w:tc>
          <w:tcPr>
            <w:tcW w:w="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9F5F2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Код вещества</w:t>
            </w:r>
          </w:p>
        </w:tc>
        <w:tc>
          <w:tcPr>
            <w:tcW w:w="30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138A6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Hаименование вещества</w:t>
            </w:r>
          </w:p>
        </w:tc>
        <w:tc>
          <w:tcPr>
            <w:tcW w:w="500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4B0924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Выбросы загрязняющего вещества</w:t>
            </w:r>
          </w:p>
        </w:tc>
        <w:tc>
          <w:tcPr>
            <w:tcW w:w="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E80B2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Год </w:t>
            </w:r>
            <w:proofErr w:type="gramStart"/>
            <w:r w:rsidRPr="00D05726">
              <w:rPr>
                <w:rFonts w:eastAsia="Times New Roman"/>
                <w:sz w:val="20"/>
                <w:szCs w:val="20"/>
                <w:lang w:eastAsia="ru-RU"/>
              </w:rPr>
              <w:t>дости-жения</w:t>
            </w:r>
            <w:proofErr w:type="gramEnd"/>
            <w:r w:rsidRPr="00D05726">
              <w:rPr>
                <w:rFonts w:eastAsia="Times New Roman"/>
                <w:sz w:val="20"/>
                <w:szCs w:val="20"/>
                <w:lang w:eastAsia="ru-RU"/>
              </w:rPr>
              <w:t xml:space="preserve"> ПДВ</w:t>
            </w:r>
          </w:p>
        </w:tc>
      </w:tr>
      <w:tr w:rsidR="00D05726" w:rsidRPr="00D05726" w14:paraId="7DB82C43" w14:textId="77777777" w:rsidTr="00D05726">
        <w:trPr>
          <w:trHeight w:val="1440"/>
        </w:trPr>
        <w:tc>
          <w:tcPr>
            <w:tcW w:w="300" w:type="dxa"/>
            <w:vMerge/>
            <w:tcBorders>
              <w:top w:val="single" w:sz="4" w:space="0" w:color="auto"/>
              <w:left w:val="single" w:sz="4" w:space="0" w:color="auto"/>
              <w:bottom w:val="single" w:sz="4" w:space="0" w:color="000000"/>
              <w:right w:val="single" w:sz="4" w:space="0" w:color="auto"/>
            </w:tcBorders>
            <w:vAlign w:val="center"/>
            <w:hideMark/>
          </w:tcPr>
          <w:p w14:paraId="6990586B"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619CE4C0" w14:textId="77777777" w:rsidR="00D05726" w:rsidRPr="00D05726" w:rsidRDefault="00D05726" w:rsidP="00D05726">
            <w:pPr>
              <w:rPr>
                <w:rFonts w:eastAsia="Times New Roman"/>
                <w:sz w:val="20"/>
                <w:szCs w:val="20"/>
                <w:lang w:eastAsia="ru-RU"/>
              </w:rPr>
            </w:pPr>
          </w:p>
        </w:tc>
        <w:tc>
          <w:tcPr>
            <w:tcW w:w="600" w:type="dxa"/>
            <w:gridSpan w:val="2"/>
            <w:vMerge/>
            <w:tcBorders>
              <w:top w:val="single" w:sz="4" w:space="0" w:color="auto"/>
              <w:left w:val="single" w:sz="4" w:space="0" w:color="auto"/>
              <w:bottom w:val="single" w:sz="4" w:space="0" w:color="000000"/>
              <w:right w:val="single" w:sz="4" w:space="0" w:color="000000"/>
            </w:tcBorders>
            <w:vAlign w:val="center"/>
            <w:hideMark/>
          </w:tcPr>
          <w:p w14:paraId="5B007875"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3C1A111F"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4F0FAC53"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2752D2BB"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2F6B1CF6"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3B42D8B8" w14:textId="77777777" w:rsidR="00D05726" w:rsidRPr="00D05726" w:rsidRDefault="00D05726" w:rsidP="00D05726">
            <w:pPr>
              <w:rPr>
                <w:rFonts w:eastAsia="Times New Roman"/>
                <w:sz w:val="20"/>
                <w:szCs w:val="20"/>
                <w:lang w:eastAsia="ru-RU"/>
              </w:rPr>
            </w:pPr>
          </w:p>
        </w:tc>
        <w:tc>
          <w:tcPr>
            <w:tcW w:w="900" w:type="dxa"/>
            <w:gridSpan w:val="3"/>
            <w:vMerge/>
            <w:tcBorders>
              <w:top w:val="single" w:sz="4" w:space="0" w:color="auto"/>
              <w:left w:val="single" w:sz="4" w:space="0" w:color="auto"/>
              <w:bottom w:val="single" w:sz="4" w:space="0" w:color="000000"/>
              <w:right w:val="single" w:sz="4" w:space="0" w:color="000000"/>
            </w:tcBorders>
            <w:vAlign w:val="center"/>
            <w:hideMark/>
          </w:tcPr>
          <w:p w14:paraId="0E80CC09" w14:textId="77777777" w:rsidR="00D05726" w:rsidRPr="00D05726" w:rsidRDefault="00D05726" w:rsidP="00D05726">
            <w:pPr>
              <w:rPr>
                <w:rFonts w:eastAsia="Times New Roman"/>
                <w:sz w:val="20"/>
                <w:szCs w:val="20"/>
                <w:lang w:eastAsia="ru-RU"/>
              </w:rPr>
            </w:pPr>
          </w:p>
        </w:tc>
        <w:tc>
          <w:tcPr>
            <w:tcW w:w="600" w:type="dxa"/>
            <w:gridSpan w:val="2"/>
            <w:tcBorders>
              <w:top w:val="single" w:sz="4" w:space="0" w:color="auto"/>
              <w:left w:val="nil"/>
              <w:bottom w:val="single" w:sz="4" w:space="0" w:color="auto"/>
              <w:right w:val="single" w:sz="4" w:space="0" w:color="000000"/>
            </w:tcBorders>
            <w:shd w:val="clear" w:color="auto" w:fill="auto"/>
            <w:hideMark/>
          </w:tcPr>
          <w:p w14:paraId="7E2029CA"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точ.ист</w:t>
            </w:r>
            <w:proofErr w:type="gramEnd"/>
            <w:r w:rsidRPr="00D05726">
              <w:rPr>
                <w:rFonts w:eastAsia="Times New Roman"/>
                <w:sz w:val="20"/>
                <w:szCs w:val="20"/>
                <w:lang w:eastAsia="ru-RU"/>
              </w:rPr>
              <w:t>, /1-го конца линейного источника /центра площадного источника</w:t>
            </w:r>
          </w:p>
        </w:tc>
        <w:tc>
          <w:tcPr>
            <w:tcW w:w="600" w:type="dxa"/>
            <w:gridSpan w:val="2"/>
            <w:tcBorders>
              <w:top w:val="single" w:sz="4" w:space="0" w:color="auto"/>
              <w:left w:val="nil"/>
              <w:bottom w:val="single" w:sz="4" w:space="0" w:color="auto"/>
              <w:right w:val="single" w:sz="4" w:space="0" w:color="000000"/>
            </w:tcBorders>
            <w:shd w:val="clear" w:color="auto" w:fill="auto"/>
            <w:hideMark/>
          </w:tcPr>
          <w:p w14:paraId="32F0374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2-го конца линейного источника / длина, ширина площадного источника</w:t>
            </w: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4484584F"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243CA22C"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452632CC"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65779A84"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386FB510" w14:textId="77777777" w:rsidR="00D05726" w:rsidRPr="00D05726" w:rsidRDefault="00D05726" w:rsidP="00D05726">
            <w:pPr>
              <w:rPr>
                <w:rFonts w:eastAsia="Times New Roman"/>
                <w:sz w:val="20"/>
                <w:szCs w:val="20"/>
                <w:lang w:eastAsia="ru-RU"/>
              </w:rPr>
            </w:pPr>
          </w:p>
        </w:tc>
        <w:tc>
          <w:tcPr>
            <w:tcW w:w="3060" w:type="dxa"/>
            <w:vMerge/>
            <w:tcBorders>
              <w:top w:val="single" w:sz="4" w:space="0" w:color="auto"/>
              <w:left w:val="single" w:sz="4" w:space="0" w:color="auto"/>
              <w:bottom w:val="single" w:sz="4" w:space="0" w:color="000000"/>
              <w:right w:val="single" w:sz="4" w:space="0" w:color="auto"/>
            </w:tcBorders>
            <w:vAlign w:val="center"/>
            <w:hideMark/>
          </w:tcPr>
          <w:p w14:paraId="3081EB00" w14:textId="77777777" w:rsidR="00D05726" w:rsidRPr="00D05726" w:rsidRDefault="00D05726" w:rsidP="00D05726">
            <w:pPr>
              <w:rPr>
                <w:rFonts w:eastAsia="Times New Roman"/>
                <w:sz w:val="20"/>
                <w:szCs w:val="20"/>
                <w:lang w:eastAsia="ru-RU"/>
              </w:rPr>
            </w:pPr>
          </w:p>
        </w:tc>
        <w:tc>
          <w:tcPr>
            <w:tcW w:w="5000" w:type="dxa"/>
            <w:gridSpan w:val="3"/>
            <w:vMerge/>
            <w:tcBorders>
              <w:top w:val="single" w:sz="4" w:space="0" w:color="auto"/>
              <w:left w:val="single" w:sz="4" w:space="0" w:color="auto"/>
              <w:bottom w:val="single" w:sz="4" w:space="0" w:color="000000"/>
              <w:right w:val="single" w:sz="4" w:space="0" w:color="000000"/>
            </w:tcBorders>
            <w:vAlign w:val="center"/>
            <w:hideMark/>
          </w:tcPr>
          <w:p w14:paraId="03211DB8" w14:textId="77777777" w:rsidR="00D05726" w:rsidRPr="00D05726" w:rsidRDefault="00D05726" w:rsidP="00D05726">
            <w:pPr>
              <w:rPr>
                <w:rFonts w:eastAsia="Times New Roman"/>
                <w:sz w:val="20"/>
                <w:szCs w:val="20"/>
                <w:lang w:eastAsia="ru-RU"/>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14:paraId="287DD098" w14:textId="77777777" w:rsidR="00D05726" w:rsidRPr="00D05726" w:rsidRDefault="00D05726" w:rsidP="00D05726">
            <w:pPr>
              <w:rPr>
                <w:rFonts w:eastAsia="Times New Roman"/>
                <w:sz w:val="20"/>
                <w:szCs w:val="20"/>
                <w:lang w:eastAsia="ru-RU"/>
              </w:rPr>
            </w:pPr>
          </w:p>
        </w:tc>
      </w:tr>
      <w:tr w:rsidR="00D05726" w:rsidRPr="00D05726" w14:paraId="66F07A6B" w14:textId="77777777" w:rsidTr="00D05726">
        <w:trPr>
          <w:trHeight w:val="1665"/>
        </w:trPr>
        <w:tc>
          <w:tcPr>
            <w:tcW w:w="300" w:type="dxa"/>
            <w:vMerge/>
            <w:tcBorders>
              <w:top w:val="single" w:sz="4" w:space="0" w:color="auto"/>
              <w:left w:val="single" w:sz="4" w:space="0" w:color="auto"/>
              <w:bottom w:val="single" w:sz="4" w:space="0" w:color="000000"/>
              <w:right w:val="single" w:sz="4" w:space="0" w:color="auto"/>
            </w:tcBorders>
            <w:vAlign w:val="center"/>
            <w:hideMark/>
          </w:tcPr>
          <w:p w14:paraId="1D86FD67"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5EB42405"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vAlign w:val="center"/>
            <w:hideMark/>
          </w:tcPr>
          <w:p w14:paraId="3FD6B83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Наименование</w:t>
            </w:r>
          </w:p>
        </w:tc>
        <w:tc>
          <w:tcPr>
            <w:tcW w:w="300" w:type="dxa"/>
            <w:tcBorders>
              <w:top w:val="nil"/>
              <w:left w:val="nil"/>
              <w:bottom w:val="single" w:sz="4" w:space="0" w:color="auto"/>
              <w:right w:val="single" w:sz="4" w:space="0" w:color="auto"/>
            </w:tcBorders>
            <w:shd w:val="clear" w:color="auto" w:fill="auto"/>
            <w:hideMark/>
          </w:tcPr>
          <w:p w14:paraId="2B66257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Количество, шт.</w:t>
            </w: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08B8405E"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1F8A0C79"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0E0D4BE3"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2F24F358"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3798536E"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vAlign w:val="center"/>
            <w:hideMark/>
          </w:tcPr>
          <w:p w14:paraId="69C5825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Скорость, м/с (Т = 293.15 К, Р= 101.3 кПа)</w:t>
            </w:r>
          </w:p>
        </w:tc>
        <w:tc>
          <w:tcPr>
            <w:tcW w:w="300" w:type="dxa"/>
            <w:tcBorders>
              <w:top w:val="nil"/>
              <w:left w:val="nil"/>
              <w:bottom w:val="single" w:sz="4" w:space="0" w:color="auto"/>
              <w:right w:val="single" w:sz="4" w:space="0" w:color="auto"/>
            </w:tcBorders>
            <w:shd w:val="clear" w:color="auto" w:fill="auto"/>
            <w:vAlign w:val="center"/>
            <w:hideMark/>
          </w:tcPr>
          <w:p w14:paraId="59264C9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Объем </w:t>
            </w:r>
            <w:proofErr w:type="gramStart"/>
            <w:r w:rsidRPr="00D05726">
              <w:rPr>
                <w:rFonts w:eastAsia="Times New Roman"/>
                <w:sz w:val="20"/>
                <w:szCs w:val="20"/>
                <w:lang w:eastAsia="ru-RU"/>
              </w:rPr>
              <w:t xml:space="preserve">смеси,   </w:t>
            </w:r>
            <w:proofErr w:type="gramEnd"/>
            <w:r w:rsidRPr="00D05726">
              <w:rPr>
                <w:rFonts w:eastAsia="Times New Roman"/>
                <w:sz w:val="20"/>
                <w:szCs w:val="20"/>
                <w:lang w:eastAsia="ru-RU"/>
              </w:rPr>
              <w:t xml:space="preserve">             м3/с (Т = 293.15 К, Р= 101.3 кПа)</w:t>
            </w:r>
          </w:p>
        </w:tc>
        <w:tc>
          <w:tcPr>
            <w:tcW w:w="300" w:type="dxa"/>
            <w:tcBorders>
              <w:top w:val="nil"/>
              <w:left w:val="nil"/>
              <w:bottom w:val="single" w:sz="4" w:space="0" w:color="auto"/>
              <w:right w:val="single" w:sz="4" w:space="0" w:color="auto"/>
            </w:tcBorders>
            <w:shd w:val="clear" w:color="auto" w:fill="auto"/>
            <w:vAlign w:val="center"/>
            <w:hideMark/>
          </w:tcPr>
          <w:p w14:paraId="2D547EBE"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Темпе-ратура</w:t>
            </w:r>
            <w:proofErr w:type="gramEnd"/>
            <w:r w:rsidRPr="00D05726">
              <w:rPr>
                <w:rFonts w:eastAsia="Times New Roman"/>
                <w:sz w:val="20"/>
                <w:szCs w:val="20"/>
                <w:lang w:eastAsia="ru-RU"/>
              </w:rPr>
              <w:t xml:space="preserve"> смеси, оС</w:t>
            </w:r>
          </w:p>
        </w:tc>
        <w:tc>
          <w:tcPr>
            <w:tcW w:w="300" w:type="dxa"/>
            <w:tcBorders>
              <w:top w:val="nil"/>
              <w:left w:val="nil"/>
              <w:bottom w:val="single" w:sz="4" w:space="0" w:color="auto"/>
              <w:right w:val="single" w:sz="4" w:space="0" w:color="auto"/>
            </w:tcBorders>
            <w:shd w:val="clear" w:color="auto" w:fill="auto"/>
            <w:noWrap/>
            <w:vAlign w:val="center"/>
            <w:hideMark/>
          </w:tcPr>
          <w:p w14:paraId="1D8F029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Х1</w:t>
            </w:r>
          </w:p>
        </w:tc>
        <w:tc>
          <w:tcPr>
            <w:tcW w:w="300" w:type="dxa"/>
            <w:tcBorders>
              <w:top w:val="nil"/>
              <w:left w:val="nil"/>
              <w:bottom w:val="single" w:sz="4" w:space="0" w:color="auto"/>
              <w:right w:val="single" w:sz="4" w:space="0" w:color="auto"/>
            </w:tcBorders>
            <w:shd w:val="clear" w:color="auto" w:fill="auto"/>
            <w:noWrap/>
            <w:vAlign w:val="center"/>
            <w:hideMark/>
          </w:tcPr>
          <w:p w14:paraId="1263EE5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Y1</w:t>
            </w:r>
          </w:p>
        </w:tc>
        <w:tc>
          <w:tcPr>
            <w:tcW w:w="300" w:type="dxa"/>
            <w:tcBorders>
              <w:top w:val="nil"/>
              <w:left w:val="nil"/>
              <w:bottom w:val="single" w:sz="4" w:space="0" w:color="auto"/>
              <w:right w:val="single" w:sz="4" w:space="0" w:color="auto"/>
            </w:tcBorders>
            <w:shd w:val="clear" w:color="auto" w:fill="auto"/>
            <w:noWrap/>
            <w:vAlign w:val="center"/>
            <w:hideMark/>
          </w:tcPr>
          <w:p w14:paraId="1EBC61D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Х2</w:t>
            </w:r>
          </w:p>
        </w:tc>
        <w:tc>
          <w:tcPr>
            <w:tcW w:w="300" w:type="dxa"/>
            <w:tcBorders>
              <w:top w:val="nil"/>
              <w:left w:val="nil"/>
              <w:bottom w:val="single" w:sz="4" w:space="0" w:color="auto"/>
              <w:right w:val="single" w:sz="4" w:space="0" w:color="auto"/>
            </w:tcBorders>
            <w:shd w:val="clear" w:color="auto" w:fill="auto"/>
            <w:noWrap/>
            <w:vAlign w:val="center"/>
            <w:hideMark/>
          </w:tcPr>
          <w:p w14:paraId="3C0353B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Y2</w:t>
            </w: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66AEA988"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55AAA663"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0EBE17F5"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2DA9CC60" w14:textId="77777777" w:rsidR="00D05726" w:rsidRPr="00D05726" w:rsidRDefault="00D05726" w:rsidP="00D05726">
            <w:pPr>
              <w:rPr>
                <w:rFonts w:eastAsia="Times New Roman"/>
                <w:sz w:val="20"/>
                <w:szCs w:val="20"/>
                <w:lang w:eastAsia="ru-RU"/>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14:paraId="66124575" w14:textId="77777777" w:rsidR="00D05726" w:rsidRPr="00D05726" w:rsidRDefault="00D05726" w:rsidP="00D05726">
            <w:pPr>
              <w:rPr>
                <w:rFonts w:eastAsia="Times New Roman"/>
                <w:sz w:val="20"/>
                <w:szCs w:val="20"/>
                <w:lang w:eastAsia="ru-RU"/>
              </w:rPr>
            </w:pPr>
          </w:p>
        </w:tc>
        <w:tc>
          <w:tcPr>
            <w:tcW w:w="3060" w:type="dxa"/>
            <w:vMerge/>
            <w:tcBorders>
              <w:top w:val="single" w:sz="4" w:space="0" w:color="auto"/>
              <w:left w:val="single" w:sz="4" w:space="0" w:color="auto"/>
              <w:bottom w:val="single" w:sz="4" w:space="0" w:color="000000"/>
              <w:right w:val="single" w:sz="4" w:space="0" w:color="auto"/>
            </w:tcBorders>
            <w:vAlign w:val="center"/>
            <w:hideMark/>
          </w:tcPr>
          <w:p w14:paraId="65FF7763" w14:textId="77777777" w:rsidR="00D05726" w:rsidRPr="00D05726" w:rsidRDefault="00D05726" w:rsidP="00D05726">
            <w:pPr>
              <w:rPr>
                <w:rFonts w:eastAsia="Times New Roman"/>
                <w:sz w:val="20"/>
                <w:szCs w:val="20"/>
                <w:lang w:eastAsia="ru-RU"/>
              </w:rPr>
            </w:pPr>
          </w:p>
        </w:tc>
        <w:tc>
          <w:tcPr>
            <w:tcW w:w="3400" w:type="dxa"/>
            <w:tcBorders>
              <w:top w:val="nil"/>
              <w:left w:val="nil"/>
              <w:bottom w:val="single" w:sz="4" w:space="0" w:color="auto"/>
              <w:right w:val="single" w:sz="4" w:space="0" w:color="auto"/>
            </w:tcBorders>
            <w:shd w:val="clear" w:color="auto" w:fill="auto"/>
            <w:vAlign w:val="center"/>
            <w:hideMark/>
          </w:tcPr>
          <w:p w14:paraId="149401A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г/с             </w:t>
            </w:r>
          </w:p>
        </w:tc>
        <w:tc>
          <w:tcPr>
            <w:tcW w:w="1120" w:type="dxa"/>
            <w:tcBorders>
              <w:top w:val="nil"/>
              <w:left w:val="nil"/>
              <w:bottom w:val="single" w:sz="4" w:space="0" w:color="auto"/>
              <w:right w:val="single" w:sz="4" w:space="0" w:color="auto"/>
            </w:tcBorders>
            <w:shd w:val="clear" w:color="auto" w:fill="auto"/>
            <w:vAlign w:val="center"/>
            <w:hideMark/>
          </w:tcPr>
          <w:p w14:paraId="0D106B1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мг/нм3</w:t>
            </w:r>
            <w:r w:rsidRPr="00D05726">
              <w:rPr>
                <w:rFonts w:eastAsia="Times New Roman"/>
                <w:sz w:val="20"/>
                <w:szCs w:val="20"/>
                <w:lang w:eastAsia="ru-RU"/>
              </w:rPr>
              <w:br/>
              <w:t xml:space="preserve">  </w:t>
            </w:r>
          </w:p>
        </w:tc>
        <w:tc>
          <w:tcPr>
            <w:tcW w:w="480" w:type="dxa"/>
            <w:tcBorders>
              <w:top w:val="nil"/>
              <w:left w:val="nil"/>
              <w:bottom w:val="single" w:sz="4" w:space="0" w:color="auto"/>
              <w:right w:val="single" w:sz="4" w:space="0" w:color="auto"/>
            </w:tcBorders>
            <w:shd w:val="clear" w:color="auto" w:fill="auto"/>
            <w:noWrap/>
            <w:vAlign w:val="center"/>
            <w:hideMark/>
          </w:tcPr>
          <w:p w14:paraId="49E8274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т/год</w:t>
            </w:r>
          </w:p>
        </w:tc>
        <w:tc>
          <w:tcPr>
            <w:tcW w:w="860" w:type="dxa"/>
            <w:vMerge/>
            <w:tcBorders>
              <w:top w:val="single" w:sz="4" w:space="0" w:color="auto"/>
              <w:left w:val="single" w:sz="4" w:space="0" w:color="auto"/>
              <w:bottom w:val="single" w:sz="4" w:space="0" w:color="000000"/>
              <w:right w:val="single" w:sz="4" w:space="0" w:color="auto"/>
            </w:tcBorders>
            <w:vAlign w:val="center"/>
            <w:hideMark/>
          </w:tcPr>
          <w:p w14:paraId="6A374F77" w14:textId="77777777" w:rsidR="00D05726" w:rsidRPr="00D05726" w:rsidRDefault="00D05726" w:rsidP="00D05726">
            <w:pPr>
              <w:rPr>
                <w:rFonts w:eastAsia="Times New Roman"/>
                <w:sz w:val="20"/>
                <w:szCs w:val="20"/>
                <w:lang w:eastAsia="ru-RU"/>
              </w:rPr>
            </w:pPr>
          </w:p>
        </w:tc>
      </w:tr>
      <w:tr w:rsidR="00D05726" w:rsidRPr="00D05726" w14:paraId="562A314B" w14:textId="77777777" w:rsidTr="00D05726">
        <w:trPr>
          <w:trHeight w:val="285"/>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14:paraId="3295542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vAlign w:val="bottom"/>
            <w:hideMark/>
          </w:tcPr>
          <w:p w14:paraId="25CB457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noWrap/>
            <w:vAlign w:val="bottom"/>
            <w:hideMark/>
          </w:tcPr>
          <w:p w14:paraId="023507D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w:t>
            </w:r>
          </w:p>
        </w:tc>
        <w:tc>
          <w:tcPr>
            <w:tcW w:w="300" w:type="dxa"/>
            <w:tcBorders>
              <w:top w:val="nil"/>
              <w:left w:val="nil"/>
              <w:bottom w:val="single" w:sz="4" w:space="0" w:color="auto"/>
              <w:right w:val="single" w:sz="4" w:space="0" w:color="auto"/>
            </w:tcBorders>
            <w:shd w:val="clear" w:color="auto" w:fill="auto"/>
            <w:noWrap/>
            <w:vAlign w:val="bottom"/>
            <w:hideMark/>
          </w:tcPr>
          <w:p w14:paraId="477B085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4</w:t>
            </w:r>
          </w:p>
        </w:tc>
        <w:tc>
          <w:tcPr>
            <w:tcW w:w="300" w:type="dxa"/>
            <w:tcBorders>
              <w:top w:val="nil"/>
              <w:left w:val="nil"/>
              <w:bottom w:val="single" w:sz="4" w:space="0" w:color="auto"/>
              <w:right w:val="single" w:sz="4" w:space="0" w:color="auto"/>
            </w:tcBorders>
            <w:shd w:val="clear" w:color="auto" w:fill="auto"/>
            <w:noWrap/>
            <w:vAlign w:val="bottom"/>
            <w:hideMark/>
          </w:tcPr>
          <w:p w14:paraId="55FAE84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5</w:t>
            </w:r>
          </w:p>
        </w:tc>
        <w:tc>
          <w:tcPr>
            <w:tcW w:w="300" w:type="dxa"/>
            <w:tcBorders>
              <w:top w:val="nil"/>
              <w:left w:val="nil"/>
              <w:bottom w:val="single" w:sz="4" w:space="0" w:color="auto"/>
              <w:right w:val="single" w:sz="4" w:space="0" w:color="auto"/>
            </w:tcBorders>
            <w:shd w:val="clear" w:color="auto" w:fill="auto"/>
            <w:noWrap/>
            <w:vAlign w:val="bottom"/>
            <w:hideMark/>
          </w:tcPr>
          <w:p w14:paraId="15AD453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w:t>
            </w:r>
          </w:p>
        </w:tc>
        <w:tc>
          <w:tcPr>
            <w:tcW w:w="300" w:type="dxa"/>
            <w:tcBorders>
              <w:top w:val="nil"/>
              <w:left w:val="nil"/>
              <w:bottom w:val="single" w:sz="4" w:space="0" w:color="auto"/>
              <w:right w:val="single" w:sz="4" w:space="0" w:color="auto"/>
            </w:tcBorders>
            <w:shd w:val="clear" w:color="auto" w:fill="auto"/>
            <w:noWrap/>
            <w:vAlign w:val="bottom"/>
            <w:hideMark/>
          </w:tcPr>
          <w:p w14:paraId="3344C73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7</w:t>
            </w:r>
          </w:p>
        </w:tc>
        <w:tc>
          <w:tcPr>
            <w:tcW w:w="300" w:type="dxa"/>
            <w:tcBorders>
              <w:top w:val="nil"/>
              <w:left w:val="nil"/>
              <w:bottom w:val="single" w:sz="4" w:space="0" w:color="auto"/>
              <w:right w:val="single" w:sz="4" w:space="0" w:color="auto"/>
            </w:tcBorders>
            <w:shd w:val="clear" w:color="auto" w:fill="auto"/>
            <w:noWrap/>
            <w:vAlign w:val="bottom"/>
            <w:hideMark/>
          </w:tcPr>
          <w:p w14:paraId="709A5A7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300" w:type="dxa"/>
            <w:tcBorders>
              <w:top w:val="nil"/>
              <w:left w:val="nil"/>
              <w:bottom w:val="single" w:sz="4" w:space="0" w:color="auto"/>
              <w:right w:val="single" w:sz="4" w:space="0" w:color="auto"/>
            </w:tcBorders>
            <w:shd w:val="clear" w:color="auto" w:fill="auto"/>
            <w:noWrap/>
            <w:vAlign w:val="bottom"/>
            <w:hideMark/>
          </w:tcPr>
          <w:p w14:paraId="6C8DAC3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9</w:t>
            </w:r>
          </w:p>
        </w:tc>
        <w:tc>
          <w:tcPr>
            <w:tcW w:w="300" w:type="dxa"/>
            <w:tcBorders>
              <w:top w:val="nil"/>
              <w:left w:val="nil"/>
              <w:bottom w:val="single" w:sz="4" w:space="0" w:color="auto"/>
              <w:right w:val="single" w:sz="4" w:space="0" w:color="auto"/>
            </w:tcBorders>
            <w:shd w:val="clear" w:color="auto" w:fill="auto"/>
            <w:noWrap/>
            <w:vAlign w:val="bottom"/>
            <w:hideMark/>
          </w:tcPr>
          <w:p w14:paraId="1214DFA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10</w:t>
            </w:r>
          </w:p>
        </w:tc>
        <w:tc>
          <w:tcPr>
            <w:tcW w:w="300" w:type="dxa"/>
            <w:tcBorders>
              <w:top w:val="nil"/>
              <w:left w:val="nil"/>
              <w:bottom w:val="single" w:sz="4" w:space="0" w:color="auto"/>
              <w:right w:val="single" w:sz="4" w:space="0" w:color="auto"/>
            </w:tcBorders>
            <w:shd w:val="clear" w:color="auto" w:fill="auto"/>
            <w:noWrap/>
            <w:vAlign w:val="bottom"/>
            <w:hideMark/>
          </w:tcPr>
          <w:p w14:paraId="45D4AE2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11</w:t>
            </w:r>
          </w:p>
        </w:tc>
        <w:tc>
          <w:tcPr>
            <w:tcW w:w="300" w:type="dxa"/>
            <w:tcBorders>
              <w:top w:val="nil"/>
              <w:left w:val="nil"/>
              <w:bottom w:val="single" w:sz="4" w:space="0" w:color="auto"/>
              <w:right w:val="single" w:sz="4" w:space="0" w:color="auto"/>
            </w:tcBorders>
            <w:shd w:val="clear" w:color="auto" w:fill="auto"/>
            <w:noWrap/>
            <w:vAlign w:val="bottom"/>
            <w:hideMark/>
          </w:tcPr>
          <w:p w14:paraId="0B2A1FF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12</w:t>
            </w:r>
          </w:p>
        </w:tc>
        <w:tc>
          <w:tcPr>
            <w:tcW w:w="300" w:type="dxa"/>
            <w:tcBorders>
              <w:top w:val="nil"/>
              <w:left w:val="nil"/>
              <w:bottom w:val="single" w:sz="4" w:space="0" w:color="auto"/>
              <w:right w:val="single" w:sz="4" w:space="0" w:color="auto"/>
            </w:tcBorders>
            <w:shd w:val="clear" w:color="auto" w:fill="auto"/>
            <w:noWrap/>
            <w:vAlign w:val="bottom"/>
            <w:hideMark/>
          </w:tcPr>
          <w:p w14:paraId="6A19A5C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13</w:t>
            </w:r>
          </w:p>
        </w:tc>
        <w:tc>
          <w:tcPr>
            <w:tcW w:w="300" w:type="dxa"/>
            <w:tcBorders>
              <w:top w:val="nil"/>
              <w:left w:val="nil"/>
              <w:bottom w:val="single" w:sz="4" w:space="0" w:color="auto"/>
              <w:right w:val="single" w:sz="4" w:space="0" w:color="auto"/>
            </w:tcBorders>
            <w:shd w:val="clear" w:color="auto" w:fill="auto"/>
            <w:noWrap/>
            <w:vAlign w:val="bottom"/>
            <w:hideMark/>
          </w:tcPr>
          <w:p w14:paraId="74FA2CC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14</w:t>
            </w:r>
          </w:p>
        </w:tc>
        <w:tc>
          <w:tcPr>
            <w:tcW w:w="300" w:type="dxa"/>
            <w:tcBorders>
              <w:top w:val="nil"/>
              <w:left w:val="nil"/>
              <w:bottom w:val="single" w:sz="4" w:space="0" w:color="auto"/>
              <w:right w:val="single" w:sz="4" w:space="0" w:color="auto"/>
            </w:tcBorders>
            <w:shd w:val="clear" w:color="auto" w:fill="auto"/>
            <w:noWrap/>
            <w:vAlign w:val="bottom"/>
            <w:hideMark/>
          </w:tcPr>
          <w:p w14:paraId="3C945B1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15</w:t>
            </w:r>
          </w:p>
        </w:tc>
        <w:tc>
          <w:tcPr>
            <w:tcW w:w="300" w:type="dxa"/>
            <w:tcBorders>
              <w:top w:val="nil"/>
              <w:left w:val="nil"/>
              <w:bottom w:val="single" w:sz="4" w:space="0" w:color="auto"/>
              <w:right w:val="single" w:sz="4" w:space="0" w:color="auto"/>
            </w:tcBorders>
            <w:shd w:val="clear" w:color="auto" w:fill="auto"/>
            <w:noWrap/>
            <w:vAlign w:val="bottom"/>
            <w:hideMark/>
          </w:tcPr>
          <w:p w14:paraId="2277F70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16</w:t>
            </w:r>
          </w:p>
        </w:tc>
        <w:tc>
          <w:tcPr>
            <w:tcW w:w="300" w:type="dxa"/>
            <w:tcBorders>
              <w:top w:val="nil"/>
              <w:left w:val="nil"/>
              <w:bottom w:val="single" w:sz="4" w:space="0" w:color="auto"/>
              <w:right w:val="single" w:sz="4" w:space="0" w:color="auto"/>
            </w:tcBorders>
            <w:shd w:val="clear" w:color="auto" w:fill="auto"/>
            <w:noWrap/>
            <w:vAlign w:val="bottom"/>
            <w:hideMark/>
          </w:tcPr>
          <w:p w14:paraId="6F4D51D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17</w:t>
            </w:r>
          </w:p>
        </w:tc>
        <w:tc>
          <w:tcPr>
            <w:tcW w:w="300" w:type="dxa"/>
            <w:tcBorders>
              <w:top w:val="nil"/>
              <w:left w:val="nil"/>
              <w:bottom w:val="single" w:sz="4" w:space="0" w:color="auto"/>
              <w:right w:val="single" w:sz="4" w:space="0" w:color="auto"/>
            </w:tcBorders>
            <w:shd w:val="clear" w:color="auto" w:fill="auto"/>
            <w:noWrap/>
            <w:vAlign w:val="bottom"/>
            <w:hideMark/>
          </w:tcPr>
          <w:p w14:paraId="04496DB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18</w:t>
            </w:r>
          </w:p>
        </w:tc>
        <w:tc>
          <w:tcPr>
            <w:tcW w:w="300" w:type="dxa"/>
            <w:tcBorders>
              <w:top w:val="nil"/>
              <w:left w:val="nil"/>
              <w:bottom w:val="single" w:sz="4" w:space="0" w:color="auto"/>
              <w:right w:val="single" w:sz="4" w:space="0" w:color="auto"/>
            </w:tcBorders>
            <w:shd w:val="clear" w:color="auto" w:fill="auto"/>
            <w:noWrap/>
            <w:vAlign w:val="bottom"/>
            <w:hideMark/>
          </w:tcPr>
          <w:p w14:paraId="1002B96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19</w:t>
            </w:r>
          </w:p>
        </w:tc>
        <w:tc>
          <w:tcPr>
            <w:tcW w:w="300" w:type="dxa"/>
            <w:tcBorders>
              <w:top w:val="nil"/>
              <w:left w:val="nil"/>
              <w:bottom w:val="single" w:sz="4" w:space="0" w:color="auto"/>
              <w:right w:val="single" w:sz="4" w:space="0" w:color="auto"/>
            </w:tcBorders>
            <w:shd w:val="clear" w:color="auto" w:fill="auto"/>
            <w:noWrap/>
            <w:vAlign w:val="bottom"/>
            <w:hideMark/>
          </w:tcPr>
          <w:p w14:paraId="538F9FE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w:t>
            </w:r>
          </w:p>
        </w:tc>
        <w:tc>
          <w:tcPr>
            <w:tcW w:w="300" w:type="dxa"/>
            <w:tcBorders>
              <w:top w:val="nil"/>
              <w:left w:val="nil"/>
              <w:bottom w:val="single" w:sz="4" w:space="0" w:color="auto"/>
              <w:right w:val="single" w:sz="4" w:space="0" w:color="auto"/>
            </w:tcBorders>
            <w:shd w:val="clear" w:color="auto" w:fill="auto"/>
            <w:noWrap/>
            <w:vAlign w:val="bottom"/>
            <w:hideMark/>
          </w:tcPr>
          <w:p w14:paraId="47F6219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21</w:t>
            </w:r>
          </w:p>
        </w:tc>
        <w:tc>
          <w:tcPr>
            <w:tcW w:w="3060" w:type="dxa"/>
            <w:tcBorders>
              <w:top w:val="nil"/>
              <w:left w:val="nil"/>
              <w:bottom w:val="single" w:sz="4" w:space="0" w:color="auto"/>
              <w:right w:val="single" w:sz="4" w:space="0" w:color="auto"/>
            </w:tcBorders>
            <w:shd w:val="clear" w:color="auto" w:fill="auto"/>
            <w:noWrap/>
            <w:vAlign w:val="bottom"/>
            <w:hideMark/>
          </w:tcPr>
          <w:p w14:paraId="4873219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22</w:t>
            </w:r>
          </w:p>
        </w:tc>
        <w:tc>
          <w:tcPr>
            <w:tcW w:w="3400" w:type="dxa"/>
            <w:tcBorders>
              <w:top w:val="nil"/>
              <w:left w:val="nil"/>
              <w:bottom w:val="single" w:sz="4" w:space="0" w:color="auto"/>
              <w:right w:val="single" w:sz="4" w:space="0" w:color="auto"/>
            </w:tcBorders>
            <w:shd w:val="clear" w:color="auto" w:fill="auto"/>
            <w:noWrap/>
            <w:vAlign w:val="bottom"/>
            <w:hideMark/>
          </w:tcPr>
          <w:p w14:paraId="03DCEDE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23</w:t>
            </w:r>
          </w:p>
        </w:tc>
        <w:tc>
          <w:tcPr>
            <w:tcW w:w="1120" w:type="dxa"/>
            <w:tcBorders>
              <w:top w:val="nil"/>
              <w:left w:val="nil"/>
              <w:bottom w:val="single" w:sz="4" w:space="0" w:color="auto"/>
              <w:right w:val="single" w:sz="4" w:space="0" w:color="auto"/>
            </w:tcBorders>
            <w:shd w:val="clear" w:color="auto" w:fill="auto"/>
            <w:noWrap/>
            <w:vAlign w:val="bottom"/>
            <w:hideMark/>
          </w:tcPr>
          <w:p w14:paraId="4DA0AD4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24</w:t>
            </w:r>
          </w:p>
        </w:tc>
        <w:tc>
          <w:tcPr>
            <w:tcW w:w="480" w:type="dxa"/>
            <w:tcBorders>
              <w:top w:val="nil"/>
              <w:left w:val="nil"/>
              <w:bottom w:val="single" w:sz="4" w:space="0" w:color="auto"/>
              <w:right w:val="single" w:sz="4" w:space="0" w:color="auto"/>
            </w:tcBorders>
            <w:shd w:val="clear" w:color="auto" w:fill="auto"/>
            <w:noWrap/>
            <w:vAlign w:val="bottom"/>
            <w:hideMark/>
          </w:tcPr>
          <w:p w14:paraId="2823A91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25</w:t>
            </w:r>
          </w:p>
        </w:tc>
        <w:tc>
          <w:tcPr>
            <w:tcW w:w="860" w:type="dxa"/>
            <w:tcBorders>
              <w:top w:val="nil"/>
              <w:left w:val="nil"/>
              <w:bottom w:val="single" w:sz="4" w:space="0" w:color="auto"/>
              <w:right w:val="single" w:sz="4" w:space="0" w:color="auto"/>
            </w:tcBorders>
            <w:shd w:val="clear" w:color="auto" w:fill="auto"/>
            <w:noWrap/>
            <w:vAlign w:val="bottom"/>
            <w:hideMark/>
          </w:tcPr>
          <w:p w14:paraId="7B1B020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26</w:t>
            </w:r>
          </w:p>
        </w:tc>
      </w:tr>
      <w:tr w:rsidR="00D05726" w:rsidRPr="00D05726" w14:paraId="6300AC3B" w14:textId="77777777" w:rsidTr="00D05726">
        <w:trPr>
          <w:trHeight w:val="259"/>
        </w:trPr>
        <w:tc>
          <w:tcPr>
            <w:tcW w:w="15220"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14:paraId="2BB1E73C" w14:textId="77777777" w:rsidR="00D05726" w:rsidRPr="00D05726" w:rsidRDefault="00D05726" w:rsidP="00D05726">
            <w:pPr>
              <w:jc w:val="center"/>
              <w:rPr>
                <w:rFonts w:eastAsia="Times New Roman"/>
                <w:b/>
                <w:bCs/>
                <w:sz w:val="20"/>
                <w:szCs w:val="20"/>
                <w:lang w:eastAsia="ru-RU"/>
              </w:rPr>
            </w:pPr>
            <w:r w:rsidRPr="00D05726">
              <w:rPr>
                <w:rFonts w:eastAsia="Times New Roman"/>
                <w:b/>
                <w:bCs/>
                <w:sz w:val="20"/>
                <w:szCs w:val="20"/>
                <w:lang w:eastAsia="ru-RU"/>
              </w:rPr>
              <w:t>Площадка 1</w:t>
            </w:r>
          </w:p>
        </w:tc>
      </w:tr>
      <w:tr w:rsidR="00D05726" w:rsidRPr="00D05726" w14:paraId="3DD62FC0" w14:textId="77777777" w:rsidTr="00D05726">
        <w:trPr>
          <w:trHeight w:val="51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2BDC3F8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B7F088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377B42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Сварочные агрегаты</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2473F7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259B4E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10,48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67D0C0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64459A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72FB94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CE3A46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1,128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4269B1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818D0D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0,1257974</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B10C23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CF87AD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312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38DA4C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-151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BF67CB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A1B7B4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B563EB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6B0FB7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EAB461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BADB07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15858B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0301</w:t>
            </w:r>
          </w:p>
        </w:tc>
        <w:tc>
          <w:tcPr>
            <w:tcW w:w="3060" w:type="dxa"/>
            <w:tcBorders>
              <w:top w:val="nil"/>
              <w:left w:val="nil"/>
              <w:bottom w:val="single" w:sz="4" w:space="0" w:color="auto"/>
              <w:right w:val="single" w:sz="4" w:space="0" w:color="auto"/>
            </w:tcBorders>
            <w:shd w:val="clear" w:color="auto" w:fill="auto"/>
            <w:hideMark/>
          </w:tcPr>
          <w:p w14:paraId="155146B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3400" w:type="dxa"/>
            <w:tcBorders>
              <w:top w:val="nil"/>
              <w:left w:val="nil"/>
              <w:bottom w:val="single" w:sz="4" w:space="0" w:color="auto"/>
              <w:right w:val="single" w:sz="4" w:space="0" w:color="auto"/>
            </w:tcBorders>
            <w:shd w:val="clear" w:color="auto" w:fill="auto"/>
            <w:noWrap/>
            <w:hideMark/>
          </w:tcPr>
          <w:p w14:paraId="6A13B91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0,00026</w:t>
            </w:r>
          </w:p>
        </w:tc>
        <w:tc>
          <w:tcPr>
            <w:tcW w:w="1120" w:type="dxa"/>
            <w:tcBorders>
              <w:top w:val="nil"/>
              <w:left w:val="nil"/>
              <w:bottom w:val="single" w:sz="4" w:space="0" w:color="auto"/>
              <w:right w:val="single" w:sz="4" w:space="0" w:color="auto"/>
            </w:tcBorders>
            <w:shd w:val="clear" w:color="auto" w:fill="auto"/>
            <w:noWrap/>
            <w:hideMark/>
          </w:tcPr>
          <w:p w14:paraId="11AFBD6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5,474</w:t>
            </w:r>
          </w:p>
        </w:tc>
        <w:tc>
          <w:tcPr>
            <w:tcW w:w="480" w:type="dxa"/>
            <w:tcBorders>
              <w:top w:val="nil"/>
              <w:left w:val="nil"/>
              <w:bottom w:val="single" w:sz="4" w:space="0" w:color="auto"/>
              <w:right w:val="single" w:sz="4" w:space="0" w:color="auto"/>
            </w:tcBorders>
            <w:shd w:val="clear" w:color="auto" w:fill="auto"/>
            <w:noWrap/>
            <w:hideMark/>
          </w:tcPr>
          <w:p w14:paraId="1E021EC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0,0000035</w:t>
            </w:r>
          </w:p>
        </w:tc>
        <w:tc>
          <w:tcPr>
            <w:tcW w:w="860" w:type="dxa"/>
            <w:tcBorders>
              <w:top w:val="nil"/>
              <w:left w:val="nil"/>
              <w:bottom w:val="single" w:sz="4" w:space="0" w:color="auto"/>
              <w:right w:val="single" w:sz="4" w:space="0" w:color="auto"/>
            </w:tcBorders>
            <w:shd w:val="clear" w:color="auto" w:fill="auto"/>
            <w:noWrap/>
            <w:hideMark/>
          </w:tcPr>
          <w:p w14:paraId="526312D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48BFBE18"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5CF29F5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2D75DC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34F28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9492C7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3AA73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02DE3B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B85AB2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20523C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A39A2B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0242D2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E45C5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1B7AAD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E227C6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C0A99D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DBD7A3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90776E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E68BEB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368C9D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615389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29DFB0"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2C77380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0304</w:t>
            </w:r>
          </w:p>
        </w:tc>
        <w:tc>
          <w:tcPr>
            <w:tcW w:w="3060" w:type="dxa"/>
            <w:tcBorders>
              <w:top w:val="nil"/>
              <w:left w:val="nil"/>
              <w:bottom w:val="single" w:sz="4" w:space="0" w:color="auto"/>
              <w:right w:val="single" w:sz="4" w:space="0" w:color="auto"/>
            </w:tcBorders>
            <w:shd w:val="clear" w:color="auto" w:fill="auto"/>
            <w:hideMark/>
          </w:tcPr>
          <w:p w14:paraId="74AE581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3400" w:type="dxa"/>
            <w:tcBorders>
              <w:top w:val="nil"/>
              <w:left w:val="nil"/>
              <w:bottom w:val="single" w:sz="4" w:space="0" w:color="auto"/>
              <w:right w:val="single" w:sz="4" w:space="0" w:color="auto"/>
            </w:tcBorders>
            <w:shd w:val="clear" w:color="auto" w:fill="auto"/>
            <w:noWrap/>
            <w:hideMark/>
          </w:tcPr>
          <w:p w14:paraId="5F77210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0,00004</w:t>
            </w:r>
          </w:p>
        </w:tc>
        <w:tc>
          <w:tcPr>
            <w:tcW w:w="1120" w:type="dxa"/>
            <w:tcBorders>
              <w:top w:val="nil"/>
              <w:left w:val="nil"/>
              <w:bottom w:val="single" w:sz="4" w:space="0" w:color="auto"/>
              <w:right w:val="single" w:sz="4" w:space="0" w:color="auto"/>
            </w:tcBorders>
            <w:shd w:val="clear" w:color="auto" w:fill="auto"/>
            <w:noWrap/>
            <w:hideMark/>
          </w:tcPr>
          <w:p w14:paraId="783A26D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0,842</w:t>
            </w:r>
          </w:p>
        </w:tc>
        <w:tc>
          <w:tcPr>
            <w:tcW w:w="480" w:type="dxa"/>
            <w:tcBorders>
              <w:top w:val="nil"/>
              <w:left w:val="nil"/>
              <w:bottom w:val="single" w:sz="4" w:space="0" w:color="auto"/>
              <w:right w:val="single" w:sz="4" w:space="0" w:color="auto"/>
            </w:tcBorders>
            <w:shd w:val="clear" w:color="auto" w:fill="auto"/>
            <w:noWrap/>
            <w:hideMark/>
          </w:tcPr>
          <w:p w14:paraId="69F1BDA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0,0000005</w:t>
            </w:r>
          </w:p>
        </w:tc>
        <w:tc>
          <w:tcPr>
            <w:tcW w:w="860" w:type="dxa"/>
            <w:tcBorders>
              <w:top w:val="nil"/>
              <w:left w:val="nil"/>
              <w:bottom w:val="single" w:sz="4" w:space="0" w:color="auto"/>
              <w:right w:val="single" w:sz="4" w:space="0" w:color="auto"/>
            </w:tcBorders>
            <w:shd w:val="clear" w:color="auto" w:fill="auto"/>
            <w:noWrap/>
            <w:hideMark/>
          </w:tcPr>
          <w:p w14:paraId="7A05BA0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109B3B04"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7EEC873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0D3E4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E1ADAD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74B75E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F5FC8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BE66F7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24ECB3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3D71CE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E7BAF0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9F7019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4054B2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21320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689BB2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CDD4A8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08170A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0CB1B9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EF66A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D41B78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D29E1D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AC92F32"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43247F4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0330</w:t>
            </w:r>
          </w:p>
        </w:tc>
        <w:tc>
          <w:tcPr>
            <w:tcW w:w="3060" w:type="dxa"/>
            <w:tcBorders>
              <w:top w:val="nil"/>
              <w:left w:val="nil"/>
              <w:bottom w:val="single" w:sz="4" w:space="0" w:color="auto"/>
              <w:right w:val="single" w:sz="4" w:space="0" w:color="auto"/>
            </w:tcBorders>
            <w:shd w:val="clear" w:color="auto" w:fill="auto"/>
            <w:hideMark/>
          </w:tcPr>
          <w:p w14:paraId="6A34D42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3400" w:type="dxa"/>
            <w:tcBorders>
              <w:top w:val="nil"/>
              <w:left w:val="nil"/>
              <w:bottom w:val="single" w:sz="4" w:space="0" w:color="auto"/>
              <w:right w:val="single" w:sz="4" w:space="0" w:color="auto"/>
            </w:tcBorders>
            <w:shd w:val="clear" w:color="auto" w:fill="auto"/>
            <w:noWrap/>
            <w:hideMark/>
          </w:tcPr>
          <w:p w14:paraId="07BB25C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0,00007</w:t>
            </w:r>
          </w:p>
        </w:tc>
        <w:tc>
          <w:tcPr>
            <w:tcW w:w="1120" w:type="dxa"/>
            <w:tcBorders>
              <w:top w:val="nil"/>
              <w:left w:val="nil"/>
              <w:bottom w:val="single" w:sz="4" w:space="0" w:color="auto"/>
              <w:right w:val="single" w:sz="4" w:space="0" w:color="auto"/>
            </w:tcBorders>
            <w:shd w:val="clear" w:color="auto" w:fill="auto"/>
            <w:noWrap/>
            <w:hideMark/>
          </w:tcPr>
          <w:p w14:paraId="31A4D55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1,474</w:t>
            </w:r>
          </w:p>
        </w:tc>
        <w:tc>
          <w:tcPr>
            <w:tcW w:w="480" w:type="dxa"/>
            <w:tcBorders>
              <w:top w:val="nil"/>
              <w:left w:val="nil"/>
              <w:bottom w:val="single" w:sz="4" w:space="0" w:color="auto"/>
              <w:right w:val="single" w:sz="4" w:space="0" w:color="auto"/>
            </w:tcBorders>
            <w:shd w:val="clear" w:color="auto" w:fill="auto"/>
            <w:noWrap/>
            <w:hideMark/>
          </w:tcPr>
          <w:p w14:paraId="1B99AEE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0,0000009</w:t>
            </w:r>
          </w:p>
        </w:tc>
        <w:tc>
          <w:tcPr>
            <w:tcW w:w="860" w:type="dxa"/>
            <w:tcBorders>
              <w:top w:val="nil"/>
              <w:left w:val="nil"/>
              <w:bottom w:val="single" w:sz="4" w:space="0" w:color="auto"/>
              <w:right w:val="single" w:sz="4" w:space="0" w:color="auto"/>
            </w:tcBorders>
            <w:shd w:val="clear" w:color="auto" w:fill="auto"/>
            <w:noWrap/>
            <w:hideMark/>
          </w:tcPr>
          <w:p w14:paraId="71D8435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2D24CD0A"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2E33D21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51044D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C2E406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68934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7E6833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14514A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235F03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4CFB2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4C84B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8CA0D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E027C9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0739BA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264E5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E98848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20DA8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6B47D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AF561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285EA6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67D25B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A1BAF5A"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3322BE1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0337</w:t>
            </w:r>
          </w:p>
        </w:tc>
        <w:tc>
          <w:tcPr>
            <w:tcW w:w="3060" w:type="dxa"/>
            <w:tcBorders>
              <w:top w:val="nil"/>
              <w:left w:val="nil"/>
              <w:bottom w:val="single" w:sz="4" w:space="0" w:color="auto"/>
              <w:right w:val="single" w:sz="4" w:space="0" w:color="auto"/>
            </w:tcBorders>
            <w:shd w:val="clear" w:color="auto" w:fill="auto"/>
            <w:hideMark/>
          </w:tcPr>
          <w:p w14:paraId="56E2C97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3400" w:type="dxa"/>
            <w:tcBorders>
              <w:top w:val="nil"/>
              <w:left w:val="nil"/>
              <w:bottom w:val="single" w:sz="4" w:space="0" w:color="auto"/>
              <w:right w:val="single" w:sz="4" w:space="0" w:color="auto"/>
            </w:tcBorders>
            <w:shd w:val="clear" w:color="auto" w:fill="auto"/>
            <w:noWrap/>
            <w:hideMark/>
          </w:tcPr>
          <w:p w14:paraId="555725D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0,02403</w:t>
            </w:r>
          </w:p>
        </w:tc>
        <w:tc>
          <w:tcPr>
            <w:tcW w:w="1120" w:type="dxa"/>
            <w:tcBorders>
              <w:top w:val="nil"/>
              <w:left w:val="nil"/>
              <w:bottom w:val="single" w:sz="4" w:space="0" w:color="auto"/>
              <w:right w:val="single" w:sz="4" w:space="0" w:color="auto"/>
            </w:tcBorders>
            <w:shd w:val="clear" w:color="auto" w:fill="auto"/>
            <w:noWrap/>
            <w:hideMark/>
          </w:tcPr>
          <w:p w14:paraId="0B541DA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505,892</w:t>
            </w:r>
          </w:p>
        </w:tc>
        <w:tc>
          <w:tcPr>
            <w:tcW w:w="480" w:type="dxa"/>
            <w:tcBorders>
              <w:top w:val="nil"/>
              <w:left w:val="nil"/>
              <w:bottom w:val="single" w:sz="4" w:space="0" w:color="auto"/>
              <w:right w:val="single" w:sz="4" w:space="0" w:color="auto"/>
            </w:tcBorders>
            <w:shd w:val="clear" w:color="auto" w:fill="auto"/>
            <w:noWrap/>
            <w:hideMark/>
          </w:tcPr>
          <w:p w14:paraId="3503248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0,00032</w:t>
            </w:r>
          </w:p>
        </w:tc>
        <w:tc>
          <w:tcPr>
            <w:tcW w:w="860" w:type="dxa"/>
            <w:tcBorders>
              <w:top w:val="nil"/>
              <w:left w:val="nil"/>
              <w:bottom w:val="single" w:sz="4" w:space="0" w:color="auto"/>
              <w:right w:val="single" w:sz="4" w:space="0" w:color="auto"/>
            </w:tcBorders>
            <w:shd w:val="clear" w:color="auto" w:fill="auto"/>
            <w:noWrap/>
            <w:hideMark/>
          </w:tcPr>
          <w:p w14:paraId="549D2F1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56A11196"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77DAD53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13398D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7B70E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1A7575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CE5D0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6D3A6C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B1832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01096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D2313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1B62C5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4D01C5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EDCE0F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AE709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1213DA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345D98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9B6BE9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2B9EB2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17E807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D1364D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C117A5B"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258FC98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0415</w:t>
            </w:r>
          </w:p>
        </w:tc>
        <w:tc>
          <w:tcPr>
            <w:tcW w:w="3060" w:type="dxa"/>
            <w:tcBorders>
              <w:top w:val="nil"/>
              <w:left w:val="nil"/>
              <w:bottom w:val="single" w:sz="4" w:space="0" w:color="auto"/>
              <w:right w:val="single" w:sz="4" w:space="0" w:color="auto"/>
            </w:tcBorders>
            <w:shd w:val="clear" w:color="auto" w:fill="auto"/>
            <w:hideMark/>
          </w:tcPr>
          <w:p w14:paraId="1832288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Смесь углеводородов предельных С1-С5 (1502*)</w:t>
            </w:r>
          </w:p>
        </w:tc>
        <w:tc>
          <w:tcPr>
            <w:tcW w:w="3400" w:type="dxa"/>
            <w:tcBorders>
              <w:top w:val="nil"/>
              <w:left w:val="nil"/>
              <w:bottom w:val="single" w:sz="4" w:space="0" w:color="auto"/>
              <w:right w:val="single" w:sz="4" w:space="0" w:color="auto"/>
            </w:tcBorders>
            <w:shd w:val="clear" w:color="auto" w:fill="auto"/>
            <w:noWrap/>
            <w:hideMark/>
          </w:tcPr>
          <w:p w14:paraId="574A055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0,00264</w:t>
            </w:r>
          </w:p>
        </w:tc>
        <w:tc>
          <w:tcPr>
            <w:tcW w:w="1120" w:type="dxa"/>
            <w:tcBorders>
              <w:top w:val="nil"/>
              <w:left w:val="nil"/>
              <w:bottom w:val="single" w:sz="4" w:space="0" w:color="auto"/>
              <w:right w:val="single" w:sz="4" w:space="0" w:color="auto"/>
            </w:tcBorders>
            <w:shd w:val="clear" w:color="auto" w:fill="auto"/>
            <w:noWrap/>
            <w:hideMark/>
          </w:tcPr>
          <w:p w14:paraId="4DBB677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55,579</w:t>
            </w:r>
          </w:p>
        </w:tc>
        <w:tc>
          <w:tcPr>
            <w:tcW w:w="480" w:type="dxa"/>
            <w:tcBorders>
              <w:top w:val="nil"/>
              <w:left w:val="nil"/>
              <w:bottom w:val="single" w:sz="4" w:space="0" w:color="auto"/>
              <w:right w:val="single" w:sz="4" w:space="0" w:color="auto"/>
            </w:tcBorders>
            <w:shd w:val="clear" w:color="auto" w:fill="auto"/>
            <w:noWrap/>
            <w:hideMark/>
          </w:tcPr>
          <w:p w14:paraId="297E2FE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0,0000352</w:t>
            </w:r>
          </w:p>
        </w:tc>
        <w:tc>
          <w:tcPr>
            <w:tcW w:w="860" w:type="dxa"/>
            <w:tcBorders>
              <w:top w:val="nil"/>
              <w:left w:val="nil"/>
              <w:bottom w:val="single" w:sz="4" w:space="0" w:color="auto"/>
              <w:right w:val="single" w:sz="4" w:space="0" w:color="auto"/>
            </w:tcBorders>
            <w:shd w:val="clear" w:color="auto" w:fill="auto"/>
            <w:noWrap/>
            <w:hideMark/>
          </w:tcPr>
          <w:p w14:paraId="690096A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6389B564" w14:textId="77777777" w:rsidTr="00D05726">
        <w:trPr>
          <w:trHeight w:val="51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7C2C7DC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1E351A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8BF68D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Компрессор с ДВС</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225509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C91F7A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12,73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6D6244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03B60B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0FAE01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372C8D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1,128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590943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692B1D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0,0913168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4BE216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177</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D138C2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1F3E4F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-163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4A3D82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CA85D1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208C84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5F7FBB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581B1D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B8F7A2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A4F666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0301</w:t>
            </w:r>
          </w:p>
        </w:tc>
        <w:tc>
          <w:tcPr>
            <w:tcW w:w="3060" w:type="dxa"/>
            <w:tcBorders>
              <w:top w:val="nil"/>
              <w:left w:val="nil"/>
              <w:bottom w:val="single" w:sz="4" w:space="0" w:color="auto"/>
              <w:right w:val="single" w:sz="4" w:space="0" w:color="auto"/>
            </w:tcBorders>
            <w:shd w:val="clear" w:color="auto" w:fill="auto"/>
            <w:hideMark/>
          </w:tcPr>
          <w:p w14:paraId="6318EEC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3400" w:type="dxa"/>
            <w:tcBorders>
              <w:top w:val="nil"/>
              <w:left w:val="nil"/>
              <w:bottom w:val="single" w:sz="4" w:space="0" w:color="auto"/>
              <w:right w:val="single" w:sz="4" w:space="0" w:color="auto"/>
            </w:tcBorders>
            <w:shd w:val="clear" w:color="auto" w:fill="auto"/>
            <w:noWrap/>
            <w:hideMark/>
          </w:tcPr>
          <w:p w14:paraId="4E8C8B2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0,018311111</w:t>
            </w:r>
          </w:p>
        </w:tc>
        <w:tc>
          <w:tcPr>
            <w:tcW w:w="1120" w:type="dxa"/>
            <w:tcBorders>
              <w:top w:val="nil"/>
              <w:left w:val="nil"/>
              <w:bottom w:val="single" w:sz="4" w:space="0" w:color="auto"/>
              <w:right w:val="single" w:sz="4" w:space="0" w:color="auto"/>
            </w:tcBorders>
            <w:shd w:val="clear" w:color="auto" w:fill="auto"/>
            <w:noWrap/>
            <w:hideMark/>
          </w:tcPr>
          <w:p w14:paraId="00C3289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330,532</w:t>
            </w:r>
          </w:p>
        </w:tc>
        <w:tc>
          <w:tcPr>
            <w:tcW w:w="480" w:type="dxa"/>
            <w:tcBorders>
              <w:top w:val="nil"/>
              <w:left w:val="nil"/>
              <w:bottom w:val="single" w:sz="4" w:space="0" w:color="auto"/>
              <w:right w:val="single" w:sz="4" w:space="0" w:color="auto"/>
            </w:tcBorders>
            <w:shd w:val="clear" w:color="auto" w:fill="auto"/>
            <w:noWrap/>
            <w:hideMark/>
          </w:tcPr>
          <w:p w14:paraId="59F9F9E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0,000942904</w:t>
            </w:r>
          </w:p>
        </w:tc>
        <w:tc>
          <w:tcPr>
            <w:tcW w:w="860" w:type="dxa"/>
            <w:tcBorders>
              <w:top w:val="nil"/>
              <w:left w:val="nil"/>
              <w:bottom w:val="single" w:sz="4" w:space="0" w:color="auto"/>
              <w:right w:val="single" w:sz="4" w:space="0" w:color="auto"/>
            </w:tcBorders>
            <w:shd w:val="clear" w:color="auto" w:fill="auto"/>
            <w:noWrap/>
            <w:hideMark/>
          </w:tcPr>
          <w:p w14:paraId="65F42DB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6CF44352"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3500B23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C1CF9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4464F2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57E0C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5779C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CE6A8D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7E753A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8240D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FFEFB0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F23EB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F5C211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C6EFEF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385B1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20B69E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E9C57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54A23D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84E3B0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3C989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BB7F46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B293D17"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48194B1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0304</w:t>
            </w:r>
          </w:p>
        </w:tc>
        <w:tc>
          <w:tcPr>
            <w:tcW w:w="3060" w:type="dxa"/>
            <w:tcBorders>
              <w:top w:val="nil"/>
              <w:left w:val="nil"/>
              <w:bottom w:val="single" w:sz="4" w:space="0" w:color="auto"/>
              <w:right w:val="single" w:sz="4" w:space="0" w:color="auto"/>
            </w:tcBorders>
            <w:shd w:val="clear" w:color="auto" w:fill="auto"/>
            <w:hideMark/>
          </w:tcPr>
          <w:p w14:paraId="0D62598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3400" w:type="dxa"/>
            <w:tcBorders>
              <w:top w:val="nil"/>
              <w:left w:val="nil"/>
              <w:bottom w:val="single" w:sz="4" w:space="0" w:color="auto"/>
              <w:right w:val="single" w:sz="4" w:space="0" w:color="auto"/>
            </w:tcBorders>
            <w:shd w:val="clear" w:color="auto" w:fill="auto"/>
            <w:noWrap/>
            <w:hideMark/>
          </w:tcPr>
          <w:p w14:paraId="1111049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0,002669074</w:t>
            </w:r>
          </w:p>
        </w:tc>
        <w:tc>
          <w:tcPr>
            <w:tcW w:w="1120" w:type="dxa"/>
            <w:tcBorders>
              <w:top w:val="nil"/>
              <w:left w:val="nil"/>
              <w:bottom w:val="single" w:sz="4" w:space="0" w:color="auto"/>
              <w:right w:val="single" w:sz="4" w:space="0" w:color="auto"/>
            </w:tcBorders>
            <w:shd w:val="clear" w:color="auto" w:fill="auto"/>
            <w:noWrap/>
            <w:hideMark/>
          </w:tcPr>
          <w:p w14:paraId="54E9839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48,179</w:t>
            </w:r>
          </w:p>
        </w:tc>
        <w:tc>
          <w:tcPr>
            <w:tcW w:w="480" w:type="dxa"/>
            <w:tcBorders>
              <w:top w:val="nil"/>
              <w:left w:val="nil"/>
              <w:bottom w:val="single" w:sz="4" w:space="0" w:color="auto"/>
              <w:right w:val="single" w:sz="4" w:space="0" w:color="auto"/>
            </w:tcBorders>
            <w:shd w:val="clear" w:color="auto" w:fill="auto"/>
            <w:noWrap/>
            <w:hideMark/>
          </w:tcPr>
          <w:p w14:paraId="1D6B4D2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0,00013744</w:t>
            </w:r>
          </w:p>
        </w:tc>
        <w:tc>
          <w:tcPr>
            <w:tcW w:w="860" w:type="dxa"/>
            <w:tcBorders>
              <w:top w:val="nil"/>
              <w:left w:val="nil"/>
              <w:bottom w:val="single" w:sz="4" w:space="0" w:color="auto"/>
              <w:right w:val="single" w:sz="4" w:space="0" w:color="auto"/>
            </w:tcBorders>
            <w:shd w:val="clear" w:color="auto" w:fill="auto"/>
            <w:noWrap/>
            <w:hideMark/>
          </w:tcPr>
          <w:p w14:paraId="387B4AE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558962DC"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71C799B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1612EA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8471AB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D9208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C25F9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9D92D2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A6AF3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49E01E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CBC5BE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11F7ED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52061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5C0E0E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81908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C92803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4E349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243966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EE1E2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086AA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CEFA1F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0247344"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0166D3F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0328</w:t>
            </w:r>
          </w:p>
        </w:tc>
        <w:tc>
          <w:tcPr>
            <w:tcW w:w="3060" w:type="dxa"/>
            <w:tcBorders>
              <w:top w:val="nil"/>
              <w:left w:val="nil"/>
              <w:bottom w:val="single" w:sz="4" w:space="0" w:color="auto"/>
              <w:right w:val="single" w:sz="4" w:space="0" w:color="auto"/>
            </w:tcBorders>
            <w:shd w:val="clear" w:color="auto" w:fill="auto"/>
            <w:hideMark/>
          </w:tcPr>
          <w:p w14:paraId="60DD8F0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(Сажа, Углерод черный) (583)</w:t>
            </w:r>
          </w:p>
        </w:tc>
        <w:tc>
          <w:tcPr>
            <w:tcW w:w="3400" w:type="dxa"/>
            <w:tcBorders>
              <w:top w:val="nil"/>
              <w:left w:val="nil"/>
              <w:bottom w:val="single" w:sz="4" w:space="0" w:color="auto"/>
              <w:right w:val="single" w:sz="4" w:space="0" w:color="auto"/>
            </w:tcBorders>
            <w:shd w:val="clear" w:color="auto" w:fill="auto"/>
            <w:noWrap/>
            <w:hideMark/>
          </w:tcPr>
          <w:p w14:paraId="2EC4EE8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0,001508889</w:t>
            </w:r>
          </w:p>
        </w:tc>
        <w:tc>
          <w:tcPr>
            <w:tcW w:w="1120" w:type="dxa"/>
            <w:tcBorders>
              <w:top w:val="nil"/>
              <w:left w:val="nil"/>
              <w:bottom w:val="single" w:sz="4" w:space="0" w:color="auto"/>
              <w:right w:val="single" w:sz="4" w:space="0" w:color="auto"/>
            </w:tcBorders>
            <w:shd w:val="clear" w:color="auto" w:fill="auto"/>
            <w:noWrap/>
            <w:hideMark/>
          </w:tcPr>
          <w:p w14:paraId="53FEFD4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27,237</w:t>
            </w:r>
          </w:p>
        </w:tc>
        <w:tc>
          <w:tcPr>
            <w:tcW w:w="480" w:type="dxa"/>
            <w:tcBorders>
              <w:top w:val="nil"/>
              <w:left w:val="nil"/>
              <w:bottom w:val="single" w:sz="4" w:space="0" w:color="auto"/>
              <w:right w:val="single" w:sz="4" w:space="0" w:color="auto"/>
            </w:tcBorders>
            <w:shd w:val="clear" w:color="auto" w:fill="auto"/>
            <w:noWrap/>
            <w:hideMark/>
          </w:tcPr>
          <w:p w14:paraId="7847063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0,0000798</w:t>
            </w:r>
          </w:p>
        </w:tc>
        <w:tc>
          <w:tcPr>
            <w:tcW w:w="860" w:type="dxa"/>
            <w:tcBorders>
              <w:top w:val="nil"/>
              <w:left w:val="nil"/>
              <w:bottom w:val="single" w:sz="4" w:space="0" w:color="auto"/>
              <w:right w:val="single" w:sz="4" w:space="0" w:color="auto"/>
            </w:tcBorders>
            <w:shd w:val="clear" w:color="auto" w:fill="auto"/>
            <w:noWrap/>
            <w:hideMark/>
          </w:tcPr>
          <w:p w14:paraId="57C5ACF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52F415E4"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12A277A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DD5F4F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22E49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A87EA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0F819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DEA7AA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7056E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BC3780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E135C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EDA0AA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DD8B62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DD133E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DC0620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87CB8B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3C679E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405D3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044612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A4F865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7E1461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849E493"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25D2B28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0330</w:t>
            </w:r>
          </w:p>
        </w:tc>
        <w:tc>
          <w:tcPr>
            <w:tcW w:w="3060" w:type="dxa"/>
            <w:tcBorders>
              <w:top w:val="nil"/>
              <w:left w:val="nil"/>
              <w:bottom w:val="single" w:sz="4" w:space="0" w:color="auto"/>
              <w:right w:val="single" w:sz="4" w:space="0" w:color="auto"/>
            </w:tcBorders>
            <w:shd w:val="clear" w:color="auto" w:fill="auto"/>
            <w:hideMark/>
          </w:tcPr>
          <w:p w14:paraId="1F1861D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3400" w:type="dxa"/>
            <w:tcBorders>
              <w:top w:val="nil"/>
              <w:left w:val="nil"/>
              <w:bottom w:val="single" w:sz="4" w:space="0" w:color="auto"/>
              <w:right w:val="single" w:sz="4" w:space="0" w:color="auto"/>
            </w:tcBorders>
            <w:shd w:val="clear" w:color="auto" w:fill="auto"/>
            <w:noWrap/>
            <w:hideMark/>
          </w:tcPr>
          <w:p w14:paraId="056EBC7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0,00242</w:t>
            </w:r>
          </w:p>
        </w:tc>
        <w:tc>
          <w:tcPr>
            <w:tcW w:w="1120" w:type="dxa"/>
            <w:tcBorders>
              <w:top w:val="nil"/>
              <w:left w:val="nil"/>
              <w:bottom w:val="single" w:sz="4" w:space="0" w:color="auto"/>
              <w:right w:val="single" w:sz="4" w:space="0" w:color="auto"/>
            </w:tcBorders>
            <w:shd w:val="clear" w:color="auto" w:fill="auto"/>
            <w:noWrap/>
            <w:hideMark/>
          </w:tcPr>
          <w:p w14:paraId="0441EE8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43,683</w:t>
            </w:r>
          </w:p>
        </w:tc>
        <w:tc>
          <w:tcPr>
            <w:tcW w:w="480" w:type="dxa"/>
            <w:tcBorders>
              <w:top w:val="nil"/>
              <w:left w:val="nil"/>
              <w:bottom w:val="single" w:sz="4" w:space="0" w:color="auto"/>
              <w:right w:val="single" w:sz="4" w:space="0" w:color="auto"/>
            </w:tcBorders>
            <w:shd w:val="clear" w:color="auto" w:fill="auto"/>
            <w:noWrap/>
            <w:hideMark/>
          </w:tcPr>
          <w:p w14:paraId="7067EF0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0,000122112</w:t>
            </w:r>
          </w:p>
        </w:tc>
        <w:tc>
          <w:tcPr>
            <w:tcW w:w="860" w:type="dxa"/>
            <w:tcBorders>
              <w:top w:val="nil"/>
              <w:left w:val="nil"/>
              <w:bottom w:val="single" w:sz="4" w:space="0" w:color="auto"/>
              <w:right w:val="single" w:sz="4" w:space="0" w:color="auto"/>
            </w:tcBorders>
            <w:shd w:val="clear" w:color="auto" w:fill="auto"/>
            <w:noWrap/>
            <w:hideMark/>
          </w:tcPr>
          <w:p w14:paraId="5E49DEC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2D1A4AAB"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78F89C0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485937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77835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AF585B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181F7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7BEB7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D05799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1680C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5733D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46CF8B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8DE84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15ED2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237AB7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CB9B3D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B35477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03F44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BF236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FBF127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0355C5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236286"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0A87730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0337</w:t>
            </w:r>
          </w:p>
        </w:tc>
        <w:tc>
          <w:tcPr>
            <w:tcW w:w="3060" w:type="dxa"/>
            <w:tcBorders>
              <w:top w:val="nil"/>
              <w:left w:val="nil"/>
              <w:bottom w:val="single" w:sz="4" w:space="0" w:color="auto"/>
              <w:right w:val="single" w:sz="4" w:space="0" w:color="auto"/>
            </w:tcBorders>
            <w:shd w:val="clear" w:color="auto" w:fill="auto"/>
            <w:hideMark/>
          </w:tcPr>
          <w:p w14:paraId="09542D1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3400" w:type="dxa"/>
            <w:tcBorders>
              <w:top w:val="nil"/>
              <w:left w:val="nil"/>
              <w:bottom w:val="single" w:sz="4" w:space="0" w:color="auto"/>
              <w:right w:val="single" w:sz="4" w:space="0" w:color="auto"/>
            </w:tcBorders>
            <w:shd w:val="clear" w:color="auto" w:fill="auto"/>
            <w:noWrap/>
            <w:hideMark/>
          </w:tcPr>
          <w:p w14:paraId="7D5337A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0,01488</w:t>
            </w:r>
          </w:p>
        </w:tc>
        <w:tc>
          <w:tcPr>
            <w:tcW w:w="1120" w:type="dxa"/>
            <w:tcBorders>
              <w:top w:val="nil"/>
              <w:left w:val="nil"/>
              <w:bottom w:val="single" w:sz="4" w:space="0" w:color="auto"/>
              <w:right w:val="single" w:sz="4" w:space="0" w:color="auto"/>
            </w:tcBorders>
            <w:shd w:val="clear" w:color="auto" w:fill="auto"/>
            <w:noWrap/>
            <w:hideMark/>
          </w:tcPr>
          <w:p w14:paraId="7C8BE40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268,598</w:t>
            </w:r>
          </w:p>
        </w:tc>
        <w:tc>
          <w:tcPr>
            <w:tcW w:w="480" w:type="dxa"/>
            <w:tcBorders>
              <w:top w:val="nil"/>
              <w:left w:val="nil"/>
              <w:bottom w:val="single" w:sz="4" w:space="0" w:color="auto"/>
              <w:right w:val="single" w:sz="4" w:space="0" w:color="auto"/>
            </w:tcBorders>
            <w:shd w:val="clear" w:color="auto" w:fill="auto"/>
            <w:noWrap/>
            <w:hideMark/>
          </w:tcPr>
          <w:p w14:paraId="1DB6D37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0,000764739</w:t>
            </w:r>
          </w:p>
        </w:tc>
        <w:tc>
          <w:tcPr>
            <w:tcW w:w="860" w:type="dxa"/>
            <w:tcBorders>
              <w:top w:val="nil"/>
              <w:left w:val="nil"/>
              <w:bottom w:val="single" w:sz="4" w:space="0" w:color="auto"/>
              <w:right w:val="single" w:sz="4" w:space="0" w:color="auto"/>
            </w:tcBorders>
            <w:shd w:val="clear" w:color="auto" w:fill="auto"/>
            <w:noWrap/>
            <w:hideMark/>
          </w:tcPr>
          <w:p w14:paraId="09DAE1E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2FCA20C5"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64AF487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37C5FA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56ED37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B2C2A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FE3A09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A94CC1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965BB1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EC8029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17C6B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D2EA03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C41F2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EEB696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837F05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50BCB2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7CEAE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34BD2E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E6592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5F735B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7D38FD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41B1A0"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0548196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0703</w:t>
            </w:r>
          </w:p>
        </w:tc>
        <w:tc>
          <w:tcPr>
            <w:tcW w:w="3060" w:type="dxa"/>
            <w:tcBorders>
              <w:top w:val="nil"/>
              <w:left w:val="nil"/>
              <w:bottom w:val="single" w:sz="4" w:space="0" w:color="auto"/>
              <w:right w:val="single" w:sz="4" w:space="0" w:color="auto"/>
            </w:tcBorders>
            <w:shd w:val="clear" w:color="auto" w:fill="auto"/>
            <w:hideMark/>
          </w:tcPr>
          <w:p w14:paraId="3A03227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Бенз/а/пирен (3,4-Бензпирен) (54)</w:t>
            </w:r>
          </w:p>
        </w:tc>
        <w:tc>
          <w:tcPr>
            <w:tcW w:w="3400" w:type="dxa"/>
            <w:tcBorders>
              <w:top w:val="nil"/>
              <w:left w:val="nil"/>
              <w:bottom w:val="single" w:sz="4" w:space="0" w:color="auto"/>
              <w:right w:val="single" w:sz="4" w:space="0" w:color="auto"/>
            </w:tcBorders>
            <w:shd w:val="clear" w:color="auto" w:fill="auto"/>
            <w:noWrap/>
            <w:hideMark/>
          </w:tcPr>
          <w:p w14:paraId="254E02D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0,00000003</w:t>
            </w:r>
          </w:p>
        </w:tc>
        <w:tc>
          <w:tcPr>
            <w:tcW w:w="1120" w:type="dxa"/>
            <w:tcBorders>
              <w:top w:val="nil"/>
              <w:left w:val="nil"/>
              <w:bottom w:val="single" w:sz="4" w:space="0" w:color="auto"/>
              <w:right w:val="single" w:sz="4" w:space="0" w:color="auto"/>
            </w:tcBorders>
            <w:shd w:val="clear" w:color="auto" w:fill="auto"/>
            <w:noWrap/>
            <w:hideMark/>
          </w:tcPr>
          <w:p w14:paraId="3CD033F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0,00050000</w:t>
            </w:r>
          </w:p>
        </w:tc>
        <w:tc>
          <w:tcPr>
            <w:tcW w:w="480" w:type="dxa"/>
            <w:tcBorders>
              <w:top w:val="nil"/>
              <w:left w:val="nil"/>
              <w:bottom w:val="single" w:sz="4" w:space="0" w:color="auto"/>
              <w:right w:val="single" w:sz="4" w:space="0" w:color="auto"/>
            </w:tcBorders>
            <w:shd w:val="clear" w:color="auto" w:fill="auto"/>
            <w:noWrap/>
            <w:hideMark/>
          </w:tcPr>
          <w:p w14:paraId="1A65A11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0,00000000</w:t>
            </w:r>
          </w:p>
        </w:tc>
        <w:tc>
          <w:tcPr>
            <w:tcW w:w="860" w:type="dxa"/>
            <w:tcBorders>
              <w:top w:val="nil"/>
              <w:left w:val="nil"/>
              <w:bottom w:val="single" w:sz="4" w:space="0" w:color="auto"/>
              <w:right w:val="single" w:sz="4" w:space="0" w:color="auto"/>
            </w:tcBorders>
            <w:shd w:val="clear" w:color="auto" w:fill="auto"/>
            <w:noWrap/>
            <w:hideMark/>
          </w:tcPr>
          <w:p w14:paraId="47E1781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2497DDAA"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7857E16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E703E2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30E696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EEE74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2AFAC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DE3DE1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9CCEA5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478D8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50C960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EE3A62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E697DA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0057F8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DF92E9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B7C14B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233987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06D850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94DE9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2C358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10E3A6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E2A03D"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262A077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1325</w:t>
            </w:r>
          </w:p>
        </w:tc>
        <w:tc>
          <w:tcPr>
            <w:tcW w:w="3060" w:type="dxa"/>
            <w:tcBorders>
              <w:top w:val="nil"/>
              <w:left w:val="nil"/>
              <w:bottom w:val="single" w:sz="4" w:space="0" w:color="auto"/>
              <w:right w:val="single" w:sz="4" w:space="0" w:color="auto"/>
            </w:tcBorders>
            <w:shd w:val="clear" w:color="auto" w:fill="auto"/>
            <w:hideMark/>
          </w:tcPr>
          <w:p w14:paraId="356C8A1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Формальдегид (Метаналь) (609)</w:t>
            </w:r>
          </w:p>
        </w:tc>
        <w:tc>
          <w:tcPr>
            <w:tcW w:w="3400" w:type="dxa"/>
            <w:tcBorders>
              <w:top w:val="nil"/>
              <w:left w:val="nil"/>
              <w:bottom w:val="single" w:sz="4" w:space="0" w:color="auto"/>
              <w:right w:val="single" w:sz="4" w:space="0" w:color="auto"/>
            </w:tcBorders>
            <w:shd w:val="clear" w:color="auto" w:fill="auto"/>
            <w:noWrap/>
            <w:hideMark/>
          </w:tcPr>
          <w:p w14:paraId="1FFAD5E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0,000333333</w:t>
            </w:r>
          </w:p>
        </w:tc>
        <w:tc>
          <w:tcPr>
            <w:tcW w:w="1120" w:type="dxa"/>
            <w:tcBorders>
              <w:top w:val="nil"/>
              <w:left w:val="nil"/>
              <w:bottom w:val="single" w:sz="4" w:space="0" w:color="auto"/>
              <w:right w:val="single" w:sz="4" w:space="0" w:color="auto"/>
            </w:tcBorders>
            <w:shd w:val="clear" w:color="auto" w:fill="auto"/>
            <w:noWrap/>
            <w:hideMark/>
          </w:tcPr>
          <w:p w14:paraId="74EE02B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6,017</w:t>
            </w:r>
          </w:p>
        </w:tc>
        <w:tc>
          <w:tcPr>
            <w:tcW w:w="480" w:type="dxa"/>
            <w:tcBorders>
              <w:top w:val="nil"/>
              <w:left w:val="nil"/>
              <w:bottom w:val="single" w:sz="4" w:space="0" w:color="auto"/>
              <w:right w:val="single" w:sz="4" w:space="0" w:color="auto"/>
            </w:tcBorders>
            <w:shd w:val="clear" w:color="auto" w:fill="auto"/>
            <w:noWrap/>
            <w:hideMark/>
          </w:tcPr>
          <w:p w14:paraId="69EC39D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0,0000164</w:t>
            </w:r>
          </w:p>
        </w:tc>
        <w:tc>
          <w:tcPr>
            <w:tcW w:w="860" w:type="dxa"/>
            <w:tcBorders>
              <w:top w:val="nil"/>
              <w:left w:val="nil"/>
              <w:bottom w:val="single" w:sz="4" w:space="0" w:color="auto"/>
              <w:right w:val="single" w:sz="4" w:space="0" w:color="auto"/>
            </w:tcBorders>
            <w:shd w:val="clear" w:color="auto" w:fill="auto"/>
            <w:noWrap/>
            <w:hideMark/>
          </w:tcPr>
          <w:p w14:paraId="2672FE7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22F97363" w14:textId="77777777" w:rsidTr="00D05726">
        <w:trPr>
          <w:trHeight w:val="1020"/>
        </w:trPr>
        <w:tc>
          <w:tcPr>
            <w:tcW w:w="300" w:type="dxa"/>
            <w:vMerge/>
            <w:tcBorders>
              <w:top w:val="nil"/>
              <w:left w:val="single" w:sz="4" w:space="0" w:color="auto"/>
              <w:bottom w:val="single" w:sz="4" w:space="0" w:color="000000"/>
              <w:right w:val="single" w:sz="4" w:space="0" w:color="auto"/>
            </w:tcBorders>
            <w:vAlign w:val="center"/>
            <w:hideMark/>
          </w:tcPr>
          <w:p w14:paraId="711F877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19CCFB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7D9D0D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A2D796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D97788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6F8970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C6F7A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116C0A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0E935A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DBC655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F87C05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5E9F93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C0A43F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DF23A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B681A0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3BB86B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2AE95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546EC4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CE222E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A61AE9E"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3074ADC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2754</w:t>
            </w:r>
          </w:p>
        </w:tc>
        <w:tc>
          <w:tcPr>
            <w:tcW w:w="3060" w:type="dxa"/>
            <w:tcBorders>
              <w:top w:val="nil"/>
              <w:left w:val="nil"/>
              <w:bottom w:val="single" w:sz="4" w:space="0" w:color="auto"/>
              <w:right w:val="single" w:sz="4" w:space="0" w:color="auto"/>
            </w:tcBorders>
            <w:shd w:val="clear" w:color="auto" w:fill="auto"/>
            <w:hideMark/>
          </w:tcPr>
          <w:p w14:paraId="073C797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3400" w:type="dxa"/>
            <w:tcBorders>
              <w:top w:val="nil"/>
              <w:left w:val="nil"/>
              <w:bottom w:val="single" w:sz="4" w:space="0" w:color="auto"/>
              <w:right w:val="single" w:sz="4" w:space="0" w:color="auto"/>
            </w:tcBorders>
            <w:shd w:val="clear" w:color="auto" w:fill="auto"/>
            <w:noWrap/>
            <w:hideMark/>
          </w:tcPr>
          <w:p w14:paraId="360CF54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0,008</w:t>
            </w:r>
          </w:p>
        </w:tc>
        <w:tc>
          <w:tcPr>
            <w:tcW w:w="1120" w:type="dxa"/>
            <w:tcBorders>
              <w:top w:val="nil"/>
              <w:left w:val="nil"/>
              <w:bottom w:val="single" w:sz="4" w:space="0" w:color="auto"/>
              <w:right w:val="single" w:sz="4" w:space="0" w:color="auto"/>
            </w:tcBorders>
            <w:shd w:val="clear" w:color="auto" w:fill="auto"/>
            <w:noWrap/>
            <w:hideMark/>
          </w:tcPr>
          <w:p w14:paraId="2A2B0C0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144,407</w:t>
            </w:r>
          </w:p>
        </w:tc>
        <w:tc>
          <w:tcPr>
            <w:tcW w:w="480" w:type="dxa"/>
            <w:tcBorders>
              <w:top w:val="nil"/>
              <w:left w:val="nil"/>
              <w:bottom w:val="single" w:sz="4" w:space="0" w:color="auto"/>
              <w:right w:val="single" w:sz="4" w:space="0" w:color="auto"/>
            </w:tcBorders>
            <w:shd w:val="clear" w:color="auto" w:fill="auto"/>
            <w:noWrap/>
            <w:hideMark/>
          </w:tcPr>
          <w:p w14:paraId="50790A7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0,00041115</w:t>
            </w:r>
          </w:p>
        </w:tc>
        <w:tc>
          <w:tcPr>
            <w:tcW w:w="860" w:type="dxa"/>
            <w:tcBorders>
              <w:top w:val="nil"/>
              <w:left w:val="nil"/>
              <w:bottom w:val="single" w:sz="4" w:space="0" w:color="auto"/>
              <w:right w:val="single" w:sz="4" w:space="0" w:color="auto"/>
            </w:tcBorders>
            <w:shd w:val="clear" w:color="auto" w:fill="auto"/>
            <w:noWrap/>
            <w:hideMark/>
          </w:tcPr>
          <w:p w14:paraId="4E941BC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0927C9B0" w14:textId="77777777" w:rsidTr="00D05726">
        <w:trPr>
          <w:trHeight w:val="51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56CC604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995556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0FB698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Битумный котел</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80C309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6B0F4E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3,93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DAF6ED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E3B5DA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0003</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683E68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D30426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1,128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F70567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3B0EB8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0,1257974</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548F9B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BA04FC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285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022240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8CD992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279613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593FC2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93C8D2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300D59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20F887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18F3A31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0301</w:t>
            </w:r>
          </w:p>
        </w:tc>
        <w:tc>
          <w:tcPr>
            <w:tcW w:w="3060" w:type="dxa"/>
            <w:tcBorders>
              <w:top w:val="nil"/>
              <w:left w:val="nil"/>
              <w:bottom w:val="single" w:sz="4" w:space="0" w:color="auto"/>
              <w:right w:val="single" w:sz="4" w:space="0" w:color="auto"/>
            </w:tcBorders>
            <w:shd w:val="clear" w:color="auto" w:fill="auto"/>
            <w:hideMark/>
          </w:tcPr>
          <w:p w14:paraId="55C54D8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3400" w:type="dxa"/>
            <w:tcBorders>
              <w:top w:val="nil"/>
              <w:left w:val="nil"/>
              <w:bottom w:val="single" w:sz="4" w:space="0" w:color="auto"/>
              <w:right w:val="single" w:sz="4" w:space="0" w:color="auto"/>
            </w:tcBorders>
            <w:shd w:val="clear" w:color="auto" w:fill="auto"/>
            <w:noWrap/>
            <w:hideMark/>
          </w:tcPr>
          <w:p w14:paraId="0D3B09A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0,01658</w:t>
            </w:r>
          </w:p>
        </w:tc>
        <w:tc>
          <w:tcPr>
            <w:tcW w:w="1120" w:type="dxa"/>
            <w:tcBorders>
              <w:top w:val="nil"/>
              <w:left w:val="nil"/>
              <w:bottom w:val="single" w:sz="4" w:space="0" w:color="auto"/>
              <w:right w:val="single" w:sz="4" w:space="0" w:color="auto"/>
            </w:tcBorders>
            <w:shd w:val="clear" w:color="auto" w:fill="auto"/>
            <w:noWrap/>
            <w:hideMark/>
          </w:tcPr>
          <w:p w14:paraId="2CEE49E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349,051</w:t>
            </w:r>
          </w:p>
        </w:tc>
        <w:tc>
          <w:tcPr>
            <w:tcW w:w="480" w:type="dxa"/>
            <w:tcBorders>
              <w:top w:val="nil"/>
              <w:left w:val="nil"/>
              <w:bottom w:val="single" w:sz="4" w:space="0" w:color="auto"/>
              <w:right w:val="single" w:sz="4" w:space="0" w:color="auto"/>
            </w:tcBorders>
            <w:shd w:val="clear" w:color="auto" w:fill="auto"/>
            <w:noWrap/>
            <w:hideMark/>
          </w:tcPr>
          <w:p w14:paraId="4C96BF0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0,00008</w:t>
            </w:r>
          </w:p>
        </w:tc>
        <w:tc>
          <w:tcPr>
            <w:tcW w:w="860" w:type="dxa"/>
            <w:tcBorders>
              <w:top w:val="nil"/>
              <w:left w:val="nil"/>
              <w:bottom w:val="single" w:sz="4" w:space="0" w:color="auto"/>
              <w:right w:val="single" w:sz="4" w:space="0" w:color="auto"/>
            </w:tcBorders>
            <w:shd w:val="clear" w:color="auto" w:fill="auto"/>
            <w:noWrap/>
            <w:hideMark/>
          </w:tcPr>
          <w:p w14:paraId="4E2C00C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5944861B"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5671192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DF2AE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7D1D0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CEA7B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8044CE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808043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6960C2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5CA55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3F893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67FED0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B41A1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C5A300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AF0B16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D21C0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D8AE69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4BC9D0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2E0C02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3965B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C0143B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78F18C6"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07B6293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0304</w:t>
            </w:r>
          </w:p>
        </w:tc>
        <w:tc>
          <w:tcPr>
            <w:tcW w:w="3060" w:type="dxa"/>
            <w:tcBorders>
              <w:top w:val="nil"/>
              <w:left w:val="nil"/>
              <w:bottom w:val="single" w:sz="4" w:space="0" w:color="auto"/>
              <w:right w:val="single" w:sz="4" w:space="0" w:color="auto"/>
            </w:tcBorders>
            <w:shd w:val="clear" w:color="auto" w:fill="auto"/>
            <w:hideMark/>
          </w:tcPr>
          <w:p w14:paraId="7258E3A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3400" w:type="dxa"/>
            <w:tcBorders>
              <w:top w:val="nil"/>
              <w:left w:val="nil"/>
              <w:bottom w:val="single" w:sz="4" w:space="0" w:color="auto"/>
              <w:right w:val="single" w:sz="4" w:space="0" w:color="auto"/>
            </w:tcBorders>
            <w:shd w:val="clear" w:color="auto" w:fill="auto"/>
            <w:noWrap/>
            <w:hideMark/>
          </w:tcPr>
          <w:p w14:paraId="5723278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0,00269</w:t>
            </w:r>
          </w:p>
        </w:tc>
        <w:tc>
          <w:tcPr>
            <w:tcW w:w="1120" w:type="dxa"/>
            <w:tcBorders>
              <w:top w:val="nil"/>
              <w:left w:val="nil"/>
              <w:bottom w:val="single" w:sz="4" w:space="0" w:color="auto"/>
              <w:right w:val="single" w:sz="4" w:space="0" w:color="auto"/>
            </w:tcBorders>
            <w:shd w:val="clear" w:color="auto" w:fill="auto"/>
            <w:noWrap/>
            <w:hideMark/>
          </w:tcPr>
          <w:p w14:paraId="7AAF80F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56,631</w:t>
            </w:r>
          </w:p>
        </w:tc>
        <w:tc>
          <w:tcPr>
            <w:tcW w:w="480" w:type="dxa"/>
            <w:tcBorders>
              <w:top w:val="nil"/>
              <w:left w:val="nil"/>
              <w:bottom w:val="single" w:sz="4" w:space="0" w:color="auto"/>
              <w:right w:val="single" w:sz="4" w:space="0" w:color="auto"/>
            </w:tcBorders>
            <w:shd w:val="clear" w:color="auto" w:fill="auto"/>
            <w:noWrap/>
            <w:hideMark/>
          </w:tcPr>
          <w:p w14:paraId="39F35C4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0,00001</w:t>
            </w:r>
          </w:p>
        </w:tc>
        <w:tc>
          <w:tcPr>
            <w:tcW w:w="860" w:type="dxa"/>
            <w:tcBorders>
              <w:top w:val="nil"/>
              <w:left w:val="nil"/>
              <w:bottom w:val="single" w:sz="4" w:space="0" w:color="auto"/>
              <w:right w:val="single" w:sz="4" w:space="0" w:color="auto"/>
            </w:tcBorders>
            <w:shd w:val="clear" w:color="auto" w:fill="auto"/>
            <w:noWrap/>
            <w:hideMark/>
          </w:tcPr>
          <w:p w14:paraId="48289E0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2CB2092C"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34D99FC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BD3C40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6140A8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9E38EB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9E5ECF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4C1E48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D68EC7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D44F19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F41B3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7C5217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A292B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E2B22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ED91C7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A25F81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DAA812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129EBB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43D16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4C5FA3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1C2CE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5F454FD"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696D666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0328</w:t>
            </w:r>
          </w:p>
        </w:tc>
        <w:tc>
          <w:tcPr>
            <w:tcW w:w="3060" w:type="dxa"/>
            <w:tcBorders>
              <w:top w:val="nil"/>
              <w:left w:val="nil"/>
              <w:bottom w:val="single" w:sz="4" w:space="0" w:color="auto"/>
              <w:right w:val="single" w:sz="4" w:space="0" w:color="auto"/>
            </w:tcBorders>
            <w:shd w:val="clear" w:color="auto" w:fill="auto"/>
            <w:hideMark/>
          </w:tcPr>
          <w:p w14:paraId="24FE0D8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(Сажа, Углерод черный) (583)</w:t>
            </w:r>
          </w:p>
        </w:tc>
        <w:tc>
          <w:tcPr>
            <w:tcW w:w="3400" w:type="dxa"/>
            <w:tcBorders>
              <w:top w:val="nil"/>
              <w:left w:val="nil"/>
              <w:bottom w:val="single" w:sz="4" w:space="0" w:color="auto"/>
              <w:right w:val="single" w:sz="4" w:space="0" w:color="auto"/>
            </w:tcBorders>
            <w:shd w:val="clear" w:color="auto" w:fill="auto"/>
            <w:noWrap/>
            <w:hideMark/>
          </w:tcPr>
          <w:p w14:paraId="4159CFE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0,00622</w:t>
            </w:r>
          </w:p>
        </w:tc>
        <w:tc>
          <w:tcPr>
            <w:tcW w:w="1120" w:type="dxa"/>
            <w:tcBorders>
              <w:top w:val="nil"/>
              <w:left w:val="nil"/>
              <w:bottom w:val="single" w:sz="4" w:space="0" w:color="auto"/>
              <w:right w:val="single" w:sz="4" w:space="0" w:color="auto"/>
            </w:tcBorders>
            <w:shd w:val="clear" w:color="auto" w:fill="auto"/>
            <w:noWrap/>
            <w:hideMark/>
          </w:tcPr>
          <w:p w14:paraId="2D89C54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130,947</w:t>
            </w:r>
          </w:p>
        </w:tc>
        <w:tc>
          <w:tcPr>
            <w:tcW w:w="480" w:type="dxa"/>
            <w:tcBorders>
              <w:top w:val="nil"/>
              <w:left w:val="nil"/>
              <w:bottom w:val="single" w:sz="4" w:space="0" w:color="auto"/>
              <w:right w:val="single" w:sz="4" w:space="0" w:color="auto"/>
            </w:tcBorders>
            <w:shd w:val="clear" w:color="auto" w:fill="auto"/>
            <w:noWrap/>
            <w:hideMark/>
          </w:tcPr>
          <w:p w14:paraId="1962385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0,00003</w:t>
            </w:r>
          </w:p>
        </w:tc>
        <w:tc>
          <w:tcPr>
            <w:tcW w:w="860" w:type="dxa"/>
            <w:tcBorders>
              <w:top w:val="nil"/>
              <w:left w:val="nil"/>
              <w:bottom w:val="single" w:sz="4" w:space="0" w:color="auto"/>
              <w:right w:val="single" w:sz="4" w:space="0" w:color="auto"/>
            </w:tcBorders>
            <w:shd w:val="clear" w:color="auto" w:fill="auto"/>
            <w:noWrap/>
            <w:hideMark/>
          </w:tcPr>
          <w:p w14:paraId="6819467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16FBE595"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451695B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7A077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7E0BD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09A2C1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59A9D0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786657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9EE625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405A1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CDB33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2615D6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4863F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0302C7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26961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A58C76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E7569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7F2EA2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D0EA71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62C5ED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F4031C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CC1A16A"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4B5A335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0330</w:t>
            </w:r>
          </w:p>
        </w:tc>
        <w:tc>
          <w:tcPr>
            <w:tcW w:w="3060" w:type="dxa"/>
            <w:tcBorders>
              <w:top w:val="nil"/>
              <w:left w:val="nil"/>
              <w:bottom w:val="single" w:sz="4" w:space="0" w:color="auto"/>
              <w:right w:val="single" w:sz="4" w:space="0" w:color="auto"/>
            </w:tcBorders>
            <w:shd w:val="clear" w:color="auto" w:fill="auto"/>
            <w:hideMark/>
          </w:tcPr>
          <w:p w14:paraId="5E70E75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3400" w:type="dxa"/>
            <w:tcBorders>
              <w:top w:val="nil"/>
              <w:left w:val="nil"/>
              <w:bottom w:val="single" w:sz="4" w:space="0" w:color="auto"/>
              <w:right w:val="single" w:sz="4" w:space="0" w:color="auto"/>
            </w:tcBorders>
            <w:shd w:val="clear" w:color="auto" w:fill="auto"/>
            <w:noWrap/>
            <w:hideMark/>
          </w:tcPr>
          <w:p w14:paraId="2C68318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0,01866</w:t>
            </w:r>
          </w:p>
        </w:tc>
        <w:tc>
          <w:tcPr>
            <w:tcW w:w="1120" w:type="dxa"/>
            <w:tcBorders>
              <w:top w:val="nil"/>
              <w:left w:val="nil"/>
              <w:bottom w:val="single" w:sz="4" w:space="0" w:color="auto"/>
              <w:right w:val="single" w:sz="4" w:space="0" w:color="auto"/>
            </w:tcBorders>
            <w:shd w:val="clear" w:color="auto" w:fill="auto"/>
            <w:noWrap/>
            <w:hideMark/>
          </w:tcPr>
          <w:p w14:paraId="343FD21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392,84</w:t>
            </w:r>
          </w:p>
        </w:tc>
        <w:tc>
          <w:tcPr>
            <w:tcW w:w="480" w:type="dxa"/>
            <w:tcBorders>
              <w:top w:val="nil"/>
              <w:left w:val="nil"/>
              <w:bottom w:val="single" w:sz="4" w:space="0" w:color="auto"/>
              <w:right w:val="single" w:sz="4" w:space="0" w:color="auto"/>
            </w:tcBorders>
            <w:shd w:val="clear" w:color="auto" w:fill="auto"/>
            <w:noWrap/>
            <w:hideMark/>
          </w:tcPr>
          <w:p w14:paraId="0F6CA1D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0,00009</w:t>
            </w:r>
          </w:p>
        </w:tc>
        <w:tc>
          <w:tcPr>
            <w:tcW w:w="860" w:type="dxa"/>
            <w:tcBorders>
              <w:top w:val="nil"/>
              <w:left w:val="nil"/>
              <w:bottom w:val="single" w:sz="4" w:space="0" w:color="auto"/>
              <w:right w:val="single" w:sz="4" w:space="0" w:color="auto"/>
            </w:tcBorders>
            <w:shd w:val="clear" w:color="auto" w:fill="auto"/>
            <w:noWrap/>
            <w:hideMark/>
          </w:tcPr>
          <w:p w14:paraId="55897FE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7B6EFBAB" w14:textId="77777777" w:rsidTr="00D05726">
        <w:trPr>
          <w:trHeight w:val="510"/>
        </w:trPr>
        <w:tc>
          <w:tcPr>
            <w:tcW w:w="300" w:type="dxa"/>
            <w:vMerge/>
            <w:tcBorders>
              <w:top w:val="nil"/>
              <w:left w:val="single" w:sz="4" w:space="0" w:color="auto"/>
              <w:bottom w:val="single" w:sz="4" w:space="0" w:color="000000"/>
              <w:right w:val="single" w:sz="4" w:space="0" w:color="auto"/>
            </w:tcBorders>
            <w:vAlign w:val="center"/>
            <w:hideMark/>
          </w:tcPr>
          <w:p w14:paraId="58A34ED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C151D9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11C471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E07AD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2D5BED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D06CFB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5B6D4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37B454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B1DBFD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F56398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9EAE63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38F69F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FE1A86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F05AE8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804BB9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9E890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FC536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F173E5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BED5B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188B1F"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5D9DD0F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0337</w:t>
            </w:r>
          </w:p>
        </w:tc>
        <w:tc>
          <w:tcPr>
            <w:tcW w:w="3060" w:type="dxa"/>
            <w:tcBorders>
              <w:top w:val="nil"/>
              <w:left w:val="nil"/>
              <w:bottom w:val="single" w:sz="4" w:space="0" w:color="auto"/>
              <w:right w:val="single" w:sz="4" w:space="0" w:color="auto"/>
            </w:tcBorders>
            <w:shd w:val="clear" w:color="auto" w:fill="auto"/>
            <w:hideMark/>
          </w:tcPr>
          <w:p w14:paraId="0A678AF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3400" w:type="dxa"/>
            <w:tcBorders>
              <w:top w:val="nil"/>
              <w:left w:val="nil"/>
              <w:bottom w:val="single" w:sz="4" w:space="0" w:color="auto"/>
              <w:right w:val="single" w:sz="4" w:space="0" w:color="auto"/>
            </w:tcBorders>
            <w:shd w:val="clear" w:color="auto" w:fill="auto"/>
            <w:noWrap/>
            <w:hideMark/>
          </w:tcPr>
          <w:p w14:paraId="414B3F1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0,08706</w:t>
            </w:r>
          </w:p>
        </w:tc>
        <w:tc>
          <w:tcPr>
            <w:tcW w:w="1120" w:type="dxa"/>
            <w:tcBorders>
              <w:top w:val="nil"/>
              <w:left w:val="nil"/>
              <w:bottom w:val="single" w:sz="4" w:space="0" w:color="auto"/>
              <w:right w:val="single" w:sz="4" w:space="0" w:color="auto"/>
            </w:tcBorders>
            <w:shd w:val="clear" w:color="auto" w:fill="auto"/>
            <w:noWrap/>
            <w:hideMark/>
          </w:tcPr>
          <w:p w14:paraId="7EC0E80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1832,832</w:t>
            </w:r>
          </w:p>
        </w:tc>
        <w:tc>
          <w:tcPr>
            <w:tcW w:w="480" w:type="dxa"/>
            <w:tcBorders>
              <w:top w:val="nil"/>
              <w:left w:val="nil"/>
              <w:bottom w:val="single" w:sz="4" w:space="0" w:color="auto"/>
              <w:right w:val="single" w:sz="4" w:space="0" w:color="auto"/>
            </w:tcBorders>
            <w:shd w:val="clear" w:color="auto" w:fill="auto"/>
            <w:noWrap/>
            <w:hideMark/>
          </w:tcPr>
          <w:p w14:paraId="4992C3C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0,00042</w:t>
            </w:r>
          </w:p>
        </w:tc>
        <w:tc>
          <w:tcPr>
            <w:tcW w:w="860" w:type="dxa"/>
            <w:tcBorders>
              <w:top w:val="nil"/>
              <w:left w:val="nil"/>
              <w:bottom w:val="single" w:sz="4" w:space="0" w:color="auto"/>
              <w:right w:val="single" w:sz="4" w:space="0" w:color="auto"/>
            </w:tcBorders>
            <w:shd w:val="clear" w:color="auto" w:fill="auto"/>
            <w:noWrap/>
            <w:hideMark/>
          </w:tcPr>
          <w:p w14:paraId="1E6DF57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5889EE10"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6BB9D1B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005</w:t>
            </w:r>
          </w:p>
        </w:tc>
        <w:tc>
          <w:tcPr>
            <w:tcW w:w="300" w:type="dxa"/>
            <w:tcBorders>
              <w:top w:val="nil"/>
              <w:left w:val="nil"/>
              <w:bottom w:val="single" w:sz="4" w:space="0" w:color="auto"/>
              <w:right w:val="single" w:sz="4" w:space="0" w:color="auto"/>
            </w:tcBorders>
            <w:shd w:val="clear" w:color="auto" w:fill="auto"/>
            <w:noWrap/>
            <w:hideMark/>
          </w:tcPr>
          <w:p w14:paraId="52AF70C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2F85B87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Выбросы при планировке грунта бульдозерами</w:t>
            </w:r>
          </w:p>
        </w:tc>
        <w:tc>
          <w:tcPr>
            <w:tcW w:w="300" w:type="dxa"/>
            <w:tcBorders>
              <w:top w:val="nil"/>
              <w:left w:val="nil"/>
              <w:bottom w:val="single" w:sz="4" w:space="0" w:color="auto"/>
              <w:right w:val="single" w:sz="4" w:space="0" w:color="auto"/>
            </w:tcBorders>
            <w:shd w:val="clear" w:color="auto" w:fill="auto"/>
            <w:hideMark/>
          </w:tcPr>
          <w:p w14:paraId="38037079" w14:textId="77777777" w:rsidR="00D05726" w:rsidRPr="00D05726" w:rsidRDefault="00D05726" w:rsidP="00D05726">
            <w:pPr>
              <w:spacing w:after="240"/>
              <w:jc w:val="center"/>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76FE9C5C" w14:textId="77777777" w:rsidR="00D05726" w:rsidRPr="00D05726" w:rsidRDefault="00D05726" w:rsidP="00D05726">
            <w:pPr>
              <w:spacing w:after="240"/>
              <w:jc w:val="center"/>
              <w:rPr>
                <w:rFonts w:eastAsia="Times New Roman"/>
                <w:sz w:val="20"/>
                <w:szCs w:val="20"/>
                <w:lang w:eastAsia="ru-RU"/>
              </w:rPr>
            </w:pPr>
            <w:r w:rsidRPr="00D05726">
              <w:rPr>
                <w:rFonts w:eastAsia="Times New Roman"/>
                <w:sz w:val="20"/>
                <w:szCs w:val="20"/>
                <w:lang w:eastAsia="ru-RU"/>
              </w:rPr>
              <w:t>928.97</w:t>
            </w:r>
          </w:p>
        </w:tc>
        <w:tc>
          <w:tcPr>
            <w:tcW w:w="300" w:type="dxa"/>
            <w:tcBorders>
              <w:top w:val="nil"/>
              <w:left w:val="nil"/>
              <w:bottom w:val="single" w:sz="4" w:space="0" w:color="auto"/>
              <w:right w:val="single" w:sz="4" w:space="0" w:color="auto"/>
            </w:tcBorders>
            <w:shd w:val="clear" w:color="auto" w:fill="auto"/>
            <w:hideMark/>
          </w:tcPr>
          <w:p w14:paraId="20C15D6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3529D69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6001</w:t>
            </w:r>
          </w:p>
        </w:tc>
        <w:tc>
          <w:tcPr>
            <w:tcW w:w="300" w:type="dxa"/>
            <w:tcBorders>
              <w:top w:val="nil"/>
              <w:left w:val="nil"/>
              <w:bottom w:val="single" w:sz="4" w:space="0" w:color="auto"/>
              <w:right w:val="single" w:sz="4" w:space="0" w:color="auto"/>
            </w:tcBorders>
            <w:shd w:val="clear" w:color="auto" w:fill="auto"/>
            <w:noWrap/>
            <w:hideMark/>
          </w:tcPr>
          <w:p w14:paraId="21196CD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6770563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BA8FA2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C90EF5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F3B12F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7854058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235</w:t>
            </w:r>
          </w:p>
        </w:tc>
        <w:tc>
          <w:tcPr>
            <w:tcW w:w="300" w:type="dxa"/>
            <w:tcBorders>
              <w:top w:val="nil"/>
              <w:left w:val="nil"/>
              <w:bottom w:val="single" w:sz="4" w:space="0" w:color="auto"/>
              <w:right w:val="single" w:sz="4" w:space="0" w:color="auto"/>
            </w:tcBorders>
            <w:shd w:val="clear" w:color="auto" w:fill="auto"/>
            <w:noWrap/>
            <w:hideMark/>
          </w:tcPr>
          <w:p w14:paraId="4A648D1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-154</w:t>
            </w:r>
          </w:p>
        </w:tc>
        <w:tc>
          <w:tcPr>
            <w:tcW w:w="300" w:type="dxa"/>
            <w:tcBorders>
              <w:top w:val="nil"/>
              <w:left w:val="nil"/>
              <w:bottom w:val="single" w:sz="4" w:space="0" w:color="auto"/>
              <w:right w:val="single" w:sz="4" w:space="0" w:color="auto"/>
            </w:tcBorders>
            <w:shd w:val="clear" w:color="auto" w:fill="auto"/>
            <w:noWrap/>
            <w:hideMark/>
          </w:tcPr>
          <w:p w14:paraId="0E859A2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36787CA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4751DC8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A859E5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318B9D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69E2A1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CC1D56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7323AAF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400" w:type="dxa"/>
            <w:tcBorders>
              <w:top w:val="nil"/>
              <w:left w:val="nil"/>
              <w:bottom w:val="single" w:sz="4" w:space="0" w:color="auto"/>
              <w:right w:val="single" w:sz="4" w:space="0" w:color="auto"/>
            </w:tcBorders>
            <w:shd w:val="clear" w:color="auto" w:fill="auto"/>
            <w:noWrap/>
            <w:hideMark/>
          </w:tcPr>
          <w:p w14:paraId="3A63104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0,0656824</w:t>
            </w:r>
          </w:p>
        </w:tc>
        <w:tc>
          <w:tcPr>
            <w:tcW w:w="1120" w:type="dxa"/>
            <w:tcBorders>
              <w:top w:val="nil"/>
              <w:left w:val="nil"/>
              <w:bottom w:val="single" w:sz="4" w:space="0" w:color="auto"/>
              <w:right w:val="single" w:sz="4" w:space="0" w:color="auto"/>
            </w:tcBorders>
            <w:shd w:val="clear" w:color="auto" w:fill="auto"/>
            <w:noWrap/>
            <w:hideMark/>
          </w:tcPr>
          <w:p w14:paraId="0573B34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42B19BE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0,035889</w:t>
            </w:r>
          </w:p>
        </w:tc>
        <w:tc>
          <w:tcPr>
            <w:tcW w:w="860" w:type="dxa"/>
            <w:tcBorders>
              <w:top w:val="nil"/>
              <w:left w:val="nil"/>
              <w:bottom w:val="single" w:sz="4" w:space="0" w:color="auto"/>
              <w:right w:val="single" w:sz="4" w:space="0" w:color="auto"/>
            </w:tcBorders>
            <w:shd w:val="clear" w:color="auto" w:fill="auto"/>
            <w:noWrap/>
            <w:hideMark/>
          </w:tcPr>
          <w:p w14:paraId="32B8044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52AFA27C" w14:textId="77777777" w:rsidTr="00D05726">
        <w:trPr>
          <w:trHeight w:val="1020"/>
        </w:trPr>
        <w:tc>
          <w:tcPr>
            <w:tcW w:w="300" w:type="dxa"/>
            <w:tcBorders>
              <w:top w:val="nil"/>
              <w:left w:val="single" w:sz="4" w:space="0" w:color="auto"/>
              <w:bottom w:val="single" w:sz="4" w:space="0" w:color="auto"/>
              <w:right w:val="single" w:sz="4" w:space="0" w:color="auto"/>
            </w:tcBorders>
            <w:shd w:val="clear" w:color="auto" w:fill="auto"/>
            <w:hideMark/>
          </w:tcPr>
          <w:p w14:paraId="3E7ED1D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006</w:t>
            </w:r>
          </w:p>
        </w:tc>
        <w:tc>
          <w:tcPr>
            <w:tcW w:w="300" w:type="dxa"/>
            <w:tcBorders>
              <w:top w:val="nil"/>
              <w:left w:val="nil"/>
              <w:bottom w:val="single" w:sz="4" w:space="0" w:color="auto"/>
              <w:right w:val="single" w:sz="4" w:space="0" w:color="auto"/>
            </w:tcBorders>
            <w:shd w:val="clear" w:color="auto" w:fill="auto"/>
            <w:noWrap/>
            <w:hideMark/>
          </w:tcPr>
          <w:p w14:paraId="224468B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3571FEE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Гудронатор ручной</w:t>
            </w:r>
          </w:p>
        </w:tc>
        <w:tc>
          <w:tcPr>
            <w:tcW w:w="300" w:type="dxa"/>
            <w:tcBorders>
              <w:top w:val="nil"/>
              <w:left w:val="nil"/>
              <w:bottom w:val="single" w:sz="4" w:space="0" w:color="auto"/>
              <w:right w:val="single" w:sz="4" w:space="0" w:color="auto"/>
            </w:tcBorders>
            <w:shd w:val="clear" w:color="auto" w:fill="auto"/>
            <w:noWrap/>
            <w:hideMark/>
          </w:tcPr>
          <w:p w14:paraId="714C0C1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0D791FC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23,16</w:t>
            </w:r>
          </w:p>
        </w:tc>
        <w:tc>
          <w:tcPr>
            <w:tcW w:w="300" w:type="dxa"/>
            <w:tcBorders>
              <w:top w:val="nil"/>
              <w:left w:val="nil"/>
              <w:bottom w:val="single" w:sz="4" w:space="0" w:color="auto"/>
              <w:right w:val="single" w:sz="4" w:space="0" w:color="auto"/>
            </w:tcBorders>
            <w:shd w:val="clear" w:color="auto" w:fill="auto"/>
            <w:hideMark/>
          </w:tcPr>
          <w:p w14:paraId="7AC5098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740A8F7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6002</w:t>
            </w:r>
          </w:p>
        </w:tc>
        <w:tc>
          <w:tcPr>
            <w:tcW w:w="300" w:type="dxa"/>
            <w:tcBorders>
              <w:top w:val="nil"/>
              <w:left w:val="nil"/>
              <w:bottom w:val="single" w:sz="4" w:space="0" w:color="auto"/>
              <w:right w:val="single" w:sz="4" w:space="0" w:color="auto"/>
            </w:tcBorders>
            <w:shd w:val="clear" w:color="auto" w:fill="auto"/>
            <w:noWrap/>
            <w:hideMark/>
          </w:tcPr>
          <w:p w14:paraId="5430023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50D27E7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64A0CF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1E158D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D1A37E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01DE6B5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292</w:t>
            </w:r>
          </w:p>
        </w:tc>
        <w:tc>
          <w:tcPr>
            <w:tcW w:w="300" w:type="dxa"/>
            <w:tcBorders>
              <w:top w:val="nil"/>
              <w:left w:val="nil"/>
              <w:bottom w:val="single" w:sz="4" w:space="0" w:color="auto"/>
              <w:right w:val="single" w:sz="4" w:space="0" w:color="auto"/>
            </w:tcBorders>
            <w:shd w:val="clear" w:color="auto" w:fill="auto"/>
            <w:noWrap/>
            <w:hideMark/>
          </w:tcPr>
          <w:p w14:paraId="4CC794D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-171</w:t>
            </w:r>
          </w:p>
        </w:tc>
        <w:tc>
          <w:tcPr>
            <w:tcW w:w="300" w:type="dxa"/>
            <w:tcBorders>
              <w:top w:val="nil"/>
              <w:left w:val="nil"/>
              <w:bottom w:val="single" w:sz="4" w:space="0" w:color="auto"/>
              <w:right w:val="single" w:sz="4" w:space="0" w:color="auto"/>
            </w:tcBorders>
            <w:shd w:val="clear" w:color="auto" w:fill="auto"/>
            <w:noWrap/>
            <w:hideMark/>
          </w:tcPr>
          <w:p w14:paraId="1FA689A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52FA977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72918FF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554DBBF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231EC7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0489DD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CDC257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2754</w:t>
            </w:r>
          </w:p>
        </w:tc>
        <w:tc>
          <w:tcPr>
            <w:tcW w:w="3060" w:type="dxa"/>
            <w:tcBorders>
              <w:top w:val="nil"/>
              <w:left w:val="nil"/>
              <w:bottom w:val="single" w:sz="4" w:space="0" w:color="auto"/>
              <w:right w:val="single" w:sz="4" w:space="0" w:color="auto"/>
            </w:tcBorders>
            <w:shd w:val="clear" w:color="auto" w:fill="auto"/>
            <w:hideMark/>
          </w:tcPr>
          <w:p w14:paraId="1494F58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xml:space="preserve">Алканы С12-19 /в пересчете на С/ (Углеводороды предельные С12-С19 (в пересчете на </w:t>
            </w:r>
            <w:r w:rsidRPr="00D05726">
              <w:rPr>
                <w:rFonts w:eastAsia="Times New Roman"/>
                <w:sz w:val="20"/>
                <w:szCs w:val="20"/>
                <w:lang w:eastAsia="ru-RU"/>
              </w:rPr>
              <w:lastRenderedPageBreak/>
              <w:t>С); Растворитель РПК-265П) (10)</w:t>
            </w:r>
          </w:p>
        </w:tc>
        <w:tc>
          <w:tcPr>
            <w:tcW w:w="3400" w:type="dxa"/>
            <w:tcBorders>
              <w:top w:val="nil"/>
              <w:left w:val="nil"/>
              <w:bottom w:val="single" w:sz="4" w:space="0" w:color="auto"/>
              <w:right w:val="single" w:sz="4" w:space="0" w:color="auto"/>
            </w:tcBorders>
            <w:shd w:val="clear" w:color="auto" w:fill="auto"/>
            <w:noWrap/>
            <w:hideMark/>
          </w:tcPr>
          <w:p w14:paraId="319D277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lastRenderedPageBreak/>
              <w:t>0,07204</w:t>
            </w:r>
          </w:p>
        </w:tc>
        <w:tc>
          <w:tcPr>
            <w:tcW w:w="1120" w:type="dxa"/>
            <w:tcBorders>
              <w:top w:val="nil"/>
              <w:left w:val="nil"/>
              <w:bottom w:val="single" w:sz="4" w:space="0" w:color="auto"/>
              <w:right w:val="single" w:sz="4" w:space="0" w:color="auto"/>
            </w:tcBorders>
            <w:shd w:val="clear" w:color="auto" w:fill="auto"/>
            <w:noWrap/>
            <w:hideMark/>
          </w:tcPr>
          <w:p w14:paraId="74FF189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795FC42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0,00215</w:t>
            </w:r>
          </w:p>
        </w:tc>
        <w:tc>
          <w:tcPr>
            <w:tcW w:w="860" w:type="dxa"/>
            <w:tcBorders>
              <w:top w:val="nil"/>
              <w:left w:val="nil"/>
              <w:bottom w:val="single" w:sz="4" w:space="0" w:color="auto"/>
              <w:right w:val="single" w:sz="4" w:space="0" w:color="auto"/>
            </w:tcBorders>
            <w:shd w:val="clear" w:color="auto" w:fill="auto"/>
            <w:noWrap/>
            <w:hideMark/>
          </w:tcPr>
          <w:p w14:paraId="69F40D5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7DF41906"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36F9428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007</w:t>
            </w:r>
          </w:p>
        </w:tc>
        <w:tc>
          <w:tcPr>
            <w:tcW w:w="300" w:type="dxa"/>
            <w:tcBorders>
              <w:top w:val="nil"/>
              <w:left w:val="nil"/>
              <w:bottom w:val="single" w:sz="4" w:space="0" w:color="auto"/>
              <w:right w:val="single" w:sz="4" w:space="0" w:color="auto"/>
            </w:tcBorders>
            <w:shd w:val="clear" w:color="auto" w:fill="auto"/>
            <w:noWrap/>
            <w:hideMark/>
          </w:tcPr>
          <w:p w14:paraId="1379A92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3D5A356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Выбросы при выемочно-погрузочных работах экскаватора</w:t>
            </w:r>
          </w:p>
        </w:tc>
        <w:tc>
          <w:tcPr>
            <w:tcW w:w="300" w:type="dxa"/>
            <w:tcBorders>
              <w:top w:val="nil"/>
              <w:left w:val="nil"/>
              <w:bottom w:val="single" w:sz="4" w:space="0" w:color="auto"/>
              <w:right w:val="single" w:sz="4" w:space="0" w:color="auto"/>
            </w:tcBorders>
            <w:shd w:val="clear" w:color="auto" w:fill="auto"/>
            <w:hideMark/>
          </w:tcPr>
          <w:p w14:paraId="48BF5ECC" w14:textId="77777777" w:rsidR="00D05726" w:rsidRPr="00D05726" w:rsidRDefault="00D05726" w:rsidP="00D05726">
            <w:pPr>
              <w:spacing w:after="240"/>
              <w:jc w:val="center"/>
              <w:rPr>
                <w:rFonts w:eastAsia="Times New Roman"/>
                <w:sz w:val="20"/>
                <w:szCs w:val="20"/>
                <w:lang w:eastAsia="ru-RU"/>
              </w:rPr>
            </w:pPr>
            <w:r w:rsidRPr="00D05726">
              <w:rPr>
                <w:rFonts w:eastAsia="Times New Roman"/>
                <w:sz w:val="20"/>
                <w:szCs w:val="20"/>
                <w:lang w:eastAsia="ru-RU"/>
              </w:rPr>
              <w:t>1</w:t>
            </w:r>
            <w:r w:rsidRPr="00D05726">
              <w:rPr>
                <w:rFonts w:eastAsia="Times New Roman"/>
                <w:sz w:val="20"/>
                <w:szCs w:val="20"/>
                <w:lang w:eastAsia="ru-RU"/>
              </w:rPr>
              <w:br/>
            </w:r>
          </w:p>
        </w:tc>
        <w:tc>
          <w:tcPr>
            <w:tcW w:w="300" w:type="dxa"/>
            <w:tcBorders>
              <w:top w:val="nil"/>
              <w:left w:val="nil"/>
              <w:bottom w:val="single" w:sz="4" w:space="0" w:color="auto"/>
              <w:right w:val="single" w:sz="4" w:space="0" w:color="auto"/>
            </w:tcBorders>
            <w:shd w:val="clear" w:color="auto" w:fill="auto"/>
            <w:hideMark/>
          </w:tcPr>
          <w:p w14:paraId="70A4A2A8" w14:textId="77777777" w:rsidR="00D05726" w:rsidRPr="00D05726" w:rsidRDefault="00D05726" w:rsidP="00D05726">
            <w:pPr>
              <w:spacing w:after="240"/>
              <w:jc w:val="center"/>
              <w:rPr>
                <w:rFonts w:eastAsia="Times New Roman"/>
                <w:sz w:val="20"/>
                <w:szCs w:val="20"/>
                <w:lang w:eastAsia="ru-RU"/>
              </w:rPr>
            </w:pPr>
            <w:r w:rsidRPr="00D05726">
              <w:rPr>
                <w:rFonts w:eastAsia="Times New Roman"/>
                <w:sz w:val="20"/>
                <w:szCs w:val="20"/>
                <w:lang w:eastAsia="ru-RU"/>
              </w:rPr>
              <w:t>344.79</w:t>
            </w:r>
            <w:r w:rsidRPr="00D05726">
              <w:rPr>
                <w:rFonts w:eastAsia="Times New Roman"/>
                <w:sz w:val="20"/>
                <w:szCs w:val="20"/>
                <w:lang w:eastAsia="ru-RU"/>
              </w:rPr>
              <w:br/>
            </w:r>
          </w:p>
        </w:tc>
        <w:tc>
          <w:tcPr>
            <w:tcW w:w="300" w:type="dxa"/>
            <w:tcBorders>
              <w:top w:val="nil"/>
              <w:left w:val="nil"/>
              <w:bottom w:val="single" w:sz="4" w:space="0" w:color="auto"/>
              <w:right w:val="single" w:sz="4" w:space="0" w:color="auto"/>
            </w:tcBorders>
            <w:shd w:val="clear" w:color="auto" w:fill="auto"/>
            <w:hideMark/>
          </w:tcPr>
          <w:p w14:paraId="7700EC1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796EC95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6003</w:t>
            </w:r>
          </w:p>
        </w:tc>
        <w:tc>
          <w:tcPr>
            <w:tcW w:w="300" w:type="dxa"/>
            <w:tcBorders>
              <w:top w:val="nil"/>
              <w:left w:val="nil"/>
              <w:bottom w:val="single" w:sz="4" w:space="0" w:color="auto"/>
              <w:right w:val="single" w:sz="4" w:space="0" w:color="auto"/>
            </w:tcBorders>
            <w:shd w:val="clear" w:color="auto" w:fill="auto"/>
            <w:noWrap/>
            <w:hideMark/>
          </w:tcPr>
          <w:p w14:paraId="2A2FAA8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01AD203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9B9691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900ACE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9F546A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51A515E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296</w:t>
            </w:r>
          </w:p>
        </w:tc>
        <w:tc>
          <w:tcPr>
            <w:tcW w:w="300" w:type="dxa"/>
            <w:tcBorders>
              <w:top w:val="nil"/>
              <w:left w:val="nil"/>
              <w:bottom w:val="single" w:sz="4" w:space="0" w:color="auto"/>
              <w:right w:val="single" w:sz="4" w:space="0" w:color="auto"/>
            </w:tcBorders>
            <w:shd w:val="clear" w:color="auto" w:fill="auto"/>
            <w:noWrap/>
            <w:hideMark/>
          </w:tcPr>
          <w:p w14:paraId="4545AAC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-170</w:t>
            </w:r>
          </w:p>
        </w:tc>
        <w:tc>
          <w:tcPr>
            <w:tcW w:w="300" w:type="dxa"/>
            <w:tcBorders>
              <w:top w:val="nil"/>
              <w:left w:val="nil"/>
              <w:bottom w:val="single" w:sz="4" w:space="0" w:color="auto"/>
              <w:right w:val="single" w:sz="4" w:space="0" w:color="auto"/>
            </w:tcBorders>
            <w:shd w:val="clear" w:color="auto" w:fill="auto"/>
            <w:noWrap/>
            <w:hideMark/>
          </w:tcPr>
          <w:p w14:paraId="1CB4DA0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611BFFB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0A2D5DB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971916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4E3ADF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D95307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F70783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08C0473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400" w:type="dxa"/>
            <w:tcBorders>
              <w:top w:val="nil"/>
              <w:left w:val="nil"/>
              <w:bottom w:val="single" w:sz="4" w:space="0" w:color="auto"/>
              <w:right w:val="single" w:sz="4" w:space="0" w:color="auto"/>
            </w:tcBorders>
            <w:shd w:val="clear" w:color="auto" w:fill="auto"/>
            <w:noWrap/>
            <w:hideMark/>
          </w:tcPr>
          <w:p w14:paraId="5379118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0,1258075</w:t>
            </w:r>
          </w:p>
        </w:tc>
        <w:tc>
          <w:tcPr>
            <w:tcW w:w="1120" w:type="dxa"/>
            <w:tcBorders>
              <w:top w:val="nil"/>
              <w:left w:val="nil"/>
              <w:bottom w:val="single" w:sz="4" w:space="0" w:color="auto"/>
              <w:right w:val="single" w:sz="4" w:space="0" w:color="auto"/>
            </w:tcBorders>
            <w:shd w:val="clear" w:color="auto" w:fill="auto"/>
            <w:noWrap/>
            <w:hideMark/>
          </w:tcPr>
          <w:p w14:paraId="66A1336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513D5FA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0,0151226</w:t>
            </w:r>
          </w:p>
        </w:tc>
        <w:tc>
          <w:tcPr>
            <w:tcW w:w="860" w:type="dxa"/>
            <w:tcBorders>
              <w:top w:val="nil"/>
              <w:left w:val="nil"/>
              <w:bottom w:val="single" w:sz="4" w:space="0" w:color="auto"/>
              <w:right w:val="single" w:sz="4" w:space="0" w:color="auto"/>
            </w:tcBorders>
            <w:shd w:val="clear" w:color="auto" w:fill="auto"/>
            <w:noWrap/>
            <w:hideMark/>
          </w:tcPr>
          <w:p w14:paraId="3A8AE80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769799DD"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1870FC2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009</w:t>
            </w:r>
          </w:p>
        </w:tc>
        <w:tc>
          <w:tcPr>
            <w:tcW w:w="300" w:type="dxa"/>
            <w:tcBorders>
              <w:top w:val="nil"/>
              <w:left w:val="nil"/>
              <w:bottom w:val="single" w:sz="4" w:space="0" w:color="auto"/>
              <w:right w:val="single" w:sz="4" w:space="0" w:color="auto"/>
            </w:tcBorders>
            <w:shd w:val="clear" w:color="auto" w:fill="auto"/>
            <w:noWrap/>
            <w:hideMark/>
          </w:tcPr>
          <w:p w14:paraId="41856F0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3702499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Выбросы при уплотнении грунта катками</w:t>
            </w:r>
          </w:p>
        </w:tc>
        <w:tc>
          <w:tcPr>
            <w:tcW w:w="300" w:type="dxa"/>
            <w:tcBorders>
              <w:top w:val="nil"/>
              <w:left w:val="nil"/>
              <w:bottom w:val="single" w:sz="4" w:space="0" w:color="auto"/>
              <w:right w:val="single" w:sz="4" w:space="0" w:color="auto"/>
            </w:tcBorders>
            <w:shd w:val="clear" w:color="auto" w:fill="auto"/>
            <w:hideMark/>
          </w:tcPr>
          <w:p w14:paraId="6DCE406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r w:rsidRPr="00D05726">
              <w:rPr>
                <w:rFonts w:eastAsia="Times New Roman"/>
                <w:sz w:val="20"/>
                <w:szCs w:val="20"/>
                <w:lang w:eastAsia="ru-RU"/>
              </w:rPr>
              <w:br w:type="page"/>
            </w:r>
            <w:r w:rsidRPr="00D05726">
              <w:rPr>
                <w:rFonts w:eastAsia="Times New Roman"/>
                <w:sz w:val="20"/>
                <w:szCs w:val="20"/>
                <w:lang w:eastAsia="ru-RU"/>
              </w:rPr>
              <w:br w:type="page"/>
            </w:r>
          </w:p>
        </w:tc>
        <w:tc>
          <w:tcPr>
            <w:tcW w:w="300" w:type="dxa"/>
            <w:tcBorders>
              <w:top w:val="nil"/>
              <w:left w:val="nil"/>
              <w:bottom w:val="single" w:sz="4" w:space="0" w:color="auto"/>
              <w:right w:val="single" w:sz="4" w:space="0" w:color="auto"/>
            </w:tcBorders>
            <w:shd w:val="clear" w:color="auto" w:fill="auto"/>
            <w:hideMark/>
          </w:tcPr>
          <w:p w14:paraId="1C8AB19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282.87</w:t>
            </w:r>
            <w:r w:rsidRPr="00D05726">
              <w:rPr>
                <w:rFonts w:eastAsia="Times New Roman"/>
                <w:sz w:val="20"/>
                <w:szCs w:val="20"/>
                <w:lang w:eastAsia="ru-RU"/>
              </w:rPr>
              <w:br w:type="page"/>
            </w:r>
            <w:r w:rsidRPr="00D05726">
              <w:rPr>
                <w:rFonts w:eastAsia="Times New Roman"/>
                <w:sz w:val="20"/>
                <w:szCs w:val="20"/>
                <w:lang w:eastAsia="ru-RU"/>
              </w:rPr>
              <w:br w:type="page"/>
            </w:r>
          </w:p>
        </w:tc>
        <w:tc>
          <w:tcPr>
            <w:tcW w:w="300" w:type="dxa"/>
            <w:tcBorders>
              <w:top w:val="nil"/>
              <w:left w:val="nil"/>
              <w:bottom w:val="single" w:sz="4" w:space="0" w:color="auto"/>
              <w:right w:val="single" w:sz="4" w:space="0" w:color="auto"/>
            </w:tcBorders>
            <w:shd w:val="clear" w:color="auto" w:fill="auto"/>
            <w:hideMark/>
          </w:tcPr>
          <w:p w14:paraId="0FCC1B5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2440B90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6004</w:t>
            </w:r>
          </w:p>
        </w:tc>
        <w:tc>
          <w:tcPr>
            <w:tcW w:w="300" w:type="dxa"/>
            <w:tcBorders>
              <w:top w:val="nil"/>
              <w:left w:val="nil"/>
              <w:bottom w:val="single" w:sz="4" w:space="0" w:color="auto"/>
              <w:right w:val="single" w:sz="4" w:space="0" w:color="auto"/>
            </w:tcBorders>
            <w:shd w:val="clear" w:color="auto" w:fill="auto"/>
            <w:noWrap/>
            <w:hideMark/>
          </w:tcPr>
          <w:p w14:paraId="62065F9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298ED45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775D4D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E72386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EE9D50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1B9D533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275</w:t>
            </w:r>
          </w:p>
        </w:tc>
        <w:tc>
          <w:tcPr>
            <w:tcW w:w="300" w:type="dxa"/>
            <w:tcBorders>
              <w:top w:val="nil"/>
              <w:left w:val="nil"/>
              <w:bottom w:val="single" w:sz="4" w:space="0" w:color="auto"/>
              <w:right w:val="single" w:sz="4" w:space="0" w:color="auto"/>
            </w:tcBorders>
            <w:shd w:val="clear" w:color="auto" w:fill="auto"/>
            <w:noWrap/>
            <w:hideMark/>
          </w:tcPr>
          <w:p w14:paraId="7D8D51B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-160</w:t>
            </w:r>
          </w:p>
        </w:tc>
        <w:tc>
          <w:tcPr>
            <w:tcW w:w="300" w:type="dxa"/>
            <w:tcBorders>
              <w:top w:val="nil"/>
              <w:left w:val="nil"/>
              <w:bottom w:val="single" w:sz="4" w:space="0" w:color="auto"/>
              <w:right w:val="single" w:sz="4" w:space="0" w:color="auto"/>
            </w:tcBorders>
            <w:shd w:val="clear" w:color="auto" w:fill="auto"/>
            <w:noWrap/>
            <w:hideMark/>
          </w:tcPr>
          <w:p w14:paraId="3185E92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794E2BD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46F503E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0A3169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BA5C99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233649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8A6102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15C67D3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400" w:type="dxa"/>
            <w:tcBorders>
              <w:top w:val="nil"/>
              <w:left w:val="nil"/>
              <w:bottom w:val="single" w:sz="4" w:space="0" w:color="auto"/>
              <w:right w:val="single" w:sz="4" w:space="0" w:color="auto"/>
            </w:tcBorders>
            <w:shd w:val="clear" w:color="auto" w:fill="auto"/>
            <w:noWrap/>
            <w:hideMark/>
          </w:tcPr>
          <w:p w14:paraId="7ABE60B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0,00105</w:t>
            </w:r>
          </w:p>
        </w:tc>
        <w:tc>
          <w:tcPr>
            <w:tcW w:w="1120" w:type="dxa"/>
            <w:tcBorders>
              <w:top w:val="nil"/>
              <w:left w:val="nil"/>
              <w:bottom w:val="single" w:sz="4" w:space="0" w:color="auto"/>
              <w:right w:val="single" w:sz="4" w:space="0" w:color="auto"/>
            </w:tcBorders>
            <w:shd w:val="clear" w:color="auto" w:fill="auto"/>
            <w:noWrap/>
            <w:hideMark/>
          </w:tcPr>
          <w:p w14:paraId="7492814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3377B2B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0,00018</w:t>
            </w:r>
          </w:p>
        </w:tc>
        <w:tc>
          <w:tcPr>
            <w:tcW w:w="860" w:type="dxa"/>
            <w:tcBorders>
              <w:top w:val="nil"/>
              <w:left w:val="nil"/>
              <w:bottom w:val="single" w:sz="4" w:space="0" w:color="auto"/>
              <w:right w:val="single" w:sz="4" w:space="0" w:color="auto"/>
            </w:tcBorders>
            <w:shd w:val="clear" w:color="auto" w:fill="auto"/>
            <w:noWrap/>
            <w:hideMark/>
          </w:tcPr>
          <w:p w14:paraId="120F78B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39E64D28" w14:textId="77777777" w:rsidTr="00D05726">
        <w:trPr>
          <w:trHeight w:val="51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30F69DC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010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00EF9A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98CAE9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Покрасочный пост</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512F42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32C879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E5A20B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2A4FDA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6005</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EA45B0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24496C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C581C9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B4E9D3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1F1E2D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798B4E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861482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-171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71AD80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BDDD9F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9006BC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00341D0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A4A0D3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5EA3DB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64D8C6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0616</w:t>
            </w:r>
          </w:p>
        </w:tc>
        <w:tc>
          <w:tcPr>
            <w:tcW w:w="3060" w:type="dxa"/>
            <w:tcBorders>
              <w:top w:val="nil"/>
              <w:left w:val="nil"/>
              <w:bottom w:val="single" w:sz="4" w:space="0" w:color="auto"/>
              <w:right w:val="single" w:sz="4" w:space="0" w:color="auto"/>
            </w:tcBorders>
            <w:shd w:val="clear" w:color="auto" w:fill="auto"/>
            <w:hideMark/>
          </w:tcPr>
          <w:p w14:paraId="1811761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Диметилбензол (смесь о-, м-, п- изомеров) (203)</w:t>
            </w:r>
          </w:p>
        </w:tc>
        <w:tc>
          <w:tcPr>
            <w:tcW w:w="3400" w:type="dxa"/>
            <w:tcBorders>
              <w:top w:val="nil"/>
              <w:left w:val="nil"/>
              <w:bottom w:val="single" w:sz="4" w:space="0" w:color="auto"/>
              <w:right w:val="single" w:sz="4" w:space="0" w:color="auto"/>
            </w:tcBorders>
            <w:shd w:val="clear" w:color="auto" w:fill="auto"/>
            <w:noWrap/>
            <w:hideMark/>
          </w:tcPr>
          <w:p w14:paraId="70EB017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0,25</w:t>
            </w:r>
          </w:p>
        </w:tc>
        <w:tc>
          <w:tcPr>
            <w:tcW w:w="1120" w:type="dxa"/>
            <w:tcBorders>
              <w:top w:val="nil"/>
              <w:left w:val="nil"/>
              <w:bottom w:val="single" w:sz="4" w:space="0" w:color="auto"/>
              <w:right w:val="single" w:sz="4" w:space="0" w:color="auto"/>
            </w:tcBorders>
            <w:shd w:val="clear" w:color="auto" w:fill="auto"/>
            <w:noWrap/>
            <w:hideMark/>
          </w:tcPr>
          <w:p w14:paraId="02A491F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7E80994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0,002583122</w:t>
            </w:r>
          </w:p>
        </w:tc>
        <w:tc>
          <w:tcPr>
            <w:tcW w:w="860" w:type="dxa"/>
            <w:tcBorders>
              <w:top w:val="nil"/>
              <w:left w:val="nil"/>
              <w:bottom w:val="single" w:sz="4" w:space="0" w:color="auto"/>
              <w:right w:val="single" w:sz="4" w:space="0" w:color="auto"/>
            </w:tcBorders>
            <w:shd w:val="clear" w:color="auto" w:fill="auto"/>
            <w:noWrap/>
            <w:hideMark/>
          </w:tcPr>
          <w:p w14:paraId="26843B5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4AB3469B" w14:textId="77777777" w:rsidTr="00D05726">
        <w:trPr>
          <w:trHeight w:val="255"/>
        </w:trPr>
        <w:tc>
          <w:tcPr>
            <w:tcW w:w="300" w:type="dxa"/>
            <w:vMerge/>
            <w:tcBorders>
              <w:top w:val="nil"/>
              <w:left w:val="single" w:sz="4" w:space="0" w:color="auto"/>
              <w:bottom w:val="single" w:sz="4" w:space="0" w:color="000000"/>
              <w:right w:val="single" w:sz="4" w:space="0" w:color="auto"/>
            </w:tcBorders>
            <w:vAlign w:val="center"/>
            <w:hideMark/>
          </w:tcPr>
          <w:p w14:paraId="532AC05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A22788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7772E4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2376C6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3477D7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8A63A3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135E7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E1BCDF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B8D17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C49D66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7B2B1B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D57945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E29A8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750286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92AEA1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E6217D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4397D8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C90950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1B12AB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4C0A924"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5E258AE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0621</w:t>
            </w:r>
          </w:p>
        </w:tc>
        <w:tc>
          <w:tcPr>
            <w:tcW w:w="3060" w:type="dxa"/>
            <w:tcBorders>
              <w:top w:val="nil"/>
              <w:left w:val="nil"/>
              <w:bottom w:val="single" w:sz="4" w:space="0" w:color="auto"/>
              <w:right w:val="single" w:sz="4" w:space="0" w:color="auto"/>
            </w:tcBorders>
            <w:shd w:val="clear" w:color="auto" w:fill="auto"/>
            <w:hideMark/>
          </w:tcPr>
          <w:p w14:paraId="614E2B3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Метилбензол (349)</w:t>
            </w:r>
          </w:p>
        </w:tc>
        <w:tc>
          <w:tcPr>
            <w:tcW w:w="3400" w:type="dxa"/>
            <w:tcBorders>
              <w:top w:val="nil"/>
              <w:left w:val="nil"/>
              <w:bottom w:val="single" w:sz="4" w:space="0" w:color="auto"/>
              <w:right w:val="single" w:sz="4" w:space="0" w:color="auto"/>
            </w:tcBorders>
            <w:shd w:val="clear" w:color="auto" w:fill="auto"/>
            <w:noWrap/>
            <w:hideMark/>
          </w:tcPr>
          <w:p w14:paraId="0EDD97E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0,344444444</w:t>
            </w:r>
          </w:p>
        </w:tc>
        <w:tc>
          <w:tcPr>
            <w:tcW w:w="1120" w:type="dxa"/>
            <w:tcBorders>
              <w:top w:val="nil"/>
              <w:left w:val="nil"/>
              <w:bottom w:val="single" w:sz="4" w:space="0" w:color="auto"/>
              <w:right w:val="single" w:sz="4" w:space="0" w:color="auto"/>
            </w:tcBorders>
            <w:shd w:val="clear" w:color="auto" w:fill="auto"/>
            <w:noWrap/>
            <w:hideMark/>
          </w:tcPr>
          <w:p w14:paraId="6619637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7709B14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0,012083413</w:t>
            </w:r>
          </w:p>
        </w:tc>
        <w:tc>
          <w:tcPr>
            <w:tcW w:w="860" w:type="dxa"/>
            <w:tcBorders>
              <w:top w:val="nil"/>
              <w:left w:val="nil"/>
              <w:bottom w:val="single" w:sz="4" w:space="0" w:color="auto"/>
              <w:right w:val="single" w:sz="4" w:space="0" w:color="auto"/>
            </w:tcBorders>
            <w:shd w:val="clear" w:color="auto" w:fill="auto"/>
            <w:noWrap/>
            <w:hideMark/>
          </w:tcPr>
          <w:p w14:paraId="49E3FED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2E5561B0"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5AA8885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8452B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671FA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035772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29AD5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FEC0B6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D7EEAD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904850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D6F996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D5E0CE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C21714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A04751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80C85D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37843F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7D3CB3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3280C8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2760B3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599D55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99B1F1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F0461B6"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4625715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1119</w:t>
            </w:r>
          </w:p>
        </w:tc>
        <w:tc>
          <w:tcPr>
            <w:tcW w:w="3060" w:type="dxa"/>
            <w:tcBorders>
              <w:top w:val="nil"/>
              <w:left w:val="nil"/>
              <w:bottom w:val="single" w:sz="4" w:space="0" w:color="auto"/>
              <w:right w:val="single" w:sz="4" w:space="0" w:color="auto"/>
            </w:tcBorders>
            <w:shd w:val="clear" w:color="auto" w:fill="auto"/>
            <w:hideMark/>
          </w:tcPr>
          <w:p w14:paraId="2579D18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2-Этоксиэтанол (Этиловый эфир этиленгликоля, Этилцеллозольв) (1497*)</w:t>
            </w:r>
          </w:p>
        </w:tc>
        <w:tc>
          <w:tcPr>
            <w:tcW w:w="3400" w:type="dxa"/>
            <w:tcBorders>
              <w:top w:val="nil"/>
              <w:left w:val="nil"/>
              <w:bottom w:val="single" w:sz="4" w:space="0" w:color="auto"/>
              <w:right w:val="single" w:sz="4" w:space="0" w:color="auto"/>
            </w:tcBorders>
            <w:shd w:val="clear" w:color="auto" w:fill="auto"/>
            <w:noWrap/>
            <w:hideMark/>
          </w:tcPr>
          <w:p w14:paraId="4D66EC7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0,085183889</w:t>
            </w:r>
          </w:p>
        </w:tc>
        <w:tc>
          <w:tcPr>
            <w:tcW w:w="1120" w:type="dxa"/>
            <w:tcBorders>
              <w:top w:val="nil"/>
              <w:left w:val="nil"/>
              <w:bottom w:val="single" w:sz="4" w:space="0" w:color="auto"/>
              <w:right w:val="single" w:sz="4" w:space="0" w:color="auto"/>
            </w:tcBorders>
            <w:shd w:val="clear" w:color="auto" w:fill="auto"/>
            <w:noWrap/>
            <w:hideMark/>
          </w:tcPr>
          <w:p w14:paraId="008BAB8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09409A1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9,38386E-06</w:t>
            </w:r>
          </w:p>
        </w:tc>
        <w:tc>
          <w:tcPr>
            <w:tcW w:w="860" w:type="dxa"/>
            <w:tcBorders>
              <w:top w:val="nil"/>
              <w:left w:val="nil"/>
              <w:bottom w:val="single" w:sz="4" w:space="0" w:color="auto"/>
              <w:right w:val="single" w:sz="4" w:space="0" w:color="auto"/>
            </w:tcBorders>
            <w:shd w:val="clear" w:color="auto" w:fill="auto"/>
            <w:noWrap/>
            <w:hideMark/>
          </w:tcPr>
          <w:p w14:paraId="0E64066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35BDCAC8"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1C915FB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01299B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4A088B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DAAAF2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80DA63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EADB18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7F823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EB38EF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9804D6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A275BB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2F549F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723C9E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3053A5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A9D22C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4D1FF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CF11A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8E4265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3A034D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19113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0B78D9A"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7CC0467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1210</w:t>
            </w:r>
          </w:p>
        </w:tc>
        <w:tc>
          <w:tcPr>
            <w:tcW w:w="3060" w:type="dxa"/>
            <w:tcBorders>
              <w:top w:val="nil"/>
              <w:left w:val="nil"/>
              <w:bottom w:val="single" w:sz="4" w:space="0" w:color="auto"/>
              <w:right w:val="single" w:sz="4" w:space="0" w:color="auto"/>
            </w:tcBorders>
            <w:shd w:val="clear" w:color="auto" w:fill="auto"/>
            <w:hideMark/>
          </w:tcPr>
          <w:p w14:paraId="775CA7F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Бутилацетат (Уксусной кислоты бутиловый эфир) (110)</w:t>
            </w:r>
          </w:p>
        </w:tc>
        <w:tc>
          <w:tcPr>
            <w:tcW w:w="3400" w:type="dxa"/>
            <w:tcBorders>
              <w:top w:val="nil"/>
              <w:left w:val="nil"/>
              <w:bottom w:val="single" w:sz="4" w:space="0" w:color="auto"/>
              <w:right w:val="single" w:sz="4" w:space="0" w:color="auto"/>
            </w:tcBorders>
            <w:shd w:val="clear" w:color="auto" w:fill="auto"/>
            <w:noWrap/>
            <w:hideMark/>
          </w:tcPr>
          <w:p w14:paraId="38A55D8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0,066666667</w:t>
            </w:r>
          </w:p>
        </w:tc>
        <w:tc>
          <w:tcPr>
            <w:tcW w:w="1120" w:type="dxa"/>
            <w:tcBorders>
              <w:top w:val="nil"/>
              <w:left w:val="nil"/>
              <w:bottom w:val="single" w:sz="4" w:space="0" w:color="auto"/>
              <w:right w:val="single" w:sz="4" w:space="0" w:color="auto"/>
            </w:tcBorders>
            <w:shd w:val="clear" w:color="auto" w:fill="auto"/>
            <w:noWrap/>
            <w:hideMark/>
          </w:tcPr>
          <w:p w14:paraId="3B016B3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407BFEA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0,002338417</w:t>
            </w:r>
          </w:p>
        </w:tc>
        <w:tc>
          <w:tcPr>
            <w:tcW w:w="860" w:type="dxa"/>
            <w:tcBorders>
              <w:top w:val="nil"/>
              <w:left w:val="nil"/>
              <w:bottom w:val="single" w:sz="4" w:space="0" w:color="auto"/>
              <w:right w:val="single" w:sz="4" w:space="0" w:color="auto"/>
            </w:tcBorders>
            <w:shd w:val="clear" w:color="auto" w:fill="auto"/>
            <w:noWrap/>
            <w:hideMark/>
          </w:tcPr>
          <w:p w14:paraId="6FE4C09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02B42658" w14:textId="77777777" w:rsidTr="00D05726">
        <w:trPr>
          <w:trHeight w:val="255"/>
        </w:trPr>
        <w:tc>
          <w:tcPr>
            <w:tcW w:w="300" w:type="dxa"/>
            <w:vMerge/>
            <w:tcBorders>
              <w:top w:val="nil"/>
              <w:left w:val="single" w:sz="4" w:space="0" w:color="auto"/>
              <w:bottom w:val="single" w:sz="4" w:space="0" w:color="000000"/>
              <w:right w:val="single" w:sz="4" w:space="0" w:color="auto"/>
            </w:tcBorders>
            <w:vAlign w:val="center"/>
            <w:hideMark/>
          </w:tcPr>
          <w:p w14:paraId="4D1937C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B7E381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3BBAC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279430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10C479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F24527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F7C5F7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166657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04E6F6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C1483A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A0C8C1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E6658F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76EFD8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801E88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C4383B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213EE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775FC2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5749D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B8CFF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0F112C"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711281A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1401</w:t>
            </w:r>
          </w:p>
        </w:tc>
        <w:tc>
          <w:tcPr>
            <w:tcW w:w="3060" w:type="dxa"/>
            <w:tcBorders>
              <w:top w:val="nil"/>
              <w:left w:val="nil"/>
              <w:bottom w:val="single" w:sz="4" w:space="0" w:color="auto"/>
              <w:right w:val="single" w:sz="4" w:space="0" w:color="auto"/>
            </w:tcBorders>
            <w:shd w:val="clear" w:color="auto" w:fill="auto"/>
            <w:hideMark/>
          </w:tcPr>
          <w:p w14:paraId="6E05A8A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Пропан-2-он (Ацетон) (470)</w:t>
            </w:r>
          </w:p>
        </w:tc>
        <w:tc>
          <w:tcPr>
            <w:tcW w:w="3400" w:type="dxa"/>
            <w:tcBorders>
              <w:top w:val="nil"/>
              <w:left w:val="nil"/>
              <w:bottom w:val="single" w:sz="4" w:space="0" w:color="auto"/>
              <w:right w:val="single" w:sz="4" w:space="0" w:color="auto"/>
            </w:tcBorders>
            <w:shd w:val="clear" w:color="auto" w:fill="auto"/>
            <w:noWrap/>
            <w:hideMark/>
          </w:tcPr>
          <w:p w14:paraId="6A23202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0,144444444</w:t>
            </w:r>
          </w:p>
        </w:tc>
        <w:tc>
          <w:tcPr>
            <w:tcW w:w="1120" w:type="dxa"/>
            <w:tcBorders>
              <w:top w:val="nil"/>
              <w:left w:val="nil"/>
              <w:bottom w:val="single" w:sz="4" w:space="0" w:color="auto"/>
              <w:right w:val="single" w:sz="4" w:space="0" w:color="auto"/>
            </w:tcBorders>
            <w:shd w:val="clear" w:color="auto" w:fill="auto"/>
            <w:noWrap/>
            <w:hideMark/>
          </w:tcPr>
          <w:p w14:paraId="60952EC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5630E52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0,005077604</w:t>
            </w:r>
          </w:p>
        </w:tc>
        <w:tc>
          <w:tcPr>
            <w:tcW w:w="860" w:type="dxa"/>
            <w:tcBorders>
              <w:top w:val="nil"/>
              <w:left w:val="nil"/>
              <w:bottom w:val="single" w:sz="4" w:space="0" w:color="auto"/>
              <w:right w:val="single" w:sz="4" w:space="0" w:color="auto"/>
            </w:tcBorders>
            <w:shd w:val="clear" w:color="auto" w:fill="auto"/>
            <w:noWrap/>
            <w:hideMark/>
          </w:tcPr>
          <w:p w14:paraId="2CD501D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42BD3AE7" w14:textId="77777777" w:rsidTr="00D05726">
        <w:trPr>
          <w:trHeight w:val="255"/>
        </w:trPr>
        <w:tc>
          <w:tcPr>
            <w:tcW w:w="300" w:type="dxa"/>
            <w:vMerge/>
            <w:tcBorders>
              <w:top w:val="nil"/>
              <w:left w:val="single" w:sz="4" w:space="0" w:color="auto"/>
              <w:bottom w:val="single" w:sz="4" w:space="0" w:color="000000"/>
              <w:right w:val="single" w:sz="4" w:space="0" w:color="auto"/>
            </w:tcBorders>
            <w:vAlign w:val="center"/>
            <w:hideMark/>
          </w:tcPr>
          <w:p w14:paraId="542FA8E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36F82D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7FAF8D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229840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DBA1F2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49567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086B12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A4604A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2E117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1614AB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C7D113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509918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B20537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22DCB7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1E3CE5A"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70340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A88C88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C8106A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CE9364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D4BE3A"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61928EE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2752</w:t>
            </w:r>
          </w:p>
        </w:tc>
        <w:tc>
          <w:tcPr>
            <w:tcW w:w="3060" w:type="dxa"/>
            <w:tcBorders>
              <w:top w:val="nil"/>
              <w:left w:val="nil"/>
              <w:bottom w:val="single" w:sz="4" w:space="0" w:color="auto"/>
              <w:right w:val="single" w:sz="4" w:space="0" w:color="auto"/>
            </w:tcBorders>
            <w:shd w:val="clear" w:color="auto" w:fill="auto"/>
            <w:hideMark/>
          </w:tcPr>
          <w:p w14:paraId="4E806FC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Уайт-спирит (1294*)</w:t>
            </w:r>
          </w:p>
        </w:tc>
        <w:tc>
          <w:tcPr>
            <w:tcW w:w="3400" w:type="dxa"/>
            <w:tcBorders>
              <w:top w:val="nil"/>
              <w:left w:val="nil"/>
              <w:bottom w:val="single" w:sz="4" w:space="0" w:color="auto"/>
              <w:right w:val="single" w:sz="4" w:space="0" w:color="auto"/>
            </w:tcBorders>
            <w:shd w:val="clear" w:color="auto" w:fill="auto"/>
            <w:noWrap/>
            <w:hideMark/>
          </w:tcPr>
          <w:p w14:paraId="304E2DC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0,125</w:t>
            </w:r>
          </w:p>
        </w:tc>
        <w:tc>
          <w:tcPr>
            <w:tcW w:w="1120" w:type="dxa"/>
            <w:tcBorders>
              <w:top w:val="nil"/>
              <w:left w:val="nil"/>
              <w:bottom w:val="single" w:sz="4" w:space="0" w:color="auto"/>
              <w:right w:val="single" w:sz="4" w:space="0" w:color="auto"/>
            </w:tcBorders>
            <w:shd w:val="clear" w:color="auto" w:fill="auto"/>
            <w:noWrap/>
            <w:hideMark/>
          </w:tcPr>
          <w:p w14:paraId="423EA2A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77F3A4F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0,001582907</w:t>
            </w:r>
          </w:p>
        </w:tc>
        <w:tc>
          <w:tcPr>
            <w:tcW w:w="860" w:type="dxa"/>
            <w:tcBorders>
              <w:top w:val="nil"/>
              <w:left w:val="nil"/>
              <w:bottom w:val="single" w:sz="4" w:space="0" w:color="auto"/>
              <w:right w:val="single" w:sz="4" w:space="0" w:color="auto"/>
            </w:tcBorders>
            <w:shd w:val="clear" w:color="auto" w:fill="auto"/>
            <w:noWrap/>
            <w:hideMark/>
          </w:tcPr>
          <w:p w14:paraId="590C2A3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5E0B30AD" w14:textId="77777777" w:rsidTr="00D05726">
        <w:trPr>
          <w:trHeight w:val="255"/>
        </w:trPr>
        <w:tc>
          <w:tcPr>
            <w:tcW w:w="300" w:type="dxa"/>
            <w:vMerge/>
            <w:tcBorders>
              <w:top w:val="nil"/>
              <w:left w:val="single" w:sz="4" w:space="0" w:color="auto"/>
              <w:bottom w:val="single" w:sz="4" w:space="0" w:color="000000"/>
              <w:right w:val="single" w:sz="4" w:space="0" w:color="auto"/>
            </w:tcBorders>
            <w:vAlign w:val="center"/>
            <w:hideMark/>
          </w:tcPr>
          <w:p w14:paraId="70899A7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9F7AC4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D9A2DE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EDF397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ACD94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6178E0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0B035E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30FA6F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A8554B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80F6AB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27DA27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8CF24C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DC27C7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92DFEC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494FE4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2ECA52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B892A4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826CBF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36BB71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65BF0EE"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5036B2C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2902</w:t>
            </w:r>
          </w:p>
        </w:tc>
        <w:tc>
          <w:tcPr>
            <w:tcW w:w="3060" w:type="dxa"/>
            <w:tcBorders>
              <w:top w:val="nil"/>
              <w:left w:val="nil"/>
              <w:bottom w:val="single" w:sz="4" w:space="0" w:color="auto"/>
              <w:right w:val="single" w:sz="4" w:space="0" w:color="auto"/>
            </w:tcBorders>
            <w:shd w:val="clear" w:color="auto" w:fill="auto"/>
            <w:hideMark/>
          </w:tcPr>
          <w:p w14:paraId="5D76423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Взвешенные частицы (116)</w:t>
            </w:r>
          </w:p>
        </w:tc>
        <w:tc>
          <w:tcPr>
            <w:tcW w:w="3400" w:type="dxa"/>
            <w:tcBorders>
              <w:top w:val="nil"/>
              <w:left w:val="nil"/>
              <w:bottom w:val="single" w:sz="4" w:space="0" w:color="auto"/>
              <w:right w:val="single" w:sz="4" w:space="0" w:color="auto"/>
            </w:tcBorders>
            <w:shd w:val="clear" w:color="auto" w:fill="auto"/>
            <w:noWrap/>
            <w:hideMark/>
          </w:tcPr>
          <w:p w14:paraId="1CD7B08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0,121666667</w:t>
            </w:r>
          </w:p>
        </w:tc>
        <w:tc>
          <w:tcPr>
            <w:tcW w:w="1120" w:type="dxa"/>
            <w:tcBorders>
              <w:top w:val="nil"/>
              <w:left w:val="nil"/>
              <w:bottom w:val="single" w:sz="4" w:space="0" w:color="auto"/>
              <w:right w:val="single" w:sz="4" w:space="0" w:color="auto"/>
            </w:tcBorders>
            <w:shd w:val="clear" w:color="auto" w:fill="auto"/>
            <w:noWrap/>
            <w:hideMark/>
          </w:tcPr>
          <w:p w14:paraId="199BA50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0317A92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0,007956081</w:t>
            </w:r>
          </w:p>
        </w:tc>
        <w:tc>
          <w:tcPr>
            <w:tcW w:w="860" w:type="dxa"/>
            <w:tcBorders>
              <w:top w:val="nil"/>
              <w:left w:val="nil"/>
              <w:bottom w:val="single" w:sz="4" w:space="0" w:color="auto"/>
              <w:right w:val="single" w:sz="4" w:space="0" w:color="auto"/>
            </w:tcBorders>
            <w:shd w:val="clear" w:color="auto" w:fill="auto"/>
            <w:noWrap/>
            <w:hideMark/>
          </w:tcPr>
          <w:p w14:paraId="3DC2322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0C9C2C75" w14:textId="77777777" w:rsidTr="00D05726">
        <w:trPr>
          <w:trHeight w:val="1020"/>
        </w:trPr>
        <w:tc>
          <w:tcPr>
            <w:tcW w:w="300" w:type="dxa"/>
            <w:vMerge w:val="restart"/>
            <w:tcBorders>
              <w:top w:val="nil"/>
              <w:left w:val="single" w:sz="4" w:space="0" w:color="auto"/>
              <w:bottom w:val="single" w:sz="4" w:space="0" w:color="000000"/>
              <w:right w:val="single" w:sz="4" w:space="0" w:color="auto"/>
            </w:tcBorders>
            <w:shd w:val="clear" w:color="auto" w:fill="auto"/>
            <w:hideMark/>
          </w:tcPr>
          <w:p w14:paraId="6E574F4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lastRenderedPageBreak/>
              <w:t>011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688A53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336195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Сварочный пост</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2D774F4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529893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5812FA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80E40D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6006</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5DA0E7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968971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C79DE6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A559EA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1B393E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413CEF3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268</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59B1C79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-162</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44348B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744A8D2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6B15A26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8041AD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10877B3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vMerge w:val="restart"/>
            <w:tcBorders>
              <w:top w:val="nil"/>
              <w:left w:val="single" w:sz="4" w:space="0" w:color="auto"/>
              <w:bottom w:val="single" w:sz="4" w:space="0" w:color="000000"/>
              <w:right w:val="single" w:sz="4" w:space="0" w:color="auto"/>
            </w:tcBorders>
            <w:shd w:val="clear" w:color="auto" w:fill="auto"/>
            <w:hideMark/>
          </w:tcPr>
          <w:p w14:paraId="388E81D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E16CF1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0123</w:t>
            </w:r>
          </w:p>
        </w:tc>
        <w:tc>
          <w:tcPr>
            <w:tcW w:w="3060" w:type="dxa"/>
            <w:tcBorders>
              <w:top w:val="nil"/>
              <w:left w:val="nil"/>
              <w:bottom w:val="single" w:sz="4" w:space="0" w:color="auto"/>
              <w:right w:val="single" w:sz="4" w:space="0" w:color="auto"/>
            </w:tcBorders>
            <w:shd w:val="clear" w:color="auto" w:fill="auto"/>
            <w:hideMark/>
          </w:tcPr>
          <w:p w14:paraId="5C12BC7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Железо (II, III) оксиды (в пересчете на железо) (диЖелезо триоксид, Железа оксид) (274)</w:t>
            </w:r>
          </w:p>
        </w:tc>
        <w:tc>
          <w:tcPr>
            <w:tcW w:w="3400" w:type="dxa"/>
            <w:tcBorders>
              <w:top w:val="nil"/>
              <w:left w:val="nil"/>
              <w:bottom w:val="single" w:sz="4" w:space="0" w:color="auto"/>
              <w:right w:val="single" w:sz="4" w:space="0" w:color="auto"/>
            </w:tcBorders>
            <w:shd w:val="clear" w:color="auto" w:fill="auto"/>
            <w:noWrap/>
            <w:hideMark/>
          </w:tcPr>
          <w:p w14:paraId="55D4A2F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0,00743</w:t>
            </w:r>
          </w:p>
        </w:tc>
        <w:tc>
          <w:tcPr>
            <w:tcW w:w="1120" w:type="dxa"/>
            <w:tcBorders>
              <w:top w:val="nil"/>
              <w:left w:val="nil"/>
              <w:bottom w:val="single" w:sz="4" w:space="0" w:color="auto"/>
              <w:right w:val="single" w:sz="4" w:space="0" w:color="auto"/>
            </w:tcBorders>
            <w:shd w:val="clear" w:color="auto" w:fill="auto"/>
            <w:noWrap/>
            <w:hideMark/>
          </w:tcPr>
          <w:p w14:paraId="597C4B4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1061889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0,000629</w:t>
            </w:r>
          </w:p>
        </w:tc>
        <w:tc>
          <w:tcPr>
            <w:tcW w:w="860" w:type="dxa"/>
            <w:tcBorders>
              <w:top w:val="nil"/>
              <w:left w:val="nil"/>
              <w:bottom w:val="single" w:sz="4" w:space="0" w:color="auto"/>
              <w:right w:val="single" w:sz="4" w:space="0" w:color="auto"/>
            </w:tcBorders>
            <w:shd w:val="clear" w:color="auto" w:fill="auto"/>
            <w:noWrap/>
            <w:hideMark/>
          </w:tcPr>
          <w:p w14:paraId="08C1C48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6A0CB813" w14:textId="77777777" w:rsidTr="00D05726">
        <w:trPr>
          <w:trHeight w:val="765"/>
        </w:trPr>
        <w:tc>
          <w:tcPr>
            <w:tcW w:w="300" w:type="dxa"/>
            <w:vMerge/>
            <w:tcBorders>
              <w:top w:val="nil"/>
              <w:left w:val="single" w:sz="4" w:space="0" w:color="auto"/>
              <w:bottom w:val="single" w:sz="4" w:space="0" w:color="000000"/>
              <w:right w:val="single" w:sz="4" w:space="0" w:color="auto"/>
            </w:tcBorders>
            <w:vAlign w:val="center"/>
            <w:hideMark/>
          </w:tcPr>
          <w:p w14:paraId="5E6242B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AA5775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8E0F65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956388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BC24D6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81F7C0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E4C5E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89B1E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E79884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76D3A6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467110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1054AE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2317687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40E9FC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01552C3"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D14F421"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7E6886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20BBF4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7B58A7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A8DCD3F"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0D07D7C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0143</w:t>
            </w:r>
          </w:p>
        </w:tc>
        <w:tc>
          <w:tcPr>
            <w:tcW w:w="3060" w:type="dxa"/>
            <w:tcBorders>
              <w:top w:val="nil"/>
              <w:left w:val="nil"/>
              <w:bottom w:val="single" w:sz="4" w:space="0" w:color="auto"/>
              <w:right w:val="single" w:sz="4" w:space="0" w:color="auto"/>
            </w:tcBorders>
            <w:shd w:val="clear" w:color="auto" w:fill="auto"/>
            <w:hideMark/>
          </w:tcPr>
          <w:p w14:paraId="00EEE59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xml:space="preserve">Марганец и его соединения (в пересчете </w:t>
            </w:r>
            <w:proofErr w:type="gramStart"/>
            <w:r w:rsidRPr="00D05726">
              <w:rPr>
                <w:rFonts w:eastAsia="Times New Roman"/>
                <w:sz w:val="20"/>
                <w:szCs w:val="20"/>
                <w:lang w:eastAsia="ru-RU"/>
              </w:rPr>
              <w:t>на марганца</w:t>
            </w:r>
            <w:proofErr w:type="gramEnd"/>
            <w:r w:rsidRPr="00D05726">
              <w:rPr>
                <w:rFonts w:eastAsia="Times New Roman"/>
                <w:sz w:val="20"/>
                <w:szCs w:val="20"/>
                <w:lang w:eastAsia="ru-RU"/>
              </w:rPr>
              <w:t xml:space="preserve"> (IV) оксид) (327)</w:t>
            </w:r>
          </w:p>
        </w:tc>
        <w:tc>
          <w:tcPr>
            <w:tcW w:w="3400" w:type="dxa"/>
            <w:tcBorders>
              <w:top w:val="nil"/>
              <w:left w:val="nil"/>
              <w:bottom w:val="single" w:sz="4" w:space="0" w:color="auto"/>
              <w:right w:val="single" w:sz="4" w:space="0" w:color="auto"/>
            </w:tcBorders>
            <w:shd w:val="clear" w:color="auto" w:fill="auto"/>
            <w:noWrap/>
            <w:hideMark/>
          </w:tcPr>
          <w:p w14:paraId="67EA669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0,000784</w:t>
            </w:r>
          </w:p>
        </w:tc>
        <w:tc>
          <w:tcPr>
            <w:tcW w:w="1120" w:type="dxa"/>
            <w:tcBorders>
              <w:top w:val="nil"/>
              <w:left w:val="nil"/>
              <w:bottom w:val="single" w:sz="4" w:space="0" w:color="auto"/>
              <w:right w:val="single" w:sz="4" w:space="0" w:color="auto"/>
            </w:tcBorders>
            <w:shd w:val="clear" w:color="auto" w:fill="auto"/>
            <w:noWrap/>
            <w:hideMark/>
          </w:tcPr>
          <w:p w14:paraId="266F549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180C71E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0,0000664</w:t>
            </w:r>
          </w:p>
        </w:tc>
        <w:tc>
          <w:tcPr>
            <w:tcW w:w="860" w:type="dxa"/>
            <w:tcBorders>
              <w:top w:val="nil"/>
              <w:left w:val="nil"/>
              <w:bottom w:val="single" w:sz="4" w:space="0" w:color="auto"/>
              <w:right w:val="single" w:sz="4" w:space="0" w:color="auto"/>
            </w:tcBorders>
            <w:shd w:val="clear" w:color="auto" w:fill="auto"/>
            <w:noWrap/>
            <w:hideMark/>
          </w:tcPr>
          <w:p w14:paraId="307A975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12E47233" w14:textId="77777777" w:rsidTr="00D05726">
        <w:trPr>
          <w:trHeight w:val="2550"/>
        </w:trPr>
        <w:tc>
          <w:tcPr>
            <w:tcW w:w="300" w:type="dxa"/>
            <w:vMerge/>
            <w:tcBorders>
              <w:top w:val="nil"/>
              <w:left w:val="single" w:sz="4" w:space="0" w:color="auto"/>
              <w:bottom w:val="single" w:sz="4" w:space="0" w:color="000000"/>
              <w:right w:val="single" w:sz="4" w:space="0" w:color="auto"/>
            </w:tcBorders>
            <w:vAlign w:val="center"/>
            <w:hideMark/>
          </w:tcPr>
          <w:p w14:paraId="04FE9815"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1D15AD"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D56298"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59342567"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08BC57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D247440"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A8C904C"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4D886D4E"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5D61DE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02471014"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B406FDB"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210254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707354A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3849E7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1BFC319"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14AC72B2"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6B8DD9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D1AF71F"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3E8762B6" w14:textId="77777777" w:rsidR="00D05726" w:rsidRPr="00D05726" w:rsidRDefault="00D05726" w:rsidP="00D05726">
            <w:pPr>
              <w:rPr>
                <w:rFonts w:eastAsia="Times New Roman"/>
                <w:sz w:val="20"/>
                <w:szCs w:val="20"/>
                <w:lang w:eastAsia="ru-RU"/>
              </w:rPr>
            </w:pPr>
          </w:p>
        </w:tc>
        <w:tc>
          <w:tcPr>
            <w:tcW w:w="300" w:type="dxa"/>
            <w:vMerge/>
            <w:tcBorders>
              <w:top w:val="nil"/>
              <w:left w:val="single" w:sz="4" w:space="0" w:color="auto"/>
              <w:bottom w:val="single" w:sz="4" w:space="0" w:color="000000"/>
              <w:right w:val="single" w:sz="4" w:space="0" w:color="auto"/>
            </w:tcBorders>
            <w:vAlign w:val="center"/>
            <w:hideMark/>
          </w:tcPr>
          <w:p w14:paraId="6AE2C318" w14:textId="77777777" w:rsidR="00D05726" w:rsidRPr="00D05726" w:rsidRDefault="00D05726" w:rsidP="00D05726">
            <w:pP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noWrap/>
            <w:hideMark/>
          </w:tcPr>
          <w:p w14:paraId="18636DE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2908</w:t>
            </w:r>
          </w:p>
        </w:tc>
        <w:tc>
          <w:tcPr>
            <w:tcW w:w="3060" w:type="dxa"/>
            <w:tcBorders>
              <w:top w:val="nil"/>
              <w:left w:val="nil"/>
              <w:bottom w:val="single" w:sz="4" w:space="0" w:color="auto"/>
              <w:right w:val="single" w:sz="4" w:space="0" w:color="auto"/>
            </w:tcBorders>
            <w:shd w:val="clear" w:color="auto" w:fill="auto"/>
            <w:hideMark/>
          </w:tcPr>
          <w:p w14:paraId="397BE5E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3400" w:type="dxa"/>
            <w:tcBorders>
              <w:top w:val="nil"/>
              <w:left w:val="nil"/>
              <w:bottom w:val="single" w:sz="4" w:space="0" w:color="auto"/>
              <w:right w:val="single" w:sz="4" w:space="0" w:color="auto"/>
            </w:tcBorders>
            <w:shd w:val="clear" w:color="auto" w:fill="auto"/>
            <w:noWrap/>
            <w:hideMark/>
          </w:tcPr>
          <w:p w14:paraId="612F7E1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0,0001936</w:t>
            </w:r>
          </w:p>
        </w:tc>
        <w:tc>
          <w:tcPr>
            <w:tcW w:w="1120" w:type="dxa"/>
            <w:tcBorders>
              <w:top w:val="nil"/>
              <w:left w:val="nil"/>
              <w:bottom w:val="single" w:sz="4" w:space="0" w:color="auto"/>
              <w:right w:val="single" w:sz="4" w:space="0" w:color="auto"/>
            </w:tcBorders>
            <w:shd w:val="clear" w:color="auto" w:fill="auto"/>
            <w:noWrap/>
            <w:hideMark/>
          </w:tcPr>
          <w:p w14:paraId="760655B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6C13EB6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0,0000164</w:t>
            </w:r>
          </w:p>
        </w:tc>
        <w:tc>
          <w:tcPr>
            <w:tcW w:w="860" w:type="dxa"/>
            <w:tcBorders>
              <w:top w:val="nil"/>
              <w:left w:val="nil"/>
              <w:bottom w:val="single" w:sz="4" w:space="0" w:color="auto"/>
              <w:right w:val="single" w:sz="4" w:space="0" w:color="auto"/>
            </w:tcBorders>
            <w:shd w:val="clear" w:color="auto" w:fill="auto"/>
            <w:noWrap/>
            <w:hideMark/>
          </w:tcPr>
          <w:p w14:paraId="533AD40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29F0C4F6"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60FDD2B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012</w:t>
            </w:r>
          </w:p>
        </w:tc>
        <w:tc>
          <w:tcPr>
            <w:tcW w:w="300" w:type="dxa"/>
            <w:tcBorders>
              <w:top w:val="nil"/>
              <w:left w:val="nil"/>
              <w:bottom w:val="single" w:sz="4" w:space="0" w:color="auto"/>
              <w:right w:val="single" w:sz="4" w:space="0" w:color="auto"/>
            </w:tcBorders>
            <w:shd w:val="clear" w:color="auto" w:fill="auto"/>
            <w:noWrap/>
            <w:hideMark/>
          </w:tcPr>
          <w:p w14:paraId="0489753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2861DA4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Разгрузка пылящих материалов</w:t>
            </w:r>
          </w:p>
        </w:tc>
        <w:tc>
          <w:tcPr>
            <w:tcW w:w="300" w:type="dxa"/>
            <w:tcBorders>
              <w:top w:val="nil"/>
              <w:left w:val="nil"/>
              <w:bottom w:val="single" w:sz="4" w:space="0" w:color="auto"/>
              <w:right w:val="single" w:sz="4" w:space="0" w:color="auto"/>
            </w:tcBorders>
            <w:shd w:val="clear" w:color="auto" w:fill="auto"/>
            <w:hideMark/>
          </w:tcPr>
          <w:p w14:paraId="4CFFAAD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r w:rsidRPr="00D05726">
              <w:rPr>
                <w:rFonts w:eastAsia="Times New Roman"/>
                <w:sz w:val="20"/>
                <w:szCs w:val="20"/>
                <w:lang w:eastAsia="ru-RU"/>
              </w:rPr>
              <w:br w:type="page"/>
            </w:r>
          </w:p>
        </w:tc>
        <w:tc>
          <w:tcPr>
            <w:tcW w:w="300" w:type="dxa"/>
            <w:tcBorders>
              <w:top w:val="nil"/>
              <w:left w:val="nil"/>
              <w:bottom w:val="single" w:sz="4" w:space="0" w:color="auto"/>
              <w:right w:val="single" w:sz="4" w:space="0" w:color="auto"/>
            </w:tcBorders>
            <w:shd w:val="clear" w:color="auto" w:fill="auto"/>
            <w:hideMark/>
          </w:tcPr>
          <w:p w14:paraId="0749B3C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br w:type="page"/>
            </w:r>
          </w:p>
        </w:tc>
        <w:tc>
          <w:tcPr>
            <w:tcW w:w="300" w:type="dxa"/>
            <w:tcBorders>
              <w:top w:val="nil"/>
              <w:left w:val="nil"/>
              <w:bottom w:val="single" w:sz="4" w:space="0" w:color="auto"/>
              <w:right w:val="single" w:sz="4" w:space="0" w:color="auto"/>
            </w:tcBorders>
            <w:shd w:val="clear" w:color="auto" w:fill="auto"/>
            <w:hideMark/>
          </w:tcPr>
          <w:p w14:paraId="3183941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1FD42CC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6007</w:t>
            </w:r>
          </w:p>
        </w:tc>
        <w:tc>
          <w:tcPr>
            <w:tcW w:w="300" w:type="dxa"/>
            <w:tcBorders>
              <w:top w:val="nil"/>
              <w:left w:val="nil"/>
              <w:bottom w:val="single" w:sz="4" w:space="0" w:color="auto"/>
              <w:right w:val="single" w:sz="4" w:space="0" w:color="auto"/>
            </w:tcBorders>
            <w:shd w:val="clear" w:color="auto" w:fill="auto"/>
            <w:noWrap/>
            <w:hideMark/>
          </w:tcPr>
          <w:p w14:paraId="29C7085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5397CBF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178C52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1131589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2D21764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77C233D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265</w:t>
            </w:r>
          </w:p>
        </w:tc>
        <w:tc>
          <w:tcPr>
            <w:tcW w:w="300" w:type="dxa"/>
            <w:tcBorders>
              <w:top w:val="nil"/>
              <w:left w:val="nil"/>
              <w:bottom w:val="single" w:sz="4" w:space="0" w:color="auto"/>
              <w:right w:val="single" w:sz="4" w:space="0" w:color="auto"/>
            </w:tcBorders>
            <w:shd w:val="clear" w:color="auto" w:fill="auto"/>
            <w:noWrap/>
            <w:hideMark/>
          </w:tcPr>
          <w:p w14:paraId="704C160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-157</w:t>
            </w:r>
          </w:p>
        </w:tc>
        <w:tc>
          <w:tcPr>
            <w:tcW w:w="300" w:type="dxa"/>
            <w:tcBorders>
              <w:top w:val="nil"/>
              <w:left w:val="nil"/>
              <w:bottom w:val="single" w:sz="4" w:space="0" w:color="auto"/>
              <w:right w:val="single" w:sz="4" w:space="0" w:color="auto"/>
            </w:tcBorders>
            <w:shd w:val="clear" w:color="auto" w:fill="auto"/>
            <w:noWrap/>
            <w:hideMark/>
          </w:tcPr>
          <w:p w14:paraId="31F645C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4FE02D3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6633D18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CFAF30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2492C9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7C40F57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316019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5E47E79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400" w:type="dxa"/>
            <w:tcBorders>
              <w:top w:val="nil"/>
              <w:left w:val="nil"/>
              <w:bottom w:val="single" w:sz="4" w:space="0" w:color="auto"/>
              <w:right w:val="single" w:sz="4" w:space="0" w:color="auto"/>
            </w:tcBorders>
            <w:shd w:val="clear" w:color="auto" w:fill="auto"/>
            <w:noWrap/>
            <w:hideMark/>
          </w:tcPr>
          <w:p w14:paraId="078BFDE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0,98</w:t>
            </w:r>
          </w:p>
        </w:tc>
        <w:tc>
          <w:tcPr>
            <w:tcW w:w="1120" w:type="dxa"/>
            <w:tcBorders>
              <w:top w:val="nil"/>
              <w:left w:val="nil"/>
              <w:bottom w:val="single" w:sz="4" w:space="0" w:color="auto"/>
              <w:right w:val="single" w:sz="4" w:space="0" w:color="auto"/>
            </w:tcBorders>
            <w:shd w:val="clear" w:color="auto" w:fill="auto"/>
            <w:noWrap/>
            <w:hideMark/>
          </w:tcPr>
          <w:p w14:paraId="2099027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28FFED1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0,00032</w:t>
            </w:r>
          </w:p>
        </w:tc>
        <w:tc>
          <w:tcPr>
            <w:tcW w:w="860" w:type="dxa"/>
            <w:tcBorders>
              <w:top w:val="nil"/>
              <w:left w:val="nil"/>
              <w:bottom w:val="single" w:sz="4" w:space="0" w:color="auto"/>
              <w:right w:val="single" w:sz="4" w:space="0" w:color="auto"/>
            </w:tcBorders>
            <w:shd w:val="clear" w:color="auto" w:fill="auto"/>
            <w:noWrap/>
            <w:hideMark/>
          </w:tcPr>
          <w:p w14:paraId="7D365F3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r w:rsidR="00D05726" w:rsidRPr="00D05726" w14:paraId="785CEF8D" w14:textId="77777777" w:rsidTr="00D05726">
        <w:trPr>
          <w:trHeight w:val="2040"/>
        </w:trPr>
        <w:tc>
          <w:tcPr>
            <w:tcW w:w="300" w:type="dxa"/>
            <w:tcBorders>
              <w:top w:val="nil"/>
              <w:left w:val="single" w:sz="4" w:space="0" w:color="auto"/>
              <w:bottom w:val="single" w:sz="4" w:space="0" w:color="auto"/>
              <w:right w:val="single" w:sz="4" w:space="0" w:color="auto"/>
            </w:tcBorders>
            <w:shd w:val="clear" w:color="auto" w:fill="auto"/>
            <w:hideMark/>
          </w:tcPr>
          <w:p w14:paraId="14C0D98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013</w:t>
            </w:r>
          </w:p>
        </w:tc>
        <w:tc>
          <w:tcPr>
            <w:tcW w:w="300" w:type="dxa"/>
            <w:tcBorders>
              <w:top w:val="nil"/>
              <w:left w:val="nil"/>
              <w:bottom w:val="single" w:sz="4" w:space="0" w:color="auto"/>
              <w:right w:val="single" w:sz="4" w:space="0" w:color="auto"/>
            </w:tcBorders>
            <w:shd w:val="clear" w:color="auto" w:fill="auto"/>
            <w:noWrap/>
            <w:hideMark/>
          </w:tcPr>
          <w:p w14:paraId="4565C07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6B94BC4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Транспортировка пылящих материалов</w:t>
            </w:r>
          </w:p>
        </w:tc>
        <w:tc>
          <w:tcPr>
            <w:tcW w:w="300" w:type="dxa"/>
            <w:tcBorders>
              <w:top w:val="nil"/>
              <w:left w:val="nil"/>
              <w:bottom w:val="single" w:sz="4" w:space="0" w:color="auto"/>
              <w:right w:val="single" w:sz="4" w:space="0" w:color="auto"/>
            </w:tcBorders>
            <w:shd w:val="clear" w:color="auto" w:fill="auto"/>
            <w:hideMark/>
          </w:tcPr>
          <w:p w14:paraId="44084BC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0D501CE3" w14:textId="77777777" w:rsidR="00D05726" w:rsidRPr="00D05726" w:rsidRDefault="00D05726" w:rsidP="00D05726">
            <w:pPr>
              <w:jc w:val="center"/>
              <w:rPr>
                <w:rFonts w:eastAsia="Times New Roman"/>
                <w:sz w:val="20"/>
                <w:szCs w:val="20"/>
                <w:lang w:eastAsia="ru-RU"/>
              </w:rPr>
            </w:pPr>
          </w:p>
        </w:tc>
        <w:tc>
          <w:tcPr>
            <w:tcW w:w="300" w:type="dxa"/>
            <w:tcBorders>
              <w:top w:val="nil"/>
              <w:left w:val="nil"/>
              <w:bottom w:val="single" w:sz="4" w:space="0" w:color="auto"/>
              <w:right w:val="single" w:sz="4" w:space="0" w:color="auto"/>
            </w:tcBorders>
            <w:shd w:val="clear" w:color="auto" w:fill="auto"/>
            <w:hideMark/>
          </w:tcPr>
          <w:p w14:paraId="5570F32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hideMark/>
          </w:tcPr>
          <w:p w14:paraId="692CEBF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6008</w:t>
            </w:r>
          </w:p>
        </w:tc>
        <w:tc>
          <w:tcPr>
            <w:tcW w:w="300" w:type="dxa"/>
            <w:tcBorders>
              <w:top w:val="nil"/>
              <w:left w:val="nil"/>
              <w:bottom w:val="single" w:sz="4" w:space="0" w:color="auto"/>
              <w:right w:val="single" w:sz="4" w:space="0" w:color="auto"/>
            </w:tcBorders>
            <w:shd w:val="clear" w:color="auto" w:fill="auto"/>
            <w:noWrap/>
            <w:hideMark/>
          </w:tcPr>
          <w:p w14:paraId="7B6569E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w:t>
            </w:r>
          </w:p>
        </w:tc>
        <w:tc>
          <w:tcPr>
            <w:tcW w:w="300" w:type="dxa"/>
            <w:tcBorders>
              <w:top w:val="nil"/>
              <w:left w:val="nil"/>
              <w:bottom w:val="single" w:sz="4" w:space="0" w:color="auto"/>
              <w:right w:val="single" w:sz="4" w:space="0" w:color="auto"/>
            </w:tcBorders>
            <w:shd w:val="clear" w:color="auto" w:fill="auto"/>
            <w:hideMark/>
          </w:tcPr>
          <w:p w14:paraId="7C9C907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1D5F256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62BE51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3CFFC3E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450</w:t>
            </w:r>
          </w:p>
        </w:tc>
        <w:tc>
          <w:tcPr>
            <w:tcW w:w="300" w:type="dxa"/>
            <w:tcBorders>
              <w:top w:val="nil"/>
              <w:left w:val="nil"/>
              <w:bottom w:val="single" w:sz="4" w:space="0" w:color="auto"/>
              <w:right w:val="single" w:sz="4" w:space="0" w:color="auto"/>
            </w:tcBorders>
            <w:shd w:val="clear" w:color="auto" w:fill="auto"/>
            <w:noWrap/>
            <w:hideMark/>
          </w:tcPr>
          <w:p w14:paraId="3B0B18A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260</w:t>
            </w:r>
          </w:p>
        </w:tc>
        <w:tc>
          <w:tcPr>
            <w:tcW w:w="300" w:type="dxa"/>
            <w:tcBorders>
              <w:top w:val="nil"/>
              <w:left w:val="nil"/>
              <w:bottom w:val="single" w:sz="4" w:space="0" w:color="auto"/>
              <w:right w:val="single" w:sz="4" w:space="0" w:color="auto"/>
            </w:tcBorders>
            <w:shd w:val="clear" w:color="auto" w:fill="auto"/>
            <w:noWrap/>
            <w:hideMark/>
          </w:tcPr>
          <w:p w14:paraId="33BDD78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-158</w:t>
            </w:r>
          </w:p>
        </w:tc>
        <w:tc>
          <w:tcPr>
            <w:tcW w:w="300" w:type="dxa"/>
            <w:tcBorders>
              <w:top w:val="nil"/>
              <w:left w:val="nil"/>
              <w:bottom w:val="single" w:sz="4" w:space="0" w:color="auto"/>
              <w:right w:val="single" w:sz="4" w:space="0" w:color="auto"/>
            </w:tcBorders>
            <w:shd w:val="clear" w:color="auto" w:fill="auto"/>
            <w:noWrap/>
            <w:hideMark/>
          </w:tcPr>
          <w:p w14:paraId="1501F82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noWrap/>
            <w:hideMark/>
          </w:tcPr>
          <w:p w14:paraId="079922F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1</w:t>
            </w:r>
          </w:p>
        </w:tc>
        <w:tc>
          <w:tcPr>
            <w:tcW w:w="300" w:type="dxa"/>
            <w:tcBorders>
              <w:top w:val="nil"/>
              <w:left w:val="nil"/>
              <w:bottom w:val="single" w:sz="4" w:space="0" w:color="auto"/>
              <w:right w:val="single" w:sz="4" w:space="0" w:color="auto"/>
            </w:tcBorders>
            <w:shd w:val="clear" w:color="auto" w:fill="auto"/>
            <w:hideMark/>
          </w:tcPr>
          <w:p w14:paraId="18E040A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E1DA42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022F69A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6FF5CEE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300" w:type="dxa"/>
            <w:tcBorders>
              <w:top w:val="nil"/>
              <w:left w:val="nil"/>
              <w:bottom w:val="single" w:sz="4" w:space="0" w:color="auto"/>
              <w:right w:val="single" w:sz="4" w:space="0" w:color="auto"/>
            </w:tcBorders>
            <w:shd w:val="clear" w:color="auto" w:fill="auto"/>
            <w:noWrap/>
            <w:hideMark/>
          </w:tcPr>
          <w:p w14:paraId="440FC24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2909</w:t>
            </w:r>
          </w:p>
        </w:tc>
        <w:tc>
          <w:tcPr>
            <w:tcW w:w="3060" w:type="dxa"/>
            <w:tcBorders>
              <w:top w:val="nil"/>
              <w:left w:val="nil"/>
              <w:bottom w:val="single" w:sz="4" w:space="0" w:color="auto"/>
              <w:right w:val="single" w:sz="4" w:space="0" w:color="auto"/>
            </w:tcBorders>
            <w:shd w:val="clear" w:color="auto" w:fill="auto"/>
            <w:hideMark/>
          </w:tcPr>
          <w:p w14:paraId="2B9CCB2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400" w:type="dxa"/>
            <w:tcBorders>
              <w:top w:val="nil"/>
              <w:left w:val="nil"/>
              <w:bottom w:val="single" w:sz="4" w:space="0" w:color="auto"/>
              <w:right w:val="single" w:sz="4" w:space="0" w:color="auto"/>
            </w:tcBorders>
            <w:shd w:val="clear" w:color="auto" w:fill="auto"/>
            <w:noWrap/>
            <w:hideMark/>
          </w:tcPr>
          <w:p w14:paraId="3929605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0,0085</w:t>
            </w:r>
          </w:p>
        </w:tc>
        <w:tc>
          <w:tcPr>
            <w:tcW w:w="1120" w:type="dxa"/>
            <w:tcBorders>
              <w:top w:val="nil"/>
              <w:left w:val="nil"/>
              <w:bottom w:val="single" w:sz="4" w:space="0" w:color="auto"/>
              <w:right w:val="single" w:sz="4" w:space="0" w:color="auto"/>
            </w:tcBorders>
            <w:shd w:val="clear" w:color="auto" w:fill="auto"/>
            <w:noWrap/>
            <w:hideMark/>
          </w:tcPr>
          <w:p w14:paraId="0361E20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 </w:t>
            </w:r>
          </w:p>
        </w:tc>
        <w:tc>
          <w:tcPr>
            <w:tcW w:w="480" w:type="dxa"/>
            <w:tcBorders>
              <w:top w:val="nil"/>
              <w:left w:val="nil"/>
              <w:bottom w:val="single" w:sz="4" w:space="0" w:color="auto"/>
              <w:right w:val="single" w:sz="4" w:space="0" w:color="auto"/>
            </w:tcBorders>
            <w:shd w:val="clear" w:color="auto" w:fill="auto"/>
            <w:noWrap/>
            <w:hideMark/>
          </w:tcPr>
          <w:p w14:paraId="5D28895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0,0000008</w:t>
            </w:r>
          </w:p>
        </w:tc>
        <w:tc>
          <w:tcPr>
            <w:tcW w:w="860" w:type="dxa"/>
            <w:tcBorders>
              <w:top w:val="nil"/>
              <w:left w:val="nil"/>
              <w:bottom w:val="single" w:sz="4" w:space="0" w:color="auto"/>
              <w:right w:val="single" w:sz="4" w:space="0" w:color="auto"/>
            </w:tcBorders>
            <w:shd w:val="clear" w:color="auto" w:fill="auto"/>
            <w:noWrap/>
            <w:hideMark/>
          </w:tcPr>
          <w:p w14:paraId="7728EEC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2027</w:t>
            </w:r>
          </w:p>
        </w:tc>
      </w:tr>
    </w:tbl>
    <w:p w14:paraId="26A3F275" w14:textId="77777777" w:rsidR="00664B2C" w:rsidRPr="006A1A50" w:rsidRDefault="00664B2C" w:rsidP="00BB1B7B">
      <w:pPr>
        <w:jc w:val="center"/>
        <w:rPr>
          <w:rFonts w:ascii="Arial" w:eastAsia="Times New Roman" w:hAnsi="Arial" w:cs="Arial"/>
          <w:b/>
          <w:sz w:val="22"/>
          <w:szCs w:val="22"/>
          <w:highlight w:val="yellow"/>
          <w:lang w:eastAsia="ru-RU"/>
        </w:rPr>
        <w:sectPr w:rsidR="00664B2C" w:rsidRPr="006A1A50" w:rsidSect="00664B2C">
          <w:headerReference w:type="default" r:id="rId44"/>
          <w:pgSz w:w="23808" w:h="16840" w:orient="landscape" w:code="8"/>
          <w:pgMar w:top="1701" w:right="1134" w:bottom="851" w:left="1134" w:header="709" w:footer="709" w:gutter="0"/>
          <w:cols w:space="708"/>
          <w:docGrid w:linePitch="360"/>
        </w:sectPr>
      </w:pPr>
    </w:p>
    <w:p w14:paraId="7A9940BA" w14:textId="1519E9ED" w:rsidR="00664B2C" w:rsidRPr="00D05726" w:rsidRDefault="00664B2C" w:rsidP="006B46AD">
      <w:pPr>
        <w:pStyle w:val="12"/>
        <w:spacing w:before="0"/>
        <w:ind w:firstLine="709"/>
        <w:rPr>
          <w:rFonts w:ascii="Arial" w:eastAsia="Times New Roman" w:hAnsi="Arial" w:cs="Arial"/>
          <w:b/>
          <w:color w:val="auto"/>
          <w:sz w:val="22"/>
          <w:lang w:val="kk-KZ" w:eastAsia="ru-RU"/>
        </w:rPr>
      </w:pPr>
      <w:bookmarkStart w:id="389" w:name="_Toc116465689"/>
      <w:bookmarkStart w:id="390" w:name="_Toc201048553"/>
      <w:bookmarkStart w:id="391" w:name="_Toc201236209"/>
      <w:bookmarkStart w:id="392" w:name="_Toc236150993"/>
      <w:bookmarkStart w:id="393" w:name="_Toc204615063"/>
      <w:r w:rsidRPr="00E73DD7">
        <w:rPr>
          <w:rFonts w:ascii="Arial" w:eastAsia="Times New Roman" w:hAnsi="Arial" w:cs="Arial"/>
          <w:b/>
          <w:color w:val="auto"/>
          <w:sz w:val="22"/>
          <w:lang w:eastAsia="ru-RU"/>
        </w:rPr>
        <w:lastRenderedPageBreak/>
        <w:t xml:space="preserve">Приложение </w:t>
      </w:r>
      <w:bookmarkEnd w:id="389"/>
      <w:r w:rsidR="00D05726">
        <w:rPr>
          <w:rFonts w:ascii="Arial" w:eastAsia="Times New Roman" w:hAnsi="Arial" w:cs="Arial"/>
          <w:b/>
          <w:color w:val="auto"/>
          <w:sz w:val="22"/>
          <w:lang w:val="kk-KZ" w:eastAsia="ru-RU"/>
        </w:rPr>
        <w:t>5</w:t>
      </w:r>
      <w:r w:rsidR="00F706D2" w:rsidRPr="00E73DD7">
        <w:rPr>
          <w:rFonts w:ascii="Arial" w:eastAsia="Times New Roman" w:hAnsi="Arial" w:cs="Arial"/>
          <w:b/>
          <w:color w:val="auto"/>
          <w:sz w:val="22"/>
          <w:lang w:eastAsia="ru-RU"/>
        </w:rPr>
        <w:t xml:space="preserve"> Источники выделения (вредных) загрязняющих веществ</w:t>
      </w:r>
      <w:bookmarkEnd w:id="390"/>
      <w:bookmarkEnd w:id="391"/>
      <w:bookmarkEnd w:id="392"/>
      <w:r w:rsidR="006B46AD" w:rsidRPr="00E73DD7">
        <w:rPr>
          <w:rFonts w:ascii="Arial" w:eastAsia="Times New Roman" w:hAnsi="Arial" w:cs="Arial"/>
          <w:b/>
          <w:color w:val="auto"/>
          <w:sz w:val="22"/>
          <w:lang w:eastAsia="ru-RU"/>
        </w:rPr>
        <w:t xml:space="preserve"> </w:t>
      </w:r>
      <w:bookmarkEnd w:id="393"/>
      <w:r w:rsidR="00D05726">
        <w:rPr>
          <w:rFonts w:ascii="Arial" w:eastAsia="Times New Roman" w:hAnsi="Arial" w:cs="Arial"/>
          <w:b/>
          <w:color w:val="auto"/>
          <w:sz w:val="22"/>
          <w:lang w:val="kk-KZ" w:eastAsia="ru-RU"/>
        </w:rPr>
        <w:t>на 2026 год</w:t>
      </w:r>
    </w:p>
    <w:tbl>
      <w:tblPr>
        <w:tblW w:w="5000" w:type="pct"/>
        <w:tblLook w:val="04A0" w:firstRow="1" w:lastRow="0" w:firstColumn="1" w:lastColumn="0" w:noHBand="0" w:noVBand="1"/>
      </w:tblPr>
      <w:tblGrid>
        <w:gridCol w:w="4132"/>
        <w:gridCol w:w="804"/>
        <w:gridCol w:w="1130"/>
        <w:gridCol w:w="1705"/>
        <w:gridCol w:w="1179"/>
        <w:gridCol w:w="697"/>
        <w:gridCol w:w="766"/>
        <w:gridCol w:w="1669"/>
        <w:gridCol w:w="1002"/>
        <w:gridCol w:w="1466"/>
      </w:tblGrid>
      <w:tr w:rsidR="00D05726" w:rsidRPr="00D05726" w14:paraId="218E70D0" w14:textId="77777777" w:rsidTr="00D05726">
        <w:trPr>
          <w:trHeight w:val="750"/>
        </w:trPr>
        <w:tc>
          <w:tcPr>
            <w:tcW w:w="2593" w:type="pct"/>
            <w:vMerge w:val="restart"/>
            <w:tcBorders>
              <w:top w:val="single" w:sz="8" w:space="0" w:color="auto"/>
              <w:left w:val="single" w:sz="8" w:space="0" w:color="auto"/>
              <w:bottom w:val="nil"/>
              <w:right w:val="single" w:sz="8" w:space="0" w:color="auto"/>
            </w:tcBorders>
            <w:shd w:val="clear" w:color="auto" w:fill="auto"/>
            <w:vAlign w:val="center"/>
            <w:hideMark/>
          </w:tcPr>
          <w:p w14:paraId="53B845F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Hаименование производства, номер цеха, участка и т.п.</w:t>
            </w:r>
          </w:p>
        </w:tc>
        <w:tc>
          <w:tcPr>
            <w:tcW w:w="241" w:type="pct"/>
            <w:vMerge w:val="restart"/>
            <w:tcBorders>
              <w:top w:val="single" w:sz="8" w:space="0" w:color="auto"/>
              <w:left w:val="single" w:sz="8" w:space="0" w:color="auto"/>
              <w:bottom w:val="nil"/>
              <w:right w:val="single" w:sz="8" w:space="0" w:color="auto"/>
            </w:tcBorders>
            <w:shd w:val="clear" w:color="auto" w:fill="auto"/>
            <w:hideMark/>
          </w:tcPr>
          <w:p w14:paraId="5F61200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Номер </w:t>
            </w:r>
            <w:proofErr w:type="gramStart"/>
            <w:r w:rsidRPr="00D05726">
              <w:rPr>
                <w:rFonts w:eastAsia="Times New Roman"/>
                <w:sz w:val="20"/>
                <w:szCs w:val="20"/>
                <w:lang w:eastAsia="ru-RU"/>
              </w:rPr>
              <w:t>источ-ника</w:t>
            </w:r>
            <w:proofErr w:type="gramEnd"/>
            <w:r w:rsidRPr="00D05726">
              <w:rPr>
                <w:rFonts w:eastAsia="Times New Roman"/>
                <w:sz w:val="20"/>
                <w:szCs w:val="20"/>
                <w:lang w:eastAsia="ru-RU"/>
              </w:rPr>
              <w:t xml:space="preserve"> загряз-нения атмос-феры</w:t>
            </w:r>
          </w:p>
        </w:tc>
        <w:tc>
          <w:tcPr>
            <w:tcW w:w="222" w:type="pct"/>
            <w:vMerge w:val="restart"/>
            <w:tcBorders>
              <w:top w:val="single" w:sz="8" w:space="0" w:color="auto"/>
              <w:left w:val="single" w:sz="8" w:space="0" w:color="auto"/>
              <w:bottom w:val="nil"/>
              <w:right w:val="single" w:sz="8" w:space="0" w:color="auto"/>
            </w:tcBorders>
            <w:shd w:val="clear" w:color="auto" w:fill="auto"/>
            <w:hideMark/>
          </w:tcPr>
          <w:p w14:paraId="2C16535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Номер источника выделения </w:t>
            </w:r>
          </w:p>
        </w:tc>
        <w:tc>
          <w:tcPr>
            <w:tcW w:w="338" w:type="pct"/>
            <w:vMerge w:val="restart"/>
            <w:tcBorders>
              <w:top w:val="single" w:sz="8" w:space="0" w:color="auto"/>
              <w:left w:val="single" w:sz="8" w:space="0" w:color="auto"/>
              <w:bottom w:val="nil"/>
              <w:right w:val="single" w:sz="8" w:space="0" w:color="auto"/>
            </w:tcBorders>
            <w:shd w:val="clear" w:color="auto" w:fill="auto"/>
            <w:hideMark/>
          </w:tcPr>
          <w:p w14:paraId="6F88A75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Наименование источника выделения загрязняющих веществ</w:t>
            </w:r>
          </w:p>
        </w:tc>
        <w:tc>
          <w:tcPr>
            <w:tcW w:w="232" w:type="pct"/>
            <w:vMerge w:val="restart"/>
            <w:tcBorders>
              <w:top w:val="single" w:sz="8" w:space="0" w:color="auto"/>
              <w:left w:val="single" w:sz="8" w:space="0" w:color="auto"/>
              <w:bottom w:val="nil"/>
              <w:right w:val="single" w:sz="8" w:space="0" w:color="auto"/>
            </w:tcBorders>
            <w:shd w:val="clear" w:color="auto" w:fill="auto"/>
            <w:hideMark/>
          </w:tcPr>
          <w:p w14:paraId="6888BA46"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Наимено-вание</w:t>
            </w:r>
            <w:proofErr w:type="gramEnd"/>
            <w:r w:rsidRPr="00D05726">
              <w:rPr>
                <w:rFonts w:eastAsia="Times New Roman"/>
                <w:sz w:val="20"/>
                <w:szCs w:val="20"/>
                <w:lang w:eastAsia="ru-RU"/>
              </w:rPr>
              <w:t xml:space="preserve"> выпускае-мой продукции</w:t>
            </w:r>
          </w:p>
        </w:tc>
        <w:tc>
          <w:tcPr>
            <w:tcW w:w="421" w:type="pct"/>
            <w:gridSpan w:val="2"/>
            <w:vMerge w:val="restart"/>
            <w:tcBorders>
              <w:top w:val="single" w:sz="8" w:space="0" w:color="auto"/>
              <w:left w:val="single" w:sz="8" w:space="0" w:color="auto"/>
              <w:bottom w:val="nil"/>
              <w:right w:val="single" w:sz="8" w:space="0" w:color="000000"/>
            </w:tcBorders>
            <w:shd w:val="clear" w:color="auto" w:fill="auto"/>
            <w:hideMark/>
          </w:tcPr>
          <w:p w14:paraId="605F116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Время работы источника выделения, час</w:t>
            </w:r>
          </w:p>
        </w:tc>
        <w:tc>
          <w:tcPr>
            <w:tcW w:w="451" w:type="pct"/>
            <w:vMerge w:val="restart"/>
            <w:tcBorders>
              <w:top w:val="single" w:sz="8" w:space="0" w:color="auto"/>
              <w:left w:val="single" w:sz="8" w:space="0" w:color="auto"/>
              <w:bottom w:val="nil"/>
              <w:right w:val="single" w:sz="8" w:space="0" w:color="auto"/>
            </w:tcBorders>
            <w:shd w:val="clear" w:color="auto" w:fill="auto"/>
            <w:vAlign w:val="center"/>
            <w:hideMark/>
          </w:tcPr>
          <w:p w14:paraId="3A2C886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Наименование загрязняющего вещества</w:t>
            </w:r>
          </w:p>
        </w:tc>
        <w:tc>
          <w:tcPr>
            <w:tcW w:w="197" w:type="pct"/>
            <w:vMerge w:val="restart"/>
            <w:tcBorders>
              <w:top w:val="single" w:sz="8" w:space="0" w:color="auto"/>
              <w:left w:val="single" w:sz="8" w:space="0" w:color="auto"/>
              <w:bottom w:val="nil"/>
              <w:right w:val="single" w:sz="8" w:space="0" w:color="auto"/>
            </w:tcBorders>
            <w:shd w:val="clear" w:color="auto" w:fill="auto"/>
            <w:hideMark/>
          </w:tcPr>
          <w:p w14:paraId="597A5A7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Код </w:t>
            </w:r>
            <w:proofErr w:type="gramStart"/>
            <w:r w:rsidRPr="00D05726">
              <w:rPr>
                <w:rFonts w:eastAsia="Times New Roman"/>
                <w:sz w:val="20"/>
                <w:szCs w:val="20"/>
                <w:lang w:eastAsia="ru-RU"/>
              </w:rPr>
              <w:t>вред-ного</w:t>
            </w:r>
            <w:proofErr w:type="gramEnd"/>
            <w:r w:rsidRPr="00D05726">
              <w:rPr>
                <w:rFonts w:eastAsia="Times New Roman"/>
                <w:sz w:val="20"/>
                <w:szCs w:val="20"/>
                <w:lang w:eastAsia="ru-RU"/>
              </w:rPr>
              <w:t xml:space="preserve"> вещества (ЭНК, ПДК или ОБУВ)</w:t>
            </w:r>
          </w:p>
        </w:tc>
        <w:tc>
          <w:tcPr>
            <w:tcW w:w="306" w:type="pct"/>
            <w:vMerge w:val="restart"/>
            <w:tcBorders>
              <w:top w:val="single" w:sz="8" w:space="0" w:color="auto"/>
              <w:left w:val="single" w:sz="8" w:space="0" w:color="auto"/>
              <w:bottom w:val="nil"/>
              <w:right w:val="single" w:sz="8" w:space="0" w:color="auto"/>
            </w:tcBorders>
            <w:shd w:val="clear" w:color="auto" w:fill="auto"/>
            <w:hideMark/>
          </w:tcPr>
          <w:p w14:paraId="45EC9EA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Количество </w:t>
            </w:r>
            <w:proofErr w:type="gramStart"/>
            <w:r w:rsidRPr="00D05726">
              <w:rPr>
                <w:rFonts w:eastAsia="Times New Roman"/>
                <w:sz w:val="20"/>
                <w:szCs w:val="20"/>
                <w:lang w:eastAsia="ru-RU"/>
              </w:rPr>
              <w:t>загрязняю-щего</w:t>
            </w:r>
            <w:proofErr w:type="gramEnd"/>
            <w:r w:rsidRPr="00D05726">
              <w:rPr>
                <w:rFonts w:eastAsia="Times New Roman"/>
                <w:sz w:val="20"/>
                <w:szCs w:val="20"/>
                <w:lang w:eastAsia="ru-RU"/>
              </w:rPr>
              <w:t xml:space="preserve"> вещества, отходящего от источника выделения, т/год</w:t>
            </w:r>
          </w:p>
        </w:tc>
      </w:tr>
      <w:tr w:rsidR="00D05726" w:rsidRPr="00D05726" w14:paraId="052153F9" w14:textId="77777777" w:rsidTr="00D05726">
        <w:trPr>
          <w:trHeight w:val="408"/>
        </w:trPr>
        <w:tc>
          <w:tcPr>
            <w:tcW w:w="2593" w:type="pct"/>
            <w:vMerge/>
            <w:tcBorders>
              <w:top w:val="single" w:sz="8" w:space="0" w:color="auto"/>
              <w:left w:val="single" w:sz="8" w:space="0" w:color="auto"/>
              <w:bottom w:val="nil"/>
              <w:right w:val="single" w:sz="8" w:space="0" w:color="auto"/>
            </w:tcBorders>
            <w:vAlign w:val="center"/>
            <w:hideMark/>
          </w:tcPr>
          <w:p w14:paraId="708AABBC" w14:textId="77777777" w:rsidR="00D05726" w:rsidRPr="00D05726" w:rsidRDefault="00D05726" w:rsidP="00D05726">
            <w:pPr>
              <w:rPr>
                <w:rFonts w:eastAsia="Times New Roman"/>
                <w:sz w:val="20"/>
                <w:szCs w:val="20"/>
                <w:lang w:eastAsia="ru-RU"/>
              </w:rPr>
            </w:pPr>
          </w:p>
        </w:tc>
        <w:tc>
          <w:tcPr>
            <w:tcW w:w="241" w:type="pct"/>
            <w:vMerge/>
            <w:tcBorders>
              <w:top w:val="single" w:sz="8" w:space="0" w:color="auto"/>
              <w:left w:val="single" w:sz="8" w:space="0" w:color="auto"/>
              <w:bottom w:val="nil"/>
              <w:right w:val="single" w:sz="8" w:space="0" w:color="auto"/>
            </w:tcBorders>
            <w:vAlign w:val="center"/>
            <w:hideMark/>
          </w:tcPr>
          <w:p w14:paraId="12EB32C7" w14:textId="77777777" w:rsidR="00D05726" w:rsidRPr="00D05726" w:rsidRDefault="00D05726" w:rsidP="00D05726">
            <w:pPr>
              <w:rPr>
                <w:rFonts w:eastAsia="Times New Roman"/>
                <w:sz w:val="20"/>
                <w:szCs w:val="20"/>
                <w:lang w:eastAsia="ru-RU"/>
              </w:rPr>
            </w:pPr>
          </w:p>
        </w:tc>
        <w:tc>
          <w:tcPr>
            <w:tcW w:w="222" w:type="pct"/>
            <w:vMerge/>
            <w:tcBorders>
              <w:top w:val="single" w:sz="8" w:space="0" w:color="auto"/>
              <w:left w:val="single" w:sz="8" w:space="0" w:color="auto"/>
              <w:bottom w:val="nil"/>
              <w:right w:val="single" w:sz="8" w:space="0" w:color="auto"/>
            </w:tcBorders>
            <w:vAlign w:val="center"/>
            <w:hideMark/>
          </w:tcPr>
          <w:p w14:paraId="6407A9EC" w14:textId="77777777" w:rsidR="00D05726" w:rsidRPr="00D05726" w:rsidRDefault="00D05726" w:rsidP="00D05726">
            <w:pPr>
              <w:rPr>
                <w:rFonts w:eastAsia="Times New Roman"/>
                <w:sz w:val="20"/>
                <w:szCs w:val="20"/>
                <w:lang w:eastAsia="ru-RU"/>
              </w:rPr>
            </w:pPr>
          </w:p>
        </w:tc>
        <w:tc>
          <w:tcPr>
            <w:tcW w:w="338" w:type="pct"/>
            <w:vMerge/>
            <w:tcBorders>
              <w:top w:val="single" w:sz="8" w:space="0" w:color="auto"/>
              <w:left w:val="single" w:sz="8" w:space="0" w:color="auto"/>
              <w:bottom w:val="nil"/>
              <w:right w:val="single" w:sz="8" w:space="0" w:color="auto"/>
            </w:tcBorders>
            <w:vAlign w:val="center"/>
            <w:hideMark/>
          </w:tcPr>
          <w:p w14:paraId="150EB454" w14:textId="77777777" w:rsidR="00D05726" w:rsidRPr="00D05726" w:rsidRDefault="00D05726" w:rsidP="00D05726">
            <w:pPr>
              <w:rPr>
                <w:rFonts w:eastAsia="Times New Roman"/>
                <w:sz w:val="20"/>
                <w:szCs w:val="20"/>
                <w:lang w:eastAsia="ru-RU"/>
              </w:rPr>
            </w:pPr>
          </w:p>
        </w:tc>
        <w:tc>
          <w:tcPr>
            <w:tcW w:w="232" w:type="pct"/>
            <w:vMerge/>
            <w:tcBorders>
              <w:top w:val="single" w:sz="8" w:space="0" w:color="auto"/>
              <w:left w:val="single" w:sz="8" w:space="0" w:color="auto"/>
              <w:bottom w:val="nil"/>
              <w:right w:val="single" w:sz="8" w:space="0" w:color="auto"/>
            </w:tcBorders>
            <w:vAlign w:val="center"/>
            <w:hideMark/>
          </w:tcPr>
          <w:p w14:paraId="7028BC13" w14:textId="77777777" w:rsidR="00D05726" w:rsidRPr="00D05726" w:rsidRDefault="00D05726" w:rsidP="00D05726">
            <w:pPr>
              <w:rPr>
                <w:rFonts w:eastAsia="Times New Roman"/>
                <w:sz w:val="20"/>
                <w:szCs w:val="20"/>
                <w:lang w:eastAsia="ru-RU"/>
              </w:rPr>
            </w:pPr>
          </w:p>
        </w:tc>
        <w:tc>
          <w:tcPr>
            <w:tcW w:w="421" w:type="pct"/>
            <w:gridSpan w:val="2"/>
            <w:vMerge/>
            <w:tcBorders>
              <w:top w:val="single" w:sz="8" w:space="0" w:color="auto"/>
              <w:left w:val="single" w:sz="8" w:space="0" w:color="auto"/>
              <w:bottom w:val="nil"/>
              <w:right w:val="single" w:sz="8" w:space="0" w:color="000000"/>
            </w:tcBorders>
            <w:vAlign w:val="center"/>
            <w:hideMark/>
          </w:tcPr>
          <w:p w14:paraId="65C422A1" w14:textId="77777777" w:rsidR="00D05726" w:rsidRPr="00D05726" w:rsidRDefault="00D05726" w:rsidP="00D05726">
            <w:pPr>
              <w:rPr>
                <w:rFonts w:eastAsia="Times New Roman"/>
                <w:sz w:val="20"/>
                <w:szCs w:val="20"/>
                <w:lang w:eastAsia="ru-RU"/>
              </w:rPr>
            </w:pPr>
          </w:p>
        </w:tc>
        <w:tc>
          <w:tcPr>
            <w:tcW w:w="451" w:type="pct"/>
            <w:vMerge/>
            <w:tcBorders>
              <w:top w:val="single" w:sz="8" w:space="0" w:color="auto"/>
              <w:left w:val="single" w:sz="8" w:space="0" w:color="auto"/>
              <w:bottom w:val="nil"/>
              <w:right w:val="single" w:sz="8" w:space="0" w:color="auto"/>
            </w:tcBorders>
            <w:vAlign w:val="center"/>
            <w:hideMark/>
          </w:tcPr>
          <w:p w14:paraId="307172E6" w14:textId="77777777" w:rsidR="00D05726" w:rsidRPr="00D05726" w:rsidRDefault="00D05726" w:rsidP="00D05726">
            <w:pPr>
              <w:rPr>
                <w:rFonts w:eastAsia="Times New Roman"/>
                <w:sz w:val="20"/>
                <w:szCs w:val="20"/>
                <w:lang w:eastAsia="ru-RU"/>
              </w:rPr>
            </w:pPr>
          </w:p>
        </w:tc>
        <w:tc>
          <w:tcPr>
            <w:tcW w:w="197" w:type="pct"/>
            <w:vMerge/>
            <w:tcBorders>
              <w:top w:val="single" w:sz="8" w:space="0" w:color="auto"/>
              <w:left w:val="single" w:sz="8" w:space="0" w:color="auto"/>
              <w:bottom w:val="nil"/>
              <w:right w:val="single" w:sz="8" w:space="0" w:color="auto"/>
            </w:tcBorders>
            <w:vAlign w:val="center"/>
            <w:hideMark/>
          </w:tcPr>
          <w:p w14:paraId="0B51B76D" w14:textId="77777777" w:rsidR="00D05726" w:rsidRPr="00D05726" w:rsidRDefault="00D05726" w:rsidP="00D05726">
            <w:pPr>
              <w:rPr>
                <w:rFonts w:eastAsia="Times New Roman"/>
                <w:sz w:val="20"/>
                <w:szCs w:val="20"/>
                <w:lang w:eastAsia="ru-RU"/>
              </w:rPr>
            </w:pPr>
          </w:p>
        </w:tc>
        <w:tc>
          <w:tcPr>
            <w:tcW w:w="306" w:type="pct"/>
            <w:vMerge/>
            <w:tcBorders>
              <w:top w:val="single" w:sz="8" w:space="0" w:color="auto"/>
              <w:left w:val="single" w:sz="8" w:space="0" w:color="auto"/>
              <w:bottom w:val="nil"/>
              <w:right w:val="single" w:sz="8" w:space="0" w:color="auto"/>
            </w:tcBorders>
            <w:vAlign w:val="center"/>
            <w:hideMark/>
          </w:tcPr>
          <w:p w14:paraId="58F68A37" w14:textId="77777777" w:rsidR="00D05726" w:rsidRPr="00D05726" w:rsidRDefault="00D05726" w:rsidP="00D05726">
            <w:pPr>
              <w:rPr>
                <w:rFonts w:eastAsia="Times New Roman"/>
                <w:sz w:val="20"/>
                <w:szCs w:val="20"/>
                <w:lang w:eastAsia="ru-RU"/>
              </w:rPr>
            </w:pPr>
          </w:p>
        </w:tc>
      </w:tr>
      <w:tr w:rsidR="00D05726" w:rsidRPr="00D05726" w14:paraId="5FEB6F44" w14:textId="77777777" w:rsidTr="00D05726">
        <w:trPr>
          <w:trHeight w:val="570"/>
        </w:trPr>
        <w:tc>
          <w:tcPr>
            <w:tcW w:w="2593" w:type="pct"/>
            <w:vMerge/>
            <w:tcBorders>
              <w:top w:val="single" w:sz="8" w:space="0" w:color="auto"/>
              <w:left w:val="single" w:sz="8" w:space="0" w:color="auto"/>
              <w:bottom w:val="nil"/>
              <w:right w:val="single" w:sz="8" w:space="0" w:color="auto"/>
            </w:tcBorders>
            <w:vAlign w:val="center"/>
            <w:hideMark/>
          </w:tcPr>
          <w:p w14:paraId="6A9F31D3" w14:textId="77777777" w:rsidR="00D05726" w:rsidRPr="00D05726" w:rsidRDefault="00D05726" w:rsidP="00D05726">
            <w:pPr>
              <w:rPr>
                <w:rFonts w:eastAsia="Times New Roman"/>
                <w:sz w:val="20"/>
                <w:szCs w:val="20"/>
                <w:lang w:eastAsia="ru-RU"/>
              </w:rPr>
            </w:pPr>
          </w:p>
        </w:tc>
        <w:tc>
          <w:tcPr>
            <w:tcW w:w="241" w:type="pct"/>
            <w:vMerge/>
            <w:tcBorders>
              <w:top w:val="single" w:sz="8" w:space="0" w:color="auto"/>
              <w:left w:val="single" w:sz="8" w:space="0" w:color="auto"/>
              <w:bottom w:val="nil"/>
              <w:right w:val="single" w:sz="8" w:space="0" w:color="auto"/>
            </w:tcBorders>
            <w:vAlign w:val="center"/>
            <w:hideMark/>
          </w:tcPr>
          <w:p w14:paraId="78475898" w14:textId="77777777" w:rsidR="00D05726" w:rsidRPr="00D05726" w:rsidRDefault="00D05726" w:rsidP="00D05726">
            <w:pPr>
              <w:rPr>
                <w:rFonts w:eastAsia="Times New Roman"/>
                <w:sz w:val="20"/>
                <w:szCs w:val="20"/>
                <w:lang w:eastAsia="ru-RU"/>
              </w:rPr>
            </w:pPr>
          </w:p>
        </w:tc>
        <w:tc>
          <w:tcPr>
            <w:tcW w:w="222" w:type="pct"/>
            <w:vMerge/>
            <w:tcBorders>
              <w:top w:val="single" w:sz="8" w:space="0" w:color="auto"/>
              <w:left w:val="single" w:sz="8" w:space="0" w:color="auto"/>
              <w:bottom w:val="nil"/>
              <w:right w:val="single" w:sz="8" w:space="0" w:color="auto"/>
            </w:tcBorders>
            <w:vAlign w:val="center"/>
            <w:hideMark/>
          </w:tcPr>
          <w:p w14:paraId="641EC377" w14:textId="77777777" w:rsidR="00D05726" w:rsidRPr="00D05726" w:rsidRDefault="00D05726" w:rsidP="00D05726">
            <w:pPr>
              <w:rPr>
                <w:rFonts w:eastAsia="Times New Roman"/>
                <w:sz w:val="20"/>
                <w:szCs w:val="20"/>
                <w:lang w:eastAsia="ru-RU"/>
              </w:rPr>
            </w:pPr>
          </w:p>
        </w:tc>
        <w:tc>
          <w:tcPr>
            <w:tcW w:w="338" w:type="pct"/>
            <w:vMerge/>
            <w:tcBorders>
              <w:top w:val="single" w:sz="8" w:space="0" w:color="auto"/>
              <w:left w:val="single" w:sz="8" w:space="0" w:color="auto"/>
              <w:bottom w:val="nil"/>
              <w:right w:val="single" w:sz="8" w:space="0" w:color="auto"/>
            </w:tcBorders>
            <w:vAlign w:val="center"/>
            <w:hideMark/>
          </w:tcPr>
          <w:p w14:paraId="0B3D9D00" w14:textId="77777777" w:rsidR="00D05726" w:rsidRPr="00D05726" w:rsidRDefault="00D05726" w:rsidP="00D05726">
            <w:pPr>
              <w:rPr>
                <w:rFonts w:eastAsia="Times New Roman"/>
                <w:sz w:val="20"/>
                <w:szCs w:val="20"/>
                <w:lang w:eastAsia="ru-RU"/>
              </w:rPr>
            </w:pPr>
          </w:p>
        </w:tc>
        <w:tc>
          <w:tcPr>
            <w:tcW w:w="232" w:type="pct"/>
            <w:vMerge/>
            <w:tcBorders>
              <w:top w:val="single" w:sz="8" w:space="0" w:color="auto"/>
              <w:left w:val="single" w:sz="8" w:space="0" w:color="auto"/>
              <w:bottom w:val="nil"/>
              <w:right w:val="single" w:sz="8" w:space="0" w:color="auto"/>
            </w:tcBorders>
            <w:vAlign w:val="center"/>
            <w:hideMark/>
          </w:tcPr>
          <w:p w14:paraId="55BCCAA3" w14:textId="77777777" w:rsidR="00D05726" w:rsidRPr="00D05726" w:rsidRDefault="00D05726" w:rsidP="00D05726">
            <w:pPr>
              <w:rPr>
                <w:rFonts w:eastAsia="Times New Roman"/>
                <w:sz w:val="20"/>
                <w:szCs w:val="20"/>
                <w:lang w:eastAsia="ru-RU"/>
              </w:rPr>
            </w:pPr>
          </w:p>
        </w:tc>
        <w:tc>
          <w:tcPr>
            <w:tcW w:w="421" w:type="pct"/>
            <w:gridSpan w:val="2"/>
            <w:vMerge/>
            <w:tcBorders>
              <w:top w:val="single" w:sz="8" w:space="0" w:color="auto"/>
              <w:left w:val="single" w:sz="8" w:space="0" w:color="auto"/>
              <w:bottom w:val="nil"/>
              <w:right w:val="single" w:sz="8" w:space="0" w:color="000000"/>
            </w:tcBorders>
            <w:vAlign w:val="center"/>
            <w:hideMark/>
          </w:tcPr>
          <w:p w14:paraId="46B6AD8D" w14:textId="77777777" w:rsidR="00D05726" w:rsidRPr="00D05726" w:rsidRDefault="00D05726" w:rsidP="00D05726">
            <w:pPr>
              <w:rPr>
                <w:rFonts w:eastAsia="Times New Roman"/>
                <w:sz w:val="20"/>
                <w:szCs w:val="20"/>
                <w:lang w:eastAsia="ru-RU"/>
              </w:rPr>
            </w:pPr>
          </w:p>
        </w:tc>
        <w:tc>
          <w:tcPr>
            <w:tcW w:w="451" w:type="pct"/>
            <w:vMerge/>
            <w:tcBorders>
              <w:top w:val="single" w:sz="8" w:space="0" w:color="auto"/>
              <w:left w:val="single" w:sz="8" w:space="0" w:color="auto"/>
              <w:bottom w:val="nil"/>
              <w:right w:val="single" w:sz="8" w:space="0" w:color="auto"/>
            </w:tcBorders>
            <w:vAlign w:val="center"/>
            <w:hideMark/>
          </w:tcPr>
          <w:p w14:paraId="692CC7FF" w14:textId="77777777" w:rsidR="00D05726" w:rsidRPr="00D05726" w:rsidRDefault="00D05726" w:rsidP="00D05726">
            <w:pPr>
              <w:rPr>
                <w:rFonts w:eastAsia="Times New Roman"/>
                <w:sz w:val="20"/>
                <w:szCs w:val="20"/>
                <w:lang w:eastAsia="ru-RU"/>
              </w:rPr>
            </w:pPr>
          </w:p>
        </w:tc>
        <w:tc>
          <w:tcPr>
            <w:tcW w:w="197" w:type="pct"/>
            <w:vMerge/>
            <w:tcBorders>
              <w:top w:val="single" w:sz="8" w:space="0" w:color="auto"/>
              <w:left w:val="single" w:sz="8" w:space="0" w:color="auto"/>
              <w:bottom w:val="nil"/>
              <w:right w:val="single" w:sz="8" w:space="0" w:color="auto"/>
            </w:tcBorders>
            <w:vAlign w:val="center"/>
            <w:hideMark/>
          </w:tcPr>
          <w:p w14:paraId="7601704E" w14:textId="77777777" w:rsidR="00D05726" w:rsidRPr="00D05726" w:rsidRDefault="00D05726" w:rsidP="00D05726">
            <w:pPr>
              <w:rPr>
                <w:rFonts w:eastAsia="Times New Roman"/>
                <w:sz w:val="20"/>
                <w:szCs w:val="20"/>
                <w:lang w:eastAsia="ru-RU"/>
              </w:rPr>
            </w:pPr>
          </w:p>
        </w:tc>
        <w:tc>
          <w:tcPr>
            <w:tcW w:w="306" w:type="pct"/>
            <w:vMerge/>
            <w:tcBorders>
              <w:top w:val="single" w:sz="8" w:space="0" w:color="auto"/>
              <w:left w:val="single" w:sz="8" w:space="0" w:color="auto"/>
              <w:bottom w:val="nil"/>
              <w:right w:val="single" w:sz="8" w:space="0" w:color="auto"/>
            </w:tcBorders>
            <w:vAlign w:val="center"/>
            <w:hideMark/>
          </w:tcPr>
          <w:p w14:paraId="303E450A" w14:textId="77777777" w:rsidR="00D05726" w:rsidRPr="00D05726" w:rsidRDefault="00D05726" w:rsidP="00D05726">
            <w:pPr>
              <w:rPr>
                <w:rFonts w:eastAsia="Times New Roman"/>
                <w:sz w:val="20"/>
                <w:szCs w:val="20"/>
                <w:lang w:eastAsia="ru-RU"/>
              </w:rPr>
            </w:pPr>
          </w:p>
        </w:tc>
      </w:tr>
      <w:tr w:rsidR="00D05726" w:rsidRPr="00D05726" w14:paraId="1446F626" w14:textId="77777777" w:rsidTr="00D05726">
        <w:trPr>
          <w:trHeight w:val="570"/>
        </w:trPr>
        <w:tc>
          <w:tcPr>
            <w:tcW w:w="2593" w:type="pct"/>
            <w:vMerge/>
            <w:tcBorders>
              <w:top w:val="single" w:sz="8" w:space="0" w:color="auto"/>
              <w:left w:val="single" w:sz="8" w:space="0" w:color="auto"/>
              <w:bottom w:val="nil"/>
              <w:right w:val="single" w:sz="8" w:space="0" w:color="auto"/>
            </w:tcBorders>
            <w:vAlign w:val="center"/>
            <w:hideMark/>
          </w:tcPr>
          <w:p w14:paraId="66186D5A" w14:textId="77777777" w:rsidR="00D05726" w:rsidRPr="00D05726" w:rsidRDefault="00D05726" w:rsidP="00D05726">
            <w:pPr>
              <w:rPr>
                <w:rFonts w:eastAsia="Times New Roman"/>
                <w:sz w:val="20"/>
                <w:szCs w:val="20"/>
                <w:lang w:eastAsia="ru-RU"/>
              </w:rPr>
            </w:pPr>
          </w:p>
        </w:tc>
        <w:tc>
          <w:tcPr>
            <w:tcW w:w="241" w:type="pct"/>
            <w:vMerge/>
            <w:tcBorders>
              <w:top w:val="single" w:sz="8" w:space="0" w:color="auto"/>
              <w:left w:val="single" w:sz="8" w:space="0" w:color="auto"/>
              <w:bottom w:val="nil"/>
              <w:right w:val="single" w:sz="8" w:space="0" w:color="auto"/>
            </w:tcBorders>
            <w:vAlign w:val="center"/>
            <w:hideMark/>
          </w:tcPr>
          <w:p w14:paraId="5227F3E1" w14:textId="77777777" w:rsidR="00D05726" w:rsidRPr="00D05726" w:rsidRDefault="00D05726" w:rsidP="00D05726">
            <w:pPr>
              <w:rPr>
                <w:rFonts w:eastAsia="Times New Roman"/>
                <w:sz w:val="20"/>
                <w:szCs w:val="20"/>
                <w:lang w:eastAsia="ru-RU"/>
              </w:rPr>
            </w:pPr>
          </w:p>
        </w:tc>
        <w:tc>
          <w:tcPr>
            <w:tcW w:w="222" w:type="pct"/>
            <w:vMerge/>
            <w:tcBorders>
              <w:top w:val="single" w:sz="8" w:space="0" w:color="auto"/>
              <w:left w:val="single" w:sz="8" w:space="0" w:color="auto"/>
              <w:bottom w:val="nil"/>
              <w:right w:val="single" w:sz="8" w:space="0" w:color="auto"/>
            </w:tcBorders>
            <w:vAlign w:val="center"/>
            <w:hideMark/>
          </w:tcPr>
          <w:p w14:paraId="61C3E4F0" w14:textId="77777777" w:rsidR="00D05726" w:rsidRPr="00D05726" w:rsidRDefault="00D05726" w:rsidP="00D05726">
            <w:pPr>
              <w:rPr>
                <w:rFonts w:eastAsia="Times New Roman"/>
                <w:sz w:val="20"/>
                <w:szCs w:val="20"/>
                <w:lang w:eastAsia="ru-RU"/>
              </w:rPr>
            </w:pPr>
          </w:p>
        </w:tc>
        <w:tc>
          <w:tcPr>
            <w:tcW w:w="338" w:type="pct"/>
            <w:vMerge/>
            <w:tcBorders>
              <w:top w:val="single" w:sz="8" w:space="0" w:color="auto"/>
              <w:left w:val="single" w:sz="8" w:space="0" w:color="auto"/>
              <w:bottom w:val="nil"/>
              <w:right w:val="single" w:sz="8" w:space="0" w:color="auto"/>
            </w:tcBorders>
            <w:vAlign w:val="center"/>
            <w:hideMark/>
          </w:tcPr>
          <w:p w14:paraId="3332C21A" w14:textId="77777777" w:rsidR="00D05726" w:rsidRPr="00D05726" w:rsidRDefault="00D05726" w:rsidP="00D05726">
            <w:pPr>
              <w:rPr>
                <w:rFonts w:eastAsia="Times New Roman"/>
                <w:sz w:val="20"/>
                <w:szCs w:val="20"/>
                <w:lang w:eastAsia="ru-RU"/>
              </w:rPr>
            </w:pPr>
          </w:p>
        </w:tc>
        <w:tc>
          <w:tcPr>
            <w:tcW w:w="232" w:type="pct"/>
            <w:vMerge/>
            <w:tcBorders>
              <w:top w:val="single" w:sz="8" w:space="0" w:color="auto"/>
              <w:left w:val="single" w:sz="8" w:space="0" w:color="auto"/>
              <w:bottom w:val="nil"/>
              <w:right w:val="single" w:sz="8" w:space="0" w:color="auto"/>
            </w:tcBorders>
            <w:vAlign w:val="center"/>
            <w:hideMark/>
          </w:tcPr>
          <w:p w14:paraId="3D4D1D09" w14:textId="77777777" w:rsidR="00D05726" w:rsidRPr="00D05726" w:rsidRDefault="00D05726" w:rsidP="00D05726">
            <w:pPr>
              <w:rPr>
                <w:rFonts w:eastAsia="Times New Roman"/>
                <w:sz w:val="20"/>
                <w:szCs w:val="20"/>
                <w:lang w:eastAsia="ru-RU"/>
              </w:rPr>
            </w:pPr>
          </w:p>
        </w:tc>
        <w:tc>
          <w:tcPr>
            <w:tcW w:w="270" w:type="pct"/>
            <w:tcBorders>
              <w:top w:val="nil"/>
              <w:left w:val="nil"/>
              <w:bottom w:val="nil"/>
              <w:right w:val="single" w:sz="8" w:space="0" w:color="auto"/>
            </w:tcBorders>
            <w:shd w:val="clear" w:color="auto" w:fill="auto"/>
            <w:hideMark/>
          </w:tcPr>
          <w:p w14:paraId="525FC7F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 сутки</w:t>
            </w:r>
          </w:p>
        </w:tc>
        <w:tc>
          <w:tcPr>
            <w:tcW w:w="150" w:type="pct"/>
            <w:tcBorders>
              <w:top w:val="nil"/>
              <w:left w:val="nil"/>
              <w:bottom w:val="nil"/>
              <w:right w:val="single" w:sz="8" w:space="0" w:color="auto"/>
            </w:tcBorders>
            <w:shd w:val="clear" w:color="auto" w:fill="auto"/>
            <w:hideMark/>
          </w:tcPr>
          <w:p w14:paraId="3F867B6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за год</w:t>
            </w:r>
          </w:p>
        </w:tc>
        <w:tc>
          <w:tcPr>
            <w:tcW w:w="451" w:type="pct"/>
            <w:vMerge/>
            <w:tcBorders>
              <w:top w:val="single" w:sz="8" w:space="0" w:color="auto"/>
              <w:left w:val="single" w:sz="8" w:space="0" w:color="auto"/>
              <w:bottom w:val="nil"/>
              <w:right w:val="single" w:sz="8" w:space="0" w:color="auto"/>
            </w:tcBorders>
            <w:vAlign w:val="center"/>
            <w:hideMark/>
          </w:tcPr>
          <w:p w14:paraId="25394596" w14:textId="77777777" w:rsidR="00D05726" w:rsidRPr="00D05726" w:rsidRDefault="00D05726" w:rsidP="00D05726">
            <w:pPr>
              <w:rPr>
                <w:rFonts w:eastAsia="Times New Roman"/>
                <w:sz w:val="20"/>
                <w:szCs w:val="20"/>
                <w:lang w:eastAsia="ru-RU"/>
              </w:rPr>
            </w:pPr>
          </w:p>
        </w:tc>
        <w:tc>
          <w:tcPr>
            <w:tcW w:w="197" w:type="pct"/>
            <w:vMerge/>
            <w:tcBorders>
              <w:top w:val="single" w:sz="8" w:space="0" w:color="auto"/>
              <w:left w:val="single" w:sz="8" w:space="0" w:color="auto"/>
              <w:bottom w:val="nil"/>
              <w:right w:val="single" w:sz="8" w:space="0" w:color="auto"/>
            </w:tcBorders>
            <w:vAlign w:val="center"/>
            <w:hideMark/>
          </w:tcPr>
          <w:p w14:paraId="212F4830" w14:textId="77777777" w:rsidR="00D05726" w:rsidRPr="00D05726" w:rsidRDefault="00D05726" w:rsidP="00D05726">
            <w:pPr>
              <w:rPr>
                <w:rFonts w:eastAsia="Times New Roman"/>
                <w:sz w:val="20"/>
                <w:szCs w:val="20"/>
                <w:lang w:eastAsia="ru-RU"/>
              </w:rPr>
            </w:pPr>
          </w:p>
        </w:tc>
        <w:tc>
          <w:tcPr>
            <w:tcW w:w="306" w:type="pct"/>
            <w:vMerge/>
            <w:tcBorders>
              <w:top w:val="single" w:sz="8" w:space="0" w:color="auto"/>
              <w:left w:val="single" w:sz="8" w:space="0" w:color="auto"/>
              <w:bottom w:val="nil"/>
              <w:right w:val="single" w:sz="8" w:space="0" w:color="auto"/>
            </w:tcBorders>
            <w:vAlign w:val="center"/>
            <w:hideMark/>
          </w:tcPr>
          <w:p w14:paraId="2DF111DC" w14:textId="77777777" w:rsidR="00D05726" w:rsidRPr="00D05726" w:rsidRDefault="00D05726" w:rsidP="00D05726">
            <w:pPr>
              <w:rPr>
                <w:rFonts w:eastAsia="Times New Roman"/>
                <w:sz w:val="20"/>
                <w:szCs w:val="20"/>
                <w:lang w:eastAsia="ru-RU"/>
              </w:rPr>
            </w:pPr>
          </w:p>
        </w:tc>
      </w:tr>
      <w:tr w:rsidR="00D05726" w:rsidRPr="00D05726" w14:paraId="2C7357FD" w14:textId="77777777" w:rsidTr="00D05726">
        <w:trPr>
          <w:trHeight w:val="270"/>
        </w:trPr>
        <w:tc>
          <w:tcPr>
            <w:tcW w:w="2593" w:type="pct"/>
            <w:tcBorders>
              <w:top w:val="single" w:sz="8" w:space="0" w:color="auto"/>
              <w:left w:val="single" w:sz="8" w:space="0" w:color="auto"/>
              <w:bottom w:val="single" w:sz="8" w:space="0" w:color="auto"/>
              <w:right w:val="single" w:sz="8" w:space="0" w:color="auto"/>
            </w:tcBorders>
            <w:shd w:val="clear" w:color="auto" w:fill="auto"/>
            <w:hideMark/>
          </w:tcPr>
          <w:p w14:paraId="015DBF6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А</w:t>
            </w:r>
          </w:p>
        </w:tc>
        <w:tc>
          <w:tcPr>
            <w:tcW w:w="241" w:type="pct"/>
            <w:tcBorders>
              <w:top w:val="single" w:sz="8" w:space="0" w:color="auto"/>
              <w:left w:val="nil"/>
              <w:bottom w:val="single" w:sz="8" w:space="0" w:color="auto"/>
              <w:right w:val="single" w:sz="8" w:space="0" w:color="auto"/>
            </w:tcBorders>
            <w:shd w:val="clear" w:color="auto" w:fill="auto"/>
            <w:hideMark/>
          </w:tcPr>
          <w:p w14:paraId="0483F98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222" w:type="pct"/>
            <w:tcBorders>
              <w:top w:val="nil"/>
              <w:left w:val="nil"/>
              <w:bottom w:val="single" w:sz="8" w:space="0" w:color="auto"/>
              <w:right w:val="single" w:sz="8" w:space="0" w:color="auto"/>
            </w:tcBorders>
            <w:shd w:val="clear" w:color="auto" w:fill="auto"/>
            <w:hideMark/>
          </w:tcPr>
          <w:p w14:paraId="5609861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w:t>
            </w:r>
          </w:p>
        </w:tc>
        <w:tc>
          <w:tcPr>
            <w:tcW w:w="338" w:type="pct"/>
            <w:tcBorders>
              <w:top w:val="single" w:sz="8" w:space="0" w:color="auto"/>
              <w:left w:val="nil"/>
              <w:bottom w:val="single" w:sz="8" w:space="0" w:color="auto"/>
              <w:right w:val="single" w:sz="8" w:space="0" w:color="auto"/>
            </w:tcBorders>
            <w:shd w:val="clear" w:color="auto" w:fill="auto"/>
            <w:hideMark/>
          </w:tcPr>
          <w:p w14:paraId="466A0CF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w:t>
            </w:r>
          </w:p>
        </w:tc>
        <w:tc>
          <w:tcPr>
            <w:tcW w:w="232" w:type="pct"/>
            <w:tcBorders>
              <w:top w:val="single" w:sz="8" w:space="0" w:color="auto"/>
              <w:left w:val="nil"/>
              <w:bottom w:val="single" w:sz="8" w:space="0" w:color="auto"/>
              <w:right w:val="single" w:sz="8" w:space="0" w:color="auto"/>
            </w:tcBorders>
            <w:shd w:val="clear" w:color="auto" w:fill="auto"/>
            <w:hideMark/>
          </w:tcPr>
          <w:p w14:paraId="6D80037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4</w:t>
            </w:r>
          </w:p>
        </w:tc>
        <w:tc>
          <w:tcPr>
            <w:tcW w:w="270" w:type="pct"/>
            <w:tcBorders>
              <w:top w:val="single" w:sz="8" w:space="0" w:color="auto"/>
              <w:left w:val="nil"/>
              <w:bottom w:val="single" w:sz="8" w:space="0" w:color="auto"/>
              <w:right w:val="single" w:sz="8" w:space="0" w:color="auto"/>
            </w:tcBorders>
            <w:shd w:val="clear" w:color="auto" w:fill="auto"/>
            <w:hideMark/>
          </w:tcPr>
          <w:p w14:paraId="6312051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5</w:t>
            </w:r>
          </w:p>
        </w:tc>
        <w:tc>
          <w:tcPr>
            <w:tcW w:w="150" w:type="pct"/>
            <w:tcBorders>
              <w:top w:val="single" w:sz="8" w:space="0" w:color="auto"/>
              <w:left w:val="nil"/>
              <w:bottom w:val="single" w:sz="8" w:space="0" w:color="auto"/>
              <w:right w:val="single" w:sz="8" w:space="0" w:color="auto"/>
            </w:tcBorders>
            <w:shd w:val="clear" w:color="auto" w:fill="auto"/>
            <w:hideMark/>
          </w:tcPr>
          <w:p w14:paraId="4559E57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w:t>
            </w:r>
          </w:p>
        </w:tc>
        <w:tc>
          <w:tcPr>
            <w:tcW w:w="451" w:type="pct"/>
            <w:tcBorders>
              <w:top w:val="single" w:sz="8" w:space="0" w:color="auto"/>
              <w:left w:val="nil"/>
              <w:bottom w:val="single" w:sz="8" w:space="0" w:color="auto"/>
              <w:right w:val="single" w:sz="8" w:space="0" w:color="auto"/>
            </w:tcBorders>
            <w:shd w:val="clear" w:color="auto" w:fill="auto"/>
            <w:hideMark/>
          </w:tcPr>
          <w:p w14:paraId="24C4390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7</w:t>
            </w:r>
          </w:p>
        </w:tc>
        <w:tc>
          <w:tcPr>
            <w:tcW w:w="197" w:type="pct"/>
            <w:tcBorders>
              <w:top w:val="single" w:sz="8" w:space="0" w:color="auto"/>
              <w:left w:val="nil"/>
              <w:bottom w:val="single" w:sz="8" w:space="0" w:color="auto"/>
              <w:right w:val="single" w:sz="8" w:space="0" w:color="auto"/>
            </w:tcBorders>
            <w:shd w:val="clear" w:color="auto" w:fill="auto"/>
            <w:hideMark/>
          </w:tcPr>
          <w:p w14:paraId="16CDA47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306" w:type="pct"/>
            <w:tcBorders>
              <w:top w:val="single" w:sz="8" w:space="0" w:color="auto"/>
              <w:left w:val="nil"/>
              <w:bottom w:val="single" w:sz="8" w:space="0" w:color="auto"/>
              <w:right w:val="single" w:sz="8" w:space="0" w:color="auto"/>
            </w:tcBorders>
            <w:shd w:val="clear" w:color="auto" w:fill="auto"/>
            <w:hideMark/>
          </w:tcPr>
          <w:p w14:paraId="6A2BC6B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9</w:t>
            </w:r>
          </w:p>
        </w:tc>
      </w:tr>
      <w:tr w:rsidR="00D05726" w:rsidRPr="00D05726" w14:paraId="78040F36" w14:textId="77777777" w:rsidTr="00D05726">
        <w:trPr>
          <w:trHeight w:val="282"/>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hideMark/>
          </w:tcPr>
          <w:p w14:paraId="600341E6" w14:textId="77777777" w:rsidR="00D05726" w:rsidRPr="00D05726" w:rsidRDefault="00D05726" w:rsidP="00D05726">
            <w:pPr>
              <w:jc w:val="center"/>
              <w:rPr>
                <w:rFonts w:eastAsia="Times New Roman"/>
                <w:b/>
                <w:bCs/>
                <w:sz w:val="20"/>
                <w:szCs w:val="20"/>
                <w:lang w:eastAsia="ru-RU"/>
              </w:rPr>
            </w:pPr>
            <w:r w:rsidRPr="00D05726">
              <w:rPr>
                <w:rFonts w:eastAsia="Times New Roman"/>
                <w:b/>
                <w:bCs/>
                <w:sz w:val="20"/>
                <w:szCs w:val="20"/>
                <w:lang w:eastAsia="ru-RU"/>
              </w:rPr>
              <w:t>Площадка 1</w:t>
            </w:r>
          </w:p>
        </w:tc>
      </w:tr>
      <w:tr w:rsidR="00D05726" w:rsidRPr="00D05726" w14:paraId="6E13F792" w14:textId="77777777" w:rsidTr="00D05726">
        <w:trPr>
          <w:trHeight w:val="52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4EC871B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(001) Сварочный агрегат</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7ABF774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0001</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1E50046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0001 01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7EC50DE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Сварочные агрегаты</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68B40D4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Выхлопная труба</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5E6DF7B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3BC4232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10,48</w:t>
            </w:r>
          </w:p>
        </w:tc>
        <w:tc>
          <w:tcPr>
            <w:tcW w:w="451" w:type="pct"/>
            <w:tcBorders>
              <w:top w:val="nil"/>
              <w:left w:val="nil"/>
              <w:bottom w:val="single" w:sz="8" w:space="0" w:color="auto"/>
              <w:right w:val="single" w:sz="8" w:space="0" w:color="auto"/>
            </w:tcBorders>
            <w:shd w:val="clear" w:color="auto" w:fill="auto"/>
            <w:hideMark/>
          </w:tcPr>
          <w:p w14:paraId="6E8597E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197" w:type="pct"/>
            <w:tcBorders>
              <w:top w:val="nil"/>
              <w:left w:val="nil"/>
              <w:bottom w:val="single" w:sz="8" w:space="0" w:color="auto"/>
              <w:right w:val="single" w:sz="8" w:space="0" w:color="auto"/>
            </w:tcBorders>
            <w:shd w:val="clear" w:color="auto" w:fill="auto"/>
            <w:hideMark/>
          </w:tcPr>
          <w:p w14:paraId="1621B27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0301 (4)</w:t>
            </w:r>
          </w:p>
        </w:tc>
        <w:tc>
          <w:tcPr>
            <w:tcW w:w="306" w:type="pct"/>
            <w:tcBorders>
              <w:top w:val="nil"/>
              <w:left w:val="nil"/>
              <w:bottom w:val="single" w:sz="8" w:space="0" w:color="auto"/>
              <w:right w:val="single" w:sz="8" w:space="0" w:color="auto"/>
            </w:tcBorders>
            <w:shd w:val="clear" w:color="auto" w:fill="auto"/>
            <w:hideMark/>
          </w:tcPr>
          <w:p w14:paraId="25C7690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0,0000067</w:t>
            </w:r>
          </w:p>
        </w:tc>
      </w:tr>
      <w:tr w:rsidR="00D05726" w:rsidRPr="00D05726" w14:paraId="6ED88A39"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0F0D7C53"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13673F5E"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AF6AA00"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63E4AC52"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6B3BC66"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484F8380"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2D74954D"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6C906F9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197" w:type="pct"/>
            <w:tcBorders>
              <w:top w:val="nil"/>
              <w:left w:val="nil"/>
              <w:bottom w:val="single" w:sz="8" w:space="0" w:color="auto"/>
              <w:right w:val="single" w:sz="8" w:space="0" w:color="auto"/>
            </w:tcBorders>
            <w:shd w:val="clear" w:color="auto" w:fill="auto"/>
            <w:hideMark/>
          </w:tcPr>
          <w:p w14:paraId="7C1675D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0304 (6)</w:t>
            </w:r>
          </w:p>
        </w:tc>
        <w:tc>
          <w:tcPr>
            <w:tcW w:w="306" w:type="pct"/>
            <w:tcBorders>
              <w:top w:val="nil"/>
              <w:left w:val="nil"/>
              <w:bottom w:val="single" w:sz="8" w:space="0" w:color="auto"/>
              <w:right w:val="single" w:sz="8" w:space="0" w:color="auto"/>
            </w:tcBorders>
            <w:shd w:val="clear" w:color="auto" w:fill="auto"/>
            <w:hideMark/>
          </w:tcPr>
          <w:p w14:paraId="04B3553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0,000001</w:t>
            </w:r>
          </w:p>
        </w:tc>
      </w:tr>
      <w:tr w:rsidR="00D05726" w:rsidRPr="00D05726" w14:paraId="29371A5E"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043BA0DA"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7E966D49"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BEB7C28"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44070770"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CB525BC"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2C75732B"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30CFF23E"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48D022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197" w:type="pct"/>
            <w:tcBorders>
              <w:top w:val="nil"/>
              <w:left w:val="nil"/>
              <w:bottom w:val="single" w:sz="8" w:space="0" w:color="auto"/>
              <w:right w:val="single" w:sz="8" w:space="0" w:color="auto"/>
            </w:tcBorders>
            <w:shd w:val="clear" w:color="auto" w:fill="auto"/>
            <w:hideMark/>
          </w:tcPr>
          <w:p w14:paraId="20984C8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0330 (516)</w:t>
            </w:r>
          </w:p>
        </w:tc>
        <w:tc>
          <w:tcPr>
            <w:tcW w:w="306" w:type="pct"/>
            <w:tcBorders>
              <w:top w:val="nil"/>
              <w:left w:val="nil"/>
              <w:bottom w:val="single" w:sz="8" w:space="0" w:color="auto"/>
              <w:right w:val="single" w:sz="8" w:space="0" w:color="auto"/>
            </w:tcBorders>
            <w:shd w:val="clear" w:color="auto" w:fill="auto"/>
            <w:hideMark/>
          </w:tcPr>
          <w:p w14:paraId="0DBD10B8"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0,0000018</w:t>
            </w:r>
          </w:p>
        </w:tc>
      </w:tr>
      <w:tr w:rsidR="00D05726" w:rsidRPr="00D05726" w14:paraId="6174AA55"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41FB527A"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6197F35A"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D5FA627"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7975F391"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3D0DF3DE"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B515E98"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5BA6C9FB"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289F771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197" w:type="pct"/>
            <w:tcBorders>
              <w:top w:val="nil"/>
              <w:left w:val="nil"/>
              <w:bottom w:val="single" w:sz="8" w:space="0" w:color="auto"/>
              <w:right w:val="single" w:sz="8" w:space="0" w:color="auto"/>
            </w:tcBorders>
            <w:shd w:val="clear" w:color="auto" w:fill="auto"/>
            <w:hideMark/>
          </w:tcPr>
          <w:p w14:paraId="08A80C6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0337 (584)</w:t>
            </w:r>
          </w:p>
        </w:tc>
        <w:tc>
          <w:tcPr>
            <w:tcW w:w="306" w:type="pct"/>
            <w:tcBorders>
              <w:top w:val="nil"/>
              <w:left w:val="nil"/>
              <w:bottom w:val="single" w:sz="8" w:space="0" w:color="auto"/>
              <w:right w:val="single" w:sz="8" w:space="0" w:color="auto"/>
            </w:tcBorders>
            <w:shd w:val="clear" w:color="auto" w:fill="auto"/>
            <w:hideMark/>
          </w:tcPr>
          <w:p w14:paraId="31F00EC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0,0006211</w:t>
            </w:r>
          </w:p>
        </w:tc>
      </w:tr>
      <w:tr w:rsidR="00D05726" w:rsidRPr="00D05726" w14:paraId="26514A5A"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53B7733E"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3FCCEEBC"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3EF7AA3"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05409EFA"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1B1F958B"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25B8BC3B"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3B19E8E5"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6C085B4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xml:space="preserve">Смесь углеводородов </w:t>
            </w:r>
            <w:r w:rsidRPr="00D05726">
              <w:rPr>
                <w:rFonts w:eastAsia="Times New Roman"/>
                <w:sz w:val="20"/>
                <w:szCs w:val="20"/>
                <w:lang w:eastAsia="ru-RU"/>
              </w:rPr>
              <w:lastRenderedPageBreak/>
              <w:t>предельных С1-С5 (1502*)</w:t>
            </w:r>
          </w:p>
        </w:tc>
        <w:tc>
          <w:tcPr>
            <w:tcW w:w="197" w:type="pct"/>
            <w:tcBorders>
              <w:top w:val="nil"/>
              <w:left w:val="nil"/>
              <w:bottom w:val="single" w:sz="8" w:space="0" w:color="auto"/>
              <w:right w:val="single" w:sz="8" w:space="0" w:color="auto"/>
            </w:tcBorders>
            <w:shd w:val="clear" w:color="auto" w:fill="auto"/>
            <w:hideMark/>
          </w:tcPr>
          <w:p w14:paraId="17A2949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0415 (1502*)</w:t>
            </w:r>
          </w:p>
        </w:tc>
        <w:tc>
          <w:tcPr>
            <w:tcW w:w="306" w:type="pct"/>
            <w:tcBorders>
              <w:top w:val="nil"/>
              <w:left w:val="nil"/>
              <w:bottom w:val="single" w:sz="8" w:space="0" w:color="auto"/>
              <w:right w:val="single" w:sz="8" w:space="0" w:color="auto"/>
            </w:tcBorders>
            <w:shd w:val="clear" w:color="auto" w:fill="auto"/>
            <w:hideMark/>
          </w:tcPr>
          <w:p w14:paraId="532AA6E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0,0000682</w:t>
            </w:r>
          </w:p>
        </w:tc>
      </w:tr>
      <w:tr w:rsidR="00D05726" w:rsidRPr="00D05726" w14:paraId="1E6E07C2" w14:textId="77777777" w:rsidTr="00D05726">
        <w:trPr>
          <w:trHeight w:val="52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179E2A2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(002) Компрессор с ДВС</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29C3CA4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0002</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5733AA6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0002 01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741E375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Компрессор с ДВС</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463E0EB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Выхлопная труба</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55C6B9E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43D59FD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12,73</w:t>
            </w:r>
          </w:p>
        </w:tc>
        <w:tc>
          <w:tcPr>
            <w:tcW w:w="451" w:type="pct"/>
            <w:tcBorders>
              <w:top w:val="nil"/>
              <w:left w:val="nil"/>
              <w:bottom w:val="single" w:sz="8" w:space="0" w:color="auto"/>
              <w:right w:val="single" w:sz="8" w:space="0" w:color="auto"/>
            </w:tcBorders>
            <w:shd w:val="clear" w:color="auto" w:fill="auto"/>
            <w:hideMark/>
          </w:tcPr>
          <w:p w14:paraId="7561D04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197" w:type="pct"/>
            <w:tcBorders>
              <w:top w:val="nil"/>
              <w:left w:val="nil"/>
              <w:bottom w:val="single" w:sz="8" w:space="0" w:color="auto"/>
              <w:right w:val="single" w:sz="8" w:space="0" w:color="auto"/>
            </w:tcBorders>
            <w:shd w:val="clear" w:color="auto" w:fill="auto"/>
            <w:hideMark/>
          </w:tcPr>
          <w:p w14:paraId="4480E19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0301 (4)</w:t>
            </w:r>
          </w:p>
        </w:tc>
        <w:tc>
          <w:tcPr>
            <w:tcW w:w="306" w:type="pct"/>
            <w:tcBorders>
              <w:top w:val="nil"/>
              <w:left w:val="nil"/>
              <w:bottom w:val="single" w:sz="8" w:space="0" w:color="auto"/>
              <w:right w:val="single" w:sz="8" w:space="0" w:color="auto"/>
            </w:tcBorders>
            <w:shd w:val="clear" w:color="auto" w:fill="auto"/>
            <w:hideMark/>
          </w:tcPr>
          <w:p w14:paraId="1F5BC3A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0,0017888</w:t>
            </w:r>
          </w:p>
        </w:tc>
      </w:tr>
      <w:tr w:rsidR="00D05726" w:rsidRPr="00D05726" w14:paraId="15D3D1F0"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7E2C5D63"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07079CD9"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A18EA4D"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38E17207"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3BE03928"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23FD795E"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4E25C9B7"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1AB83EA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197" w:type="pct"/>
            <w:tcBorders>
              <w:top w:val="nil"/>
              <w:left w:val="nil"/>
              <w:bottom w:val="single" w:sz="8" w:space="0" w:color="auto"/>
              <w:right w:val="single" w:sz="8" w:space="0" w:color="auto"/>
            </w:tcBorders>
            <w:shd w:val="clear" w:color="auto" w:fill="auto"/>
            <w:hideMark/>
          </w:tcPr>
          <w:p w14:paraId="2948905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0304 (6)</w:t>
            </w:r>
          </w:p>
        </w:tc>
        <w:tc>
          <w:tcPr>
            <w:tcW w:w="306" w:type="pct"/>
            <w:tcBorders>
              <w:top w:val="nil"/>
              <w:left w:val="nil"/>
              <w:bottom w:val="single" w:sz="8" w:space="0" w:color="auto"/>
              <w:right w:val="single" w:sz="8" w:space="0" w:color="auto"/>
            </w:tcBorders>
            <w:shd w:val="clear" w:color="auto" w:fill="auto"/>
            <w:hideMark/>
          </w:tcPr>
          <w:p w14:paraId="5FD552B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0,00026074</w:t>
            </w:r>
          </w:p>
        </w:tc>
      </w:tr>
      <w:tr w:rsidR="00D05726" w:rsidRPr="00D05726" w14:paraId="1D4D2707"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7A299D48"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2983BCBB"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DEC293A"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27F66100"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31F4090E"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7A0C1F92"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3E241ACD"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0A25009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(Сажа, Углерод черный) (583)</w:t>
            </w:r>
          </w:p>
        </w:tc>
        <w:tc>
          <w:tcPr>
            <w:tcW w:w="197" w:type="pct"/>
            <w:tcBorders>
              <w:top w:val="nil"/>
              <w:left w:val="nil"/>
              <w:bottom w:val="single" w:sz="8" w:space="0" w:color="auto"/>
              <w:right w:val="single" w:sz="8" w:space="0" w:color="auto"/>
            </w:tcBorders>
            <w:shd w:val="clear" w:color="auto" w:fill="auto"/>
            <w:hideMark/>
          </w:tcPr>
          <w:p w14:paraId="4893893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0328 (583)</w:t>
            </w:r>
          </w:p>
        </w:tc>
        <w:tc>
          <w:tcPr>
            <w:tcW w:w="306" w:type="pct"/>
            <w:tcBorders>
              <w:top w:val="nil"/>
              <w:left w:val="nil"/>
              <w:bottom w:val="single" w:sz="8" w:space="0" w:color="auto"/>
              <w:right w:val="single" w:sz="8" w:space="0" w:color="auto"/>
            </w:tcBorders>
            <w:shd w:val="clear" w:color="auto" w:fill="auto"/>
            <w:hideMark/>
          </w:tcPr>
          <w:p w14:paraId="5F03512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0,00015132</w:t>
            </w:r>
          </w:p>
        </w:tc>
      </w:tr>
      <w:tr w:rsidR="00D05726" w:rsidRPr="00D05726" w14:paraId="4EFD1196"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33DEF390"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0B32A1C0"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073EC56"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6A3E71D0"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78A118D8"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742FFF7"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40629D58"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223B010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197" w:type="pct"/>
            <w:tcBorders>
              <w:top w:val="nil"/>
              <w:left w:val="nil"/>
              <w:bottom w:val="single" w:sz="8" w:space="0" w:color="auto"/>
              <w:right w:val="single" w:sz="8" w:space="0" w:color="auto"/>
            </w:tcBorders>
            <w:shd w:val="clear" w:color="auto" w:fill="auto"/>
            <w:hideMark/>
          </w:tcPr>
          <w:p w14:paraId="4CA41F8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0330 (516)</w:t>
            </w:r>
          </w:p>
        </w:tc>
        <w:tc>
          <w:tcPr>
            <w:tcW w:w="306" w:type="pct"/>
            <w:tcBorders>
              <w:top w:val="nil"/>
              <w:left w:val="nil"/>
              <w:bottom w:val="single" w:sz="8" w:space="0" w:color="auto"/>
              <w:right w:val="single" w:sz="8" w:space="0" w:color="auto"/>
            </w:tcBorders>
            <w:shd w:val="clear" w:color="auto" w:fill="auto"/>
            <w:hideMark/>
          </w:tcPr>
          <w:p w14:paraId="4F5A1C5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0,00023166</w:t>
            </w:r>
          </w:p>
        </w:tc>
      </w:tr>
      <w:tr w:rsidR="00D05726" w:rsidRPr="00D05726" w14:paraId="1A22BBBD"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5D98903E"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40E271D1"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A3529DB"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7493829C"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A068285"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46CA1F3A"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531CD806"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149843D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197" w:type="pct"/>
            <w:tcBorders>
              <w:top w:val="nil"/>
              <w:left w:val="nil"/>
              <w:bottom w:val="single" w:sz="8" w:space="0" w:color="auto"/>
              <w:right w:val="single" w:sz="8" w:space="0" w:color="auto"/>
            </w:tcBorders>
            <w:shd w:val="clear" w:color="auto" w:fill="auto"/>
            <w:hideMark/>
          </w:tcPr>
          <w:p w14:paraId="3070150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0337 (584)</w:t>
            </w:r>
          </w:p>
        </w:tc>
        <w:tc>
          <w:tcPr>
            <w:tcW w:w="306" w:type="pct"/>
            <w:tcBorders>
              <w:top w:val="nil"/>
              <w:left w:val="nil"/>
              <w:bottom w:val="single" w:sz="8" w:space="0" w:color="auto"/>
              <w:right w:val="single" w:sz="8" w:space="0" w:color="auto"/>
            </w:tcBorders>
            <w:shd w:val="clear" w:color="auto" w:fill="auto"/>
            <w:hideMark/>
          </w:tcPr>
          <w:p w14:paraId="56E4948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0,0014508</w:t>
            </w:r>
          </w:p>
        </w:tc>
      </w:tr>
      <w:tr w:rsidR="00D05726" w:rsidRPr="00D05726" w14:paraId="6B850198"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4188FA15"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3EEEC8DA"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99C2923"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26E30AAB"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6F1D0BA0"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4853DA3B"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53E7F2DB"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045CAB3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Бенз/а/пирен (3,4-Бензпирен) (54)</w:t>
            </w:r>
          </w:p>
        </w:tc>
        <w:tc>
          <w:tcPr>
            <w:tcW w:w="197" w:type="pct"/>
            <w:tcBorders>
              <w:top w:val="nil"/>
              <w:left w:val="nil"/>
              <w:bottom w:val="single" w:sz="8" w:space="0" w:color="auto"/>
              <w:right w:val="single" w:sz="8" w:space="0" w:color="auto"/>
            </w:tcBorders>
            <w:shd w:val="clear" w:color="auto" w:fill="auto"/>
            <w:hideMark/>
          </w:tcPr>
          <w:p w14:paraId="7220B61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0703 (54)</w:t>
            </w:r>
          </w:p>
        </w:tc>
        <w:tc>
          <w:tcPr>
            <w:tcW w:w="306" w:type="pct"/>
            <w:tcBorders>
              <w:top w:val="nil"/>
              <w:left w:val="nil"/>
              <w:bottom w:val="single" w:sz="8" w:space="0" w:color="auto"/>
              <w:right w:val="single" w:sz="8" w:space="0" w:color="auto"/>
            </w:tcBorders>
            <w:shd w:val="clear" w:color="auto" w:fill="auto"/>
            <w:hideMark/>
          </w:tcPr>
          <w:p w14:paraId="6BF6862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3,0000000E-09</w:t>
            </w:r>
          </w:p>
        </w:tc>
      </w:tr>
      <w:tr w:rsidR="00D05726" w:rsidRPr="00D05726" w14:paraId="4E140D41"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689B216C"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225E1A28"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F1E35EB"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1507337E"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04F2850"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7CA601B"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79D59384"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1189398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Формальдегид (Метаналь) (609)</w:t>
            </w:r>
          </w:p>
        </w:tc>
        <w:tc>
          <w:tcPr>
            <w:tcW w:w="197" w:type="pct"/>
            <w:tcBorders>
              <w:top w:val="nil"/>
              <w:left w:val="nil"/>
              <w:bottom w:val="single" w:sz="8" w:space="0" w:color="auto"/>
              <w:right w:val="single" w:sz="8" w:space="0" w:color="auto"/>
            </w:tcBorders>
            <w:shd w:val="clear" w:color="auto" w:fill="auto"/>
            <w:hideMark/>
          </w:tcPr>
          <w:p w14:paraId="586F916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1325 (609)</w:t>
            </w:r>
          </w:p>
        </w:tc>
        <w:tc>
          <w:tcPr>
            <w:tcW w:w="306" w:type="pct"/>
            <w:tcBorders>
              <w:top w:val="nil"/>
              <w:left w:val="nil"/>
              <w:bottom w:val="single" w:sz="8" w:space="0" w:color="auto"/>
              <w:right w:val="single" w:sz="8" w:space="0" w:color="auto"/>
            </w:tcBorders>
            <w:shd w:val="clear" w:color="auto" w:fill="auto"/>
            <w:hideMark/>
          </w:tcPr>
          <w:p w14:paraId="4B2B101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0,0000312</w:t>
            </w:r>
          </w:p>
        </w:tc>
      </w:tr>
      <w:tr w:rsidR="00D05726" w:rsidRPr="00D05726" w14:paraId="70A51755" w14:textId="77777777" w:rsidTr="00D05726">
        <w:trPr>
          <w:trHeight w:val="1800"/>
        </w:trPr>
        <w:tc>
          <w:tcPr>
            <w:tcW w:w="2593" w:type="pct"/>
            <w:vMerge/>
            <w:tcBorders>
              <w:top w:val="nil"/>
              <w:left w:val="single" w:sz="8" w:space="0" w:color="auto"/>
              <w:bottom w:val="single" w:sz="8" w:space="0" w:color="000000"/>
              <w:right w:val="single" w:sz="8" w:space="0" w:color="auto"/>
            </w:tcBorders>
            <w:vAlign w:val="center"/>
            <w:hideMark/>
          </w:tcPr>
          <w:p w14:paraId="724D4F7A"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1AEEE57F"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9E6FB72"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0D493B1B"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4D6D237F"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6EF78AD0"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299538F0"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5CB60DE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197" w:type="pct"/>
            <w:tcBorders>
              <w:top w:val="nil"/>
              <w:left w:val="nil"/>
              <w:bottom w:val="single" w:sz="8" w:space="0" w:color="auto"/>
              <w:right w:val="single" w:sz="8" w:space="0" w:color="auto"/>
            </w:tcBorders>
            <w:shd w:val="clear" w:color="auto" w:fill="auto"/>
            <w:hideMark/>
          </w:tcPr>
          <w:p w14:paraId="4F40320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2754 (10)</w:t>
            </w:r>
          </w:p>
        </w:tc>
        <w:tc>
          <w:tcPr>
            <w:tcW w:w="306" w:type="pct"/>
            <w:tcBorders>
              <w:top w:val="nil"/>
              <w:left w:val="nil"/>
              <w:bottom w:val="single" w:sz="8" w:space="0" w:color="auto"/>
              <w:right w:val="single" w:sz="8" w:space="0" w:color="auto"/>
            </w:tcBorders>
            <w:shd w:val="clear" w:color="auto" w:fill="auto"/>
            <w:hideMark/>
          </w:tcPr>
          <w:p w14:paraId="6CCC31F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0,00078</w:t>
            </w:r>
          </w:p>
        </w:tc>
      </w:tr>
      <w:tr w:rsidR="00D05726" w:rsidRPr="00D05726" w14:paraId="1A9302AA" w14:textId="77777777" w:rsidTr="00D05726">
        <w:trPr>
          <w:trHeight w:val="52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087D12F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(003) Битумный котел</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414E382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0003</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70CDB5A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0003 01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1EBF381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Битумный котел</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28D8860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Дымовая труба</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159A9E0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67AE149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3,93</w:t>
            </w:r>
          </w:p>
        </w:tc>
        <w:tc>
          <w:tcPr>
            <w:tcW w:w="451" w:type="pct"/>
            <w:tcBorders>
              <w:top w:val="nil"/>
              <w:left w:val="nil"/>
              <w:bottom w:val="single" w:sz="8" w:space="0" w:color="auto"/>
              <w:right w:val="single" w:sz="8" w:space="0" w:color="auto"/>
            </w:tcBorders>
            <w:shd w:val="clear" w:color="auto" w:fill="auto"/>
            <w:hideMark/>
          </w:tcPr>
          <w:p w14:paraId="1C58C3B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197" w:type="pct"/>
            <w:tcBorders>
              <w:top w:val="nil"/>
              <w:left w:val="nil"/>
              <w:bottom w:val="single" w:sz="8" w:space="0" w:color="auto"/>
              <w:right w:val="single" w:sz="8" w:space="0" w:color="auto"/>
            </w:tcBorders>
            <w:shd w:val="clear" w:color="auto" w:fill="auto"/>
            <w:hideMark/>
          </w:tcPr>
          <w:p w14:paraId="14591BA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0301 (4)</w:t>
            </w:r>
          </w:p>
        </w:tc>
        <w:tc>
          <w:tcPr>
            <w:tcW w:w="306" w:type="pct"/>
            <w:tcBorders>
              <w:top w:val="nil"/>
              <w:left w:val="nil"/>
              <w:bottom w:val="single" w:sz="8" w:space="0" w:color="auto"/>
              <w:right w:val="single" w:sz="8" w:space="0" w:color="auto"/>
            </w:tcBorders>
            <w:shd w:val="clear" w:color="auto" w:fill="auto"/>
            <w:hideMark/>
          </w:tcPr>
          <w:p w14:paraId="3987674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0,00014</w:t>
            </w:r>
          </w:p>
        </w:tc>
      </w:tr>
      <w:tr w:rsidR="00D05726" w:rsidRPr="00D05726" w14:paraId="30F540BA"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14D9F9BE"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094EBA87"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C5691FB"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102B01DC"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CF306D3"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7259A571"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742CC341"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744B815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197" w:type="pct"/>
            <w:tcBorders>
              <w:top w:val="nil"/>
              <w:left w:val="nil"/>
              <w:bottom w:val="single" w:sz="8" w:space="0" w:color="auto"/>
              <w:right w:val="single" w:sz="8" w:space="0" w:color="auto"/>
            </w:tcBorders>
            <w:shd w:val="clear" w:color="auto" w:fill="auto"/>
            <w:hideMark/>
          </w:tcPr>
          <w:p w14:paraId="0FAD894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0304 (6)</w:t>
            </w:r>
          </w:p>
        </w:tc>
        <w:tc>
          <w:tcPr>
            <w:tcW w:w="306" w:type="pct"/>
            <w:tcBorders>
              <w:top w:val="nil"/>
              <w:left w:val="nil"/>
              <w:bottom w:val="single" w:sz="8" w:space="0" w:color="auto"/>
              <w:right w:val="single" w:sz="8" w:space="0" w:color="auto"/>
            </w:tcBorders>
            <w:shd w:val="clear" w:color="auto" w:fill="auto"/>
            <w:hideMark/>
          </w:tcPr>
          <w:p w14:paraId="0F79065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0,00002</w:t>
            </w:r>
          </w:p>
        </w:tc>
      </w:tr>
      <w:tr w:rsidR="00D05726" w:rsidRPr="00D05726" w14:paraId="420CB1CE"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4BC0E27B"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41BD6A64"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AA752C6"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201F449B"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6A97BD81"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A4DFDD7"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7D10043B"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6A7F578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(Сажа, Углерод черный) (583)</w:t>
            </w:r>
          </w:p>
        </w:tc>
        <w:tc>
          <w:tcPr>
            <w:tcW w:w="197" w:type="pct"/>
            <w:tcBorders>
              <w:top w:val="nil"/>
              <w:left w:val="nil"/>
              <w:bottom w:val="single" w:sz="8" w:space="0" w:color="auto"/>
              <w:right w:val="single" w:sz="8" w:space="0" w:color="auto"/>
            </w:tcBorders>
            <w:shd w:val="clear" w:color="auto" w:fill="auto"/>
            <w:hideMark/>
          </w:tcPr>
          <w:p w14:paraId="324E897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0328 (583)</w:t>
            </w:r>
          </w:p>
        </w:tc>
        <w:tc>
          <w:tcPr>
            <w:tcW w:w="306" w:type="pct"/>
            <w:tcBorders>
              <w:top w:val="nil"/>
              <w:left w:val="nil"/>
              <w:bottom w:val="single" w:sz="8" w:space="0" w:color="auto"/>
              <w:right w:val="single" w:sz="8" w:space="0" w:color="auto"/>
            </w:tcBorders>
            <w:shd w:val="clear" w:color="auto" w:fill="auto"/>
            <w:hideMark/>
          </w:tcPr>
          <w:p w14:paraId="09FCCB3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0,00005</w:t>
            </w:r>
          </w:p>
        </w:tc>
      </w:tr>
      <w:tr w:rsidR="00D05726" w:rsidRPr="00D05726" w14:paraId="4D643718"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7C0E07D8"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414FEBC5"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214B99C"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602175BA"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7EAE5B86"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1FA26A9"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74A9C1FC"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2F83E14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197" w:type="pct"/>
            <w:tcBorders>
              <w:top w:val="nil"/>
              <w:left w:val="nil"/>
              <w:bottom w:val="single" w:sz="8" w:space="0" w:color="auto"/>
              <w:right w:val="single" w:sz="8" w:space="0" w:color="auto"/>
            </w:tcBorders>
            <w:shd w:val="clear" w:color="auto" w:fill="auto"/>
            <w:hideMark/>
          </w:tcPr>
          <w:p w14:paraId="71662D9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0330 (516)</w:t>
            </w:r>
          </w:p>
        </w:tc>
        <w:tc>
          <w:tcPr>
            <w:tcW w:w="306" w:type="pct"/>
            <w:tcBorders>
              <w:top w:val="nil"/>
              <w:left w:val="nil"/>
              <w:bottom w:val="single" w:sz="8" w:space="0" w:color="auto"/>
              <w:right w:val="single" w:sz="8" w:space="0" w:color="auto"/>
            </w:tcBorders>
            <w:shd w:val="clear" w:color="auto" w:fill="auto"/>
            <w:hideMark/>
          </w:tcPr>
          <w:p w14:paraId="77F0010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0,00015</w:t>
            </w:r>
          </w:p>
        </w:tc>
      </w:tr>
      <w:tr w:rsidR="00D05726" w:rsidRPr="00D05726" w14:paraId="54F77A02"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18A26D8F"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2A51D89F"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0F02527"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37CE1765"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78644971"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3A626664"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6BFEEB5C"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2D980AE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197" w:type="pct"/>
            <w:tcBorders>
              <w:top w:val="nil"/>
              <w:left w:val="nil"/>
              <w:bottom w:val="single" w:sz="8" w:space="0" w:color="auto"/>
              <w:right w:val="single" w:sz="8" w:space="0" w:color="auto"/>
            </w:tcBorders>
            <w:shd w:val="clear" w:color="auto" w:fill="auto"/>
            <w:hideMark/>
          </w:tcPr>
          <w:p w14:paraId="3CE6274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0337 (584)</w:t>
            </w:r>
          </w:p>
        </w:tc>
        <w:tc>
          <w:tcPr>
            <w:tcW w:w="306" w:type="pct"/>
            <w:tcBorders>
              <w:top w:val="nil"/>
              <w:left w:val="nil"/>
              <w:bottom w:val="single" w:sz="8" w:space="0" w:color="auto"/>
              <w:right w:val="single" w:sz="8" w:space="0" w:color="auto"/>
            </w:tcBorders>
            <w:shd w:val="clear" w:color="auto" w:fill="auto"/>
            <w:hideMark/>
          </w:tcPr>
          <w:p w14:paraId="647E1BA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0,00069</w:t>
            </w:r>
          </w:p>
        </w:tc>
      </w:tr>
      <w:tr w:rsidR="00D05726" w:rsidRPr="00D05726" w14:paraId="6F08D480"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35107C3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(005) Выбросы при планировке грунта бульдозерами</w:t>
            </w:r>
          </w:p>
        </w:tc>
        <w:tc>
          <w:tcPr>
            <w:tcW w:w="241" w:type="pct"/>
            <w:tcBorders>
              <w:top w:val="nil"/>
              <w:left w:val="nil"/>
              <w:bottom w:val="single" w:sz="8" w:space="0" w:color="auto"/>
              <w:right w:val="single" w:sz="8" w:space="0" w:color="auto"/>
            </w:tcBorders>
            <w:shd w:val="clear" w:color="auto" w:fill="auto"/>
            <w:hideMark/>
          </w:tcPr>
          <w:p w14:paraId="547AFE0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6001</w:t>
            </w:r>
          </w:p>
        </w:tc>
        <w:tc>
          <w:tcPr>
            <w:tcW w:w="222" w:type="pct"/>
            <w:tcBorders>
              <w:top w:val="nil"/>
              <w:left w:val="nil"/>
              <w:bottom w:val="single" w:sz="8" w:space="0" w:color="auto"/>
              <w:right w:val="single" w:sz="8" w:space="0" w:color="auto"/>
            </w:tcBorders>
            <w:shd w:val="clear" w:color="auto" w:fill="auto"/>
            <w:hideMark/>
          </w:tcPr>
          <w:p w14:paraId="0D6F885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6001 01</w:t>
            </w:r>
          </w:p>
        </w:tc>
        <w:tc>
          <w:tcPr>
            <w:tcW w:w="338" w:type="pct"/>
            <w:tcBorders>
              <w:top w:val="nil"/>
              <w:left w:val="nil"/>
              <w:bottom w:val="single" w:sz="8" w:space="0" w:color="auto"/>
              <w:right w:val="single" w:sz="8" w:space="0" w:color="auto"/>
            </w:tcBorders>
            <w:shd w:val="clear" w:color="auto" w:fill="auto"/>
            <w:hideMark/>
          </w:tcPr>
          <w:p w14:paraId="0ACF385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Выбросы при планировке грунта бульдозерами</w:t>
            </w:r>
          </w:p>
        </w:tc>
        <w:tc>
          <w:tcPr>
            <w:tcW w:w="232" w:type="pct"/>
            <w:tcBorders>
              <w:top w:val="nil"/>
              <w:left w:val="nil"/>
              <w:bottom w:val="single" w:sz="8" w:space="0" w:color="auto"/>
              <w:right w:val="single" w:sz="8" w:space="0" w:color="auto"/>
            </w:tcBorders>
            <w:shd w:val="clear" w:color="auto" w:fill="auto"/>
            <w:hideMark/>
          </w:tcPr>
          <w:p w14:paraId="4AB24D2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3546DDA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tcBorders>
              <w:top w:val="nil"/>
              <w:left w:val="nil"/>
              <w:bottom w:val="single" w:sz="8" w:space="0" w:color="auto"/>
              <w:right w:val="single" w:sz="8" w:space="0" w:color="auto"/>
            </w:tcBorders>
            <w:shd w:val="clear" w:color="auto" w:fill="auto"/>
            <w:hideMark/>
          </w:tcPr>
          <w:p w14:paraId="7AB265F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928,97</w:t>
            </w:r>
          </w:p>
        </w:tc>
        <w:tc>
          <w:tcPr>
            <w:tcW w:w="451" w:type="pct"/>
            <w:tcBorders>
              <w:top w:val="nil"/>
              <w:left w:val="nil"/>
              <w:bottom w:val="single" w:sz="8" w:space="0" w:color="auto"/>
              <w:right w:val="single" w:sz="8" w:space="0" w:color="auto"/>
            </w:tcBorders>
            <w:shd w:val="clear" w:color="auto" w:fill="auto"/>
            <w:hideMark/>
          </w:tcPr>
          <w:p w14:paraId="28FEE98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5651EBC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2909 (495*)</w:t>
            </w:r>
          </w:p>
        </w:tc>
        <w:tc>
          <w:tcPr>
            <w:tcW w:w="306" w:type="pct"/>
            <w:tcBorders>
              <w:top w:val="nil"/>
              <w:left w:val="nil"/>
              <w:bottom w:val="single" w:sz="8" w:space="0" w:color="auto"/>
              <w:right w:val="single" w:sz="8" w:space="0" w:color="auto"/>
            </w:tcBorders>
            <w:shd w:val="clear" w:color="auto" w:fill="auto"/>
            <w:hideMark/>
          </w:tcPr>
          <w:p w14:paraId="1FCF4EA5"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0,069668</w:t>
            </w:r>
          </w:p>
        </w:tc>
      </w:tr>
      <w:tr w:rsidR="00D05726" w:rsidRPr="00D05726" w14:paraId="13C2C1FF" w14:textId="77777777" w:rsidTr="00D05726">
        <w:trPr>
          <w:trHeight w:val="1800"/>
        </w:trPr>
        <w:tc>
          <w:tcPr>
            <w:tcW w:w="2593" w:type="pct"/>
            <w:tcBorders>
              <w:top w:val="nil"/>
              <w:left w:val="single" w:sz="8" w:space="0" w:color="auto"/>
              <w:bottom w:val="single" w:sz="8" w:space="0" w:color="auto"/>
              <w:right w:val="single" w:sz="8" w:space="0" w:color="auto"/>
            </w:tcBorders>
            <w:shd w:val="clear" w:color="auto" w:fill="auto"/>
            <w:hideMark/>
          </w:tcPr>
          <w:p w14:paraId="40CD140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(006) Гудронатор ручной</w:t>
            </w:r>
          </w:p>
        </w:tc>
        <w:tc>
          <w:tcPr>
            <w:tcW w:w="241" w:type="pct"/>
            <w:tcBorders>
              <w:top w:val="nil"/>
              <w:left w:val="nil"/>
              <w:bottom w:val="single" w:sz="8" w:space="0" w:color="auto"/>
              <w:right w:val="single" w:sz="8" w:space="0" w:color="auto"/>
            </w:tcBorders>
            <w:shd w:val="clear" w:color="auto" w:fill="auto"/>
            <w:hideMark/>
          </w:tcPr>
          <w:p w14:paraId="16874A1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6002</w:t>
            </w:r>
          </w:p>
        </w:tc>
        <w:tc>
          <w:tcPr>
            <w:tcW w:w="222" w:type="pct"/>
            <w:tcBorders>
              <w:top w:val="nil"/>
              <w:left w:val="nil"/>
              <w:bottom w:val="single" w:sz="8" w:space="0" w:color="auto"/>
              <w:right w:val="single" w:sz="8" w:space="0" w:color="auto"/>
            </w:tcBorders>
            <w:shd w:val="clear" w:color="auto" w:fill="auto"/>
            <w:hideMark/>
          </w:tcPr>
          <w:p w14:paraId="5F32D2A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6002 01</w:t>
            </w:r>
          </w:p>
        </w:tc>
        <w:tc>
          <w:tcPr>
            <w:tcW w:w="338" w:type="pct"/>
            <w:tcBorders>
              <w:top w:val="nil"/>
              <w:left w:val="nil"/>
              <w:bottom w:val="single" w:sz="8" w:space="0" w:color="auto"/>
              <w:right w:val="single" w:sz="8" w:space="0" w:color="auto"/>
            </w:tcBorders>
            <w:shd w:val="clear" w:color="auto" w:fill="auto"/>
            <w:hideMark/>
          </w:tcPr>
          <w:p w14:paraId="3BC889F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Гудронатор ручной</w:t>
            </w:r>
          </w:p>
        </w:tc>
        <w:tc>
          <w:tcPr>
            <w:tcW w:w="232" w:type="pct"/>
            <w:tcBorders>
              <w:top w:val="nil"/>
              <w:left w:val="nil"/>
              <w:bottom w:val="single" w:sz="8" w:space="0" w:color="auto"/>
              <w:right w:val="single" w:sz="8" w:space="0" w:color="auto"/>
            </w:tcBorders>
            <w:shd w:val="clear" w:color="auto" w:fill="auto"/>
            <w:hideMark/>
          </w:tcPr>
          <w:p w14:paraId="1761AA2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270" w:type="pct"/>
            <w:tcBorders>
              <w:top w:val="nil"/>
              <w:left w:val="nil"/>
              <w:bottom w:val="single" w:sz="8" w:space="0" w:color="auto"/>
              <w:right w:val="single" w:sz="8" w:space="0" w:color="auto"/>
            </w:tcBorders>
            <w:shd w:val="clear" w:color="auto" w:fill="auto"/>
            <w:hideMark/>
          </w:tcPr>
          <w:p w14:paraId="18C8DFA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tcBorders>
              <w:top w:val="nil"/>
              <w:left w:val="nil"/>
              <w:bottom w:val="single" w:sz="8" w:space="0" w:color="auto"/>
              <w:right w:val="single" w:sz="8" w:space="0" w:color="auto"/>
            </w:tcBorders>
            <w:shd w:val="clear" w:color="auto" w:fill="auto"/>
            <w:hideMark/>
          </w:tcPr>
          <w:p w14:paraId="6D38C27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23,16</w:t>
            </w:r>
          </w:p>
        </w:tc>
        <w:tc>
          <w:tcPr>
            <w:tcW w:w="451" w:type="pct"/>
            <w:tcBorders>
              <w:top w:val="nil"/>
              <w:left w:val="nil"/>
              <w:bottom w:val="single" w:sz="8" w:space="0" w:color="auto"/>
              <w:right w:val="single" w:sz="8" w:space="0" w:color="auto"/>
            </w:tcBorders>
            <w:shd w:val="clear" w:color="auto" w:fill="auto"/>
            <w:hideMark/>
          </w:tcPr>
          <w:p w14:paraId="35891CE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197" w:type="pct"/>
            <w:tcBorders>
              <w:top w:val="nil"/>
              <w:left w:val="nil"/>
              <w:bottom w:val="single" w:sz="8" w:space="0" w:color="auto"/>
              <w:right w:val="single" w:sz="8" w:space="0" w:color="auto"/>
            </w:tcBorders>
            <w:shd w:val="clear" w:color="auto" w:fill="auto"/>
            <w:hideMark/>
          </w:tcPr>
          <w:p w14:paraId="6827BE3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2754 (10)</w:t>
            </w:r>
          </w:p>
        </w:tc>
        <w:tc>
          <w:tcPr>
            <w:tcW w:w="306" w:type="pct"/>
            <w:tcBorders>
              <w:top w:val="nil"/>
              <w:left w:val="nil"/>
              <w:bottom w:val="single" w:sz="8" w:space="0" w:color="auto"/>
              <w:right w:val="single" w:sz="8" w:space="0" w:color="auto"/>
            </w:tcBorders>
            <w:shd w:val="clear" w:color="auto" w:fill="auto"/>
            <w:hideMark/>
          </w:tcPr>
          <w:p w14:paraId="57B9F39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0,00418</w:t>
            </w:r>
          </w:p>
        </w:tc>
      </w:tr>
      <w:tr w:rsidR="00D05726" w:rsidRPr="00D05726" w14:paraId="739B3068"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31991AD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(007) Выбросы при выемочно-погрузочных работах экскаватора</w:t>
            </w:r>
          </w:p>
        </w:tc>
        <w:tc>
          <w:tcPr>
            <w:tcW w:w="241" w:type="pct"/>
            <w:tcBorders>
              <w:top w:val="nil"/>
              <w:left w:val="nil"/>
              <w:bottom w:val="single" w:sz="8" w:space="0" w:color="auto"/>
              <w:right w:val="single" w:sz="8" w:space="0" w:color="auto"/>
            </w:tcBorders>
            <w:shd w:val="clear" w:color="auto" w:fill="auto"/>
            <w:hideMark/>
          </w:tcPr>
          <w:p w14:paraId="59A6B33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6003</w:t>
            </w:r>
          </w:p>
        </w:tc>
        <w:tc>
          <w:tcPr>
            <w:tcW w:w="222" w:type="pct"/>
            <w:tcBorders>
              <w:top w:val="nil"/>
              <w:left w:val="nil"/>
              <w:bottom w:val="single" w:sz="8" w:space="0" w:color="auto"/>
              <w:right w:val="single" w:sz="8" w:space="0" w:color="auto"/>
            </w:tcBorders>
            <w:shd w:val="clear" w:color="auto" w:fill="auto"/>
            <w:hideMark/>
          </w:tcPr>
          <w:p w14:paraId="6B3554E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6003 01</w:t>
            </w:r>
          </w:p>
        </w:tc>
        <w:tc>
          <w:tcPr>
            <w:tcW w:w="338" w:type="pct"/>
            <w:tcBorders>
              <w:top w:val="nil"/>
              <w:left w:val="nil"/>
              <w:bottom w:val="single" w:sz="8" w:space="0" w:color="auto"/>
              <w:right w:val="single" w:sz="8" w:space="0" w:color="auto"/>
            </w:tcBorders>
            <w:shd w:val="clear" w:color="auto" w:fill="auto"/>
            <w:hideMark/>
          </w:tcPr>
          <w:p w14:paraId="78066C7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Выбросы при выемочно-погрузочных работах экскаватора</w:t>
            </w:r>
          </w:p>
        </w:tc>
        <w:tc>
          <w:tcPr>
            <w:tcW w:w="232" w:type="pct"/>
            <w:tcBorders>
              <w:top w:val="nil"/>
              <w:left w:val="nil"/>
              <w:bottom w:val="single" w:sz="8" w:space="0" w:color="auto"/>
              <w:right w:val="single" w:sz="8" w:space="0" w:color="auto"/>
            </w:tcBorders>
            <w:shd w:val="clear" w:color="auto" w:fill="auto"/>
            <w:hideMark/>
          </w:tcPr>
          <w:p w14:paraId="297D0A7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3D08733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tcBorders>
              <w:top w:val="nil"/>
              <w:left w:val="nil"/>
              <w:bottom w:val="single" w:sz="8" w:space="0" w:color="auto"/>
              <w:right w:val="single" w:sz="8" w:space="0" w:color="auto"/>
            </w:tcBorders>
            <w:shd w:val="clear" w:color="auto" w:fill="auto"/>
            <w:hideMark/>
          </w:tcPr>
          <w:p w14:paraId="0837FC7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344,79</w:t>
            </w:r>
          </w:p>
        </w:tc>
        <w:tc>
          <w:tcPr>
            <w:tcW w:w="451" w:type="pct"/>
            <w:tcBorders>
              <w:top w:val="nil"/>
              <w:left w:val="nil"/>
              <w:bottom w:val="single" w:sz="8" w:space="0" w:color="auto"/>
              <w:right w:val="single" w:sz="8" w:space="0" w:color="auto"/>
            </w:tcBorders>
            <w:shd w:val="clear" w:color="auto" w:fill="auto"/>
            <w:hideMark/>
          </w:tcPr>
          <w:p w14:paraId="66DD16A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4ABAF21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2909 (495*)</w:t>
            </w:r>
          </w:p>
        </w:tc>
        <w:tc>
          <w:tcPr>
            <w:tcW w:w="306" w:type="pct"/>
            <w:tcBorders>
              <w:top w:val="nil"/>
              <w:left w:val="nil"/>
              <w:bottom w:val="single" w:sz="8" w:space="0" w:color="auto"/>
              <w:right w:val="single" w:sz="8" w:space="0" w:color="auto"/>
            </w:tcBorders>
            <w:shd w:val="clear" w:color="auto" w:fill="auto"/>
            <w:hideMark/>
          </w:tcPr>
          <w:p w14:paraId="00E5312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0,0293574</w:t>
            </w:r>
          </w:p>
        </w:tc>
      </w:tr>
      <w:tr w:rsidR="00D05726" w:rsidRPr="00D05726" w14:paraId="51018C83"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239CE91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(009) Выбросы при уплотнении грунта катками</w:t>
            </w:r>
          </w:p>
        </w:tc>
        <w:tc>
          <w:tcPr>
            <w:tcW w:w="241" w:type="pct"/>
            <w:tcBorders>
              <w:top w:val="nil"/>
              <w:left w:val="nil"/>
              <w:bottom w:val="single" w:sz="8" w:space="0" w:color="auto"/>
              <w:right w:val="single" w:sz="8" w:space="0" w:color="auto"/>
            </w:tcBorders>
            <w:shd w:val="clear" w:color="auto" w:fill="auto"/>
            <w:hideMark/>
          </w:tcPr>
          <w:p w14:paraId="55A5E3C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6004</w:t>
            </w:r>
          </w:p>
        </w:tc>
        <w:tc>
          <w:tcPr>
            <w:tcW w:w="222" w:type="pct"/>
            <w:tcBorders>
              <w:top w:val="nil"/>
              <w:left w:val="nil"/>
              <w:bottom w:val="single" w:sz="8" w:space="0" w:color="auto"/>
              <w:right w:val="single" w:sz="8" w:space="0" w:color="auto"/>
            </w:tcBorders>
            <w:shd w:val="clear" w:color="auto" w:fill="auto"/>
            <w:hideMark/>
          </w:tcPr>
          <w:p w14:paraId="581F2DE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6004 01</w:t>
            </w:r>
          </w:p>
        </w:tc>
        <w:tc>
          <w:tcPr>
            <w:tcW w:w="338" w:type="pct"/>
            <w:tcBorders>
              <w:top w:val="nil"/>
              <w:left w:val="nil"/>
              <w:bottom w:val="single" w:sz="8" w:space="0" w:color="auto"/>
              <w:right w:val="single" w:sz="8" w:space="0" w:color="auto"/>
            </w:tcBorders>
            <w:shd w:val="clear" w:color="auto" w:fill="auto"/>
            <w:hideMark/>
          </w:tcPr>
          <w:p w14:paraId="3F30684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Выбросы при уплотнении грунта катками</w:t>
            </w:r>
          </w:p>
        </w:tc>
        <w:tc>
          <w:tcPr>
            <w:tcW w:w="232" w:type="pct"/>
            <w:tcBorders>
              <w:top w:val="nil"/>
              <w:left w:val="nil"/>
              <w:bottom w:val="single" w:sz="8" w:space="0" w:color="auto"/>
              <w:right w:val="single" w:sz="8" w:space="0" w:color="auto"/>
            </w:tcBorders>
            <w:shd w:val="clear" w:color="auto" w:fill="auto"/>
            <w:hideMark/>
          </w:tcPr>
          <w:p w14:paraId="3F1E686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0C99139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tcBorders>
              <w:top w:val="nil"/>
              <w:left w:val="nil"/>
              <w:bottom w:val="single" w:sz="8" w:space="0" w:color="auto"/>
              <w:right w:val="single" w:sz="8" w:space="0" w:color="auto"/>
            </w:tcBorders>
            <w:shd w:val="clear" w:color="auto" w:fill="auto"/>
            <w:hideMark/>
          </w:tcPr>
          <w:p w14:paraId="679224B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282,87</w:t>
            </w:r>
          </w:p>
        </w:tc>
        <w:tc>
          <w:tcPr>
            <w:tcW w:w="451" w:type="pct"/>
            <w:tcBorders>
              <w:top w:val="nil"/>
              <w:left w:val="nil"/>
              <w:bottom w:val="single" w:sz="8" w:space="0" w:color="auto"/>
              <w:right w:val="single" w:sz="8" w:space="0" w:color="auto"/>
            </w:tcBorders>
            <w:shd w:val="clear" w:color="auto" w:fill="auto"/>
            <w:hideMark/>
          </w:tcPr>
          <w:p w14:paraId="6C980AB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1FDF5D0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2909 (495*)</w:t>
            </w:r>
          </w:p>
        </w:tc>
        <w:tc>
          <w:tcPr>
            <w:tcW w:w="306" w:type="pct"/>
            <w:tcBorders>
              <w:top w:val="nil"/>
              <w:left w:val="nil"/>
              <w:bottom w:val="single" w:sz="8" w:space="0" w:color="auto"/>
              <w:right w:val="single" w:sz="8" w:space="0" w:color="auto"/>
            </w:tcBorders>
            <w:shd w:val="clear" w:color="auto" w:fill="auto"/>
            <w:hideMark/>
          </w:tcPr>
          <w:p w14:paraId="5700B3E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0,00036</w:t>
            </w:r>
          </w:p>
        </w:tc>
      </w:tr>
      <w:tr w:rsidR="00D05726" w:rsidRPr="00D05726" w14:paraId="3CEB6B66" w14:textId="77777777" w:rsidTr="00D05726">
        <w:trPr>
          <w:trHeight w:val="52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43786C4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(010) Покрасочный пост</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7DDE04A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6005</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496665D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6005 01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785DF93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Покрасочный пост</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482DB1F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Лкм</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1C10BFE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499DACD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451" w:type="pct"/>
            <w:tcBorders>
              <w:top w:val="nil"/>
              <w:left w:val="nil"/>
              <w:bottom w:val="single" w:sz="8" w:space="0" w:color="auto"/>
              <w:right w:val="single" w:sz="8" w:space="0" w:color="auto"/>
            </w:tcBorders>
            <w:shd w:val="clear" w:color="auto" w:fill="auto"/>
            <w:hideMark/>
          </w:tcPr>
          <w:p w14:paraId="40FDBF3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Диметилбензол (смесь о-, м-, п- изомеров) (203)</w:t>
            </w:r>
          </w:p>
        </w:tc>
        <w:tc>
          <w:tcPr>
            <w:tcW w:w="197" w:type="pct"/>
            <w:tcBorders>
              <w:top w:val="nil"/>
              <w:left w:val="nil"/>
              <w:bottom w:val="single" w:sz="8" w:space="0" w:color="auto"/>
              <w:right w:val="single" w:sz="8" w:space="0" w:color="auto"/>
            </w:tcBorders>
            <w:shd w:val="clear" w:color="auto" w:fill="auto"/>
            <w:hideMark/>
          </w:tcPr>
          <w:p w14:paraId="619CFFB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0616 (203)</w:t>
            </w:r>
          </w:p>
        </w:tc>
        <w:tc>
          <w:tcPr>
            <w:tcW w:w="306" w:type="pct"/>
            <w:tcBorders>
              <w:top w:val="nil"/>
              <w:left w:val="nil"/>
              <w:bottom w:val="single" w:sz="8" w:space="0" w:color="auto"/>
              <w:right w:val="single" w:sz="8" w:space="0" w:color="auto"/>
            </w:tcBorders>
            <w:shd w:val="clear" w:color="auto" w:fill="auto"/>
            <w:hideMark/>
          </w:tcPr>
          <w:p w14:paraId="5F0AD07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0,00681955041</w:t>
            </w:r>
          </w:p>
        </w:tc>
      </w:tr>
      <w:tr w:rsidR="00D05726" w:rsidRPr="00D05726" w14:paraId="5324DDDF" w14:textId="77777777" w:rsidTr="00D05726">
        <w:trPr>
          <w:trHeight w:val="270"/>
        </w:trPr>
        <w:tc>
          <w:tcPr>
            <w:tcW w:w="2593" w:type="pct"/>
            <w:vMerge/>
            <w:tcBorders>
              <w:top w:val="nil"/>
              <w:left w:val="single" w:sz="8" w:space="0" w:color="auto"/>
              <w:bottom w:val="single" w:sz="8" w:space="0" w:color="000000"/>
              <w:right w:val="single" w:sz="8" w:space="0" w:color="auto"/>
            </w:tcBorders>
            <w:vAlign w:val="center"/>
            <w:hideMark/>
          </w:tcPr>
          <w:p w14:paraId="2E83F48F"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1749D6E3"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6C57A24"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60EB68FB"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42273DF9"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76815CA9"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5BCCAC1D"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55F3C3F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Метилбензол (349)</w:t>
            </w:r>
          </w:p>
        </w:tc>
        <w:tc>
          <w:tcPr>
            <w:tcW w:w="197" w:type="pct"/>
            <w:tcBorders>
              <w:top w:val="nil"/>
              <w:left w:val="nil"/>
              <w:bottom w:val="single" w:sz="8" w:space="0" w:color="auto"/>
              <w:right w:val="single" w:sz="8" w:space="0" w:color="auto"/>
            </w:tcBorders>
            <w:shd w:val="clear" w:color="auto" w:fill="auto"/>
            <w:hideMark/>
          </w:tcPr>
          <w:p w14:paraId="03B1454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0621 (349)</w:t>
            </w:r>
          </w:p>
        </w:tc>
        <w:tc>
          <w:tcPr>
            <w:tcW w:w="306" w:type="pct"/>
            <w:tcBorders>
              <w:top w:val="nil"/>
              <w:left w:val="nil"/>
              <w:bottom w:val="single" w:sz="8" w:space="0" w:color="auto"/>
              <w:right w:val="single" w:sz="8" w:space="0" w:color="auto"/>
            </w:tcBorders>
            <w:shd w:val="clear" w:color="auto" w:fill="auto"/>
            <w:hideMark/>
          </w:tcPr>
          <w:p w14:paraId="42BC76C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0,02345603664</w:t>
            </w:r>
          </w:p>
        </w:tc>
      </w:tr>
      <w:tr w:rsidR="00D05726" w:rsidRPr="00D05726" w14:paraId="12622BDE" w14:textId="77777777" w:rsidTr="00D05726">
        <w:trPr>
          <w:trHeight w:val="1035"/>
        </w:trPr>
        <w:tc>
          <w:tcPr>
            <w:tcW w:w="2593" w:type="pct"/>
            <w:vMerge/>
            <w:tcBorders>
              <w:top w:val="nil"/>
              <w:left w:val="single" w:sz="8" w:space="0" w:color="auto"/>
              <w:bottom w:val="single" w:sz="8" w:space="0" w:color="000000"/>
              <w:right w:val="single" w:sz="8" w:space="0" w:color="auto"/>
            </w:tcBorders>
            <w:vAlign w:val="center"/>
            <w:hideMark/>
          </w:tcPr>
          <w:p w14:paraId="48609558"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3C4E28EF"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D853C1B"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1B5FA523"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3F4EF493"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3098278"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2EDF11FB"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EC1A29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2-Этоксиэтанол (Этиловый эфир этиленгликоля, Этилцеллозольв) (1497*)</w:t>
            </w:r>
          </w:p>
        </w:tc>
        <w:tc>
          <w:tcPr>
            <w:tcW w:w="197" w:type="pct"/>
            <w:tcBorders>
              <w:top w:val="nil"/>
              <w:left w:val="nil"/>
              <w:bottom w:val="single" w:sz="8" w:space="0" w:color="auto"/>
              <w:right w:val="single" w:sz="8" w:space="0" w:color="auto"/>
            </w:tcBorders>
            <w:shd w:val="clear" w:color="auto" w:fill="auto"/>
            <w:hideMark/>
          </w:tcPr>
          <w:p w14:paraId="2587AE5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1119 (1497*)</w:t>
            </w:r>
          </w:p>
        </w:tc>
        <w:tc>
          <w:tcPr>
            <w:tcW w:w="306" w:type="pct"/>
            <w:tcBorders>
              <w:top w:val="nil"/>
              <w:left w:val="nil"/>
              <w:bottom w:val="single" w:sz="8" w:space="0" w:color="auto"/>
              <w:right w:val="single" w:sz="8" w:space="0" w:color="auto"/>
            </w:tcBorders>
            <w:shd w:val="clear" w:color="auto" w:fill="auto"/>
            <w:hideMark/>
          </w:tcPr>
          <w:p w14:paraId="6136E7A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0,00001821572</w:t>
            </w:r>
          </w:p>
        </w:tc>
      </w:tr>
      <w:tr w:rsidR="00D05726" w:rsidRPr="00D05726" w14:paraId="1580814E"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5B39A596"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4D923F56"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E94A9E5"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2846A65C"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3968EE1D"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983AE72"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1BC81213"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656A216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Бутилацетат (Уксусной кислоты бутиловый эфир) (110)</w:t>
            </w:r>
          </w:p>
        </w:tc>
        <w:tc>
          <w:tcPr>
            <w:tcW w:w="197" w:type="pct"/>
            <w:tcBorders>
              <w:top w:val="nil"/>
              <w:left w:val="nil"/>
              <w:bottom w:val="single" w:sz="8" w:space="0" w:color="auto"/>
              <w:right w:val="single" w:sz="8" w:space="0" w:color="auto"/>
            </w:tcBorders>
            <w:shd w:val="clear" w:color="auto" w:fill="auto"/>
            <w:hideMark/>
          </w:tcPr>
          <w:p w14:paraId="338FE5E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1210 (110)</w:t>
            </w:r>
          </w:p>
        </w:tc>
        <w:tc>
          <w:tcPr>
            <w:tcW w:w="306" w:type="pct"/>
            <w:tcBorders>
              <w:top w:val="nil"/>
              <w:left w:val="nil"/>
              <w:bottom w:val="single" w:sz="8" w:space="0" w:color="auto"/>
              <w:right w:val="single" w:sz="8" w:space="0" w:color="auto"/>
            </w:tcBorders>
            <w:shd w:val="clear" w:color="auto" w:fill="auto"/>
            <w:hideMark/>
          </w:tcPr>
          <w:p w14:paraId="327389F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0,0045392802</w:t>
            </w:r>
          </w:p>
        </w:tc>
      </w:tr>
      <w:tr w:rsidR="00D05726" w:rsidRPr="00D05726" w14:paraId="5A92E562"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7DED4621"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12A8540E"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EAD5E7F"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3C0F1DEE"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2AFC0D9A"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22A29421"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52197EE5"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725E6E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Пропан-2-он (Ацетон) (470)</w:t>
            </w:r>
          </w:p>
        </w:tc>
        <w:tc>
          <w:tcPr>
            <w:tcW w:w="197" w:type="pct"/>
            <w:tcBorders>
              <w:top w:val="nil"/>
              <w:left w:val="nil"/>
              <w:bottom w:val="single" w:sz="8" w:space="0" w:color="auto"/>
              <w:right w:val="single" w:sz="8" w:space="0" w:color="auto"/>
            </w:tcBorders>
            <w:shd w:val="clear" w:color="auto" w:fill="auto"/>
            <w:hideMark/>
          </w:tcPr>
          <w:p w14:paraId="4418830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1401 (470)</w:t>
            </w:r>
          </w:p>
        </w:tc>
        <w:tc>
          <w:tcPr>
            <w:tcW w:w="306" w:type="pct"/>
            <w:tcBorders>
              <w:top w:val="nil"/>
              <w:left w:val="nil"/>
              <w:bottom w:val="single" w:sz="8" w:space="0" w:color="auto"/>
              <w:right w:val="single" w:sz="8" w:space="0" w:color="auto"/>
            </w:tcBorders>
            <w:shd w:val="clear" w:color="auto" w:fill="auto"/>
            <w:hideMark/>
          </w:tcPr>
          <w:p w14:paraId="7B67DCE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0,00985652616</w:t>
            </w:r>
          </w:p>
        </w:tc>
      </w:tr>
      <w:tr w:rsidR="00D05726" w:rsidRPr="00D05726" w14:paraId="4CE7CD78"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5076BB7D"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760390E9"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1DB2712"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4F768AB8"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11B4A2FE"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9DDB533"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297D57F2"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48A3A06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Уайт-спирит (1294*)</w:t>
            </w:r>
          </w:p>
        </w:tc>
        <w:tc>
          <w:tcPr>
            <w:tcW w:w="197" w:type="pct"/>
            <w:tcBorders>
              <w:top w:val="nil"/>
              <w:left w:val="nil"/>
              <w:bottom w:val="single" w:sz="8" w:space="0" w:color="auto"/>
              <w:right w:val="single" w:sz="8" w:space="0" w:color="auto"/>
            </w:tcBorders>
            <w:shd w:val="clear" w:color="auto" w:fill="auto"/>
            <w:hideMark/>
          </w:tcPr>
          <w:p w14:paraId="484D5FD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2752 (1294*)</w:t>
            </w:r>
          </w:p>
        </w:tc>
        <w:tc>
          <w:tcPr>
            <w:tcW w:w="306" w:type="pct"/>
            <w:tcBorders>
              <w:top w:val="nil"/>
              <w:left w:val="nil"/>
              <w:bottom w:val="single" w:sz="8" w:space="0" w:color="auto"/>
              <w:right w:val="single" w:sz="8" w:space="0" w:color="auto"/>
            </w:tcBorders>
            <w:shd w:val="clear" w:color="auto" w:fill="auto"/>
            <w:hideMark/>
          </w:tcPr>
          <w:p w14:paraId="5B61AAF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0,0048779577</w:t>
            </w:r>
          </w:p>
        </w:tc>
      </w:tr>
      <w:tr w:rsidR="00D05726" w:rsidRPr="00D05726" w14:paraId="7DE0410B"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73C26056"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02F6CB17"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0D9F0F8"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53FE3C1A"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B549267"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68154E8"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3AA319CE"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1E21BF4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Взвешенные частицы (116)</w:t>
            </w:r>
          </w:p>
        </w:tc>
        <w:tc>
          <w:tcPr>
            <w:tcW w:w="197" w:type="pct"/>
            <w:tcBorders>
              <w:top w:val="nil"/>
              <w:left w:val="nil"/>
              <w:bottom w:val="single" w:sz="8" w:space="0" w:color="auto"/>
              <w:right w:val="single" w:sz="8" w:space="0" w:color="auto"/>
            </w:tcBorders>
            <w:shd w:val="clear" w:color="auto" w:fill="auto"/>
            <w:hideMark/>
          </w:tcPr>
          <w:p w14:paraId="0FB4505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2902 (116)</w:t>
            </w:r>
          </w:p>
        </w:tc>
        <w:tc>
          <w:tcPr>
            <w:tcW w:w="306" w:type="pct"/>
            <w:tcBorders>
              <w:top w:val="nil"/>
              <w:left w:val="nil"/>
              <w:bottom w:val="single" w:sz="8" w:space="0" w:color="auto"/>
              <w:right w:val="single" w:sz="8" w:space="0" w:color="auto"/>
            </w:tcBorders>
            <w:shd w:val="clear" w:color="auto" w:fill="auto"/>
            <w:hideMark/>
          </w:tcPr>
          <w:p w14:paraId="137B57B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0,01797151475</w:t>
            </w:r>
          </w:p>
        </w:tc>
      </w:tr>
      <w:tr w:rsidR="00D05726" w:rsidRPr="00D05726" w14:paraId="2D288FE4" w14:textId="77777777" w:rsidTr="00D05726">
        <w:trPr>
          <w:trHeight w:val="103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1F2C4D1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(011) Сварочный пост</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01963C3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6006</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7B90705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6006 01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6F33284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Сварочный пост</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189C18D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Электроды</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3772824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3EFC5C7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451" w:type="pct"/>
            <w:tcBorders>
              <w:top w:val="nil"/>
              <w:left w:val="nil"/>
              <w:bottom w:val="single" w:sz="8" w:space="0" w:color="auto"/>
              <w:right w:val="single" w:sz="8" w:space="0" w:color="auto"/>
            </w:tcBorders>
            <w:shd w:val="clear" w:color="auto" w:fill="auto"/>
            <w:hideMark/>
          </w:tcPr>
          <w:p w14:paraId="727350E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Железо (II, III) оксиды (в пересчете на железо) (диЖелезо триоксид, Железа оксид) (274)</w:t>
            </w:r>
          </w:p>
        </w:tc>
        <w:tc>
          <w:tcPr>
            <w:tcW w:w="197" w:type="pct"/>
            <w:tcBorders>
              <w:top w:val="nil"/>
              <w:left w:val="nil"/>
              <w:bottom w:val="single" w:sz="8" w:space="0" w:color="auto"/>
              <w:right w:val="single" w:sz="8" w:space="0" w:color="auto"/>
            </w:tcBorders>
            <w:shd w:val="clear" w:color="auto" w:fill="auto"/>
            <w:hideMark/>
          </w:tcPr>
          <w:p w14:paraId="4CF3F02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0123 (274)</w:t>
            </w:r>
          </w:p>
        </w:tc>
        <w:tc>
          <w:tcPr>
            <w:tcW w:w="306" w:type="pct"/>
            <w:tcBorders>
              <w:top w:val="nil"/>
              <w:left w:val="nil"/>
              <w:bottom w:val="single" w:sz="8" w:space="0" w:color="auto"/>
              <w:right w:val="single" w:sz="8" w:space="0" w:color="auto"/>
            </w:tcBorders>
            <w:shd w:val="clear" w:color="auto" w:fill="auto"/>
            <w:hideMark/>
          </w:tcPr>
          <w:p w14:paraId="45501AF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0,0011</w:t>
            </w:r>
          </w:p>
        </w:tc>
      </w:tr>
      <w:tr w:rsidR="00D05726" w:rsidRPr="00D05726" w14:paraId="39C73916" w14:textId="77777777" w:rsidTr="00D05726">
        <w:trPr>
          <w:trHeight w:val="1035"/>
        </w:trPr>
        <w:tc>
          <w:tcPr>
            <w:tcW w:w="2593" w:type="pct"/>
            <w:vMerge/>
            <w:tcBorders>
              <w:top w:val="nil"/>
              <w:left w:val="single" w:sz="8" w:space="0" w:color="auto"/>
              <w:bottom w:val="single" w:sz="8" w:space="0" w:color="000000"/>
              <w:right w:val="single" w:sz="8" w:space="0" w:color="auto"/>
            </w:tcBorders>
            <w:vAlign w:val="center"/>
            <w:hideMark/>
          </w:tcPr>
          <w:p w14:paraId="0824DCD9"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09391B18"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6ED12C47"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699C8159"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341B205B"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FB5018D"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2E09446F"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493115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xml:space="preserve">Марганец и его соединения (в пересчете </w:t>
            </w:r>
            <w:proofErr w:type="gramStart"/>
            <w:r w:rsidRPr="00D05726">
              <w:rPr>
                <w:rFonts w:eastAsia="Times New Roman"/>
                <w:sz w:val="20"/>
                <w:szCs w:val="20"/>
                <w:lang w:eastAsia="ru-RU"/>
              </w:rPr>
              <w:t xml:space="preserve">на </w:t>
            </w:r>
            <w:r w:rsidRPr="00D05726">
              <w:rPr>
                <w:rFonts w:eastAsia="Times New Roman"/>
                <w:sz w:val="20"/>
                <w:szCs w:val="20"/>
                <w:lang w:eastAsia="ru-RU"/>
              </w:rPr>
              <w:lastRenderedPageBreak/>
              <w:t>марганца</w:t>
            </w:r>
            <w:proofErr w:type="gramEnd"/>
            <w:r w:rsidRPr="00D05726">
              <w:rPr>
                <w:rFonts w:eastAsia="Times New Roman"/>
                <w:sz w:val="20"/>
                <w:szCs w:val="20"/>
                <w:lang w:eastAsia="ru-RU"/>
              </w:rPr>
              <w:t xml:space="preserve"> (IV) оксид) (327)</w:t>
            </w:r>
          </w:p>
        </w:tc>
        <w:tc>
          <w:tcPr>
            <w:tcW w:w="197" w:type="pct"/>
            <w:tcBorders>
              <w:top w:val="nil"/>
              <w:left w:val="nil"/>
              <w:bottom w:val="single" w:sz="8" w:space="0" w:color="auto"/>
              <w:right w:val="single" w:sz="8" w:space="0" w:color="auto"/>
            </w:tcBorders>
            <w:shd w:val="clear" w:color="auto" w:fill="auto"/>
            <w:hideMark/>
          </w:tcPr>
          <w:p w14:paraId="090E221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0143 (327)</w:t>
            </w:r>
          </w:p>
        </w:tc>
        <w:tc>
          <w:tcPr>
            <w:tcW w:w="306" w:type="pct"/>
            <w:tcBorders>
              <w:top w:val="nil"/>
              <w:left w:val="nil"/>
              <w:bottom w:val="single" w:sz="8" w:space="0" w:color="auto"/>
              <w:right w:val="single" w:sz="8" w:space="0" w:color="auto"/>
            </w:tcBorders>
            <w:shd w:val="clear" w:color="auto" w:fill="auto"/>
            <w:hideMark/>
          </w:tcPr>
          <w:p w14:paraId="7E3E5EC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0,0001162</w:t>
            </w:r>
          </w:p>
        </w:tc>
      </w:tr>
      <w:tr w:rsidR="00D05726" w:rsidRPr="00D05726" w14:paraId="1E864E35" w14:textId="77777777" w:rsidTr="00D05726">
        <w:trPr>
          <w:trHeight w:val="2820"/>
        </w:trPr>
        <w:tc>
          <w:tcPr>
            <w:tcW w:w="2593" w:type="pct"/>
            <w:vMerge/>
            <w:tcBorders>
              <w:top w:val="nil"/>
              <w:left w:val="single" w:sz="8" w:space="0" w:color="auto"/>
              <w:bottom w:val="single" w:sz="8" w:space="0" w:color="000000"/>
              <w:right w:val="single" w:sz="8" w:space="0" w:color="auto"/>
            </w:tcBorders>
            <w:vAlign w:val="center"/>
            <w:hideMark/>
          </w:tcPr>
          <w:p w14:paraId="2AE5C268"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4B5FD936"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71CC6C2"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6601C7A8"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6D55674C"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068C4B3"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4E4EC4B1"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EDCA6F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97" w:type="pct"/>
            <w:tcBorders>
              <w:top w:val="nil"/>
              <w:left w:val="nil"/>
              <w:bottom w:val="single" w:sz="8" w:space="0" w:color="auto"/>
              <w:right w:val="single" w:sz="8" w:space="0" w:color="auto"/>
            </w:tcBorders>
            <w:shd w:val="clear" w:color="auto" w:fill="auto"/>
            <w:hideMark/>
          </w:tcPr>
          <w:p w14:paraId="31FD88A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2908 (494)</w:t>
            </w:r>
          </w:p>
        </w:tc>
        <w:tc>
          <w:tcPr>
            <w:tcW w:w="306" w:type="pct"/>
            <w:tcBorders>
              <w:top w:val="nil"/>
              <w:left w:val="nil"/>
              <w:bottom w:val="single" w:sz="8" w:space="0" w:color="auto"/>
              <w:right w:val="single" w:sz="8" w:space="0" w:color="auto"/>
            </w:tcBorders>
            <w:shd w:val="clear" w:color="auto" w:fill="auto"/>
            <w:hideMark/>
          </w:tcPr>
          <w:p w14:paraId="66712AD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0,0000287</w:t>
            </w:r>
          </w:p>
        </w:tc>
      </w:tr>
      <w:tr w:rsidR="00D05726" w:rsidRPr="00D05726" w14:paraId="5DC97ABE"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21730CA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(012) Разгрузка пылящих материалов</w:t>
            </w:r>
          </w:p>
        </w:tc>
        <w:tc>
          <w:tcPr>
            <w:tcW w:w="241" w:type="pct"/>
            <w:tcBorders>
              <w:top w:val="nil"/>
              <w:left w:val="nil"/>
              <w:bottom w:val="single" w:sz="8" w:space="0" w:color="auto"/>
              <w:right w:val="single" w:sz="8" w:space="0" w:color="auto"/>
            </w:tcBorders>
            <w:shd w:val="clear" w:color="auto" w:fill="auto"/>
            <w:hideMark/>
          </w:tcPr>
          <w:p w14:paraId="55B8AAB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6007</w:t>
            </w:r>
          </w:p>
        </w:tc>
        <w:tc>
          <w:tcPr>
            <w:tcW w:w="222" w:type="pct"/>
            <w:tcBorders>
              <w:top w:val="nil"/>
              <w:left w:val="nil"/>
              <w:bottom w:val="single" w:sz="8" w:space="0" w:color="auto"/>
              <w:right w:val="single" w:sz="8" w:space="0" w:color="auto"/>
            </w:tcBorders>
            <w:shd w:val="clear" w:color="auto" w:fill="auto"/>
            <w:hideMark/>
          </w:tcPr>
          <w:p w14:paraId="2879549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6007 01</w:t>
            </w:r>
          </w:p>
        </w:tc>
        <w:tc>
          <w:tcPr>
            <w:tcW w:w="338" w:type="pct"/>
            <w:tcBorders>
              <w:top w:val="nil"/>
              <w:left w:val="nil"/>
              <w:bottom w:val="single" w:sz="8" w:space="0" w:color="auto"/>
              <w:right w:val="single" w:sz="8" w:space="0" w:color="auto"/>
            </w:tcBorders>
            <w:shd w:val="clear" w:color="auto" w:fill="auto"/>
            <w:hideMark/>
          </w:tcPr>
          <w:p w14:paraId="51AE19B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Разгрузка пылящих материалов</w:t>
            </w:r>
          </w:p>
        </w:tc>
        <w:tc>
          <w:tcPr>
            <w:tcW w:w="232" w:type="pct"/>
            <w:tcBorders>
              <w:top w:val="nil"/>
              <w:left w:val="nil"/>
              <w:bottom w:val="single" w:sz="8" w:space="0" w:color="auto"/>
              <w:right w:val="single" w:sz="8" w:space="0" w:color="auto"/>
            </w:tcBorders>
            <w:shd w:val="clear" w:color="auto" w:fill="auto"/>
            <w:hideMark/>
          </w:tcPr>
          <w:p w14:paraId="1F1D4F8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4281DEC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150" w:type="pct"/>
            <w:tcBorders>
              <w:top w:val="nil"/>
              <w:left w:val="nil"/>
              <w:bottom w:val="single" w:sz="8" w:space="0" w:color="auto"/>
              <w:right w:val="single" w:sz="8" w:space="0" w:color="auto"/>
            </w:tcBorders>
            <w:shd w:val="clear" w:color="auto" w:fill="auto"/>
            <w:hideMark/>
          </w:tcPr>
          <w:p w14:paraId="0B4BD96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451" w:type="pct"/>
            <w:tcBorders>
              <w:top w:val="nil"/>
              <w:left w:val="nil"/>
              <w:bottom w:val="single" w:sz="8" w:space="0" w:color="auto"/>
              <w:right w:val="single" w:sz="8" w:space="0" w:color="auto"/>
            </w:tcBorders>
            <w:shd w:val="clear" w:color="auto" w:fill="auto"/>
            <w:hideMark/>
          </w:tcPr>
          <w:p w14:paraId="77E0E45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xml:space="preserve">Пыль неорганическая, содержащая двуокись кремния в %: менее 20 (доломит, пыль цементного производства - известняк, мел, огарки, </w:t>
            </w:r>
            <w:r w:rsidRPr="00D05726">
              <w:rPr>
                <w:rFonts w:eastAsia="Times New Roman"/>
                <w:sz w:val="20"/>
                <w:szCs w:val="20"/>
                <w:lang w:eastAsia="ru-RU"/>
              </w:rPr>
              <w:lastRenderedPageBreak/>
              <w:t>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09A5C5B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2909 (495*)</w:t>
            </w:r>
          </w:p>
        </w:tc>
        <w:tc>
          <w:tcPr>
            <w:tcW w:w="306" w:type="pct"/>
            <w:tcBorders>
              <w:top w:val="nil"/>
              <w:left w:val="nil"/>
              <w:bottom w:val="single" w:sz="8" w:space="0" w:color="auto"/>
              <w:right w:val="single" w:sz="8" w:space="0" w:color="auto"/>
            </w:tcBorders>
            <w:shd w:val="clear" w:color="auto" w:fill="auto"/>
            <w:hideMark/>
          </w:tcPr>
          <w:p w14:paraId="379EAFC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0,00062</w:t>
            </w:r>
          </w:p>
        </w:tc>
      </w:tr>
      <w:tr w:rsidR="00D05726" w:rsidRPr="00D05726" w14:paraId="722B607C"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1576BFF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(013) Транспортировка пылящих материалов</w:t>
            </w:r>
          </w:p>
        </w:tc>
        <w:tc>
          <w:tcPr>
            <w:tcW w:w="241" w:type="pct"/>
            <w:tcBorders>
              <w:top w:val="nil"/>
              <w:left w:val="nil"/>
              <w:bottom w:val="single" w:sz="8" w:space="0" w:color="auto"/>
              <w:right w:val="single" w:sz="8" w:space="0" w:color="auto"/>
            </w:tcBorders>
            <w:shd w:val="clear" w:color="auto" w:fill="auto"/>
            <w:hideMark/>
          </w:tcPr>
          <w:p w14:paraId="07B0152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6008</w:t>
            </w:r>
          </w:p>
        </w:tc>
        <w:tc>
          <w:tcPr>
            <w:tcW w:w="222" w:type="pct"/>
            <w:tcBorders>
              <w:top w:val="nil"/>
              <w:left w:val="nil"/>
              <w:bottom w:val="single" w:sz="8" w:space="0" w:color="auto"/>
              <w:right w:val="single" w:sz="8" w:space="0" w:color="auto"/>
            </w:tcBorders>
            <w:shd w:val="clear" w:color="auto" w:fill="auto"/>
            <w:hideMark/>
          </w:tcPr>
          <w:p w14:paraId="0927E3D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6008 01</w:t>
            </w:r>
          </w:p>
        </w:tc>
        <w:tc>
          <w:tcPr>
            <w:tcW w:w="338" w:type="pct"/>
            <w:tcBorders>
              <w:top w:val="nil"/>
              <w:left w:val="nil"/>
              <w:bottom w:val="single" w:sz="8" w:space="0" w:color="auto"/>
              <w:right w:val="single" w:sz="8" w:space="0" w:color="auto"/>
            </w:tcBorders>
            <w:shd w:val="clear" w:color="auto" w:fill="auto"/>
            <w:hideMark/>
          </w:tcPr>
          <w:p w14:paraId="5A5B855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Транспортировка пылящих материалов</w:t>
            </w:r>
          </w:p>
        </w:tc>
        <w:tc>
          <w:tcPr>
            <w:tcW w:w="232" w:type="pct"/>
            <w:tcBorders>
              <w:top w:val="nil"/>
              <w:left w:val="nil"/>
              <w:bottom w:val="single" w:sz="8" w:space="0" w:color="auto"/>
              <w:right w:val="single" w:sz="8" w:space="0" w:color="auto"/>
            </w:tcBorders>
            <w:shd w:val="clear" w:color="auto" w:fill="auto"/>
            <w:hideMark/>
          </w:tcPr>
          <w:p w14:paraId="04165DB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69157DB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150" w:type="pct"/>
            <w:tcBorders>
              <w:top w:val="nil"/>
              <w:left w:val="nil"/>
              <w:bottom w:val="single" w:sz="8" w:space="0" w:color="auto"/>
              <w:right w:val="single" w:sz="8" w:space="0" w:color="auto"/>
            </w:tcBorders>
            <w:shd w:val="clear" w:color="auto" w:fill="auto"/>
            <w:hideMark/>
          </w:tcPr>
          <w:p w14:paraId="788569B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451" w:type="pct"/>
            <w:tcBorders>
              <w:top w:val="nil"/>
              <w:left w:val="nil"/>
              <w:bottom w:val="single" w:sz="8" w:space="0" w:color="auto"/>
              <w:right w:val="single" w:sz="8" w:space="0" w:color="auto"/>
            </w:tcBorders>
            <w:shd w:val="clear" w:color="auto" w:fill="auto"/>
            <w:hideMark/>
          </w:tcPr>
          <w:p w14:paraId="31366CB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0FF4DE6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2909 (495*)</w:t>
            </w:r>
          </w:p>
        </w:tc>
        <w:tc>
          <w:tcPr>
            <w:tcW w:w="306" w:type="pct"/>
            <w:tcBorders>
              <w:top w:val="nil"/>
              <w:left w:val="nil"/>
              <w:bottom w:val="single" w:sz="8" w:space="0" w:color="auto"/>
              <w:right w:val="single" w:sz="8" w:space="0" w:color="auto"/>
            </w:tcBorders>
            <w:shd w:val="clear" w:color="auto" w:fill="auto"/>
            <w:hideMark/>
          </w:tcPr>
          <w:p w14:paraId="4003F06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0,0000114</w:t>
            </w:r>
          </w:p>
        </w:tc>
      </w:tr>
      <w:tr w:rsidR="00D05726" w:rsidRPr="00D05726" w14:paraId="6BC1F647" w14:textId="77777777" w:rsidTr="00D05726">
        <w:trPr>
          <w:trHeight w:val="780"/>
        </w:trPr>
        <w:tc>
          <w:tcPr>
            <w:tcW w:w="5000" w:type="pct"/>
            <w:gridSpan w:val="10"/>
            <w:tcBorders>
              <w:top w:val="single" w:sz="8" w:space="0" w:color="auto"/>
              <w:left w:val="single" w:sz="8" w:space="0" w:color="auto"/>
              <w:bottom w:val="single" w:sz="8" w:space="0" w:color="auto"/>
              <w:right w:val="single" w:sz="8" w:space="0" w:color="auto"/>
            </w:tcBorders>
            <w:shd w:val="clear" w:color="auto" w:fill="auto"/>
            <w:hideMark/>
          </w:tcPr>
          <w:p w14:paraId="05215B8D" w14:textId="77777777" w:rsidR="00D05726" w:rsidRPr="00D05726" w:rsidRDefault="00D05726" w:rsidP="00D05726">
            <w:pPr>
              <w:rPr>
                <w:rFonts w:eastAsia="Times New Roman"/>
                <w:b/>
                <w:bCs/>
                <w:sz w:val="20"/>
                <w:szCs w:val="20"/>
                <w:lang w:eastAsia="ru-RU"/>
              </w:rPr>
            </w:pPr>
            <w:r w:rsidRPr="00D05726">
              <w:rPr>
                <w:rFonts w:eastAsia="Times New Roman"/>
                <w:b/>
                <w:bCs/>
                <w:sz w:val="20"/>
                <w:szCs w:val="20"/>
                <w:lang w:eastAsia="ru-RU"/>
              </w:rPr>
              <w:t xml:space="preserve">Примечание: В графе 8 в скобках </w:t>
            </w:r>
            <w:proofErr w:type="gramStart"/>
            <w:r w:rsidRPr="00D05726">
              <w:rPr>
                <w:rFonts w:eastAsia="Times New Roman"/>
                <w:b/>
                <w:bCs/>
                <w:sz w:val="20"/>
                <w:szCs w:val="20"/>
                <w:lang w:eastAsia="ru-RU"/>
              </w:rPr>
              <w:t>( без</w:t>
            </w:r>
            <w:proofErr w:type="gramEnd"/>
            <w:r w:rsidRPr="00D05726">
              <w:rPr>
                <w:rFonts w:eastAsia="Times New Roman"/>
                <w:b/>
                <w:bCs/>
                <w:sz w:val="20"/>
                <w:szCs w:val="20"/>
                <w:lang w:eastAsia="ru-RU"/>
              </w:rPr>
              <w:t xml:space="preserve"> "*")  указан порядковый номер ЗВ в таблице 1 Приложения 1 к Приказу Министра здравоохранения Республики Казахстан от 2 августа 2022 года № ЌР ДСМ-70 (список ПДК) , со "*" указан порядковый номер ЗВ в таблице 2 вышеуказанного Приложения (список ОБУВ).</w:t>
            </w:r>
          </w:p>
        </w:tc>
      </w:tr>
    </w:tbl>
    <w:p w14:paraId="0E395F10" w14:textId="2DDA3D51" w:rsidR="00E73DD7" w:rsidRDefault="00E73DD7" w:rsidP="00E73DD7">
      <w:pPr>
        <w:rPr>
          <w:highlight w:val="yellow"/>
          <w:lang w:eastAsia="ru-RU"/>
        </w:rPr>
      </w:pPr>
    </w:p>
    <w:p w14:paraId="2C88CB7C" w14:textId="61893CFA" w:rsidR="00D05726" w:rsidRPr="00D05726" w:rsidRDefault="00D05726" w:rsidP="00D05726">
      <w:pPr>
        <w:pStyle w:val="12"/>
        <w:spacing w:before="0"/>
        <w:ind w:firstLine="709"/>
        <w:rPr>
          <w:rFonts w:ascii="Arial" w:eastAsia="Times New Roman" w:hAnsi="Arial" w:cs="Arial"/>
          <w:b/>
          <w:color w:val="auto"/>
          <w:sz w:val="22"/>
          <w:lang w:val="kk-KZ" w:eastAsia="ru-RU"/>
        </w:rPr>
      </w:pPr>
      <w:r w:rsidRPr="00E73DD7">
        <w:rPr>
          <w:rFonts w:ascii="Arial" w:eastAsia="Times New Roman" w:hAnsi="Arial" w:cs="Arial"/>
          <w:b/>
          <w:color w:val="auto"/>
          <w:sz w:val="22"/>
          <w:lang w:eastAsia="ru-RU"/>
        </w:rPr>
        <w:lastRenderedPageBreak/>
        <w:t xml:space="preserve">Приложение </w:t>
      </w:r>
      <w:r>
        <w:rPr>
          <w:rFonts w:ascii="Arial" w:eastAsia="Times New Roman" w:hAnsi="Arial" w:cs="Arial"/>
          <w:b/>
          <w:color w:val="auto"/>
          <w:sz w:val="22"/>
          <w:lang w:val="kk-KZ" w:eastAsia="ru-RU"/>
        </w:rPr>
        <w:t>6</w:t>
      </w:r>
      <w:r w:rsidRPr="00E73DD7">
        <w:rPr>
          <w:rFonts w:ascii="Arial" w:eastAsia="Times New Roman" w:hAnsi="Arial" w:cs="Arial"/>
          <w:b/>
          <w:color w:val="auto"/>
          <w:sz w:val="22"/>
          <w:lang w:eastAsia="ru-RU"/>
        </w:rPr>
        <w:t xml:space="preserve"> Источники выделения (вредных) загрязняющих веществ </w:t>
      </w:r>
      <w:r>
        <w:rPr>
          <w:rFonts w:ascii="Arial" w:eastAsia="Times New Roman" w:hAnsi="Arial" w:cs="Arial"/>
          <w:b/>
          <w:color w:val="auto"/>
          <w:sz w:val="22"/>
          <w:lang w:val="kk-KZ" w:eastAsia="ru-RU"/>
        </w:rPr>
        <w:t>на 2027год</w:t>
      </w:r>
    </w:p>
    <w:tbl>
      <w:tblPr>
        <w:tblW w:w="5000" w:type="pct"/>
        <w:tblLook w:val="04A0" w:firstRow="1" w:lastRow="0" w:firstColumn="1" w:lastColumn="0" w:noHBand="0" w:noVBand="1"/>
      </w:tblPr>
      <w:tblGrid>
        <w:gridCol w:w="4132"/>
        <w:gridCol w:w="804"/>
        <w:gridCol w:w="1130"/>
        <w:gridCol w:w="1705"/>
        <w:gridCol w:w="1179"/>
        <w:gridCol w:w="697"/>
        <w:gridCol w:w="766"/>
        <w:gridCol w:w="1669"/>
        <w:gridCol w:w="1002"/>
        <w:gridCol w:w="1466"/>
      </w:tblGrid>
      <w:tr w:rsidR="00D05726" w:rsidRPr="00D05726" w14:paraId="4383E952" w14:textId="77777777" w:rsidTr="00D05726">
        <w:trPr>
          <w:trHeight w:val="750"/>
        </w:trPr>
        <w:tc>
          <w:tcPr>
            <w:tcW w:w="2593" w:type="pct"/>
            <w:vMerge w:val="restart"/>
            <w:tcBorders>
              <w:top w:val="single" w:sz="8" w:space="0" w:color="auto"/>
              <w:left w:val="single" w:sz="8" w:space="0" w:color="auto"/>
              <w:bottom w:val="nil"/>
              <w:right w:val="single" w:sz="8" w:space="0" w:color="auto"/>
            </w:tcBorders>
            <w:shd w:val="clear" w:color="auto" w:fill="auto"/>
            <w:vAlign w:val="center"/>
            <w:hideMark/>
          </w:tcPr>
          <w:p w14:paraId="093E719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Hаименование производства, номер цеха, участка и т.п.</w:t>
            </w:r>
          </w:p>
        </w:tc>
        <w:tc>
          <w:tcPr>
            <w:tcW w:w="241" w:type="pct"/>
            <w:vMerge w:val="restart"/>
            <w:tcBorders>
              <w:top w:val="single" w:sz="8" w:space="0" w:color="auto"/>
              <w:left w:val="single" w:sz="8" w:space="0" w:color="auto"/>
              <w:bottom w:val="nil"/>
              <w:right w:val="single" w:sz="8" w:space="0" w:color="auto"/>
            </w:tcBorders>
            <w:shd w:val="clear" w:color="auto" w:fill="auto"/>
            <w:hideMark/>
          </w:tcPr>
          <w:p w14:paraId="3B98F11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Номер </w:t>
            </w:r>
            <w:proofErr w:type="gramStart"/>
            <w:r w:rsidRPr="00D05726">
              <w:rPr>
                <w:rFonts w:eastAsia="Times New Roman"/>
                <w:sz w:val="20"/>
                <w:szCs w:val="20"/>
                <w:lang w:eastAsia="ru-RU"/>
              </w:rPr>
              <w:t>источ-ника</w:t>
            </w:r>
            <w:proofErr w:type="gramEnd"/>
            <w:r w:rsidRPr="00D05726">
              <w:rPr>
                <w:rFonts w:eastAsia="Times New Roman"/>
                <w:sz w:val="20"/>
                <w:szCs w:val="20"/>
                <w:lang w:eastAsia="ru-RU"/>
              </w:rPr>
              <w:t xml:space="preserve"> загряз-нения атмос-феры</w:t>
            </w:r>
          </w:p>
        </w:tc>
        <w:tc>
          <w:tcPr>
            <w:tcW w:w="222" w:type="pct"/>
            <w:vMerge w:val="restart"/>
            <w:tcBorders>
              <w:top w:val="single" w:sz="8" w:space="0" w:color="auto"/>
              <w:left w:val="single" w:sz="8" w:space="0" w:color="auto"/>
              <w:bottom w:val="nil"/>
              <w:right w:val="single" w:sz="8" w:space="0" w:color="auto"/>
            </w:tcBorders>
            <w:shd w:val="clear" w:color="auto" w:fill="auto"/>
            <w:hideMark/>
          </w:tcPr>
          <w:p w14:paraId="7566F35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Номер источника выделения </w:t>
            </w:r>
          </w:p>
        </w:tc>
        <w:tc>
          <w:tcPr>
            <w:tcW w:w="338" w:type="pct"/>
            <w:vMerge w:val="restart"/>
            <w:tcBorders>
              <w:top w:val="single" w:sz="8" w:space="0" w:color="auto"/>
              <w:left w:val="single" w:sz="8" w:space="0" w:color="auto"/>
              <w:bottom w:val="nil"/>
              <w:right w:val="single" w:sz="8" w:space="0" w:color="auto"/>
            </w:tcBorders>
            <w:shd w:val="clear" w:color="auto" w:fill="auto"/>
            <w:hideMark/>
          </w:tcPr>
          <w:p w14:paraId="09937DC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Наименование источника выделения загрязняющих веществ</w:t>
            </w:r>
          </w:p>
        </w:tc>
        <w:tc>
          <w:tcPr>
            <w:tcW w:w="232" w:type="pct"/>
            <w:vMerge w:val="restart"/>
            <w:tcBorders>
              <w:top w:val="single" w:sz="8" w:space="0" w:color="auto"/>
              <w:left w:val="single" w:sz="8" w:space="0" w:color="auto"/>
              <w:bottom w:val="nil"/>
              <w:right w:val="single" w:sz="8" w:space="0" w:color="auto"/>
            </w:tcBorders>
            <w:shd w:val="clear" w:color="auto" w:fill="auto"/>
            <w:hideMark/>
          </w:tcPr>
          <w:p w14:paraId="7A4DBF5E" w14:textId="77777777" w:rsidR="00D05726" w:rsidRPr="00D05726" w:rsidRDefault="00D05726" w:rsidP="00D05726">
            <w:pPr>
              <w:jc w:val="center"/>
              <w:rPr>
                <w:rFonts w:eastAsia="Times New Roman"/>
                <w:sz w:val="20"/>
                <w:szCs w:val="20"/>
                <w:lang w:eastAsia="ru-RU"/>
              </w:rPr>
            </w:pPr>
            <w:proofErr w:type="gramStart"/>
            <w:r w:rsidRPr="00D05726">
              <w:rPr>
                <w:rFonts w:eastAsia="Times New Roman"/>
                <w:sz w:val="20"/>
                <w:szCs w:val="20"/>
                <w:lang w:eastAsia="ru-RU"/>
              </w:rPr>
              <w:t>Наимено-вание</w:t>
            </w:r>
            <w:proofErr w:type="gramEnd"/>
            <w:r w:rsidRPr="00D05726">
              <w:rPr>
                <w:rFonts w:eastAsia="Times New Roman"/>
                <w:sz w:val="20"/>
                <w:szCs w:val="20"/>
                <w:lang w:eastAsia="ru-RU"/>
              </w:rPr>
              <w:t xml:space="preserve"> выпускае-мой продукции</w:t>
            </w:r>
          </w:p>
        </w:tc>
        <w:tc>
          <w:tcPr>
            <w:tcW w:w="421" w:type="pct"/>
            <w:gridSpan w:val="2"/>
            <w:vMerge w:val="restart"/>
            <w:tcBorders>
              <w:top w:val="single" w:sz="8" w:space="0" w:color="auto"/>
              <w:left w:val="single" w:sz="8" w:space="0" w:color="auto"/>
              <w:bottom w:val="nil"/>
              <w:right w:val="single" w:sz="8" w:space="0" w:color="000000"/>
            </w:tcBorders>
            <w:shd w:val="clear" w:color="auto" w:fill="auto"/>
            <w:hideMark/>
          </w:tcPr>
          <w:p w14:paraId="13B3653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Время работы источника выделения, час</w:t>
            </w:r>
          </w:p>
        </w:tc>
        <w:tc>
          <w:tcPr>
            <w:tcW w:w="451" w:type="pct"/>
            <w:vMerge w:val="restart"/>
            <w:tcBorders>
              <w:top w:val="single" w:sz="8" w:space="0" w:color="auto"/>
              <w:left w:val="single" w:sz="8" w:space="0" w:color="auto"/>
              <w:bottom w:val="nil"/>
              <w:right w:val="single" w:sz="8" w:space="0" w:color="auto"/>
            </w:tcBorders>
            <w:shd w:val="clear" w:color="auto" w:fill="auto"/>
            <w:vAlign w:val="center"/>
            <w:hideMark/>
          </w:tcPr>
          <w:p w14:paraId="643E064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Наименование загрязняющего вещества</w:t>
            </w:r>
          </w:p>
        </w:tc>
        <w:tc>
          <w:tcPr>
            <w:tcW w:w="197" w:type="pct"/>
            <w:vMerge w:val="restart"/>
            <w:tcBorders>
              <w:top w:val="single" w:sz="8" w:space="0" w:color="auto"/>
              <w:left w:val="single" w:sz="8" w:space="0" w:color="auto"/>
              <w:bottom w:val="nil"/>
              <w:right w:val="single" w:sz="8" w:space="0" w:color="auto"/>
            </w:tcBorders>
            <w:shd w:val="clear" w:color="auto" w:fill="auto"/>
            <w:hideMark/>
          </w:tcPr>
          <w:p w14:paraId="3A84C1B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Код </w:t>
            </w:r>
            <w:proofErr w:type="gramStart"/>
            <w:r w:rsidRPr="00D05726">
              <w:rPr>
                <w:rFonts w:eastAsia="Times New Roman"/>
                <w:sz w:val="20"/>
                <w:szCs w:val="20"/>
                <w:lang w:eastAsia="ru-RU"/>
              </w:rPr>
              <w:t>вред-ного</w:t>
            </w:r>
            <w:proofErr w:type="gramEnd"/>
            <w:r w:rsidRPr="00D05726">
              <w:rPr>
                <w:rFonts w:eastAsia="Times New Roman"/>
                <w:sz w:val="20"/>
                <w:szCs w:val="20"/>
                <w:lang w:eastAsia="ru-RU"/>
              </w:rPr>
              <w:t xml:space="preserve"> вещества (ЭНК, ПДК или ОБУВ)</w:t>
            </w:r>
          </w:p>
        </w:tc>
        <w:tc>
          <w:tcPr>
            <w:tcW w:w="306" w:type="pct"/>
            <w:vMerge w:val="restart"/>
            <w:tcBorders>
              <w:top w:val="single" w:sz="8" w:space="0" w:color="auto"/>
              <w:left w:val="single" w:sz="8" w:space="0" w:color="auto"/>
              <w:bottom w:val="nil"/>
              <w:right w:val="single" w:sz="8" w:space="0" w:color="auto"/>
            </w:tcBorders>
            <w:shd w:val="clear" w:color="auto" w:fill="auto"/>
            <w:hideMark/>
          </w:tcPr>
          <w:p w14:paraId="1207779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xml:space="preserve">Количество </w:t>
            </w:r>
            <w:proofErr w:type="gramStart"/>
            <w:r w:rsidRPr="00D05726">
              <w:rPr>
                <w:rFonts w:eastAsia="Times New Roman"/>
                <w:sz w:val="20"/>
                <w:szCs w:val="20"/>
                <w:lang w:eastAsia="ru-RU"/>
              </w:rPr>
              <w:t>загрязняю-щего</w:t>
            </w:r>
            <w:proofErr w:type="gramEnd"/>
            <w:r w:rsidRPr="00D05726">
              <w:rPr>
                <w:rFonts w:eastAsia="Times New Roman"/>
                <w:sz w:val="20"/>
                <w:szCs w:val="20"/>
                <w:lang w:eastAsia="ru-RU"/>
              </w:rPr>
              <w:t xml:space="preserve"> вещества, отходящего от источника выделения, т/год</w:t>
            </w:r>
          </w:p>
        </w:tc>
      </w:tr>
      <w:tr w:rsidR="00D05726" w:rsidRPr="00D05726" w14:paraId="34035414" w14:textId="77777777" w:rsidTr="00D05726">
        <w:trPr>
          <w:trHeight w:val="408"/>
        </w:trPr>
        <w:tc>
          <w:tcPr>
            <w:tcW w:w="2593" w:type="pct"/>
            <w:vMerge/>
            <w:tcBorders>
              <w:top w:val="single" w:sz="8" w:space="0" w:color="auto"/>
              <w:left w:val="single" w:sz="8" w:space="0" w:color="auto"/>
              <w:bottom w:val="nil"/>
              <w:right w:val="single" w:sz="8" w:space="0" w:color="auto"/>
            </w:tcBorders>
            <w:vAlign w:val="center"/>
            <w:hideMark/>
          </w:tcPr>
          <w:p w14:paraId="369AC63B" w14:textId="77777777" w:rsidR="00D05726" w:rsidRPr="00D05726" w:rsidRDefault="00D05726" w:rsidP="00D05726">
            <w:pPr>
              <w:rPr>
                <w:rFonts w:eastAsia="Times New Roman"/>
                <w:sz w:val="20"/>
                <w:szCs w:val="20"/>
                <w:lang w:eastAsia="ru-RU"/>
              </w:rPr>
            </w:pPr>
          </w:p>
        </w:tc>
        <w:tc>
          <w:tcPr>
            <w:tcW w:w="241" w:type="pct"/>
            <w:vMerge/>
            <w:tcBorders>
              <w:top w:val="single" w:sz="8" w:space="0" w:color="auto"/>
              <w:left w:val="single" w:sz="8" w:space="0" w:color="auto"/>
              <w:bottom w:val="nil"/>
              <w:right w:val="single" w:sz="8" w:space="0" w:color="auto"/>
            </w:tcBorders>
            <w:vAlign w:val="center"/>
            <w:hideMark/>
          </w:tcPr>
          <w:p w14:paraId="6AB39E4C" w14:textId="77777777" w:rsidR="00D05726" w:rsidRPr="00D05726" w:rsidRDefault="00D05726" w:rsidP="00D05726">
            <w:pPr>
              <w:rPr>
                <w:rFonts w:eastAsia="Times New Roman"/>
                <w:sz w:val="20"/>
                <w:szCs w:val="20"/>
                <w:lang w:eastAsia="ru-RU"/>
              </w:rPr>
            </w:pPr>
          </w:p>
        </w:tc>
        <w:tc>
          <w:tcPr>
            <w:tcW w:w="222" w:type="pct"/>
            <w:vMerge/>
            <w:tcBorders>
              <w:top w:val="single" w:sz="8" w:space="0" w:color="auto"/>
              <w:left w:val="single" w:sz="8" w:space="0" w:color="auto"/>
              <w:bottom w:val="nil"/>
              <w:right w:val="single" w:sz="8" w:space="0" w:color="auto"/>
            </w:tcBorders>
            <w:vAlign w:val="center"/>
            <w:hideMark/>
          </w:tcPr>
          <w:p w14:paraId="07CCB3C9" w14:textId="77777777" w:rsidR="00D05726" w:rsidRPr="00D05726" w:rsidRDefault="00D05726" w:rsidP="00D05726">
            <w:pPr>
              <w:rPr>
                <w:rFonts w:eastAsia="Times New Roman"/>
                <w:sz w:val="20"/>
                <w:szCs w:val="20"/>
                <w:lang w:eastAsia="ru-RU"/>
              </w:rPr>
            </w:pPr>
          </w:p>
        </w:tc>
        <w:tc>
          <w:tcPr>
            <w:tcW w:w="338" w:type="pct"/>
            <w:vMerge/>
            <w:tcBorders>
              <w:top w:val="single" w:sz="8" w:space="0" w:color="auto"/>
              <w:left w:val="single" w:sz="8" w:space="0" w:color="auto"/>
              <w:bottom w:val="nil"/>
              <w:right w:val="single" w:sz="8" w:space="0" w:color="auto"/>
            </w:tcBorders>
            <w:vAlign w:val="center"/>
            <w:hideMark/>
          </w:tcPr>
          <w:p w14:paraId="5319E841" w14:textId="77777777" w:rsidR="00D05726" w:rsidRPr="00D05726" w:rsidRDefault="00D05726" w:rsidP="00D05726">
            <w:pPr>
              <w:rPr>
                <w:rFonts w:eastAsia="Times New Roman"/>
                <w:sz w:val="20"/>
                <w:szCs w:val="20"/>
                <w:lang w:eastAsia="ru-RU"/>
              </w:rPr>
            </w:pPr>
          </w:p>
        </w:tc>
        <w:tc>
          <w:tcPr>
            <w:tcW w:w="232" w:type="pct"/>
            <w:vMerge/>
            <w:tcBorders>
              <w:top w:val="single" w:sz="8" w:space="0" w:color="auto"/>
              <w:left w:val="single" w:sz="8" w:space="0" w:color="auto"/>
              <w:bottom w:val="nil"/>
              <w:right w:val="single" w:sz="8" w:space="0" w:color="auto"/>
            </w:tcBorders>
            <w:vAlign w:val="center"/>
            <w:hideMark/>
          </w:tcPr>
          <w:p w14:paraId="23EFF555" w14:textId="77777777" w:rsidR="00D05726" w:rsidRPr="00D05726" w:rsidRDefault="00D05726" w:rsidP="00D05726">
            <w:pPr>
              <w:rPr>
                <w:rFonts w:eastAsia="Times New Roman"/>
                <w:sz w:val="20"/>
                <w:szCs w:val="20"/>
                <w:lang w:eastAsia="ru-RU"/>
              </w:rPr>
            </w:pPr>
          </w:p>
        </w:tc>
        <w:tc>
          <w:tcPr>
            <w:tcW w:w="421" w:type="pct"/>
            <w:gridSpan w:val="2"/>
            <w:vMerge/>
            <w:tcBorders>
              <w:top w:val="single" w:sz="8" w:space="0" w:color="auto"/>
              <w:left w:val="single" w:sz="8" w:space="0" w:color="auto"/>
              <w:bottom w:val="nil"/>
              <w:right w:val="single" w:sz="8" w:space="0" w:color="000000"/>
            </w:tcBorders>
            <w:vAlign w:val="center"/>
            <w:hideMark/>
          </w:tcPr>
          <w:p w14:paraId="47A3910D" w14:textId="77777777" w:rsidR="00D05726" w:rsidRPr="00D05726" w:rsidRDefault="00D05726" w:rsidP="00D05726">
            <w:pPr>
              <w:rPr>
                <w:rFonts w:eastAsia="Times New Roman"/>
                <w:sz w:val="20"/>
                <w:szCs w:val="20"/>
                <w:lang w:eastAsia="ru-RU"/>
              </w:rPr>
            </w:pPr>
          </w:p>
        </w:tc>
        <w:tc>
          <w:tcPr>
            <w:tcW w:w="451" w:type="pct"/>
            <w:vMerge/>
            <w:tcBorders>
              <w:top w:val="single" w:sz="8" w:space="0" w:color="auto"/>
              <w:left w:val="single" w:sz="8" w:space="0" w:color="auto"/>
              <w:bottom w:val="nil"/>
              <w:right w:val="single" w:sz="8" w:space="0" w:color="auto"/>
            </w:tcBorders>
            <w:vAlign w:val="center"/>
            <w:hideMark/>
          </w:tcPr>
          <w:p w14:paraId="69006B06" w14:textId="77777777" w:rsidR="00D05726" w:rsidRPr="00D05726" w:rsidRDefault="00D05726" w:rsidP="00D05726">
            <w:pPr>
              <w:rPr>
                <w:rFonts w:eastAsia="Times New Roman"/>
                <w:sz w:val="20"/>
                <w:szCs w:val="20"/>
                <w:lang w:eastAsia="ru-RU"/>
              </w:rPr>
            </w:pPr>
          </w:p>
        </w:tc>
        <w:tc>
          <w:tcPr>
            <w:tcW w:w="197" w:type="pct"/>
            <w:vMerge/>
            <w:tcBorders>
              <w:top w:val="single" w:sz="8" w:space="0" w:color="auto"/>
              <w:left w:val="single" w:sz="8" w:space="0" w:color="auto"/>
              <w:bottom w:val="nil"/>
              <w:right w:val="single" w:sz="8" w:space="0" w:color="auto"/>
            </w:tcBorders>
            <w:vAlign w:val="center"/>
            <w:hideMark/>
          </w:tcPr>
          <w:p w14:paraId="5016B413" w14:textId="77777777" w:rsidR="00D05726" w:rsidRPr="00D05726" w:rsidRDefault="00D05726" w:rsidP="00D05726">
            <w:pPr>
              <w:rPr>
                <w:rFonts w:eastAsia="Times New Roman"/>
                <w:sz w:val="20"/>
                <w:szCs w:val="20"/>
                <w:lang w:eastAsia="ru-RU"/>
              </w:rPr>
            </w:pPr>
          </w:p>
        </w:tc>
        <w:tc>
          <w:tcPr>
            <w:tcW w:w="306" w:type="pct"/>
            <w:vMerge/>
            <w:tcBorders>
              <w:top w:val="single" w:sz="8" w:space="0" w:color="auto"/>
              <w:left w:val="single" w:sz="8" w:space="0" w:color="auto"/>
              <w:bottom w:val="nil"/>
              <w:right w:val="single" w:sz="8" w:space="0" w:color="auto"/>
            </w:tcBorders>
            <w:vAlign w:val="center"/>
            <w:hideMark/>
          </w:tcPr>
          <w:p w14:paraId="12071027" w14:textId="77777777" w:rsidR="00D05726" w:rsidRPr="00D05726" w:rsidRDefault="00D05726" w:rsidP="00D05726">
            <w:pPr>
              <w:rPr>
                <w:rFonts w:eastAsia="Times New Roman"/>
                <w:sz w:val="20"/>
                <w:szCs w:val="20"/>
                <w:lang w:eastAsia="ru-RU"/>
              </w:rPr>
            </w:pPr>
          </w:p>
        </w:tc>
      </w:tr>
      <w:tr w:rsidR="00D05726" w:rsidRPr="00D05726" w14:paraId="5883E8B4" w14:textId="77777777" w:rsidTr="00D05726">
        <w:trPr>
          <w:trHeight w:val="570"/>
        </w:trPr>
        <w:tc>
          <w:tcPr>
            <w:tcW w:w="2593" w:type="pct"/>
            <w:vMerge/>
            <w:tcBorders>
              <w:top w:val="single" w:sz="8" w:space="0" w:color="auto"/>
              <w:left w:val="single" w:sz="8" w:space="0" w:color="auto"/>
              <w:bottom w:val="nil"/>
              <w:right w:val="single" w:sz="8" w:space="0" w:color="auto"/>
            </w:tcBorders>
            <w:vAlign w:val="center"/>
            <w:hideMark/>
          </w:tcPr>
          <w:p w14:paraId="7EBD47AC" w14:textId="77777777" w:rsidR="00D05726" w:rsidRPr="00D05726" w:rsidRDefault="00D05726" w:rsidP="00D05726">
            <w:pPr>
              <w:rPr>
                <w:rFonts w:eastAsia="Times New Roman"/>
                <w:sz w:val="20"/>
                <w:szCs w:val="20"/>
                <w:lang w:eastAsia="ru-RU"/>
              </w:rPr>
            </w:pPr>
          </w:p>
        </w:tc>
        <w:tc>
          <w:tcPr>
            <w:tcW w:w="241" w:type="pct"/>
            <w:vMerge/>
            <w:tcBorders>
              <w:top w:val="single" w:sz="8" w:space="0" w:color="auto"/>
              <w:left w:val="single" w:sz="8" w:space="0" w:color="auto"/>
              <w:bottom w:val="nil"/>
              <w:right w:val="single" w:sz="8" w:space="0" w:color="auto"/>
            </w:tcBorders>
            <w:vAlign w:val="center"/>
            <w:hideMark/>
          </w:tcPr>
          <w:p w14:paraId="3E738B78" w14:textId="77777777" w:rsidR="00D05726" w:rsidRPr="00D05726" w:rsidRDefault="00D05726" w:rsidP="00D05726">
            <w:pPr>
              <w:rPr>
                <w:rFonts w:eastAsia="Times New Roman"/>
                <w:sz w:val="20"/>
                <w:szCs w:val="20"/>
                <w:lang w:eastAsia="ru-RU"/>
              </w:rPr>
            </w:pPr>
          </w:p>
        </w:tc>
        <w:tc>
          <w:tcPr>
            <w:tcW w:w="222" w:type="pct"/>
            <w:vMerge/>
            <w:tcBorders>
              <w:top w:val="single" w:sz="8" w:space="0" w:color="auto"/>
              <w:left w:val="single" w:sz="8" w:space="0" w:color="auto"/>
              <w:bottom w:val="nil"/>
              <w:right w:val="single" w:sz="8" w:space="0" w:color="auto"/>
            </w:tcBorders>
            <w:vAlign w:val="center"/>
            <w:hideMark/>
          </w:tcPr>
          <w:p w14:paraId="71BA4957" w14:textId="77777777" w:rsidR="00D05726" w:rsidRPr="00D05726" w:rsidRDefault="00D05726" w:rsidP="00D05726">
            <w:pPr>
              <w:rPr>
                <w:rFonts w:eastAsia="Times New Roman"/>
                <w:sz w:val="20"/>
                <w:szCs w:val="20"/>
                <w:lang w:eastAsia="ru-RU"/>
              </w:rPr>
            </w:pPr>
          </w:p>
        </w:tc>
        <w:tc>
          <w:tcPr>
            <w:tcW w:w="338" w:type="pct"/>
            <w:vMerge/>
            <w:tcBorders>
              <w:top w:val="single" w:sz="8" w:space="0" w:color="auto"/>
              <w:left w:val="single" w:sz="8" w:space="0" w:color="auto"/>
              <w:bottom w:val="nil"/>
              <w:right w:val="single" w:sz="8" w:space="0" w:color="auto"/>
            </w:tcBorders>
            <w:vAlign w:val="center"/>
            <w:hideMark/>
          </w:tcPr>
          <w:p w14:paraId="129C8B24" w14:textId="77777777" w:rsidR="00D05726" w:rsidRPr="00D05726" w:rsidRDefault="00D05726" w:rsidP="00D05726">
            <w:pPr>
              <w:rPr>
                <w:rFonts w:eastAsia="Times New Roman"/>
                <w:sz w:val="20"/>
                <w:szCs w:val="20"/>
                <w:lang w:eastAsia="ru-RU"/>
              </w:rPr>
            </w:pPr>
          </w:p>
        </w:tc>
        <w:tc>
          <w:tcPr>
            <w:tcW w:w="232" w:type="pct"/>
            <w:vMerge/>
            <w:tcBorders>
              <w:top w:val="single" w:sz="8" w:space="0" w:color="auto"/>
              <w:left w:val="single" w:sz="8" w:space="0" w:color="auto"/>
              <w:bottom w:val="nil"/>
              <w:right w:val="single" w:sz="8" w:space="0" w:color="auto"/>
            </w:tcBorders>
            <w:vAlign w:val="center"/>
            <w:hideMark/>
          </w:tcPr>
          <w:p w14:paraId="1A92935C" w14:textId="77777777" w:rsidR="00D05726" w:rsidRPr="00D05726" w:rsidRDefault="00D05726" w:rsidP="00D05726">
            <w:pPr>
              <w:rPr>
                <w:rFonts w:eastAsia="Times New Roman"/>
                <w:sz w:val="20"/>
                <w:szCs w:val="20"/>
                <w:lang w:eastAsia="ru-RU"/>
              </w:rPr>
            </w:pPr>
          </w:p>
        </w:tc>
        <w:tc>
          <w:tcPr>
            <w:tcW w:w="421" w:type="pct"/>
            <w:gridSpan w:val="2"/>
            <w:vMerge/>
            <w:tcBorders>
              <w:top w:val="single" w:sz="8" w:space="0" w:color="auto"/>
              <w:left w:val="single" w:sz="8" w:space="0" w:color="auto"/>
              <w:bottom w:val="nil"/>
              <w:right w:val="single" w:sz="8" w:space="0" w:color="000000"/>
            </w:tcBorders>
            <w:vAlign w:val="center"/>
            <w:hideMark/>
          </w:tcPr>
          <w:p w14:paraId="042BFB81" w14:textId="77777777" w:rsidR="00D05726" w:rsidRPr="00D05726" w:rsidRDefault="00D05726" w:rsidP="00D05726">
            <w:pPr>
              <w:rPr>
                <w:rFonts w:eastAsia="Times New Roman"/>
                <w:sz w:val="20"/>
                <w:szCs w:val="20"/>
                <w:lang w:eastAsia="ru-RU"/>
              </w:rPr>
            </w:pPr>
          </w:p>
        </w:tc>
        <w:tc>
          <w:tcPr>
            <w:tcW w:w="451" w:type="pct"/>
            <w:vMerge/>
            <w:tcBorders>
              <w:top w:val="single" w:sz="8" w:space="0" w:color="auto"/>
              <w:left w:val="single" w:sz="8" w:space="0" w:color="auto"/>
              <w:bottom w:val="nil"/>
              <w:right w:val="single" w:sz="8" w:space="0" w:color="auto"/>
            </w:tcBorders>
            <w:vAlign w:val="center"/>
            <w:hideMark/>
          </w:tcPr>
          <w:p w14:paraId="265C377E" w14:textId="77777777" w:rsidR="00D05726" w:rsidRPr="00D05726" w:rsidRDefault="00D05726" w:rsidP="00D05726">
            <w:pPr>
              <w:rPr>
                <w:rFonts w:eastAsia="Times New Roman"/>
                <w:sz w:val="20"/>
                <w:szCs w:val="20"/>
                <w:lang w:eastAsia="ru-RU"/>
              </w:rPr>
            </w:pPr>
          </w:p>
        </w:tc>
        <w:tc>
          <w:tcPr>
            <w:tcW w:w="197" w:type="pct"/>
            <w:vMerge/>
            <w:tcBorders>
              <w:top w:val="single" w:sz="8" w:space="0" w:color="auto"/>
              <w:left w:val="single" w:sz="8" w:space="0" w:color="auto"/>
              <w:bottom w:val="nil"/>
              <w:right w:val="single" w:sz="8" w:space="0" w:color="auto"/>
            </w:tcBorders>
            <w:vAlign w:val="center"/>
            <w:hideMark/>
          </w:tcPr>
          <w:p w14:paraId="3AC99605" w14:textId="77777777" w:rsidR="00D05726" w:rsidRPr="00D05726" w:rsidRDefault="00D05726" w:rsidP="00D05726">
            <w:pPr>
              <w:rPr>
                <w:rFonts w:eastAsia="Times New Roman"/>
                <w:sz w:val="20"/>
                <w:szCs w:val="20"/>
                <w:lang w:eastAsia="ru-RU"/>
              </w:rPr>
            </w:pPr>
          </w:p>
        </w:tc>
        <w:tc>
          <w:tcPr>
            <w:tcW w:w="306" w:type="pct"/>
            <w:vMerge/>
            <w:tcBorders>
              <w:top w:val="single" w:sz="8" w:space="0" w:color="auto"/>
              <w:left w:val="single" w:sz="8" w:space="0" w:color="auto"/>
              <w:bottom w:val="nil"/>
              <w:right w:val="single" w:sz="8" w:space="0" w:color="auto"/>
            </w:tcBorders>
            <w:vAlign w:val="center"/>
            <w:hideMark/>
          </w:tcPr>
          <w:p w14:paraId="628D0EF6" w14:textId="77777777" w:rsidR="00D05726" w:rsidRPr="00D05726" w:rsidRDefault="00D05726" w:rsidP="00D05726">
            <w:pPr>
              <w:rPr>
                <w:rFonts w:eastAsia="Times New Roman"/>
                <w:sz w:val="20"/>
                <w:szCs w:val="20"/>
                <w:lang w:eastAsia="ru-RU"/>
              </w:rPr>
            </w:pPr>
          </w:p>
        </w:tc>
      </w:tr>
      <w:tr w:rsidR="00D05726" w:rsidRPr="00D05726" w14:paraId="20FC221A" w14:textId="77777777" w:rsidTr="00D05726">
        <w:trPr>
          <w:trHeight w:val="570"/>
        </w:trPr>
        <w:tc>
          <w:tcPr>
            <w:tcW w:w="2593" w:type="pct"/>
            <w:vMerge/>
            <w:tcBorders>
              <w:top w:val="single" w:sz="8" w:space="0" w:color="auto"/>
              <w:left w:val="single" w:sz="8" w:space="0" w:color="auto"/>
              <w:bottom w:val="nil"/>
              <w:right w:val="single" w:sz="8" w:space="0" w:color="auto"/>
            </w:tcBorders>
            <w:vAlign w:val="center"/>
            <w:hideMark/>
          </w:tcPr>
          <w:p w14:paraId="57832C76" w14:textId="77777777" w:rsidR="00D05726" w:rsidRPr="00D05726" w:rsidRDefault="00D05726" w:rsidP="00D05726">
            <w:pPr>
              <w:rPr>
                <w:rFonts w:eastAsia="Times New Roman"/>
                <w:sz w:val="20"/>
                <w:szCs w:val="20"/>
                <w:lang w:eastAsia="ru-RU"/>
              </w:rPr>
            </w:pPr>
          </w:p>
        </w:tc>
        <w:tc>
          <w:tcPr>
            <w:tcW w:w="241" w:type="pct"/>
            <w:vMerge/>
            <w:tcBorders>
              <w:top w:val="single" w:sz="8" w:space="0" w:color="auto"/>
              <w:left w:val="single" w:sz="8" w:space="0" w:color="auto"/>
              <w:bottom w:val="nil"/>
              <w:right w:val="single" w:sz="8" w:space="0" w:color="auto"/>
            </w:tcBorders>
            <w:vAlign w:val="center"/>
            <w:hideMark/>
          </w:tcPr>
          <w:p w14:paraId="5E4D9A5C" w14:textId="77777777" w:rsidR="00D05726" w:rsidRPr="00D05726" w:rsidRDefault="00D05726" w:rsidP="00D05726">
            <w:pPr>
              <w:rPr>
                <w:rFonts w:eastAsia="Times New Roman"/>
                <w:sz w:val="20"/>
                <w:szCs w:val="20"/>
                <w:lang w:eastAsia="ru-RU"/>
              </w:rPr>
            </w:pPr>
          </w:p>
        </w:tc>
        <w:tc>
          <w:tcPr>
            <w:tcW w:w="222" w:type="pct"/>
            <w:vMerge/>
            <w:tcBorders>
              <w:top w:val="single" w:sz="8" w:space="0" w:color="auto"/>
              <w:left w:val="single" w:sz="8" w:space="0" w:color="auto"/>
              <w:bottom w:val="nil"/>
              <w:right w:val="single" w:sz="8" w:space="0" w:color="auto"/>
            </w:tcBorders>
            <w:vAlign w:val="center"/>
            <w:hideMark/>
          </w:tcPr>
          <w:p w14:paraId="6227A00C" w14:textId="77777777" w:rsidR="00D05726" w:rsidRPr="00D05726" w:rsidRDefault="00D05726" w:rsidP="00D05726">
            <w:pPr>
              <w:rPr>
                <w:rFonts w:eastAsia="Times New Roman"/>
                <w:sz w:val="20"/>
                <w:szCs w:val="20"/>
                <w:lang w:eastAsia="ru-RU"/>
              </w:rPr>
            </w:pPr>
          </w:p>
        </w:tc>
        <w:tc>
          <w:tcPr>
            <w:tcW w:w="338" w:type="pct"/>
            <w:vMerge/>
            <w:tcBorders>
              <w:top w:val="single" w:sz="8" w:space="0" w:color="auto"/>
              <w:left w:val="single" w:sz="8" w:space="0" w:color="auto"/>
              <w:bottom w:val="nil"/>
              <w:right w:val="single" w:sz="8" w:space="0" w:color="auto"/>
            </w:tcBorders>
            <w:vAlign w:val="center"/>
            <w:hideMark/>
          </w:tcPr>
          <w:p w14:paraId="2533EA64" w14:textId="77777777" w:rsidR="00D05726" w:rsidRPr="00D05726" w:rsidRDefault="00D05726" w:rsidP="00D05726">
            <w:pPr>
              <w:rPr>
                <w:rFonts w:eastAsia="Times New Roman"/>
                <w:sz w:val="20"/>
                <w:szCs w:val="20"/>
                <w:lang w:eastAsia="ru-RU"/>
              </w:rPr>
            </w:pPr>
          </w:p>
        </w:tc>
        <w:tc>
          <w:tcPr>
            <w:tcW w:w="232" w:type="pct"/>
            <w:vMerge/>
            <w:tcBorders>
              <w:top w:val="single" w:sz="8" w:space="0" w:color="auto"/>
              <w:left w:val="single" w:sz="8" w:space="0" w:color="auto"/>
              <w:bottom w:val="nil"/>
              <w:right w:val="single" w:sz="8" w:space="0" w:color="auto"/>
            </w:tcBorders>
            <w:vAlign w:val="center"/>
            <w:hideMark/>
          </w:tcPr>
          <w:p w14:paraId="53B3C5BC" w14:textId="77777777" w:rsidR="00D05726" w:rsidRPr="00D05726" w:rsidRDefault="00D05726" w:rsidP="00D05726">
            <w:pPr>
              <w:rPr>
                <w:rFonts w:eastAsia="Times New Roman"/>
                <w:sz w:val="20"/>
                <w:szCs w:val="20"/>
                <w:lang w:eastAsia="ru-RU"/>
              </w:rPr>
            </w:pPr>
          </w:p>
        </w:tc>
        <w:tc>
          <w:tcPr>
            <w:tcW w:w="270" w:type="pct"/>
            <w:tcBorders>
              <w:top w:val="nil"/>
              <w:left w:val="nil"/>
              <w:bottom w:val="nil"/>
              <w:right w:val="single" w:sz="8" w:space="0" w:color="auto"/>
            </w:tcBorders>
            <w:shd w:val="clear" w:color="auto" w:fill="auto"/>
            <w:hideMark/>
          </w:tcPr>
          <w:p w14:paraId="32B59B1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 сутки</w:t>
            </w:r>
          </w:p>
        </w:tc>
        <w:tc>
          <w:tcPr>
            <w:tcW w:w="150" w:type="pct"/>
            <w:tcBorders>
              <w:top w:val="nil"/>
              <w:left w:val="nil"/>
              <w:bottom w:val="nil"/>
              <w:right w:val="single" w:sz="8" w:space="0" w:color="auto"/>
            </w:tcBorders>
            <w:shd w:val="clear" w:color="auto" w:fill="auto"/>
            <w:hideMark/>
          </w:tcPr>
          <w:p w14:paraId="7C0C448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за год</w:t>
            </w:r>
          </w:p>
        </w:tc>
        <w:tc>
          <w:tcPr>
            <w:tcW w:w="451" w:type="pct"/>
            <w:vMerge/>
            <w:tcBorders>
              <w:top w:val="single" w:sz="8" w:space="0" w:color="auto"/>
              <w:left w:val="single" w:sz="8" w:space="0" w:color="auto"/>
              <w:bottom w:val="nil"/>
              <w:right w:val="single" w:sz="8" w:space="0" w:color="auto"/>
            </w:tcBorders>
            <w:vAlign w:val="center"/>
            <w:hideMark/>
          </w:tcPr>
          <w:p w14:paraId="7DADFA8E" w14:textId="77777777" w:rsidR="00D05726" w:rsidRPr="00D05726" w:rsidRDefault="00D05726" w:rsidP="00D05726">
            <w:pPr>
              <w:rPr>
                <w:rFonts w:eastAsia="Times New Roman"/>
                <w:sz w:val="20"/>
                <w:szCs w:val="20"/>
                <w:lang w:eastAsia="ru-RU"/>
              </w:rPr>
            </w:pPr>
          </w:p>
        </w:tc>
        <w:tc>
          <w:tcPr>
            <w:tcW w:w="197" w:type="pct"/>
            <w:vMerge/>
            <w:tcBorders>
              <w:top w:val="single" w:sz="8" w:space="0" w:color="auto"/>
              <w:left w:val="single" w:sz="8" w:space="0" w:color="auto"/>
              <w:bottom w:val="nil"/>
              <w:right w:val="single" w:sz="8" w:space="0" w:color="auto"/>
            </w:tcBorders>
            <w:vAlign w:val="center"/>
            <w:hideMark/>
          </w:tcPr>
          <w:p w14:paraId="1672222F" w14:textId="77777777" w:rsidR="00D05726" w:rsidRPr="00D05726" w:rsidRDefault="00D05726" w:rsidP="00D05726">
            <w:pPr>
              <w:rPr>
                <w:rFonts w:eastAsia="Times New Roman"/>
                <w:sz w:val="20"/>
                <w:szCs w:val="20"/>
                <w:lang w:eastAsia="ru-RU"/>
              </w:rPr>
            </w:pPr>
          </w:p>
        </w:tc>
        <w:tc>
          <w:tcPr>
            <w:tcW w:w="306" w:type="pct"/>
            <w:vMerge/>
            <w:tcBorders>
              <w:top w:val="single" w:sz="8" w:space="0" w:color="auto"/>
              <w:left w:val="single" w:sz="8" w:space="0" w:color="auto"/>
              <w:bottom w:val="nil"/>
              <w:right w:val="single" w:sz="8" w:space="0" w:color="auto"/>
            </w:tcBorders>
            <w:vAlign w:val="center"/>
            <w:hideMark/>
          </w:tcPr>
          <w:p w14:paraId="33961DA5" w14:textId="77777777" w:rsidR="00D05726" w:rsidRPr="00D05726" w:rsidRDefault="00D05726" w:rsidP="00D05726">
            <w:pPr>
              <w:rPr>
                <w:rFonts w:eastAsia="Times New Roman"/>
                <w:sz w:val="20"/>
                <w:szCs w:val="20"/>
                <w:lang w:eastAsia="ru-RU"/>
              </w:rPr>
            </w:pPr>
          </w:p>
        </w:tc>
      </w:tr>
      <w:tr w:rsidR="00D05726" w:rsidRPr="00D05726" w14:paraId="0CBCA49D" w14:textId="77777777" w:rsidTr="00D05726">
        <w:trPr>
          <w:trHeight w:val="270"/>
        </w:trPr>
        <w:tc>
          <w:tcPr>
            <w:tcW w:w="2593" w:type="pct"/>
            <w:tcBorders>
              <w:top w:val="single" w:sz="8" w:space="0" w:color="auto"/>
              <w:left w:val="single" w:sz="8" w:space="0" w:color="auto"/>
              <w:bottom w:val="single" w:sz="8" w:space="0" w:color="auto"/>
              <w:right w:val="single" w:sz="8" w:space="0" w:color="auto"/>
            </w:tcBorders>
            <w:shd w:val="clear" w:color="auto" w:fill="auto"/>
            <w:hideMark/>
          </w:tcPr>
          <w:p w14:paraId="03B50D2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А</w:t>
            </w:r>
          </w:p>
        </w:tc>
        <w:tc>
          <w:tcPr>
            <w:tcW w:w="241" w:type="pct"/>
            <w:tcBorders>
              <w:top w:val="single" w:sz="8" w:space="0" w:color="auto"/>
              <w:left w:val="nil"/>
              <w:bottom w:val="single" w:sz="8" w:space="0" w:color="auto"/>
              <w:right w:val="single" w:sz="8" w:space="0" w:color="auto"/>
            </w:tcBorders>
            <w:shd w:val="clear" w:color="auto" w:fill="auto"/>
            <w:hideMark/>
          </w:tcPr>
          <w:p w14:paraId="53C62C2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w:t>
            </w:r>
          </w:p>
        </w:tc>
        <w:tc>
          <w:tcPr>
            <w:tcW w:w="222" w:type="pct"/>
            <w:tcBorders>
              <w:top w:val="nil"/>
              <w:left w:val="nil"/>
              <w:bottom w:val="single" w:sz="8" w:space="0" w:color="auto"/>
              <w:right w:val="single" w:sz="8" w:space="0" w:color="auto"/>
            </w:tcBorders>
            <w:shd w:val="clear" w:color="auto" w:fill="auto"/>
            <w:hideMark/>
          </w:tcPr>
          <w:p w14:paraId="749849E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w:t>
            </w:r>
          </w:p>
        </w:tc>
        <w:tc>
          <w:tcPr>
            <w:tcW w:w="338" w:type="pct"/>
            <w:tcBorders>
              <w:top w:val="single" w:sz="8" w:space="0" w:color="auto"/>
              <w:left w:val="nil"/>
              <w:bottom w:val="single" w:sz="8" w:space="0" w:color="auto"/>
              <w:right w:val="single" w:sz="8" w:space="0" w:color="auto"/>
            </w:tcBorders>
            <w:shd w:val="clear" w:color="auto" w:fill="auto"/>
            <w:hideMark/>
          </w:tcPr>
          <w:p w14:paraId="1158012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w:t>
            </w:r>
          </w:p>
        </w:tc>
        <w:tc>
          <w:tcPr>
            <w:tcW w:w="232" w:type="pct"/>
            <w:tcBorders>
              <w:top w:val="single" w:sz="8" w:space="0" w:color="auto"/>
              <w:left w:val="nil"/>
              <w:bottom w:val="single" w:sz="8" w:space="0" w:color="auto"/>
              <w:right w:val="single" w:sz="8" w:space="0" w:color="auto"/>
            </w:tcBorders>
            <w:shd w:val="clear" w:color="auto" w:fill="auto"/>
            <w:hideMark/>
          </w:tcPr>
          <w:p w14:paraId="783208A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4</w:t>
            </w:r>
          </w:p>
        </w:tc>
        <w:tc>
          <w:tcPr>
            <w:tcW w:w="270" w:type="pct"/>
            <w:tcBorders>
              <w:top w:val="single" w:sz="8" w:space="0" w:color="auto"/>
              <w:left w:val="nil"/>
              <w:bottom w:val="single" w:sz="8" w:space="0" w:color="auto"/>
              <w:right w:val="single" w:sz="8" w:space="0" w:color="auto"/>
            </w:tcBorders>
            <w:shd w:val="clear" w:color="auto" w:fill="auto"/>
            <w:hideMark/>
          </w:tcPr>
          <w:p w14:paraId="3283627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5</w:t>
            </w:r>
          </w:p>
        </w:tc>
        <w:tc>
          <w:tcPr>
            <w:tcW w:w="150" w:type="pct"/>
            <w:tcBorders>
              <w:top w:val="single" w:sz="8" w:space="0" w:color="auto"/>
              <w:left w:val="nil"/>
              <w:bottom w:val="single" w:sz="8" w:space="0" w:color="auto"/>
              <w:right w:val="single" w:sz="8" w:space="0" w:color="auto"/>
            </w:tcBorders>
            <w:shd w:val="clear" w:color="auto" w:fill="auto"/>
            <w:hideMark/>
          </w:tcPr>
          <w:p w14:paraId="75660B4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w:t>
            </w:r>
          </w:p>
        </w:tc>
        <w:tc>
          <w:tcPr>
            <w:tcW w:w="451" w:type="pct"/>
            <w:tcBorders>
              <w:top w:val="single" w:sz="8" w:space="0" w:color="auto"/>
              <w:left w:val="nil"/>
              <w:bottom w:val="single" w:sz="8" w:space="0" w:color="auto"/>
              <w:right w:val="single" w:sz="8" w:space="0" w:color="auto"/>
            </w:tcBorders>
            <w:shd w:val="clear" w:color="auto" w:fill="auto"/>
            <w:hideMark/>
          </w:tcPr>
          <w:p w14:paraId="66CBB9F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7</w:t>
            </w:r>
          </w:p>
        </w:tc>
        <w:tc>
          <w:tcPr>
            <w:tcW w:w="197" w:type="pct"/>
            <w:tcBorders>
              <w:top w:val="single" w:sz="8" w:space="0" w:color="auto"/>
              <w:left w:val="nil"/>
              <w:bottom w:val="single" w:sz="8" w:space="0" w:color="auto"/>
              <w:right w:val="single" w:sz="8" w:space="0" w:color="auto"/>
            </w:tcBorders>
            <w:shd w:val="clear" w:color="auto" w:fill="auto"/>
            <w:hideMark/>
          </w:tcPr>
          <w:p w14:paraId="30AB5AC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306" w:type="pct"/>
            <w:tcBorders>
              <w:top w:val="single" w:sz="8" w:space="0" w:color="auto"/>
              <w:left w:val="nil"/>
              <w:bottom w:val="single" w:sz="8" w:space="0" w:color="auto"/>
              <w:right w:val="single" w:sz="8" w:space="0" w:color="auto"/>
            </w:tcBorders>
            <w:shd w:val="clear" w:color="auto" w:fill="auto"/>
            <w:hideMark/>
          </w:tcPr>
          <w:p w14:paraId="38C5864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9</w:t>
            </w:r>
          </w:p>
        </w:tc>
      </w:tr>
      <w:tr w:rsidR="00D05726" w:rsidRPr="00D05726" w14:paraId="7BCB0A17" w14:textId="77777777" w:rsidTr="00D05726">
        <w:trPr>
          <w:trHeight w:val="282"/>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hideMark/>
          </w:tcPr>
          <w:p w14:paraId="3C03E092" w14:textId="77777777" w:rsidR="00D05726" w:rsidRPr="00D05726" w:rsidRDefault="00D05726" w:rsidP="00D05726">
            <w:pPr>
              <w:jc w:val="center"/>
              <w:rPr>
                <w:rFonts w:eastAsia="Times New Roman"/>
                <w:b/>
                <w:bCs/>
                <w:sz w:val="20"/>
                <w:szCs w:val="20"/>
                <w:lang w:eastAsia="ru-RU"/>
              </w:rPr>
            </w:pPr>
            <w:r w:rsidRPr="00D05726">
              <w:rPr>
                <w:rFonts w:eastAsia="Times New Roman"/>
                <w:b/>
                <w:bCs/>
                <w:sz w:val="20"/>
                <w:szCs w:val="20"/>
                <w:lang w:eastAsia="ru-RU"/>
              </w:rPr>
              <w:t>Площадка 1</w:t>
            </w:r>
          </w:p>
        </w:tc>
      </w:tr>
      <w:tr w:rsidR="00D05726" w:rsidRPr="00D05726" w14:paraId="3795E457" w14:textId="77777777" w:rsidTr="00D05726">
        <w:trPr>
          <w:trHeight w:val="52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374F186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(001) Сварочный агрегат</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70671D2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0001</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3ED71C5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0001 01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5D6628A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Сварочные агрегаты</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3332E86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Выхлопная труба</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430AD82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1212A84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10,48</w:t>
            </w:r>
          </w:p>
        </w:tc>
        <w:tc>
          <w:tcPr>
            <w:tcW w:w="451" w:type="pct"/>
            <w:tcBorders>
              <w:top w:val="nil"/>
              <w:left w:val="nil"/>
              <w:bottom w:val="single" w:sz="8" w:space="0" w:color="auto"/>
              <w:right w:val="single" w:sz="8" w:space="0" w:color="auto"/>
            </w:tcBorders>
            <w:shd w:val="clear" w:color="auto" w:fill="auto"/>
            <w:hideMark/>
          </w:tcPr>
          <w:p w14:paraId="70CFA04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197" w:type="pct"/>
            <w:tcBorders>
              <w:top w:val="nil"/>
              <w:left w:val="nil"/>
              <w:bottom w:val="single" w:sz="8" w:space="0" w:color="auto"/>
              <w:right w:val="single" w:sz="8" w:space="0" w:color="auto"/>
            </w:tcBorders>
            <w:shd w:val="clear" w:color="auto" w:fill="auto"/>
            <w:hideMark/>
          </w:tcPr>
          <w:p w14:paraId="684401B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0301 (4)</w:t>
            </w:r>
          </w:p>
        </w:tc>
        <w:tc>
          <w:tcPr>
            <w:tcW w:w="306" w:type="pct"/>
            <w:tcBorders>
              <w:top w:val="nil"/>
              <w:left w:val="nil"/>
              <w:bottom w:val="single" w:sz="8" w:space="0" w:color="auto"/>
              <w:right w:val="single" w:sz="8" w:space="0" w:color="auto"/>
            </w:tcBorders>
            <w:shd w:val="clear" w:color="auto" w:fill="auto"/>
            <w:hideMark/>
          </w:tcPr>
          <w:p w14:paraId="14024EC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0,0000035</w:t>
            </w:r>
          </w:p>
        </w:tc>
      </w:tr>
      <w:tr w:rsidR="00D05726" w:rsidRPr="00D05726" w14:paraId="779F4118"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0C65BD98"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3627177B"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4BCAA6B"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24E29175"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22F2ED07"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C7BEFDF"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19AE1F0C"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47E9CB7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197" w:type="pct"/>
            <w:tcBorders>
              <w:top w:val="nil"/>
              <w:left w:val="nil"/>
              <w:bottom w:val="single" w:sz="8" w:space="0" w:color="auto"/>
              <w:right w:val="single" w:sz="8" w:space="0" w:color="auto"/>
            </w:tcBorders>
            <w:shd w:val="clear" w:color="auto" w:fill="auto"/>
            <w:hideMark/>
          </w:tcPr>
          <w:p w14:paraId="6F2EEE8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0304 (6)</w:t>
            </w:r>
          </w:p>
        </w:tc>
        <w:tc>
          <w:tcPr>
            <w:tcW w:w="306" w:type="pct"/>
            <w:tcBorders>
              <w:top w:val="nil"/>
              <w:left w:val="nil"/>
              <w:bottom w:val="single" w:sz="8" w:space="0" w:color="auto"/>
              <w:right w:val="single" w:sz="8" w:space="0" w:color="auto"/>
            </w:tcBorders>
            <w:shd w:val="clear" w:color="auto" w:fill="auto"/>
            <w:hideMark/>
          </w:tcPr>
          <w:p w14:paraId="7682165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0,0000005</w:t>
            </w:r>
          </w:p>
        </w:tc>
      </w:tr>
      <w:tr w:rsidR="00D05726" w:rsidRPr="00D05726" w14:paraId="5563215A"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339138EB"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65416B4E"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9BE8AAC"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3DDA9B36"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06813F56"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27677C1E"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48115561"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5C0532D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197" w:type="pct"/>
            <w:tcBorders>
              <w:top w:val="nil"/>
              <w:left w:val="nil"/>
              <w:bottom w:val="single" w:sz="8" w:space="0" w:color="auto"/>
              <w:right w:val="single" w:sz="8" w:space="0" w:color="auto"/>
            </w:tcBorders>
            <w:shd w:val="clear" w:color="auto" w:fill="auto"/>
            <w:hideMark/>
          </w:tcPr>
          <w:p w14:paraId="4E7C62A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0330 (516)</w:t>
            </w:r>
          </w:p>
        </w:tc>
        <w:tc>
          <w:tcPr>
            <w:tcW w:w="306" w:type="pct"/>
            <w:tcBorders>
              <w:top w:val="nil"/>
              <w:left w:val="nil"/>
              <w:bottom w:val="single" w:sz="8" w:space="0" w:color="auto"/>
              <w:right w:val="single" w:sz="8" w:space="0" w:color="auto"/>
            </w:tcBorders>
            <w:shd w:val="clear" w:color="auto" w:fill="auto"/>
            <w:hideMark/>
          </w:tcPr>
          <w:p w14:paraId="14E2A1B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0,0000009</w:t>
            </w:r>
          </w:p>
        </w:tc>
      </w:tr>
      <w:tr w:rsidR="00D05726" w:rsidRPr="00D05726" w14:paraId="3F8EB9A7"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57037028"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39F28F0A"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9664AAD"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544B92BB"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7248FF80"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757EBD18"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1A293BA1"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AE1575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197" w:type="pct"/>
            <w:tcBorders>
              <w:top w:val="nil"/>
              <w:left w:val="nil"/>
              <w:bottom w:val="single" w:sz="8" w:space="0" w:color="auto"/>
              <w:right w:val="single" w:sz="8" w:space="0" w:color="auto"/>
            </w:tcBorders>
            <w:shd w:val="clear" w:color="auto" w:fill="auto"/>
            <w:hideMark/>
          </w:tcPr>
          <w:p w14:paraId="71E0AC3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0337 (584)</w:t>
            </w:r>
          </w:p>
        </w:tc>
        <w:tc>
          <w:tcPr>
            <w:tcW w:w="306" w:type="pct"/>
            <w:tcBorders>
              <w:top w:val="nil"/>
              <w:left w:val="nil"/>
              <w:bottom w:val="single" w:sz="8" w:space="0" w:color="auto"/>
              <w:right w:val="single" w:sz="8" w:space="0" w:color="auto"/>
            </w:tcBorders>
            <w:shd w:val="clear" w:color="auto" w:fill="auto"/>
            <w:hideMark/>
          </w:tcPr>
          <w:p w14:paraId="533BFE1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0,00032</w:t>
            </w:r>
          </w:p>
        </w:tc>
      </w:tr>
      <w:tr w:rsidR="00D05726" w:rsidRPr="00D05726" w14:paraId="136B0BAD"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61750F96"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62E3D81D"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9E6BC95"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03DD7720"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622FB5AE"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B59B0BF"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1ADE75BE"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6357B22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xml:space="preserve">Смесь углеводородов </w:t>
            </w:r>
            <w:r w:rsidRPr="00D05726">
              <w:rPr>
                <w:rFonts w:eastAsia="Times New Roman"/>
                <w:sz w:val="20"/>
                <w:szCs w:val="20"/>
                <w:lang w:eastAsia="ru-RU"/>
              </w:rPr>
              <w:lastRenderedPageBreak/>
              <w:t>предельных С1-С5 (1502*)</w:t>
            </w:r>
          </w:p>
        </w:tc>
        <w:tc>
          <w:tcPr>
            <w:tcW w:w="197" w:type="pct"/>
            <w:tcBorders>
              <w:top w:val="nil"/>
              <w:left w:val="nil"/>
              <w:bottom w:val="single" w:sz="8" w:space="0" w:color="auto"/>
              <w:right w:val="single" w:sz="8" w:space="0" w:color="auto"/>
            </w:tcBorders>
            <w:shd w:val="clear" w:color="auto" w:fill="auto"/>
            <w:hideMark/>
          </w:tcPr>
          <w:p w14:paraId="365A112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0415 (1502*)</w:t>
            </w:r>
          </w:p>
        </w:tc>
        <w:tc>
          <w:tcPr>
            <w:tcW w:w="306" w:type="pct"/>
            <w:tcBorders>
              <w:top w:val="nil"/>
              <w:left w:val="nil"/>
              <w:bottom w:val="single" w:sz="8" w:space="0" w:color="auto"/>
              <w:right w:val="single" w:sz="8" w:space="0" w:color="auto"/>
            </w:tcBorders>
            <w:shd w:val="clear" w:color="auto" w:fill="auto"/>
            <w:hideMark/>
          </w:tcPr>
          <w:p w14:paraId="3850EB99"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0,0000352</w:t>
            </w:r>
          </w:p>
        </w:tc>
      </w:tr>
      <w:tr w:rsidR="00D05726" w:rsidRPr="00D05726" w14:paraId="54611DE8" w14:textId="77777777" w:rsidTr="00D05726">
        <w:trPr>
          <w:trHeight w:val="52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0CAB9D1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(002) Компрессор с ДВС</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2EB5C8B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0002</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0EE1835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0002 01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7C77CA2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Компрессор с ДВС</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1A92896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Выхлопная труба</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02AD91B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57BC629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12,73</w:t>
            </w:r>
          </w:p>
        </w:tc>
        <w:tc>
          <w:tcPr>
            <w:tcW w:w="451" w:type="pct"/>
            <w:tcBorders>
              <w:top w:val="nil"/>
              <w:left w:val="nil"/>
              <w:bottom w:val="single" w:sz="8" w:space="0" w:color="auto"/>
              <w:right w:val="single" w:sz="8" w:space="0" w:color="auto"/>
            </w:tcBorders>
            <w:shd w:val="clear" w:color="auto" w:fill="auto"/>
            <w:hideMark/>
          </w:tcPr>
          <w:p w14:paraId="711F026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197" w:type="pct"/>
            <w:tcBorders>
              <w:top w:val="nil"/>
              <w:left w:val="nil"/>
              <w:bottom w:val="single" w:sz="8" w:space="0" w:color="auto"/>
              <w:right w:val="single" w:sz="8" w:space="0" w:color="auto"/>
            </w:tcBorders>
            <w:shd w:val="clear" w:color="auto" w:fill="auto"/>
            <w:hideMark/>
          </w:tcPr>
          <w:p w14:paraId="4DAC78E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0301 (4)</w:t>
            </w:r>
          </w:p>
        </w:tc>
        <w:tc>
          <w:tcPr>
            <w:tcW w:w="306" w:type="pct"/>
            <w:tcBorders>
              <w:top w:val="nil"/>
              <w:left w:val="nil"/>
              <w:bottom w:val="single" w:sz="8" w:space="0" w:color="auto"/>
              <w:right w:val="single" w:sz="8" w:space="0" w:color="auto"/>
            </w:tcBorders>
            <w:shd w:val="clear" w:color="auto" w:fill="auto"/>
            <w:hideMark/>
          </w:tcPr>
          <w:p w14:paraId="6CA6C1A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0,000942904</w:t>
            </w:r>
          </w:p>
        </w:tc>
      </w:tr>
      <w:tr w:rsidR="00D05726" w:rsidRPr="00D05726" w14:paraId="696B1E49"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2CC52420"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2207A71C"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AA29B97"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6B37AF18"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245113F"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3EB37C86"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06BCE3F8"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178258E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197" w:type="pct"/>
            <w:tcBorders>
              <w:top w:val="nil"/>
              <w:left w:val="nil"/>
              <w:bottom w:val="single" w:sz="8" w:space="0" w:color="auto"/>
              <w:right w:val="single" w:sz="8" w:space="0" w:color="auto"/>
            </w:tcBorders>
            <w:shd w:val="clear" w:color="auto" w:fill="auto"/>
            <w:hideMark/>
          </w:tcPr>
          <w:p w14:paraId="7E99EF3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0304 (6)</w:t>
            </w:r>
          </w:p>
        </w:tc>
        <w:tc>
          <w:tcPr>
            <w:tcW w:w="306" w:type="pct"/>
            <w:tcBorders>
              <w:top w:val="nil"/>
              <w:left w:val="nil"/>
              <w:bottom w:val="single" w:sz="8" w:space="0" w:color="auto"/>
              <w:right w:val="single" w:sz="8" w:space="0" w:color="auto"/>
            </w:tcBorders>
            <w:shd w:val="clear" w:color="auto" w:fill="auto"/>
            <w:hideMark/>
          </w:tcPr>
          <w:p w14:paraId="727ABB2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0,00013744</w:t>
            </w:r>
          </w:p>
        </w:tc>
      </w:tr>
      <w:tr w:rsidR="00D05726" w:rsidRPr="00D05726" w14:paraId="08A481C9"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4D75C33D"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39CFEA81"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8642D8D"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3634807F"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17324ECC"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005A69B"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73D52826"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5372419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(Сажа, Углерод черный) (583)</w:t>
            </w:r>
          </w:p>
        </w:tc>
        <w:tc>
          <w:tcPr>
            <w:tcW w:w="197" w:type="pct"/>
            <w:tcBorders>
              <w:top w:val="nil"/>
              <w:left w:val="nil"/>
              <w:bottom w:val="single" w:sz="8" w:space="0" w:color="auto"/>
              <w:right w:val="single" w:sz="8" w:space="0" w:color="auto"/>
            </w:tcBorders>
            <w:shd w:val="clear" w:color="auto" w:fill="auto"/>
            <w:hideMark/>
          </w:tcPr>
          <w:p w14:paraId="614A914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0328 (583)</w:t>
            </w:r>
          </w:p>
        </w:tc>
        <w:tc>
          <w:tcPr>
            <w:tcW w:w="306" w:type="pct"/>
            <w:tcBorders>
              <w:top w:val="nil"/>
              <w:left w:val="nil"/>
              <w:bottom w:val="single" w:sz="8" w:space="0" w:color="auto"/>
              <w:right w:val="single" w:sz="8" w:space="0" w:color="auto"/>
            </w:tcBorders>
            <w:shd w:val="clear" w:color="auto" w:fill="auto"/>
            <w:hideMark/>
          </w:tcPr>
          <w:p w14:paraId="04B4015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0,000079763</w:t>
            </w:r>
          </w:p>
        </w:tc>
      </w:tr>
      <w:tr w:rsidR="00D05726" w:rsidRPr="00D05726" w14:paraId="39F4767C"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2A13B651"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5146010A"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05A2BEA5"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4F786388"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88F3CF5"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A227A12"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67B1A9B4"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25C83BD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197" w:type="pct"/>
            <w:tcBorders>
              <w:top w:val="nil"/>
              <w:left w:val="nil"/>
              <w:bottom w:val="single" w:sz="8" w:space="0" w:color="auto"/>
              <w:right w:val="single" w:sz="8" w:space="0" w:color="auto"/>
            </w:tcBorders>
            <w:shd w:val="clear" w:color="auto" w:fill="auto"/>
            <w:hideMark/>
          </w:tcPr>
          <w:p w14:paraId="0DABFAE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0330 (516)</w:t>
            </w:r>
          </w:p>
        </w:tc>
        <w:tc>
          <w:tcPr>
            <w:tcW w:w="306" w:type="pct"/>
            <w:tcBorders>
              <w:top w:val="nil"/>
              <w:left w:val="nil"/>
              <w:bottom w:val="single" w:sz="8" w:space="0" w:color="auto"/>
              <w:right w:val="single" w:sz="8" w:space="0" w:color="auto"/>
            </w:tcBorders>
            <w:shd w:val="clear" w:color="auto" w:fill="auto"/>
            <w:hideMark/>
          </w:tcPr>
          <w:p w14:paraId="19C51CF4"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0,000122112</w:t>
            </w:r>
          </w:p>
        </w:tc>
      </w:tr>
      <w:tr w:rsidR="00D05726" w:rsidRPr="00D05726" w14:paraId="2F92BD74"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72725593"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2749E323"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89B7D92"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602D2B4B"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3FE2D39B"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7BDCC8B5"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600CBB11"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637169F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197" w:type="pct"/>
            <w:tcBorders>
              <w:top w:val="nil"/>
              <w:left w:val="nil"/>
              <w:bottom w:val="single" w:sz="8" w:space="0" w:color="auto"/>
              <w:right w:val="single" w:sz="8" w:space="0" w:color="auto"/>
            </w:tcBorders>
            <w:shd w:val="clear" w:color="auto" w:fill="auto"/>
            <w:hideMark/>
          </w:tcPr>
          <w:p w14:paraId="10FC27E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0337 (584)</w:t>
            </w:r>
          </w:p>
        </w:tc>
        <w:tc>
          <w:tcPr>
            <w:tcW w:w="306" w:type="pct"/>
            <w:tcBorders>
              <w:top w:val="nil"/>
              <w:left w:val="nil"/>
              <w:bottom w:val="single" w:sz="8" w:space="0" w:color="auto"/>
              <w:right w:val="single" w:sz="8" w:space="0" w:color="auto"/>
            </w:tcBorders>
            <w:shd w:val="clear" w:color="auto" w:fill="auto"/>
            <w:hideMark/>
          </w:tcPr>
          <w:p w14:paraId="34941267"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0,000764739</w:t>
            </w:r>
          </w:p>
        </w:tc>
      </w:tr>
      <w:tr w:rsidR="00D05726" w:rsidRPr="00D05726" w14:paraId="3837D270"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2B7AE249"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2447C783"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0BDC0E2"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3A9D8534"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480BF355"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D82DCBF"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705B4F32"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79FA19C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Бенз/а/пирен (3,4-Бензпирен) (54)</w:t>
            </w:r>
          </w:p>
        </w:tc>
        <w:tc>
          <w:tcPr>
            <w:tcW w:w="197" w:type="pct"/>
            <w:tcBorders>
              <w:top w:val="nil"/>
              <w:left w:val="nil"/>
              <w:bottom w:val="single" w:sz="8" w:space="0" w:color="auto"/>
              <w:right w:val="single" w:sz="8" w:space="0" w:color="auto"/>
            </w:tcBorders>
            <w:shd w:val="clear" w:color="auto" w:fill="auto"/>
            <w:hideMark/>
          </w:tcPr>
          <w:p w14:paraId="0ABB3D9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0703 (54)</w:t>
            </w:r>
          </w:p>
        </w:tc>
        <w:tc>
          <w:tcPr>
            <w:tcW w:w="306" w:type="pct"/>
            <w:tcBorders>
              <w:top w:val="nil"/>
              <w:left w:val="nil"/>
              <w:bottom w:val="single" w:sz="8" w:space="0" w:color="auto"/>
              <w:right w:val="single" w:sz="8" w:space="0" w:color="auto"/>
            </w:tcBorders>
            <w:shd w:val="clear" w:color="auto" w:fill="auto"/>
            <w:hideMark/>
          </w:tcPr>
          <w:p w14:paraId="4C356A32"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0,000000002</w:t>
            </w:r>
          </w:p>
        </w:tc>
      </w:tr>
      <w:tr w:rsidR="00D05726" w:rsidRPr="00D05726" w14:paraId="148C83C3"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5090D719"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5F98ADB3"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F4CA123"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39CEB83F"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4A7F1E88"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9C3127D"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1BA8F90A"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C66ADE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Формальдегид (Метаналь) (609)</w:t>
            </w:r>
          </w:p>
        </w:tc>
        <w:tc>
          <w:tcPr>
            <w:tcW w:w="197" w:type="pct"/>
            <w:tcBorders>
              <w:top w:val="nil"/>
              <w:left w:val="nil"/>
              <w:bottom w:val="single" w:sz="8" w:space="0" w:color="auto"/>
              <w:right w:val="single" w:sz="8" w:space="0" w:color="auto"/>
            </w:tcBorders>
            <w:shd w:val="clear" w:color="auto" w:fill="auto"/>
            <w:hideMark/>
          </w:tcPr>
          <w:p w14:paraId="4A2961E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1325 (609)</w:t>
            </w:r>
          </w:p>
        </w:tc>
        <w:tc>
          <w:tcPr>
            <w:tcW w:w="306" w:type="pct"/>
            <w:tcBorders>
              <w:top w:val="nil"/>
              <w:left w:val="nil"/>
              <w:bottom w:val="single" w:sz="8" w:space="0" w:color="auto"/>
              <w:right w:val="single" w:sz="8" w:space="0" w:color="auto"/>
            </w:tcBorders>
            <w:shd w:val="clear" w:color="auto" w:fill="auto"/>
            <w:hideMark/>
          </w:tcPr>
          <w:p w14:paraId="309D107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0,000016446</w:t>
            </w:r>
          </w:p>
        </w:tc>
      </w:tr>
      <w:tr w:rsidR="00D05726" w:rsidRPr="00D05726" w14:paraId="13B6BAD6" w14:textId="77777777" w:rsidTr="00D05726">
        <w:trPr>
          <w:trHeight w:val="1800"/>
        </w:trPr>
        <w:tc>
          <w:tcPr>
            <w:tcW w:w="2593" w:type="pct"/>
            <w:vMerge/>
            <w:tcBorders>
              <w:top w:val="nil"/>
              <w:left w:val="single" w:sz="8" w:space="0" w:color="auto"/>
              <w:bottom w:val="single" w:sz="8" w:space="0" w:color="000000"/>
              <w:right w:val="single" w:sz="8" w:space="0" w:color="auto"/>
            </w:tcBorders>
            <w:vAlign w:val="center"/>
            <w:hideMark/>
          </w:tcPr>
          <w:p w14:paraId="6DA798F8"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51A446B9"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639FEF3"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19F67EA8"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2065A65C"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76ABDB27"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3A036F2A"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0CC6BCF"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197" w:type="pct"/>
            <w:tcBorders>
              <w:top w:val="nil"/>
              <w:left w:val="nil"/>
              <w:bottom w:val="single" w:sz="8" w:space="0" w:color="auto"/>
              <w:right w:val="single" w:sz="8" w:space="0" w:color="auto"/>
            </w:tcBorders>
            <w:shd w:val="clear" w:color="auto" w:fill="auto"/>
            <w:hideMark/>
          </w:tcPr>
          <w:p w14:paraId="2D50BDF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2754 (10)</w:t>
            </w:r>
          </w:p>
        </w:tc>
        <w:tc>
          <w:tcPr>
            <w:tcW w:w="306" w:type="pct"/>
            <w:tcBorders>
              <w:top w:val="nil"/>
              <w:left w:val="nil"/>
              <w:bottom w:val="single" w:sz="8" w:space="0" w:color="auto"/>
              <w:right w:val="single" w:sz="8" w:space="0" w:color="auto"/>
            </w:tcBorders>
            <w:shd w:val="clear" w:color="auto" w:fill="auto"/>
            <w:hideMark/>
          </w:tcPr>
          <w:p w14:paraId="0D94777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0,00041115</w:t>
            </w:r>
          </w:p>
        </w:tc>
      </w:tr>
      <w:tr w:rsidR="00D05726" w:rsidRPr="00D05726" w14:paraId="230BDDE0" w14:textId="77777777" w:rsidTr="00D05726">
        <w:trPr>
          <w:trHeight w:val="52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642A719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(003) Битумный котел</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4B54A37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0003</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0910F95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0003 01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6B3AF71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Битумный котел</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50252D4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Дымовая труба</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3D47D2FE"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077622F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3,93</w:t>
            </w:r>
          </w:p>
        </w:tc>
        <w:tc>
          <w:tcPr>
            <w:tcW w:w="451" w:type="pct"/>
            <w:tcBorders>
              <w:top w:val="nil"/>
              <w:left w:val="nil"/>
              <w:bottom w:val="single" w:sz="8" w:space="0" w:color="auto"/>
              <w:right w:val="single" w:sz="8" w:space="0" w:color="auto"/>
            </w:tcBorders>
            <w:shd w:val="clear" w:color="auto" w:fill="auto"/>
            <w:hideMark/>
          </w:tcPr>
          <w:p w14:paraId="5A27CBD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Азота (IV) диоксид (Азота диоксид) (4)</w:t>
            </w:r>
          </w:p>
        </w:tc>
        <w:tc>
          <w:tcPr>
            <w:tcW w:w="197" w:type="pct"/>
            <w:tcBorders>
              <w:top w:val="nil"/>
              <w:left w:val="nil"/>
              <w:bottom w:val="single" w:sz="8" w:space="0" w:color="auto"/>
              <w:right w:val="single" w:sz="8" w:space="0" w:color="auto"/>
            </w:tcBorders>
            <w:shd w:val="clear" w:color="auto" w:fill="auto"/>
            <w:hideMark/>
          </w:tcPr>
          <w:p w14:paraId="43C327A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0301 (4)</w:t>
            </w:r>
          </w:p>
        </w:tc>
        <w:tc>
          <w:tcPr>
            <w:tcW w:w="306" w:type="pct"/>
            <w:tcBorders>
              <w:top w:val="nil"/>
              <w:left w:val="nil"/>
              <w:bottom w:val="single" w:sz="8" w:space="0" w:color="auto"/>
              <w:right w:val="single" w:sz="8" w:space="0" w:color="auto"/>
            </w:tcBorders>
            <w:shd w:val="clear" w:color="auto" w:fill="auto"/>
            <w:hideMark/>
          </w:tcPr>
          <w:p w14:paraId="30D629B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0,00008</w:t>
            </w:r>
          </w:p>
        </w:tc>
      </w:tr>
      <w:tr w:rsidR="00D05726" w:rsidRPr="00D05726" w14:paraId="65433F8F"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194BA648"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0636CBB6"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F31B764"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315572F6"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3628161E"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3AE55311"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0AB088AC"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177EBA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Азот (II) оксид (Азота оксид) (6)</w:t>
            </w:r>
          </w:p>
        </w:tc>
        <w:tc>
          <w:tcPr>
            <w:tcW w:w="197" w:type="pct"/>
            <w:tcBorders>
              <w:top w:val="nil"/>
              <w:left w:val="nil"/>
              <w:bottom w:val="single" w:sz="8" w:space="0" w:color="auto"/>
              <w:right w:val="single" w:sz="8" w:space="0" w:color="auto"/>
            </w:tcBorders>
            <w:shd w:val="clear" w:color="auto" w:fill="auto"/>
            <w:hideMark/>
          </w:tcPr>
          <w:p w14:paraId="60973B5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0304 (6)</w:t>
            </w:r>
          </w:p>
        </w:tc>
        <w:tc>
          <w:tcPr>
            <w:tcW w:w="306" w:type="pct"/>
            <w:tcBorders>
              <w:top w:val="nil"/>
              <w:left w:val="nil"/>
              <w:bottom w:val="single" w:sz="8" w:space="0" w:color="auto"/>
              <w:right w:val="single" w:sz="8" w:space="0" w:color="auto"/>
            </w:tcBorders>
            <w:shd w:val="clear" w:color="auto" w:fill="auto"/>
            <w:hideMark/>
          </w:tcPr>
          <w:p w14:paraId="24CCF0E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0,00001</w:t>
            </w:r>
          </w:p>
        </w:tc>
      </w:tr>
      <w:tr w:rsidR="00D05726" w:rsidRPr="00D05726" w14:paraId="4C78652D"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5FEA4922"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3A0484AE"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A62CD31"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1B66C3AB"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06D3C0E"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9A5C320"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373B5487"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7A2697D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(Сажа, Углерод черный) (583)</w:t>
            </w:r>
          </w:p>
        </w:tc>
        <w:tc>
          <w:tcPr>
            <w:tcW w:w="197" w:type="pct"/>
            <w:tcBorders>
              <w:top w:val="nil"/>
              <w:left w:val="nil"/>
              <w:bottom w:val="single" w:sz="8" w:space="0" w:color="auto"/>
              <w:right w:val="single" w:sz="8" w:space="0" w:color="auto"/>
            </w:tcBorders>
            <w:shd w:val="clear" w:color="auto" w:fill="auto"/>
            <w:hideMark/>
          </w:tcPr>
          <w:p w14:paraId="359BA99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0328 (583)</w:t>
            </w:r>
          </w:p>
        </w:tc>
        <w:tc>
          <w:tcPr>
            <w:tcW w:w="306" w:type="pct"/>
            <w:tcBorders>
              <w:top w:val="nil"/>
              <w:left w:val="nil"/>
              <w:bottom w:val="single" w:sz="8" w:space="0" w:color="auto"/>
              <w:right w:val="single" w:sz="8" w:space="0" w:color="auto"/>
            </w:tcBorders>
            <w:shd w:val="clear" w:color="auto" w:fill="auto"/>
            <w:hideMark/>
          </w:tcPr>
          <w:p w14:paraId="2FC5A5DA"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0,00003</w:t>
            </w:r>
          </w:p>
        </w:tc>
      </w:tr>
      <w:tr w:rsidR="00D05726" w:rsidRPr="00D05726" w14:paraId="78673449"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41CE460A"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2161CD8B"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40171427"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506D0105"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00CD0964"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4EDFC5F"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48F7A772"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5FDFAB0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Сера диоксид (Ангидрид сернистый, Сернистый газ, Сера (IV) оксид) (516)</w:t>
            </w:r>
          </w:p>
        </w:tc>
        <w:tc>
          <w:tcPr>
            <w:tcW w:w="197" w:type="pct"/>
            <w:tcBorders>
              <w:top w:val="nil"/>
              <w:left w:val="nil"/>
              <w:bottom w:val="single" w:sz="8" w:space="0" w:color="auto"/>
              <w:right w:val="single" w:sz="8" w:space="0" w:color="auto"/>
            </w:tcBorders>
            <w:shd w:val="clear" w:color="auto" w:fill="auto"/>
            <w:hideMark/>
          </w:tcPr>
          <w:p w14:paraId="22B1645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0330 (516)</w:t>
            </w:r>
          </w:p>
        </w:tc>
        <w:tc>
          <w:tcPr>
            <w:tcW w:w="306" w:type="pct"/>
            <w:tcBorders>
              <w:top w:val="nil"/>
              <w:left w:val="nil"/>
              <w:bottom w:val="single" w:sz="8" w:space="0" w:color="auto"/>
              <w:right w:val="single" w:sz="8" w:space="0" w:color="auto"/>
            </w:tcBorders>
            <w:shd w:val="clear" w:color="auto" w:fill="auto"/>
            <w:hideMark/>
          </w:tcPr>
          <w:p w14:paraId="0A624E6C"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0,00009</w:t>
            </w:r>
          </w:p>
        </w:tc>
      </w:tr>
      <w:tr w:rsidR="00D05726" w:rsidRPr="00D05726" w14:paraId="520016D1"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2A4DD76C"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074E0A4D"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7EDEB10"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5D5F9C67"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38000238"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73620046"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11B166C8"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5DC0C91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Углерод оксид (Окись углерода, Угарный газ) (584)</w:t>
            </w:r>
          </w:p>
        </w:tc>
        <w:tc>
          <w:tcPr>
            <w:tcW w:w="197" w:type="pct"/>
            <w:tcBorders>
              <w:top w:val="nil"/>
              <w:left w:val="nil"/>
              <w:bottom w:val="single" w:sz="8" w:space="0" w:color="auto"/>
              <w:right w:val="single" w:sz="8" w:space="0" w:color="auto"/>
            </w:tcBorders>
            <w:shd w:val="clear" w:color="auto" w:fill="auto"/>
            <w:hideMark/>
          </w:tcPr>
          <w:p w14:paraId="47F0622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0337 (584)</w:t>
            </w:r>
          </w:p>
        </w:tc>
        <w:tc>
          <w:tcPr>
            <w:tcW w:w="306" w:type="pct"/>
            <w:tcBorders>
              <w:top w:val="nil"/>
              <w:left w:val="nil"/>
              <w:bottom w:val="single" w:sz="8" w:space="0" w:color="auto"/>
              <w:right w:val="single" w:sz="8" w:space="0" w:color="auto"/>
            </w:tcBorders>
            <w:shd w:val="clear" w:color="auto" w:fill="auto"/>
            <w:hideMark/>
          </w:tcPr>
          <w:p w14:paraId="6BF285B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0,00042</w:t>
            </w:r>
          </w:p>
        </w:tc>
      </w:tr>
      <w:tr w:rsidR="00D05726" w:rsidRPr="00D05726" w14:paraId="1E062517"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6878344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(005) Выбросы при планировке грунта бульдозерами</w:t>
            </w:r>
          </w:p>
        </w:tc>
        <w:tc>
          <w:tcPr>
            <w:tcW w:w="241" w:type="pct"/>
            <w:tcBorders>
              <w:top w:val="nil"/>
              <w:left w:val="nil"/>
              <w:bottom w:val="single" w:sz="8" w:space="0" w:color="auto"/>
              <w:right w:val="single" w:sz="8" w:space="0" w:color="auto"/>
            </w:tcBorders>
            <w:shd w:val="clear" w:color="auto" w:fill="auto"/>
            <w:hideMark/>
          </w:tcPr>
          <w:p w14:paraId="667983C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6001</w:t>
            </w:r>
          </w:p>
        </w:tc>
        <w:tc>
          <w:tcPr>
            <w:tcW w:w="222" w:type="pct"/>
            <w:tcBorders>
              <w:top w:val="nil"/>
              <w:left w:val="nil"/>
              <w:bottom w:val="single" w:sz="8" w:space="0" w:color="auto"/>
              <w:right w:val="single" w:sz="8" w:space="0" w:color="auto"/>
            </w:tcBorders>
            <w:shd w:val="clear" w:color="auto" w:fill="auto"/>
            <w:hideMark/>
          </w:tcPr>
          <w:p w14:paraId="5EC0F47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6001 01</w:t>
            </w:r>
          </w:p>
        </w:tc>
        <w:tc>
          <w:tcPr>
            <w:tcW w:w="338" w:type="pct"/>
            <w:tcBorders>
              <w:top w:val="nil"/>
              <w:left w:val="nil"/>
              <w:bottom w:val="single" w:sz="8" w:space="0" w:color="auto"/>
              <w:right w:val="single" w:sz="8" w:space="0" w:color="auto"/>
            </w:tcBorders>
            <w:shd w:val="clear" w:color="auto" w:fill="auto"/>
            <w:hideMark/>
          </w:tcPr>
          <w:p w14:paraId="2B6F08D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Выбросы при планировке грунта бульдозерами</w:t>
            </w:r>
          </w:p>
        </w:tc>
        <w:tc>
          <w:tcPr>
            <w:tcW w:w="232" w:type="pct"/>
            <w:tcBorders>
              <w:top w:val="nil"/>
              <w:left w:val="nil"/>
              <w:bottom w:val="single" w:sz="8" w:space="0" w:color="auto"/>
              <w:right w:val="single" w:sz="8" w:space="0" w:color="auto"/>
            </w:tcBorders>
            <w:shd w:val="clear" w:color="auto" w:fill="auto"/>
            <w:hideMark/>
          </w:tcPr>
          <w:p w14:paraId="5DB20B5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126B265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tcBorders>
              <w:top w:val="nil"/>
              <w:left w:val="nil"/>
              <w:bottom w:val="single" w:sz="8" w:space="0" w:color="auto"/>
              <w:right w:val="single" w:sz="8" w:space="0" w:color="auto"/>
            </w:tcBorders>
            <w:shd w:val="clear" w:color="auto" w:fill="auto"/>
            <w:hideMark/>
          </w:tcPr>
          <w:p w14:paraId="33AB720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928,97</w:t>
            </w:r>
          </w:p>
        </w:tc>
        <w:tc>
          <w:tcPr>
            <w:tcW w:w="451" w:type="pct"/>
            <w:tcBorders>
              <w:top w:val="nil"/>
              <w:left w:val="nil"/>
              <w:bottom w:val="single" w:sz="8" w:space="0" w:color="auto"/>
              <w:right w:val="single" w:sz="8" w:space="0" w:color="auto"/>
            </w:tcBorders>
            <w:shd w:val="clear" w:color="auto" w:fill="auto"/>
            <w:hideMark/>
          </w:tcPr>
          <w:p w14:paraId="5341A7B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18CC1463"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2909 (495*)</w:t>
            </w:r>
          </w:p>
        </w:tc>
        <w:tc>
          <w:tcPr>
            <w:tcW w:w="306" w:type="pct"/>
            <w:tcBorders>
              <w:top w:val="nil"/>
              <w:left w:val="nil"/>
              <w:bottom w:val="single" w:sz="8" w:space="0" w:color="auto"/>
              <w:right w:val="single" w:sz="8" w:space="0" w:color="auto"/>
            </w:tcBorders>
            <w:shd w:val="clear" w:color="auto" w:fill="auto"/>
            <w:hideMark/>
          </w:tcPr>
          <w:p w14:paraId="6836EBEF"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0,035889</w:t>
            </w:r>
          </w:p>
        </w:tc>
      </w:tr>
      <w:tr w:rsidR="00D05726" w:rsidRPr="00D05726" w14:paraId="3D1FEEC9" w14:textId="77777777" w:rsidTr="00D05726">
        <w:trPr>
          <w:trHeight w:val="1800"/>
        </w:trPr>
        <w:tc>
          <w:tcPr>
            <w:tcW w:w="2593" w:type="pct"/>
            <w:tcBorders>
              <w:top w:val="nil"/>
              <w:left w:val="single" w:sz="8" w:space="0" w:color="auto"/>
              <w:bottom w:val="single" w:sz="8" w:space="0" w:color="auto"/>
              <w:right w:val="single" w:sz="8" w:space="0" w:color="auto"/>
            </w:tcBorders>
            <w:shd w:val="clear" w:color="auto" w:fill="auto"/>
            <w:hideMark/>
          </w:tcPr>
          <w:p w14:paraId="6CC9A11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(006) Гудронатор ручной</w:t>
            </w:r>
          </w:p>
        </w:tc>
        <w:tc>
          <w:tcPr>
            <w:tcW w:w="241" w:type="pct"/>
            <w:tcBorders>
              <w:top w:val="nil"/>
              <w:left w:val="nil"/>
              <w:bottom w:val="single" w:sz="8" w:space="0" w:color="auto"/>
              <w:right w:val="single" w:sz="8" w:space="0" w:color="auto"/>
            </w:tcBorders>
            <w:shd w:val="clear" w:color="auto" w:fill="auto"/>
            <w:hideMark/>
          </w:tcPr>
          <w:p w14:paraId="0E36095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6002</w:t>
            </w:r>
          </w:p>
        </w:tc>
        <w:tc>
          <w:tcPr>
            <w:tcW w:w="222" w:type="pct"/>
            <w:tcBorders>
              <w:top w:val="nil"/>
              <w:left w:val="nil"/>
              <w:bottom w:val="single" w:sz="8" w:space="0" w:color="auto"/>
              <w:right w:val="single" w:sz="8" w:space="0" w:color="auto"/>
            </w:tcBorders>
            <w:shd w:val="clear" w:color="auto" w:fill="auto"/>
            <w:hideMark/>
          </w:tcPr>
          <w:p w14:paraId="4A10E63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6002 01</w:t>
            </w:r>
          </w:p>
        </w:tc>
        <w:tc>
          <w:tcPr>
            <w:tcW w:w="338" w:type="pct"/>
            <w:tcBorders>
              <w:top w:val="nil"/>
              <w:left w:val="nil"/>
              <w:bottom w:val="single" w:sz="8" w:space="0" w:color="auto"/>
              <w:right w:val="single" w:sz="8" w:space="0" w:color="auto"/>
            </w:tcBorders>
            <w:shd w:val="clear" w:color="auto" w:fill="auto"/>
            <w:hideMark/>
          </w:tcPr>
          <w:p w14:paraId="055C616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Гудронатор ручной</w:t>
            </w:r>
          </w:p>
        </w:tc>
        <w:tc>
          <w:tcPr>
            <w:tcW w:w="232" w:type="pct"/>
            <w:tcBorders>
              <w:top w:val="nil"/>
              <w:left w:val="nil"/>
              <w:bottom w:val="single" w:sz="8" w:space="0" w:color="auto"/>
              <w:right w:val="single" w:sz="8" w:space="0" w:color="auto"/>
            </w:tcBorders>
            <w:shd w:val="clear" w:color="auto" w:fill="auto"/>
            <w:hideMark/>
          </w:tcPr>
          <w:p w14:paraId="4411D10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270" w:type="pct"/>
            <w:tcBorders>
              <w:top w:val="nil"/>
              <w:left w:val="nil"/>
              <w:bottom w:val="single" w:sz="8" w:space="0" w:color="auto"/>
              <w:right w:val="single" w:sz="8" w:space="0" w:color="auto"/>
            </w:tcBorders>
            <w:shd w:val="clear" w:color="auto" w:fill="auto"/>
            <w:hideMark/>
          </w:tcPr>
          <w:p w14:paraId="7A8D229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tcBorders>
              <w:top w:val="nil"/>
              <w:left w:val="nil"/>
              <w:bottom w:val="single" w:sz="8" w:space="0" w:color="auto"/>
              <w:right w:val="single" w:sz="8" w:space="0" w:color="auto"/>
            </w:tcBorders>
            <w:shd w:val="clear" w:color="auto" w:fill="auto"/>
            <w:hideMark/>
          </w:tcPr>
          <w:p w14:paraId="13747F9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23,16</w:t>
            </w:r>
          </w:p>
        </w:tc>
        <w:tc>
          <w:tcPr>
            <w:tcW w:w="451" w:type="pct"/>
            <w:tcBorders>
              <w:top w:val="nil"/>
              <w:left w:val="nil"/>
              <w:bottom w:val="single" w:sz="8" w:space="0" w:color="auto"/>
              <w:right w:val="single" w:sz="8" w:space="0" w:color="auto"/>
            </w:tcBorders>
            <w:shd w:val="clear" w:color="auto" w:fill="auto"/>
            <w:hideMark/>
          </w:tcPr>
          <w:p w14:paraId="774F155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197" w:type="pct"/>
            <w:tcBorders>
              <w:top w:val="nil"/>
              <w:left w:val="nil"/>
              <w:bottom w:val="single" w:sz="8" w:space="0" w:color="auto"/>
              <w:right w:val="single" w:sz="8" w:space="0" w:color="auto"/>
            </w:tcBorders>
            <w:shd w:val="clear" w:color="auto" w:fill="auto"/>
            <w:hideMark/>
          </w:tcPr>
          <w:p w14:paraId="2FF1F2B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2754 (10)</w:t>
            </w:r>
          </w:p>
        </w:tc>
        <w:tc>
          <w:tcPr>
            <w:tcW w:w="306" w:type="pct"/>
            <w:tcBorders>
              <w:top w:val="nil"/>
              <w:left w:val="nil"/>
              <w:bottom w:val="single" w:sz="8" w:space="0" w:color="auto"/>
              <w:right w:val="single" w:sz="8" w:space="0" w:color="auto"/>
            </w:tcBorders>
            <w:shd w:val="clear" w:color="auto" w:fill="auto"/>
            <w:hideMark/>
          </w:tcPr>
          <w:p w14:paraId="6FF8F6C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0,00215</w:t>
            </w:r>
          </w:p>
        </w:tc>
      </w:tr>
      <w:tr w:rsidR="00D05726" w:rsidRPr="00D05726" w14:paraId="7E6CDE65"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0D185B61"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(007) Выбросы при выемочно-погрузочных работах экскаватора</w:t>
            </w:r>
          </w:p>
        </w:tc>
        <w:tc>
          <w:tcPr>
            <w:tcW w:w="241" w:type="pct"/>
            <w:tcBorders>
              <w:top w:val="nil"/>
              <w:left w:val="nil"/>
              <w:bottom w:val="single" w:sz="8" w:space="0" w:color="auto"/>
              <w:right w:val="single" w:sz="8" w:space="0" w:color="auto"/>
            </w:tcBorders>
            <w:shd w:val="clear" w:color="auto" w:fill="auto"/>
            <w:hideMark/>
          </w:tcPr>
          <w:p w14:paraId="7A76613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6003</w:t>
            </w:r>
          </w:p>
        </w:tc>
        <w:tc>
          <w:tcPr>
            <w:tcW w:w="222" w:type="pct"/>
            <w:tcBorders>
              <w:top w:val="nil"/>
              <w:left w:val="nil"/>
              <w:bottom w:val="single" w:sz="8" w:space="0" w:color="auto"/>
              <w:right w:val="single" w:sz="8" w:space="0" w:color="auto"/>
            </w:tcBorders>
            <w:shd w:val="clear" w:color="auto" w:fill="auto"/>
            <w:hideMark/>
          </w:tcPr>
          <w:p w14:paraId="2A7C780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6003 01</w:t>
            </w:r>
          </w:p>
        </w:tc>
        <w:tc>
          <w:tcPr>
            <w:tcW w:w="338" w:type="pct"/>
            <w:tcBorders>
              <w:top w:val="nil"/>
              <w:left w:val="nil"/>
              <w:bottom w:val="single" w:sz="8" w:space="0" w:color="auto"/>
              <w:right w:val="single" w:sz="8" w:space="0" w:color="auto"/>
            </w:tcBorders>
            <w:shd w:val="clear" w:color="auto" w:fill="auto"/>
            <w:hideMark/>
          </w:tcPr>
          <w:p w14:paraId="0415D14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Выбросы при выемочно-погрузочных работах экскаватора</w:t>
            </w:r>
          </w:p>
        </w:tc>
        <w:tc>
          <w:tcPr>
            <w:tcW w:w="232" w:type="pct"/>
            <w:tcBorders>
              <w:top w:val="nil"/>
              <w:left w:val="nil"/>
              <w:bottom w:val="single" w:sz="8" w:space="0" w:color="auto"/>
              <w:right w:val="single" w:sz="8" w:space="0" w:color="auto"/>
            </w:tcBorders>
            <w:shd w:val="clear" w:color="auto" w:fill="auto"/>
            <w:hideMark/>
          </w:tcPr>
          <w:p w14:paraId="5409783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0A569CE5"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tcBorders>
              <w:top w:val="nil"/>
              <w:left w:val="nil"/>
              <w:bottom w:val="single" w:sz="8" w:space="0" w:color="auto"/>
              <w:right w:val="single" w:sz="8" w:space="0" w:color="auto"/>
            </w:tcBorders>
            <w:shd w:val="clear" w:color="auto" w:fill="auto"/>
            <w:hideMark/>
          </w:tcPr>
          <w:p w14:paraId="37CDC3C6"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344,79</w:t>
            </w:r>
          </w:p>
        </w:tc>
        <w:tc>
          <w:tcPr>
            <w:tcW w:w="451" w:type="pct"/>
            <w:tcBorders>
              <w:top w:val="nil"/>
              <w:left w:val="nil"/>
              <w:bottom w:val="single" w:sz="8" w:space="0" w:color="auto"/>
              <w:right w:val="single" w:sz="8" w:space="0" w:color="auto"/>
            </w:tcBorders>
            <w:shd w:val="clear" w:color="auto" w:fill="auto"/>
            <w:hideMark/>
          </w:tcPr>
          <w:p w14:paraId="6BDC60D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007AFC4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2909 (495*)</w:t>
            </w:r>
          </w:p>
        </w:tc>
        <w:tc>
          <w:tcPr>
            <w:tcW w:w="306" w:type="pct"/>
            <w:tcBorders>
              <w:top w:val="nil"/>
              <w:left w:val="nil"/>
              <w:bottom w:val="single" w:sz="8" w:space="0" w:color="auto"/>
              <w:right w:val="single" w:sz="8" w:space="0" w:color="auto"/>
            </w:tcBorders>
            <w:shd w:val="clear" w:color="auto" w:fill="auto"/>
            <w:hideMark/>
          </w:tcPr>
          <w:p w14:paraId="092C2AA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0,0151226</w:t>
            </w:r>
          </w:p>
        </w:tc>
      </w:tr>
      <w:tr w:rsidR="00D05726" w:rsidRPr="00D05726" w14:paraId="0F62E9FA"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319CC7F5"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(009) Выбросы при уплотнении грунта катками</w:t>
            </w:r>
          </w:p>
        </w:tc>
        <w:tc>
          <w:tcPr>
            <w:tcW w:w="241" w:type="pct"/>
            <w:tcBorders>
              <w:top w:val="nil"/>
              <w:left w:val="nil"/>
              <w:bottom w:val="single" w:sz="8" w:space="0" w:color="auto"/>
              <w:right w:val="single" w:sz="8" w:space="0" w:color="auto"/>
            </w:tcBorders>
            <w:shd w:val="clear" w:color="auto" w:fill="auto"/>
            <w:hideMark/>
          </w:tcPr>
          <w:p w14:paraId="66AFDC9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6004</w:t>
            </w:r>
          </w:p>
        </w:tc>
        <w:tc>
          <w:tcPr>
            <w:tcW w:w="222" w:type="pct"/>
            <w:tcBorders>
              <w:top w:val="nil"/>
              <w:left w:val="nil"/>
              <w:bottom w:val="single" w:sz="8" w:space="0" w:color="auto"/>
              <w:right w:val="single" w:sz="8" w:space="0" w:color="auto"/>
            </w:tcBorders>
            <w:shd w:val="clear" w:color="auto" w:fill="auto"/>
            <w:hideMark/>
          </w:tcPr>
          <w:p w14:paraId="03AE7DD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6004 01</w:t>
            </w:r>
          </w:p>
        </w:tc>
        <w:tc>
          <w:tcPr>
            <w:tcW w:w="338" w:type="pct"/>
            <w:tcBorders>
              <w:top w:val="nil"/>
              <w:left w:val="nil"/>
              <w:bottom w:val="single" w:sz="8" w:space="0" w:color="auto"/>
              <w:right w:val="single" w:sz="8" w:space="0" w:color="auto"/>
            </w:tcBorders>
            <w:shd w:val="clear" w:color="auto" w:fill="auto"/>
            <w:hideMark/>
          </w:tcPr>
          <w:p w14:paraId="581EC46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Выбросы при уплотнении грунта катками</w:t>
            </w:r>
          </w:p>
        </w:tc>
        <w:tc>
          <w:tcPr>
            <w:tcW w:w="232" w:type="pct"/>
            <w:tcBorders>
              <w:top w:val="nil"/>
              <w:left w:val="nil"/>
              <w:bottom w:val="single" w:sz="8" w:space="0" w:color="auto"/>
              <w:right w:val="single" w:sz="8" w:space="0" w:color="auto"/>
            </w:tcBorders>
            <w:shd w:val="clear" w:color="auto" w:fill="auto"/>
            <w:hideMark/>
          </w:tcPr>
          <w:p w14:paraId="2F6068D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20A31BB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8</w:t>
            </w:r>
          </w:p>
        </w:tc>
        <w:tc>
          <w:tcPr>
            <w:tcW w:w="150" w:type="pct"/>
            <w:tcBorders>
              <w:top w:val="nil"/>
              <w:left w:val="nil"/>
              <w:bottom w:val="single" w:sz="8" w:space="0" w:color="auto"/>
              <w:right w:val="single" w:sz="8" w:space="0" w:color="auto"/>
            </w:tcBorders>
            <w:shd w:val="clear" w:color="auto" w:fill="auto"/>
            <w:hideMark/>
          </w:tcPr>
          <w:p w14:paraId="2C6BB90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282,87</w:t>
            </w:r>
          </w:p>
        </w:tc>
        <w:tc>
          <w:tcPr>
            <w:tcW w:w="451" w:type="pct"/>
            <w:tcBorders>
              <w:top w:val="nil"/>
              <w:left w:val="nil"/>
              <w:bottom w:val="single" w:sz="8" w:space="0" w:color="auto"/>
              <w:right w:val="single" w:sz="8" w:space="0" w:color="auto"/>
            </w:tcBorders>
            <w:shd w:val="clear" w:color="auto" w:fill="auto"/>
            <w:hideMark/>
          </w:tcPr>
          <w:p w14:paraId="3BA681E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7DD19F5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2909 (495*)</w:t>
            </w:r>
          </w:p>
        </w:tc>
        <w:tc>
          <w:tcPr>
            <w:tcW w:w="306" w:type="pct"/>
            <w:tcBorders>
              <w:top w:val="nil"/>
              <w:left w:val="nil"/>
              <w:bottom w:val="single" w:sz="8" w:space="0" w:color="auto"/>
              <w:right w:val="single" w:sz="8" w:space="0" w:color="auto"/>
            </w:tcBorders>
            <w:shd w:val="clear" w:color="auto" w:fill="auto"/>
            <w:hideMark/>
          </w:tcPr>
          <w:p w14:paraId="6DDB413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0,00018</w:t>
            </w:r>
          </w:p>
        </w:tc>
      </w:tr>
      <w:tr w:rsidR="00D05726" w:rsidRPr="00D05726" w14:paraId="05F3E297" w14:textId="77777777" w:rsidTr="00D05726">
        <w:trPr>
          <w:trHeight w:val="52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60B6D87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(010) Покрасочный пост</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619A188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6005</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6FAAE234"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6005 01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09B4E0D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Покрасочный пост</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7B21C2E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Лкм</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593F50B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6D076D7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451" w:type="pct"/>
            <w:tcBorders>
              <w:top w:val="nil"/>
              <w:left w:val="nil"/>
              <w:bottom w:val="single" w:sz="8" w:space="0" w:color="auto"/>
              <w:right w:val="single" w:sz="8" w:space="0" w:color="auto"/>
            </w:tcBorders>
            <w:shd w:val="clear" w:color="auto" w:fill="auto"/>
            <w:hideMark/>
          </w:tcPr>
          <w:p w14:paraId="50FE6B6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Диметилбензол (смесь о-, м-, п- изомеров) (203)</w:t>
            </w:r>
          </w:p>
        </w:tc>
        <w:tc>
          <w:tcPr>
            <w:tcW w:w="197" w:type="pct"/>
            <w:tcBorders>
              <w:top w:val="nil"/>
              <w:left w:val="nil"/>
              <w:bottom w:val="single" w:sz="8" w:space="0" w:color="auto"/>
              <w:right w:val="single" w:sz="8" w:space="0" w:color="auto"/>
            </w:tcBorders>
            <w:shd w:val="clear" w:color="auto" w:fill="auto"/>
            <w:hideMark/>
          </w:tcPr>
          <w:p w14:paraId="4B6B493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0616 (203)</w:t>
            </w:r>
          </w:p>
        </w:tc>
        <w:tc>
          <w:tcPr>
            <w:tcW w:w="306" w:type="pct"/>
            <w:tcBorders>
              <w:top w:val="nil"/>
              <w:left w:val="nil"/>
              <w:bottom w:val="single" w:sz="8" w:space="0" w:color="auto"/>
              <w:right w:val="single" w:sz="8" w:space="0" w:color="auto"/>
            </w:tcBorders>
            <w:shd w:val="clear" w:color="auto" w:fill="auto"/>
            <w:hideMark/>
          </w:tcPr>
          <w:p w14:paraId="6DE504B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0,00258312183</w:t>
            </w:r>
          </w:p>
        </w:tc>
      </w:tr>
      <w:tr w:rsidR="00D05726" w:rsidRPr="00D05726" w14:paraId="6D70D8E3" w14:textId="77777777" w:rsidTr="00D05726">
        <w:trPr>
          <w:trHeight w:val="270"/>
        </w:trPr>
        <w:tc>
          <w:tcPr>
            <w:tcW w:w="2593" w:type="pct"/>
            <w:vMerge/>
            <w:tcBorders>
              <w:top w:val="nil"/>
              <w:left w:val="single" w:sz="8" w:space="0" w:color="auto"/>
              <w:bottom w:val="single" w:sz="8" w:space="0" w:color="000000"/>
              <w:right w:val="single" w:sz="8" w:space="0" w:color="auto"/>
            </w:tcBorders>
            <w:vAlign w:val="center"/>
            <w:hideMark/>
          </w:tcPr>
          <w:p w14:paraId="78486E2E"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0DB7C4D0"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E061AD4"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2B402ADB"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7B8E65A"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6B69FFE1"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5C8A5E3C"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434E1B9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Метилбензол (349)</w:t>
            </w:r>
          </w:p>
        </w:tc>
        <w:tc>
          <w:tcPr>
            <w:tcW w:w="197" w:type="pct"/>
            <w:tcBorders>
              <w:top w:val="nil"/>
              <w:left w:val="nil"/>
              <w:bottom w:val="single" w:sz="8" w:space="0" w:color="auto"/>
              <w:right w:val="single" w:sz="8" w:space="0" w:color="auto"/>
            </w:tcBorders>
            <w:shd w:val="clear" w:color="auto" w:fill="auto"/>
            <w:hideMark/>
          </w:tcPr>
          <w:p w14:paraId="2685F42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0621 (349)</w:t>
            </w:r>
          </w:p>
        </w:tc>
        <w:tc>
          <w:tcPr>
            <w:tcW w:w="306" w:type="pct"/>
            <w:tcBorders>
              <w:top w:val="nil"/>
              <w:left w:val="nil"/>
              <w:bottom w:val="single" w:sz="8" w:space="0" w:color="auto"/>
              <w:right w:val="single" w:sz="8" w:space="0" w:color="auto"/>
            </w:tcBorders>
            <w:shd w:val="clear" w:color="auto" w:fill="auto"/>
            <w:hideMark/>
          </w:tcPr>
          <w:p w14:paraId="7BF47D1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0,01208341282</w:t>
            </w:r>
          </w:p>
        </w:tc>
      </w:tr>
      <w:tr w:rsidR="00D05726" w:rsidRPr="00D05726" w14:paraId="61C23E2D" w14:textId="77777777" w:rsidTr="00D05726">
        <w:trPr>
          <w:trHeight w:val="1035"/>
        </w:trPr>
        <w:tc>
          <w:tcPr>
            <w:tcW w:w="2593" w:type="pct"/>
            <w:vMerge/>
            <w:tcBorders>
              <w:top w:val="nil"/>
              <w:left w:val="single" w:sz="8" w:space="0" w:color="auto"/>
              <w:bottom w:val="single" w:sz="8" w:space="0" w:color="000000"/>
              <w:right w:val="single" w:sz="8" w:space="0" w:color="auto"/>
            </w:tcBorders>
            <w:vAlign w:val="center"/>
            <w:hideMark/>
          </w:tcPr>
          <w:p w14:paraId="1D3D795F"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5A66038F"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6A35AD2"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13DFE3E9"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0F372F46"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31D4ACC"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25CB610F"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065733F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2-Этоксиэтанол (Этиловый эфир этиленгликоля, Этилцеллозольв) (1497*)</w:t>
            </w:r>
          </w:p>
        </w:tc>
        <w:tc>
          <w:tcPr>
            <w:tcW w:w="197" w:type="pct"/>
            <w:tcBorders>
              <w:top w:val="nil"/>
              <w:left w:val="nil"/>
              <w:bottom w:val="single" w:sz="8" w:space="0" w:color="auto"/>
              <w:right w:val="single" w:sz="8" w:space="0" w:color="auto"/>
            </w:tcBorders>
            <w:shd w:val="clear" w:color="auto" w:fill="auto"/>
            <w:hideMark/>
          </w:tcPr>
          <w:p w14:paraId="5A71A1C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1119 (1497*)</w:t>
            </w:r>
          </w:p>
        </w:tc>
        <w:tc>
          <w:tcPr>
            <w:tcW w:w="306" w:type="pct"/>
            <w:tcBorders>
              <w:top w:val="nil"/>
              <w:left w:val="nil"/>
              <w:bottom w:val="single" w:sz="8" w:space="0" w:color="auto"/>
              <w:right w:val="single" w:sz="8" w:space="0" w:color="auto"/>
            </w:tcBorders>
            <w:shd w:val="clear" w:color="auto" w:fill="auto"/>
            <w:hideMark/>
          </w:tcPr>
          <w:p w14:paraId="54587D0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0,00000938386</w:t>
            </w:r>
          </w:p>
        </w:tc>
      </w:tr>
      <w:tr w:rsidR="00D05726" w:rsidRPr="00D05726" w14:paraId="3CD588A6" w14:textId="77777777" w:rsidTr="00D05726">
        <w:trPr>
          <w:trHeight w:val="780"/>
        </w:trPr>
        <w:tc>
          <w:tcPr>
            <w:tcW w:w="2593" w:type="pct"/>
            <w:vMerge/>
            <w:tcBorders>
              <w:top w:val="nil"/>
              <w:left w:val="single" w:sz="8" w:space="0" w:color="auto"/>
              <w:bottom w:val="single" w:sz="8" w:space="0" w:color="000000"/>
              <w:right w:val="single" w:sz="8" w:space="0" w:color="auto"/>
            </w:tcBorders>
            <w:vAlign w:val="center"/>
            <w:hideMark/>
          </w:tcPr>
          <w:p w14:paraId="73D8381C"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48ED7C5D"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59C8CEBB"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07AFB8B3"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7B4D598E"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61719512"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5D70B060"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472B2EB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Бутилацетат (Уксусной кислоты бутиловый эфир) (110)</w:t>
            </w:r>
          </w:p>
        </w:tc>
        <w:tc>
          <w:tcPr>
            <w:tcW w:w="197" w:type="pct"/>
            <w:tcBorders>
              <w:top w:val="nil"/>
              <w:left w:val="nil"/>
              <w:bottom w:val="single" w:sz="8" w:space="0" w:color="auto"/>
              <w:right w:val="single" w:sz="8" w:space="0" w:color="auto"/>
            </w:tcBorders>
            <w:shd w:val="clear" w:color="auto" w:fill="auto"/>
            <w:hideMark/>
          </w:tcPr>
          <w:p w14:paraId="5EACD6A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1210 (110)</w:t>
            </w:r>
          </w:p>
        </w:tc>
        <w:tc>
          <w:tcPr>
            <w:tcW w:w="306" w:type="pct"/>
            <w:tcBorders>
              <w:top w:val="nil"/>
              <w:left w:val="nil"/>
              <w:bottom w:val="single" w:sz="8" w:space="0" w:color="auto"/>
              <w:right w:val="single" w:sz="8" w:space="0" w:color="auto"/>
            </w:tcBorders>
            <w:shd w:val="clear" w:color="auto" w:fill="auto"/>
            <w:hideMark/>
          </w:tcPr>
          <w:p w14:paraId="27B3EE9B"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0,00233841708</w:t>
            </w:r>
          </w:p>
        </w:tc>
      </w:tr>
      <w:tr w:rsidR="00D05726" w:rsidRPr="00D05726" w14:paraId="3C12E280"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66E82810"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7355CCE5"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3DA25A4A"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186E8E58"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6457880E"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D0B62DF"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08DCBA11"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16DAC25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Пропан-2-он (Ацетон) (470)</w:t>
            </w:r>
          </w:p>
        </w:tc>
        <w:tc>
          <w:tcPr>
            <w:tcW w:w="197" w:type="pct"/>
            <w:tcBorders>
              <w:top w:val="nil"/>
              <w:left w:val="nil"/>
              <w:bottom w:val="single" w:sz="8" w:space="0" w:color="auto"/>
              <w:right w:val="single" w:sz="8" w:space="0" w:color="auto"/>
            </w:tcBorders>
            <w:shd w:val="clear" w:color="auto" w:fill="auto"/>
            <w:hideMark/>
          </w:tcPr>
          <w:p w14:paraId="615F5FB8"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1401 (470)</w:t>
            </w:r>
          </w:p>
        </w:tc>
        <w:tc>
          <w:tcPr>
            <w:tcW w:w="306" w:type="pct"/>
            <w:tcBorders>
              <w:top w:val="nil"/>
              <w:left w:val="nil"/>
              <w:bottom w:val="single" w:sz="8" w:space="0" w:color="auto"/>
              <w:right w:val="single" w:sz="8" w:space="0" w:color="auto"/>
            </w:tcBorders>
            <w:shd w:val="clear" w:color="auto" w:fill="auto"/>
            <w:hideMark/>
          </w:tcPr>
          <w:p w14:paraId="22E8124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0,00507760438</w:t>
            </w:r>
          </w:p>
        </w:tc>
      </w:tr>
      <w:tr w:rsidR="00D05726" w:rsidRPr="00D05726" w14:paraId="18E1DEB7"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3B8809C3"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6CEB5FB2"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1CC3120C"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02981CDF"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20984791"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0CFE5422"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13EE474A"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3731986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Уайт-спирит (1294*)</w:t>
            </w:r>
          </w:p>
        </w:tc>
        <w:tc>
          <w:tcPr>
            <w:tcW w:w="197" w:type="pct"/>
            <w:tcBorders>
              <w:top w:val="nil"/>
              <w:left w:val="nil"/>
              <w:bottom w:val="single" w:sz="8" w:space="0" w:color="auto"/>
              <w:right w:val="single" w:sz="8" w:space="0" w:color="auto"/>
            </w:tcBorders>
            <w:shd w:val="clear" w:color="auto" w:fill="auto"/>
            <w:hideMark/>
          </w:tcPr>
          <w:p w14:paraId="04B196C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2752 (1294*)</w:t>
            </w:r>
          </w:p>
        </w:tc>
        <w:tc>
          <w:tcPr>
            <w:tcW w:w="306" w:type="pct"/>
            <w:tcBorders>
              <w:top w:val="nil"/>
              <w:left w:val="nil"/>
              <w:bottom w:val="single" w:sz="8" w:space="0" w:color="auto"/>
              <w:right w:val="single" w:sz="8" w:space="0" w:color="auto"/>
            </w:tcBorders>
            <w:shd w:val="clear" w:color="auto" w:fill="auto"/>
            <w:hideMark/>
          </w:tcPr>
          <w:p w14:paraId="2BF2B3A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0,0015829074</w:t>
            </w:r>
          </w:p>
        </w:tc>
      </w:tr>
      <w:tr w:rsidR="00D05726" w:rsidRPr="00D05726" w14:paraId="05CC5FF1" w14:textId="77777777" w:rsidTr="00D05726">
        <w:trPr>
          <w:trHeight w:val="525"/>
        </w:trPr>
        <w:tc>
          <w:tcPr>
            <w:tcW w:w="2593" w:type="pct"/>
            <w:vMerge/>
            <w:tcBorders>
              <w:top w:val="nil"/>
              <w:left w:val="single" w:sz="8" w:space="0" w:color="auto"/>
              <w:bottom w:val="single" w:sz="8" w:space="0" w:color="000000"/>
              <w:right w:val="single" w:sz="8" w:space="0" w:color="auto"/>
            </w:tcBorders>
            <w:vAlign w:val="center"/>
            <w:hideMark/>
          </w:tcPr>
          <w:p w14:paraId="2C29C0F0"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58DB8257"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824248F"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1D9B83CD"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721C2111"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3C2D81F6"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38DF8CB7"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732613DB"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Взвешенные частицы (116)</w:t>
            </w:r>
          </w:p>
        </w:tc>
        <w:tc>
          <w:tcPr>
            <w:tcW w:w="197" w:type="pct"/>
            <w:tcBorders>
              <w:top w:val="nil"/>
              <w:left w:val="nil"/>
              <w:bottom w:val="single" w:sz="8" w:space="0" w:color="auto"/>
              <w:right w:val="single" w:sz="8" w:space="0" w:color="auto"/>
            </w:tcBorders>
            <w:shd w:val="clear" w:color="auto" w:fill="auto"/>
            <w:hideMark/>
          </w:tcPr>
          <w:p w14:paraId="16D4AE6C"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2902 (116)</w:t>
            </w:r>
          </w:p>
        </w:tc>
        <w:tc>
          <w:tcPr>
            <w:tcW w:w="306" w:type="pct"/>
            <w:tcBorders>
              <w:top w:val="nil"/>
              <w:left w:val="nil"/>
              <w:bottom w:val="single" w:sz="8" w:space="0" w:color="auto"/>
              <w:right w:val="single" w:sz="8" w:space="0" w:color="auto"/>
            </w:tcBorders>
            <w:shd w:val="clear" w:color="auto" w:fill="auto"/>
            <w:hideMark/>
          </w:tcPr>
          <w:p w14:paraId="7834346E"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0,00795608119</w:t>
            </w:r>
          </w:p>
        </w:tc>
      </w:tr>
      <w:tr w:rsidR="00D05726" w:rsidRPr="00D05726" w14:paraId="4B023235" w14:textId="77777777" w:rsidTr="00D05726">
        <w:trPr>
          <w:trHeight w:val="1035"/>
        </w:trPr>
        <w:tc>
          <w:tcPr>
            <w:tcW w:w="2593" w:type="pct"/>
            <w:vMerge w:val="restart"/>
            <w:tcBorders>
              <w:top w:val="nil"/>
              <w:left w:val="single" w:sz="8" w:space="0" w:color="auto"/>
              <w:bottom w:val="single" w:sz="8" w:space="0" w:color="000000"/>
              <w:right w:val="single" w:sz="8" w:space="0" w:color="auto"/>
            </w:tcBorders>
            <w:shd w:val="clear" w:color="auto" w:fill="auto"/>
            <w:hideMark/>
          </w:tcPr>
          <w:p w14:paraId="0C895D52"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(011) Сварочный пост</w:t>
            </w:r>
          </w:p>
        </w:tc>
        <w:tc>
          <w:tcPr>
            <w:tcW w:w="241" w:type="pct"/>
            <w:vMerge w:val="restart"/>
            <w:tcBorders>
              <w:top w:val="nil"/>
              <w:left w:val="single" w:sz="8" w:space="0" w:color="auto"/>
              <w:bottom w:val="single" w:sz="8" w:space="0" w:color="000000"/>
              <w:right w:val="single" w:sz="8" w:space="0" w:color="auto"/>
            </w:tcBorders>
            <w:shd w:val="clear" w:color="auto" w:fill="auto"/>
            <w:hideMark/>
          </w:tcPr>
          <w:p w14:paraId="0CCDD22F"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6006</w:t>
            </w:r>
          </w:p>
        </w:tc>
        <w:tc>
          <w:tcPr>
            <w:tcW w:w="222" w:type="pct"/>
            <w:vMerge w:val="restart"/>
            <w:tcBorders>
              <w:top w:val="nil"/>
              <w:left w:val="single" w:sz="8" w:space="0" w:color="auto"/>
              <w:bottom w:val="single" w:sz="8" w:space="0" w:color="000000"/>
              <w:right w:val="single" w:sz="8" w:space="0" w:color="auto"/>
            </w:tcBorders>
            <w:shd w:val="clear" w:color="auto" w:fill="auto"/>
            <w:hideMark/>
          </w:tcPr>
          <w:p w14:paraId="4F04FBD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6006 01</w:t>
            </w:r>
          </w:p>
        </w:tc>
        <w:tc>
          <w:tcPr>
            <w:tcW w:w="338" w:type="pct"/>
            <w:vMerge w:val="restart"/>
            <w:tcBorders>
              <w:top w:val="nil"/>
              <w:left w:val="single" w:sz="8" w:space="0" w:color="auto"/>
              <w:bottom w:val="single" w:sz="8" w:space="0" w:color="000000"/>
              <w:right w:val="single" w:sz="8" w:space="0" w:color="auto"/>
            </w:tcBorders>
            <w:shd w:val="clear" w:color="auto" w:fill="auto"/>
            <w:hideMark/>
          </w:tcPr>
          <w:p w14:paraId="0D3D30E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Сварочный пост</w:t>
            </w:r>
          </w:p>
        </w:tc>
        <w:tc>
          <w:tcPr>
            <w:tcW w:w="232" w:type="pct"/>
            <w:vMerge w:val="restart"/>
            <w:tcBorders>
              <w:top w:val="nil"/>
              <w:left w:val="single" w:sz="8" w:space="0" w:color="auto"/>
              <w:bottom w:val="single" w:sz="8" w:space="0" w:color="000000"/>
              <w:right w:val="single" w:sz="8" w:space="0" w:color="auto"/>
            </w:tcBorders>
            <w:shd w:val="clear" w:color="auto" w:fill="auto"/>
            <w:hideMark/>
          </w:tcPr>
          <w:p w14:paraId="7F890B2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Электроды</w:t>
            </w:r>
          </w:p>
        </w:tc>
        <w:tc>
          <w:tcPr>
            <w:tcW w:w="270" w:type="pct"/>
            <w:vMerge w:val="restart"/>
            <w:tcBorders>
              <w:top w:val="nil"/>
              <w:left w:val="single" w:sz="8" w:space="0" w:color="auto"/>
              <w:bottom w:val="single" w:sz="8" w:space="0" w:color="000000"/>
              <w:right w:val="single" w:sz="8" w:space="0" w:color="auto"/>
            </w:tcBorders>
            <w:shd w:val="clear" w:color="auto" w:fill="auto"/>
            <w:hideMark/>
          </w:tcPr>
          <w:p w14:paraId="477E4BE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150" w:type="pct"/>
            <w:vMerge w:val="restart"/>
            <w:tcBorders>
              <w:top w:val="nil"/>
              <w:left w:val="single" w:sz="8" w:space="0" w:color="auto"/>
              <w:bottom w:val="single" w:sz="8" w:space="0" w:color="000000"/>
              <w:right w:val="single" w:sz="8" w:space="0" w:color="auto"/>
            </w:tcBorders>
            <w:shd w:val="clear" w:color="auto" w:fill="auto"/>
            <w:hideMark/>
          </w:tcPr>
          <w:p w14:paraId="5332003B"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451" w:type="pct"/>
            <w:tcBorders>
              <w:top w:val="nil"/>
              <w:left w:val="nil"/>
              <w:bottom w:val="single" w:sz="8" w:space="0" w:color="auto"/>
              <w:right w:val="single" w:sz="8" w:space="0" w:color="auto"/>
            </w:tcBorders>
            <w:shd w:val="clear" w:color="auto" w:fill="auto"/>
            <w:hideMark/>
          </w:tcPr>
          <w:p w14:paraId="403FBD30"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Железо (II, III) оксиды (в пересчете на железо) (диЖелезо триоксид, Железа оксид) (274)</w:t>
            </w:r>
          </w:p>
        </w:tc>
        <w:tc>
          <w:tcPr>
            <w:tcW w:w="197" w:type="pct"/>
            <w:tcBorders>
              <w:top w:val="nil"/>
              <w:left w:val="nil"/>
              <w:bottom w:val="single" w:sz="8" w:space="0" w:color="auto"/>
              <w:right w:val="single" w:sz="8" w:space="0" w:color="auto"/>
            </w:tcBorders>
            <w:shd w:val="clear" w:color="auto" w:fill="auto"/>
            <w:hideMark/>
          </w:tcPr>
          <w:p w14:paraId="6849A78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0123 (274)</w:t>
            </w:r>
          </w:p>
        </w:tc>
        <w:tc>
          <w:tcPr>
            <w:tcW w:w="306" w:type="pct"/>
            <w:tcBorders>
              <w:top w:val="nil"/>
              <w:left w:val="nil"/>
              <w:bottom w:val="single" w:sz="8" w:space="0" w:color="auto"/>
              <w:right w:val="single" w:sz="8" w:space="0" w:color="auto"/>
            </w:tcBorders>
            <w:shd w:val="clear" w:color="auto" w:fill="auto"/>
            <w:hideMark/>
          </w:tcPr>
          <w:p w14:paraId="6CAD2F73"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0,000629</w:t>
            </w:r>
          </w:p>
        </w:tc>
      </w:tr>
      <w:tr w:rsidR="00D05726" w:rsidRPr="00D05726" w14:paraId="251C8DF4" w14:textId="77777777" w:rsidTr="00D05726">
        <w:trPr>
          <w:trHeight w:val="1035"/>
        </w:trPr>
        <w:tc>
          <w:tcPr>
            <w:tcW w:w="2593" w:type="pct"/>
            <w:vMerge/>
            <w:tcBorders>
              <w:top w:val="nil"/>
              <w:left w:val="single" w:sz="8" w:space="0" w:color="auto"/>
              <w:bottom w:val="single" w:sz="8" w:space="0" w:color="000000"/>
              <w:right w:val="single" w:sz="8" w:space="0" w:color="auto"/>
            </w:tcBorders>
            <w:vAlign w:val="center"/>
            <w:hideMark/>
          </w:tcPr>
          <w:p w14:paraId="2E4CF698"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599CE8CE"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739BFA87"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41E70920"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5755E2AC"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14E5B65B"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4B917AAE"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271C32D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xml:space="preserve">Марганец и его соединения (в пересчете </w:t>
            </w:r>
            <w:proofErr w:type="gramStart"/>
            <w:r w:rsidRPr="00D05726">
              <w:rPr>
                <w:rFonts w:eastAsia="Times New Roman"/>
                <w:sz w:val="20"/>
                <w:szCs w:val="20"/>
                <w:lang w:eastAsia="ru-RU"/>
              </w:rPr>
              <w:t xml:space="preserve">на </w:t>
            </w:r>
            <w:r w:rsidRPr="00D05726">
              <w:rPr>
                <w:rFonts w:eastAsia="Times New Roman"/>
                <w:sz w:val="20"/>
                <w:szCs w:val="20"/>
                <w:lang w:eastAsia="ru-RU"/>
              </w:rPr>
              <w:lastRenderedPageBreak/>
              <w:t>марганца</w:t>
            </w:r>
            <w:proofErr w:type="gramEnd"/>
            <w:r w:rsidRPr="00D05726">
              <w:rPr>
                <w:rFonts w:eastAsia="Times New Roman"/>
                <w:sz w:val="20"/>
                <w:szCs w:val="20"/>
                <w:lang w:eastAsia="ru-RU"/>
              </w:rPr>
              <w:t xml:space="preserve"> (IV) оксид) (327)</w:t>
            </w:r>
          </w:p>
        </w:tc>
        <w:tc>
          <w:tcPr>
            <w:tcW w:w="197" w:type="pct"/>
            <w:tcBorders>
              <w:top w:val="nil"/>
              <w:left w:val="nil"/>
              <w:bottom w:val="single" w:sz="8" w:space="0" w:color="auto"/>
              <w:right w:val="single" w:sz="8" w:space="0" w:color="auto"/>
            </w:tcBorders>
            <w:shd w:val="clear" w:color="auto" w:fill="auto"/>
            <w:hideMark/>
          </w:tcPr>
          <w:p w14:paraId="7FD71C7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0143 (327)</w:t>
            </w:r>
          </w:p>
        </w:tc>
        <w:tc>
          <w:tcPr>
            <w:tcW w:w="306" w:type="pct"/>
            <w:tcBorders>
              <w:top w:val="nil"/>
              <w:left w:val="nil"/>
              <w:bottom w:val="single" w:sz="8" w:space="0" w:color="auto"/>
              <w:right w:val="single" w:sz="8" w:space="0" w:color="auto"/>
            </w:tcBorders>
            <w:shd w:val="clear" w:color="auto" w:fill="auto"/>
            <w:hideMark/>
          </w:tcPr>
          <w:p w14:paraId="7A6C3AE6"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0,0000664</w:t>
            </w:r>
          </w:p>
        </w:tc>
      </w:tr>
      <w:tr w:rsidR="00D05726" w:rsidRPr="00D05726" w14:paraId="4C08D3E7" w14:textId="77777777" w:rsidTr="00D05726">
        <w:trPr>
          <w:trHeight w:val="2820"/>
        </w:trPr>
        <w:tc>
          <w:tcPr>
            <w:tcW w:w="2593" w:type="pct"/>
            <w:vMerge/>
            <w:tcBorders>
              <w:top w:val="nil"/>
              <w:left w:val="single" w:sz="8" w:space="0" w:color="auto"/>
              <w:bottom w:val="single" w:sz="8" w:space="0" w:color="000000"/>
              <w:right w:val="single" w:sz="8" w:space="0" w:color="auto"/>
            </w:tcBorders>
            <w:vAlign w:val="center"/>
            <w:hideMark/>
          </w:tcPr>
          <w:p w14:paraId="537EA1FB" w14:textId="77777777" w:rsidR="00D05726" w:rsidRPr="00D05726" w:rsidRDefault="00D05726" w:rsidP="00D05726">
            <w:pPr>
              <w:rPr>
                <w:rFonts w:eastAsia="Times New Roman"/>
                <w:sz w:val="20"/>
                <w:szCs w:val="20"/>
                <w:lang w:eastAsia="ru-RU"/>
              </w:rPr>
            </w:pPr>
          </w:p>
        </w:tc>
        <w:tc>
          <w:tcPr>
            <w:tcW w:w="241" w:type="pct"/>
            <w:vMerge/>
            <w:tcBorders>
              <w:top w:val="nil"/>
              <w:left w:val="single" w:sz="8" w:space="0" w:color="auto"/>
              <w:bottom w:val="single" w:sz="8" w:space="0" w:color="000000"/>
              <w:right w:val="single" w:sz="8" w:space="0" w:color="auto"/>
            </w:tcBorders>
            <w:vAlign w:val="center"/>
            <w:hideMark/>
          </w:tcPr>
          <w:p w14:paraId="3C18F9F1" w14:textId="77777777" w:rsidR="00D05726" w:rsidRPr="00D05726" w:rsidRDefault="00D05726" w:rsidP="00D05726">
            <w:pPr>
              <w:rPr>
                <w:rFonts w:eastAsia="Times New Roman"/>
                <w:sz w:val="20"/>
                <w:szCs w:val="20"/>
                <w:lang w:eastAsia="ru-RU"/>
              </w:rPr>
            </w:pPr>
          </w:p>
        </w:tc>
        <w:tc>
          <w:tcPr>
            <w:tcW w:w="222" w:type="pct"/>
            <w:vMerge/>
            <w:tcBorders>
              <w:top w:val="nil"/>
              <w:left w:val="single" w:sz="8" w:space="0" w:color="auto"/>
              <w:bottom w:val="single" w:sz="8" w:space="0" w:color="000000"/>
              <w:right w:val="single" w:sz="8" w:space="0" w:color="auto"/>
            </w:tcBorders>
            <w:vAlign w:val="center"/>
            <w:hideMark/>
          </w:tcPr>
          <w:p w14:paraId="253971A3" w14:textId="77777777" w:rsidR="00D05726" w:rsidRPr="00D05726" w:rsidRDefault="00D05726" w:rsidP="00D05726">
            <w:pPr>
              <w:rPr>
                <w:rFonts w:eastAsia="Times New Roman"/>
                <w:sz w:val="20"/>
                <w:szCs w:val="20"/>
                <w:lang w:eastAsia="ru-RU"/>
              </w:rPr>
            </w:pPr>
          </w:p>
        </w:tc>
        <w:tc>
          <w:tcPr>
            <w:tcW w:w="338" w:type="pct"/>
            <w:vMerge/>
            <w:tcBorders>
              <w:top w:val="nil"/>
              <w:left w:val="single" w:sz="8" w:space="0" w:color="auto"/>
              <w:bottom w:val="single" w:sz="8" w:space="0" w:color="000000"/>
              <w:right w:val="single" w:sz="8" w:space="0" w:color="auto"/>
            </w:tcBorders>
            <w:vAlign w:val="center"/>
            <w:hideMark/>
          </w:tcPr>
          <w:p w14:paraId="27C940F3" w14:textId="77777777" w:rsidR="00D05726" w:rsidRPr="00D05726" w:rsidRDefault="00D05726" w:rsidP="00D05726">
            <w:pPr>
              <w:rPr>
                <w:rFonts w:eastAsia="Times New Roman"/>
                <w:sz w:val="20"/>
                <w:szCs w:val="20"/>
                <w:lang w:eastAsia="ru-RU"/>
              </w:rPr>
            </w:pPr>
          </w:p>
        </w:tc>
        <w:tc>
          <w:tcPr>
            <w:tcW w:w="232" w:type="pct"/>
            <w:vMerge/>
            <w:tcBorders>
              <w:top w:val="nil"/>
              <w:left w:val="single" w:sz="8" w:space="0" w:color="auto"/>
              <w:bottom w:val="single" w:sz="8" w:space="0" w:color="000000"/>
              <w:right w:val="single" w:sz="8" w:space="0" w:color="auto"/>
            </w:tcBorders>
            <w:vAlign w:val="center"/>
            <w:hideMark/>
          </w:tcPr>
          <w:p w14:paraId="6ECD6FBC" w14:textId="77777777" w:rsidR="00D05726" w:rsidRPr="00D05726" w:rsidRDefault="00D05726" w:rsidP="00D05726">
            <w:pPr>
              <w:rPr>
                <w:rFonts w:eastAsia="Times New Roman"/>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14:paraId="5A4467BF" w14:textId="77777777" w:rsidR="00D05726" w:rsidRPr="00D05726" w:rsidRDefault="00D05726" w:rsidP="00D05726">
            <w:pPr>
              <w:rPr>
                <w:rFonts w:eastAsia="Times New Roman"/>
                <w:sz w:val="20"/>
                <w:szCs w:val="20"/>
                <w:lang w:eastAsia="ru-RU"/>
              </w:rPr>
            </w:pPr>
          </w:p>
        </w:tc>
        <w:tc>
          <w:tcPr>
            <w:tcW w:w="150" w:type="pct"/>
            <w:vMerge/>
            <w:tcBorders>
              <w:top w:val="nil"/>
              <w:left w:val="single" w:sz="8" w:space="0" w:color="auto"/>
              <w:bottom w:val="single" w:sz="8" w:space="0" w:color="000000"/>
              <w:right w:val="single" w:sz="8" w:space="0" w:color="auto"/>
            </w:tcBorders>
            <w:vAlign w:val="center"/>
            <w:hideMark/>
          </w:tcPr>
          <w:p w14:paraId="0D4CEC52" w14:textId="77777777" w:rsidR="00D05726" w:rsidRPr="00D05726" w:rsidRDefault="00D05726" w:rsidP="00D05726">
            <w:pPr>
              <w:rPr>
                <w:rFonts w:eastAsia="Times New Roman"/>
                <w:sz w:val="20"/>
                <w:szCs w:val="20"/>
                <w:lang w:eastAsia="ru-RU"/>
              </w:rPr>
            </w:pPr>
          </w:p>
        </w:tc>
        <w:tc>
          <w:tcPr>
            <w:tcW w:w="451" w:type="pct"/>
            <w:tcBorders>
              <w:top w:val="nil"/>
              <w:left w:val="nil"/>
              <w:bottom w:val="single" w:sz="8" w:space="0" w:color="auto"/>
              <w:right w:val="single" w:sz="8" w:space="0" w:color="auto"/>
            </w:tcBorders>
            <w:shd w:val="clear" w:color="auto" w:fill="auto"/>
            <w:hideMark/>
          </w:tcPr>
          <w:p w14:paraId="5B12C8C6"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97" w:type="pct"/>
            <w:tcBorders>
              <w:top w:val="nil"/>
              <w:left w:val="nil"/>
              <w:bottom w:val="single" w:sz="8" w:space="0" w:color="auto"/>
              <w:right w:val="single" w:sz="8" w:space="0" w:color="auto"/>
            </w:tcBorders>
            <w:shd w:val="clear" w:color="auto" w:fill="auto"/>
            <w:hideMark/>
          </w:tcPr>
          <w:p w14:paraId="7AAD3C9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2908 (494)</w:t>
            </w:r>
          </w:p>
        </w:tc>
        <w:tc>
          <w:tcPr>
            <w:tcW w:w="306" w:type="pct"/>
            <w:tcBorders>
              <w:top w:val="nil"/>
              <w:left w:val="nil"/>
              <w:bottom w:val="single" w:sz="8" w:space="0" w:color="auto"/>
              <w:right w:val="single" w:sz="8" w:space="0" w:color="auto"/>
            </w:tcBorders>
            <w:shd w:val="clear" w:color="auto" w:fill="auto"/>
            <w:hideMark/>
          </w:tcPr>
          <w:p w14:paraId="62FAD6A1"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0,0000164</w:t>
            </w:r>
          </w:p>
        </w:tc>
      </w:tr>
      <w:tr w:rsidR="00D05726" w:rsidRPr="00D05726" w14:paraId="37CF583F"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09B61099"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(012) Разгрузка пылящих материалов</w:t>
            </w:r>
          </w:p>
        </w:tc>
        <w:tc>
          <w:tcPr>
            <w:tcW w:w="241" w:type="pct"/>
            <w:tcBorders>
              <w:top w:val="nil"/>
              <w:left w:val="nil"/>
              <w:bottom w:val="single" w:sz="8" w:space="0" w:color="auto"/>
              <w:right w:val="single" w:sz="8" w:space="0" w:color="auto"/>
            </w:tcBorders>
            <w:shd w:val="clear" w:color="auto" w:fill="auto"/>
            <w:hideMark/>
          </w:tcPr>
          <w:p w14:paraId="28A78298"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6007</w:t>
            </w:r>
          </w:p>
        </w:tc>
        <w:tc>
          <w:tcPr>
            <w:tcW w:w="222" w:type="pct"/>
            <w:tcBorders>
              <w:top w:val="nil"/>
              <w:left w:val="nil"/>
              <w:bottom w:val="single" w:sz="8" w:space="0" w:color="auto"/>
              <w:right w:val="single" w:sz="8" w:space="0" w:color="auto"/>
            </w:tcBorders>
            <w:shd w:val="clear" w:color="auto" w:fill="auto"/>
            <w:hideMark/>
          </w:tcPr>
          <w:p w14:paraId="3D49BFDC"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6007 01</w:t>
            </w:r>
          </w:p>
        </w:tc>
        <w:tc>
          <w:tcPr>
            <w:tcW w:w="338" w:type="pct"/>
            <w:tcBorders>
              <w:top w:val="nil"/>
              <w:left w:val="nil"/>
              <w:bottom w:val="single" w:sz="8" w:space="0" w:color="auto"/>
              <w:right w:val="single" w:sz="8" w:space="0" w:color="auto"/>
            </w:tcBorders>
            <w:shd w:val="clear" w:color="auto" w:fill="auto"/>
            <w:hideMark/>
          </w:tcPr>
          <w:p w14:paraId="51522F11"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Разгрузка пылящих материалов</w:t>
            </w:r>
          </w:p>
        </w:tc>
        <w:tc>
          <w:tcPr>
            <w:tcW w:w="232" w:type="pct"/>
            <w:tcBorders>
              <w:top w:val="nil"/>
              <w:left w:val="nil"/>
              <w:bottom w:val="single" w:sz="8" w:space="0" w:color="auto"/>
              <w:right w:val="single" w:sz="8" w:space="0" w:color="auto"/>
            </w:tcBorders>
            <w:shd w:val="clear" w:color="auto" w:fill="auto"/>
            <w:hideMark/>
          </w:tcPr>
          <w:p w14:paraId="58E47857"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4FE9814A"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150" w:type="pct"/>
            <w:tcBorders>
              <w:top w:val="nil"/>
              <w:left w:val="nil"/>
              <w:bottom w:val="single" w:sz="8" w:space="0" w:color="auto"/>
              <w:right w:val="single" w:sz="8" w:space="0" w:color="auto"/>
            </w:tcBorders>
            <w:shd w:val="clear" w:color="auto" w:fill="auto"/>
            <w:hideMark/>
          </w:tcPr>
          <w:p w14:paraId="4C11CC00"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451" w:type="pct"/>
            <w:tcBorders>
              <w:top w:val="nil"/>
              <w:left w:val="nil"/>
              <w:bottom w:val="single" w:sz="8" w:space="0" w:color="auto"/>
              <w:right w:val="single" w:sz="8" w:space="0" w:color="auto"/>
            </w:tcBorders>
            <w:shd w:val="clear" w:color="auto" w:fill="auto"/>
            <w:hideMark/>
          </w:tcPr>
          <w:p w14:paraId="61CBE6DA"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 xml:space="preserve">Пыль неорганическая, содержащая двуокись кремния в %: менее 20 (доломит, пыль цементного производства - известняк, мел, огарки, </w:t>
            </w:r>
            <w:r w:rsidRPr="00D05726">
              <w:rPr>
                <w:rFonts w:eastAsia="Times New Roman"/>
                <w:sz w:val="20"/>
                <w:szCs w:val="20"/>
                <w:lang w:eastAsia="ru-RU"/>
              </w:rPr>
              <w:lastRenderedPageBreak/>
              <w:t>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666424A4"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lastRenderedPageBreak/>
              <w:t>2909 (495*)</w:t>
            </w:r>
          </w:p>
        </w:tc>
        <w:tc>
          <w:tcPr>
            <w:tcW w:w="306" w:type="pct"/>
            <w:tcBorders>
              <w:top w:val="nil"/>
              <w:left w:val="nil"/>
              <w:bottom w:val="single" w:sz="8" w:space="0" w:color="auto"/>
              <w:right w:val="single" w:sz="8" w:space="0" w:color="auto"/>
            </w:tcBorders>
            <w:shd w:val="clear" w:color="auto" w:fill="auto"/>
            <w:hideMark/>
          </w:tcPr>
          <w:p w14:paraId="2ADE938D"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0,00032</w:t>
            </w:r>
          </w:p>
        </w:tc>
      </w:tr>
      <w:tr w:rsidR="00D05726" w:rsidRPr="00D05726" w14:paraId="159A81D8" w14:textId="77777777" w:rsidTr="00D05726">
        <w:trPr>
          <w:trHeight w:val="2310"/>
        </w:trPr>
        <w:tc>
          <w:tcPr>
            <w:tcW w:w="2593" w:type="pct"/>
            <w:tcBorders>
              <w:top w:val="nil"/>
              <w:left w:val="single" w:sz="8" w:space="0" w:color="auto"/>
              <w:bottom w:val="single" w:sz="8" w:space="0" w:color="auto"/>
              <w:right w:val="single" w:sz="8" w:space="0" w:color="auto"/>
            </w:tcBorders>
            <w:shd w:val="clear" w:color="auto" w:fill="auto"/>
            <w:hideMark/>
          </w:tcPr>
          <w:p w14:paraId="2879426E"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(013) Транспортировка пылящих материалов</w:t>
            </w:r>
          </w:p>
        </w:tc>
        <w:tc>
          <w:tcPr>
            <w:tcW w:w="241" w:type="pct"/>
            <w:tcBorders>
              <w:top w:val="nil"/>
              <w:left w:val="nil"/>
              <w:bottom w:val="single" w:sz="8" w:space="0" w:color="auto"/>
              <w:right w:val="single" w:sz="8" w:space="0" w:color="auto"/>
            </w:tcBorders>
            <w:shd w:val="clear" w:color="auto" w:fill="auto"/>
            <w:hideMark/>
          </w:tcPr>
          <w:p w14:paraId="4EF62BC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6008</w:t>
            </w:r>
          </w:p>
        </w:tc>
        <w:tc>
          <w:tcPr>
            <w:tcW w:w="222" w:type="pct"/>
            <w:tcBorders>
              <w:top w:val="nil"/>
              <w:left w:val="nil"/>
              <w:bottom w:val="single" w:sz="8" w:space="0" w:color="auto"/>
              <w:right w:val="single" w:sz="8" w:space="0" w:color="auto"/>
            </w:tcBorders>
            <w:shd w:val="clear" w:color="auto" w:fill="auto"/>
            <w:hideMark/>
          </w:tcPr>
          <w:p w14:paraId="54F99B59"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6008 01</w:t>
            </w:r>
          </w:p>
        </w:tc>
        <w:tc>
          <w:tcPr>
            <w:tcW w:w="338" w:type="pct"/>
            <w:tcBorders>
              <w:top w:val="nil"/>
              <w:left w:val="nil"/>
              <w:bottom w:val="single" w:sz="8" w:space="0" w:color="auto"/>
              <w:right w:val="single" w:sz="8" w:space="0" w:color="auto"/>
            </w:tcBorders>
            <w:shd w:val="clear" w:color="auto" w:fill="auto"/>
            <w:hideMark/>
          </w:tcPr>
          <w:p w14:paraId="06C9986D"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Транспортировка пылящих материалов</w:t>
            </w:r>
          </w:p>
        </w:tc>
        <w:tc>
          <w:tcPr>
            <w:tcW w:w="232" w:type="pct"/>
            <w:tcBorders>
              <w:top w:val="nil"/>
              <w:left w:val="nil"/>
              <w:bottom w:val="single" w:sz="8" w:space="0" w:color="auto"/>
              <w:right w:val="single" w:sz="8" w:space="0" w:color="auto"/>
            </w:tcBorders>
            <w:shd w:val="clear" w:color="auto" w:fill="auto"/>
            <w:hideMark/>
          </w:tcPr>
          <w:p w14:paraId="7EE9411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Пыль</w:t>
            </w:r>
          </w:p>
        </w:tc>
        <w:tc>
          <w:tcPr>
            <w:tcW w:w="270" w:type="pct"/>
            <w:tcBorders>
              <w:top w:val="nil"/>
              <w:left w:val="nil"/>
              <w:bottom w:val="single" w:sz="8" w:space="0" w:color="auto"/>
              <w:right w:val="single" w:sz="8" w:space="0" w:color="auto"/>
            </w:tcBorders>
            <w:shd w:val="clear" w:color="auto" w:fill="auto"/>
            <w:hideMark/>
          </w:tcPr>
          <w:p w14:paraId="55724793"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150" w:type="pct"/>
            <w:tcBorders>
              <w:top w:val="nil"/>
              <w:left w:val="nil"/>
              <w:bottom w:val="single" w:sz="8" w:space="0" w:color="auto"/>
              <w:right w:val="single" w:sz="8" w:space="0" w:color="auto"/>
            </w:tcBorders>
            <w:shd w:val="clear" w:color="auto" w:fill="auto"/>
            <w:hideMark/>
          </w:tcPr>
          <w:p w14:paraId="1C30ABF2" w14:textId="77777777" w:rsidR="00D05726" w:rsidRPr="00D05726" w:rsidRDefault="00D05726" w:rsidP="00D05726">
            <w:pPr>
              <w:jc w:val="center"/>
              <w:rPr>
                <w:rFonts w:eastAsia="Times New Roman"/>
                <w:sz w:val="20"/>
                <w:szCs w:val="20"/>
                <w:lang w:eastAsia="ru-RU"/>
              </w:rPr>
            </w:pPr>
            <w:r w:rsidRPr="00D05726">
              <w:rPr>
                <w:rFonts w:eastAsia="Times New Roman"/>
                <w:sz w:val="20"/>
                <w:szCs w:val="20"/>
                <w:lang w:eastAsia="ru-RU"/>
              </w:rPr>
              <w:t> </w:t>
            </w:r>
          </w:p>
        </w:tc>
        <w:tc>
          <w:tcPr>
            <w:tcW w:w="451" w:type="pct"/>
            <w:tcBorders>
              <w:top w:val="nil"/>
              <w:left w:val="nil"/>
              <w:bottom w:val="single" w:sz="8" w:space="0" w:color="auto"/>
              <w:right w:val="single" w:sz="8" w:space="0" w:color="auto"/>
            </w:tcBorders>
            <w:shd w:val="clear" w:color="auto" w:fill="auto"/>
            <w:hideMark/>
          </w:tcPr>
          <w:p w14:paraId="124118B7"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197" w:type="pct"/>
            <w:tcBorders>
              <w:top w:val="nil"/>
              <w:left w:val="nil"/>
              <w:bottom w:val="single" w:sz="8" w:space="0" w:color="auto"/>
              <w:right w:val="single" w:sz="8" w:space="0" w:color="auto"/>
            </w:tcBorders>
            <w:shd w:val="clear" w:color="auto" w:fill="auto"/>
            <w:hideMark/>
          </w:tcPr>
          <w:p w14:paraId="665DE7FD" w14:textId="77777777" w:rsidR="00D05726" w:rsidRPr="00D05726" w:rsidRDefault="00D05726" w:rsidP="00D05726">
            <w:pPr>
              <w:rPr>
                <w:rFonts w:eastAsia="Times New Roman"/>
                <w:sz w:val="20"/>
                <w:szCs w:val="20"/>
                <w:lang w:eastAsia="ru-RU"/>
              </w:rPr>
            </w:pPr>
            <w:r w:rsidRPr="00D05726">
              <w:rPr>
                <w:rFonts w:eastAsia="Times New Roman"/>
                <w:sz w:val="20"/>
                <w:szCs w:val="20"/>
                <w:lang w:eastAsia="ru-RU"/>
              </w:rPr>
              <w:t>2909 (495*)</w:t>
            </w:r>
          </w:p>
        </w:tc>
        <w:tc>
          <w:tcPr>
            <w:tcW w:w="306" w:type="pct"/>
            <w:tcBorders>
              <w:top w:val="nil"/>
              <w:left w:val="nil"/>
              <w:bottom w:val="single" w:sz="8" w:space="0" w:color="auto"/>
              <w:right w:val="single" w:sz="8" w:space="0" w:color="auto"/>
            </w:tcBorders>
            <w:shd w:val="clear" w:color="auto" w:fill="auto"/>
            <w:hideMark/>
          </w:tcPr>
          <w:p w14:paraId="3B99C800" w14:textId="77777777" w:rsidR="00D05726" w:rsidRPr="00D05726" w:rsidRDefault="00D05726" w:rsidP="00D05726">
            <w:pPr>
              <w:jc w:val="right"/>
              <w:rPr>
                <w:rFonts w:eastAsia="Times New Roman"/>
                <w:sz w:val="20"/>
                <w:szCs w:val="20"/>
                <w:lang w:eastAsia="ru-RU"/>
              </w:rPr>
            </w:pPr>
            <w:r w:rsidRPr="00D05726">
              <w:rPr>
                <w:rFonts w:eastAsia="Times New Roman"/>
                <w:sz w:val="20"/>
                <w:szCs w:val="20"/>
                <w:lang w:eastAsia="ru-RU"/>
              </w:rPr>
              <w:t>0,0000008</w:t>
            </w:r>
          </w:p>
        </w:tc>
      </w:tr>
      <w:tr w:rsidR="00D05726" w:rsidRPr="00D05726" w14:paraId="706939AE" w14:textId="77777777" w:rsidTr="00D05726">
        <w:trPr>
          <w:trHeight w:val="780"/>
        </w:trPr>
        <w:tc>
          <w:tcPr>
            <w:tcW w:w="5000" w:type="pct"/>
            <w:gridSpan w:val="10"/>
            <w:tcBorders>
              <w:top w:val="single" w:sz="8" w:space="0" w:color="auto"/>
              <w:left w:val="single" w:sz="8" w:space="0" w:color="auto"/>
              <w:bottom w:val="single" w:sz="8" w:space="0" w:color="auto"/>
              <w:right w:val="single" w:sz="8" w:space="0" w:color="auto"/>
            </w:tcBorders>
            <w:shd w:val="clear" w:color="auto" w:fill="auto"/>
            <w:hideMark/>
          </w:tcPr>
          <w:p w14:paraId="6373E6C7" w14:textId="77777777" w:rsidR="00D05726" w:rsidRPr="00D05726" w:rsidRDefault="00D05726" w:rsidP="00D05726">
            <w:pPr>
              <w:rPr>
                <w:rFonts w:eastAsia="Times New Roman"/>
                <w:b/>
                <w:bCs/>
                <w:sz w:val="20"/>
                <w:szCs w:val="20"/>
                <w:lang w:eastAsia="ru-RU"/>
              </w:rPr>
            </w:pPr>
            <w:r w:rsidRPr="00D05726">
              <w:rPr>
                <w:rFonts w:eastAsia="Times New Roman"/>
                <w:b/>
                <w:bCs/>
                <w:sz w:val="20"/>
                <w:szCs w:val="20"/>
                <w:lang w:eastAsia="ru-RU"/>
              </w:rPr>
              <w:t xml:space="preserve">Примечание: В графе 8 в скобках </w:t>
            </w:r>
            <w:proofErr w:type="gramStart"/>
            <w:r w:rsidRPr="00D05726">
              <w:rPr>
                <w:rFonts w:eastAsia="Times New Roman"/>
                <w:b/>
                <w:bCs/>
                <w:sz w:val="20"/>
                <w:szCs w:val="20"/>
                <w:lang w:eastAsia="ru-RU"/>
              </w:rPr>
              <w:t>( без</w:t>
            </w:r>
            <w:proofErr w:type="gramEnd"/>
            <w:r w:rsidRPr="00D05726">
              <w:rPr>
                <w:rFonts w:eastAsia="Times New Roman"/>
                <w:b/>
                <w:bCs/>
                <w:sz w:val="20"/>
                <w:szCs w:val="20"/>
                <w:lang w:eastAsia="ru-RU"/>
              </w:rPr>
              <w:t xml:space="preserve"> "*")  указан порядковый номер ЗВ в таблице 1 Приложения 1 к Приказу Министра здравоохранения Республики Казахстан от 2 августа 2022 года № ЌР ДСМ-70 (список ПДК) , со "*" указан порядковый номер ЗВ в таблице 2 вышеуказанного Приложения (список ОБУВ).</w:t>
            </w:r>
          </w:p>
        </w:tc>
      </w:tr>
    </w:tbl>
    <w:p w14:paraId="286F14BC" w14:textId="77777777" w:rsidR="00D05726" w:rsidRPr="00D05726" w:rsidRDefault="00D05726" w:rsidP="00E73DD7">
      <w:pPr>
        <w:rPr>
          <w:highlight w:val="yellow"/>
          <w:lang w:eastAsia="ru-RU"/>
        </w:rPr>
      </w:pPr>
    </w:p>
    <w:p w14:paraId="1A434671" w14:textId="14CCF0BE" w:rsidR="00253AF9" w:rsidRDefault="00C14AEE" w:rsidP="00C438D3">
      <w:pPr>
        <w:pStyle w:val="12"/>
        <w:ind w:firstLine="708"/>
        <w:rPr>
          <w:rFonts w:ascii="Arial" w:eastAsia="Times New Roman" w:hAnsi="Arial" w:cs="Arial"/>
          <w:b/>
          <w:color w:val="auto"/>
          <w:sz w:val="24"/>
          <w:szCs w:val="24"/>
          <w:lang w:val="kk-KZ"/>
        </w:rPr>
      </w:pPr>
      <w:bookmarkStart w:id="394" w:name="_Toc91110297"/>
      <w:bookmarkStart w:id="395" w:name="_Toc116465690"/>
      <w:bookmarkStart w:id="396" w:name="_Toc201048554"/>
      <w:bookmarkStart w:id="397" w:name="_Toc201236210"/>
      <w:bookmarkStart w:id="398" w:name="_Toc236150994"/>
      <w:bookmarkStart w:id="399" w:name="_Toc204615065"/>
      <w:r w:rsidRPr="00E73DD7">
        <w:rPr>
          <w:rFonts w:ascii="Arial" w:eastAsia="Times New Roman" w:hAnsi="Arial" w:cs="Arial"/>
          <w:b/>
          <w:bCs/>
          <w:iCs/>
          <w:color w:val="auto"/>
          <w:sz w:val="24"/>
          <w:szCs w:val="24"/>
          <w:lang w:eastAsia="ru-RU"/>
        </w:rPr>
        <w:t xml:space="preserve">Приложение </w:t>
      </w:r>
      <w:bookmarkEnd w:id="394"/>
      <w:r w:rsidR="005E29F5">
        <w:rPr>
          <w:rFonts w:ascii="Arial" w:eastAsia="Times New Roman" w:hAnsi="Arial" w:cs="Arial"/>
          <w:b/>
          <w:bCs/>
          <w:iCs/>
          <w:color w:val="auto"/>
          <w:sz w:val="24"/>
          <w:szCs w:val="24"/>
          <w:lang w:val="kk-KZ" w:eastAsia="ru-RU"/>
        </w:rPr>
        <w:t>7</w:t>
      </w:r>
      <w:r w:rsidR="00253AF9" w:rsidRPr="00E73DD7">
        <w:rPr>
          <w:rFonts w:ascii="Arial" w:hAnsi="Arial" w:cs="Arial"/>
          <w:b/>
          <w:color w:val="auto"/>
          <w:sz w:val="24"/>
          <w:szCs w:val="24"/>
        </w:rPr>
        <w:t xml:space="preserve"> </w:t>
      </w:r>
      <w:r w:rsidR="00253AF9" w:rsidRPr="00E73DD7">
        <w:rPr>
          <w:rFonts w:ascii="Arial" w:eastAsia="Times New Roman" w:hAnsi="Arial" w:cs="Arial"/>
          <w:b/>
          <w:color w:val="auto"/>
          <w:sz w:val="24"/>
          <w:szCs w:val="24"/>
        </w:rPr>
        <w:t>Характеристика источников загрязнения атмосферного воздуха</w:t>
      </w:r>
      <w:bookmarkEnd w:id="395"/>
      <w:bookmarkEnd w:id="396"/>
      <w:bookmarkEnd w:id="397"/>
      <w:bookmarkEnd w:id="398"/>
      <w:r w:rsidR="009E36D0" w:rsidRPr="00E73DD7">
        <w:rPr>
          <w:rFonts w:ascii="Arial" w:eastAsia="Times New Roman" w:hAnsi="Arial" w:cs="Arial"/>
          <w:b/>
          <w:color w:val="auto"/>
          <w:sz w:val="24"/>
          <w:szCs w:val="24"/>
        </w:rPr>
        <w:t xml:space="preserve"> </w:t>
      </w:r>
      <w:bookmarkEnd w:id="399"/>
      <w:r w:rsidR="00D05726">
        <w:rPr>
          <w:rFonts w:ascii="Arial" w:eastAsia="Times New Roman" w:hAnsi="Arial" w:cs="Arial"/>
          <w:b/>
          <w:color w:val="auto"/>
          <w:sz w:val="24"/>
          <w:szCs w:val="24"/>
          <w:lang w:val="kk-KZ"/>
        </w:rPr>
        <w:t xml:space="preserve">на 2026 год </w:t>
      </w:r>
    </w:p>
    <w:tbl>
      <w:tblPr>
        <w:tblW w:w="5000" w:type="pct"/>
        <w:tblLook w:val="04A0" w:firstRow="1" w:lastRow="0" w:firstColumn="1" w:lastColumn="0" w:noHBand="0" w:noVBand="1"/>
      </w:tblPr>
      <w:tblGrid>
        <w:gridCol w:w="4077"/>
        <w:gridCol w:w="899"/>
        <w:gridCol w:w="1001"/>
        <w:gridCol w:w="1064"/>
        <w:gridCol w:w="1130"/>
        <w:gridCol w:w="516"/>
        <w:gridCol w:w="1002"/>
        <w:gridCol w:w="1669"/>
        <w:gridCol w:w="1528"/>
        <w:gridCol w:w="1664"/>
      </w:tblGrid>
      <w:tr w:rsidR="005E29F5" w:rsidRPr="005E29F5" w14:paraId="3C92FFAD" w14:textId="77777777" w:rsidTr="005E29F5">
        <w:trPr>
          <w:trHeight w:val="408"/>
        </w:trPr>
        <w:tc>
          <w:tcPr>
            <w:tcW w:w="22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5B6E00"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 xml:space="preserve">Номер </w:t>
            </w:r>
            <w:proofErr w:type="gramStart"/>
            <w:r w:rsidRPr="005E29F5">
              <w:rPr>
                <w:rFonts w:eastAsia="Times New Roman"/>
                <w:sz w:val="20"/>
                <w:szCs w:val="20"/>
                <w:lang w:eastAsia="ru-RU"/>
              </w:rPr>
              <w:t>источ-ника</w:t>
            </w:r>
            <w:proofErr w:type="gramEnd"/>
            <w:r w:rsidRPr="005E29F5">
              <w:rPr>
                <w:rFonts w:eastAsia="Times New Roman"/>
                <w:sz w:val="20"/>
                <w:szCs w:val="20"/>
                <w:lang w:eastAsia="ru-RU"/>
              </w:rPr>
              <w:t xml:space="preserve"> загряз-нения атмос-феры</w:t>
            </w:r>
          </w:p>
        </w:tc>
        <w:tc>
          <w:tcPr>
            <w:tcW w:w="488" w:type="pct"/>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14:paraId="5197DCF3"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 xml:space="preserve">Параметры источника </w:t>
            </w:r>
            <w:proofErr w:type="gramStart"/>
            <w:r w:rsidRPr="005E29F5">
              <w:rPr>
                <w:rFonts w:eastAsia="Times New Roman"/>
                <w:sz w:val="20"/>
                <w:szCs w:val="20"/>
                <w:lang w:eastAsia="ru-RU"/>
              </w:rPr>
              <w:t>загряз-нения</w:t>
            </w:r>
            <w:proofErr w:type="gramEnd"/>
            <w:r w:rsidRPr="005E29F5">
              <w:rPr>
                <w:rFonts w:eastAsia="Times New Roman"/>
                <w:sz w:val="20"/>
                <w:szCs w:val="20"/>
                <w:lang w:eastAsia="ru-RU"/>
              </w:rPr>
              <w:t xml:space="preserve"> атмосферы</w:t>
            </w:r>
          </w:p>
        </w:tc>
        <w:tc>
          <w:tcPr>
            <w:tcW w:w="882" w:type="pct"/>
            <w:gridSpan w:val="3"/>
            <w:vMerge w:val="restart"/>
            <w:tcBorders>
              <w:top w:val="single" w:sz="8" w:space="0" w:color="auto"/>
              <w:left w:val="single" w:sz="8" w:space="0" w:color="auto"/>
              <w:bottom w:val="single" w:sz="8" w:space="0" w:color="000000"/>
              <w:right w:val="single" w:sz="8" w:space="0" w:color="000000"/>
            </w:tcBorders>
            <w:shd w:val="clear" w:color="auto" w:fill="auto"/>
            <w:hideMark/>
          </w:tcPr>
          <w:p w14:paraId="4A044625" w14:textId="77777777" w:rsidR="005E29F5" w:rsidRPr="005E29F5" w:rsidRDefault="005E29F5" w:rsidP="005E29F5">
            <w:pPr>
              <w:jc w:val="center"/>
              <w:rPr>
                <w:rFonts w:eastAsia="Times New Roman"/>
                <w:sz w:val="20"/>
                <w:szCs w:val="20"/>
                <w:lang w:eastAsia="ru-RU"/>
              </w:rPr>
            </w:pPr>
            <w:proofErr w:type="gramStart"/>
            <w:r w:rsidRPr="005E29F5">
              <w:rPr>
                <w:rFonts w:eastAsia="Times New Roman"/>
                <w:sz w:val="20"/>
                <w:szCs w:val="20"/>
                <w:lang w:eastAsia="ru-RU"/>
              </w:rPr>
              <w:t>Параметры  газовоздушной</w:t>
            </w:r>
            <w:proofErr w:type="gramEnd"/>
            <w:r w:rsidRPr="005E29F5">
              <w:rPr>
                <w:rFonts w:eastAsia="Times New Roman"/>
                <w:sz w:val="20"/>
                <w:szCs w:val="20"/>
                <w:lang w:eastAsia="ru-RU"/>
              </w:rPr>
              <w:t xml:space="preserve"> смеси на выходе c источника загрязнения атмосферы</w:t>
            </w:r>
          </w:p>
        </w:tc>
        <w:tc>
          <w:tcPr>
            <w:tcW w:w="200"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2103DA8D"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 xml:space="preserve">Код </w:t>
            </w:r>
            <w:proofErr w:type="gramStart"/>
            <w:r w:rsidRPr="005E29F5">
              <w:rPr>
                <w:rFonts w:eastAsia="Times New Roman"/>
                <w:sz w:val="20"/>
                <w:szCs w:val="20"/>
                <w:lang w:eastAsia="ru-RU"/>
              </w:rPr>
              <w:t>загряз-няющего</w:t>
            </w:r>
            <w:proofErr w:type="gramEnd"/>
            <w:r w:rsidRPr="005E29F5">
              <w:rPr>
                <w:rFonts w:eastAsia="Times New Roman"/>
                <w:sz w:val="20"/>
                <w:szCs w:val="20"/>
                <w:lang w:eastAsia="ru-RU"/>
              </w:rPr>
              <w:t xml:space="preserve"> вещества (ЭНК, ПДК или ОБУВ)</w:t>
            </w:r>
          </w:p>
        </w:tc>
        <w:tc>
          <w:tcPr>
            <w:tcW w:w="43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BE41649"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Наименование загрязняющего вещества</w:t>
            </w:r>
          </w:p>
        </w:tc>
        <w:tc>
          <w:tcPr>
            <w:tcW w:w="795" w:type="pct"/>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14:paraId="6837B7CC" w14:textId="77777777" w:rsidR="005E29F5" w:rsidRPr="005E29F5" w:rsidRDefault="005E29F5" w:rsidP="005E29F5">
            <w:pPr>
              <w:jc w:val="center"/>
              <w:rPr>
                <w:rFonts w:eastAsia="Times New Roman"/>
                <w:sz w:val="20"/>
                <w:szCs w:val="20"/>
                <w:lang w:eastAsia="ru-RU"/>
              </w:rPr>
            </w:pPr>
            <w:proofErr w:type="gramStart"/>
            <w:r w:rsidRPr="005E29F5">
              <w:rPr>
                <w:rFonts w:eastAsia="Times New Roman"/>
                <w:sz w:val="20"/>
                <w:szCs w:val="20"/>
                <w:lang w:eastAsia="ru-RU"/>
              </w:rPr>
              <w:t>Количество  загрязняющих</w:t>
            </w:r>
            <w:proofErr w:type="gramEnd"/>
            <w:r w:rsidRPr="005E29F5">
              <w:rPr>
                <w:rFonts w:eastAsia="Times New Roman"/>
                <w:sz w:val="20"/>
                <w:szCs w:val="20"/>
                <w:lang w:eastAsia="ru-RU"/>
              </w:rPr>
              <w:t xml:space="preserve"> веществ, выбрасываемых в атмосферу</w:t>
            </w:r>
          </w:p>
        </w:tc>
      </w:tr>
      <w:tr w:rsidR="005E29F5" w:rsidRPr="005E29F5" w14:paraId="5497DC55" w14:textId="77777777" w:rsidTr="005E29F5">
        <w:trPr>
          <w:trHeight w:val="810"/>
        </w:trPr>
        <w:tc>
          <w:tcPr>
            <w:tcW w:w="2205" w:type="pct"/>
            <w:vMerge/>
            <w:tcBorders>
              <w:top w:val="single" w:sz="8" w:space="0" w:color="auto"/>
              <w:left w:val="single" w:sz="8" w:space="0" w:color="auto"/>
              <w:bottom w:val="single" w:sz="8" w:space="0" w:color="000000"/>
              <w:right w:val="single" w:sz="8" w:space="0" w:color="auto"/>
            </w:tcBorders>
            <w:vAlign w:val="center"/>
            <w:hideMark/>
          </w:tcPr>
          <w:p w14:paraId="6E675F45" w14:textId="77777777" w:rsidR="005E29F5" w:rsidRPr="005E29F5" w:rsidRDefault="005E29F5" w:rsidP="005E29F5">
            <w:pPr>
              <w:rPr>
                <w:rFonts w:eastAsia="Times New Roman"/>
                <w:sz w:val="20"/>
                <w:szCs w:val="20"/>
                <w:lang w:eastAsia="ru-RU"/>
              </w:rPr>
            </w:pPr>
          </w:p>
        </w:tc>
        <w:tc>
          <w:tcPr>
            <w:tcW w:w="488" w:type="pct"/>
            <w:gridSpan w:val="2"/>
            <w:vMerge/>
            <w:tcBorders>
              <w:top w:val="single" w:sz="8" w:space="0" w:color="auto"/>
              <w:left w:val="single" w:sz="8" w:space="0" w:color="auto"/>
              <w:bottom w:val="single" w:sz="8" w:space="0" w:color="000000"/>
              <w:right w:val="single" w:sz="8" w:space="0" w:color="000000"/>
            </w:tcBorders>
            <w:vAlign w:val="center"/>
            <w:hideMark/>
          </w:tcPr>
          <w:p w14:paraId="0EBEC897" w14:textId="77777777" w:rsidR="005E29F5" w:rsidRPr="005E29F5" w:rsidRDefault="005E29F5" w:rsidP="005E29F5">
            <w:pPr>
              <w:rPr>
                <w:rFonts w:eastAsia="Times New Roman"/>
                <w:sz w:val="20"/>
                <w:szCs w:val="20"/>
                <w:lang w:eastAsia="ru-RU"/>
              </w:rPr>
            </w:pPr>
          </w:p>
        </w:tc>
        <w:tc>
          <w:tcPr>
            <w:tcW w:w="882" w:type="pct"/>
            <w:gridSpan w:val="3"/>
            <w:vMerge/>
            <w:tcBorders>
              <w:top w:val="single" w:sz="8" w:space="0" w:color="auto"/>
              <w:left w:val="single" w:sz="8" w:space="0" w:color="auto"/>
              <w:bottom w:val="single" w:sz="8" w:space="0" w:color="000000"/>
              <w:right w:val="single" w:sz="8" w:space="0" w:color="000000"/>
            </w:tcBorders>
            <w:vAlign w:val="center"/>
            <w:hideMark/>
          </w:tcPr>
          <w:p w14:paraId="4821F955" w14:textId="77777777" w:rsidR="005E29F5" w:rsidRPr="005E29F5" w:rsidRDefault="005E29F5" w:rsidP="005E29F5">
            <w:pPr>
              <w:rPr>
                <w:rFonts w:eastAsia="Times New Roman"/>
                <w:sz w:val="20"/>
                <w:szCs w:val="20"/>
                <w:lang w:eastAsia="ru-RU"/>
              </w:rPr>
            </w:pPr>
          </w:p>
        </w:tc>
        <w:tc>
          <w:tcPr>
            <w:tcW w:w="200" w:type="pct"/>
            <w:vMerge/>
            <w:tcBorders>
              <w:top w:val="single" w:sz="8" w:space="0" w:color="auto"/>
              <w:left w:val="single" w:sz="8" w:space="0" w:color="auto"/>
              <w:bottom w:val="single" w:sz="8" w:space="0" w:color="000000"/>
              <w:right w:val="single" w:sz="8" w:space="0" w:color="auto"/>
            </w:tcBorders>
            <w:vAlign w:val="center"/>
            <w:hideMark/>
          </w:tcPr>
          <w:p w14:paraId="5A671FB9" w14:textId="77777777" w:rsidR="005E29F5" w:rsidRPr="005E29F5" w:rsidRDefault="005E29F5" w:rsidP="005E29F5">
            <w:pPr>
              <w:rPr>
                <w:rFonts w:eastAsia="Times New Roman"/>
                <w:sz w:val="20"/>
                <w:szCs w:val="20"/>
                <w:lang w:eastAsia="ru-RU"/>
              </w:rPr>
            </w:pPr>
          </w:p>
        </w:tc>
        <w:tc>
          <w:tcPr>
            <w:tcW w:w="430" w:type="pct"/>
            <w:vMerge/>
            <w:tcBorders>
              <w:top w:val="single" w:sz="8" w:space="0" w:color="auto"/>
              <w:left w:val="single" w:sz="8" w:space="0" w:color="auto"/>
              <w:bottom w:val="single" w:sz="8" w:space="0" w:color="000000"/>
              <w:right w:val="single" w:sz="8" w:space="0" w:color="auto"/>
            </w:tcBorders>
            <w:vAlign w:val="center"/>
            <w:hideMark/>
          </w:tcPr>
          <w:p w14:paraId="4138E0FC" w14:textId="77777777" w:rsidR="005E29F5" w:rsidRPr="005E29F5" w:rsidRDefault="005E29F5" w:rsidP="005E29F5">
            <w:pPr>
              <w:rPr>
                <w:rFonts w:eastAsia="Times New Roman"/>
                <w:sz w:val="20"/>
                <w:szCs w:val="20"/>
                <w:lang w:eastAsia="ru-RU"/>
              </w:rPr>
            </w:pPr>
          </w:p>
        </w:tc>
        <w:tc>
          <w:tcPr>
            <w:tcW w:w="795" w:type="pct"/>
            <w:gridSpan w:val="2"/>
            <w:vMerge/>
            <w:tcBorders>
              <w:top w:val="single" w:sz="8" w:space="0" w:color="auto"/>
              <w:left w:val="single" w:sz="8" w:space="0" w:color="auto"/>
              <w:bottom w:val="single" w:sz="8" w:space="0" w:color="000000"/>
              <w:right w:val="single" w:sz="8" w:space="0" w:color="000000"/>
            </w:tcBorders>
            <w:vAlign w:val="center"/>
            <w:hideMark/>
          </w:tcPr>
          <w:p w14:paraId="3E1C0926" w14:textId="77777777" w:rsidR="005E29F5" w:rsidRPr="005E29F5" w:rsidRDefault="005E29F5" w:rsidP="005E29F5">
            <w:pPr>
              <w:rPr>
                <w:rFonts w:eastAsia="Times New Roman"/>
                <w:sz w:val="20"/>
                <w:szCs w:val="20"/>
                <w:lang w:eastAsia="ru-RU"/>
              </w:rPr>
            </w:pPr>
          </w:p>
        </w:tc>
      </w:tr>
      <w:tr w:rsidR="005E29F5" w:rsidRPr="005E29F5" w14:paraId="6F3D4F0F" w14:textId="77777777" w:rsidTr="005E29F5">
        <w:trPr>
          <w:trHeight w:val="1170"/>
        </w:trPr>
        <w:tc>
          <w:tcPr>
            <w:tcW w:w="2205" w:type="pct"/>
            <w:vMerge/>
            <w:tcBorders>
              <w:top w:val="single" w:sz="8" w:space="0" w:color="auto"/>
              <w:left w:val="single" w:sz="8" w:space="0" w:color="auto"/>
              <w:bottom w:val="single" w:sz="8" w:space="0" w:color="000000"/>
              <w:right w:val="single" w:sz="8" w:space="0" w:color="auto"/>
            </w:tcBorders>
            <w:vAlign w:val="center"/>
            <w:hideMark/>
          </w:tcPr>
          <w:p w14:paraId="60EC8770" w14:textId="77777777" w:rsidR="005E29F5" w:rsidRPr="005E29F5" w:rsidRDefault="005E29F5" w:rsidP="005E29F5">
            <w:pPr>
              <w:rPr>
                <w:rFonts w:eastAsia="Times New Roman"/>
                <w:sz w:val="20"/>
                <w:szCs w:val="20"/>
                <w:lang w:eastAsia="ru-RU"/>
              </w:rPr>
            </w:pPr>
          </w:p>
        </w:tc>
        <w:tc>
          <w:tcPr>
            <w:tcW w:w="316" w:type="pct"/>
            <w:vMerge w:val="restart"/>
            <w:tcBorders>
              <w:top w:val="nil"/>
              <w:left w:val="single" w:sz="8" w:space="0" w:color="auto"/>
              <w:bottom w:val="single" w:sz="8" w:space="0" w:color="000000"/>
              <w:right w:val="single" w:sz="8" w:space="0" w:color="auto"/>
            </w:tcBorders>
            <w:shd w:val="clear" w:color="auto" w:fill="auto"/>
            <w:hideMark/>
          </w:tcPr>
          <w:p w14:paraId="6D14B65E"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Высота, м</w:t>
            </w:r>
          </w:p>
        </w:tc>
        <w:tc>
          <w:tcPr>
            <w:tcW w:w="172" w:type="pct"/>
            <w:vMerge w:val="restart"/>
            <w:tcBorders>
              <w:top w:val="nil"/>
              <w:left w:val="single" w:sz="8" w:space="0" w:color="auto"/>
              <w:bottom w:val="single" w:sz="8" w:space="0" w:color="000000"/>
              <w:right w:val="single" w:sz="8" w:space="0" w:color="auto"/>
            </w:tcBorders>
            <w:shd w:val="clear" w:color="auto" w:fill="auto"/>
            <w:hideMark/>
          </w:tcPr>
          <w:p w14:paraId="4EA51674"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Диаметр, размер сечения устья, м</w:t>
            </w:r>
          </w:p>
        </w:tc>
        <w:tc>
          <w:tcPr>
            <w:tcW w:w="545" w:type="pct"/>
            <w:vMerge w:val="restart"/>
            <w:tcBorders>
              <w:top w:val="nil"/>
              <w:left w:val="single" w:sz="8" w:space="0" w:color="auto"/>
              <w:bottom w:val="single" w:sz="8" w:space="0" w:color="000000"/>
              <w:right w:val="single" w:sz="8" w:space="0" w:color="auto"/>
            </w:tcBorders>
            <w:shd w:val="clear" w:color="auto" w:fill="auto"/>
            <w:hideMark/>
          </w:tcPr>
          <w:p w14:paraId="2E5B45F8"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Скорость, м/с</w:t>
            </w:r>
          </w:p>
        </w:tc>
        <w:tc>
          <w:tcPr>
            <w:tcW w:w="234" w:type="pct"/>
            <w:vMerge w:val="restart"/>
            <w:tcBorders>
              <w:top w:val="nil"/>
              <w:left w:val="single" w:sz="8" w:space="0" w:color="auto"/>
              <w:bottom w:val="single" w:sz="8" w:space="0" w:color="000000"/>
              <w:right w:val="single" w:sz="8" w:space="0" w:color="auto"/>
            </w:tcBorders>
            <w:shd w:val="clear" w:color="auto" w:fill="auto"/>
            <w:hideMark/>
          </w:tcPr>
          <w:p w14:paraId="7E980F29"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Объемный расход, м3/с</w:t>
            </w:r>
          </w:p>
        </w:tc>
        <w:tc>
          <w:tcPr>
            <w:tcW w:w="103" w:type="pct"/>
            <w:vMerge w:val="restart"/>
            <w:tcBorders>
              <w:top w:val="nil"/>
              <w:left w:val="single" w:sz="8" w:space="0" w:color="auto"/>
              <w:bottom w:val="single" w:sz="8" w:space="0" w:color="000000"/>
              <w:right w:val="single" w:sz="8" w:space="0" w:color="auto"/>
            </w:tcBorders>
            <w:shd w:val="clear" w:color="auto" w:fill="auto"/>
            <w:textDirection w:val="btLr"/>
            <w:hideMark/>
          </w:tcPr>
          <w:p w14:paraId="2A8A9075"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Температура, C</w:t>
            </w:r>
          </w:p>
        </w:tc>
        <w:tc>
          <w:tcPr>
            <w:tcW w:w="200" w:type="pct"/>
            <w:vMerge/>
            <w:tcBorders>
              <w:top w:val="single" w:sz="8" w:space="0" w:color="auto"/>
              <w:left w:val="single" w:sz="8" w:space="0" w:color="auto"/>
              <w:bottom w:val="single" w:sz="8" w:space="0" w:color="000000"/>
              <w:right w:val="single" w:sz="8" w:space="0" w:color="auto"/>
            </w:tcBorders>
            <w:vAlign w:val="center"/>
            <w:hideMark/>
          </w:tcPr>
          <w:p w14:paraId="20D49606" w14:textId="77777777" w:rsidR="005E29F5" w:rsidRPr="005E29F5" w:rsidRDefault="005E29F5" w:rsidP="005E29F5">
            <w:pPr>
              <w:rPr>
                <w:rFonts w:eastAsia="Times New Roman"/>
                <w:sz w:val="20"/>
                <w:szCs w:val="20"/>
                <w:lang w:eastAsia="ru-RU"/>
              </w:rPr>
            </w:pPr>
          </w:p>
        </w:tc>
        <w:tc>
          <w:tcPr>
            <w:tcW w:w="430" w:type="pct"/>
            <w:vMerge/>
            <w:tcBorders>
              <w:top w:val="single" w:sz="8" w:space="0" w:color="auto"/>
              <w:left w:val="single" w:sz="8" w:space="0" w:color="auto"/>
              <w:bottom w:val="single" w:sz="8" w:space="0" w:color="000000"/>
              <w:right w:val="single" w:sz="8" w:space="0" w:color="auto"/>
            </w:tcBorders>
            <w:vAlign w:val="center"/>
            <w:hideMark/>
          </w:tcPr>
          <w:p w14:paraId="168C1C87" w14:textId="77777777" w:rsidR="005E29F5" w:rsidRPr="005E29F5" w:rsidRDefault="005E29F5" w:rsidP="005E29F5">
            <w:pPr>
              <w:rPr>
                <w:rFonts w:eastAsia="Times New Roman"/>
                <w:sz w:val="20"/>
                <w:szCs w:val="20"/>
                <w:lang w:eastAsia="ru-RU"/>
              </w:rPr>
            </w:pPr>
          </w:p>
        </w:tc>
        <w:tc>
          <w:tcPr>
            <w:tcW w:w="508" w:type="pct"/>
            <w:vMerge w:val="restart"/>
            <w:tcBorders>
              <w:top w:val="nil"/>
              <w:left w:val="single" w:sz="8" w:space="0" w:color="auto"/>
              <w:bottom w:val="single" w:sz="8" w:space="0" w:color="000000"/>
              <w:right w:val="single" w:sz="8" w:space="0" w:color="auto"/>
            </w:tcBorders>
            <w:shd w:val="clear" w:color="auto" w:fill="auto"/>
            <w:hideMark/>
          </w:tcPr>
          <w:p w14:paraId="182F314D"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Максимальное, г/с</w:t>
            </w:r>
          </w:p>
        </w:tc>
        <w:tc>
          <w:tcPr>
            <w:tcW w:w="287" w:type="pct"/>
            <w:vMerge w:val="restart"/>
            <w:tcBorders>
              <w:top w:val="nil"/>
              <w:left w:val="single" w:sz="8" w:space="0" w:color="auto"/>
              <w:bottom w:val="single" w:sz="8" w:space="0" w:color="000000"/>
              <w:right w:val="single" w:sz="8" w:space="0" w:color="auto"/>
            </w:tcBorders>
            <w:shd w:val="clear" w:color="auto" w:fill="auto"/>
            <w:vAlign w:val="bottom"/>
            <w:hideMark/>
          </w:tcPr>
          <w:p w14:paraId="65830AAC" w14:textId="77777777" w:rsidR="005E29F5" w:rsidRPr="005E29F5" w:rsidRDefault="005E29F5" w:rsidP="005E29F5">
            <w:pPr>
              <w:jc w:val="center"/>
              <w:rPr>
                <w:rFonts w:eastAsia="Times New Roman"/>
                <w:sz w:val="20"/>
                <w:szCs w:val="20"/>
                <w:lang w:eastAsia="ru-RU"/>
              </w:rPr>
            </w:pPr>
            <w:proofErr w:type="gramStart"/>
            <w:r w:rsidRPr="005E29F5">
              <w:rPr>
                <w:rFonts w:eastAsia="Times New Roman"/>
                <w:sz w:val="20"/>
                <w:szCs w:val="20"/>
                <w:lang w:eastAsia="ru-RU"/>
              </w:rPr>
              <w:t>Суммарное,т</w:t>
            </w:r>
            <w:proofErr w:type="gramEnd"/>
            <w:r w:rsidRPr="005E29F5">
              <w:rPr>
                <w:rFonts w:eastAsia="Times New Roman"/>
                <w:sz w:val="20"/>
                <w:szCs w:val="20"/>
                <w:lang w:eastAsia="ru-RU"/>
              </w:rPr>
              <w:t>/год</w:t>
            </w:r>
          </w:p>
        </w:tc>
      </w:tr>
      <w:tr w:rsidR="005E29F5" w:rsidRPr="005E29F5" w14:paraId="25F4E249" w14:textId="77777777" w:rsidTr="005E29F5">
        <w:trPr>
          <w:trHeight w:val="408"/>
        </w:trPr>
        <w:tc>
          <w:tcPr>
            <w:tcW w:w="2205" w:type="pct"/>
            <w:vMerge/>
            <w:tcBorders>
              <w:top w:val="single" w:sz="8" w:space="0" w:color="auto"/>
              <w:left w:val="single" w:sz="8" w:space="0" w:color="auto"/>
              <w:bottom w:val="single" w:sz="8" w:space="0" w:color="000000"/>
              <w:right w:val="single" w:sz="8" w:space="0" w:color="auto"/>
            </w:tcBorders>
            <w:vAlign w:val="center"/>
            <w:hideMark/>
          </w:tcPr>
          <w:p w14:paraId="1E0EE5D7"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3C943874"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1D46A1B2"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39B5DE31"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1119BDF1"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23988C9C" w14:textId="77777777" w:rsidR="005E29F5" w:rsidRPr="005E29F5" w:rsidRDefault="005E29F5" w:rsidP="005E29F5">
            <w:pPr>
              <w:rPr>
                <w:rFonts w:eastAsia="Times New Roman"/>
                <w:sz w:val="20"/>
                <w:szCs w:val="20"/>
                <w:lang w:eastAsia="ru-RU"/>
              </w:rPr>
            </w:pPr>
          </w:p>
        </w:tc>
        <w:tc>
          <w:tcPr>
            <w:tcW w:w="200" w:type="pct"/>
            <w:vMerge/>
            <w:tcBorders>
              <w:top w:val="single" w:sz="8" w:space="0" w:color="auto"/>
              <w:left w:val="single" w:sz="8" w:space="0" w:color="auto"/>
              <w:bottom w:val="single" w:sz="8" w:space="0" w:color="000000"/>
              <w:right w:val="single" w:sz="8" w:space="0" w:color="auto"/>
            </w:tcBorders>
            <w:vAlign w:val="center"/>
            <w:hideMark/>
          </w:tcPr>
          <w:p w14:paraId="2E571025" w14:textId="77777777" w:rsidR="005E29F5" w:rsidRPr="005E29F5" w:rsidRDefault="005E29F5" w:rsidP="005E29F5">
            <w:pPr>
              <w:rPr>
                <w:rFonts w:eastAsia="Times New Roman"/>
                <w:sz w:val="20"/>
                <w:szCs w:val="20"/>
                <w:lang w:eastAsia="ru-RU"/>
              </w:rPr>
            </w:pPr>
          </w:p>
        </w:tc>
        <w:tc>
          <w:tcPr>
            <w:tcW w:w="430" w:type="pct"/>
            <w:vMerge/>
            <w:tcBorders>
              <w:top w:val="single" w:sz="8" w:space="0" w:color="auto"/>
              <w:left w:val="single" w:sz="8" w:space="0" w:color="auto"/>
              <w:bottom w:val="single" w:sz="8" w:space="0" w:color="000000"/>
              <w:right w:val="single" w:sz="8" w:space="0" w:color="auto"/>
            </w:tcBorders>
            <w:vAlign w:val="center"/>
            <w:hideMark/>
          </w:tcPr>
          <w:p w14:paraId="5D131C41" w14:textId="77777777" w:rsidR="005E29F5" w:rsidRPr="005E29F5" w:rsidRDefault="005E29F5" w:rsidP="005E29F5">
            <w:pPr>
              <w:rPr>
                <w:rFonts w:eastAsia="Times New Roman"/>
                <w:sz w:val="20"/>
                <w:szCs w:val="20"/>
                <w:lang w:eastAsia="ru-RU"/>
              </w:rPr>
            </w:pPr>
          </w:p>
        </w:tc>
        <w:tc>
          <w:tcPr>
            <w:tcW w:w="508" w:type="pct"/>
            <w:vMerge/>
            <w:tcBorders>
              <w:top w:val="nil"/>
              <w:left w:val="single" w:sz="8" w:space="0" w:color="auto"/>
              <w:bottom w:val="single" w:sz="8" w:space="0" w:color="000000"/>
              <w:right w:val="single" w:sz="8" w:space="0" w:color="auto"/>
            </w:tcBorders>
            <w:vAlign w:val="center"/>
            <w:hideMark/>
          </w:tcPr>
          <w:p w14:paraId="412FC806" w14:textId="77777777" w:rsidR="005E29F5" w:rsidRPr="005E29F5" w:rsidRDefault="005E29F5" w:rsidP="005E29F5">
            <w:pPr>
              <w:rPr>
                <w:rFonts w:eastAsia="Times New Roman"/>
                <w:sz w:val="20"/>
                <w:szCs w:val="20"/>
                <w:lang w:eastAsia="ru-RU"/>
              </w:rPr>
            </w:pPr>
          </w:p>
        </w:tc>
        <w:tc>
          <w:tcPr>
            <w:tcW w:w="287" w:type="pct"/>
            <w:vMerge/>
            <w:tcBorders>
              <w:top w:val="nil"/>
              <w:left w:val="single" w:sz="8" w:space="0" w:color="auto"/>
              <w:bottom w:val="single" w:sz="8" w:space="0" w:color="000000"/>
              <w:right w:val="single" w:sz="8" w:space="0" w:color="auto"/>
            </w:tcBorders>
            <w:vAlign w:val="center"/>
            <w:hideMark/>
          </w:tcPr>
          <w:p w14:paraId="611962EC" w14:textId="77777777" w:rsidR="005E29F5" w:rsidRPr="005E29F5" w:rsidRDefault="005E29F5" w:rsidP="005E29F5">
            <w:pPr>
              <w:rPr>
                <w:rFonts w:eastAsia="Times New Roman"/>
                <w:sz w:val="20"/>
                <w:szCs w:val="20"/>
                <w:lang w:eastAsia="ru-RU"/>
              </w:rPr>
            </w:pPr>
          </w:p>
        </w:tc>
      </w:tr>
      <w:tr w:rsidR="005E29F5" w:rsidRPr="005E29F5" w14:paraId="09896C5A" w14:textId="77777777" w:rsidTr="005E29F5">
        <w:trPr>
          <w:trHeight w:val="408"/>
        </w:trPr>
        <w:tc>
          <w:tcPr>
            <w:tcW w:w="2205" w:type="pct"/>
            <w:vMerge/>
            <w:tcBorders>
              <w:top w:val="single" w:sz="8" w:space="0" w:color="auto"/>
              <w:left w:val="single" w:sz="8" w:space="0" w:color="auto"/>
              <w:bottom w:val="single" w:sz="8" w:space="0" w:color="000000"/>
              <w:right w:val="single" w:sz="8" w:space="0" w:color="auto"/>
            </w:tcBorders>
            <w:vAlign w:val="center"/>
            <w:hideMark/>
          </w:tcPr>
          <w:p w14:paraId="3E99C93C"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2CC9DDE9"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575308B0"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278127FF"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20E8363C"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0775520C" w14:textId="77777777" w:rsidR="005E29F5" w:rsidRPr="005E29F5" w:rsidRDefault="005E29F5" w:rsidP="005E29F5">
            <w:pPr>
              <w:rPr>
                <w:rFonts w:eastAsia="Times New Roman"/>
                <w:sz w:val="20"/>
                <w:szCs w:val="20"/>
                <w:lang w:eastAsia="ru-RU"/>
              </w:rPr>
            </w:pPr>
          </w:p>
        </w:tc>
        <w:tc>
          <w:tcPr>
            <w:tcW w:w="200" w:type="pct"/>
            <w:vMerge/>
            <w:tcBorders>
              <w:top w:val="single" w:sz="8" w:space="0" w:color="auto"/>
              <w:left w:val="single" w:sz="8" w:space="0" w:color="auto"/>
              <w:bottom w:val="single" w:sz="8" w:space="0" w:color="000000"/>
              <w:right w:val="single" w:sz="8" w:space="0" w:color="auto"/>
            </w:tcBorders>
            <w:vAlign w:val="center"/>
            <w:hideMark/>
          </w:tcPr>
          <w:p w14:paraId="3AD95D51" w14:textId="77777777" w:rsidR="005E29F5" w:rsidRPr="005E29F5" w:rsidRDefault="005E29F5" w:rsidP="005E29F5">
            <w:pPr>
              <w:rPr>
                <w:rFonts w:eastAsia="Times New Roman"/>
                <w:sz w:val="20"/>
                <w:szCs w:val="20"/>
                <w:lang w:eastAsia="ru-RU"/>
              </w:rPr>
            </w:pPr>
          </w:p>
        </w:tc>
        <w:tc>
          <w:tcPr>
            <w:tcW w:w="430" w:type="pct"/>
            <w:vMerge/>
            <w:tcBorders>
              <w:top w:val="single" w:sz="8" w:space="0" w:color="auto"/>
              <w:left w:val="single" w:sz="8" w:space="0" w:color="auto"/>
              <w:bottom w:val="single" w:sz="8" w:space="0" w:color="000000"/>
              <w:right w:val="single" w:sz="8" w:space="0" w:color="auto"/>
            </w:tcBorders>
            <w:vAlign w:val="center"/>
            <w:hideMark/>
          </w:tcPr>
          <w:p w14:paraId="3FDDC6CA" w14:textId="77777777" w:rsidR="005E29F5" w:rsidRPr="005E29F5" w:rsidRDefault="005E29F5" w:rsidP="005E29F5">
            <w:pPr>
              <w:rPr>
                <w:rFonts w:eastAsia="Times New Roman"/>
                <w:sz w:val="20"/>
                <w:szCs w:val="20"/>
                <w:lang w:eastAsia="ru-RU"/>
              </w:rPr>
            </w:pPr>
          </w:p>
        </w:tc>
        <w:tc>
          <w:tcPr>
            <w:tcW w:w="508" w:type="pct"/>
            <w:vMerge/>
            <w:tcBorders>
              <w:top w:val="nil"/>
              <w:left w:val="single" w:sz="8" w:space="0" w:color="auto"/>
              <w:bottom w:val="single" w:sz="8" w:space="0" w:color="000000"/>
              <w:right w:val="single" w:sz="8" w:space="0" w:color="auto"/>
            </w:tcBorders>
            <w:vAlign w:val="center"/>
            <w:hideMark/>
          </w:tcPr>
          <w:p w14:paraId="3A200F78" w14:textId="77777777" w:rsidR="005E29F5" w:rsidRPr="005E29F5" w:rsidRDefault="005E29F5" w:rsidP="005E29F5">
            <w:pPr>
              <w:rPr>
                <w:rFonts w:eastAsia="Times New Roman"/>
                <w:sz w:val="20"/>
                <w:szCs w:val="20"/>
                <w:lang w:eastAsia="ru-RU"/>
              </w:rPr>
            </w:pPr>
          </w:p>
        </w:tc>
        <w:tc>
          <w:tcPr>
            <w:tcW w:w="287" w:type="pct"/>
            <w:vMerge/>
            <w:tcBorders>
              <w:top w:val="nil"/>
              <w:left w:val="single" w:sz="8" w:space="0" w:color="auto"/>
              <w:bottom w:val="single" w:sz="8" w:space="0" w:color="000000"/>
              <w:right w:val="single" w:sz="8" w:space="0" w:color="auto"/>
            </w:tcBorders>
            <w:vAlign w:val="center"/>
            <w:hideMark/>
          </w:tcPr>
          <w:p w14:paraId="7AFE517F" w14:textId="77777777" w:rsidR="005E29F5" w:rsidRPr="005E29F5" w:rsidRDefault="005E29F5" w:rsidP="005E29F5">
            <w:pPr>
              <w:rPr>
                <w:rFonts w:eastAsia="Times New Roman"/>
                <w:sz w:val="20"/>
                <w:szCs w:val="20"/>
                <w:lang w:eastAsia="ru-RU"/>
              </w:rPr>
            </w:pPr>
          </w:p>
        </w:tc>
      </w:tr>
      <w:tr w:rsidR="005E29F5" w:rsidRPr="005E29F5" w14:paraId="0F01109B" w14:textId="77777777" w:rsidTr="005E29F5">
        <w:trPr>
          <w:trHeight w:val="270"/>
        </w:trPr>
        <w:tc>
          <w:tcPr>
            <w:tcW w:w="2205" w:type="pct"/>
            <w:tcBorders>
              <w:top w:val="nil"/>
              <w:left w:val="single" w:sz="8" w:space="0" w:color="auto"/>
              <w:bottom w:val="single" w:sz="8" w:space="0" w:color="auto"/>
              <w:right w:val="single" w:sz="8" w:space="0" w:color="auto"/>
            </w:tcBorders>
            <w:shd w:val="clear" w:color="auto" w:fill="auto"/>
            <w:hideMark/>
          </w:tcPr>
          <w:p w14:paraId="780E6BDE"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1</w:t>
            </w:r>
          </w:p>
        </w:tc>
        <w:tc>
          <w:tcPr>
            <w:tcW w:w="316" w:type="pct"/>
            <w:tcBorders>
              <w:top w:val="nil"/>
              <w:left w:val="nil"/>
              <w:bottom w:val="single" w:sz="8" w:space="0" w:color="auto"/>
              <w:right w:val="single" w:sz="8" w:space="0" w:color="auto"/>
            </w:tcBorders>
            <w:shd w:val="clear" w:color="auto" w:fill="auto"/>
            <w:hideMark/>
          </w:tcPr>
          <w:p w14:paraId="5C4D262C"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2</w:t>
            </w:r>
          </w:p>
        </w:tc>
        <w:tc>
          <w:tcPr>
            <w:tcW w:w="172" w:type="pct"/>
            <w:tcBorders>
              <w:top w:val="nil"/>
              <w:left w:val="nil"/>
              <w:bottom w:val="single" w:sz="8" w:space="0" w:color="auto"/>
              <w:right w:val="single" w:sz="8" w:space="0" w:color="auto"/>
            </w:tcBorders>
            <w:shd w:val="clear" w:color="auto" w:fill="auto"/>
            <w:hideMark/>
          </w:tcPr>
          <w:p w14:paraId="16BE5003"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3</w:t>
            </w:r>
          </w:p>
        </w:tc>
        <w:tc>
          <w:tcPr>
            <w:tcW w:w="545" w:type="pct"/>
            <w:tcBorders>
              <w:top w:val="nil"/>
              <w:left w:val="nil"/>
              <w:bottom w:val="single" w:sz="8" w:space="0" w:color="auto"/>
              <w:right w:val="single" w:sz="8" w:space="0" w:color="auto"/>
            </w:tcBorders>
            <w:shd w:val="clear" w:color="auto" w:fill="auto"/>
            <w:hideMark/>
          </w:tcPr>
          <w:p w14:paraId="1E103764"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4</w:t>
            </w:r>
          </w:p>
        </w:tc>
        <w:tc>
          <w:tcPr>
            <w:tcW w:w="234" w:type="pct"/>
            <w:tcBorders>
              <w:top w:val="nil"/>
              <w:left w:val="nil"/>
              <w:bottom w:val="single" w:sz="8" w:space="0" w:color="auto"/>
              <w:right w:val="single" w:sz="8" w:space="0" w:color="auto"/>
            </w:tcBorders>
            <w:shd w:val="clear" w:color="auto" w:fill="auto"/>
            <w:hideMark/>
          </w:tcPr>
          <w:p w14:paraId="6F29C8EC"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5</w:t>
            </w:r>
          </w:p>
        </w:tc>
        <w:tc>
          <w:tcPr>
            <w:tcW w:w="103" w:type="pct"/>
            <w:tcBorders>
              <w:top w:val="nil"/>
              <w:left w:val="nil"/>
              <w:bottom w:val="single" w:sz="8" w:space="0" w:color="auto"/>
              <w:right w:val="single" w:sz="8" w:space="0" w:color="auto"/>
            </w:tcBorders>
            <w:shd w:val="clear" w:color="auto" w:fill="auto"/>
            <w:hideMark/>
          </w:tcPr>
          <w:p w14:paraId="310DFE85"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w:t>
            </w:r>
          </w:p>
        </w:tc>
        <w:tc>
          <w:tcPr>
            <w:tcW w:w="200" w:type="pct"/>
            <w:tcBorders>
              <w:top w:val="nil"/>
              <w:left w:val="nil"/>
              <w:bottom w:val="single" w:sz="8" w:space="0" w:color="auto"/>
              <w:right w:val="single" w:sz="8" w:space="0" w:color="auto"/>
            </w:tcBorders>
            <w:shd w:val="clear" w:color="auto" w:fill="auto"/>
            <w:hideMark/>
          </w:tcPr>
          <w:p w14:paraId="00EA06AB"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7</w:t>
            </w:r>
          </w:p>
        </w:tc>
        <w:tc>
          <w:tcPr>
            <w:tcW w:w="430" w:type="pct"/>
            <w:tcBorders>
              <w:top w:val="nil"/>
              <w:left w:val="nil"/>
              <w:bottom w:val="single" w:sz="8" w:space="0" w:color="auto"/>
              <w:right w:val="single" w:sz="8" w:space="0" w:color="auto"/>
            </w:tcBorders>
            <w:shd w:val="clear" w:color="auto" w:fill="auto"/>
            <w:hideMark/>
          </w:tcPr>
          <w:p w14:paraId="2D0E7323"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8</w:t>
            </w:r>
          </w:p>
        </w:tc>
        <w:tc>
          <w:tcPr>
            <w:tcW w:w="508" w:type="pct"/>
            <w:tcBorders>
              <w:top w:val="nil"/>
              <w:left w:val="nil"/>
              <w:bottom w:val="single" w:sz="8" w:space="0" w:color="auto"/>
              <w:right w:val="single" w:sz="8" w:space="0" w:color="auto"/>
            </w:tcBorders>
            <w:shd w:val="clear" w:color="auto" w:fill="auto"/>
            <w:hideMark/>
          </w:tcPr>
          <w:p w14:paraId="1E63D538"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9</w:t>
            </w:r>
          </w:p>
        </w:tc>
        <w:tc>
          <w:tcPr>
            <w:tcW w:w="287" w:type="pct"/>
            <w:tcBorders>
              <w:top w:val="nil"/>
              <w:left w:val="nil"/>
              <w:bottom w:val="single" w:sz="8" w:space="0" w:color="auto"/>
              <w:right w:val="single" w:sz="8" w:space="0" w:color="auto"/>
            </w:tcBorders>
            <w:shd w:val="clear" w:color="auto" w:fill="auto"/>
            <w:hideMark/>
          </w:tcPr>
          <w:p w14:paraId="76F7799A"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10</w:t>
            </w:r>
          </w:p>
        </w:tc>
      </w:tr>
      <w:tr w:rsidR="005E29F5" w:rsidRPr="005E29F5" w14:paraId="4F2241A3"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36E6CBB9" w14:textId="77777777" w:rsidR="005E29F5" w:rsidRPr="005E29F5" w:rsidRDefault="005E29F5" w:rsidP="005E29F5">
            <w:pPr>
              <w:jc w:val="center"/>
              <w:rPr>
                <w:rFonts w:eastAsia="Times New Roman"/>
                <w:b/>
                <w:bCs/>
                <w:lang w:eastAsia="ru-RU"/>
              </w:rPr>
            </w:pPr>
            <w:r w:rsidRPr="005E29F5">
              <w:rPr>
                <w:rFonts w:eastAsia="Times New Roman"/>
                <w:b/>
                <w:bCs/>
                <w:lang w:eastAsia="ru-RU"/>
              </w:rPr>
              <w:t>Сварочный агрегат</w:t>
            </w:r>
          </w:p>
        </w:tc>
      </w:tr>
      <w:tr w:rsidR="005E29F5" w:rsidRPr="005E29F5" w14:paraId="34FCFB33" w14:textId="77777777" w:rsidTr="005E29F5">
        <w:trPr>
          <w:trHeight w:val="525"/>
        </w:trPr>
        <w:tc>
          <w:tcPr>
            <w:tcW w:w="2205" w:type="pct"/>
            <w:vMerge w:val="restart"/>
            <w:tcBorders>
              <w:top w:val="nil"/>
              <w:left w:val="single" w:sz="8" w:space="0" w:color="auto"/>
              <w:bottom w:val="single" w:sz="8" w:space="0" w:color="000000"/>
              <w:right w:val="single" w:sz="8" w:space="0" w:color="auto"/>
            </w:tcBorders>
            <w:shd w:val="clear" w:color="auto" w:fill="auto"/>
            <w:hideMark/>
          </w:tcPr>
          <w:p w14:paraId="703CE45A"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0001</w:t>
            </w:r>
          </w:p>
        </w:tc>
        <w:tc>
          <w:tcPr>
            <w:tcW w:w="316" w:type="pct"/>
            <w:vMerge w:val="restart"/>
            <w:tcBorders>
              <w:top w:val="nil"/>
              <w:left w:val="single" w:sz="8" w:space="0" w:color="auto"/>
              <w:bottom w:val="single" w:sz="8" w:space="0" w:color="000000"/>
              <w:right w:val="single" w:sz="8" w:space="0" w:color="auto"/>
            </w:tcBorders>
            <w:shd w:val="clear" w:color="auto" w:fill="auto"/>
            <w:hideMark/>
          </w:tcPr>
          <w:p w14:paraId="6B113E3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2" w:type="pct"/>
            <w:vMerge w:val="restart"/>
            <w:tcBorders>
              <w:top w:val="nil"/>
              <w:left w:val="single" w:sz="8" w:space="0" w:color="auto"/>
              <w:bottom w:val="single" w:sz="8" w:space="0" w:color="000000"/>
              <w:right w:val="single" w:sz="8" w:space="0" w:color="auto"/>
            </w:tcBorders>
            <w:shd w:val="clear" w:color="auto" w:fill="auto"/>
            <w:hideMark/>
          </w:tcPr>
          <w:p w14:paraId="0F8D999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1,128</w:t>
            </w:r>
          </w:p>
        </w:tc>
        <w:tc>
          <w:tcPr>
            <w:tcW w:w="545" w:type="pct"/>
            <w:vMerge w:val="restart"/>
            <w:tcBorders>
              <w:top w:val="nil"/>
              <w:left w:val="single" w:sz="8" w:space="0" w:color="auto"/>
              <w:bottom w:val="single" w:sz="8" w:space="0" w:color="000000"/>
              <w:right w:val="single" w:sz="8" w:space="0" w:color="auto"/>
            </w:tcBorders>
            <w:shd w:val="clear" w:color="auto" w:fill="auto"/>
            <w:hideMark/>
          </w:tcPr>
          <w:p w14:paraId="4649A08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0,05</w:t>
            </w:r>
          </w:p>
        </w:tc>
        <w:tc>
          <w:tcPr>
            <w:tcW w:w="234" w:type="pct"/>
            <w:vMerge w:val="restart"/>
            <w:tcBorders>
              <w:top w:val="nil"/>
              <w:left w:val="single" w:sz="8" w:space="0" w:color="auto"/>
              <w:bottom w:val="single" w:sz="8" w:space="0" w:color="000000"/>
              <w:right w:val="single" w:sz="8" w:space="0" w:color="auto"/>
            </w:tcBorders>
            <w:shd w:val="clear" w:color="auto" w:fill="auto"/>
            <w:hideMark/>
          </w:tcPr>
          <w:p w14:paraId="119F314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0,1257974</w:t>
            </w:r>
          </w:p>
        </w:tc>
        <w:tc>
          <w:tcPr>
            <w:tcW w:w="103" w:type="pct"/>
            <w:vMerge w:val="restart"/>
            <w:tcBorders>
              <w:top w:val="nil"/>
              <w:left w:val="single" w:sz="8" w:space="0" w:color="auto"/>
              <w:bottom w:val="single" w:sz="8" w:space="0" w:color="000000"/>
              <w:right w:val="single" w:sz="8" w:space="0" w:color="auto"/>
            </w:tcBorders>
            <w:shd w:val="clear" w:color="auto" w:fill="auto"/>
            <w:hideMark/>
          </w:tcPr>
          <w:p w14:paraId="233173E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3B37AD2C"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0301 (4)</w:t>
            </w:r>
          </w:p>
        </w:tc>
        <w:tc>
          <w:tcPr>
            <w:tcW w:w="430" w:type="pct"/>
            <w:tcBorders>
              <w:top w:val="nil"/>
              <w:left w:val="nil"/>
              <w:bottom w:val="single" w:sz="8" w:space="0" w:color="auto"/>
              <w:right w:val="single" w:sz="8" w:space="0" w:color="auto"/>
            </w:tcBorders>
            <w:shd w:val="clear" w:color="auto" w:fill="auto"/>
            <w:hideMark/>
          </w:tcPr>
          <w:p w14:paraId="61FB456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Азота (IV) диоксид (Азота диоксид) (4)</w:t>
            </w:r>
          </w:p>
        </w:tc>
        <w:tc>
          <w:tcPr>
            <w:tcW w:w="508" w:type="pct"/>
            <w:tcBorders>
              <w:top w:val="nil"/>
              <w:left w:val="nil"/>
              <w:bottom w:val="single" w:sz="8" w:space="0" w:color="auto"/>
              <w:right w:val="single" w:sz="8" w:space="0" w:color="auto"/>
            </w:tcBorders>
            <w:shd w:val="clear" w:color="auto" w:fill="auto"/>
            <w:hideMark/>
          </w:tcPr>
          <w:p w14:paraId="7FA35BA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0,00026</w:t>
            </w:r>
          </w:p>
        </w:tc>
        <w:tc>
          <w:tcPr>
            <w:tcW w:w="287" w:type="pct"/>
            <w:tcBorders>
              <w:top w:val="nil"/>
              <w:left w:val="nil"/>
              <w:bottom w:val="single" w:sz="8" w:space="0" w:color="auto"/>
              <w:right w:val="single" w:sz="8" w:space="0" w:color="auto"/>
            </w:tcBorders>
            <w:shd w:val="clear" w:color="auto" w:fill="auto"/>
            <w:hideMark/>
          </w:tcPr>
          <w:p w14:paraId="38FF4B6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0,0000067</w:t>
            </w:r>
          </w:p>
        </w:tc>
      </w:tr>
      <w:tr w:rsidR="005E29F5" w:rsidRPr="005E29F5" w14:paraId="25BCAFFD" w14:textId="77777777" w:rsidTr="005E29F5">
        <w:trPr>
          <w:trHeight w:val="525"/>
        </w:trPr>
        <w:tc>
          <w:tcPr>
            <w:tcW w:w="2205" w:type="pct"/>
            <w:vMerge/>
            <w:tcBorders>
              <w:top w:val="nil"/>
              <w:left w:val="single" w:sz="8" w:space="0" w:color="auto"/>
              <w:bottom w:val="single" w:sz="8" w:space="0" w:color="000000"/>
              <w:right w:val="single" w:sz="8" w:space="0" w:color="auto"/>
            </w:tcBorders>
            <w:vAlign w:val="center"/>
            <w:hideMark/>
          </w:tcPr>
          <w:p w14:paraId="683D9743"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1DE0C6F9"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533E0BEF"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0E5CA2A0"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12D77C97"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6FD363A0"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1BA1E8D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0304 (6)</w:t>
            </w:r>
          </w:p>
        </w:tc>
        <w:tc>
          <w:tcPr>
            <w:tcW w:w="430" w:type="pct"/>
            <w:tcBorders>
              <w:top w:val="nil"/>
              <w:left w:val="nil"/>
              <w:bottom w:val="single" w:sz="8" w:space="0" w:color="auto"/>
              <w:right w:val="single" w:sz="8" w:space="0" w:color="auto"/>
            </w:tcBorders>
            <w:shd w:val="clear" w:color="auto" w:fill="auto"/>
            <w:hideMark/>
          </w:tcPr>
          <w:p w14:paraId="2D6F23F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 (II) оксид (Азота оксид) (6)</w:t>
            </w:r>
          </w:p>
        </w:tc>
        <w:tc>
          <w:tcPr>
            <w:tcW w:w="508" w:type="pct"/>
            <w:tcBorders>
              <w:top w:val="nil"/>
              <w:left w:val="nil"/>
              <w:bottom w:val="single" w:sz="8" w:space="0" w:color="auto"/>
              <w:right w:val="single" w:sz="8" w:space="0" w:color="auto"/>
            </w:tcBorders>
            <w:shd w:val="clear" w:color="auto" w:fill="auto"/>
            <w:hideMark/>
          </w:tcPr>
          <w:p w14:paraId="1BC30DE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0,00004</w:t>
            </w:r>
          </w:p>
        </w:tc>
        <w:tc>
          <w:tcPr>
            <w:tcW w:w="287" w:type="pct"/>
            <w:tcBorders>
              <w:top w:val="nil"/>
              <w:left w:val="nil"/>
              <w:bottom w:val="single" w:sz="8" w:space="0" w:color="auto"/>
              <w:right w:val="single" w:sz="8" w:space="0" w:color="auto"/>
            </w:tcBorders>
            <w:shd w:val="clear" w:color="auto" w:fill="auto"/>
            <w:hideMark/>
          </w:tcPr>
          <w:p w14:paraId="24F9FF1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0,000001</w:t>
            </w:r>
          </w:p>
        </w:tc>
      </w:tr>
      <w:tr w:rsidR="005E29F5" w:rsidRPr="005E29F5" w14:paraId="7C799FB8" w14:textId="77777777" w:rsidTr="005E29F5">
        <w:trPr>
          <w:trHeight w:val="780"/>
        </w:trPr>
        <w:tc>
          <w:tcPr>
            <w:tcW w:w="2205" w:type="pct"/>
            <w:vMerge/>
            <w:tcBorders>
              <w:top w:val="nil"/>
              <w:left w:val="single" w:sz="8" w:space="0" w:color="auto"/>
              <w:bottom w:val="single" w:sz="8" w:space="0" w:color="000000"/>
              <w:right w:val="single" w:sz="8" w:space="0" w:color="auto"/>
            </w:tcBorders>
            <w:vAlign w:val="center"/>
            <w:hideMark/>
          </w:tcPr>
          <w:p w14:paraId="52B83614"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7FFF8DCE"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09F0114C"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59D45505"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41CE7470"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2855BB70"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7C048DD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0330 (516)</w:t>
            </w:r>
          </w:p>
        </w:tc>
        <w:tc>
          <w:tcPr>
            <w:tcW w:w="430" w:type="pct"/>
            <w:tcBorders>
              <w:top w:val="nil"/>
              <w:left w:val="nil"/>
              <w:bottom w:val="single" w:sz="8" w:space="0" w:color="auto"/>
              <w:right w:val="single" w:sz="8" w:space="0" w:color="auto"/>
            </w:tcBorders>
            <w:shd w:val="clear" w:color="auto" w:fill="auto"/>
            <w:hideMark/>
          </w:tcPr>
          <w:p w14:paraId="55C2E00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Сера диоксид (Ангидрид сернистый, Сернистый газ, Сера (IV) оксид) (516)</w:t>
            </w:r>
          </w:p>
        </w:tc>
        <w:tc>
          <w:tcPr>
            <w:tcW w:w="508" w:type="pct"/>
            <w:tcBorders>
              <w:top w:val="nil"/>
              <w:left w:val="nil"/>
              <w:bottom w:val="single" w:sz="8" w:space="0" w:color="auto"/>
              <w:right w:val="single" w:sz="8" w:space="0" w:color="auto"/>
            </w:tcBorders>
            <w:shd w:val="clear" w:color="auto" w:fill="auto"/>
            <w:hideMark/>
          </w:tcPr>
          <w:p w14:paraId="301A364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0,00007</w:t>
            </w:r>
          </w:p>
        </w:tc>
        <w:tc>
          <w:tcPr>
            <w:tcW w:w="287" w:type="pct"/>
            <w:tcBorders>
              <w:top w:val="nil"/>
              <w:left w:val="nil"/>
              <w:bottom w:val="single" w:sz="8" w:space="0" w:color="auto"/>
              <w:right w:val="single" w:sz="8" w:space="0" w:color="auto"/>
            </w:tcBorders>
            <w:shd w:val="clear" w:color="auto" w:fill="auto"/>
            <w:hideMark/>
          </w:tcPr>
          <w:p w14:paraId="78A2112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0,0000018</w:t>
            </w:r>
          </w:p>
        </w:tc>
      </w:tr>
      <w:tr w:rsidR="005E29F5" w:rsidRPr="005E29F5" w14:paraId="10133624" w14:textId="77777777" w:rsidTr="005E29F5">
        <w:trPr>
          <w:trHeight w:val="780"/>
        </w:trPr>
        <w:tc>
          <w:tcPr>
            <w:tcW w:w="2205" w:type="pct"/>
            <w:vMerge/>
            <w:tcBorders>
              <w:top w:val="nil"/>
              <w:left w:val="single" w:sz="8" w:space="0" w:color="auto"/>
              <w:bottom w:val="single" w:sz="8" w:space="0" w:color="000000"/>
              <w:right w:val="single" w:sz="8" w:space="0" w:color="auto"/>
            </w:tcBorders>
            <w:vAlign w:val="center"/>
            <w:hideMark/>
          </w:tcPr>
          <w:p w14:paraId="60F154D8"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2550DE2D"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2A6839EB"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7B82B07A"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5FB93CCB"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605E16FA"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14A46FDB"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0337 (584)</w:t>
            </w:r>
          </w:p>
        </w:tc>
        <w:tc>
          <w:tcPr>
            <w:tcW w:w="430" w:type="pct"/>
            <w:tcBorders>
              <w:top w:val="nil"/>
              <w:left w:val="nil"/>
              <w:bottom w:val="single" w:sz="8" w:space="0" w:color="auto"/>
              <w:right w:val="single" w:sz="8" w:space="0" w:color="auto"/>
            </w:tcBorders>
            <w:shd w:val="clear" w:color="auto" w:fill="auto"/>
            <w:hideMark/>
          </w:tcPr>
          <w:p w14:paraId="0363E1C7"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Углерод оксид (Окись углерода, Угарный газ) (584)</w:t>
            </w:r>
          </w:p>
        </w:tc>
        <w:tc>
          <w:tcPr>
            <w:tcW w:w="508" w:type="pct"/>
            <w:tcBorders>
              <w:top w:val="nil"/>
              <w:left w:val="nil"/>
              <w:bottom w:val="single" w:sz="8" w:space="0" w:color="auto"/>
              <w:right w:val="single" w:sz="8" w:space="0" w:color="auto"/>
            </w:tcBorders>
            <w:shd w:val="clear" w:color="auto" w:fill="auto"/>
            <w:hideMark/>
          </w:tcPr>
          <w:p w14:paraId="29D9522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0,02403</w:t>
            </w:r>
          </w:p>
        </w:tc>
        <w:tc>
          <w:tcPr>
            <w:tcW w:w="287" w:type="pct"/>
            <w:tcBorders>
              <w:top w:val="nil"/>
              <w:left w:val="nil"/>
              <w:bottom w:val="single" w:sz="8" w:space="0" w:color="auto"/>
              <w:right w:val="single" w:sz="8" w:space="0" w:color="auto"/>
            </w:tcBorders>
            <w:shd w:val="clear" w:color="auto" w:fill="auto"/>
            <w:hideMark/>
          </w:tcPr>
          <w:p w14:paraId="113096B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0,0006211</w:t>
            </w:r>
          </w:p>
        </w:tc>
      </w:tr>
      <w:tr w:rsidR="005E29F5" w:rsidRPr="005E29F5" w14:paraId="3E336A22" w14:textId="77777777" w:rsidTr="005E29F5">
        <w:trPr>
          <w:trHeight w:val="525"/>
        </w:trPr>
        <w:tc>
          <w:tcPr>
            <w:tcW w:w="2205" w:type="pct"/>
            <w:vMerge/>
            <w:tcBorders>
              <w:top w:val="nil"/>
              <w:left w:val="single" w:sz="8" w:space="0" w:color="auto"/>
              <w:bottom w:val="single" w:sz="8" w:space="0" w:color="000000"/>
              <w:right w:val="single" w:sz="8" w:space="0" w:color="auto"/>
            </w:tcBorders>
            <w:vAlign w:val="center"/>
            <w:hideMark/>
          </w:tcPr>
          <w:p w14:paraId="4C10AB04"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367D8B2D"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09510535"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04417D27"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5F6AEBCD"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23E4FEE0"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2312A45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0415 (1502*)</w:t>
            </w:r>
          </w:p>
        </w:tc>
        <w:tc>
          <w:tcPr>
            <w:tcW w:w="430" w:type="pct"/>
            <w:tcBorders>
              <w:top w:val="nil"/>
              <w:left w:val="nil"/>
              <w:bottom w:val="single" w:sz="8" w:space="0" w:color="auto"/>
              <w:right w:val="single" w:sz="8" w:space="0" w:color="auto"/>
            </w:tcBorders>
            <w:shd w:val="clear" w:color="auto" w:fill="auto"/>
            <w:hideMark/>
          </w:tcPr>
          <w:p w14:paraId="1D36F2E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 xml:space="preserve">Смесь углеводородов </w:t>
            </w:r>
            <w:r w:rsidRPr="005E29F5">
              <w:rPr>
                <w:rFonts w:eastAsia="Times New Roman"/>
                <w:sz w:val="20"/>
                <w:szCs w:val="20"/>
                <w:lang w:eastAsia="ru-RU"/>
              </w:rPr>
              <w:lastRenderedPageBreak/>
              <w:t>предельных С1-С5 (1502*)</w:t>
            </w:r>
          </w:p>
        </w:tc>
        <w:tc>
          <w:tcPr>
            <w:tcW w:w="508" w:type="pct"/>
            <w:tcBorders>
              <w:top w:val="nil"/>
              <w:left w:val="nil"/>
              <w:bottom w:val="single" w:sz="8" w:space="0" w:color="auto"/>
              <w:right w:val="single" w:sz="8" w:space="0" w:color="auto"/>
            </w:tcBorders>
            <w:shd w:val="clear" w:color="auto" w:fill="auto"/>
            <w:hideMark/>
          </w:tcPr>
          <w:p w14:paraId="601126D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lastRenderedPageBreak/>
              <w:t>0,00264</w:t>
            </w:r>
          </w:p>
        </w:tc>
        <w:tc>
          <w:tcPr>
            <w:tcW w:w="287" w:type="pct"/>
            <w:tcBorders>
              <w:top w:val="nil"/>
              <w:left w:val="nil"/>
              <w:bottom w:val="single" w:sz="8" w:space="0" w:color="auto"/>
              <w:right w:val="single" w:sz="8" w:space="0" w:color="auto"/>
            </w:tcBorders>
            <w:shd w:val="clear" w:color="auto" w:fill="auto"/>
            <w:hideMark/>
          </w:tcPr>
          <w:p w14:paraId="0D0CC6C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0,0000682</w:t>
            </w:r>
          </w:p>
        </w:tc>
      </w:tr>
      <w:tr w:rsidR="005E29F5" w:rsidRPr="005E29F5" w14:paraId="7C44EC0C"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557B7504" w14:textId="77777777" w:rsidR="005E29F5" w:rsidRPr="005E29F5" w:rsidRDefault="005E29F5" w:rsidP="005E29F5">
            <w:pPr>
              <w:jc w:val="center"/>
              <w:rPr>
                <w:rFonts w:eastAsia="Times New Roman"/>
                <w:b/>
                <w:bCs/>
                <w:lang w:eastAsia="ru-RU"/>
              </w:rPr>
            </w:pPr>
            <w:r w:rsidRPr="005E29F5">
              <w:rPr>
                <w:rFonts w:eastAsia="Times New Roman"/>
                <w:b/>
                <w:bCs/>
                <w:lang w:eastAsia="ru-RU"/>
              </w:rPr>
              <w:t>Компрессор с ДВС</w:t>
            </w:r>
          </w:p>
        </w:tc>
      </w:tr>
      <w:tr w:rsidR="005E29F5" w:rsidRPr="005E29F5" w14:paraId="339D7817" w14:textId="77777777" w:rsidTr="005E29F5">
        <w:trPr>
          <w:trHeight w:val="525"/>
        </w:trPr>
        <w:tc>
          <w:tcPr>
            <w:tcW w:w="2205" w:type="pct"/>
            <w:vMerge w:val="restart"/>
            <w:tcBorders>
              <w:top w:val="nil"/>
              <w:left w:val="single" w:sz="8" w:space="0" w:color="auto"/>
              <w:bottom w:val="single" w:sz="8" w:space="0" w:color="000000"/>
              <w:right w:val="single" w:sz="8" w:space="0" w:color="auto"/>
            </w:tcBorders>
            <w:shd w:val="clear" w:color="auto" w:fill="auto"/>
            <w:hideMark/>
          </w:tcPr>
          <w:p w14:paraId="7B208124"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0002</w:t>
            </w:r>
          </w:p>
        </w:tc>
        <w:tc>
          <w:tcPr>
            <w:tcW w:w="316" w:type="pct"/>
            <w:vMerge w:val="restart"/>
            <w:tcBorders>
              <w:top w:val="nil"/>
              <w:left w:val="single" w:sz="8" w:space="0" w:color="auto"/>
              <w:bottom w:val="single" w:sz="8" w:space="0" w:color="000000"/>
              <w:right w:val="single" w:sz="8" w:space="0" w:color="auto"/>
            </w:tcBorders>
            <w:shd w:val="clear" w:color="auto" w:fill="auto"/>
            <w:hideMark/>
          </w:tcPr>
          <w:p w14:paraId="29073AC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2" w:type="pct"/>
            <w:vMerge w:val="restart"/>
            <w:tcBorders>
              <w:top w:val="nil"/>
              <w:left w:val="single" w:sz="8" w:space="0" w:color="auto"/>
              <w:bottom w:val="single" w:sz="8" w:space="0" w:color="000000"/>
              <w:right w:val="single" w:sz="8" w:space="0" w:color="auto"/>
            </w:tcBorders>
            <w:shd w:val="clear" w:color="auto" w:fill="auto"/>
            <w:hideMark/>
          </w:tcPr>
          <w:p w14:paraId="156722D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1,128</w:t>
            </w:r>
          </w:p>
        </w:tc>
        <w:tc>
          <w:tcPr>
            <w:tcW w:w="545" w:type="pct"/>
            <w:vMerge w:val="restart"/>
            <w:tcBorders>
              <w:top w:val="nil"/>
              <w:left w:val="single" w:sz="8" w:space="0" w:color="auto"/>
              <w:bottom w:val="single" w:sz="8" w:space="0" w:color="000000"/>
              <w:right w:val="single" w:sz="8" w:space="0" w:color="auto"/>
            </w:tcBorders>
            <w:shd w:val="clear" w:color="auto" w:fill="auto"/>
            <w:hideMark/>
          </w:tcPr>
          <w:p w14:paraId="30B0423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0,05</w:t>
            </w:r>
          </w:p>
        </w:tc>
        <w:tc>
          <w:tcPr>
            <w:tcW w:w="234" w:type="pct"/>
            <w:vMerge w:val="restart"/>
            <w:tcBorders>
              <w:top w:val="nil"/>
              <w:left w:val="single" w:sz="8" w:space="0" w:color="auto"/>
              <w:bottom w:val="single" w:sz="8" w:space="0" w:color="000000"/>
              <w:right w:val="single" w:sz="8" w:space="0" w:color="auto"/>
            </w:tcBorders>
            <w:shd w:val="clear" w:color="auto" w:fill="auto"/>
            <w:hideMark/>
          </w:tcPr>
          <w:p w14:paraId="74E8DC9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0,0913168</w:t>
            </w:r>
          </w:p>
        </w:tc>
        <w:tc>
          <w:tcPr>
            <w:tcW w:w="103" w:type="pct"/>
            <w:vMerge w:val="restart"/>
            <w:tcBorders>
              <w:top w:val="nil"/>
              <w:left w:val="single" w:sz="8" w:space="0" w:color="auto"/>
              <w:bottom w:val="single" w:sz="8" w:space="0" w:color="000000"/>
              <w:right w:val="single" w:sz="8" w:space="0" w:color="auto"/>
            </w:tcBorders>
            <w:shd w:val="clear" w:color="auto" w:fill="auto"/>
            <w:hideMark/>
          </w:tcPr>
          <w:p w14:paraId="246492C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177</w:t>
            </w:r>
          </w:p>
        </w:tc>
        <w:tc>
          <w:tcPr>
            <w:tcW w:w="200" w:type="pct"/>
            <w:tcBorders>
              <w:top w:val="nil"/>
              <w:left w:val="nil"/>
              <w:bottom w:val="single" w:sz="8" w:space="0" w:color="auto"/>
              <w:right w:val="single" w:sz="8" w:space="0" w:color="auto"/>
            </w:tcBorders>
            <w:shd w:val="clear" w:color="auto" w:fill="auto"/>
            <w:hideMark/>
          </w:tcPr>
          <w:p w14:paraId="415FE663"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0301 (4)</w:t>
            </w:r>
          </w:p>
        </w:tc>
        <w:tc>
          <w:tcPr>
            <w:tcW w:w="430" w:type="pct"/>
            <w:tcBorders>
              <w:top w:val="nil"/>
              <w:left w:val="nil"/>
              <w:bottom w:val="single" w:sz="8" w:space="0" w:color="auto"/>
              <w:right w:val="single" w:sz="8" w:space="0" w:color="auto"/>
            </w:tcBorders>
            <w:shd w:val="clear" w:color="auto" w:fill="auto"/>
            <w:hideMark/>
          </w:tcPr>
          <w:p w14:paraId="171634B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Азота (IV) диоксид (Азота диоксид) (4)</w:t>
            </w:r>
          </w:p>
        </w:tc>
        <w:tc>
          <w:tcPr>
            <w:tcW w:w="508" w:type="pct"/>
            <w:tcBorders>
              <w:top w:val="nil"/>
              <w:left w:val="nil"/>
              <w:bottom w:val="single" w:sz="8" w:space="0" w:color="auto"/>
              <w:right w:val="single" w:sz="8" w:space="0" w:color="auto"/>
            </w:tcBorders>
            <w:shd w:val="clear" w:color="auto" w:fill="auto"/>
            <w:hideMark/>
          </w:tcPr>
          <w:p w14:paraId="49F2092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0,018311111</w:t>
            </w:r>
          </w:p>
        </w:tc>
        <w:tc>
          <w:tcPr>
            <w:tcW w:w="287" w:type="pct"/>
            <w:tcBorders>
              <w:top w:val="nil"/>
              <w:left w:val="nil"/>
              <w:bottom w:val="single" w:sz="8" w:space="0" w:color="auto"/>
              <w:right w:val="single" w:sz="8" w:space="0" w:color="auto"/>
            </w:tcBorders>
            <w:shd w:val="clear" w:color="auto" w:fill="auto"/>
            <w:hideMark/>
          </w:tcPr>
          <w:p w14:paraId="65561CD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0,0017888</w:t>
            </w:r>
          </w:p>
        </w:tc>
      </w:tr>
      <w:tr w:rsidR="005E29F5" w:rsidRPr="005E29F5" w14:paraId="4AD31B9A" w14:textId="77777777" w:rsidTr="005E29F5">
        <w:trPr>
          <w:trHeight w:val="525"/>
        </w:trPr>
        <w:tc>
          <w:tcPr>
            <w:tcW w:w="2205" w:type="pct"/>
            <w:vMerge/>
            <w:tcBorders>
              <w:top w:val="nil"/>
              <w:left w:val="single" w:sz="8" w:space="0" w:color="auto"/>
              <w:bottom w:val="single" w:sz="8" w:space="0" w:color="000000"/>
              <w:right w:val="single" w:sz="8" w:space="0" w:color="auto"/>
            </w:tcBorders>
            <w:vAlign w:val="center"/>
            <w:hideMark/>
          </w:tcPr>
          <w:p w14:paraId="3B14DA3B"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2A04D50A"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166D9EAD"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066D159D"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21E2D572"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16232CBD"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5E781C9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0304 (6)</w:t>
            </w:r>
          </w:p>
        </w:tc>
        <w:tc>
          <w:tcPr>
            <w:tcW w:w="430" w:type="pct"/>
            <w:tcBorders>
              <w:top w:val="nil"/>
              <w:left w:val="nil"/>
              <w:bottom w:val="single" w:sz="8" w:space="0" w:color="auto"/>
              <w:right w:val="single" w:sz="8" w:space="0" w:color="auto"/>
            </w:tcBorders>
            <w:shd w:val="clear" w:color="auto" w:fill="auto"/>
            <w:hideMark/>
          </w:tcPr>
          <w:p w14:paraId="40ED7CBC"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 (II) оксид (Азота оксид) (6)</w:t>
            </w:r>
          </w:p>
        </w:tc>
        <w:tc>
          <w:tcPr>
            <w:tcW w:w="508" w:type="pct"/>
            <w:tcBorders>
              <w:top w:val="nil"/>
              <w:left w:val="nil"/>
              <w:bottom w:val="single" w:sz="8" w:space="0" w:color="auto"/>
              <w:right w:val="single" w:sz="8" w:space="0" w:color="auto"/>
            </w:tcBorders>
            <w:shd w:val="clear" w:color="auto" w:fill="auto"/>
            <w:hideMark/>
          </w:tcPr>
          <w:p w14:paraId="71D714C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0,002669074</w:t>
            </w:r>
          </w:p>
        </w:tc>
        <w:tc>
          <w:tcPr>
            <w:tcW w:w="287" w:type="pct"/>
            <w:tcBorders>
              <w:top w:val="nil"/>
              <w:left w:val="nil"/>
              <w:bottom w:val="single" w:sz="8" w:space="0" w:color="auto"/>
              <w:right w:val="single" w:sz="8" w:space="0" w:color="auto"/>
            </w:tcBorders>
            <w:shd w:val="clear" w:color="auto" w:fill="auto"/>
            <w:hideMark/>
          </w:tcPr>
          <w:p w14:paraId="634435D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0,00026074</w:t>
            </w:r>
          </w:p>
        </w:tc>
      </w:tr>
      <w:tr w:rsidR="005E29F5" w:rsidRPr="005E29F5" w14:paraId="54EBCDF9" w14:textId="77777777" w:rsidTr="005E29F5">
        <w:trPr>
          <w:trHeight w:val="525"/>
        </w:trPr>
        <w:tc>
          <w:tcPr>
            <w:tcW w:w="2205" w:type="pct"/>
            <w:vMerge/>
            <w:tcBorders>
              <w:top w:val="nil"/>
              <w:left w:val="single" w:sz="8" w:space="0" w:color="auto"/>
              <w:bottom w:val="single" w:sz="8" w:space="0" w:color="000000"/>
              <w:right w:val="single" w:sz="8" w:space="0" w:color="auto"/>
            </w:tcBorders>
            <w:vAlign w:val="center"/>
            <w:hideMark/>
          </w:tcPr>
          <w:p w14:paraId="1FD6C541"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0D5A0E15"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52DAE956"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33365A71"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47385E7E"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588DDF83"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55C4995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0328 (583)</w:t>
            </w:r>
          </w:p>
        </w:tc>
        <w:tc>
          <w:tcPr>
            <w:tcW w:w="430" w:type="pct"/>
            <w:tcBorders>
              <w:top w:val="nil"/>
              <w:left w:val="nil"/>
              <w:bottom w:val="single" w:sz="8" w:space="0" w:color="auto"/>
              <w:right w:val="single" w:sz="8" w:space="0" w:color="auto"/>
            </w:tcBorders>
            <w:shd w:val="clear" w:color="auto" w:fill="auto"/>
            <w:hideMark/>
          </w:tcPr>
          <w:p w14:paraId="723B053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Углерод (Сажа, Углерод черный) (583)</w:t>
            </w:r>
          </w:p>
        </w:tc>
        <w:tc>
          <w:tcPr>
            <w:tcW w:w="508" w:type="pct"/>
            <w:tcBorders>
              <w:top w:val="nil"/>
              <w:left w:val="nil"/>
              <w:bottom w:val="single" w:sz="8" w:space="0" w:color="auto"/>
              <w:right w:val="single" w:sz="8" w:space="0" w:color="auto"/>
            </w:tcBorders>
            <w:shd w:val="clear" w:color="auto" w:fill="auto"/>
            <w:hideMark/>
          </w:tcPr>
          <w:p w14:paraId="5D4385F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0,001508889</w:t>
            </w:r>
          </w:p>
        </w:tc>
        <w:tc>
          <w:tcPr>
            <w:tcW w:w="287" w:type="pct"/>
            <w:tcBorders>
              <w:top w:val="nil"/>
              <w:left w:val="nil"/>
              <w:bottom w:val="single" w:sz="8" w:space="0" w:color="auto"/>
              <w:right w:val="single" w:sz="8" w:space="0" w:color="auto"/>
            </w:tcBorders>
            <w:shd w:val="clear" w:color="auto" w:fill="auto"/>
            <w:hideMark/>
          </w:tcPr>
          <w:p w14:paraId="02781C8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0,00015132</w:t>
            </w:r>
          </w:p>
        </w:tc>
      </w:tr>
      <w:tr w:rsidR="005E29F5" w:rsidRPr="005E29F5" w14:paraId="5E834E7A" w14:textId="77777777" w:rsidTr="005E29F5">
        <w:trPr>
          <w:trHeight w:val="780"/>
        </w:trPr>
        <w:tc>
          <w:tcPr>
            <w:tcW w:w="2205" w:type="pct"/>
            <w:vMerge/>
            <w:tcBorders>
              <w:top w:val="nil"/>
              <w:left w:val="single" w:sz="8" w:space="0" w:color="auto"/>
              <w:bottom w:val="single" w:sz="8" w:space="0" w:color="000000"/>
              <w:right w:val="single" w:sz="8" w:space="0" w:color="auto"/>
            </w:tcBorders>
            <w:vAlign w:val="center"/>
            <w:hideMark/>
          </w:tcPr>
          <w:p w14:paraId="75499C41"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23FC4F71"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21807633"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58433554"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2561B733"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30BDF7A5"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02D23FC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0330 (516)</w:t>
            </w:r>
          </w:p>
        </w:tc>
        <w:tc>
          <w:tcPr>
            <w:tcW w:w="430" w:type="pct"/>
            <w:tcBorders>
              <w:top w:val="nil"/>
              <w:left w:val="nil"/>
              <w:bottom w:val="single" w:sz="8" w:space="0" w:color="auto"/>
              <w:right w:val="single" w:sz="8" w:space="0" w:color="auto"/>
            </w:tcBorders>
            <w:shd w:val="clear" w:color="auto" w:fill="auto"/>
            <w:hideMark/>
          </w:tcPr>
          <w:p w14:paraId="56E63A3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Сера диоксид (Ангидрид сернистый, Сернистый газ, Сера (IV) оксид) (516)</w:t>
            </w:r>
          </w:p>
        </w:tc>
        <w:tc>
          <w:tcPr>
            <w:tcW w:w="508" w:type="pct"/>
            <w:tcBorders>
              <w:top w:val="nil"/>
              <w:left w:val="nil"/>
              <w:bottom w:val="single" w:sz="8" w:space="0" w:color="auto"/>
              <w:right w:val="single" w:sz="8" w:space="0" w:color="auto"/>
            </w:tcBorders>
            <w:shd w:val="clear" w:color="auto" w:fill="auto"/>
            <w:hideMark/>
          </w:tcPr>
          <w:p w14:paraId="595355C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0,00242</w:t>
            </w:r>
          </w:p>
        </w:tc>
        <w:tc>
          <w:tcPr>
            <w:tcW w:w="287" w:type="pct"/>
            <w:tcBorders>
              <w:top w:val="nil"/>
              <w:left w:val="nil"/>
              <w:bottom w:val="single" w:sz="8" w:space="0" w:color="auto"/>
              <w:right w:val="single" w:sz="8" w:space="0" w:color="auto"/>
            </w:tcBorders>
            <w:shd w:val="clear" w:color="auto" w:fill="auto"/>
            <w:hideMark/>
          </w:tcPr>
          <w:p w14:paraId="6D0E73F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0,00023166</w:t>
            </w:r>
          </w:p>
        </w:tc>
      </w:tr>
      <w:tr w:rsidR="005E29F5" w:rsidRPr="005E29F5" w14:paraId="4F4F1AF6" w14:textId="77777777" w:rsidTr="005E29F5">
        <w:trPr>
          <w:trHeight w:val="780"/>
        </w:trPr>
        <w:tc>
          <w:tcPr>
            <w:tcW w:w="2205" w:type="pct"/>
            <w:vMerge/>
            <w:tcBorders>
              <w:top w:val="nil"/>
              <w:left w:val="single" w:sz="8" w:space="0" w:color="auto"/>
              <w:bottom w:val="single" w:sz="8" w:space="0" w:color="000000"/>
              <w:right w:val="single" w:sz="8" w:space="0" w:color="auto"/>
            </w:tcBorders>
            <w:vAlign w:val="center"/>
            <w:hideMark/>
          </w:tcPr>
          <w:p w14:paraId="6E667B74"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6C9B08E0"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12B05D68"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12FC2524"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6E299F0E"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4DC7D924"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06E21A1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0337 (584)</w:t>
            </w:r>
          </w:p>
        </w:tc>
        <w:tc>
          <w:tcPr>
            <w:tcW w:w="430" w:type="pct"/>
            <w:tcBorders>
              <w:top w:val="nil"/>
              <w:left w:val="nil"/>
              <w:bottom w:val="single" w:sz="8" w:space="0" w:color="auto"/>
              <w:right w:val="single" w:sz="8" w:space="0" w:color="auto"/>
            </w:tcBorders>
            <w:shd w:val="clear" w:color="auto" w:fill="auto"/>
            <w:hideMark/>
          </w:tcPr>
          <w:p w14:paraId="2B0EA57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Углерод оксид (Окись углерода, Угарный газ) (584)</w:t>
            </w:r>
          </w:p>
        </w:tc>
        <w:tc>
          <w:tcPr>
            <w:tcW w:w="508" w:type="pct"/>
            <w:tcBorders>
              <w:top w:val="nil"/>
              <w:left w:val="nil"/>
              <w:bottom w:val="single" w:sz="8" w:space="0" w:color="auto"/>
              <w:right w:val="single" w:sz="8" w:space="0" w:color="auto"/>
            </w:tcBorders>
            <w:shd w:val="clear" w:color="auto" w:fill="auto"/>
            <w:hideMark/>
          </w:tcPr>
          <w:p w14:paraId="6BED9A6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0,01488</w:t>
            </w:r>
          </w:p>
        </w:tc>
        <w:tc>
          <w:tcPr>
            <w:tcW w:w="287" w:type="pct"/>
            <w:tcBorders>
              <w:top w:val="nil"/>
              <w:left w:val="nil"/>
              <w:bottom w:val="single" w:sz="8" w:space="0" w:color="auto"/>
              <w:right w:val="single" w:sz="8" w:space="0" w:color="auto"/>
            </w:tcBorders>
            <w:shd w:val="clear" w:color="auto" w:fill="auto"/>
            <w:hideMark/>
          </w:tcPr>
          <w:p w14:paraId="1549E7D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0,0014508</w:t>
            </w:r>
          </w:p>
        </w:tc>
      </w:tr>
      <w:tr w:rsidR="005E29F5" w:rsidRPr="005E29F5" w14:paraId="268E0AD1" w14:textId="77777777" w:rsidTr="005E29F5">
        <w:trPr>
          <w:trHeight w:val="525"/>
        </w:trPr>
        <w:tc>
          <w:tcPr>
            <w:tcW w:w="2205" w:type="pct"/>
            <w:vMerge/>
            <w:tcBorders>
              <w:top w:val="nil"/>
              <w:left w:val="single" w:sz="8" w:space="0" w:color="auto"/>
              <w:bottom w:val="single" w:sz="8" w:space="0" w:color="000000"/>
              <w:right w:val="single" w:sz="8" w:space="0" w:color="auto"/>
            </w:tcBorders>
            <w:vAlign w:val="center"/>
            <w:hideMark/>
          </w:tcPr>
          <w:p w14:paraId="28CA27A2"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6E5F4AA4"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58BF58C8"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3FBDDD61"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71E29B37"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1D698A0A"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74E15B40"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0703 (54)</w:t>
            </w:r>
          </w:p>
        </w:tc>
        <w:tc>
          <w:tcPr>
            <w:tcW w:w="430" w:type="pct"/>
            <w:tcBorders>
              <w:top w:val="nil"/>
              <w:left w:val="nil"/>
              <w:bottom w:val="single" w:sz="8" w:space="0" w:color="auto"/>
              <w:right w:val="single" w:sz="8" w:space="0" w:color="auto"/>
            </w:tcBorders>
            <w:shd w:val="clear" w:color="auto" w:fill="auto"/>
            <w:hideMark/>
          </w:tcPr>
          <w:p w14:paraId="04769A3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Бенз/а/пирен (3,4-Бензпирен) (54)</w:t>
            </w:r>
          </w:p>
        </w:tc>
        <w:tc>
          <w:tcPr>
            <w:tcW w:w="508" w:type="pct"/>
            <w:tcBorders>
              <w:top w:val="nil"/>
              <w:left w:val="nil"/>
              <w:bottom w:val="single" w:sz="8" w:space="0" w:color="auto"/>
              <w:right w:val="single" w:sz="8" w:space="0" w:color="auto"/>
            </w:tcBorders>
            <w:shd w:val="clear" w:color="auto" w:fill="auto"/>
            <w:hideMark/>
          </w:tcPr>
          <w:p w14:paraId="5507F6E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2,9000000E-08</w:t>
            </w:r>
          </w:p>
        </w:tc>
        <w:tc>
          <w:tcPr>
            <w:tcW w:w="287" w:type="pct"/>
            <w:tcBorders>
              <w:top w:val="nil"/>
              <w:left w:val="nil"/>
              <w:bottom w:val="single" w:sz="8" w:space="0" w:color="auto"/>
              <w:right w:val="single" w:sz="8" w:space="0" w:color="auto"/>
            </w:tcBorders>
            <w:shd w:val="clear" w:color="auto" w:fill="auto"/>
            <w:hideMark/>
          </w:tcPr>
          <w:p w14:paraId="2D9775C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3,0000000E-09</w:t>
            </w:r>
          </w:p>
        </w:tc>
      </w:tr>
      <w:tr w:rsidR="005E29F5" w:rsidRPr="005E29F5" w14:paraId="05CCC3F6" w14:textId="77777777" w:rsidTr="005E29F5">
        <w:trPr>
          <w:trHeight w:val="525"/>
        </w:trPr>
        <w:tc>
          <w:tcPr>
            <w:tcW w:w="2205" w:type="pct"/>
            <w:vMerge/>
            <w:tcBorders>
              <w:top w:val="nil"/>
              <w:left w:val="single" w:sz="8" w:space="0" w:color="auto"/>
              <w:bottom w:val="single" w:sz="8" w:space="0" w:color="000000"/>
              <w:right w:val="single" w:sz="8" w:space="0" w:color="auto"/>
            </w:tcBorders>
            <w:vAlign w:val="center"/>
            <w:hideMark/>
          </w:tcPr>
          <w:p w14:paraId="3241BE41"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1F2CA4A6"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0EB53067"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580E8674"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40490255"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4BEB49D3"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1C7C006B"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1325 (609)</w:t>
            </w:r>
          </w:p>
        </w:tc>
        <w:tc>
          <w:tcPr>
            <w:tcW w:w="430" w:type="pct"/>
            <w:tcBorders>
              <w:top w:val="nil"/>
              <w:left w:val="nil"/>
              <w:bottom w:val="single" w:sz="8" w:space="0" w:color="auto"/>
              <w:right w:val="single" w:sz="8" w:space="0" w:color="auto"/>
            </w:tcBorders>
            <w:shd w:val="clear" w:color="auto" w:fill="auto"/>
            <w:hideMark/>
          </w:tcPr>
          <w:p w14:paraId="5C28B76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Формальдегид (Метаналь) (609)</w:t>
            </w:r>
          </w:p>
        </w:tc>
        <w:tc>
          <w:tcPr>
            <w:tcW w:w="508" w:type="pct"/>
            <w:tcBorders>
              <w:top w:val="nil"/>
              <w:left w:val="nil"/>
              <w:bottom w:val="single" w:sz="8" w:space="0" w:color="auto"/>
              <w:right w:val="single" w:sz="8" w:space="0" w:color="auto"/>
            </w:tcBorders>
            <w:shd w:val="clear" w:color="auto" w:fill="auto"/>
            <w:hideMark/>
          </w:tcPr>
          <w:p w14:paraId="2110BC8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0,000333333</w:t>
            </w:r>
          </w:p>
        </w:tc>
        <w:tc>
          <w:tcPr>
            <w:tcW w:w="287" w:type="pct"/>
            <w:tcBorders>
              <w:top w:val="nil"/>
              <w:left w:val="nil"/>
              <w:bottom w:val="single" w:sz="8" w:space="0" w:color="auto"/>
              <w:right w:val="single" w:sz="8" w:space="0" w:color="auto"/>
            </w:tcBorders>
            <w:shd w:val="clear" w:color="auto" w:fill="auto"/>
            <w:hideMark/>
          </w:tcPr>
          <w:p w14:paraId="1A1DD6F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0,0000312</w:t>
            </w:r>
          </w:p>
        </w:tc>
      </w:tr>
      <w:tr w:rsidR="005E29F5" w:rsidRPr="005E29F5" w14:paraId="19E4FB76" w14:textId="77777777" w:rsidTr="005E29F5">
        <w:trPr>
          <w:trHeight w:val="1545"/>
        </w:trPr>
        <w:tc>
          <w:tcPr>
            <w:tcW w:w="2205" w:type="pct"/>
            <w:vMerge/>
            <w:tcBorders>
              <w:top w:val="nil"/>
              <w:left w:val="single" w:sz="8" w:space="0" w:color="auto"/>
              <w:bottom w:val="single" w:sz="8" w:space="0" w:color="000000"/>
              <w:right w:val="single" w:sz="8" w:space="0" w:color="auto"/>
            </w:tcBorders>
            <w:vAlign w:val="center"/>
            <w:hideMark/>
          </w:tcPr>
          <w:p w14:paraId="1B865C02"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0C846F94"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4FB932BE"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0EDC82C9"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3C9211BE"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4ABF6CC1"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2CBC13F0"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2754 (10)</w:t>
            </w:r>
          </w:p>
        </w:tc>
        <w:tc>
          <w:tcPr>
            <w:tcW w:w="430" w:type="pct"/>
            <w:tcBorders>
              <w:top w:val="nil"/>
              <w:left w:val="nil"/>
              <w:bottom w:val="single" w:sz="8" w:space="0" w:color="auto"/>
              <w:right w:val="single" w:sz="8" w:space="0" w:color="auto"/>
            </w:tcBorders>
            <w:shd w:val="clear" w:color="auto" w:fill="auto"/>
            <w:hideMark/>
          </w:tcPr>
          <w:p w14:paraId="4655A04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508" w:type="pct"/>
            <w:tcBorders>
              <w:top w:val="nil"/>
              <w:left w:val="nil"/>
              <w:bottom w:val="single" w:sz="8" w:space="0" w:color="auto"/>
              <w:right w:val="single" w:sz="8" w:space="0" w:color="auto"/>
            </w:tcBorders>
            <w:shd w:val="clear" w:color="auto" w:fill="auto"/>
            <w:hideMark/>
          </w:tcPr>
          <w:p w14:paraId="5DF27F3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0,008</w:t>
            </w:r>
          </w:p>
        </w:tc>
        <w:tc>
          <w:tcPr>
            <w:tcW w:w="287" w:type="pct"/>
            <w:tcBorders>
              <w:top w:val="nil"/>
              <w:left w:val="nil"/>
              <w:bottom w:val="single" w:sz="8" w:space="0" w:color="auto"/>
              <w:right w:val="single" w:sz="8" w:space="0" w:color="auto"/>
            </w:tcBorders>
            <w:shd w:val="clear" w:color="auto" w:fill="auto"/>
            <w:hideMark/>
          </w:tcPr>
          <w:p w14:paraId="3B07160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0,00078</w:t>
            </w:r>
          </w:p>
        </w:tc>
      </w:tr>
      <w:tr w:rsidR="005E29F5" w:rsidRPr="005E29F5" w14:paraId="22FD9E25"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008FAD72" w14:textId="77777777" w:rsidR="005E29F5" w:rsidRPr="005E29F5" w:rsidRDefault="005E29F5" w:rsidP="005E29F5">
            <w:pPr>
              <w:jc w:val="center"/>
              <w:rPr>
                <w:rFonts w:eastAsia="Times New Roman"/>
                <w:b/>
                <w:bCs/>
                <w:lang w:eastAsia="ru-RU"/>
              </w:rPr>
            </w:pPr>
            <w:r w:rsidRPr="005E29F5">
              <w:rPr>
                <w:rFonts w:eastAsia="Times New Roman"/>
                <w:b/>
                <w:bCs/>
                <w:lang w:eastAsia="ru-RU"/>
              </w:rPr>
              <w:t>Битумный котел</w:t>
            </w:r>
          </w:p>
        </w:tc>
      </w:tr>
      <w:tr w:rsidR="005E29F5" w:rsidRPr="005E29F5" w14:paraId="3120F71D" w14:textId="77777777" w:rsidTr="005E29F5">
        <w:trPr>
          <w:trHeight w:val="525"/>
        </w:trPr>
        <w:tc>
          <w:tcPr>
            <w:tcW w:w="2205" w:type="pct"/>
            <w:vMerge w:val="restart"/>
            <w:tcBorders>
              <w:top w:val="nil"/>
              <w:left w:val="single" w:sz="8" w:space="0" w:color="auto"/>
              <w:bottom w:val="single" w:sz="8" w:space="0" w:color="000000"/>
              <w:right w:val="single" w:sz="8" w:space="0" w:color="auto"/>
            </w:tcBorders>
            <w:shd w:val="clear" w:color="auto" w:fill="auto"/>
            <w:hideMark/>
          </w:tcPr>
          <w:p w14:paraId="76A8BFF7"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0003</w:t>
            </w:r>
          </w:p>
        </w:tc>
        <w:tc>
          <w:tcPr>
            <w:tcW w:w="316" w:type="pct"/>
            <w:vMerge w:val="restart"/>
            <w:tcBorders>
              <w:top w:val="nil"/>
              <w:left w:val="single" w:sz="8" w:space="0" w:color="auto"/>
              <w:bottom w:val="single" w:sz="8" w:space="0" w:color="000000"/>
              <w:right w:val="single" w:sz="8" w:space="0" w:color="auto"/>
            </w:tcBorders>
            <w:shd w:val="clear" w:color="auto" w:fill="auto"/>
            <w:hideMark/>
          </w:tcPr>
          <w:p w14:paraId="42D959D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2" w:type="pct"/>
            <w:vMerge w:val="restart"/>
            <w:tcBorders>
              <w:top w:val="nil"/>
              <w:left w:val="single" w:sz="8" w:space="0" w:color="auto"/>
              <w:bottom w:val="single" w:sz="8" w:space="0" w:color="000000"/>
              <w:right w:val="single" w:sz="8" w:space="0" w:color="auto"/>
            </w:tcBorders>
            <w:shd w:val="clear" w:color="auto" w:fill="auto"/>
            <w:hideMark/>
          </w:tcPr>
          <w:p w14:paraId="2759172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1,128</w:t>
            </w:r>
          </w:p>
        </w:tc>
        <w:tc>
          <w:tcPr>
            <w:tcW w:w="545" w:type="pct"/>
            <w:vMerge w:val="restart"/>
            <w:tcBorders>
              <w:top w:val="nil"/>
              <w:left w:val="single" w:sz="8" w:space="0" w:color="auto"/>
              <w:bottom w:val="single" w:sz="8" w:space="0" w:color="000000"/>
              <w:right w:val="single" w:sz="8" w:space="0" w:color="auto"/>
            </w:tcBorders>
            <w:shd w:val="clear" w:color="auto" w:fill="auto"/>
            <w:hideMark/>
          </w:tcPr>
          <w:p w14:paraId="1FDAF36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0,05</w:t>
            </w:r>
          </w:p>
        </w:tc>
        <w:tc>
          <w:tcPr>
            <w:tcW w:w="234" w:type="pct"/>
            <w:vMerge w:val="restart"/>
            <w:tcBorders>
              <w:top w:val="nil"/>
              <w:left w:val="single" w:sz="8" w:space="0" w:color="auto"/>
              <w:bottom w:val="single" w:sz="8" w:space="0" w:color="000000"/>
              <w:right w:val="single" w:sz="8" w:space="0" w:color="auto"/>
            </w:tcBorders>
            <w:shd w:val="clear" w:color="auto" w:fill="auto"/>
            <w:hideMark/>
          </w:tcPr>
          <w:p w14:paraId="2DB8E9B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0,1257974</w:t>
            </w:r>
          </w:p>
        </w:tc>
        <w:tc>
          <w:tcPr>
            <w:tcW w:w="103" w:type="pct"/>
            <w:vMerge w:val="restart"/>
            <w:tcBorders>
              <w:top w:val="nil"/>
              <w:left w:val="single" w:sz="8" w:space="0" w:color="auto"/>
              <w:bottom w:val="single" w:sz="8" w:space="0" w:color="000000"/>
              <w:right w:val="single" w:sz="8" w:space="0" w:color="auto"/>
            </w:tcBorders>
            <w:shd w:val="clear" w:color="auto" w:fill="auto"/>
            <w:hideMark/>
          </w:tcPr>
          <w:p w14:paraId="29EB2B3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3DE66C25"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0301 (4)</w:t>
            </w:r>
          </w:p>
        </w:tc>
        <w:tc>
          <w:tcPr>
            <w:tcW w:w="430" w:type="pct"/>
            <w:tcBorders>
              <w:top w:val="nil"/>
              <w:left w:val="nil"/>
              <w:bottom w:val="single" w:sz="8" w:space="0" w:color="auto"/>
              <w:right w:val="single" w:sz="8" w:space="0" w:color="auto"/>
            </w:tcBorders>
            <w:shd w:val="clear" w:color="auto" w:fill="auto"/>
            <w:hideMark/>
          </w:tcPr>
          <w:p w14:paraId="4BCFAEF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Азота (IV) диоксид (Азота диоксид) (4)</w:t>
            </w:r>
          </w:p>
        </w:tc>
        <w:tc>
          <w:tcPr>
            <w:tcW w:w="508" w:type="pct"/>
            <w:tcBorders>
              <w:top w:val="nil"/>
              <w:left w:val="nil"/>
              <w:bottom w:val="single" w:sz="8" w:space="0" w:color="auto"/>
              <w:right w:val="single" w:sz="8" w:space="0" w:color="auto"/>
            </w:tcBorders>
            <w:shd w:val="clear" w:color="auto" w:fill="auto"/>
            <w:hideMark/>
          </w:tcPr>
          <w:p w14:paraId="7979212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0,01458</w:t>
            </w:r>
          </w:p>
        </w:tc>
        <w:tc>
          <w:tcPr>
            <w:tcW w:w="287" w:type="pct"/>
            <w:tcBorders>
              <w:top w:val="nil"/>
              <w:left w:val="nil"/>
              <w:bottom w:val="single" w:sz="8" w:space="0" w:color="auto"/>
              <w:right w:val="single" w:sz="8" w:space="0" w:color="auto"/>
            </w:tcBorders>
            <w:shd w:val="clear" w:color="auto" w:fill="auto"/>
            <w:hideMark/>
          </w:tcPr>
          <w:p w14:paraId="36FA086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0,00014</w:t>
            </w:r>
          </w:p>
        </w:tc>
      </w:tr>
      <w:tr w:rsidR="005E29F5" w:rsidRPr="005E29F5" w14:paraId="4C117206" w14:textId="77777777" w:rsidTr="005E29F5">
        <w:trPr>
          <w:trHeight w:val="525"/>
        </w:trPr>
        <w:tc>
          <w:tcPr>
            <w:tcW w:w="2205" w:type="pct"/>
            <w:vMerge/>
            <w:tcBorders>
              <w:top w:val="nil"/>
              <w:left w:val="single" w:sz="8" w:space="0" w:color="auto"/>
              <w:bottom w:val="single" w:sz="8" w:space="0" w:color="000000"/>
              <w:right w:val="single" w:sz="8" w:space="0" w:color="auto"/>
            </w:tcBorders>
            <w:vAlign w:val="center"/>
            <w:hideMark/>
          </w:tcPr>
          <w:p w14:paraId="58B4E701"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2F0EF88A"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6C61A48A"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78F23D3D"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002437CA"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087CDFC8"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39A1B34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0304 (6)</w:t>
            </w:r>
          </w:p>
        </w:tc>
        <w:tc>
          <w:tcPr>
            <w:tcW w:w="430" w:type="pct"/>
            <w:tcBorders>
              <w:top w:val="nil"/>
              <w:left w:val="nil"/>
              <w:bottom w:val="single" w:sz="8" w:space="0" w:color="auto"/>
              <w:right w:val="single" w:sz="8" w:space="0" w:color="auto"/>
            </w:tcBorders>
            <w:shd w:val="clear" w:color="auto" w:fill="auto"/>
            <w:hideMark/>
          </w:tcPr>
          <w:p w14:paraId="0B66A44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 (II) оксид (Азота оксид) (6)</w:t>
            </w:r>
          </w:p>
        </w:tc>
        <w:tc>
          <w:tcPr>
            <w:tcW w:w="508" w:type="pct"/>
            <w:tcBorders>
              <w:top w:val="nil"/>
              <w:left w:val="nil"/>
              <w:bottom w:val="single" w:sz="8" w:space="0" w:color="auto"/>
              <w:right w:val="single" w:sz="8" w:space="0" w:color="auto"/>
            </w:tcBorders>
            <w:shd w:val="clear" w:color="auto" w:fill="auto"/>
            <w:hideMark/>
          </w:tcPr>
          <w:p w14:paraId="7BB973B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0,00237</w:t>
            </w:r>
          </w:p>
        </w:tc>
        <w:tc>
          <w:tcPr>
            <w:tcW w:w="287" w:type="pct"/>
            <w:tcBorders>
              <w:top w:val="nil"/>
              <w:left w:val="nil"/>
              <w:bottom w:val="single" w:sz="8" w:space="0" w:color="auto"/>
              <w:right w:val="single" w:sz="8" w:space="0" w:color="auto"/>
            </w:tcBorders>
            <w:shd w:val="clear" w:color="auto" w:fill="auto"/>
            <w:hideMark/>
          </w:tcPr>
          <w:p w14:paraId="1498FC3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0,00002</w:t>
            </w:r>
          </w:p>
        </w:tc>
      </w:tr>
      <w:tr w:rsidR="005E29F5" w:rsidRPr="005E29F5" w14:paraId="184CF732" w14:textId="77777777" w:rsidTr="005E29F5">
        <w:trPr>
          <w:trHeight w:val="525"/>
        </w:trPr>
        <w:tc>
          <w:tcPr>
            <w:tcW w:w="2205" w:type="pct"/>
            <w:vMerge/>
            <w:tcBorders>
              <w:top w:val="nil"/>
              <w:left w:val="single" w:sz="8" w:space="0" w:color="auto"/>
              <w:bottom w:val="single" w:sz="8" w:space="0" w:color="000000"/>
              <w:right w:val="single" w:sz="8" w:space="0" w:color="auto"/>
            </w:tcBorders>
            <w:vAlign w:val="center"/>
            <w:hideMark/>
          </w:tcPr>
          <w:p w14:paraId="54501D0E"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207789DD"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24F0ACB8"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401EC29F"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771D14F1"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31B950D2"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2D5E5817"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0328 (583)</w:t>
            </w:r>
          </w:p>
        </w:tc>
        <w:tc>
          <w:tcPr>
            <w:tcW w:w="430" w:type="pct"/>
            <w:tcBorders>
              <w:top w:val="nil"/>
              <w:left w:val="nil"/>
              <w:bottom w:val="single" w:sz="8" w:space="0" w:color="auto"/>
              <w:right w:val="single" w:sz="8" w:space="0" w:color="auto"/>
            </w:tcBorders>
            <w:shd w:val="clear" w:color="auto" w:fill="auto"/>
            <w:hideMark/>
          </w:tcPr>
          <w:p w14:paraId="17662EF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Углерод (Сажа, Углерод черный) (583)</w:t>
            </w:r>
          </w:p>
        </w:tc>
        <w:tc>
          <w:tcPr>
            <w:tcW w:w="508" w:type="pct"/>
            <w:tcBorders>
              <w:top w:val="nil"/>
              <w:left w:val="nil"/>
              <w:bottom w:val="single" w:sz="8" w:space="0" w:color="auto"/>
              <w:right w:val="single" w:sz="8" w:space="0" w:color="auto"/>
            </w:tcBorders>
            <w:shd w:val="clear" w:color="auto" w:fill="auto"/>
            <w:hideMark/>
          </w:tcPr>
          <w:p w14:paraId="4625886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0,00536</w:t>
            </w:r>
          </w:p>
        </w:tc>
        <w:tc>
          <w:tcPr>
            <w:tcW w:w="287" w:type="pct"/>
            <w:tcBorders>
              <w:top w:val="nil"/>
              <w:left w:val="nil"/>
              <w:bottom w:val="single" w:sz="8" w:space="0" w:color="auto"/>
              <w:right w:val="single" w:sz="8" w:space="0" w:color="auto"/>
            </w:tcBorders>
            <w:shd w:val="clear" w:color="auto" w:fill="auto"/>
            <w:hideMark/>
          </w:tcPr>
          <w:p w14:paraId="28EFF31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0,00005</w:t>
            </w:r>
          </w:p>
        </w:tc>
      </w:tr>
      <w:tr w:rsidR="005E29F5" w:rsidRPr="005E29F5" w14:paraId="5C7D42EA" w14:textId="77777777" w:rsidTr="005E29F5">
        <w:trPr>
          <w:trHeight w:val="780"/>
        </w:trPr>
        <w:tc>
          <w:tcPr>
            <w:tcW w:w="2205" w:type="pct"/>
            <w:vMerge/>
            <w:tcBorders>
              <w:top w:val="nil"/>
              <w:left w:val="single" w:sz="8" w:space="0" w:color="auto"/>
              <w:bottom w:val="single" w:sz="8" w:space="0" w:color="000000"/>
              <w:right w:val="single" w:sz="8" w:space="0" w:color="auto"/>
            </w:tcBorders>
            <w:vAlign w:val="center"/>
            <w:hideMark/>
          </w:tcPr>
          <w:p w14:paraId="5BB40417"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240DD8C6"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4241E56B"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750B0A44"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4395CF16"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6536468C"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6E3D549B"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0330 (516)</w:t>
            </w:r>
          </w:p>
        </w:tc>
        <w:tc>
          <w:tcPr>
            <w:tcW w:w="430" w:type="pct"/>
            <w:tcBorders>
              <w:top w:val="nil"/>
              <w:left w:val="nil"/>
              <w:bottom w:val="single" w:sz="8" w:space="0" w:color="auto"/>
              <w:right w:val="single" w:sz="8" w:space="0" w:color="auto"/>
            </w:tcBorders>
            <w:shd w:val="clear" w:color="auto" w:fill="auto"/>
            <w:hideMark/>
          </w:tcPr>
          <w:p w14:paraId="41E39FC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Сера диоксид (Ангидрид сернистый, Сернистый газ, Сера (IV) оксид) (516)</w:t>
            </w:r>
          </w:p>
        </w:tc>
        <w:tc>
          <w:tcPr>
            <w:tcW w:w="508" w:type="pct"/>
            <w:tcBorders>
              <w:top w:val="nil"/>
              <w:left w:val="nil"/>
              <w:bottom w:val="single" w:sz="8" w:space="0" w:color="auto"/>
              <w:right w:val="single" w:sz="8" w:space="0" w:color="auto"/>
            </w:tcBorders>
            <w:shd w:val="clear" w:color="auto" w:fill="auto"/>
            <w:hideMark/>
          </w:tcPr>
          <w:p w14:paraId="5475EE5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0,01696</w:t>
            </w:r>
          </w:p>
        </w:tc>
        <w:tc>
          <w:tcPr>
            <w:tcW w:w="287" w:type="pct"/>
            <w:tcBorders>
              <w:top w:val="nil"/>
              <w:left w:val="nil"/>
              <w:bottom w:val="single" w:sz="8" w:space="0" w:color="auto"/>
              <w:right w:val="single" w:sz="8" w:space="0" w:color="auto"/>
            </w:tcBorders>
            <w:shd w:val="clear" w:color="auto" w:fill="auto"/>
            <w:hideMark/>
          </w:tcPr>
          <w:p w14:paraId="4B46216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0,00015</w:t>
            </w:r>
          </w:p>
        </w:tc>
      </w:tr>
      <w:tr w:rsidR="005E29F5" w:rsidRPr="005E29F5" w14:paraId="2E9DDAB8" w14:textId="77777777" w:rsidTr="005E29F5">
        <w:trPr>
          <w:trHeight w:val="780"/>
        </w:trPr>
        <w:tc>
          <w:tcPr>
            <w:tcW w:w="2205" w:type="pct"/>
            <w:vMerge/>
            <w:tcBorders>
              <w:top w:val="nil"/>
              <w:left w:val="single" w:sz="8" w:space="0" w:color="auto"/>
              <w:bottom w:val="single" w:sz="8" w:space="0" w:color="000000"/>
              <w:right w:val="single" w:sz="8" w:space="0" w:color="auto"/>
            </w:tcBorders>
            <w:vAlign w:val="center"/>
            <w:hideMark/>
          </w:tcPr>
          <w:p w14:paraId="4C7CEF90"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6FFF3802"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2D14969E"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09E308D6"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65D6C09F"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7AA88D84"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2F4A0787"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0337 (584)</w:t>
            </w:r>
          </w:p>
        </w:tc>
        <w:tc>
          <w:tcPr>
            <w:tcW w:w="430" w:type="pct"/>
            <w:tcBorders>
              <w:top w:val="nil"/>
              <w:left w:val="nil"/>
              <w:bottom w:val="single" w:sz="8" w:space="0" w:color="auto"/>
              <w:right w:val="single" w:sz="8" w:space="0" w:color="auto"/>
            </w:tcBorders>
            <w:shd w:val="clear" w:color="auto" w:fill="auto"/>
            <w:hideMark/>
          </w:tcPr>
          <w:p w14:paraId="460F823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Углерод оксид (Окись углерода, Угарный газ) (584)</w:t>
            </w:r>
          </w:p>
        </w:tc>
        <w:tc>
          <w:tcPr>
            <w:tcW w:w="508" w:type="pct"/>
            <w:tcBorders>
              <w:top w:val="nil"/>
              <w:left w:val="nil"/>
              <w:bottom w:val="single" w:sz="8" w:space="0" w:color="auto"/>
              <w:right w:val="single" w:sz="8" w:space="0" w:color="auto"/>
            </w:tcBorders>
            <w:shd w:val="clear" w:color="auto" w:fill="auto"/>
            <w:hideMark/>
          </w:tcPr>
          <w:p w14:paraId="5C0325F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0,074</w:t>
            </w:r>
          </w:p>
        </w:tc>
        <w:tc>
          <w:tcPr>
            <w:tcW w:w="287" w:type="pct"/>
            <w:tcBorders>
              <w:top w:val="nil"/>
              <w:left w:val="nil"/>
              <w:bottom w:val="single" w:sz="8" w:space="0" w:color="auto"/>
              <w:right w:val="single" w:sz="8" w:space="0" w:color="auto"/>
            </w:tcBorders>
            <w:shd w:val="clear" w:color="auto" w:fill="auto"/>
            <w:hideMark/>
          </w:tcPr>
          <w:p w14:paraId="7FD5229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0,00069</w:t>
            </w:r>
          </w:p>
        </w:tc>
      </w:tr>
      <w:tr w:rsidR="005E29F5" w:rsidRPr="005E29F5" w14:paraId="42A97248"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78DC9E15" w14:textId="77777777" w:rsidR="005E29F5" w:rsidRPr="005E29F5" w:rsidRDefault="005E29F5" w:rsidP="005E29F5">
            <w:pPr>
              <w:jc w:val="center"/>
              <w:rPr>
                <w:rFonts w:eastAsia="Times New Roman"/>
                <w:b/>
                <w:bCs/>
                <w:lang w:eastAsia="ru-RU"/>
              </w:rPr>
            </w:pPr>
            <w:r w:rsidRPr="005E29F5">
              <w:rPr>
                <w:rFonts w:eastAsia="Times New Roman"/>
                <w:b/>
                <w:bCs/>
                <w:lang w:eastAsia="ru-RU"/>
              </w:rPr>
              <w:t>Выбросы при планировке грунта бульдозерами</w:t>
            </w:r>
          </w:p>
        </w:tc>
      </w:tr>
      <w:tr w:rsidR="005E29F5" w:rsidRPr="005E29F5" w14:paraId="4DC7217A" w14:textId="77777777" w:rsidTr="005E29F5">
        <w:trPr>
          <w:trHeight w:val="2055"/>
        </w:trPr>
        <w:tc>
          <w:tcPr>
            <w:tcW w:w="2205" w:type="pct"/>
            <w:tcBorders>
              <w:top w:val="nil"/>
              <w:left w:val="single" w:sz="8" w:space="0" w:color="auto"/>
              <w:bottom w:val="single" w:sz="8" w:space="0" w:color="auto"/>
              <w:right w:val="single" w:sz="8" w:space="0" w:color="auto"/>
            </w:tcBorders>
            <w:shd w:val="clear" w:color="auto" w:fill="auto"/>
            <w:hideMark/>
          </w:tcPr>
          <w:p w14:paraId="7992084C"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lastRenderedPageBreak/>
              <w:t>6001</w:t>
            </w:r>
          </w:p>
        </w:tc>
        <w:tc>
          <w:tcPr>
            <w:tcW w:w="316" w:type="pct"/>
            <w:tcBorders>
              <w:top w:val="nil"/>
              <w:left w:val="nil"/>
              <w:bottom w:val="single" w:sz="8" w:space="0" w:color="auto"/>
              <w:right w:val="single" w:sz="8" w:space="0" w:color="auto"/>
            </w:tcBorders>
            <w:shd w:val="clear" w:color="auto" w:fill="auto"/>
            <w:hideMark/>
          </w:tcPr>
          <w:p w14:paraId="72554B2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172" w:type="pct"/>
            <w:tcBorders>
              <w:top w:val="nil"/>
              <w:left w:val="nil"/>
              <w:bottom w:val="single" w:sz="8" w:space="0" w:color="auto"/>
              <w:right w:val="single" w:sz="8" w:space="0" w:color="auto"/>
            </w:tcBorders>
            <w:shd w:val="clear" w:color="auto" w:fill="auto"/>
            <w:hideMark/>
          </w:tcPr>
          <w:p w14:paraId="4D305D8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545" w:type="pct"/>
            <w:tcBorders>
              <w:top w:val="nil"/>
              <w:left w:val="nil"/>
              <w:bottom w:val="single" w:sz="8" w:space="0" w:color="auto"/>
              <w:right w:val="single" w:sz="8" w:space="0" w:color="auto"/>
            </w:tcBorders>
            <w:shd w:val="clear" w:color="auto" w:fill="auto"/>
            <w:hideMark/>
          </w:tcPr>
          <w:p w14:paraId="5381A9F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234" w:type="pct"/>
            <w:tcBorders>
              <w:top w:val="nil"/>
              <w:left w:val="nil"/>
              <w:bottom w:val="single" w:sz="8" w:space="0" w:color="auto"/>
              <w:right w:val="single" w:sz="8" w:space="0" w:color="auto"/>
            </w:tcBorders>
            <w:shd w:val="clear" w:color="auto" w:fill="auto"/>
            <w:hideMark/>
          </w:tcPr>
          <w:p w14:paraId="3063187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03" w:type="pct"/>
            <w:tcBorders>
              <w:top w:val="nil"/>
              <w:left w:val="nil"/>
              <w:bottom w:val="single" w:sz="8" w:space="0" w:color="auto"/>
              <w:right w:val="single" w:sz="8" w:space="0" w:color="auto"/>
            </w:tcBorders>
            <w:shd w:val="clear" w:color="auto" w:fill="auto"/>
            <w:hideMark/>
          </w:tcPr>
          <w:p w14:paraId="64AF5B7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3655895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430" w:type="pct"/>
            <w:tcBorders>
              <w:top w:val="nil"/>
              <w:left w:val="nil"/>
              <w:bottom w:val="single" w:sz="8" w:space="0" w:color="auto"/>
              <w:right w:val="single" w:sz="8" w:space="0" w:color="auto"/>
            </w:tcBorders>
            <w:shd w:val="clear" w:color="auto" w:fill="auto"/>
            <w:hideMark/>
          </w:tcPr>
          <w:p w14:paraId="0A830B5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08" w:type="pct"/>
            <w:tcBorders>
              <w:top w:val="nil"/>
              <w:left w:val="nil"/>
              <w:bottom w:val="single" w:sz="8" w:space="0" w:color="auto"/>
              <w:right w:val="single" w:sz="8" w:space="0" w:color="auto"/>
            </w:tcBorders>
            <w:shd w:val="clear" w:color="auto" w:fill="auto"/>
            <w:hideMark/>
          </w:tcPr>
          <w:p w14:paraId="6057446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0,0656829</w:t>
            </w:r>
          </w:p>
        </w:tc>
        <w:tc>
          <w:tcPr>
            <w:tcW w:w="287" w:type="pct"/>
            <w:tcBorders>
              <w:top w:val="nil"/>
              <w:left w:val="nil"/>
              <w:bottom w:val="single" w:sz="8" w:space="0" w:color="auto"/>
              <w:right w:val="single" w:sz="8" w:space="0" w:color="auto"/>
            </w:tcBorders>
            <w:shd w:val="clear" w:color="auto" w:fill="auto"/>
            <w:hideMark/>
          </w:tcPr>
          <w:p w14:paraId="0EE6F80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0,069668</w:t>
            </w:r>
          </w:p>
        </w:tc>
      </w:tr>
      <w:tr w:rsidR="005E29F5" w:rsidRPr="005E29F5" w14:paraId="4ACA9B0C"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6B5C30D7" w14:textId="77777777" w:rsidR="005E29F5" w:rsidRPr="005E29F5" w:rsidRDefault="005E29F5" w:rsidP="005E29F5">
            <w:pPr>
              <w:jc w:val="center"/>
              <w:rPr>
                <w:rFonts w:eastAsia="Times New Roman"/>
                <w:b/>
                <w:bCs/>
                <w:lang w:eastAsia="ru-RU"/>
              </w:rPr>
            </w:pPr>
            <w:r w:rsidRPr="005E29F5">
              <w:rPr>
                <w:rFonts w:eastAsia="Times New Roman"/>
                <w:b/>
                <w:bCs/>
                <w:lang w:eastAsia="ru-RU"/>
              </w:rPr>
              <w:t>Гудронатор ручной</w:t>
            </w:r>
          </w:p>
        </w:tc>
      </w:tr>
      <w:tr w:rsidR="005E29F5" w:rsidRPr="005E29F5" w14:paraId="4C2D9CE7" w14:textId="77777777" w:rsidTr="005E29F5">
        <w:trPr>
          <w:trHeight w:val="1545"/>
        </w:trPr>
        <w:tc>
          <w:tcPr>
            <w:tcW w:w="2205" w:type="pct"/>
            <w:tcBorders>
              <w:top w:val="nil"/>
              <w:left w:val="single" w:sz="8" w:space="0" w:color="auto"/>
              <w:bottom w:val="single" w:sz="8" w:space="0" w:color="auto"/>
              <w:right w:val="single" w:sz="8" w:space="0" w:color="auto"/>
            </w:tcBorders>
            <w:shd w:val="clear" w:color="auto" w:fill="auto"/>
            <w:hideMark/>
          </w:tcPr>
          <w:p w14:paraId="59AAE769"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6002</w:t>
            </w:r>
          </w:p>
        </w:tc>
        <w:tc>
          <w:tcPr>
            <w:tcW w:w="316" w:type="pct"/>
            <w:tcBorders>
              <w:top w:val="nil"/>
              <w:left w:val="nil"/>
              <w:bottom w:val="single" w:sz="8" w:space="0" w:color="auto"/>
              <w:right w:val="single" w:sz="8" w:space="0" w:color="auto"/>
            </w:tcBorders>
            <w:shd w:val="clear" w:color="auto" w:fill="auto"/>
            <w:hideMark/>
          </w:tcPr>
          <w:p w14:paraId="0C7C8F0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172" w:type="pct"/>
            <w:tcBorders>
              <w:top w:val="nil"/>
              <w:left w:val="nil"/>
              <w:bottom w:val="single" w:sz="8" w:space="0" w:color="auto"/>
              <w:right w:val="single" w:sz="8" w:space="0" w:color="auto"/>
            </w:tcBorders>
            <w:shd w:val="clear" w:color="auto" w:fill="auto"/>
            <w:hideMark/>
          </w:tcPr>
          <w:p w14:paraId="21869D0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545" w:type="pct"/>
            <w:tcBorders>
              <w:top w:val="nil"/>
              <w:left w:val="nil"/>
              <w:bottom w:val="single" w:sz="8" w:space="0" w:color="auto"/>
              <w:right w:val="single" w:sz="8" w:space="0" w:color="auto"/>
            </w:tcBorders>
            <w:shd w:val="clear" w:color="auto" w:fill="auto"/>
            <w:hideMark/>
          </w:tcPr>
          <w:p w14:paraId="4443384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234" w:type="pct"/>
            <w:tcBorders>
              <w:top w:val="nil"/>
              <w:left w:val="nil"/>
              <w:bottom w:val="single" w:sz="8" w:space="0" w:color="auto"/>
              <w:right w:val="single" w:sz="8" w:space="0" w:color="auto"/>
            </w:tcBorders>
            <w:shd w:val="clear" w:color="auto" w:fill="auto"/>
            <w:hideMark/>
          </w:tcPr>
          <w:p w14:paraId="61D3367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03" w:type="pct"/>
            <w:tcBorders>
              <w:top w:val="nil"/>
              <w:left w:val="nil"/>
              <w:bottom w:val="single" w:sz="8" w:space="0" w:color="auto"/>
              <w:right w:val="single" w:sz="8" w:space="0" w:color="auto"/>
            </w:tcBorders>
            <w:shd w:val="clear" w:color="auto" w:fill="auto"/>
            <w:hideMark/>
          </w:tcPr>
          <w:p w14:paraId="7EDC526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65534DC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2754 (10)</w:t>
            </w:r>
          </w:p>
        </w:tc>
        <w:tc>
          <w:tcPr>
            <w:tcW w:w="430" w:type="pct"/>
            <w:tcBorders>
              <w:top w:val="nil"/>
              <w:left w:val="nil"/>
              <w:bottom w:val="single" w:sz="8" w:space="0" w:color="auto"/>
              <w:right w:val="single" w:sz="8" w:space="0" w:color="auto"/>
            </w:tcBorders>
            <w:shd w:val="clear" w:color="auto" w:fill="auto"/>
            <w:hideMark/>
          </w:tcPr>
          <w:p w14:paraId="47DCBDD0"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508" w:type="pct"/>
            <w:tcBorders>
              <w:top w:val="nil"/>
              <w:left w:val="nil"/>
              <w:bottom w:val="single" w:sz="8" w:space="0" w:color="auto"/>
              <w:right w:val="single" w:sz="8" w:space="0" w:color="auto"/>
            </w:tcBorders>
            <w:shd w:val="clear" w:color="auto" w:fill="auto"/>
            <w:hideMark/>
          </w:tcPr>
          <w:p w14:paraId="7A6AB69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0,07212</w:t>
            </w:r>
          </w:p>
        </w:tc>
        <w:tc>
          <w:tcPr>
            <w:tcW w:w="287" w:type="pct"/>
            <w:tcBorders>
              <w:top w:val="nil"/>
              <w:left w:val="nil"/>
              <w:bottom w:val="single" w:sz="8" w:space="0" w:color="auto"/>
              <w:right w:val="single" w:sz="8" w:space="0" w:color="auto"/>
            </w:tcBorders>
            <w:shd w:val="clear" w:color="auto" w:fill="auto"/>
            <w:hideMark/>
          </w:tcPr>
          <w:p w14:paraId="6AEAC8F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0,00418</w:t>
            </w:r>
          </w:p>
        </w:tc>
      </w:tr>
      <w:tr w:rsidR="005E29F5" w:rsidRPr="005E29F5" w14:paraId="66BD1EC4"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0CE921AA" w14:textId="77777777" w:rsidR="005E29F5" w:rsidRPr="005E29F5" w:rsidRDefault="005E29F5" w:rsidP="005E29F5">
            <w:pPr>
              <w:jc w:val="center"/>
              <w:rPr>
                <w:rFonts w:eastAsia="Times New Roman"/>
                <w:b/>
                <w:bCs/>
                <w:lang w:eastAsia="ru-RU"/>
              </w:rPr>
            </w:pPr>
            <w:r w:rsidRPr="005E29F5">
              <w:rPr>
                <w:rFonts w:eastAsia="Times New Roman"/>
                <w:b/>
                <w:bCs/>
                <w:lang w:eastAsia="ru-RU"/>
              </w:rPr>
              <w:t>Выбросы при выемочно-погрузочных работах экскаватора</w:t>
            </w:r>
          </w:p>
        </w:tc>
      </w:tr>
      <w:tr w:rsidR="005E29F5" w:rsidRPr="005E29F5" w14:paraId="6E2762C9" w14:textId="77777777" w:rsidTr="005E29F5">
        <w:trPr>
          <w:trHeight w:val="2055"/>
        </w:trPr>
        <w:tc>
          <w:tcPr>
            <w:tcW w:w="2205" w:type="pct"/>
            <w:tcBorders>
              <w:top w:val="nil"/>
              <w:left w:val="single" w:sz="8" w:space="0" w:color="auto"/>
              <w:bottom w:val="single" w:sz="8" w:space="0" w:color="auto"/>
              <w:right w:val="single" w:sz="8" w:space="0" w:color="auto"/>
            </w:tcBorders>
            <w:shd w:val="clear" w:color="auto" w:fill="auto"/>
            <w:hideMark/>
          </w:tcPr>
          <w:p w14:paraId="00524543"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lastRenderedPageBreak/>
              <w:t>6003</w:t>
            </w:r>
          </w:p>
        </w:tc>
        <w:tc>
          <w:tcPr>
            <w:tcW w:w="316" w:type="pct"/>
            <w:tcBorders>
              <w:top w:val="nil"/>
              <w:left w:val="nil"/>
              <w:bottom w:val="single" w:sz="8" w:space="0" w:color="auto"/>
              <w:right w:val="single" w:sz="8" w:space="0" w:color="auto"/>
            </w:tcBorders>
            <w:shd w:val="clear" w:color="auto" w:fill="auto"/>
            <w:hideMark/>
          </w:tcPr>
          <w:p w14:paraId="6F37B8B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172" w:type="pct"/>
            <w:tcBorders>
              <w:top w:val="nil"/>
              <w:left w:val="nil"/>
              <w:bottom w:val="single" w:sz="8" w:space="0" w:color="auto"/>
              <w:right w:val="single" w:sz="8" w:space="0" w:color="auto"/>
            </w:tcBorders>
            <w:shd w:val="clear" w:color="auto" w:fill="auto"/>
            <w:hideMark/>
          </w:tcPr>
          <w:p w14:paraId="47B5FFC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545" w:type="pct"/>
            <w:tcBorders>
              <w:top w:val="nil"/>
              <w:left w:val="nil"/>
              <w:bottom w:val="single" w:sz="8" w:space="0" w:color="auto"/>
              <w:right w:val="single" w:sz="8" w:space="0" w:color="auto"/>
            </w:tcBorders>
            <w:shd w:val="clear" w:color="auto" w:fill="auto"/>
            <w:hideMark/>
          </w:tcPr>
          <w:p w14:paraId="2C2144B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234" w:type="pct"/>
            <w:tcBorders>
              <w:top w:val="nil"/>
              <w:left w:val="nil"/>
              <w:bottom w:val="single" w:sz="8" w:space="0" w:color="auto"/>
              <w:right w:val="single" w:sz="8" w:space="0" w:color="auto"/>
            </w:tcBorders>
            <w:shd w:val="clear" w:color="auto" w:fill="auto"/>
            <w:hideMark/>
          </w:tcPr>
          <w:p w14:paraId="1354E8E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03" w:type="pct"/>
            <w:tcBorders>
              <w:top w:val="nil"/>
              <w:left w:val="nil"/>
              <w:bottom w:val="single" w:sz="8" w:space="0" w:color="auto"/>
              <w:right w:val="single" w:sz="8" w:space="0" w:color="auto"/>
            </w:tcBorders>
            <w:shd w:val="clear" w:color="auto" w:fill="auto"/>
            <w:hideMark/>
          </w:tcPr>
          <w:p w14:paraId="3B77E55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01A7463B"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430" w:type="pct"/>
            <w:tcBorders>
              <w:top w:val="nil"/>
              <w:left w:val="nil"/>
              <w:bottom w:val="single" w:sz="8" w:space="0" w:color="auto"/>
              <w:right w:val="single" w:sz="8" w:space="0" w:color="auto"/>
            </w:tcBorders>
            <w:shd w:val="clear" w:color="auto" w:fill="auto"/>
            <w:hideMark/>
          </w:tcPr>
          <w:p w14:paraId="093DFB50"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08" w:type="pct"/>
            <w:tcBorders>
              <w:top w:val="nil"/>
              <w:left w:val="nil"/>
              <w:bottom w:val="single" w:sz="8" w:space="0" w:color="auto"/>
              <w:right w:val="single" w:sz="8" w:space="0" w:color="auto"/>
            </w:tcBorders>
            <w:shd w:val="clear" w:color="auto" w:fill="auto"/>
            <w:hideMark/>
          </w:tcPr>
          <w:p w14:paraId="29DED02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0,1258075</w:t>
            </w:r>
          </w:p>
        </w:tc>
        <w:tc>
          <w:tcPr>
            <w:tcW w:w="287" w:type="pct"/>
            <w:tcBorders>
              <w:top w:val="nil"/>
              <w:left w:val="nil"/>
              <w:bottom w:val="single" w:sz="8" w:space="0" w:color="auto"/>
              <w:right w:val="single" w:sz="8" w:space="0" w:color="auto"/>
            </w:tcBorders>
            <w:shd w:val="clear" w:color="auto" w:fill="auto"/>
            <w:hideMark/>
          </w:tcPr>
          <w:p w14:paraId="63E548D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0,0293574</w:t>
            </w:r>
          </w:p>
        </w:tc>
      </w:tr>
      <w:tr w:rsidR="005E29F5" w:rsidRPr="005E29F5" w14:paraId="0CED84E9"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7805ADE8" w14:textId="77777777" w:rsidR="005E29F5" w:rsidRPr="005E29F5" w:rsidRDefault="005E29F5" w:rsidP="005E29F5">
            <w:pPr>
              <w:jc w:val="center"/>
              <w:rPr>
                <w:rFonts w:eastAsia="Times New Roman"/>
                <w:b/>
                <w:bCs/>
                <w:lang w:eastAsia="ru-RU"/>
              </w:rPr>
            </w:pPr>
            <w:r w:rsidRPr="005E29F5">
              <w:rPr>
                <w:rFonts w:eastAsia="Times New Roman"/>
                <w:b/>
                <w:bCs/>
                <w:lang w:eastAsia="ru-RU"/>
              </w:rPr>
              <w:t>Выбросы при уплотнении грунта катками</w:t>
            </w:r>
          </w:p>
        </w:tc>
      </w:tr>
      <w:tr w:rsidR="005E29F5" w:rsidRPr="005E29F5" w14:paraId="3A343337" w14:textId="77777777" w:rsidTr="005E29F5">
        <w:trPr>
          <w:trHeight w:val="2055"/>
        </w:trPr>
        <w:tc>
          <w:tcPr>
            <w:tcW w:w="2205" w:type="pct"/>
            <w:tcBorders>
              <w:top w:val="nil"/>
              <w:left w:val="single" w:sz="8" w:space="0" w:color="auto"/>
              <w:bottom w:val="single" w:sz="8" w:space="0" w:color="auto"/>
              <w:right w:val="single" w:sz="8" w:space="0" w:color="auto"/>
            </w:tcBorders>
            <w:shd w:val="clear" w:color="auto" w:fill="auto"/>
            <w:hideMark/>
          </w:tcPr>
          <w:p w14:paraId="0F109A37"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6004</w:t>
            </w:r>
          </w:p>
        </w:tc>
        <w:tc>
          <w:tcPr>
            <w:tcW w:w="316" w:type="pct"/>
            <w:tcBorders>
              <w:top w:val="nil"/>
              <w:left w:val="nil"/>
              <w:bottom w:val="single" w:sz="8" w:space="0" w:color="auto"/>
              <w:right w:val="single" w:sz="8" w:space="0" w:color="auto"/>
            </w:tcBorders>
            <w:shd w:val="clear" w:color="auto" w:fill="auto"/>
            <w:hideMark/>
          </w:tcPr>
          <w:p w14:paraId="0AF8F2F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172" w:type="pct"/>
            <w:tcBorders>
              <w:top w:val="nil"/>
              <w:left w:val="nil"/>
              <w:bottom w:val="single" w:sz="8" w:space="0" w:color="auto"/>
              <w:right w:val="single" w:sz="8" w:space="0" w:color="auto"/>
            </w:tcBorders>
            <w:shd w:val="clear" w:color="auto" w:fill="auto"/>
            <w:hideMark/>
          </w:tcPr>
          <w:p w14:paraId="0B8DD66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545" w:type="pct"/>
            <w:tcBorders>
              <w:top w:val="nil"/>
              <w:left w:val="nil"/>
              <w:bottom w:val="single" w:sz="8" w:space="0" w:color="auto"/>
              <w:right w:val="single" w:sz="8" w:space="0" w:color="auto"/>
            </w:tcBorders>
            <w:shd w:val="clear" w:color="auto" w:fill="auto"/>
            <w:hideMark/>
          </w:tcPr>
          <w:p w14:paraId="5B67241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234" w:type="pct"/>
            <w:tcBorders>
              <w:top w:val="nil"/>
              <w:left w:val="nil"/>
              <w:bottom w:val="single" w:sz="8" w:space="0" w:color="auto"/>
              <w:right w:val="single" w:sz="8" w:space="0" w:color="auto"/>
            </w:tcBorders>
            <w:shd w:val="clear" w:color="auto" w:fill="auto"/>
            <w:hideMark/>
          </w:tcPr>
          <w:p w14:paraId="1EE0EED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03" w:type="pct"/>
            <w:tcBorders>
              <w:top w:val="nil"/>
              <w:left w:val="nil"/>
              <w:bottom w:val="single" w:sz="8" w:space="0" w:color="auto"/>
              <w:right w:val="single" w:sz="8" w:space="0" w:color="auto"/>
            </w:tcBorders>
            <w:shd w:val="clear" w:color="auto" w:fill="auto"/>
            <w:hideMark/>
          </w:tcPr>
          <w:p w14:paraId="3638399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26068DF5"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430" w:type="pct"/>
            <w:tcBorders>
              <w:top w:val="nil"/>
              <w:left w:val="nil"/>
              <w:bottom w:val="single" w:sz="8" w:space="0" w:color="auto"/>
              <w:right w:val="single" w:sz="8" w:space="0" w:color="auto"/>
            </w:tcBorders>
            <w:shd w:val="clear" w:color="auto" w:fill="auto"/>
            <w:hideMark/>
          </w:tcPr>
          <w:p w14:paraId="6480AEA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08" w:type="pct"/>
            <w:tcBorders>
              <w:top w:val="nil"/>
              <w:left w:val="nil"/>
              <w:bottom w:val="single" w:sz="8" w:space="0" w:color="auto"/>
              <w:right w:val="single" w:sz="8" w:space="0" w:color="auto"/>
            </w:tcBorders>
            <w:shd w:val="clear" w:color="auto" w:fill="auto"/>
            <w:hideMark/>
          </w:tcPr>
          <w:p w14:paraId="37B8C41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0,00105</w:t>
            </w:r>
          </w:p>
        </w:tc>
        <w:tc>
          <w:tcPr>
            <w:tcW w:w="287" w:type="pct"/>
            <w:tcBorders>
              <w:top w:val="nil"/>
              <w:left w:val="nil"/>
              <w:bottom w:val="single" w:sz="8" w:space="0" w:color="auto"/>
              <w:right w:val="single" w:sz="8" w:space="0" w:color="auto"/>
            </w:tcBorders>
            <w:shd w:val="clear" w:color="auto" w:fill="auto"/>
            <w:hideMark/>
          </w:tcPr>
          <w:p w14:paraId="4647592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0,00036</w:t>
            </w:r>
          </w:p>
        </w:tc>
      </w:tr>
      <w:tr w:rsidR="005E29F5" w:rsidRPr="005E29F5" w14:paraId="5CA092EF"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7F9D9D18" w14:textId="77777777" w:rsidR="005E29F5" w:rsidRPr="005E29F5" w:rsidRDefault="005E29F5" w:rsidP="005E29F5">
            <w:pPr>
              <w:jc w:val="center"/>
              <w:rPr>
                <w:rFonts w:eastAsia="Times New Roman"/>
                <w:b/>
                <w:bCs/>
                <w:lang w:eastAsia="ru-RU"/>
              </w:rPr>
            </w:pPr>
            <w:r w:rsidRPr="005E29F5">
              <w:rPr>
                <w:rFonts w:eastAsia="Times New Roman"/>
                <w:b/>
                <w:bCs/>
                <w:lang w:eastAsia="ru-RU"/>
              </w:rPr>
              <w:t>Покрасочный пост</w:t>
            </w:r>
          </w:p>
        </w:tc>
      </w:tr>
      <w:tr w:rsidR="005E29F5" w:rsidRPr="005E29F5" w14:paraId="4E721D57" w14:textId="77777777" w:rsidTr="005E29F5">
        <w:trPr>
          <w:trHeight w:val="525"/>
        </w:trPr>
        <w:tc>
          <w:tcPr>
            <w:tcW w:w="2205" w:type="pct"/>
            <w:vMerge w:val="restart"/>
            <w:tcBorders>
              <w:top w:val="nil"/>
              <w:left w:val="single" w:sz="8" w:space="0" w:color="auto"/>
              <w:bottom w:val="single" w:sz="8" w:space="0" w:color="000000"/>
              <w:right w:val="single" w:sz="8" w:space="0" w:color="auto"/>
            </w:tcBorders>
            <w:shd w:val="clear" w:color="auto" w:fill="auto"/>
            <w:hideMark/>
          </w:tcPr>
          <w:p w14:paraId="1731C659"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lastRenderedPageBreak/>
              <w:t>6005</w:t>
            </w:r>
          </w:p>
        </w:tc>
        <w:tc>
          <w:tcPr>
            <w:tcW w:w="316" w:type="pct"/>
            <w:vMerge w:val="restart"/>
            <w:tcBorders>
              <w:top w:val="nil"/>
              <w:left w:val="single" w:sz="8" w:space="0" w:color="auto"/>
              <w:bottom w:val="single" w:sz="8" w:space="0" w:color="000000"/>
              <w:right w:val="single" w:sz="8" w:space="0" w:color="auto"/>
            </w:tcBorders>
            <w:shd w:val="clear" w:color="auto" w:fill="auto"/>
            <w:hideMark/>
          </w:tcPr>
          <w:p w14:paraId="6B9310E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172" w:type="pct"/>
            <w:vMerge w:val="restart"/>
            <w:tcBorders>
              <w:top w:val="nil"/>
              <w:left w:val="single" w:sz="8" w:space="0" w:color="auto"/>
              <w:bottom w:val="single" w:sz="8" w:space="0" w:color="000000"/>
              <w:right w:val="single" w:sz="8" w:space="0" w:color="auto"/>
            </w:tcBorders>
            <w:shd w:val="clear" w:color="auto" w:fill="auto"/>
            <w:hideMark/>
          </w:tcPr>
          <w:p w14:paraId="03FC868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545" w:type="pct"/>
            <w:vMerge w:val="restart"/>
            <w:tcBorders>
              <w:top w:val="nil"/>
              <w:left w:val="single" w:sz="8" w:space="0" w:color="auto"/>
              <w:bottom w:val="single" w:sz="8" w:space="0" w:color="000000"/>
              <w:right w:val="single" w:sz="8" w:space="0" w:color="auto"/>
            </w:tcBorders>
            <w:shd w:val="clear" w:color="auto" w:fill="auto"/>
            <w:hideMark/>
          </w:tcPr>
          <w:p w14:paraId="09C282D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234" w:type="pct"/>
            <w:vMerge w:val="restart"/>
            <w:tcBorders>
              <w:top w:val="nil"/>
              <w:left w:val="single" w:sz="8" w:space="0" w:color="auto"/>
              <w:bottom w:val="single" w:sz="8" w:space="0" w:color="000000"/>
              <w:right w:val="single" w:sz="8" w:space="0" w:color="auto"/>
            </w:tcBorders>
            <w:shd w:val="clear" w:color="auto" w:fill="auto"/>
            <w:hideMark/>
          </w:tcPr>
          <w:p w14:paraId="06229E7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03" w:type="pct"/>
            <w:vMerge w:val="restart"/>
            <w:tcBorders>
              <w:top w:val="nil"/>
              <w:left w:val="single" w:sz="8" w:space="0" w:color="auto"/>
              <w:bottom w:val="single" w:sz="8" w:space="0" w:color="000000"/>
              <w:right w:val="single" w:sz="8" w:space="0" w:color="auto"/>
            </w:tcBorders>
            <w:shd w:val="clear" w:color="auto" w:fill="auto"/>
            <w:hideMark/>
          </w:tcPr>
          <w:p w14:paraId="7925263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2137418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0616 (203)</w:t>
            </w:r>
          </w:p>
        </w:tc>
        <w:tc>
          <w:tcPr>
            <w:tcW w:w="430" w:type="pct"/>
            <w:tcBorders>
              <w:top w:val="nil"/>
              <w:left w:val="nil"/>
              <w:bottom w:val="single" w:sz="8" w:space="0" w:color="auto"/>
              <w:right w:val="single" w:sz="8" w:space="0" w:color="auto"/>
            </w:tcBorders>
            <w:shd w:val="clear" w:color="auto" w:fill="auto"/>
            <w:hideMark/>
          </w:tcPr>
          <w:p w14:paraId="5FD8B6B9"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Диметилбензол (смесь о-, м-, п- изомеров) (203)</w:t>
            </w:r>
          </w:p>
        </w:tc>
        <w:tc>
          <w:tcPr>
            <w:tcW w:w="508" w:type="pct"/>
            <w:tcBorders>
              <w:top w:val="nil"/>
              <w:left w:val="nil"/>
              <w:bottom w:val="single" w:sz="8" w:space="0" w:color="auto"/>
              <w:right w:val="single" w:sz="8" w:space="0" w:color="auto"/>
            </w:tcBorders>
            <w:shd w:val="clear" w:color="auto" w:fill="auto"/>
            <w:hideMark/>
          </w:tcPr>
          <w:p w14:paraId="17E6AE4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0,25</w:t>
            </w:r>
          </w:p>
        </w:tc>
        <w:tc>
          <w:tcPr>
            <w:tcW w:w="287" w:type="pct"/>
            <w:tcBorders>
              <w:top w:val="nil"/>
              <w:left w:val="nil"/>
              <w:bottom w:val="single" w:sz="8" w:space="0" w:color="auto"/>
              <w:right w:val="single" w:sz="8" w:space="0" w:color="auto"/>
            </w:tcBorders>
            <w:shd w:val="clear" w:color="auto" w:fill="auto"/>
            <w:hideMark/>
          </w:tcPr>
          <w:p w14:paraId="07B88FD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0,00681955041</w:t>
            </w:r>
          </w:p>
        </w:tc>
      </w:tr>
      <w:tr w:rsidR="005E29F5" w:rsidRPr="005E29F5" w14:paraId="442BC8A7" w14:textId="77777777" w:rsidTr="005E29F5">
        <w:trPr>
          <w:trHeight w:val="270"/>
        </w:trPr>
        <w:tc>
          <w:tcPr>
            <w:tcW w:w="2205" w:type="pct"/>
            <w:vMerge/>
            <w:tcBorders>
              <w:top w:val="nil"/>
              <w:left w:val="single" w:sz="8" w:space="0" w:color="auto"/>
              <w:bottom w:val="single" w:sz="8" w:space="0" w:color="000000"/>
              <w:right w:val="single" w:sz="8" w:space="0" w:color="auto"/>
            </w:tcBorders>
            <w:vAlign w:val="center"/>
            <w:hideMark/>
          </w:tcPr>
          <w:p w14:paraId="0ADC7956"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47278CD7"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53530193"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32704CB4"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193B693D"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17410674"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34A159F2"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0621 (349)</w:t>
            </w:r>
          </w:p>
        </w:tc>
        <w:tc>
          <w:tcPr>
            <w:tcW w:w="430" w:type="pct"/>
            <w:tcBorders>
              <w:top w:val="nil"/>
              <w:left w:val="nil"/>
              <w:bottom w:val="single" w:sz="8" w:space="0" w:color="auto"/>
              <w:right w:val="single" w:sz="8" w:space="0" w:color="auto"/>
            </w:tcBorders>
            <w:shd w:val="clear" w:color="auto" w:fill="auto"/>
            <w:hideMark/>
          </w:tcPr>
          <w:p w14:paraId="2D046F88"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Метилбензол (349)</w:t>
            </w:r>
          </w:p>
        </w:tc>
        <w:tc>
          <w:tcPr>
            <w:tcW w:w="508" w:type="pct"/>
            <w:tcBorders>
              <w:top w:val="nil"/>
              <w:left w:val="nil"/>
              <w:bottom w:val="single" w:sz="8" w:space="0" w:color="auto"/>
              <w:right w:val="single" w:sz="8" w:space="0" w:color="auto"/>
            </w:tcBorders>
            <w:shd w:val="clear" w:color="auto" w:fill="auto"/>
            <w:hideMark/>
          </w:tcPr>
          <w:p w14:paraId="1E378D5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0,34444444444</w:t>
            </w:r>
          </w:p>
        </w:tc>
        <w:tc>
          <w:tcPr>
            <w:tcW w:w="287" w:type="pct"/>
            <w:tcBorders>
              <w:top w:val="nil"/>
              <w:left w:val="nil"/>
              <w:bottom w:val="single" w:sz="8" w:space="0" w:color="auto"/>
              <w:right w:val="single" w:sz="8" w:space="0" w:color="auto"/>
            </w:tcBorders>
            <w:shd w:val="clear" w:color="auto" w:fill="auto"/>
            <w:hideMark/>
          </w:tcPr>
          <w:p w14:paraId="54365A1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0,02345603664</w:t>
            </w:r>
          </w:p>
        </w:tc>
      </w:tr>
      <w:tr w:rsidR="005E29F5" w:rsidRPr="005E29F5" w14:paraId="07A581C7" w14:textId="77777777" w:rsidTr="005E29F5">
        <w:trPr>
          <w:trHeight w:val="780"/>
        </w:trPr>
        <w:tc>
          <w:tcPr>
            <w:tcW w:w="2205" w:type="pct"/>
            <w:vMerge/>
            <w:tcBorders>
              <w:top w:val="nil"/>
              <w:left w:val="single" w:sz="8" w:space="0" w:color="auto"/>
              <w:bottom w:val="single" w:sz="8" w:space="0" w:color="000000"/>
              <w:right w:val="single" w:sz="8" w:space="0" w:color="auto"/>
            </w:tcBorders>
            <w:vAlign w:val="center"/>
            <w:hideMark/>
          </w:tcPr>
          <w:p w14:paraId="5EBD7865"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25C0B0B5"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6C47C673"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18951A8C"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2B282E93"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3F8F7C58"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7EA2059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1119 (1497*)</w:t>
            </w:r>
          </w:p>
        </w:tc>
        <w:tc>
          <w:tcPr>
            <w:tcW w:w="430" w:type="pct"/>
            <w:tcBorders>
              <w:top w:val="nil"/>
              <w:left w:val="nil"/>
              <w:bottom w:val="single" w:sz="8" w:space="0" w:color="auto"/>
              <w:right w:val="single" w:sz="8" w:space="0" w:color="auto"/>
            </w:tcBorders>
            <w:shd w:val="clear" w:color="auto" w:fill="auto"/>
            <w:hideMark/>
          </w:tcPr>
          <w:p w14:paraId="28BE93C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2-Этоксиэтанол (Этиловый эфир этиленгликоля, Этилцеллозольв) (1497*)</w:t>
            </w:r>
          </w:p>
        </w:tc>
        <w:tc>
          <w:tcPr>
            <w:tcW w:w="508" w:type="pct"/>
            <w:tcBorders>
              <w:top w:val="nil"/>
              <w:left w:val="nil"/>
              <w:bottom w:val="single" w:sz="8" w:space="0" w:color="auto"/>
              <w:right w:val="single" w:sz="8" w:space="0" w:color="auto"/>
            </w:tcBorders>
            <w:shd w:val="clear" w:color="auto" w:fill="auto"/>
            <w:hideMark/>
          </w:tcPr>
          <w:p w14:paraId="3239272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0,08518388889</w:t>
            </w:r>
          </w:p>
        </w:tc>
        <w:tc>
          <w:tcPr>
            <w:tcW w:w="287" w:type="pct"/>
            <w:tcBorders>
              <w:top w:val="nil"/>
              <w:left w:val="nil"/>
              <w:bottom w:val="single" w:sz="8" w:space="0" w:color="auto"/>
              <w:right w:val="single" w:sz="8" w:space="0" w:color="auto"/>
            </w:tcBorders>
            <w:shd w:val="clear" w:color="auto" w:fill="auto"/>
            <w:hideMark/>
          </w:tcPr>
          <w:p w14:paraId="55A0749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0,00001821572</w:t>
            </w:r>
          </w:p>
        </w:tc>
      </w:tr>
      <w:tr w:rsidR="005E29F5" w:rsidRPr="005E29F5" w14:paraId="6152A268" w14:textId="77777777" w:rsidTr="005E29F5">
        <w:trPr>
          <w:trHeight w:val="780"/>
        </w:trPr>
        <w:tc>
          <w:tcPr>
            <w:tcW w:w="2205" w:type="pct"/>
            <w:vMerge/>
            <w:tcBorders>
              <w:top w:val="nil"/>
              <w:left w:val="single" w:sz="8" w:space="0" w:color="auto"/>
              <w:bottom w:val="single" w:sz="8" w:space="0" w:color="000000"/>
              <w:right w:val="single" w:sz="8" w:space="0" w:color="auto"/>
            </w:tcBorders>
            <w:vAlign w:val="center"/>
            <w:hideMark/>
          </w:tcPr>
          <w:p w14:paraId="73705641"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37A9E6D6"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0C0976E3"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62229F74"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654C1FCC"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346CBC36"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4A7D3B0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1210 (110)</w:t>
            </w:r>
          </w:p>
        </w:tc>
        <w:tc>
          <w:tcPr>
            <w:tcW w:w="430" w:type="pct"/>
            <w:tcBorders>
              <w:top w:val="nil"/>
              <w:left w:val="nil"/>
              <w:bottom w:val="single" w:sz="8" w:space="0" w:color="auto"/>
              <w:right w:val="single" w:sz="8" w:space="0" w:color="auto"/>
            </w:tcBorders>
            <w:shd w:val="clear" w:color="auto" w:fill="auto"/>
            <w:hideMark/>
          </w:tcPr>
          <w:p w14:paraId="414F8750"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Бутилацетат (Уксусной кислоты бутиловый эфир) (110)</w:t>
            </w:r>
          </w:p>
        </w:tc>
        <w:tc>
          <w:tcPr>
            <w:tcW w:w="508" w:type="pct"/>
            <w:tcBorders>
              <w:top w:val="nil"/>
              <w:left w:val="nil"/>
              <w:bottom w:val="single" w:sz="8" w:space="0" w:color="auto"/>
              <w:right w:val="single" w:sz="8" w:space="0" w:color="auto"/>
            </w:tcBorders>
            <w:shd w:val="clear" w:color="auto" w:fill="auto"/>
            <w:hideMark/>
          </w:tcPr>
          <w:p w14:paraId="2306F23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0,06666666667</w:t>
            </w:r>
          </w:p>
        </w:tc>
        <w:tc>
          <w:tcPr>
            <w:tcW w:w="287" w:type="pct"/>
            <w:tcBorders>
              <w:top w:val="nil"/>
              <w:left w:val="nil"/>
              <w:bottom w:val="single" w:sz="8" w:space="0" w:color="auto"/>
              <w:right w:val="single" w:sz="8" w:space="0" w:color="auto"/>
            </w:tcBorders>
            <w:shd w:val="clear" w:color="auto" w:fill="auto"/>
            <w:hideMark/>
          </w:tcPr>
          <w:p w14:paraId="5C87D06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0,0045392802</w:t>
            </w:r>
          </w:p>
        </w:tc>
      </w:tr>
      <w:tr w:rsidR="005E29F5" w:rsidRPr="005E29F5" w14:paraId="5A6B6B5A" w14:textId="77777777" w:rsidTr="005E29F5">
        <w:trPr>
          <w:trHeight w:val="270"/>
        </w:trPr>
        <w:tc>
          <w:tcPr>
            <w:tcW w:w="2205" w:type="pct"/>
            <w:vMerge/>
            <w:tcBorders>
              <w:top w:val="nil"/>
              <w:left w:val="single" w:sz="8" w:space="0" w:color="auto"/>
              <w:bottom w:val="single" w:sz="8" w:space="0" w:color="000000"/>
              <w:right w:val="single" w:sz="8" w:space="0" w:color="auto"/>
            </w:tcBorders>
            <w:vAlign w:val="center"/>
            <w:hideMark/>
          </w:tcPr>
          <w:p w14:paraId="3A2D6951"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7B2E13BA"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31B7B577"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6FB96979"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37103F98"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05646EC8"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78FAA9D9"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1401 (470)</w:t>
            </w:r>
          </w:p>
        </w:tc>
        <w:tc>
          <w:tcPr>
            <w:tcW w:w="430" w:type="pct"/>
            <w:tcBorders>
              <w:top w:val="nil"/>
              <w:left w:val="nil"/>
              <w:bottom w:val="single" w:sz="8" w:space="0" w:color="auto"/>
              <w:right w:val="single" w:sz="8" w:space="0" w:color="auto"/>
            </w:tcBorders>
            <w:shd w:val="clear" w:color="auto" w:fill="auto"/>
            <w:hideMark/>
          </w:tcPr>
          <w:p w14:paraId="4352D6B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Пропан-2-он (Ацетон) (470)</w:t>
            </w:r>
          </w:p>
        </w:tc>
        <w:tc>
          <w:tcPr>
            <w:tcW w:w="508" w:type="pct"/>
            <w:tcBorders>
              <w:top w:val="nil"/>
              <w:left w:val="nil"/>
              <w:bottom w:val="single" w:sz="8" w:space="0" w:color="auto"/>
              <w:right w:val="single" w:sz="8" w:space="0" w:color="auto"/>
            </w:tcBorders>
            <w:shd w:val="clear" w:color="auto" w:fill="auto"/>
            <w:hideMark/>
          </w:tcPr>
          <w:p w14:paraId="5C038E6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0,14444444444</w:t>
            </w:r>
          </w:p>
        </w:tc>
        <w:tc>
          <w:tcPr>
            <w:tcW w:w="287" w:type="pct"/>
            <w:tcBorders>
              <w:top w:val="nil"/>
              <w:left w:val="nil"/>
              <w:bottom w:val="single" w:sz="8" w:space="0" w:color="auto"/>
              <w:right w:val="single" w:sz="8" w:space="0" w:color="auto"/>
            </w:tcBorders>
            <w:shd w:val="clear" w:color="auto" w:fill="auto"/>
            <w:hideMark/>
          </w:tcPr>
          <w:p w14:paraId="0F7A1B0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0,00985652616</w:t>
            </w:r>
          </w:p>
        </w:tc>
      </w:tr>
      <w:tr w:rsidR="005E29F5" w:rsidRPr="005E29F5" w14:paraId="1DD43293" w14:textId="77777777" w:rsidTr="005E29F5">
        <w:trPr>
          <w:trHeight w:val="270"/>
        </w:trPr>
        <w:tc>
          <w:tcPr>
            <w:tcW w:w="2205" w:type="pct"/>
            <w:vMerge/>
            <w:tcBorders>
              <w:top w:val="nil"/>
              <w:left w:val="single" w:sz="8" w:space="0" w:color="auto"/>
              <w:bottom w:val="single" w:sz="8" w:space="0" w:color="000000"/>
              <w:right w:val="single" w:sz="8" w:space="0" w:color="auto"/>
            </w:tcBorders>
            <w:vAlign w:val="center"/>
            <w:hideMark/>
          </w:tcPr>
          <w:p w14:paraId="6602420C"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7FACA4D7"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1D3CCE2F"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40BEA123"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6C38A12A"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538BC636"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343FEC7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2752 (1294*)</w:t>
            </w:r>
          </w:p>
        </w:tc>
        <w:tc>
          <w:tcPr>
            <w:tcW w:w="430" w:type="pct"/>
            <w:tcBorders>
              <w:top w:val="nil"/>
              <w:left w:val="nil"/>
              <w:bottom w:val="single" w:sz="8" w:space="0" w:color="auto"/>
              <w:right w:val="single" w:sz="8" w:space="0" w:color="auto"/>
            </w:tcBorders>
            <w:shd w:val="clear" w:color="auto" w:fill="auto"/>
            <w:hideMark/>
          </w:tcPr>
          <w:p w14:paraId="136086A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Уайт-спирит (1294*)</w:t>
            </w:r>
          </w:p>
        </w:tc>
        <w:tc>
          <w:tcPr>
            <w:tcW w:w="508" w:type="pct"/>
            <w:tcBorders>
              <w:top w:val="nil"/>
              <w:left w:val="nil"/>
              <w:bottom w:val="single" w:sz="8" w:space="0" w:color="auto"/>
              <w:right w:val="single" w:sz="8" w:space="0" w:color="auto"/>
            </w:tcBorders>
            <w:shd w:val="clear" w:color="auto" w:fill="auto"/>
            <w:hideMark/>
          </w:tcPr>
          <w:p w14:paraId="791B59B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0,125</w:t>
            </w:r>
          </w:p>
        </w:tc>
        <w:tc>
          <w:tcPr>
            <w:tcW w:w="287" w:type="pct"/>
            <w:tcBorders>
              <w:top w:val="nil"/>
              <w:left w:val="nil"/>
              <w:bottom w:val="single" w:sz="8" w:space="0" w:color="auto"/>
              <w:right w:val="single" w:sz="8" w:space="0" w:color="auto"/>
            </w:tcBorders>
            <w:shd w:val="clear" w:color="auto" w:fill="auto"/>
            <w:hideMark/>
          </w:tcPr>
          <w:p w14:paraId="294D842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0,0048779577</w:t>
            </w:r>
          </w:p>
        </w:tc>
      </w:tr>
      <w:tr w:rsidR="005E29F5" w:rsidRPr="005E29F5" w14:paraId="2371A4A3" w14:textId="77777777" w:rsidTr="005E29F5">
        <w:trPr>
          <w:trHeight w:val="270"/>
        </w:trPr>
        <w:tc>
          <w:tcPr>
            <w:tcW w:w="2205" w:type="pct"/>
            <w:vMerge/>
            <w:tcBorders>
              <w:top w:val="nil"/>
              <w:left w:val="single" w:sz="8" w:space="0" w:color="auto"/>
              <w:bottom w:val="single" w:sz="8" w:space="0" w:color="000000"/>
              <w:right w:val="single" w:sz="8" w:space="0" w:color="auto"/>
            </w:tcBorders>
            <w:vAlign w:val="center"/>
            <w:hideMark/>
          </w:tcPr>
          <w:p w14:paraId="70A4F9C8"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040F5955"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5BE2C61A"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25D6C470"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3B3AD33B"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5AC65067"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050774A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2902 (116)</w:t>
            </w:r>
          </w:p>
        </w:tc>
        <w:tc>
          <w:tcPr>
            <w:tcW w:w="430" w:type="pct"/>
            <w:tcBorders>
              <w:top w:val="nil"/>
              <w:left w:val="nil"/>
              <w:bottom w:val="single" w:sz="8" w:space="0" w:color="auto"/>
              <w:right w:val="single" w:sz="8" w:space="0" w:color="auto"/>
            </w:tcBorders>
            <w:shd w:val="clear" w:color="auto" w:fill="auto"/>
            <w:hideMark/>
          </w:tcPr>
          <w:p w14:paraId="0A141B52"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Взвешенные частицы (116)</w:t>
            </w:r>
          </w:p>
        </w:tc>
        <w:tc>
          <w:tcPr>
            <w:tcW w:w="508" w:type="pct"/>
            <w:tcBorders>
              <w:top w:val="nil"/>
              <w:left w:val="nil"/>
              <w:bottom w:val="single" w:sz="8" w:space="0" w:color="auto"/>
              <w:right w:val="single" w:sz="8" w:space="0" w:color="auto"/>
            </w:tcBorders>
            <w:shd w:val="clear" w:color="auto" w:fill="auto"/>
            <w:hideMark/>
          </w:tcPr>
          <w:p w14:paraId="4068BFA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0,12166666667</w:t>
            </w:r>
          </w:p>
        </w:tc>
        <w:tc>
          <w:tcPr>
            <w:tcW w:w="287" w:type="pct"/>
            <w:tcBorders>
              <w:top w:val="nil"/>
              <w:left w:val="nil"/>
              <w:bottom w:val="single" w:sz="8" w:space="0" w:color="auto"/>
              <w:right w:val="single" w:sz="8" w:space="0" w:color="auto"/>
            </w:tcBorders>
            <w:shd w:val="clear" w:color="auto" w:fill="auto"/>
            <w:hideMark/>
          </w:tcPr>
          <w:p w14:paraId="0D8E341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0,01797151475</w:t>
            </w:r>
          </w:p>
        </w:tc>
      </w:tr>
      <w:tr w:rsidR="005E29F5" w:rsidRPr="005E29F5" w14:paraId="1105183A"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59C5B6DD" w14:textId="77777777" w:rsidR="005E29F5" w:rsidRPr="005E29F5" w:rsidRDefault="005E29F5" w:rsidP="005E29F5">
            <w:pPr>
              <w:jc w:val="center"/>
              <w:rPr>
                <w:rFonts w:eastAsia="Times New Roman"/>
                <w:b/>
                <w:bCs/>
                <w:lang w:eastAsia="ru-RU"/>
              </w:rPr>
            </w:pPr>
            <w:r w:rsidRPr="005E29F5">
              <w:rPr>
                <w:rFonts w:eastAsia="Times New Roman"/>
                <w:b/>
                <w:bCs/>
                <w:lang w:eastAsia="ru-RU"/>
              </w:rPr>
              <w:t>Сварочный пост</w:t>
            </w:r>
          </w:p>
        </w:tc>
      </w:tr>
      <w:tr w:rsidR="005E29F5" w:rsidRPr="005E29F5" w14:paraId="58E2726E" w14:textId="77777777" w:rsidTr="005E29F5">
        <w:trPr>
          <w:trHeight w:val="1035"/>
        </w:trPr>
        <w:tc>
          <w:tcPr>
            <w:tcW w:w="2205" w:type="pct"/>
            <w:vMerge w:val="restart"/>
            <w:tcBorders>
              <w:top w:val="nil"/>
              <w:left w:val="single" w:sz="8" w:space="0" w:color="auto"/>
              <w:bottom w:val="single" w:sz="8" w:space="0" w:color="000000"/>
              <w:right w:val="single" w:sz="8" w:space="0" w:color="auto"/>
            </w:tcBorders>
            <w:shd w:val="clear" w:color="auto" w:fill="auto"/>
            <w:hideMark/>
          </w:tcPr>
          <w:p w14:paraId="0B7F17AE"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6006</w:t>
            </w:r>
          </w:p>
        </w:tc>
        <w:tc>
          <w:tcPr>
            <w:tcW w:w="316" w:type="pct"/>
            <w:vMerge w:val="restart"/>
            <w:tcBorders>
              <w:top w:val="nil"/>
              <w:left w:val="single" w:sz="8" w:space="0" w:color="auto"/>
              <w:bottom w:val="single" w:sz="8" w:space="0" w:color="000000"/>
              <w:right w:val="single" w:sz="8" w:space="0" w:color="auto"/>
            </w:tcBorders>
            <w:shd w:val="clear" w:color="auto" w:fill="auto"/>
            <w:hideMark/>
          </w:tcPr>
          <w:p w14:paraId="25BC20F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172" w:type="pct"/>
            <w:vMerge w:val="restart"/>
            <w:tcBorders>
              <w:top w:val="nil"/>
              <w:left w:val="single" w:sz="8" w:space="0" w:color="auto"/>
              <w:bottom w:val="single" w:sz="8" w:space="0" w:color="000000"/>
              <w:right w:val="single" w:sz="8" w:space="0" w:color="auto"/>
            </w:tcBorders>
            <w:shd w:val="clear" w:color="auto" w:fill="auto"/>
            <w:hideMark/>
          </w:tcPr>
          <w:p w14:paraId="3D486FE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545" w:type="pct"/>
            <w:vMerge w:val="restart"/>
            <w:tcBorders>
              <w:top w:val="nil"/>
              <w:left w:val="single" w:sz="8" w:space="0" w:color="auto"/>
              <w:bottom w:val="single" w:sz="8" w:space="0" w:color="000000"/>
              <w:right w:val="single" w:sz="8" w:space="0" w:color="auto"/>
            </w:tcBorders>
            <w:shd w:val="clear" w:color="auto" w:fill="auto"/>
            <w:hideMark/>
          </w:tcPr>
          <w:p w14:paraId="1EF9CD2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234" w:type="pct"/>
            <w:vMerge w:val="restart"/>
            <w:tcBorders>
              <w:top w:val="nil"/>
              <w:left w:val="single" w:sz="8" w:space="0" w:color="auto"/>
              <w:bottom w:val="single" w:sz="8" w:space="0" w:color="000000"/>
              <w:right w:val="single" w:sz="8" w:space="0" w:color="auto"/>
            </w:tcBorders>
            <w:shd w:val="clear" w:color="auto" w:fill="auto"/>
            <w:hideMark/>
          </w:tcPr>
          <w:p w14:paraId="7040420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03" w:type="pct"/>
            <w:vMerge w:val="restart"/>
            <w:tcBorders>
              <w:top w:val="nil"/>
              <w:left w:val="single" w:sz="8" w:space="0" w:color="auto"/>
              <w:bottom w:val="single" w:sz="8" w:space="0" w:color="000000"/>
              <w:right w:val="single" w:sz="8" w:space="0" w:color="auto"/>
            </w:tcBorders>
            <w:shd w:val="clear" w:color="auto" w:fill="auto"/>
            <w:hideMark/>
          </w:tcPr>
          <w:p w14:paraId="6C3135B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36E5C7F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0123 (274)</w:t>
            </w:r>
          </w:p>
        </w:tc>
        <w:tc>
          <w:tcPr>
            <w:tcW w:w="430" w:type="pct"/>
            <w:tcBorders>
              <w:top w:val="nil"/>
              <w:left w:val="nil"/>
              <w:bottom w:val="single" w:sz="8" w:space="0" w:color="auto"/>
              <w:right w:val="single" w:sz="8" w:space="0" w:color="auto"/>
            </w:tcBorders>
            <w:shd w:val="clear" w:color="auto" w:fill="auto"/>
            <w:hideMark/>
          </w:tcPr>
          <w:p w14:paraId="2834B0D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Железо (II, III) оксиды (в пересчете на железо) (диЖелезо триоксид, Железа оксид) (274)</w:t>
            </w:r>
          </w:p>
        </w:tc>
        <w:tc>
          <w:tcPr>
            <w:tcW w:w="508" w:type="pct"/>
            <w:tcBorders>
              <w:top w:val="nil"/>
              <w:left w:val="nil"/>
              <w:bottom w:val="single" w:sz="8" w:space="0" w:color="auto"/>
              <w:right w:val="single" w:sz="8" w:space="0" w:color="auto"/>
            </w:tcBorders>
            <w:shd w:val="clear" w:color="auto" w:fill="auto"/>
            <w:hideMark/>
          </w:tcPr>
          <w:p w14:paraId="0870C96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0,00743</w:t>
            </w:r>
          </w:p>
        </w:tc>
        <w:tc>
          <w:tcPr>
            <w:tcW w:w="287" w:type="pct"/>
            <w:tcBorders>
              <w:top w:val="nil"/>
              <w:left w:val="nil"/>
              <w:bottom w:val="single" w:sz="8" w:space="0" w:color="auto"/>
              <w:right w:val="single" w:sz="8" w:space="0" w:color="auto"/>
            </w:tcBorders>
            <w:shd w:val="clear" w:color="auto" w:fill="auto"/>
            <w:hideMark/>
          </w:tcPr>
          <w:p w14:paraId="69EA343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0,0011</w:t>
            </w:r>
          </w:p>
        </w:tc>
      </w:tr>
      <w:tr w:rsidR="005E29F5" w:rsidRPr="005E29F5" w14:paraId="0A9643BD" w14:textId="77777777" w:rsidTr="005E29F5">
        <w:trPr>
          <w:trHeight w:val="780"/>
        </w:trPr>
        <w:tc>
          <w:tcPr>
            <w:tcW w:w="2205" w:type="pct"/>
            <w:vMerge/>
            <w:tcBorders>
              <w:top w:val="nil"/>
              <w:left w:val="single" w:sz="8" w:space="0" w:color="auto"/>
              <w:bottom w:val="single" w:sz="8" w:space="0" w:color="000000"/>
              <w:right w:val="single" w:sz="8" w:space="0" w:color="auto"/>
            </w:tcBorders>
            <w:vAlign w:val="center"/>
            <w:hideMark/>
          </w:tcPr>
          <w:p w14:paraId="024CCC3E"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574417AD"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6A4D27AE"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2CF83B45"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4A067F9C"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765A70B1"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06A21B28"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0143 (327)</w:t>
            </w:r>
          </w:p>
        </w:tc>
        <w:tc>
          <w:tcPr>
            <w:tcW w:w="430" w:type="pct"/>
            <w:tcBorders>
              <w:top w:val="nil"/>
              <w:left w:val="nil"/>
              <w:bottom w:val="single" w:sz="8" w:space="0" w:color="auto"/>
              <w:right w:val="single" w:sz="8" w:space="0" w:color="auto"/>
            </w:tcBorders>
            <w:shd w:val="clear" w:color="auto" w:fill="auto"/>
            <w:hideMark/>
          </w:tcPr>
          <w:p w14:paraId="13F893E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 xml:space="preserve">Марганец и его соединения (в пересчете </w:t>
            </w:r>
            <w:proofErr w:type="gramStart"/>
            <w:r w:rsidRPr="005E29F5">
              <w:rPr>
                <w:rFonts w:eastAsia="Times New Roman"/>
                <w:sz w:val="20"/>
                <w:szCs w:val="20"/>
                <w:lang w:eastAsia="ru-RU"/>
              </w:rPr>
              <w:t xml:space="preserve">на </w:t>
            </w:r>
            <w:r w:rsidRPr="005E29F5">
              <w:rPr>
                <w:rFonts w:eastAsia="Times New Roman"/>
                <w:sz w:val="20"/>
                <w:szCs w:val="20"/>
                <w:lang w:eastAsia="ru-RU"/>
              </w:rPr>
              <w:lastRenderedPageBreak/>
              <w:t>марганца</w:t>
            </w:r>
            <w:proofErr w:type="gramEnd"/>
            <w:r w:rsidRPr="005E29F5">
              <w:rPr>
                <w:rFonts w:eastAsia="Times New Roman"/>
                <w:sz w:val="20"/>
                <w:szCs w:val="20"/>
                <w:lang w:eastAsia="ru-RU"/>
              </w:rPr>
              <w:t xml:space="preserve"> (IV) оксид) (327)</w:t>
            </w:r>
          </w:p>
        </w:tc>
        <w:tc>
          <w:tcPr>
            <w:tcW w:w="508" w:type="pct"/>
            <w:tcBorders>
              <w:top w:val="nil"/>
              <w:left w:val="nil"/>
              <w:bottom w:val="single" w:sz="8" w:space="0" w:color="auto"/>
              <w:right w:val="single" w:sz="8" w:space="0" w:color="auto"/>
            </w:tcBorders>
            <w:shd w:val="clear" w:color="auto" w:fill="auto"/>
            <w:hideMark/>
          </w:tcPr>
          <w:p w14:paraId="424E5AC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lastRenderedPageBreak/>
              <w:t>0,000784</w:t>
            </w:r>
          </w:p>
        </w:tc>
        <w:tc>
          <w:tcPr>
            <w:tcW w:w="287" w:type="pct"/>
            <w:tcBorders>
              <w:top w:val="nil"/>
              <w:left w:val="nil"/>
              <w:bottom w:val="single" w:sz="8" w:space="0" w:color="auto"/>
              <w:right w:val="single" w:sz="8" w:space="0" w:color="auto"/>
            </w:tcBorders>
            <w:shd w:val="clear" w:color="auto" w:fill="auto"/>
            <w:hideMark/>
          </w:tcPr>
          <w:p w14:paraId="52FE8DE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0,0001162</w:t>
            </w:r>
          </w:p>
        </w:tc>
      </w:tr>
      <w:tr w:rsidR="005E29F5" w:rsidRPr="005E29F5" w14:paraId="2EEBB8C4" w14:textId="77777777" w:rsidTr="005E29F5">
        <w:trPr>
          <w:trHeight w:val="2565"/>
        </w:trPr>
        <w:tc>
          <w:tcPr>
            <w:tcW w:w="2205" w:type="pct"/>
            <w:vMerge/>
            <w:tcBorders>
              <w:top w:val="nil"/>
              <w:left w:val="single" w:sz="8" w:space="0" w:color="auto"/>
              <w:bottom w:val="single" w:sz="8" w:space="0" w:color="000000"/>
              <w:right w:val="single" w:sz="8" w:space="0" w:color="auto"/>
            </w:tcBorders>
            <w:vAlign w:val="center"/>
            <w:hideMark/>
          </w:tcPr>
          <w:p w14:paraId="41B17051" w14:textId="77777777" w:rsidR="005E29F5" w:rsidRPr="005E29F5" w:rsidRDefault="005E29F5" w:rsidP="005E29F5">
            <w:pPr>
              <w:rPr>
                <w:rFonts w:eastAsia="Times New Roman"/>
                <w:sz w:val="20"/>
                <w:szCs w:val="20"/>
                <w:lang w:eastAsia="ru-RU"/>
              </w:rPr>
            </w:pPr>
          </w:p>
        </w:tc>
        <w:tc>
          <w:tcPr>
            <w:tcW w:w="316" w:type="pct"/>
            <w:vMerge/>
            <w:tcBorders>
              <w:top w:val="nil"/>
              <w:left w:val="single" w:sz="8" w:space="0" w:color="auto"/>
              <w:bottom w:val="single" w:sz="8" w:space="0" w:color="000000"/>
              <w:right w:val="single" w:sz="8" w:space="0" w:color="auto"/>
            </w:tcBorders>
            <w:vAlign w:val="center"/>
            <w:hideMark/>
          </w:tcPr>
          <w:p w14:paraId="4F2EB847" w14:textId="77777777" w:rsidR="005E29F5" w:rsidRPr="005E29F5" w:rsidRDefault="005E29F5" w:rsidP="005E29F5">
            <w:pPr>
              <w:rPr>
                <w:rFonts w:eastAsia="Times New Roman"/>
                <w:sz w:val="20"/>
                <w:szCs w:val="20"/>
                <w:lang w:eastAsia="ru-RU"/>
              </w:rPr>
            </w:pPr>
          </w:p>
        </w:tc>
        <w:tc>
          <w:tcPr>
            <w:tcW w:w="172" w:type="pct"/>
            <w:vMerge/>
            <w:tcBorders>
              <w:top w:val="nil"/>
              <w:left w:val="single" w:sz="8" w:space="0" w:color="auto"/>
              <w:bottom w:val="single" w:sz="8" w:space="0" w:color="000000"/>
              <w:right w:val="single" w:sz="8" w:space="0" w:color="auto"/>
            </w:tcBorders>
            <w:vAlign w:val="center"/>
            <w:hideMark/>
          </w:tcPr>
          <w:p w14:paraId="4E60685D" w14:textId="77777777" w:rsidR="005E29F5" w:rsidRPr="005E29F5" w:rsidRDefault="005E29F5" w:rsidP="005E29F5">
            <w:pPr>
              <w:rPr>
                <w:rFonts w:eastAsia="Times New Roman"/>
                <w:sz w:val="20"/>
                <w:szCs w:val="20"/>
                <w:lang w:eastAsia="ru-RU"/>
              </w:rPr>
            </w:pPr>
          </w:p>
        </w:tc>
        <w:tc>
          <w:tcPr>
            <w:tcW w:w="545" w:type="pct"/>
            <w:vMerge/>
            <w:tcBorders>
              <w:top w:val="nil"/>
              <w:left w:val="single" w:sz="8" w:space="0" w:color="auto"/>
              <w:bottom w:val="single" w:sz="8" w:space="0" w:color="000000"/>
              <w:right w:val="single" w:sz="8" w:space="0" w:color="auto"/>
            </w:tcBorders>
            <w:vAlign w:val="center"/>
            <w:hideMark/>
          </w:tcPr>
          <w:p w14:paraId="63909931" w14:textId="77777777" w:rsidR="005E29F5" w:rsidRPr="005E29F5" w:rsidRDefault="005E29F5" w:rsidP="005E29F5">
            <w:pPr>
              <w:rPr>
                <w:rFonts w:eastAsia="Times New Roman"/>
                <w:sz w:val="20"/>
                <w:szCs w:val="20"/>
                <w:lang w:eastAsia="ru-RU"/>
              </w:rPr>
            </w:pPr>
          </w:p>
        </w:tc>
        <w:tc>
          <w:tcPr>
            <w:tcW w:w="234" w:type="pct"/>
            <w:vMerge/>
            <w:tcBorders>
              <w:top w:val="nil"/>
              <w:left w:val="single" w:sz="8" w:space="0" w:color="auto"/>
              <w:bottom w:val="single" w:sz="8" w:space="0" w:color="000000"/>
              <w:right w:val="single" w:sz="8" w:space="0" w:color="auto"/>
            </w:tcBorders>
            <w:vAlign w:val="center"/>
            <w:hideMark/>
          </w:tcPr>
          <w:p w14:paraId="3D51CBBC" w14:textId="77777777" w:rsidR="005E29F5" w:rsidRPr="005E29F5" w:rsidRDefault="005E29F5" w:rsidP="005E29F5">
            <w:pPr>
              <w:rPr>
                <w:rFonts w:eastAsia="Times New Roman"/>
                <w:sz w:val="20"/>
                <w:szCs w:val="20"/>
                <w:lang w:eastAsia="ru-RU"/>
              </w:rPr>
            </w:pPr>
          </w:p>
        </w:tc>
        <w:tc>
          <w:tcPr>
            <w:tcW w:w="103" w:type="pct"/>
            <w:vMerge/>
            <w:tcBorders>
              <w:top w:val="nil"/>
              <w:left w:val="single" w:sz="8" w:space="0" w:color="auto"/>
              <w:bottom w:val="single" w:sz="8" w:space="0" w:color="000000"/>
              <w:right w:val="single" w:sz="8" w:space="0" w:color="auto"/>
            </w:tcBorders>
            <w:vAlign w:val="center"/>
            <w:hideMark/>
          </w:tcPr>
          <w:p w14:paraId="0601CA76" w14:textId="77777777" w:rsidR="005E29F5" w:rsidRPr="005E29F5" w:rsidRDefault="005E29F5" w:rsidP="005E29F5">
            <w:pPr>
              <w:rPr>
                <w:rFonts w:eastAsia="Times New Roman"/>
                <w:sz w:val="20"/>
                <w:szCs w:val="20"/>
                <w:lang w:eastAsia="ru-RU"/>
              </w:rPr>
            </w:pPr>
          </w:p>
        </w:tc>
        <w:tc>
          <w:tcPr>
            <w:tcW w:w="200" w:type="pct"/>
            <w:tcBorders>
              <w:top w:val="nil"/>
              <w:left w:val="nil"/>
              <w:bottom w:val="single" w:sz="8" w:space="0" w:color="auto"/>
              <w:right w:val="single" w:sz="8" w:space="0" w:color="auto"/>
            </w:tcBorders>
            <w:shd w:val="clear" w:color="auto" w:fill="auto"/>
            <w:hideMark/>
          </w:tcPr>
          <w:p w14:paraId="0DC0B835"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2908 (494)</w:t>
            </w:r>
          </w:p>
        </w:tc>
        <w:tc>
          <w:tcPr>
            <w:tcW w:w="430" w:type="pct"/>
            <w:tcBorders>
              <w:top w:val="nil"/>
              <w:left w:val="nil"/>
              <w:bottom w:val="single" w:sz="8" w:space="0" w:color="auto"/>
              <w:right w:val="single" w:sz="8" w:space="0" w:color="auto"/>
            </w:tcBorders>
            <w:shd w:val="clear" w:color="auto" w:fill="auto"/>
            <w:hideMark/>
          </w:tcPr>
          <w:p w14:paraId="35678A98"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508" w:type="pct"/>
            <w:tcBorders>
              <w:top w:val="nil"/>
              <w:left w:val="nil"/>
              <w:bottom w:val="single" w:sz="8" w:space="0" w:color="auto"/>
              <w:right w:val="single" w:sz="8" w:space="0" w:color="auto"/>
            </w:tcBorders>
            <w:shd w:val="clear" w:color="auto" w:fill="auto"/>
            <w:hideMark/>
          </w:tcPr>
          <w:p w14:paraId="603CABA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0,0001936</w:t>
            </w:r>
          </w:p>
        </w:tc>
        <w:tc>
          <w:tcPr>
            <w:tcW w:w="287" w:type="pct"/>
            <w:tcBorders>
              <w:top w:val="nil"/>
              <w:left w:val="nil"/>
              <w:bottom w:val="single" w:sz="8" w:space="0" w:color="auto"/>
              <w:right w:val="single" w:sz="8" w:space="0" w:color="auto"/>
            </w:tcBorders>
            <w:shd w:val="clear" w:color="auto" w:fill="auto"/>
            <w:hideMark/>
          </w:tcPr>
          <w:p w14:paraId="1293107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0,0000287</w:t>
            </w:r>
          </w:p>
        </w:tc>
      </w:tr>
      <w:tr w:rsidR="005E29F5" w:rsidRPr="005E29F5" w14:paraId="61C41BD1"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241C03A2" w14:textId="77777777" w:rsidR="005E29F5" w:rsidRPr="005E29F5" w:rsidRDefault="005E29F5" w:rsidP="005E29F5">
            <w:pPr>
              <w:jc w:val="center"/>
              <w:rPr>
                <w:rFonts w:eastAsia="Times New Roman"/>
                <w:b/>
                <w:bCs/>
                <w:lang w:eastAsia="ru-RU"/>
              </w:rPr>
            </w:pPr>
            <w:r w:rsidRPr="005E29F5">
              <w:rPr>
                <w:rFonts w:eastAsia="Times New Roman"/>
                <w:b/>
                <w:bCs/>
                <w:lang w:eastAsia="ru-RU"/>
              </w:rPr>
              <w:t>Разгрузка пылящих материалов</w:t>
            </w:r>
          </w:p>
        </w:tc>
      </w:tr>
      <w:tr w:rsidR="005E29F5" w:rsidRPr="005E29F5" w14:paraId="35AD8910" w14:textId="77777777" w:rsidTr="005E29F5">
        <w:trPr>
          <w:trHeight w:val="2055"/>
        </w:trPr>
        <w:tc>
          <w:tcPr>
            <w:tcW w:w="2205" w:type="pct"/>
            <w:tcBorders>
              <w:top w:val="nil"/>
              <w:left w:val="single" w:sz="8" w:space="0" w:color="auto"/>
              <w:bottom w:val="single" w:sz="8" w:space="0" w:color="auto"/>
              <w:right w:val="single" w:sz="8" w:space="0" w:color="auto"/>
            </w:tcBorders>
            <w:shd w:val="clear" w:color="auto" w:fill="auto"/>
            <w:hideMark/>
          </w:tcPr>
          <w:p w14:paraId="3B6C0315"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6007</w:t>
            </w:r>
          </w:p>
        </w:tc>
        <w:tc>
          <w:tcPr>
            <w:tcW w:w="316" w:type="pct"/>
            <w:tcBorders>
              <w:top w:val="nil"/>
              <w:left w:val="nil"/>
              <w:bottom w:val="single" w:sz="8" w:space="0" w:color="auto"/>
              <w:right w:val="single" w:sz="8" w:space="0" w:color="auto"/>
            </w:tcBorders>
            <w:shd w:val="clear" w:color="auto" w:fill="auto"/>
            <w:hideMark/>
          </w:tcPr>
          <w:p w14:paraId="39BF148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172" w:type="pct"/>
            <w:tcBorders>
              <w:top w:val="nil"/>
              <w:left w:val="nil"/>
              <w:bottom w:val="single" w:sz="8" w:space="0" w:color="auto"/>
              <w:right w:val="single" w:sz="8" w:space="0" w:color="auto"/>
            </w:tcBorders>
            <w:shd w:val="clear" w:color="auto" w:fill="auto"/>
            <w:hideMark/>
          </w:tcPr>
          <w:p w14:paraId="72830EA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545" w:type="pct"/>
            <w:tcBorders>
              <w:top w:val="nil"/>
              <w:left w:val="nil"/>
              <w:bottom w:val="single" w:sz="8" w:space="0" w:color="auto"/>
              <w:right w:val="single" w:sz="8" w:space="0" w:color="auto"/>
            </w:tcBorders>
            <w:shd w:val="clear" w:color="auto" w:fill="auto"/>
            <w:hideMark/>
          </w:tcPr>
          <w:p w14:paraId="28D507F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234" w:type="pct"/>
            <w:tcBorders>
              <w:top w:val="nil"/>
              <w:left w:val="nil"/>
              <w:bottom w:val="single" w:sz="8" w:space="0" w:color="auto"/>
              <w:right w:val="single" w:sz="8" w:space="0" w:color="auto"/>
            </w:tcBorders>
            <w:shd w:val="clear" w:color="auto" w:fill="auto"/>
            <w:hideMark/>
          </w:tcPr>
          <w:p w14:paraId="0F9E46C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03" w:type="pct"/>
            <w:tcBorders>
              <w:top w:val="nil"/>
              <w:left w:val="nil"/>
              <w:bottom w:val="single" w:sz="8" w:space="0" w:color="auto"/>
              <w:right w:val="single" w:sz="8" w:space="0" w:color="auto"/>
            </w:tcBorders>
            <w:shd w:val="clear" w:color="auto" w:fill="auto"/>
            <w:hideMark/>
          </w:tcPr>
          <w:p w14:paraId="460CEEF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7937806B"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430" w:type="pct"/>
            <w:tcBorders>
              <w:top w:val="nil"/>
              <w:left w:val="nil"/>
              <w:bottom w:val="single" w:sz="8" w:space="0" w:color="auto"/>
              <w:right w:val="single" w:sz="8" w:space="0" w:color="auto"/>
            </w:tcBorders>
            <w:shd w:val="clear" w:color="auto" w:fill="auto"/>
            <w:hideMark/>
          </w:tcPr>
          <w:p w14:paraId="6146862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 xml:space="preserve">Пыль неорганическая, содержащая двуокись кремния в %: менее 20 (доломит, пыль цементного производства - известняк, мел, огарки, </w:t>
            </w:r>
            <w:r w:rsidRPr="005E29F5">
              <w:rPr>
                <w:rFonts w:eastAsia="Times New Roman"/>
                <w:sz w:val="20"/>
                <w:szCs w:val="20"/>
                <w:lang w:eastAsia="ru-RU"/>
              </w:rPr>
              <w:lastRenderedPageBreak/>
              <w:t>сырьевая смесь, пыль вращающихся печей, боксит) (495*)</w:t>
            </w:r>
          </w:p>
        </w:tc>
        <w:tc>
          <w:tcPr>
            <w:tcW w:w="508" w:type="pct"/>
            <w:tcBorders>
              <w:top w:val="nil"/>
              <w:left w:val="nil"/>
              <w:bottom w:val="single" w:sz="8" w:space="0" w:color="auto"/>
              <w:right w:val="single" w:sz="8" w:space="0" w:color="auto"/>
            </w:tcBorders>
            <w:shd w:val="clear" w:color="auto" w:fill="auto"/>
            <w:hideMark/>
          </w:tcPr>
          <w:p w14:paraId="6995549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lastRenderedPageBreak/>
              <w:t>0,98</w:t>
            </w:r>
          </w:p>
        </w:tc>
        <w:tc>
          <w:tcPr>
            <w:tcW w:w="287" w:type="pct"/>
            <w:tcBorders>
              <w:top w:val="nil"/>
              <w:left w:val="nil"/>
              <w:bottom w:val="single" w:sz="8" w:space="0" w:color="auto"/>
              <w:right w:val="single" w:sz="8" w:space="0" w:color="auto"/>
            </w:tcBorders>
            <w:shd w:val="clear" w:color="auto" w:fill="auto"/>
            <w:hideMark/>
          </w:tcPr>
          <w:p w14:paraId="20DC120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0,00062</w:t>
            </w:r>
          </w:p>
        </w:tc>
      </w:tr>
      <w:tr w:rsidR="005E29F5" w:rsidRPr="005E29F5" w14:paraId="2EA89E3F"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5D700CD1" w14:textId="77777777" w:rsidR="005E29F5" w:rsidRPr="005E29F5" w:rsidRDefault="005E29F5" w:rsidP="005E29F5">
            <w:pPr>
              <w:jc w:val="center"/>
              <w:rPr>
                <w:rFonts w:eastAsia="Times New Roman"/>
                <w:b/>
                <w:bCs/>
                <w:lang w:eastAsia="ru-RU"/>
              </w:rPr>
            </w:pPr>
            <w:r w:rsidRPr="005E29F5">
              <w:rPr>
                <w:rFonts w:eastAsia="Times New Roman"/>
                <w:b/>
                <w:bCs/>
                <w:lang w:eastAsia="ru-RU"/>
              </w:rPr>
              <w:t>Транспортировка пылящих материалов</w:t>
            </w:r>
          </w:p>
        </w:tc>
      </w:tr>
      <w:tr w:rsidR="005E29F5" w:rsidRPr="005E29F5" w14:paraId="77A5539E" w14:textId="77777777" w:rsidTr="005E29F5">
        <w:trPr>
          <w:trHeight w:val="2055"/>
        </w:trPr>
        <w:tc>
          <w:tcPr>
            <w:tcW w:w="2205" w:type="pct"/>
            <w:tcBorders>
              <w:top w:val="nil"/>
              <w:left w:val="single" w:sz="8" w:space="0" w:color="auto"/>
              <w:bottom w:val="single" w:sz="8" w:space="0" w:color="auto"/>
              <w:right w:val="single" w:sz="8" w:space="0" w:color="auto"/>
            </w:tcBorders>
            <w:shd w:val="clear" w:color="auto" w:fill="auto"/>
            <w:hideMark/>
          </w:tcPr>
          <w:p w14:paraId="15CB9515"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6008</w:t>
            </w:r>
          </w:p>
        </w:tc>
        <w:tc>
          <w:tcPr>
            <w:tcW w:w="316" w:type="pct"/>
            <w:tcBorders>
              <w:top w:val="nil"/>
              <w:left w:val="nil"/>
              <w:bottom w:val="single" w:sz="8" w:space="0" w:color="auto"/>
              <w:right w:val="single" w:sz="8" w:space="0" w:color="auto"/>
            </w:tcBorders>
            <w:shd w:val="clear" w:color="auto" w:fill="auto"/>
            <w:hideMark/>
          </w:tcPr>
          <w:p w14:paraId="3E22F0F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172" w:type="pct"/>
            <w:tcBorders>
              <w:top w:val="nil"/>
              <w:left w:val="nil"/>
              <w:bottom w:val="single" w:sz="8" w:space="0" w:color="auto"/>
              <w:right w:val="single" w:sz="8" w:space="0" w:color="auto"/>
            </w:tcBorders>
            <w:shd w:val="clear" w:color="auto" w:fill="auto"/>
            <w:hideMark/>
          </w:tcPr>
          <w:p w14:paraId="5D82FF4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545" w:type="pct"/>
            <w:tcBorders>
              <w:top w:val="nil"/>
              <w:left w:val="nil"/>
              <w:bottom w:val="single" w:sz="8" w:space="0" w:color="auto"/>
              <w:right w:val="single" w:sz="8" w:space="0" w:color="auto"/>
            </w:tcBorders>
            <w:shd w:val="clear" w:color="auto" w:fill="auto"/>
            <w:hideMark/>
          </w:tcPr>
          <w:p w14:paraId="0587646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234" w:type="pct"/>
            <w:tcBorders>
              <w:top w:val="nil"/>
              <w:left w:val="nil"/>
              <w:bottom w:val="single" w:sz="8" w:space="0" w:color="auto"/>
              <w:right w:val="single" w:sz="8" w:space="0" w:color="auto"/>
            </w:tcBorders>
            <w:shd w:val="clear" w:color="auto" w:fill="auto"/>
            <w:hideMark/>
          </w:tcPr>
          <w:p w14:paraId="3623FD6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03" w:type="pct"/>
            <w:tcBorders>
              <w:top w:val="nil"/>
              <w:left w:val="nil"/>
              <w:bottom w:val="single" w:sz="8" w:space="0" w:color="auto"/>
              <w:right w:val="single" w:sz="8" w:space="0" w:color="auto"/>
            </w:tcBorders>
            <w:shd w:val="clear" w:color="auto" w:fill="auto"/>
            <w:hideMark/>
          </w:tcPr>
          <w:p w14:paraId="1DBCB8B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200" w:type="pct"/>
            <w:tcBorders>
              <w:top w:val="nil"/>
              <w:left w:val="nil"/>
              <w:bottom w:val="single" w:sz="8" w:space="0" w:color="auto"/>
              <w:right w:val="single" w:sz="8" w:space="0" w:color="auto"/>
            </w:tcBorders>
            <w:shd w:val="clear" w:color="auto" w:fill="auto"/>
            <w:hideMark/>
          </w:tcPr>
          <w:p w14:paraId="6C07716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430" w:type="pct"/>
            <w:tcBorders>
              <w:top w:val="nil"/>
              <w:left w:val="nil"/>
              <w:bottom w:val="single" w:sz="8" w:space="0" w:color="auto"/>
              <w:right w:val="single" w:sz="8" w:space="0" w:color="auto"/>
            </w:tcBorders>
            <w:shd w:val="clear" w:color="auto" w:fill="auto"/>
            <w:hideMark/>
          </w:tcPr>
          <w:p w14:paraId="7496D209"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08" w:type="pct"/>
            <w:tcBorders>
              <w:top w:val="nil"/>
              <w:left w:val="nil"/>
              <w:bottom w:val="single" w:sz="8" w:space="0" w:color="auto"/>
              <w:right w:val="single" w:sz="8" w:space="0" w:color="auto"/>
            </w:tcBorders>
            <w:shd w:val="clear" w:color="auto" w:fill="auto"/>
            <w:hideMark/>
          </w:tcPr>
          <w:p w14:paraId="59049E1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0,0085</w:t>
            </w:r>
          </w:p>
        </w:tc>
        <w:tc>
          <w:tcPr>
            <w:tcW w:w="287" w:type="pct"/>
            <w:tcBorders>
              <w:top w:val="nil"/>
              <w:left w:val="nil"/>
              <w:bottom w:val="single" w:sz="8" w:space="0" w:color="auto"/>
              <w:right w:val="single" w:sz="8" w:space="0" w:color="auto"/>
            </w:tcBorders>
            <w:shd w:val="clear" w:color="auto" w:fill="auto"/>
            <w:hideMark/>
          </w:tcPr>
          <w:p w14:paraId="2131340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0,0000114</w:t>
            </w:r>
          </w:p>
        </w:tc>
      </w:tr>
      <w:tr w:rsidR="005E29F5" w:rsidRPr="005E29F5" w14:paraId="54933131" w14:textId="77777777" w:rsidTr="005E29F5">
        <w:trPr>
          <w:trHeight w:val="78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1C85D042" w14:textId="77777777" w:rsidR="005E29F5" w:rsidRPr="005E29F5" w:rsidRDefault="005E29F5" w:rsidP="005E29F5">
            <w:pPr>
              <w:rPr>
                <w:rFonts w:eastAsia="Times New Roman"/>
                <w:b/>
                <w:bCs/>
                <w:sz w:val="20"/>
                <w:szCs w:val="20"/>
                <w:lang w:eastAsia="ru-RU"/>
              </w:rPr>
            </w:pPr>
            <w:r w:rsidRPr="005E29F5">
              <w:rPr>
                <w:rFonts w:eastAsia="Times New Roman"/>
                <w:b/>
                <w:bCs/>
                <w:sz w:val="20"/>
                <w:szCs w:val="20"/>
                <w:lang w:eastAsia="ru-RU"/>
              </w:rPr>
              <w:t xml:space="preserve">Примечание: В графе 7 в скобках </w:t>
            </w:r>
            <w:proofErr w:type="gramStart"/>
            <w:r w:rsidRPr="005E29F5">
              <w:rPr>
                <w:rFonts w:eastAsia="Times New Roman"/>
                <w:b/>
                <w:bCs/>
                <w:sz w:val="20"/>
                <w:szCs w:val="20"/>
                <w:lang w:eastAsia="ru-RU"/>
              </w:rPr>
              <w:t>( без</w:t>
            </w:r>
            <w:proofErr w:type="gramEnd"/>
            <w:r w:rsidRPr="005E29F5">
              <w:rPr>
                <w:rFonts w:eastAsia="Times New Roman"/>
                <w:b/>
                <w:bCs/>
                <w:sz w:val="20"/>
                <w:szCs w:val="20"/>
                <w:lang w:eastAsia="ru-RU"/>
              </w:rPr>
              <w:t xml:space="preserve"> "*")  указан порядковый номер ЗВ в таблице 1 Приложения 1 к Приказу Министра здравоохранения Республики Казахстан от 2 августа 2022 года № ЌР ДСМ-70 (список ПДК) , со "*" указан порядковый номер ЗВ в таблице 2 вышеуказанного Приложения (список ОБУВ).</w:t>
            </w:r>
          </w:p>
        </w:tc>
      </w:tr>
    </w:tbl>
    <w:p w14:paraId="6F219FFA" w14:textId="77777777" w:rsidR="005E29F5" w:rsidRPr="005E29F5" w:rsidRDefault="005E29F5" w:rsidP="005E29F5">
      <w:pPr>
        <w:rPr>
          <w:lang w:val="kk-KZ"/>
        </w:rPr>
      </w:pPr>
    </w:p>
    <w:p w14:paraId="52857918" w14:textId="77777777" w:rsidR="005E29F5" w:rsidRPr="005E29F5" w:rsidRDefault="005E29F5" w:rsidP="005E29F5">
      <w:pPr>
        <w:rPr>
          <w:lang w:val="kk-KZ"/>
        </w:rPr>
      </w:pPr>
    </w:p>
    <w:p w14:paraId="3196A883" w14:textId="40E278CE" w:rsidR="007B1EC3" w:rsidRDefault="007B1EC3" w:rsidP="00A14BEF">
      <w:pPr>
        <w:jc w:val="center"/>
        <w:rPr>
          <w:rFonts w:ascii="Arial" w:eastAsia="Times New Roman" w:hAnsi="Arial" w:cs="Arial"/>
          <w:b/>
          <w:bCs/>
          <w:iCs/>
          <w:lang w:eastAsia="ru-RU"/>
        </w:rPr>
      </w:pPr>
      <w:bookmarkStart w:id="400" w:name="_Toc116465692"/>
    </w:p>
    <w:p w14:paraId="4B415459" w14:textId="244DA82F" w:rsidR="00F14BB9" w:rsidRDefault="00F14BB9" w:rsidP="00A14BEF">
      <w:pPr>
        <w:jc w:val="center"/>
        <w:rPr>
          <w:rFonts w:ascii="Arial" w:eastAsia="Times New Roman" w:hAnsi="Arial" w:cs="Arial"/>
          <w:b/>
          <w:bCs/>
          <w:iCs/>
          <w:lang w:eastAsia="ru-RU"/>
        </w:rPr>
      </w:pPr>
    </w:p>
    <w:p w14:paraId="47848E5F" w14:textId="6A61263E" w:rsidR="005E29F5" w:rsidRDefault="005E29F5" w:rsidP="005E29F5">
      <w:pPr>
        <w:pStyle w:val="12"/>
        <w:ind w:firstLine="708"/>
        <w:rPr>
          <w:rFonts w:ascii="Arial" w:eastAsia="Times New Roman" w:hAnsi="Arial" w:cs="Arial"/>
          <w:b/>
          <w:color w:val="auto"/>
          <w:sz w:val="24"/>
          <w:szCs w:val="24"/>
          <w:lang w:val="kk-KZ"/>
        </w:rPr>
      </w:pPr>
      <w:r w:rsidRPr="00E73DD7">
        <w:rPr>
          <w:rFonts w:ascii="Arial" w:eastAsia="Times New Roman" w:hAnsi="Arial" w:cs="Arial"/>
          <w:b/>
          <w:bCs/>
          <w:iCs/>
          <w:color w:val="auto"/>
          <w:sz w:val="24"/>
          <w:szCs w:val="24"/>
          <w:lang w:eastAsia="ru-RU"/>
        </w:rPr>
        <w:lastRenderedPageBreak/>
        <w:t xml:space="preserve">Приложение </w:t>
      </w:r>
      <w:r w:rsidRPr="005E29F5">
        <w:rPr>
          <w:rFonts w:ascii="Arial" w:eastAsia="Times New Roman" w:hAnsi="Arial" w:cs="Arial"/>
          <w:b/>
          <w:bCs/>
          <w:iCs/>
          <w:color w:val="auto"/>
          <w:sz w:val="24"/>
          <w:szCs w:val="24"/>
          <w:lang w:eastAsia="ru-RU"/>
        </w:rPr>
        <w:t>8</w:t>
      </w:r>
      <w:r w:rsidRPr="00E73DD7">
        <w:rPr>
          <w:rFonts w:ascii="Arial" w:hAnsi="Arial" w:cs="Arial"/>
          <w:b/>
          <w:color w:val="auto"/>
          <w:sz w:val="24"/>
          <w:szCs w:val="24"/>
        </w:rPr>
        <w:t xml:space="preserve"> </w:t>
      </w:r>
      <w:r w:rsidRPr="00E73DD7">
        <w:rPr>
          <w:rFonts w:ascii="Arial" w:eastAsia="Times New Roman" w:hAnsi="Arial" w:cs="Arial"/>
          <w:b/>
          <w:color w:val="auto"/>
          <w:sz w:val="24"/>
          <w:szCs w:val="24"/>
        </w:rPr>
        <w:t xml:space="preserve">Характеристика источников загрязнения атмосферного воздуха </w:t>
      </w:r>
      <w:r>
        <w:rPr>
          <w:rFonts w:ascii="Arial" w:eastAsia="Times New Roman" w:hAnsi="Arial" w:cs="Arial"/>
          <w:b/>
          <w:color w:val="auto"/>
          <w:sz w:val="24"/>
          <w:szCs w:val="24"/>
          <w:lang w:val="kk-KZ"/>
        </w:rPr>
        <w:t>на 202</w:t>
      </w:r>
      <w:r w:rsidRPr="005E29F5">
        <w:rPr>
          <w:rFonts w:ascii="Arial" w:eastAsia="Times New Roman" w:hAnsi="Arial" w:cs="Arial"/>
          <w:b/>
          <w:color w:val="auto"/>
          <w:sz w:val="24"/>
          <w:szCs w:val="24"/>
        </w:rPr>
        <w:t>7</w:t>
      </w:r>
      <w:r>
        <w:rPr>
          <w:rFonts w:ascii="Arial" w:eastAsia="Times New Roman" w:hAnsi="Arial" w:cs="Arial"/>
          <w:b/>
          <w:color w:val="auto"/>
          <w:sz w:val="24"/>
          <w:szCs w:val="24"/>
          <w:lang w:val="kk-KZ"/>
        </w:rPr>
        <w:t xml:space="preserve"> год </w:t>
      </w:r>
    </w:p>
    <w:tbl>
      <w:tblPr>
        <w:tblW w:w="5000" w:type="pct"/>
        <w:tblLook w:val="04A0" w:firstRow="1" w:lastRow="0" w:firstColumn="1" w:lastColumn="0" w:noHBand="0" w:noVBand="1"/>
      </w:tblPr>
      <w:tblGrid>
        <w:gridCol w:w="4076"/>
        <w:gridCol w:w="899"/>
        <w:gridCol w:w="1001"/>
        <w:gridCol w:w="1064"/>
        <w:gridCol w:w="1130"/>
        <w:gridCol w:w="516"/>
        <w:gridCol w:w="1002"/>
        <w:gridCol w:w="1669"/>
        <w:gridCol w:w="1528"/>
        <w:gridCol w:w="1665"/>
      </w:tblGrid>
      <w:tr w:rsidR="005E29F5" w:rsidRPr="005E29F5" w14:paraId="28C9E034" w14:textId="77777777" w:rsidTr="00C2272D">
        <w:trPr>
          <w:trHeight w:val="408"/>
        </w:trPr>
        <w:tc>
          <w:tcPr>
            <w:tcW w:w="140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7AA36C"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 xml:space="preserve">Номер </w:t>
            </w:r>
            <w:proofErr w:type="gramStart"/>
            <w:r w:rsidRPr="005E29F5">
              <w:rPr>
                <w:rFonts w:eastAsia="Times New Roman"/>
                <w:sz w:val="20"/>
                <w:szCs w:val="20"/>
                <w:lang w:eastAsia="ru-RU"/>
              </w:rPr>
              <w:t>источ-ника</w:t>
            </w:r>
            <w:proofErr w:type="gramEnd"/>
            <w:r w:rsidRPr="005E29F5">
              <w:rPr>
                <w:rFonts w:eastAsia="Times New Roman"/>
                <w:sz w:val="20"/>
                <w:szCs w:val="20"/>
                <w:lang w:eastAsia="ru-RU"/>
              </w:rPr>
              <w:t xml:space="preserve"> загряз-нения атмос-феры</w:t>
            </w:r>
          </w:p>
        </w:tc>
        <w:tc>
          <w:tcPr>
            <w:tcW w:w="653" w:type="pct"/>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14:paraId="0DDC45FF"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 xml:space="preserve">Параметры источника </w:t>
            </w:r>
            <w:proofErr w:type="gramStart"/>
            <w:r w:rsidRPr="005E29F5">
              <w:rPr>
                <w:rFonts w:eastAsia="Times New Roman"/>
                <w:sz w:val="20"/>
                <w:szCs w:val="20"/>
                <w:lang w:eastAsia="ru-RU"/>
              </w:rPr>
              <w:t>загряз-нения</w:t>
            </w:r>
            <w:proofErr w:type="gramEnd"/>
            <w:r w:rsidRPr="005E29F5">
              <w:rPr>
                <w:rFonts w:eastAsia="Times New Roman"/>
                <w:sz w:val="20"/>
                <w:szCs w:val="20"/>
                <w:lang w:eastAsia="ru-RU"/>
              </w:rPr>
              <w:t xml:space="preserve"> атмосферы</w:t>
            </w:r>
          </w:p>
        </w:tc>
        <w:tc>
          <w:tcPr>
            <w:tcW w:w="931" w:type="pct"/>
            <w:gridSpan w:val="3"/>
            <w:vMerge w:val="restart"/>
            <w:tcBorders>
              <w:top w:val="single" w:sz="8" w:space="0" w:color="auto"/>
              <w:left w:val="single" w:sz="8" w:space="0" w:color="auto"/>
              <w:bottom w:val="single" w:sz="8" w:space="0" w:color="000000"/>
              <w:right w:val="single" w:sz="8" w:space="0" w:color="000000"/>
            </w:tcBorders>
            <w:shd w:val="clear" w:color="auto" w:fill="auto"/>
            <w:hideMark/>
          </w:tcPr>
          <w:p w14:paraId="5676005B" w14:textId="77777777" w:rsidR="005E29F5" w:rsidRPr="005E29F5" w:rsidRDefault="005E29F5" w:rsidP="005E29F5">
            <w:pPr>
              <w:jc w:val="center"/>
              <w:rPr>
                <w:rFonts w:eastAsia="Times New Roman"/>
                <w:sz w:val="20"/>
                <w:szCs w:val="20"/>
                <w:lang w:eastAsia="ru-RU"/>
              </w:rPr>
            </w:pPr>
            <w:proofErr w:type="gramStart"/>
            <w:r w:rsidRPr="005E29F5">
              <w:rPr>
                <w:rFonts w:eastAsia="Times New Roman"/>
                <w:sz w:val="20"/>
                <w:szCs w:val="20"/>
                <w:lang w:eastAsia="ru-RU"/>
              </w:rPr>
              <w:t>Параметры  газовоздушной</w:t>
            </w:r>
            <w:proofErr w:type="gramEnd"/>
            <w:r w:rsidRPr="005E29F5">
              <w:rPr>
                <w:rFonts w:eastAsia="Times New Roman"/>
                <w:sz w:val="20"/>
                <w:szCs w:val="20"/>
                <w:lang w:eastAsia="ru-RU"/>
              </w:rPr>
              <w:t xml:space="preserve"> смеси на выходе c источника загрязнения атмосферы</w:t>
            </w:r>
          </w:p>
        </w:tc>
        <w:tc>
          <w:tcPr>
            <w:tcW w:w="344"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07F89028"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 xml:space="preserve">Код </w:t>
            </w:r>
            <w:proofErr w:type="gramStart"/>
            <w:r w:rsidRPr="005E29F5">
              <w:rPr>
                <w:rFonts w:eastAsia="Times New Roman"/>
                <w:sz w:val="20"/>
                <w:szCs w:val="20"/>
                <w:lang w:eastAsia="ru-RU"/>
              </w:rPr>
              <w:t>загряз-няющего</w:t>
            </w:r>
            <w:proofErr w:type="gramEnd"/>
            <w:r w:rsidRPr="005E29F5">
              <w:rPr>
                <w:rFonts w:eastAsia="Times New Roman"/>
                <w:sz w:val="20"/>
                <w:szCs w:val="20"/>
                <w:lang w:eastAsia="ru-RU"/>
              </w:rPr>
              <w:t xml:space="preserve"> вещества (ЭНК, ПДК или ОБУВ)</w:t>
            </w:r>
          </w:p>
        </w:tc>
        <w:tc>
          <w:tcPr>
            <w:tcW w:w="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BF13FD"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Наименование загрязняющего вещества</w:t>
            </w:r>
          </w:p>
        </w:tc>
        <w:tc>
          <w:tcPr>
            <w:tcW w:w="1097" w:type="pct"/>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14:paraId="6E6EB95C" w14:textId="77777777" w:rsidR="005E29F5" w:rsidRPr="005E29F5" w:rsidRDefault="005E29F5" w:rsidP="005E29F5">
            <w:pPr>
              <w:jc w:val="center"/>
              <w:rPr>
                <w:rFonts w:eastAsia="Times New Roman"/>
                <w:sz w:val="20"/>
                <w:szCs w:val="20"/>
                <w:lang w:eastAsia="ru-RU"/>
              </w:rPr>
            </w:pPr>
            <w:proofErr w:type="gramStart"/>
            <w:r w:rsidRPr="005E29F5">
              <w:rPr>
                <w:rFonts w:eastAsia="Times New Roman"/>
                <w:sz w:val="20"/>
                <w:szCs w:val="20"/>
                <w:lang w:eastAsia="ru-RU"/>
              </w:rPr>
              <w:t>Количество  загрязняющих</w:t>
            </w:r>
            <w:proofErr w:type="gramEnd"/>
            <w:r w:rsidRPr="005E29F5">
              <w:rPr>
                <w:rFonts w:eastAsia="Times New Roman"/>
                <w:sz w:val="20"/>
                <w:szCs w:val="20"/>
                <w:lang w:eastAsia="ru-RU"/>
              </w:rPr>
              <w:t xml:space="preserve"> веществ, выбрасываемых в атмосферу</w:t>
            </w:r>
          </w:p>
        </w:tc>
      </w:tr>
      <w:tr w:rsidR="005E29F5" w:rsidRPr="005E29F5" w14:paraId="6BC06A33" w14:textId="77777777" w:rsidTr="00C2272D">
        <w:trPr>
          <w:trHeight w:val="810"/>
        </w:trPr>
        <w:tc>
          <w:tcPr>
            <w:tcW w:w="1401" w:type="pct"/>
            <w:vMerge/>
            <w:tcBorders>
              <w:top w:val="single" w:sz="8" w:space="0" w:color="auto"/>
              <w:left w:val="single" w:sz="8" w:space="0" w:color="auto"/>
              <w:bottom w:val="single" w:sz="8" w:space="0" w:color="000000"/>
              <w:right w:val="single" w:sz="8" w:space="0" w:color="auto"/>
            </w:tcBorders>
            <w:vAlign w:val="center"/>
            <w:hideMark/>
          </w:tcPr>
          <w:p w14:paraId="63AB0660" w14:textId="77777777" w:rsidR="005E29F5" w:rsidRPr="005E29F5" w:rsidRDefault="005E29F5" w:rsidP="005E29F5">
            <w:pPr>
              <w:rPr>
                <w:rFonts w:eastAsia="Times New Roman"/>
                <w:sz w:val="20"/>
                <w:szCs w:val="20"/>
                <w:lang w:eastAsia="ru-RU"/>
              </w:rPr>
            </w:pPr>
          </w:p>
        </w:tc>
        <w:tc>
          <w:tcPr>
            <w:tcW w:w="653" w:type="pct"/>
            <w:gridSpan w:val="2"/>
            <w:vMerge/>
            <w:tcBorders>
              <w:top w:val="single" w:sz="8" w:space="0" w:color="auto"/>
              <w:left w:val="single" w:sz="8" w:space="0" w:color="auto"/>
              <w:bottom w:val="single" w:sz="8" w:space="0" w:color="000000"/>
              <w:right w:val="single" w:sz="8" w:space="0" w:color="000000"/>
            </w:tcBorders>
            <w:vAlign w:val="center"/>
            <w:hideMark/>
          </w:tcPr>
          <w:p w14:paraId="332088C3" w14:textId="77777777" w:rsidR="005E29F5" w:rsidRPr="005E29F5" w:rsidRDefault="005E29F5" w:rsidP="005E29F5">
            <w:pPr>
              <w:rPr>
                <w:rFonts w:eastAsia="Times New Roman"/>
                <w:sz w:val="20"/>
                <w:szCs w:val="20"/>
                <w:lang w:eastAsia="ru-RU"/>
              </w:rPr>
            </w:pPr>
          </w:p>
        </w:tc>
        <w:tc>
          <w:tcPr>
            <w:tcW w:w="931" w:type="pct"/>
            <w:gridSpan w:val="3"/>
            <w:vMerge/>
            <w:tcBorders>
              <w:top w:val="single" w:sz="8" w:space="0" w:color="auto"/>
              <w:left w:val="single" w:sz="8" w:space="0" w:color="auto"/>
              <w:bottom w:val="single" w:sz="8" w:space="0" w:color="000000"/>
              <w:right w:val="single" w:sz="8" w:space="0" w:color="000000"/>
            </w:tcBorders>
            <w:vAlign w:val="center"/>
            <w:hideMark/>
          </w:tcPr>
          <w:p w14:paraId="022B6C4C" w14:textId="77777777" w:rsidR="005E29F5" w:rsidRPr="005E29F5" w:rsidRDefault="005E29F5" w:rsidP="005E29F5">
            <w:pPr>
              <w:rPr>
                <w:rFonts w:eastAsia="Times New Roman"/>
                <w:sz w:val="20"/>
                <w:szCs w:val="20"/>
                <w:lang w:eastAsia="ru-RU"/>
              </w:rPr>
            </w:pPr>
          </w:p>
        </w:tc>
        <w:tc>
          <w:tcPr>
            <w:tcW w:w="344" w:type="pct"/>
            <w:vMerge/>
            <w:tcBorders>
              <w:top w:val="single" w:sz="8" w:space="0" w:color="auto"/>
              <w:left w:val="single" w:sz="8" w:space="0" w:color="auto"/>
              <w:bottom w:val="single" w:sz="8" w:space="0" w:color="000000"/>
              <w:right w:val="single" w:sz="8" w:space="0" w:color="auto"/>
            </w:tcBorders>
            <w:vAlign w:val="center"/>
            <w:hideMark/>
          </w:tcPr>
          <w:p w14:paraId="56E64FB6" w14:textId="77777777" w:rsidR="005E29F5" w:rsidRPr="005E29F5" w:rsidRDefault="005E29F5" w:rsidP="005E29F5">
            <w:pPr>
              <w:rPr>
                <w:rFonts w:eastAsia="Times New Roman"/>
                <w:sz w:val="20"/>
                <w:szCs w:val="20"/>
                <w:lang w:eastAsia="ru-RU"/>
              </w:rPr>
            </w:pPr>
          </w:p>
        </w:tc>
        <w:tc>
          <w:tcPr>
            <w:tcW w:w="574" w:type="pct"/>
            <w:vMerge/>
            <w:tcBorders>
              <w:top w:val="single" w:sz="8" w:space="0" w:color="auto"/>
              <w:left w:val="single" w:sz="8" w:space="0" w:color="auto"/>
              <w:bottom w:val="single" w:sz="8" w:space="0" w:color="000000"/>
              <w:right w:val="single" w:sz="8" w:space="0" w:color="auto"/>
            </w:tcBorders>
            <w:vAlign w:val="center"/>
            <w:hideMark/>
          </w:tcPr>
          <w:p w14:paraId="5C8CEA7C" w14:textId="77777777" w:rsidR="005E29F5" w:rsidRPr="005E29F5" w:rsidRDefault="005E29F5" w:rsidP="005E29F5">
            <w:pPr>
              <w:rPr>
                <w:rFonts w:eastAsia="Times New Roman"/>
                <w:sz w:val="20"/>
                <w:szCs w:val="20"/>
                <w:lang w:eastAsia="ru-RU"/>
              </w:rPr>
            </w:pPr>
          </w:p>
        </w:tc>
        <w:tc>
          <w:tcPr>
            <w:tcW w:w="1097" w:type="pct"/>
            <w:gridSpan w:val="2"/>
            <w:vMerge/>
            <w:tcBorders>
              <w:top w:val="single" w:sz="8" w:space="0" w:color="auto"/>
              <w:left w:val="single" w:sz="8" w:space="0" w:color="auto"/>
              <w:bottom w:val="single" w:sz="8" w:space="0" w:color="000000"/>
              <w:right w:val="single" w:sz="8" w:space="0" w:color="000000"/>
            </w:tcBorders>
            <w:vAlign w:val="center"/>
            <w:hideMark/>
          </w:tcPr>
          <w:p w14:paraId="250C8113" w14:textId="77777777" w:rsidR="005E29F5" w:rsidRPr="005E29F5" w:rsidRDefault="005E29F5" w:rsidP="005E29F5">
            <w:pPr>
              <w:rPr>
                <w:rFonts w:eastAsia="Times New Roman"/>
                <w:sz w:val="20"/>
                <w:szCs w:val="20"/>
                <w:lang w:eastAsia="ru-RU"/>
              </w:rPr>
            </w:pPr>
          </w:p>
        </w:tc>
      </w:tr>
      <w:tr w:rsidR="005E29F5" w:rsidRPr="005E29F5" w14:paraId="605EFC13" w14:textId="77777777" w:rsidTr="00C2272D">
        <w:trPr>
          <w:trHeight w:val="1170"/>
        </w:trPr>
        <w:tc>
          <w:tcPr>
            <w:tcW w:w="1401" w:type="pct"/>
            <w:vMerge/>
            <w:tcBorders>
              <w:top w:val="single" w:sz="8" w:space="0" w:color="auto"/>
              <w:left w:val="single" w:sz="8" w:space="0" w:color="auto"/>
              <w:bottom w:val="single" w:sz="8" w:space="0" w:color="000000"/>
              <w:right w:val="single" w:sz="8" w:space="0" w:color="auto"/>
            </w:tcBorders>
            <w:vAlign w:val="center"/>
            <w:hideMark/>
          </w:tcPr>
          <w:p w14:paraId="4FB71E7D" w14:textId="77777777" w:rsidR="005E29F5" w:rsidRPr="005E29F5" w:rsidRDefault="005E29F5" w:rsidP="005E29F5">
            <w:pPr>
              <w:rPr>
                <w:rFonts w:eastAsia="Times New Roman"/>
                <w:sz w:val="20"/>
                <w:szCs w:val="20"/>
                <w:lang w:eastAsia="ru-RU"/>
              </w:rPr>
            </w:pPr>
          </w:p>
        </w:tc>
        <w:tc>
          <w:tcPr>
            <w:tcW w:w="309" w:type="pct"/>
            <w:vMerge w:val="restart"/>
            <w:tcBorders>
              <w:top w:val="nil"/>
              <w:left w:val="single" w:sz="8" w:space="0" w:color="auto"/>
              <w:bottom w:val="single" w:sz="8" w:space="0" w:color="000000"/>
              <w:right w:val="single" w:sz="8" w:space="0" w:color="auto"/>
            </w:tcBorders>
            <w:shd w:val="clear" w:color="auto" w:fill="auto"/>
            <w:hideMark/>
          </w:tcPr>
          <w:p w14:paraId="3F1973E8"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Высота, м</w:t>
            </w:r>
          </w:p>
        </w:tc>
        <w:tc>
          <w:tcPr>
            <w:tcW w:w="344" w:type="pct"/>
            <w:vMerge w:val="restart"/>
            <w:tcBorders>
              <w:top w:val="nil"/>
              <w:left w:val="single" w:sz="8" w:space="0" w:color="auto"/>
              <w:bottom w:val="single" w:sz="8" w:space="0" w:color="000000"/>
              <w:right w:val="single" w:sz="8" w:space="0" w:color="auto"/>
            </w:tcBorders>
            <w:shd w:val="clear" w:color="auto" w:fill="auto"/>
            <w:hideMark/>
          </w:tcPr>
          <w:p w14:paraId="4E806498"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Диаметр, размер сечения устья, м</w:t>
            </w:r>
          </w:p>
        </w:tc>
        <w:tc>
          <w:tcPr>
            <w:tcW w:w="366" w:type="pct"/>
            <w:vMerge w:val="restart"/>
            <w:tcBorders>
              <w:top w:val="nil"/>
              <w:left w:val="single" w:sz="8" w:space="0" w:color="auto"/>
              <w:bottom w:val="single" w:sz="8" w:space="0" w:color="000000"/>
              <w:right w:val="single" w:sz="8" w:space="0" w:color="auto"/>
            </w:tcBorders>
            <w:shd w:val="clear" w:color="auto" w:fill="auto"/>
            <w:hideMark/>
          </w:tcPr>
          <w:p w14:paraId="2EA008D7"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Скорость, м/с</w:t>
            </w:r>
          </w:p>
        </w:tc>
        <w:tc>
          <w:tcPr>
            <w:tcW w:w="388" w:type="pct"/>
            <w:vMerge w:val="restart"/>
            <w:tcBorders>
              <w:top w:val="nil"/>
              <w:left w:val="single" w:sz="8" w:space="0" w:color="auto"/>
              <w:bottom w:val="single" w:sz="8" w:space="0" w:color="000000"/>
              <w:right w:val="single" w:sz="8" w:space="0" w:color="auto"/>
            </w:tcBorders>
            <w:shd w:val="clear" w:color="auto" w:fill="auto"/>
            <w:hideMark/>
          </w:tcPr>
          <w:p w14:paraId="4C7FEFFB"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Объемный расход, м3/с</w:t>
            </w:r>
          </w:p>
        </w:tc>
        <w:tc>
          <w:tcPr>
            <w:tcW w:w="177" w:type="pct"/>
            <w:vMerge w:val="restart"/>
            <w:tcBorders>
              <w:top w:val="nil"/>
              <w:left w:val="single" w:sz="8" w:space="0" w:color="auto"/>
              <w:bottom w:val="single" w:sz="8" w:space="0" w:color="000000"/>
              <w:right w:val="single" w:sz="8" w:space="0" w:color="auto"/>
            </w:tcBorders>
            <w:shd w:val="clear" w:color="auto" w:fill="auto"/>
            <w:textDirection w:val="btLr"/>
            <w:hideMark/>
          </w:tcPr>
          <w:p w14:paraId="63263BC9"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Температура, C</w:t>
            </w:r>
          </w:p>
        </w:tc>
        <w:tc>
          <w:tcPr>
            <w:tcW w:w="344" w:type="pct"/>
            <w:vMerge/>
            <w:tcBorders>
              <w:top w:val="single" w:sz="8" w:space="0" w:color="auto"/>
              <w:left w:val="single" w:sz="8" w:space="0" w:color="auto"/>
              <w:bottom w:val="single" w:sz="8" w:space="0" w:color="000000"/>
              <w:right w:val="single" w:sz="8" w:space="0" w:color="auto"/>
            </w:tcBorders>
            <w:vAlign w:val="center"/>
            <w:hideMark/>
          </w:tcPr>
          <w:p w14:paraId="4CD0726C" w14:textId="77777777" w:rsidR="005E29F5" w:rsidRPr="005E29F5" w:rsidRDefault="005E29F5" w:rsidP="005E29F5">
            <w:pPr>
              <w:rPr>
                <w:rFonts w:eastAsia="Times New Roman"/>
                <w:sz w:val="20"/>
                <w:szCs w:val="20"/>
                <w:lang w:eastAsia="ru-RU"/>
              </w:rPr>
            </w:pPr>
          </w:p>
        </w:tc>
        <w:tc>
          <w:tcPr>
            <w:tcW w:w="574" w:type="pct"/>
            <w:vMerge/>
            <w:tcBorders>
              <w:top w:val="single" w:sz="8" w:space="0" w:color="auto"/>
              <w:left w:val="single" w:sz="8" w:space="0" w:color="auto"/>
              <w:bottom w:val="single" w:sz="8" w:space="0" w:color="000000"/>
              <w:right w:val="single" w:sz="8" w:space="0" w:color="auto"/>
            </w:tcBorders>
            <w:vAlign w:val="center"/>
            <w:hideMark/>
          </w:tcPr>
          <w:p w14:paraId="73C2825B" w14:textId="77777777" w:rsidR="005E29F5" w:rsidRPr="005E29F5" w:rsidRDefault="005E29F5" w:rsidP="005E29F5">
            <w:pPr>
              <w:rPr>
                <w:rFonts w:eastAsia="Times New Roman"/>
                <w:sz w:val="20"/>
                <w:szCs w:val="20"/>
                <w:lang w:eastAsia="ru-RU"/>
              </w:rPr>
            </w:pPr>
          </w:p>
        </w:tc>
        <w:tc>
          <w:tcPr>
            <w:tcW w:w="525" w:type="pct"/>
            <w:vMerge w:val="restart"/>
            <w:tcBorders>
              <w:top w:val="nil"/>
              <w:left w:val="single" w:sz="8" w:space="0" w:color="auto"/>
              <w:bottom w:val="single" w:sz="8" w:space="0" w:color="000000"/>
              <w:right w:val="single" w:sz="8" w:space="0" w:color="auto"/>
            </w:tcBorders>
            <w:shd w:val="clear" w:color="auto" w:fill="auto"/>
            <w:hideMark/>
          </w:tcPr>
          <w:p w14:paraId="080FD732"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Максимальное, г/с</w:t>
            </w:r>
          </w:p>
        </w:tc>
        <w:tc>
          <w:tcPr>
            <w:tcW w:w="572" w:type="pct"/>
            <w:vMerge w:val="restart"/>
            <w:tcBorders>
              <w:top w:val="nil"/>
              <w:left w:val="single" w:sz="8" w:space="0" w:color="auto"/>
              <w:bottom w:val="single" w:sz="8" w:space="0" w:color="000000"/>
              <w:right w:val="single" w:sz="8" w:space="0" w:color="auto"/>
            </w:tcBorders>
            <w:shd w:val="clear" w:color="auto" w:fill="auto"/>
            <w:vAlign w:val="bottom"/>
            <w:hideMark/>
          </w:tcPr>
          <w:p w14:paraId="62BF4FA3" w14:textId="77777777" w:rsidR="005E29F5" w:rsidRPr="005E29F5" w:rsidRDefault="005E29F5" w:rsidP="005E29F5">
            <w:pPr>
              <w:jc w:val="center"/>
              <w:rPr>
                <w:rFonts w:eastAsia="Times New Roman"/>
                <w:sz w:val="20"/>
                <w:szCs w:val="20"/>
                <w:lang w:eastAsia="ru-RU"/>
              </w:rPr>
            </w:pPr>
            <w:proofErr w:type="gramStart"/>
            <w:r w:rsidRPr="005E29F5">
              <w:rPr>
                <w:rFonts w:eastAsia="Times New Roman"/>
                <w:sz w:val="20"/>
                <w:szCs w:val="20"/>
                <w:lang w:eastAsia="ru-RU"/>
              </w:rPr>
              <w:t>Суммарное,т</w:t>
            </w:r>
            <w:proofErr w:type="gramEnd"/>
            <w:r w:rsidRPr="005E29F5">
              <w:rPr>
                <w:rFonts w:eastAsia="Times New Roman"/>
                <w:sz w:val="20"/>
                <w:szCs w:val="20"/>
                <w:lang w:eastAsia="ru-RU"/>
              </w:rPr>
              <w:t>/год</w:t>
            </w:r>
          </w:p>
        </w:tc>
      </w:tr>
      <w:tr w:rsidR="005E29F5" w:rsidRPr="005E29F5" w14:paraId="473D74F1" w14:textId="77777777" w:rsidTr="00C2272D">
        <w:trPr>
          <w:trHeight w:val="408"/>
        </w:trPr>
        <w:tc>
          <w:tcPr>
            <w:tcW w:w="1401" w:type="pct"/>
            <w:vMerge/>
            <w:tcBorders>
              <w:top w:val="single" w:sz="8" w:space="0" w:color="auto"/>
              <w:left w:val="single" w:sz="8" w:space="0" w:color="auto"/>
              <w:bottom w:val="single" w:sz="8" w:space="0" w:color="000000"/>
              <w:right w:val="single" w:sz="8" w:space="0" w:color="auto"/>
            </w:tcBorders>
            <w:vAlign w:val="center"/>
            <w:hideMark/>
          </w:tcPr>
          <w:p w14:paraId="36F95944"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16E262EB"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05F9835A"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030CD17"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7B38CA70"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4CBB17C8" w14:textId="77777777" w:rsidR="005E29F5" w:rsidRPr="005E29F5" w:rsidRDefault="005E29F5" w:rsidP="005E29F5">
            <w:pPr>
              <w:rPr>
                <w:rFonts w:eastAsia="Times New Roman"/>
                <w:sz w:val="20"/>
                <w:szCs w:val="20"/>
                <w:lang w:eastAsia="ru-RU"/>
              </w:rPr>
            </w:pPr>
          </w:p>
        </w:tc>
        <w:tc>
          <w:tcPr>
            <w:tcW w:w="344" w:type="pct"/>
            <w:vMerge/>
            <w:tcBorders>
              <w:top w:val="single" w:sz="8" w:space="0" w:color="auto"/>
              <w:left w:val="single" w:sz="8" w:space="0" w:color="auto"/>
              <w:bottom w:val="single" w:sz="8" w:space="0" w:color="000000"/>
              <w:right w:val="single" w:sz="8" w:space="0" w:color="auto"/>
            </w:tcBorders>
            <w:vAlign w:val="center"/>
            <w:hideMark/>
          </w:tcPr>
          <w:p w14:paraId="408C3F7A" w14:textId="77777777" w:rsidR="005E29F5" w:rsidRPr="005E29F5" w:rsidRDefault="005E29F5" w:rsidP="005E29F5">
            <w:pPr>
              <w:rPr>
                <w:rFonts w:eastAsia="Times New Roman"/>
                <w:sz w:val="20"/>
                <w:szCs w:val="20"/>
                <w:lang w:eastAsia="ru-RU"/>
              </w:rPr>
            </w:pPr>
          </w:p>
        </w:tc>
        <w:tc>
          <w:tcPr>
            <w:tcW w:w="574" w:type="pct"/>
            <w:vMerge/>
            <w:tcBorders>
              <w:top w:val="single" w:sz="8" w:space="0" w:color="auto"/>
              <w:left w:val="single" w:sz="8" w:space="0" w:color="auto"/>
              <w:bottom w:val="single" w:sz="8" w:space="0" w:color="000000"/>
              <w:right w:val="single" w:sz="8" w:space="0" w:color="auto"/>
            </w:tcBorders>
            <w:vAlign w:val="center"/>
            <w:hideMark/>
          </w:tcPr>
          <w:p w14:paraId="5F6C13C5" w14:textId="77777777" w:rsidR="005E29F5" w:rsidRPr="005E29F5" w:rsidRDefault="005E29F5" w:rsidP="005E29F5">
            <w:pPr>
              <w:rPr>
                <w:rFonts w:eastAsia="Times New Roman"/>
                <w:sz w:val="20"/>
                <w:szCs w:val="20"/>
                <w:lang w:eastAsia="ru-RU"/>
              </w:rPr>
            </w:pPr>
          </w:p>
        </w:tc>
        <w:tc>
          <w:tcPr>
            <w:tcW w:w="525" w:type="pct"/>
            <w:vMerge/>
            <w:tcBorders>
              <w:top w:val="nil"/>
              <w:left w:val="single" w:sz="8" w:space="0" w:color="auto"/>
              <w:bottom w:val="single" w:sz="8" w:space="0" w:color="000000"/>
              <w:right w:val="single" w:sz="8" w:space="0" w:color="auto"/>
            </w:tcBorders>
            <w:vAlign w:val="center"/>
            <w:hideMark/>
          </w:tcPr>
          <w:p w14:paraId="503F4E59" w14:textId="77777777" w:rsidR="005E29F5" w:rsidRPr="005E29F5" w:rsidRDefault="005E29F5" w:rsidP="005E29F5">
            <w:pPr>
              <w:rPr>
                <w:rFonts w:eastAsia="Times New Roman"/>
                <w:sz w:val="20"/>
                <w:szCs w:val="20"/>
                <w:lang w:eastAsia="ru-RU"/>
              </w:rPr>
            </w:pPr>
          </w:p>
        </w:tc>
        <w:tc>
          <w:tcPr>
            <w:tcW w:w="572" w:type="pct"/>
            <w:vMerge/>
            <w:tcBorders>
              <w:top w:val="nil"/>
              <w:left w:val="single" w:sz="8" w:space="0" w:color="auto"/>
              <w:bottom w:val="single" w:sz="8" w:space="0" w:color="000000"/>
              <w:right w:val="single" w:sz="8" w:space="0" w:color="auto"/>
            </w:tcBorders>
            <w:vAlign w:val="center"/>
            <w:hideMark/>
          </w:tcPr>
          <w:p w14:paraId="27AD87BF" w14:textId="77777777" w:rsidR="005E29F5" w:rsidRPr="005E29F5" w:rsidRDefault="005E29F5" w:rsidP="005E29F5">
            <w:pPr>
              <w:rPr>
                <w:rFonts w:eastAsia="Times New Roman"/>
                <w:sz w:val="20"/>
                <w:szCs w:val="20"/>
                <w:lang w:eastAsia="ru-RU"/>
              </w:rPr>
            </w:pPr>
          </w:p>
        </w:tc>
      </w:tr>
      <w:tr w:rsidR="005E29F5" w:rsidRPr="005E29F5" w14:paraId="0FAFD104" w14:textId="77777777" w:rsidTr="00C2272D">
        <w:trPr>
          <w:trHeight w:val="408"/>
        </w:trPr>
        <w:tc>
          <w:tcPr>
            <w:tcW w:w="1401" w:type="pct"/>
            <w:vMerge/>
            <w:tcBorders>
              <w:top w:val="single" w:sz="8" w:space="0" w:color="auto"/>
              <w:left w:val="single" w:sz="8" w:space="0" w:color="auto"/>
              <w:bottom w:val="single" w:sz="8" w:space="0" w:color="000000"/>
              <w:right w:val="single" w:sz="8" w:space="0" w:color="auto"/>
            </w:tcBorders>
            <w:vAlign w:val="center"/>
            <w:hideMark/>
          </w:tcPr>
          <w:p w14:paraId="1BBC1121"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18E9CEB8"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5CAC375E"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5D4F8C6"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6658A5C9"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71DCF266" w14:textId="77777777" w:rsidR="005E29F5" w:rsidRPr="005E29F5" w:rsidRDefault="005E29F5" w:rsidP="005E29F5">
            <w:pPr>
              <w:rPr>
                <w:rFonts w:eastAsia="Times New Roman"/>
                <w:sz w:val="20"/>
                <w:szCs w:val="20"/>
                <w:lang w:eastAsia="ru-RU"/>
              </w:rPr>
            </w:pPr>
          </w:p>
        </w:tc>
        <w:tc>
          <w:tcPr>
            <w:tcW w:w="344" w:type="pct"/>
            <w:vMerge/>
            <w:tcBorders>
              <w:top w:val="single" w:sz="8" w:space="0" w:color="auto"/>
              <w:left w:val="single" w:sz="8" w:space="0" w:color="auto"/>
              <w:bottom w:val="single" w:sz="8" w:space="0" w:color="000000"/>
              <w:right w:val="single" w:sz="8" w:space="0" w:color="auto"/>
            </w:tcBorders>
            <w:vAlign w:val="center"/>
            <w:hideMark/>
          </w:tcPr>
          <w:p w14:paraId="444C1FDA" w14:textId="77777777" w:rsidR="005E29F5" w:rsidRPr="005E29F5" w:rsidRDefault="005E29F5" w:rsidP="005E29F5">
            <w:pPr>
              <w:rPr>
                <w:rFonts w:eastAsia="Times New Roman"/>
                <w:sz w:val="20"/>
                <w:szCs w:val="20"/>
                <w:lang w:eastAsia="ru-RU"/>
              </w:rPr>
            </w:pPr>
          </w:p>
        </w:tc>
        <w:tc>
          <w:tcPr>
            <w:tcW w:w="574" w:type="pct"/>
            <w:vMerge/>
            <w:tcBorders>
              <w:top w:val="single" w:sz="8" w:space="0" w:color="auto"/>
              <w:left w:val="single" w:sz="8" w:space="0" w:color="auto"/>
              <w:bottom w:val="single" w:sz="8" w:space="0" w:color="000000"/>
              <w:right w:val="single" w:sz="8" w:space="0" w:color="auto"/>
            </w:tcBorders>
            <w:vAlign w:val="center"/>
            <w:hideMark/>
          </w:tcPr>
          <w:p w14:paraId="376EBE25" w14:textId="77777777" w:rsidR="005E29F5" w:rsidRPr="005E29F5" w:rsidRDefault="005E29F5" w:rsidP="005E29F5">
            <w:pPr>
              <w:rPr>
                <w:rFonts w:eastAsia="Times New Roman"/>
                <w:sz w:val="20"/>
                <w:szCs w:val="20"/>
                <w:lang w:eastAsia="ru-RU"/>
              </w:rPr>
            </w:pPr>
          </w:p>
        </w:tc>
        <w:tc>
          <w:tcPr>
            <w:tcW w:w="525" w:type="pct"/>
            <w:vMerge/>
            <w:tcBorders>
              <w:top w:val="nil"/>
              <w:left w:val="single" w:sz="8" w:space="0" w:color="auto"/>
              <w:bottom w:val="single" w:sz="8" w:space="0" w:color="000000"/>
              <w:right w:val="single" w:sz="8" w:space="0" w:color="auto"/>
            </w:tcBorders>
            <w:vAlign w:val="center"/>
            <w:hideMark/>
          </w:tcPr>
          <w:p w14:paraId="2E816404" w14:textId="77777777" w:rsidR="005E29F5" w:rsidRPr="005E29F5" w:rsidRDefault="005E29F5" w:rsidP="005E29F5">
            <w:pPr>
              <w:rPr>
                <w:rFonts w:eastAsia="Times New Roman"/>
                <w:sz w:val="20"/>
                <w:szCs w:val="20"/>
                <w:lang w:eastAsia="ru-RU"/>
              </w:rPr>
            </w:pPr>
          </w:p>
        </w:tc>
        <w:tc>
          <w:tcPr>
            <w:tcW w:w="572" w:type="pct"/>
            <w:vMerge/>
            <w:tcBorders>
              <w:top w:val="nil"/>
              <w:left w:val="single" w:sz="8" w:space="0" w:color="auto"/>
              <w:bottom w:val="single" w:sz="8" w:space="0" w:color="000000"/>
              <w:right w:val="single" w:sz="8" w:space="0" w:color="auto"/>
            </w:tcBorders>
            <w:vAlign w:val="center"/>
            <w:hideMark/>
          </w:tcPr>
          <w:p w14:paraId="34E6A760" w14:textId="77777777" w:rsidR="005E29F5" w:rsidRPr="005E29F5" w:rsidRDefault="005E29F5" w:rsidP="005E29F5">
            <w:pPr>
              <w:rPr>
                <w:rFonts w:eastAsia="Times New Roman"/>
                <w:sz w:val="20"/>
                <w:szCs w:val="20"/>
                <w:lang w:eastAsia="ru-RU"/>
              </w:rPr>
            </w:pPr>
          </w:p>
        </w:tc>
      </w:tr>
      <w:tr w:rsidR="005E29F5" w:rsidRPr="005E29F5" w14:paraId="3BAD2397" w14:textId="77777777" w:rsidTr="00C2272D">
        <w:trPr>
          <w:trHeight w:val="270"/>
        </w:trPr>
        <w:tc>
          <w:tcPr>
            <w:tcW w:w="1401" w:type="pct"/>
            <w:tcBorders>
              <w:top w:val="nil"/>
              <w:left w:val="single" w:sz="8" w:space="0" w:color="auto"/>
              <w:bottom w:val="single" w:sz="8" w:space="0" w:color="auto"/>
              <w:right w:val="single" w:sz="8" w:space="0" w:color="auto"/>
            </w:tcBorders>
            <w:shd w:val="clear" w:color="auto" w:fill="auto"/>
            <w:hideMark/>
          </w:tcPr>
          <w:p w14:paraId="66F23056"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1</w:t>
            </w:r>
          </w:p>
        </w:tc>
        <w:tc>
          <w:tcPr>
            <w:tcW w:w="309" w:type="pct"/>
            <w:tcBorders>
              <w:top w:val="nil"/>
              <w:left w:val="nil"/>
              <w:bottom w:val="single" w:sz="8" w:space="0" w:color="auto"/>
              <w:right w:val="single" w:sz="8" w:space="0" w:color="auto"/>
            </w:tcBorders>
            <w:shd w:val="clear" w:color="auto" w:fill="auto"/>
            <w:hideMark/>
          </w:tcPr>
          <w:p w14:paraId="743541AF"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2</w:t>
            </w:r>
          </w:p>
        </w:tc>
        <w:tc>
          <w:tcPr>
            <w:tcW w:w="344" w:type="pct"/>
            <w:tcBorders>
              <w:top w:val="nil"/>
              <w:left w:val="nil"/>
              <w:bottom w:val="single" w:sz="8" w:space="0" w:color="auto"/>
              <w:right w:val="single" w:sz="8" w:space="0" w:color="auto"/>
            </w:tcBorders>
            <w:shd w:val="clear" w:color="auto" w:fill="auto"/>
            <w:hideMark/>
          </w:tcPr>
          <w:p w14:paraId="3A25CCBD"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3</w:t>
            </w:r>
          </w:p>
        </w:tc>
        <w:tc>
          <w:tcPr>
            <w:tcW w:w="366" w:type="pct"/>
            <w:tcBorders>
              <w:top w:val="nil"/>
              <w:left w:val="nil"/>
              <w:bottom w:val="single" w:sz="8" w:space="0" w:color="auto"/>
              <w:right w:val="single" w:sz="8" w:space="0" w:color="auto"/>
            </w:tcBorders>
            <w:shd w:val="clear" w:color="auto" w:fill="auto"/>
            <w:hideMark/>
          </w:tcPr>
          <w:p w14:paraId="572C335E"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4</w:t>
            </w:r>
          </w:p>
        </w:tc>
        <w:tc>
          <w:tcPr>
            <w:tcW w:w="388" w:type="pct"/>
            <w:tcBorders>
              <w:top w:val="nil"/>
              <w:left w:val="nil"/>
              <w:bottom w:val="single" w:sz="8" w:space="0" w:color="auto"/>
              <w:right w:val="single" w:sz="8" w:space="0" w:color="auto"/>
            </w:tcBorders>
            <w:shd w:val="clear" w:color="auto" w:fill="auto"/>
            <w:hideMark/>
          </w:tcPr>
          <w:p w14:paraId="55BB8CA4"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5</w:t>
            </w:r>
          </w:p>
        </w:tc>
        <w:tc>
          <w:tcPr>
            <w:tcW w:w="177" w:type="pct"/>
            <w:tcBorders>
              <w:top w:val="nil"/>
              <w:left w:val="nil"/>
              <w:bottom w:val="single" w:sz="8" w:space="0" w:color="auto"/>
              <w:right w:val="single" w:sz="8" w:space="0" w:color="auto"/>
            </w:tcBorders>
            <w:shd w:val="clear" w:color="auto" w:fill="auto"/>
            <w:hideMark/>
          </w:tcPr>
          <w:p w14:paraId="170F5436"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w:t>
            </w:r>
          </w:p>
        </w:tc>
        <w:tc>
          <w:tcPr>
            <w:tcW w:w="344" w:type="pct"/>
            <w:tcBorders>
              <w:top w:val="nil"/>
              <w:left w:val="nil"/>
              <w:bottom w:val="single" w:sz="8" w:space="0" w:color="auto"/>
              <w:right w:val="single" w:sz="8" w:space="0" w:color="auto"/>
            </w:tcBorders>
            <w:shd w:val="clear" w:color="auto" w:fill="auto"/>
            <w:hideMark/>
          </w:tcPr>
          <w:p w14:paraId="421E4CEC"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7</w:t>
            </w:r>
          </w:p>
        </w:tc>
        <w:tc>
          <w:tcPr>
            <w:tcW w:w="574" w:type="pct"/>
            <w:tcBorders>
              <w:top w:val="nil"/>
              <w:left w:val="nil"/>
              <w:bottom w:val="single" w:sz="8" w:space="0" w:color="auto"/>
              <w:right w:val="single" w:sz="8" w:space="0" w:color="auto"/>
            </w:tcBorders>
            <w:shd w:val="clear" w:color="auto" w:fill="auto"/>
            <w:hideMark/>
          </w:tcPr>
          <w:p w14:paraId="1F79C125"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8</w:t>
            </w:r>
          </w:p>
        </w:tc>
        <w:tc>
          <w:tcPr>
            <w:tcW w:w="525" w:type="pct"/>
            <w:tcBorders>
              <w:top w:val="nil"/>
              <w:left w:val="nil"/>
              <w:bottom w:val="single" w:sz="8" w:space="0" w:color="auto"/>
              <w:right w:val="single" w:sz="8" w:space="0" w:color="auto"/>
            </w:tcBorders>
            <w:shd w:val="clear" w:color="auto" w:fill="auto"/>
            <w:hideMark/>
          </w:tcPr>
          <w:p w14:paraId="1CF35FE4"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9</w:t>
            </w:r>
          </w:p>
        </w:tc>
        <w:tc>
          <w:tcPr>
            <w:tcW w:w="572" w:type="pct"/>
            <w:tcBorders>
              <w:top w:val="nil"/>
              <w:left w:val="nil"/>
              <w:bottom w:val="single" w:sz="8" w:space="0" w:color="auto"/>
              <w:right w:val="single" w:sz="8" w:space="0" w:color="auto"/>
            </w:tcBorders>
            <w:shd w:val="clear" w:color="auto" w:fill="auto"/>
            <w:hideMark/>
          </w:tcPr>
          <w:p w14:paraId="3FB27130"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10</w:t>
            </w:r>
          </w:p>
        </w:tc>
      </w:tr>
      <w:tr w:rsidR="005E29F5" w:rsidRPr="005E29F5" w14:paraId="072A7D1D"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7C3B39EF" w14:textId="77777777" w:rsidR="005E29F5" w:rsidRPr="005E29F5" w:rsidRDefault="005E29F5" w:rsidP="005E29F5">
            <w:pPr>
              <w:jc w:val="center"/>
              <w:rPr>
                <w:rFonts w:eastAsia="Times New Roman"/>
                <w:b/>
                <w:bCs/>
                <w:lang w:eastAsia="ru-RU"/>
              </w:rPr>
            </w:pPr>
            <w:r w:rsidRPr="005E29F5">
              <w:rPr>
                <w:rFonts w:eastAsia="Times New Roman"/>
                <w:b/>
                <w:bCs/>
                <w:lang w:eastAsia="ru-RU"/>
              </w:rPr>
              <w:t>Сварочный агрегат</w:t>
            </w:r>
          </w:p>
        </w:tc>
      </w:tr>
      <w:tr w:rsidR="005E29F5" w:rsidRPr="005E29F5" w14:paraId="2A652516" w14:textId="77777777" w:rsidTr="00C2272D">
        <w:trPr>
          <w:trHeight w:val="525"/>
        </w:trPr>
        <w:tc>
          <w:tcPr>
            <w:tcW w:w="1401" w:type="pct"/>
            <w:vMerge w:val="restart"/>
            <w:tcBorders>
              <w:top w:val="nil"/>
              <w:left w:val="single" w:sz="8" w:space="0" w:color="auto"/>
              <w:bottom w:val="single" w:sz="8" w:space="0" w:color="000000"/>
              <w:right w:val="single" w:sz="8" w:space="0" w:color="auto"/>
            </w:tcBorders>
            <w:shd w:val="clear" w:color="auto" w:fill="auto"/>
            <w:hideMark/>
          </w:tcPr>
          <w:p w14:paraId="040E7B9C"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0001</w:t>
            </w:r>
          </w:p>
        </w:tc>
        <w:tc>
          <w:tcPr>
            <w:tcW w:w="309" w:type="pct"/>
            <w:vMerge w:val="restart"/>
            <w:tcBorders>
              <w:top w:val="nil"/>
              <w:left w:val="single" w:sz="8" w:space="0" w:color="auto"/>
              <w:bottom w:val="single" w:sz="8" w:space="0" w:color="000000"/>
              <w:right w:val="single" w:sz="8" w:space="0" w:color="auto"/>
            </w:tcBorders>
            <w:shd w:val="clear" w:color="auto" w:fill="auto"/>
            <w:hideMark/>
          </w:tcPr>
          <w:p w14:paraId="3AA8BA6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44" w:type="pct"/>
            <w:vMerge w:val="restart"/>
            <w:tcBorders>
              <w:top w:val="nil"/>
              <w:left w:val="single" w:sz="8" w:space="0" w:color="auto"/>
              <w:bottom w:val="single" w:sz="8" w:space="0" w:color="000000"/>
              <w:right w:val="single" w:sz="8" w:space="0" w:color="auto"/>
            </w:tcBorders>
            <w:shd w:val="clear" w:color="auto" w:fill="auto"/>
            <w:hideMark/>
          </w:tcPr>
          <w:p w14:paraId="7603099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1,128</w:t>
            </w:r>
          </w:p>
        </w:tc>
        <w:tc>
          <w:tcPr>
            <w:tcW w:w="366" w:type="pct"/>
            <w:vMerge w:val="restart"/>
            <w:tcBorders>
              <w:top w:val="nil"/>
              <w:left w:val="single" w:sz="8" w:space="0" w:color="auto"/>
              <w:bottom w:val="single" w:sz="8" w:space="0" w:color="000000"/>
              <w:right w:val="single" w:sz="8" w:space="0" w:color="auto"/>
            </w:tcBorders>
            <w:shd w:val="clear" w:color="auto" w:fill="auto"/>
            <w:hideMark/>
          </w:tcPr>
          <w:p w14:paraId="6D946E8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0,05</w:t>
            </w:r>
          </w:p>
        </w:tc>
        <w:tc>
          <w:tcPr>
            <w:tcW w:w="388" w:type="pct"/>
            <w:vMerge w:val="restart"/>
            <w:tcBorders>
              <w:top w:val="nil"/>
              <w:left w:val="single" w:sz="8" w:space="0" w:color="auto"/>
              <w:bottom w:val="single" w:sz="8" w:space="0" w:color="000000"/>
              <w:right w:val="single" w:sz="8" w:space="0" w:color="auto"/>
            </w:tcBorders>
            <w:shd w:val="clear" w:color="auto" w:fill="auto"/>
            <w:hideMark/>
          </w:tcPr>
          <w:p w14:paraId="7260139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0,1257974</w:t>
            </w:r>
          </w:p>
        </w:tc>
        <w:tc>
          <w:tcPr>
            <w:tcW w:w="177" w:type="pct"/>
            <w:vMerge w:val="restart"/>
            <w:tcBorders>
              <w:top w:val="nil"/>
              <w:left w:val="single" w:sz="8" w:space="0" w:color="auto"/>
              <w:bottom w:val="single" w:sz="8" w:space="0" w:color="000000"/>
              <w:right w:val="single" w:sz="8" w:space="0" w:color="auto"/>
            </w:tcBorders>
            <w:shd w:val="clear" w:color="auto" w:fill="auto"/>
            <w:hideMark/>
          </w:tcPr>
          <w:p w14:paraId="6ADD7C9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4E02D313"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0301 (4)</w:t>
            </w:r>
          </w:p>
        </w:tc>
        <w:tc>
          <w:tcPr>
            <w:tcW w:w="574" w:type="pct"/>
            <w:tcBorders>
              <w:top w:val="nil"/>
              <w:left w:val="nil"/>
              <w:bottom w:val="single" w:sz="8" w:space="0" w:color="auto"/>
              <w:right w:val="single" w:sz="8" w:space="0" w:color="auto"/>
            </w:tcBorders>
            <w:shd w:val="clear" w:color="auto" w:fill="auto"/>
            <w:hideMark/>
          </w:tcPr>
          <w:p w14:paraId="5D686EB8"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Азота (IV) диоксид (Азота диоксид) (4)</w:t>
            </w:r>
          </w:p>
        </w:tc>
        <w:tc>
          <w:tcPr>
            <w:tcW w:w="525" w:type="pct"/>
            <w:tcBorders>
              <w:top w:val="nil"/>
              <w:left w:val="nil"/>
              <w:bottom w:val="single" w:sz="8" w:space="0" w:color="auto"/>
              <w:right w:val="single" w:sz="8" w:space="0" w:color="auto"/>
            </w:tcBorders>
            <w:shd w:val="clear" w:color="auto" w:fill="auto"/>
            <w:hideMark/>
          </w:tcPr>
          <w:p w14:paraId="0A6C7B7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0,00026</w:t>
            </w:r>
          </w:p>
        </w:tc>
        <w:tc>
          <w:tcPr>
            <w:tcW w:w="572" w:type="pct"/>
            <w:tcBorders>
              <w:top w:val="nil"/>
              <w:left w:val="nil"/>
              <w:bottom w:val="single" w:sz="8" w:space="0" w:color="auto"/>
              <w:right w:val="single" w:sz="8" w:space="0" w:color="auto"/>
            </w:tcBorders>
            <w:shd w:val="clear" w:color="auto" w:fill="auto"/>
            <w:hideMark/>
          </w:tcPr>
          <w:p w14:paraId="7ECA1A7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0,0000035</w:t>
            </w:r>
          </w:p>
        </w:tc>
      </w:tr>
      <w:tr w:rsidR="005E29F5" w:rsidRPr="005E29F5" w14:paraId="0DC5232F" w14:textId="77777777" w:rsidTr="00C2272D">
        <w:trPr>
          <w:trHeight w:val="525"/>
        </w:trPr>
        <w:tc>
          <w:tcPr>
            <w:tcW w:w="1401" w:type="pct"/>
            <w:vMerge/>
            <w:tcBorders>
              <w:top w:val="nil"/>
              <w:left w:val="single" w:sz="8" w:space="0" w:color="auto"/>
              <w:bottom w:val="single" w:sz="8" w:space="0" w:color="000000"/>
              <w:right w:val="single" w:sz="8" w:space="0" w:color="auto"/>
            </w:tcBorders>
            <w:vAlign w:val="center"/>
            <w:hideMark/>
          </w:tcPr>
          <w:p w14:paraId="054C9423"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65DBBFB4"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3A56570D"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1D564E77"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130CDC50"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6F6C9B90"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3498CD7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0304 (6)</w:t>
            </w:r>
          </w:p>
        </w:tc>
        <w:tc>
          <w:tcPr>
            <w:tcW w:w="574" w:type="pct"/>
            <w:tcBorders>
              <w:top w:val="nil"/>
              <w:left w:val="nil"/>
              <w:bottom w:val="single" w:sz="8" w:space="0" w:color="auto"/>
              <w:right w:val="single" w:sz="8" w:space="0" w:color="auto"/>
            </w:tcBorders>
            <w:shd w:val="clear" w:color="auto" w:fill="auto"/>
            <w:hideMark/>
          </w:tcPr>
          <w:p w14:paraId="650FF6B8"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 (II) оксид (Азота оксид) (6)</w:t>
            </w:r>
          </w:p>
        </w:tc>
        <w:tc>
          <w:tcPr>
            <w:tcW w:w="525" w:type="pct"/>
            <w:tcBorders>
              <w:top w:val="nil"/>
              <w:left w:val="nil"/>
              <w:bottom w:val="single" w:sz="8" w:space="0" w:color="auto"/>
              <w:right w:val="single" w:sz="8" w:space="0" w:color="auto"/>
            </w:tcBorders>
            <w:shd w:val="clear" w:color="auto" w:fill="auto"/>
            <w:hideMark/>
          </w:tcPr>
          <w:p w14:paraId="3078E78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0,00004</w:t>
            </w:r>
          </w:p>
        </w:tc>
        <w:tc>
          <w:tcPr>
            <w:tcW w:w="572" w:type="pct"/>
            <w:tcBorders>
              <w:top w:val="nil"/>
              <w:left w:val="nil"/>
              <w:bottom w:val="single" w:sz="8" w:space="0" w:color="auto"/>
              <w:right w:val="single" w:sz="8" w:space="0" w:color="auto"/>
            </w:tcBorders>
            <w:shd w:val="clear" w:color="auto" w:fill="auto"/>
            <w:hideMark/>
          </w:tcPr>
          <w:p w14:paraId="29571B7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0,0000005</w:t>
            </w:r>
          </w:p>
        </w:tc>
      </w:tr>
      <w:tr w:rsidR="005E29F5" w:rsidRPr="005E29F5" w14:paraId="1C2AB41C" w14:textId="77777777" w:rsidTr="00C2272D">
        <w:trPr>
          <w:trHeight w:val="780"/>
        </w:trPr>
        <w:tc>
          <w:tcPr>
            <w:tcW w:w="1401" w:type="pct"/>
            <w:vMerge/>
            <w:tcBorders>
              <w:top w:val="nil"/>
              <w:left w:val="single" w:sz="8" w:space="0" w:color="auto"/>
              <w:bottom w:val="single" w:sz="8" w:space="0" w:color="000000"/>
              <w:right w:val="single" w:sz="8" w:space="0" w:color="auto"/>
            </w:tcBorders>
            <w:vAlign w:val="center"/>
            <w:hideMark/>
          </w:tcPr>
          <w:p w14:paraId="5EE38715"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59C215A2"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05C4BC00"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676CFECD"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5B77DE28"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20927CA6"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2EC4B729"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0330 (516)</w:t>
            </w:r>
          </w:p>
        </w:tc>
        <w:tc>
          <w:tcPr>
            <w:tcW w:w="574" w:type="pct"/>
            <w:tcBorders>
              <w:top w:val="nil"/>
              <w:left w:val="nil"/>
              <w:bottom w:val="single" w:sz="8" w:space="0" w:color="auto"/>
              <w:right w:val="single" w:sz="8" w:space="0" w:color="auto"/>
            </w:tcBorders>
            <w:shd w:val="clear" w:color="auto" w:fill="auto"/>
            <w:hideMark/>
          </w:tcPr>
          <w:p w14:paraId="4BB364F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Сера диоксид (Ангидрид сернистый, Сернистый газ, Сера (IV) оксид) (516)</w:t>
            </w:r>
          </w:p>
        </w:tc>
        <w:tc>
          <w:tcPr>
            <w:tcW w:w="525" w:type="pct"/>
            <w:tcBorders>
              <w:top w:val="nil"/>
              <w:left w:val="nil"/>
              <w:bottom w:val="single" w:sz="8" w:space="0" w:color="auto"/>
              <w:right w:val="single" w:sz="8" w:space="0" w:color="auto"/>
            </w:tcBorders>
            <w:shd w:val="clear" w:color="auto" w:fill="auto"/>
            <w:hideMark/>
          </w:tcPr>
          <w:p w14:paraId="3C35B6C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0,00007</w:t>
            </w:r>
          </w:p>
        </w:tc>
        <w:tc>
          <w:tcPr>
            <w:tcW w:w="572" w:type="pct"/>
            <w:tcBorders>
              <w:top w:val="nil"/>
              <w:left w:val="nil"/>
              <w:bottom w:val="single" w:sz="8" w:space="0" w:color="auto"/>
              <w:right w:val="single" w:sz="8" w:space="0" w:color="auto"/>
            </w:tcBorders>
            <w:shd w:val="clear" w:color="auto" w:fill="auto"/>
            <w:hideMark/>
          </w:tcPr>
          <w:p w14:paraId="73B259C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0,0000009</w:t>
            </w:r>
          </w:p>
        </w:tc>
      </w:tr>
      <w:tr w:rsidR="005E29F5" w:rsidRPr="005E29F5" w14:paraId="2943AA6B" w14:textId="77777777" w:rsidTr="00C2272D">
        <w:trPr>
          <w:trHeight w:val="780"/>
        </w:trPr>
        <w:tc>
          <w:tcPr>
            <w:tcW w:w="1401" w:type="pct"/>
            <w:vMerge/>
            <w:tcBorders>
              <w:top w:val="nil"/>
              <w:left w:val="single" w:sz="8" w:space="0" w:color="auto"/>
              <w:bottom w:val="single" w:sz="8" w:space="0" w:color="000000"/>
              <w:right w:val="single" w:sz="8" w:space="0" w:color="auto"/>
            </w:tcBorders>
            <w:vAlign w:val="center"/>
            <w:hideMark/>
          </w:tcPr>
          <w:p w14:paraId="2D4C4C0C"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630E32D6"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32C12AB6"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37906255"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39192508"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14AE68B2"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01F31E67"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0337 (584)</w:t>
            </w:r>
          </w:p>
        </w:tc>
        <w:tc>
          <w:tcPr>
            <w:tcW w:w="574" w:type="pct"/>
            <w:tcBorders>
              <w:top w:val="nil"/>
              <w:left w:val="nil"/>
              <w:bottom w:val="single" w:sz="8" w:space="0" w:color="auto"/>
              <w:right w:val="single" w:sz="8" w:space="0" w:color="auto"/>
            </w:tcBorders>
            <w:shd w:val="clear" w:color="auto" w:fill="auto"/>
            <w:hideMark/>
          </w:tcPr>
          <w:p w14:paraId="66E20F8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 xml:space="preserve">Углерод оксид (Окись углерода, </w:t>
            </w:r>
            <w:r w:rsidRPr="005E29F5">
              <w:rPr>
                <w:rFonts w:eastAsia="Times New Roman"/>
                <w:sz w:val="20"/>
                <w:szCs w:val="20"/>
                <w:lang w:eastAsia="ru-RU"/>
              </w:rPr>
              <w:lastRenderedPageBreak/>
              <w:t>Угарный газ) (584)</w:t>
            </w:r>
          </w:p>
        </w:tc>
        <w:tc>
          <w:tcPr>
            <w:tcW w:w="525" w:type="pct"/>
            <w:tcBorders>
              <w:top w:val="nil"/>
              <w:left w:val="nil"/>
              <w:bottom w:val="single" w:sz="8" w:space="0" w:color="auto"/>
              <w:right w:val="single" w:sz="8" w:space="0" w:color="auto"/>
            </w:tcBorders>
            <w:shd w:val="clear" w:color="auto" w:fill="auto"/>
            <w:hideMark/>
          </w:tcPr>
          <w:p w14:paraId="097BDF5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lastRenderedPageBreak/>
              <w:t>0,02403</w:t>
            </w:r>
          </w:p>
        </w:tc>
        <w:tc>
          <w:tcPr>
            <w:tcW w:w="572" w:type="pct"/>
            <w:tcBorders>
              <w:top w:val="nil"/>
              <w:left w:val="nil"/>
              <w:bottom w:val="single" w:sz="8" w:space="0" w:color="auto"/>
              <w:right w:val="single" w:sz="8" w:space="0" w:color="auto"/>
            </w:tcBorders>
            <w:shd w:val="clear" w:color="auto" w:fill="auto"/>
            <w:hideMark/>
          </w:tcPr>
          <w:p w14:paraId="703480F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0,00032</w:t>
            </w:r>
          </w:p>
        </w:tc>
      </w:tr>
      <w:tr w:rsidR="005E29F5" w:rsidRPr="005E29F5" w14:paraId="5EE6E8AD" w14:textId="77777777" w:rsidTr="00C2272D">
        <w:trPr>
          <w:trHeight w:val="525"/>
        </w:trPr>
        <w:tc>
          <w:tcPr>
            <w:tcW w:w="1401" w:type="pct"/>
            <w:vMerge/>
            <w:tcBorders>
              <w:top w:val="nil"/>
              <w:left w:val="single" w:sz="8" w:space="0" w:color="auto"/>
              <w:bottom w:val="single" w:sz="8" w:space="0" w:color="000000"/>
              <w:right w:val="single" w:sz="8" w:space="0" w:color="auto"/>
            </w:tcBorders>
            <w:vAlign w:val="center"/>
            <w:hideMark/>
          </w:tcPr>
          <w:p w14:paraId="23ED90EE"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6BDDCDEE"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37320AA3"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15CEEDB4"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3E81C7BD"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13D88417"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7450257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0415 (1502*)</w:t>
            </w:r>
          </w:p>
        </w:tc>
        <w:tc>
          <w:tcPr>
            <w:tcW w:w="574" w:type="pct"/>
            <w:tcBorders>
              <w:top w:val="nil"/>
              <w:left w:val="nil"/>
              <w:bottom w:val="single" w:sz="8" w:space="0" w:color="auto"/>
              <w:right w:val="single" w:sz="8" w:space="0" w:color="auto"/>
            </w:tcBorders>
            <w:shd w:val="clear" w:color="auto" w:fill="auto"/>
            <w:hideMark/>
          </w:tcPr>
          <w:p w14:paraId="41B95E0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Смесь углеводородов предельных С1-С5 (1502*)</w:t>
            </w:r>
          </w:p>
        </w:tc>
        <w:tc>
          <w:tcPr>
            <w:tcW w:w="525" w:type="pct"/>
            <w:tcBorders>
              <w:top w:val="nil"/>
              <w:left w:val="nil"/>
              <w:bottom w:val="single" w:sz="8" w:space="0" w:color="auto"/>
              <w:right w:val="single" w:sz="8" w:space="0" w:color="auto"/>
            </w:tcBorders>
            <w:shd w:val="clear" w:color="auto" w:fill="auto"/>
            <w:hideMark/>
          </w:tcPr>
          <w:p w14:paraId="7F58333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0,00264</w:t>
            </w:r>
          </w:p>
        </w:tc>
        <w:tc>
          <w:tcPr>
            <w:tcW w:w="572" w:type="pct"/>
            <w:tcBorders>
              <w:top w:val="nil"/>
              <w:left w:val="nil"/>
              <w:bottom w:val="single" w:sz="8" w:space="0" w:color="auto"/>
              <w:right w:val="single" w:sz="8" w:space="0" w:color="auto"/>
            </w:tcBorders>
            <w:shd w:val="clear" w:color="auto" w:fill="auto"/>
            <w:hideMark/>
          </w:tcPr>
          <w:p w14:paraId="75B2940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0,0000352</w:t>
            </w:r>
          </w:p>
        </w:tc>
      </w:tr>
      <w:tr w:rsidR="005E29F5" w:rsidRPr="005E29F5" w14:paraId="507FAD3A"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5B791DF8" w14:textId="77777777" w:rsidR="005E29F5" w:rsidRPr="005E29F5" w:rsidRDefault="005E29F5" w:rsidP="005E29F5">
            <w:pPr>
              <w:jc w:val="center"/>
              <w:rPr>
                <w:rFonts w:eastAsia="Times New Roman"/>
                <w:b/>
                <w:bCs/>
                <w:lang w:eastAsia="ru-RU"/>
              </w:rPr>
            </w:pPr>
            <w:r w:rsidRPr="005E29F5">
              <w:rPr>
                <w:rFonts w:eastAsia="Times New Roman"/>
                <w:b/>
                <w:bCs/>
                <w:lang w:eastAsia="ru-RU"/>
              </w:rPr>
              <w:t>Компрессор с ДВС</w:t>
            </w:r>
          </w:p>
        </w:tc>
      </w:tr>
      <w:tr w:rsidR="005E29F5" w:rsidRPr="005E29F5" w14:paraId="3531D5AF" w14:textId="77777777" w:rsidTr="00C2272D">
        <w:trPr>
          <w:trHeight w:val="525"/>
        </w:trPr>
        <w:tc>
          <w:tcPr>
            <w:tcW w:w="1401" w:type="pct"/>
            <w:vMerge w:val="restart"/>
            <w:tcBorders>
              <w:top w:val="nil"/>
              <w:left w:val="single" w:sz="8" w:space="0" w:color="auto"/>
              <w:bottom w:val="single" w:sz="8" w:space="0" w:color="000000"/>
              <w:right w:val="single" w:sz="8" w:space="0" w:color="auto"/>
            </w:tcBorders>
            <w:shd w:val="clear" w:color="auto" w:fill="auto"/>
            <w:hideMark/>
          </w:tcPr>
          <w:p w14:paraId="4D2566C2"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0002</w:t>
            </w:r>
          </w:p>
        </w:tc>
        <w:tc>
          <w:tcPr>
            <w:tcW w:w="309" w:type="pct"/>
            <w:vMerge w:val="restart"/>
            <w:tcBorders>
              <w:top w:val="nil"/>
              <w:left w:val="single" w:sz="8" w:space="0" w:color="auto"/>
              <w:bottom w:val="single" w:sz="8" w:space="0" w:color="000000"/>
              <w:right w:val="single" w:sz="8" w:space="0" w:color="auto"/>
            </w:tcBorders>
            <w:shd w:val="clear" w:color="auto" w:fill="auto"/>
            <w:hideMark/>
          </w:tcPr>
          <w:p w14:paraId="2EE3EE6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44" w:type="pct"/>
            <w:vMerge w:val="restart"/>
            <w:tcBorders>
              <w:top w:val="nil"/>
              <w:left w:val="single" w:sz="8" w:space="0" w:color="auto"/>
              <w:bottom w:val="single" w:sz="8" w:space="0" w:color="000000"/>
              <w:right w:val="single" w:sz="8" w:space="0" w:color="auto"/>
            </w:tcBorders>
            <w:shd w:val="clear" w:color="auto" w:fill="auto"/>
            <w:hideMark/>
          </w:tcPr>
          <w:p w14:paraId="793DBBA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1,128</w:t>
            </w:r>
          </w:p>
        </w:tc>
        <w:tc>
          <w:tcPr>
            <w:tcW w:w="366" w:type="pct"/>
            <w:vMerge w:val="restart"/>
            <w:tcBorders>
              <w:top w:val="nil"/>
              <w:left w:val="single" w:sz="8" w:space="0" w:color="auto"/>
              <w:bottom w:val="single" w:sz="8" w:space="0" w:color="000000"/>
              <w:right w:val="single" w:sz="8" w:space="0" w:color="auto"/>
            </w:tcBorders>
            <w:shd w:val="clear" w:color="auto" w:fill="auto"/>
            <w:hideMark/>
          </w:tcPr>
          <w:p w14:paraId="50551ED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0,05</w:t>
            </w:r>
          </w:p>
        </w:tc>
        <w:tc>
          <w:tcPr>
            <w:tcW w:w="388" w:type="pct"/>
            <w:vMerge w:val="restart"/>
            <w:tcBorders>
              <w:top w:val="nil"/>
              <w:left w:val="single" w:sz="8" w:space="0" w:color="auto"/>
              <w:bottom w:val="single" w:sz="8" w:space="0" w:color="000000"/>
              <w:right w:val="single" w:sz="8" w:space="0" w:color="auto"/>
            </w:tcBorders>
            <w:shd w:val="clear" w:color="auto" w:fill="auto"/>
            <w:hideMark/>
          </w:tcPr>
          <w:p w14:paraId="6C8D971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0,0913168</w:t>
            </w:r>
          </w:p>
        </w:tc>
        <w:tc>
          <w:tcPr>
            <w:tcW w:w="177" w:type="pct"/>
            <w:vMerge w:val="restart"/>
            <w:tcBorders>
              <w:top w:val="nil"/>
              <w:left w:val="single" w:sz="8" w:space="0" w:color="auto"/>
              <w:bottom w:val="single" w:sz="8" w:space="0" w:color="000000"/>
              <w:right w:val="single" w:sz="8" w:space="0" w:color="auto"/>
            </w:tcBorders>
            <w:shd w:val="clear" w:color="auto" w:fill="auto"/>
            <w:hideMark/>
          </w:tcPr>
          <w:p w14:paraId="0EEA3DE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177</w:t>
            </w:r>
          </w:p>
        </w:tc>
        <w:tc>
          <w:tcPr>
            <w:tcW w:w="344" w:type="pct"/>
            <w:tcBorders>
              <w:top w:val="nil"/>
              <w:left w:val="nil"/>
              <w:bottom w:val="single" w:sz="8" w:space="0" w:color="auto"/>
              <w:right w:val="single" w:sz="8" w:space="0" w:color="auto"/>
            </w:tcBorders>
            <w:shd w:val="clear" w:color="auto" w:fill="auto"/>
            <w:hideMark/>
          </w:tcPr>
          <w:p w14:paraId="4B5573C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0301 (4)</w:t>
            </w:r>
          </w:p>
        </w:tc>
        <w:tc>
          <w:tcPr>
            <w:tcW w:w="574" w:type="pct"/>
            <w:tcBorders>
              <w:top w:val="nil"/>
              <w:left w:val="nil"/>
              <w:bottom w:val="single" w:sz="8" w:space="0" w:color="auto"/>
              <w:right w:val="single" w:sz="8" w:space="0" w:color="auto"/>
            </w:tcBorders>
            <w:shd w:val="clear" w:color="auto" w:fill="auto"/>
            <w:hideMark/>
          </w:tcPr>
          <w:p w14:paraId="284851B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Азота (IV) диоксид (Азота диоксид) (4)</w:t>
            </w:r>
          </w:p>
        </w:tc>
        <w:tc>
          <w:tcPr>
            <w:tcW w:w="525" w:type="pct"/>
            <w:tcBorders>
              <w:top w:val="nil"/>
              <w:left w:val="nil"/>
              <w:bottom w:val="single" w:sz="8" w:space="0" w:color="auto"/>
              <w:right w:val="single" w:sz="8" w:space="0" w:color="auto"/>
            </w:tcBorders>
            <w:shd w:val="clear" w:color="auto" w:fill="auto"/>
            <w:hideMark/>
          </w:tcPr>
          <w:p w14:paraId="7974D0C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0,018311111</w:t>
            </w:r>
          </w:p>
        </w:tc>
        <w:tc>
          <w:tcPr>
            <w:tcW w:w="572" w:type="pct"/>
            <w:tcBorders>
              <w:top w:val="nil"/>
              <w:left w:val="nil"/>
              <w:bottom w:val="single" w:sz="8" w:space="0" w:color="auto"/>
              <w:right w:val="single" w:sz="8" w:space="0" w:color="auto"/>
            </w:tcBorders>
            <w:shd w:val="clear" w:color="auto" w:fill="auto"/>
            <w:hideMark/>
          </w:tcPr>
          <w:p w14:paraId="117AF5B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0,000942904</w:t>
            </w:r>
          </w:p>
        </w:tc>
      </w:tr>
      <w:tr w:rsidR="005E29F5" w:rsidRPr="005E29F5" w14:paraId="4B3D0DE7" w14:textId="77777777" w:rsidTr="00C2272D">
        <w:trPr>
          <w:trHeight w:val="525"/>
        </w:trPr>
        <w:tc>
          <w:tcPr>
            <w:tcW w:w="1401" w:type="pct"/>
            <w:vMerge/>
            <w:tcBorders>
              <w:top w:val="nil"/>
              <w:left w:val="single" w:sz="8" w:space="0" w:color="auto"/>
              <w:bottom w:val="single" w:sz="8" w:space="0" w:color="000000"/>
              <w:right w:val="single" w:sz="8" w:space="0" w:color="auto"/>
            </w:tcBorders>
            <w:vAlign w:val="center"/>
            <w:hideMark/>
          </w:tcPr>
          <w:p w14:paraId="53DF70BE"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3DF4FE84"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7AD4F174"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63FF7BC"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6F0FC63A"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4B34A498"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3D9B2912"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0304 (6)</w:t>
            </w:r>
          </w:p>
        </w:tc>
        <w:tc>
          <w:tcPr>
            <w:tcW w:w="574" w:type="pct"/>
            <w:tcBorders>
              <w:top w:val="nil"/>
              <w:left w:val="nil"/>
              <w:bottom w:val="single" w:sz="8" w:space="0" w:color="auto"/>
              <w:right w:val="single" w:sz="8" w:space="0" w:color="auto"/>
            </w:tcBorders>
            <w:shd w:val="clear" w:color="auto" w:fill="auto"/>
            <w:hideMark/>
          </w:tcPr>
          <w:p w14:paraId="048366D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 (II) оксид (Азота оксид) (6)</w:t>
            </w:r>
          </w:p>
        </w:tc>
        <w:tc>
          <w:tcPr>
            <w:tcW w:w="525" w:type="pct"/>
            <w:tcBorders>
              <w:top w:val="nil"/>
              <w:left w:val="nil"/>
              <w:bottom w:val="single" w:sz="8" w:space="0" w:color="auto"/>
              <w:right w:val="single" w:sz="8" w:space="0" w:color="auto"/>
            </w:tcBorders>
            <w:shd w:val="clear" w:color="auto" w:fill="auto"/>
            <w:hideMark/>
          </w:tcPr>
          <w:p w14:paraId="400C1A2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0,002669074</w:t>
            </w:r>
          </w:p>
        </w:tc>
        <w:tc>
          <w:tcPr>
            <w:tcW w:w="572" w:type="pct"/>
            <w:tcBorders>
              <w:top w:val="nil"/>
              <w:left w:val="nil"/>
              <w:bottom w:val="single" w:sz="8" w:space="0" w:color="auto"/>
              <w:right w:val="single" w:sz="8" w:space="0" w:color="auto"/>
            </w:tcBorders>
            <w:shd w:val="clear" w:color="auto" w:fill="auto"/>
            <w:hideMark/>
          </w:tcPr>
          <w:p w14:paraId="2B53DC7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0,00013744</w:t>
            </w:r>
          </w:p>
        </w:tc>
      </w:tr>
      <w:tr w:rsidR="005E29F5" w:rsidRPr="005E29F5" w14:paraId="7A8369B1" w14:textId="77777777" w:rsidTr="00C2272D">
        <w:trPr>
          <w:trHeight w:val="525"/>
        </w:trPr>
        <w:tc>
          <w:tcPr>
            <w:tcW w:w="1401" w:type="pct"/>
            <w:vMerge/>
            <w:tcBorders>
              <w:top w:val="nil"/>
              <w:left w:val="single" w:sz="8" w:space="0" w:color="auto"/>
              <w:bottom w:val="single" w:sz="8" w:space="0" w:color="000000"/>
              <w:right w:val="single" w:sz="8" w:space="0" w:color="auto"/>
            </w:tcBorders>
            <w:vAlign w:val="center"/>
            <w:hideMark/>
          </w:tcPr>
          <w:p w14:paraId="004B46DD"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62EA4DFF"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51BF14F1"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2A933998"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6D15401A"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63491503"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05B7FFC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0328 (583)</w:t>
            </w:r>
          </w:p>
        </w:tc>
        <w:tc>
          <w:tcPr>
            <w:tcW w:w="574" w:type="pct"/>
            <w:tcBorders>
              <w:top w:val="nil"/>
              <w:left w:val="nil"/>
              <w:bottom w:val="single" w:sz="8" w:space="0" w:color="auto"/>
              <w:right w:val="single" w:sz="8" w:space="0" w:color="auto"/>
            </w:tcBorders>
            <w:shd w:val="clear" w:color="auto" w:fill="auto"/>
            <w:hideMark/>
          </w:tcPr>
          <w:p w14:paraId="7EDBB65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Углерод (Сажа, Углерод черный) (583)</w:t>
            </w:r>
          </w:p>
        </w:tc>
        <w:tc>
          <w:tcPr>
            <w:tcW w:w="525" w:type="pct"/>
            <w:tcBorders>
              <w:top w:val="nil"/>
              <w:left w:val="nil"/>
              <w:bottom w:val="single" w:sz="8" w:space="0" w:color="auto"/>
              <w:right w:val="single" w:sz="8" w:space="0" w:color="auto"/>
            </w:tcBorders>
            <w:shd w:val="clear" w:color="auto" w:fill="auto"/>
            <w:hideMark/>
          </w:tcPr>
          <w:p w14:paraId="4DEF84B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0,001508889</w:t>
            </w:r>
          </w:p>
        </w:tc>
        <w:tc>
          <w:tcPr>
            <w:tcW w:w="572" w:type="pct"/>
            <w:tcBorders>
              <w:top w:val="nil"/>
              <w:left w:val="nil"/>
              <w:bottom w:val="single" w:sz="8" w:space="0" w:color="auto"/>
              <w:right w:val="single" w:sz="8" w:space="0" w:color="auto"/>
            </w:tcBorders>
            <w:shd w:val="clear" w:color="auto" w:fill="auto"/>
            <w:hideMark/>
          </w:tcPr>
          <w:p w14:paraId="78C3619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0,000079763</w:t>
            </w:r>
          </w:p>
        </w:tc>
      </w:tr>
      <w:tr w:rsidR="005E29F5" w:rsidRPr="005E29F5" w14:paraId="24FC732E" w14:textId="77777777" w:rsidTr="00C2272D">
        <w:trPr>
          <w:trHeight w:val="780"/>
        </w:trPr>
        <w:tc>
          <w:tcPr>
            <w:tcW w:w="1401" w:type="pct"/>
            <w:vMerge/>
            <w:tcBorders>
              <w:top w:val="nil"/>
              <w:left w:val="single" w:sz="8" w:space="0" w:color="auto"/>
              <w:bottom w:val="single" w:sz="8" w:space="0" w:color="000000"/>
              <w:right w:val="single" w:sz="8" w:space="0" w:color="auto"/>
            </w:tcBorders>
            <w:vAlign w:val="center"/>
            <w:hideMark/>
          </w:tcPr>
          <w:p w14:paraId="1E7AA01E"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615D5944"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553672A6"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24D92831"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39E7AA21"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07769506"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6B3FC345"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0330 (516)</w:t>
            </w:r>
          </w:p>
        </w:tc>
        <w:tc>
          <w:tcPr>
            <w:tcW w:w="574" w:type="pct"/>
            <w:tcBorders>
              <w:top w:val="nil"/>
              <w:left w:val="nil"/>
              <w:bottom w:val="single" w:sz="8" w:space="0" w:color="auto"/>
              <w:right w:val="single" w:sz="8" w:space="0" w:color="auto"/>
            </w:tcBorders>
            <w:shd w:val="clear" w:color="auto" w:fill="auto"/>
            <w:hideMark/>
          </w:tcPr>
          <w:p w14:paraId="083321D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Сера диоксид (Ангидрид сернистый, Сернистый газ, Сера (IV) оксид) (516)</w:t>
            </w:r>
          </w:p>
        </w:tc>
        <w:tc>
          <w:tcPr>
            <w:tcW w:w="525" w:type="pct"/>
            <w:tcBorders>
              <w:top w:val="nil"/>
              <w:left w:val="nil"/>
              <w:bottom w:val="single" w:sz="8" w:space="0" w:color="auto"/>
              <w:right w:val="single" w:sz="8" w:space="0" w:color="auto"/>
            </w:tcBorders>
            <w:shd w:val="clear" w:color="auto" w:fill="auto"/>
            <w:hideMark/>
          </w:tcPr>
          <w:p w14:paraId="2CA5B44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0,00242</w:t>
            </w:r>
          </w:p>
        </w:tc>
        <w:tc>
          <w:tcPr>
            <w:tcW w:w="572" w:type="pct"/>
            <w:tcBorders>
              <w:top w:val="nil"/>
              <w:left w:val="nil"/>
              <w:bottom w:val="single" w:sz="8" w:space="0" w:color="auto"/>
              <w:right w:val="single" w:sz="8" w:space="0" w:color="auto"/>
            </w:tcBorders>
            <w:shd w:val="clear" w:color="auto" w:fill="auto"/>
            <w:hideMark/>
          </w:tcPr>
          <w:p w14:paraId="6C02081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0,000122112</w:t>
            </w:r>
          </w:p>
        </w:tc>
      </w:tr>
      <w:tr w:rsidR="005E29F5" w:rsidRPr="005E29F5" w14:paraId="38210C4D" w14:textId="77777777" w:rsidTr="00C2272D">
        <w:trPr>
          <w:trHeight w:val="780"/>
        </w:trPr>
        <w:tc>
          <w:tcPr>
            <w:tcW w:w="1401" w:type="pct"/>
            <w:vMerge/>
            <w:tcBorders>
              <w:top w:val="nil"/>
              <w:left w:val="single" w:sz="8" w:space="0" w:color="auto"/>
              <w:bottom w:val="single" w:sz="8" w:space="0" w:color="000000"/>
              <w:right w:val="single" w:sz="8" w:space="0" w:color="auto"/>
            </w:tcBorders>
            <w:vAlign w:val="center"/>
            <w:hideMark/>
          </w:tcPr>
          <w:p w14:paraId="03DB810F"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16F2CBA8"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7B7BB023"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3213330"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3BB597AC"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40887627"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4E2999B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0337 (584)</w:t>
            </w:r>
          </w:p>
        </w:tc>
        <w:tc>
          <w:tcPr>
            <w:tcW w:w="574" w:type="pct"/>
            <w:tcBorders>
              <w:top w:val="nil"/>
              <w:left w:val="nil"/>
              <w:bottom w:val="single" w:sz="8" w:space="0" w:color="auto"/>
              <w:right w:val="single" w:sz="8" w:space="0" w:color="auto"/>
            </w:tcBorders>
            <w:shd w:val="clear" w:color="auto" w:fill="auto"/>
            <w:hideMark/>
          </w:tcPr>
          <w:p w14:paraId="2CFC1D9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Углерод оксид (Окись углерода, Угарный газ) (584)</w:t>
            </w:r>
          </w:p>
        </w:tc>
        <w:tc>
          <w:tcPr>
            <w:tcW w:w="525" w:type="pct"/>
            <w:tcBorders>
              <w:top w:val="nil"/>
              <w:left w:val="nil"/>
              <w:bottom w:val="single" w:sz="8" w:space="0" w:color="auto"/>
              <w:right w:val="single" w:sz="8" w:space="0" w:color="auto"/>
            </w:tcBorders>
            <w:shd w:val="clear" w:color="auto" w:fill="auto"/>
            <w:hideMark/>
          </w:tcPr>
          <w:p w14:paraId="5F07DE3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0,01488</w:t>
            </w:r>
          </w:p>
        </w:tc>
        <w:tc>
          <w:tcPr>
            <w:tcW w:w="572" w:type="pct"/>
            <w:tcBorders>
              <w:top w:val="nil"/>
              <w:left w:val="nil"/>
              <w:bottom w:val="single" w:sz="8" w:space="0" w:color="auto"/>
              <w:right w:val="single" w:sz="8" w:space="0" w:color="auto"/>
            </w:tcBorders>
            <w:shd w:val="clear" w:color="auto" w:fill="auto"/>
            <w:hideMark/>
          </w:tcPr>
          <w:p w14:paraId="4BE5560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0,000764739</w:t>
            </w:r>
          </w:p>
        </w:tc>
      </w:tr>
      <w:tr w:rsidR="005E29F5" w:rsidRPr="005E29F5" w14:paraId="75DEB969" w14:textId="77777777" w:rsidTr="00C2272D">
        <w:trPr>
          <w:trHeight w:val="525"/>
        </w:trPr>
        <w:tc>
          <w:tcPr>
            <w:tcW w:w="1401" w:type="pct"/>
            <w:vMerge/>
            <w:tcBorders>
              <w:top w:val="nil"/>
              <w:left w:val="single" w:sz="8" w:space="0" w:color="auto"/>
              <w:bottom w:val="single" w:sz="8" w:space="0" w:color="000000"/>
              <w:right w:val="single" w:sz="8" w:space="0" w:color="auto"/>
            </w:tcBorders>
            <w:vAlign w:val="center"/>
            <w:hideMark/>
          </w:tcPr>
          <w:p w14:paraId="66E1B8B1"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7C774C84"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07BF6B94"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58EB78C"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5F246B32"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1331483D"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64AD154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0703 (54)</w:t>
            </w:r>
          </w:p>
        </w:tc>
        <w:tc>
          <w:tcPr>
            <w:tcW w:w="574" w:type="pct"/>
            <w:tcBorders>
              <w:top w:val="nil"/>
              <w:left w:val="nil"/>
              <w:bottom w:val="single" w:sz="8" w:space="0" w:color="auto"/>
              <w:right w:val="single" w:sz="8" w:space="0" w:color="auto"/>
            </w:tcBorders>
            <w:shd w:val="clear" w:color="auto" w:fill="auto"/>
            <w:hideMark/>
          </w:tcPr>
          <w:p w14:paraId="5F169C83"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Бенз/а/пирен (3,4-Бензпирен) (54)</w:t>
            </w:r>
          </w:p>
        </w:tc>
        <w:tc>
          <w:tcPr>
            <w:tcW w:w="525" w:type="pct"/>
            <w:tcBorders>
              <w:top w:val="nil"/>
              <w:left w:val="nil"/>
              <w:bottom w:val="single" w:sz="8" w:space="0" w:color="auto"/>
              <w:right w:val="single" w:sz="8" w:space="0" w:color="auto"/>
            </w:tcBorders>
            <w:shd w:val="clear" w:color="auto" w:fill="auto"/>
            <w:hideMark/>
          </w:tcPr>
          <w:p w14:paraId="017F254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2,9000000E-08</w:t>
            </w:r>
          </w:p>
        </w:tc>
        <w:tc>
          <w:tcPr>
            <w:tcW w:w="572" w:type="pct"/>
            <w:tcBorders>
              <w:top w:val="nil"/>
              <w:left w:val="nil"/>
              <w:bottom w:val="single" w:sz="8" w:space="0" w:color="auto"/>
              <w:right w:val="single" w:sz="8" w:space="0" w:color="auto"/>
            </w:tcBorders>
            <w:shd w:val="clear" w:color="auto" w:fill="auto"/>
            <w:hideMark/>
          </w:tcPr>
          <w:p w14:paraId="05C51C6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2,0000000E-09</w:t>
            </w:r>
          </w:p>
        </w:tc>
      </w:tr>
      <w:tr w:rsidR="005E29F5" w:rsidRPr="005E29F5" w14:paraId="1ECCD0C1" w14:textId="77777777" w:rsidTr="00C2272D">
        <w:trPr>
          <w:trHeight w:val="525"/>
        </w:trPr>
        <w:tc>
          <w:tcPr>
            <w:tcW w:w="1401" w:type="pct"/>
            <w:vMerge/>
            <w:tcBorders>
              <w:top w:val="nil"/>
              <w:left w:val="single" w:sz="8" w:space="0" w:color="auto"/>
              <w:bottom w:val="single" w:sz="8" w:space="0" w:color="000000"/>
              <w:right w:val="single" w:sz="8" w:space="0" w:color="auto"/>
            </w:tcBorders>
            <w:vAlign w:val="center"/>
            <w:hideMark/>
          </w:tcPr>
          <w:p w14:paraId="7C7BE65D"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38416A0F"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408E870F"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36E01A79"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4E646D7F"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7DC97D4C"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35D8B67C"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1325 (609)</w:t>
            </w:r>
          </w:p>
        </w:tc>
        <w:tc>
          <w:tcPr>
            <w:tcW w:w="574" w:type="pct"/>
            <w:tcBorders>
              <w:top w:val="nil"/>
              <w:left w:val="nil"/>
              <w:bottom w:val="single" w:sz="8" w:space="0" w:color="auto"/>
              <w:right w:val="single" w:sz="8" w:space="0" w:color="auto"/>
            </w:tcBorders>
            <w:shd w:val="clear" w:color="auto" w:fill="auto"/>
            <w:hideMark/>
          </w:tcPr>
          <w:p w14:paraId="55DD7FD9"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Формальдегид (Метаналь) (609)</w:t>
            </w:r>
          </w:p>
        </w:tc>
        <w:tc>
          <w:tcPr>
            <w:tcW w:w="525" w:type="pct"/>
            <w:tcBorders>
              <w:top w:val="nil"/>
              <w:left w:val="nil"/>
              <w:bottom w:val="single" w:sz="8" w:space="0" w:color="auto"/>
              <w:right w:val="single" w:sz="8" w:space="0" w:color="auto"/>
            </w:tcBorders>
            <w:shd w:val="clear" w:color="auto" w:fill="auto"/>
            <w:hideMark/>
          </w:tcPr>
          <w:p w14:paraId="2D7E88A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0,000333333</w:t>
            </w:r>
          </w:p>
        </w:tc>
        <w:tc>
          <w:tcPr>
            <w:tcW w:w="572" w:type="pct"/>
            <w:tcBorders>
              <w:top w:val="nil"/>
              <w:left w:val="nil"/>
              <w:bottom w:val="single" w:sz="8" w:space="0" w:color="auto"/>
              <w:right w:val="single" w:sz="8" w:space="0" w:color="auto"/>
            </w:tcBorders>
            <w:shd w:val="clear" w:color="auto" w:fill="auto"/>
            <w:hideMark/>
          </w:tcPr>
          <w:p w14:paraId="6A4CC92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0,000016446</w:t>
            </w:r>
          </w:p>
        </w:tc>
      </w:tr>
      <w:tr w:rsidR="005E29F5" w:rsidRPr="005E29F5" w14:paraId="1E3B6CFC" w14:textId="77777777" w:rsidTr="00C2272D">
        <w:trPr>
          <w:trHeight w:val="1545"/>
        </w:trPr>
        <w:tc>
          <w:tcPr>
            <w:tcW w:w="1401" w:type="pct"/>
            <w:vMerge/>
            <w:tcBorders>
              <w:top w:val="nil"/>
              <w:left w:val="single" w:sz="8" w:space="0" w:color="auto"/>
              <w:bottom w:val="single" w:sz="8" w:space="0" w:color="000000"/>
              <w:right w:val="single" w:sz="8" w:space="0" w:color="auto"/>
            </w:tcBorders>
            <w:vAlign w:val="center"/>
            <w:hideMark/>
          </w:tcPr>
          <w:p w14:paraId="327146D1"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3EB69D70"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7EC29F89"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0B6F4069"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4606B683"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0A94AC8A"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04ABE1A9"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2754 (10)</w:t>
            </w:r>
          </w:p>
        </w:tc>
        <w:tc>
          <w:tcPr>
            <w:tcW w:w="574" w:type="pct"/>
            <w:tcBorders>
              <w:top w:val="nil"/>
              <w:left w:val="nil"/>
              <w:bottom w:val="single" w:sz="8" w:space="0" w:color="auto"/>
              <w:right w:val="single" w:sz="8" w:space="0" w:color="auto"/>
            </w:tcBorders>
            <w:shd w:val="clear" w:color="auto" w:fill="auto"/>
            <w:hideMark/>
          </w:tcPr>
          <w:p w14:paraId="50FCB45C"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525" w:type="pct"/>
            <w:tcBorders>
              <w:top w:val="nil"/>
              <w:left w:val="nil"/>
              <w:bottom w:val="single" w:sz="8" w:space="0" w:color="auto"/>
              <w:right w:val="single" w:sz="8" w:space="0" w:color="auto"/>
            </w:tcBorders>
            <w:shd w:val="clear" w:color="auto" w:fill="auto"/>
            <w:hideMark/>
          </w:tcPr>
          <w:p w14:paraId="09A00E7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0,008</w:t>
            </w:r>
          </w:p>
        </w:tc>
        <w:tc>
          <w:tcPr>
            <w:tcW w:w="572" w:type="pct"/>
            <w:tcBorders>
              <w:top w:val="nil"/>
              <w:left w:val="nil"/>
              <w:bottom w:val="single" w:sz="8" w:space="0" w:color="auto"/>
              <w:right w:val="single" w:sz="8" w:space="0" w:color="auto"/>
            </w:tcBorders>
            <w:shd w:val="clear" w:color="auto" w:fill="auto"/>
            <w:hideMark/>
          </w:tcPr>
          <w:p w14:paraId="5C575A9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0,00041115</w:t>
            </w:r>
          </w:p>
        </w:tc>
      </w:tr>
      <w:tr w:rsidR="005E29F5" w:rsidRPr="005E29F5" w14:paraId="2D16F4D2"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68D0CB5F" w14:textId="77777777" w:rsidR="005E29F5" w:rsidRPr="005E29F5" w:rsidRDefault="005E29F5" w:rsidP="005E29F5">
            <w:pPr>
              <w:jc w:val="center"/>
              <w:rPr>
                <w:rFonts w:eastAsia="Times New Roman"/>
                <w:b/>
                <w:bCs/>
                <w:lang w:eastAsia="ru-RU"/>
              </w:rPr>
            </w:pPr>
            <w:r w:rsidRPr="005E29F5">
              <w:rPr>
                <w:rFonts w:eastAsia="Times New Roman"/>
                <w:b/>
                <w:bCs/>
                <w:lang w:eastAsia="ru-RU"/>
              </w:rPr>
              <w:t>Битумный котел</w:t>
            </w:r>
          </w:p>
        </w:tc>
      </w:tr>
      <w:tr w:rsidR="005E29F5" w:rsidRPr="005E29F5" w14:paraId="585E209C" w14:textId="77777777" w:rsidTr="00C2272D">
        <w:trPr>
          <w:trHeight w:val="525"/>
        </w:trPr>
        <w:tc>
          <w:tcPr>
            <w:tcW w:w="1401" w:type="pct"/>
            <w:vMerge w:val="restart"/>
            <w:tcBorders>
              <w:top w:val="nil"/>
              <w:left w:val="single" w:sz="8" w:space="0" w:color="auto"/>
              <w:bottom w:val="single" w:sz="8" w:space="0" w:color="000000"/>
              <w:right w:val="single" w:sz="8" w:space="0" w:color="auto"/>
            </w:tcBorders>
            <w:shd w:val="clear" w:color="auto" w:fill="auto"/>
            <w:hideMark/>
          </w:tcPr>
          <w:p w14:paraId="64BAF90C"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0003</w:t>
            </w:r>
          </w:p>
        </w:tc>
        <w:tc>
          <w:tcPr>
            <w:tcW w:w="309" w:type="pct"/>
            <w:vMerge w:val="restart"/>
            <w:tcBorders>
              <w:top w:val="nil"/>
              <w:left w:val="single" w:sz="8" w:space="0" w:color="auto"/>
              <w:bottom w:val="single" w:sz="8" w:space="0" w:color="000000"/>
              <w:right w:val="single" w:sz="8" w:space="0" w:color="auto"/>
            </w:tcBorders>
            <w:shd w:val="clear" w:color="auto" w:fill="auto"/>
            <w:hideMark/>
          </w:tcPr>
          <w:p w14:paraId="73F13C9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44" w:type="pct"/>
            <w:vMerge w:val="restart"/>
            <w:tcBorders>
              <w:top w:val="nil"/>
              <w:left w:val="single" w:sz="8" w:space="0" w:color="auto"/>
              <w:bottom w:val="single" w:sz="8" w:space="0" w:color="000000"/>
              <w:right w:val="single" w:sz="8" w:space="0" w:color="auto"/>
            </w:tcBorders>
            <w:shd w:val="clear" w:color="auto" w:fill="auto"/>
            <w:hideMark/>
          </w:tcPr>
          <w:p w14:paraId="08AF4B8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1,128</w:t>
            </w:r>
          </w:p>
        </w:tc>
        <w:tc>
          <w:tcPr>
            <w:tcW w:w="366" w:type="pct"/>
            <w:vMerge w:val="restart"/>
            <w:tcBorders>
              <w:top w:val="nil"/>
              <w:left w:val="single" w:sz="8" w:space="0" w:color="auto"/>
              <w:bottom w:val="single" w:sz="8" w:space="0" w:color="000000"/>
              <w:right w:val="single" w:sz="8" w:space="0" w:color="auto"/>
            </w:tcBorders>
            <w:shd w:val="clear" w:color="auto" w:fill="auto"/>
            <w:hideMark/>
          </w:tcPr>
          <w:p w14:paraId="47F10A2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0,05</w:t>
            </w:r>
          </w:p>
        </w:tc>
        <w:tc>
          <w:tcPr>
            <w:tcW w:w="388" w:type="pct"/>
            <w:vMerge w:val="restart"/>
            <w:tcBorders>
              <w:top w:val="nil"/>
              <w:left w:val="single" w:sz="8" w:space="0" w:color="auto"/>
              <w:bottom w:val="single" w:sz="8" w:space="0" w:color="000000"/>
              <w:right w:val="single" w:sz="8" w:space="0" w:color="auto"/>
            </w:tcBorders>
            <w:shd w:val="clear" w:color="auto" w:fill="auto"/>
            <w:hideMark/>
          </w:tcPr>
          <w:p w14:paraId="051F560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0,1257974</w:t>
            </w:r>
          </w:p>
        </w:tc>
        <w:tc>
          <w:tcPr>
            <w:tcW w:w="177" w:type="pct"/>
            <w:vMerge w:val="restart"/>
            <w:tcBorders>
              <w:top w:val="nil"/>
              <w:left w:val="single" w:sz="8" w:space="0" w:color="auto"/>
              <w:bottom w:val="single" w:sz="8" w:space="0" w:color="000000"/>
              <w:right w:val="single" w:sz="8" w:space="0" w:color="auto"/>
            </w:tcBorders>
            <w:shd w:val="clear" w:color="auto" w:fill="auto"/>
            <w:hideMark/>
          </w:tcPr>
          <w:p w14:paraId="1E343EE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555E277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0301 (4)</w:t>
            </w:r>
          </w:p>
        </w:tc>
        <w:tc>
          <w:tcPr>
            <w:tcW w:w="574" w:type="pct"/>
            <w:tcBorders>
              <w:top w:val="nil"/>
              <w:left w:val="nil"/>
              <w:bottom w:val="single" w:sz="8" w:space="0" w:color="auto"/>
              <w:right w:val="single" w:sz="8" w:space="0" w:color="auto"/>
            </w:tcBorders>
            <w:shd w:val="clear" w:color="auto" w:fill="auto"/>
            <w:hideMark/>
          </w:tcPr>
          <w:p w14:paraId="181DE51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Азота (IV) диоксид (Азота диоксид) (4)</w:t>
            </w:r>
          </w:p>
        </w:tc>
        <w:tc>
          <w:tcPr>
            <w:tcW w:w="525" w:type="pct"/>
            <w:tcBorders>
              <w:top w:val="nil"/>
              <w:left w:val="nil"/>
              <w:bottom w:val="single" w:sz="8" w:space="0" w:color="auto"/>
              <w:right w:val="single" w:sz="8" w:space="0" w:color="auto"/>
            </w:tcBorders>
            <w:shd w:val="clear" w:color="auto" w:fill="auto"/>
            <w:hideMark/>
          </w:tcPr>
          <w:p w14:paraId="4DEB694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0,01658</w:t>
            </w:r>
          </w:p>
        </w:tc>
        <w:tc>
          <w:tcPr>
            <w:tcW w:w="572" w:type="pct"/>
            <w:tcBorders>
              <w:top w:val="nil"/>
              <w:left w:val="nil"/>
              <w:bottom w:val="single" w:sz="8" w:space="0" w:color="auto"/>
              <w:right w:val="single" w:sz="8" w:space="0" w:color="auto"/>
            </w:tcBorders>
            <w:shd w:val="clear" w:color="auto" w:fill="auto"/>
            <w:hideMark/>
          </w:tcPr>
          <w:p w14:paraId="5B33415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0,00008</w:t>
            </w:r>
          </w:p>
        </w:tc>
      </w:tr>
      <w:tr w:rsidR="005E29F5" w:rsidRPr="005E29F5" w14:paraId="24F294EA" w14:textId="77777777" w:rsidTr="00C2272D">
        <w:trPr>
          <w:trHeight w:val="525"/>
        </w:trPr>
        <w:tc>
          <w:tcPr>
            <w:tcW w:w="1401" w:type="pct"/>
            <w:vMerge/>
            <w:tcBorders>
              <w:top w:val="nil"/>
              <w:left w:val="single" w:sz="8" w:space="0" w:color="auto"/>
              <w:bottom w:val="single" w:sz="8" w:space="0" w:color="000000"/>
              <w:right w:val="single" w:sz="8" w:space="0" w:color="auto"/>
            </w:tcBorders>
            <w:vAlign w:val="center"/>
            <w:hideMark/>
          </w:tcPr>
          <w:p w14:paraId="2E15EC7F"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1A1E863A"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20101A7E"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24D508D3"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1BC05135"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3BF82DD4"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3B02F41C"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0304 (6)</w:t>
            </w:r>
          </w:p>
        </w:tc>
        <w:tc>
          <w:tcPr>
            <w:tcW w:w="574" w:type="pct"/>
            <w:tcBorders>
              <w:top w:val="nil"/>
              <w:left w:val="nil"/>
              <w:bottom w:val="single" w:sz="8" w:space="0" w:color="auto"/>
              <w:right w:val="single" w:sz="8" w:space="0" w:color="auto"/>
            </w:tcBorders>
            <w:shd w:val="clear" w:color="auto" w:fill="auto"/>
            <w:hideMark/>
          </w:tcPr>
          <w:p w14:paraId="7B5BA4B2"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Азот (II) оксид (Азота оксид) (6)</w:t>
            </w:r>
          </w:p>
        </w:tc>
        <w:tc>
          <w:tcPr>
            <w:tcW w:w="525" w:type="pct"/>
            <w:tcBorders>
              <w:top w:val="nil"/>
              <w:left w:val="nil"/>
              <w:bottom w:val="single" w:sz="8" w:space="0" w:color="auto"/>
              <w:right w:val="single" w:sz="8" w:space="0" w:color="auto"/>
            </w:tcBorders>
            <w:shd w:val="clear" w:color="auto" w:fill="auto"/>
            <w:hideMark/>
          </w:tcPr>
          <w:p w14:paraId="05CA284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0,00269</w:t>
            </w:r>
          </w:p>
        </w:tc>
        <w:tc>
          <w:tcPr>
            <w:tcW w:w="572" w:type="pct"/>
            <w:tcBorders>
              <w:top w:val="nil"/>
              <w:left w:val="nil"/>
              <w:bottom w:val="single" w:sz="8" w:space="0" w:color="auto"/>
              <w:right w:val="single" w:sz="8" w:space="0" w:color="auto"/>
            </w:tcBorders>
            <w:shd w:val="clear" w:color="auto" w:fill="auto"/>
            <w:hideMark/>
          </w:tcPr>
          <w:p w14:paraId="377880D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0,00001</w:t>
            </w:r>
          </w:p>
        </w:tc>
      </w:tr>
      <w:tr w:rsidR="005E29F5" w:rsidRPr="005E29F5" w14:paraId="07085160" w14:textId="77777777" w:rsidTr="00C2272D">
        <w:trPr>
          <w:trHeight w:val="525"/>
        </w:trPr>
        <w:tc>
          <w:tcPr>
            <w:tcW w:w="1401" w:type="pct"/>
            <w:vMerge/>
            <w:tcBorders>
              <w:top w:val="nil"/>
              <w:left w:val="single" w:sz="8" w:space="0" w:color="auto"/>
              <w:bottom w:val="single" w:sz="8" w:space="0" w:color="000000"/>
              <w:right w:val="single" w:sz="8" w:space="0" w:color="auto"/>
            </w:tcBorders>
            <w:vAlign w:val="center"/>
            <w:hideMark/>
          </w:tcPr>
          <w:p w14:paraId="09479753"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1A84F51D"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79BC2895"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426DCE2C"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098B3326"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3C35DF05"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79B98EB7"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0328 (583)</w:t>
            </w:r>
          </w:p>
        </w:tc>
        <w:tc>
          <w:tcPr>
            <w:tcW w:w="574" w:type="pct"/>
            <w:tcBorders>
              <w:top w:val="nil"/>
              <w:left w:val="nil"/>
              <w:bottom w:val="single" w:sz="8" w:space="0" w:color="auto"/>
              <w:right w:val="single" w:sz="8" w:space="0" w:color="auto"/>
            </w:tcBorders>
            <w:shd w:val="clear" w:color="auto" w:fill="auto"/>
            <w:hideMark/>
          </w:tcPr>
          <w:p w14:paraId="5EA502C2"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Углерод (Сажа, Углерод черный) (583)</w:t>
            </w:r>
          </w:p>
        </w:tc>
        <w:tc>
          <w:tcPr>
            <w:tcW w:w="525" w:type="pct"/>
            <w:tcBorders>
              <w:top w:val="nil"/>
              <w:left w:val="nil"/>
              <w:bottom w:val="single" w:sz="8" w:space="0" w:color="auto"/>
              <w:right w:val="single" w:sz="8" w:space="0" w:color="auto"/>
            </w:tcBorders>
            <w:shd w:val="clear" w:color="auto" w:fill="auto"/>
            <w:hideMark/>
          </w:tcPr>
          <w:p w14:paraId="7B67A51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0,00622</w:t>
            </w:r>
          </w:p>
        </w:tc>
        <w:tc>
          <w:tcPr>
            <w:tcW w:w="572" w:type="pct"/>
            <w:tcBorders>
              <w:top w:val="nil"/>
              <w:left w:val="nil"/>
              <w:bottom w:val="single" w:sz="8" w:space="0" w:color="auto"/>
              <w:right w:val="single" w:sz="8" w:space="0" w:color="auto"/>
            </w:tcBorders>
            <w:shd w:val="clear" w:color="auto" w:fill="auto"/>
            <w:hideMark/>
          </w:tcPr>
          <w:p w14:paraId="5236452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0,00003</w:t>
            </w:r>
          </w:p>
        </w:tc>
      </w:tr>
      <w:tr w:rsidR="005E29F5" w:rsidRPr="005E29F5" w14:paraId="415A66D2" w14:textId="77777777" w:rsidTr="00C2272D">
        <w:trPr>
          <w:trHeight w:val="780"/>
        </w:trPr>
        <w:tc>
          <w:tcPr>
            <w:tcW w:w="1401" w:type="pct"/>
            <w:vMerge/>
            <w:tcBorders>
              <w:top w:val="nil"/>
              <w:left w:val="single" w:sz="8" w:space="0" w:color="auto"/>
              <w:bottom w:val="single" w:sz="8" w:space="0" w:color="000000"/>
              <w:right w:val="single" w:sz="8" w:space="0" w:color="auto"/>
            </w:tcBorders>
            <w:vAlign w:val="center"/>
            <w:hideMark/>
          </w:tcPr>
          <w:p w14:paraId="65267FAD"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10FD0BB5"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56B6DBE5"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401EC26C"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77158817"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1012D8EA"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3E18348B"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0330 (516)</w:t>
            </w:r>
          </w:p>
        </w:tc>
        <w:tc>
          <w:tcPr>
            <w:tcW w:w="574" w:type="pct"/>
            <w:tcBorders>
              <w:top w:val="nil"/>
              <w:left w:val="nil"/>
              <w:bottom w:val="single" w:sz="8" w:space="0" w:color="auto"/>
              <w:right w:val="single" w:sz="8" w:space="0" w:color="auto"/>
            </w:tcBorders>
            <w:shd w:val="clear" w:color="auto" w:fill="auto"/>
            <w:hideMark/>
          </w:tcPr>
          <w:p w14:paraId="41A4806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Сера диоксид (Ангидрид сернистый, Сернистый газ, Сера (IV) оксид) (516)</w:t>
            </w:r>
          </w:p>
        </w:tc>
        <w:tc>
          <w:tcPr>
            <w:tcW w:w="525" w:type="pct"/>
            <w:tcBorders>
              <w:top w:val="nil"/>
              <w:left w:val="nil"/>
              <w:bottom w:val="single" w:sz="8" w:space="0" w:color="auto"/>
              <w:right w:val="single" w:sz="8" w:space="0" w:color="auto"/>
            </w:tcBorders>
            <w:shd w:val="clear" w:color="auto" w:fill="auto"/>
            <w:hideMark/>
          </w:tcPr>
          <w:p w14:paraId="5EDFBDD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0,01866</w:t>
            </w:r>
          </w:p>
        </w:tc>
        <w:tc>
          <w:tcPr>
            <w:tcW w:w="572" w:type="pct"/>
            <w:tcBorders>
              <w:top w:val="nil"/>
              <w:left w:val="nil"/>
              <w:bottom w:val="single" w:sz="8" w:space="0" w:color="auto"/>
              <w:right w:val="single" w:sz="8" w:space="0" w:color="auto"/>
            </w:tcBorders>
            <w:shd w:val="clear" w:color="auto" w:fill="auto"/>
            <w:hideMark/>
          </w:tcPr>
          <w:p w14:paraId="4882148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0,00009</w:t>
            </w:r>
          </w:p>
        </w:tc>
      </w:tr>
      <w:tr w:rsidR="005E29F5" w:rsidRPr="005E29F5" w14:paraId="4DC8A72E" w14:textId="77777777" w:rsidTr="00C2272D">
        <w:trPr>
          <w:trHeight w:val="780"/>
        </w:trPr>
        <w:tc>
          <w:tcPr>
            <w:tcW w:w="1401" w:type="pct"/>
            <w:vMerge/>
            <w:tcBorders>
              <w:top w:val="nil"/>
              <w:left w:val="single" w:sz="8" w:space="0" w:color="auto"/>
              <w:bottom w:val="single" w:sz="8" w:space="0" w:color="000000"/>
              <w:right w:val="single" w:sz="8" w:space="0" w:color="auto"/>
            </w:tcBorders>
            <w:vAlign w:val="center"/>
            <w:hideMark/>
          </w:tcPr>
          <w:p w14:paraId="44274FB8"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332A1FFC"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7219CDBA"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62F647D6"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1D2ED2E8"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285DD2EB"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32714389"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0337 (584)</w:t>
            </w:r>
          </w:p>
        </w:tc>
        <w:tc>
          <w:tcPr>
            <w:tcW w:w="574" w:type="pct"/>
            <w:tcBorders>
              <w:top w:val="nil"/>
              <w:left w:val="nil"/>
              <w:bottom w:val="single" w:sz="8" w:space="0" w:color="auto"/>
              <w:right w:val="single" w:sz="8" w:space="0" w:color="auto"/>
            </w:tcBorders>
            <w:shd w:val="clear" w:color="auto" w:fill="auto"/>
            <w:hideMark/>
          </w:tcPr>
          <w:p w14:paraId="3E38A128"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Углерод оксид (Окись углерода, Угарный газ) (584)</w:t>
            </w:r>
          </w:p>
        </w:tc>
        <w:tc>
          <w:tcPr>
            <w:tcW w:w="525" w:type="pct"/>
            <w:tcBorders>
              <w:top w:val="nil"/>
              <w:left w:val="nil"/>
              <w:bottom w:val="single" w:sz="8" w:space="0" w:color="auto"/>
              <w:right w:val="single" w:sz="8" w:space="0" w:color="auto"/>
            </w:tcBorders>
            <w:shd w:val="clear" w:color="auto" w:fill="auto"/>
            <w:hideMark/>
          </w:tcPr>
          <w:p w14:paraId="1D8B52D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0,08706</w:t>
            </w:r>
          </w:p>
        </w:tc>
        <w:tc>
          <w:tcPr>
            <w:tcW w:w="572" w:type="pct"/>
            <w:tcBorders>
              <w:top w:val="nil"/>
              <w:left w:val="nil"/>
              <w:bottom w:val="single" w:sz="8" w:space="0" w:color="auto"/>
              <w:right w:val="single" w:sz="8" w:space="0" w:color="auto"/>
            </w:tcBorders>
            <w:shd w:val="clear" w:color="auto" w:fill="auto"/>
            <w:hideMark/>
          </w:tcPr>
          <w:p w14:paraId="04F5339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0,00042</w:t>
            </w:r>
          </w:p>
        </w:tc>
      </w:tr>
      <w:tr w:rsidR="005E29F5" w:rsidRPr="005E29F5" w14:paraId="30719FB6"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25C27790" w14:textId="77777777" w:rsidR="005E29F5" w:rsidRPr="005E29F5" w:rsidRDefault="005E29F5" w:rsidP="005E29F5">
            <w:pPr>
              <w:jc w:val="center"/>
              <w:rPr>
                <w:rFonts w:eastAsia="Times New Roman"/>
                <w:b/>
                <w:bCs/>
                <w:lang w:eastAsia="ru-RU"/>
              </w:rPr>
            </w:pPr>
            <w:r w:rsidRPr="005E29F5">
              <w:rPr>
                <w:rFonts w:eastAsia="Times New Roman"/>
                <w:b/>
                <w:bCs/>
                <w:lang w:eastAsia="ru-RU"/>
              </w:rPr>
              <w:t>Выбросы при планировке грунта бульдозерами</w:t>
            </w:r>
          </w:p>
        </w:tc>
      </w:tr>
      <w:tr w:rsidR="005E29F5" w:rsidRPr="005E29F5" w14:paraId="6700B681" w14:textId="77777777" w:rsidTr="00C2272D">
        <w:trPr>
          <w:trHeight w:val="2055"/>
        </w:trPr>
        <w:tc>
          <w:tcPr>
            <w:tcW w:w="1401" w:type="pct"/>
            <w:tcBorders>
              <w:top w:val="nil"/>
              <w:left w:val="single" w:sz="8" w:space="0" w:color="auto"/>
              <w:bottom w:val="single" w:sz="8" w:space="0" w:color="auto"/>
              <w:right w:val="single" w:sz="8" w:space="0" w:color="auto"/>
            </w:tcBorders>
            <w:shd w:val="clear" w:color="auto" w:fill="auto"/>
            <w:hideMark/>
          </w:tcPr>
          <w:p w14:paraId="1208DF23"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lastRenderedPageBreak/>
              <w:t>6001</w:t>
            </w:r>
          </w:p>
        </w:tc>
        <w:tc>
          <w:tcPr>
            <w:tcW w:w="309" w:type="pct"/>
            <w:tcBorders>
              <w:top w:val="nil"/>
              <w:left w:val="nil"/>
              <w:bottom w:val="single" w:sz="8" w:space="0" w:color="auto"/>
              <w:right w:val="single" w:sz="8" w:space="0" w:color="auto"/>
            </w:tcBorders>
            <w:shd w:val="clear" w:color="auto" w:fill="auto"/>
            <w:hideMark/>
          </w:tcPr>
          <w:p w14:paraId="7965094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344" w:type="pct"/>
            <w:tcBorders>
              <w:top w:val="nil"/>
              <w:left w:val="nil"/>
              <w:bottom w:val="single" w:sz="8" w:space="0" w:color="auto"/>
              <w:right w:val="single" w:sz="8" w:space="0" w:color="auto"/>
            </w:tcBorders>
            <w:shd w:val="clear" w:color="auto" w:fill="auto"/>
            <w:hideMark/>
          </w:tcPr>
          <w:p w14:paraId="342187D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0564183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88" w:type="pct"/>
            <w:tcBorders>
              <w:top w:val="nil"/>
              <w:left w:val="nil"/>
              <w:bottom w:val="single" w:sz="8" w:space="0" w:color="auto"/>
              <w:right w:val="single" w:sz="8" w:space="0" w:color="auto"/>
            </w:tcBorders>
            <w:shd w:val="clear" w:color="auto" w:fill="auto"/>
            <w:hideMark/>
          </w:tcPr>
          <w:p w14:paraId="6C0103A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7" w:type="pct"/>
            <w:tcBorders>
              <w:top w:val="nil"/>
              <w:left w:val="nil"/>
              <w:bottom w:val="single" w:sz="8" w:space="0" w:color="auto"/>
              <w:right w:val="single" w:sz="8" w:space="0" w:color="auto"/>
            </w:tcBorders>
            <w:shd w:val="clear" w:color="auto" w:fill="auto"/>
            <w:hideMark/>
          </w:tcPr>
          <w:p w14:paraId="7DF57D5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4DD79AC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574" w:type="pct"/>
            <w:tcBorders>
              <w:top w:val="nil"/>
              <w:left w:val="nil"/>
              <w:bottom w:val="single" w:sz="8" w:space="0" w:color="auto"/>
              <w:right w:val="single" w:sz="8" w:space="0" w:color="auto"/>
            </w:tcBorders>
            <w:shd w:val="clear" w:color="auto" w:fill="auto"/>
            <w:hideMark/>
          </w:tcPr>
          <w:p w14:paraId="6359821B"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25" w:type="pct"/>
            <w:tcBorders>
              <w:top w:val="nil"/>
              <w:left w:val="nil"/>
              <w:bottom w:val="single" w:sz="8" w:space="0" w:color="auto"/>
              <w:right w:val="single" w:sz="8" w:space="0" w:color="auto"/>
            </w:tcBorders>
            <w:shd w:val="clear" w:color="auto" w:fill="auto"/>
            <w:hideMark/>
          </w:tcPr>
          <w:p w14:paraId="7BE1406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0,0656824</w:t>
            </w:r>
          </w:p>
        </w:tc>
        <w:tc>
          <w:tcPr>
            <w:tcW w:w="572" w:type="pct"/>
            <w:tcBorders>
              <w:top w:val="nil"/>
              <w:left w:val="nil"/>
              <w:bottom w:val="single" w:sz="8" w:space="0" w:color="auto"/>
              <w:right w:val="single" w:sz="8" w:space="0" w:color="auto"/>
            </w:tcBorders>
            <w:shd w:val="clear" w:color="auto" w:fill="auto"/>
            <w:hideMark/>
          </w:tcPr>
          <w:p w14:paraId="0B701C7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0,035889</w:t>
            </w:r>
          </w:p>
        </w:tc>
      </w:tr>
      <w:tr w:rsidR="005E29F5" w:rsidRPr="005E29F5" w14:paraId="6D70FD5C"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21665253" w14:textId="77777777" w:rsidR="005E29F5" w:rsidRPr="005E29F5" w:rsidRDefault="005E29F5" w:rsidP="005E29F5">
            <w:pPr>
              <w:jc w:val="center"/>
              <w:rPr>
                <w:rFonts w:eastAsia="Times New Roman"/>
                <w:b/>
                <w:bCs/>
                <w:lang w:eastAsia="ru-RU"/>
              </w:rPr>
            </w:pPr>
            <w:r w:rsidRPr="005E29F5">
              <w:rPr>
                <w:rFonts w:eastAsia="Times New Roman"/>
                <w:b/>
                <w:bCs/>
                <w:lang w:eastAsia="ru-RU"/>
              </w:rPr>
              <w:t>Гудронатор ручной</w:t>
            </w:r>
          </w:p>
        </w:tc>
      </w:tr>
      <w:tr w:rsidR="005E29F5" w:rsidRPr="005E29F5" w14:paraId="3149433F" w14:textId="77777777" w:rsidTr="00C2272D">
        <w:trPr>
          <w:trHeight w:val="1545"/>
        </w:trPr>
        <w:tc>
          <w:tcPr>
            <w:tcW w:w="1401" w:type="pct"/>
            <w:tcBorders>
              <w:top w:val="nil"/>
              <w:left w:val="single" w:sz="8" w:space="0" w:color="auto"/>
              <w:bottom w:val="single" w:sz="8" w:space="0" w:color="auto"/>
              <w:right w:val="single" w:sz="8" w:space="0" w:color="auto"/>
            </w:tcBorders>
            <w:shd w:val="clear" w:color="auto" w:fill="auto"/>
            <w:hideMark/>
          </w:tcPr>
          <w:p w14:paraId="22B4B001"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6002</w:t>
            </w:r>
          </w:p>
        </w:tc>
        <w:tc>
          <w:tcPr>
            <w:tcW w:w="309" w:type="pct"/>
            <w:tcBorders>
              <w:top w:val="nil"/>
              <w:left w:val="nil"/>
              <w:bottom w:val="single" w:sz="8" w:space="0" w:color="auto"/>
              <w:right w:val="single" w:sz="8" w:space="0" w:color="auto"/>
            </w:tcBorders>
            <w:shd w:val="clear" w:color="auto" w:fill="auto"/>
            <w:hideMark/>
          </w:tcPr>
          <w:p w14:paraId="08D0DA5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344" w:type="pct"/>
            <w:tcBorders>
              <w:top w:val="nil"/>
              <w:left w:val="nil"/>
              <w:bottom w:val="single" w:sz="8" w:space="0" w:color="auto"/>
              <w:right w:val="single" w:sz="8" w:space="0" w:color="auto"/>
            </w:tcBorders>
            <w:shd w:val="clear" w:color="auto" w:fill="auto"/>
            <w:hideMark/>
          </w:tcPr>
          <w:p w14:paraId="4F54725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75B2C1A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88" w:type="pct"/>
            <w:tcBorders>
              <w:top w:val="nil"/>
              <w:left w:val="nil"/>
              <w:bottom w:val="single" w:sz="8" w:space="0" w:color="auto"/>
              <w:right w:val="single" w:sz="8" w:space="0" w:color="auto"/>
            </w:tcBorders>
            <w:shd w:val="clear" w:color="auto" w:fill="auto"/>
            <w:hideMark/>
          </w:tcPr>
          <w:p w14:paraId="65BB116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7" w:type="pct"/>
            <w:tcBorders>
              <w:top w:val="nil"/>
              <w:left w:val="nil"/>
              <w:bottom w:val="single" w:sz="8" w:space="0" w:color="auto"/>
              <w:right w:val="single" w:sz="8" w:space="0" w:color="auto"/>
            </w:tcBorders>
            <w:shd w:val="clear" w:color="auto" w:fill="auto"/>
            <w:hideMark/>
          </w:tcPr>
          <w:p w14:paraId="5497AD6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59E43477"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2754 (10)</w:t>
            </w:r>
          </w:p>
        </w:tc>
        <w:tc>
          <w:tcPr>
            <w:tcW w:w="574" w:type="pct"/>
            <w:tcBorders>
              <w:top w:val="nil"/>
              <w:left w:val="nil"/>
              <w:bottom w:val="single" w:sz="8" w:space="0" w:color="auto"/>
              <w:right w:val="single" w:sz="8" w:space="0" w:color="auto"/>
            </w:tcBorders>
            <w:shd w:val="clear" w:color="auto" w:fill="auto"/>
            <w:hideMark/>
          </w:tcPr>
          <w:p w14:paraId="22BD9039"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525" w:type="pct"/>
            <w:tcBorders>
              <w:top w:val="nil"/>
              <w:left w:val="nil"/>
              <w:bottom w:val="single" w:sz="8" w:space="0" w:color="auto"/>
              <w:right w:val="single" w:sz="8" w:space="0" w:color="auto"/>
            </w:tcBorders>
            <w:shd w:val="clear" w:color="auto" w:fill="auto"/>
            <w:hideMark/>
          </w:tcPr>
          <w:p w14:paraId="5D52B02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0,07204</w:t>
            </w:r>
          </w:p>
        </w:tc>
        <w:tc>
          <w:tcPr>
            <w:tcW w:w="572" w:type="pct"/>
            <w:tcBorders>
              <w:top w:val="nil"/>
              <w:left w:val="nil"/>
              <w:bottom w:val="single" w:sz="8" w:space="0" w:color="auto"/>
              <w:right w:val="single" w:sz="8" w:space="0" w:color="auto"/>
            </w:tcBorders>
            <w:shd w:val="clear" w:color="auto" w:fill="auto"/>
            <w:hideMark/>
          </w:tcPr>
          <w:p w14:paraId="483B982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0,00215</w:t>
            </w:r>
          </w:p>
        </w:tc>
      </w:tr>
      <w:tr w:rsidR="005E29F5" w:rsidRPr="005E29F5" w14:paraId="07EC663A"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62A5A65F" w14:textId="77777777" w:rsidR="005E29F5" w:rsidRPr="005E29F5" w:rsidRDefault="005E29F5" w:rsidP="005E29F5">
            <w:pPr>
              <w:jc w:val="center"/>
              <w:rPr>
                <w:rFonts w:eastAsia="Times New Roman"/>
                <w:b/>
                <w:bCs/>
                <w:lang w:eastAsia="ru-RU"/>
              </w:rPr>
            </w:pPr>
            <w:r w:rsidRPr="005E29F5">
              <w:rPr>
                <w:rFonts w:eastAsia="Times New Roman"/>
                <w:b/>
                <w:bCs/>
                <w:lang w:eastAsia="ru-RU"/>
              </w:rPr>
              <w:t>Выбросы при выемочно-погрузочных работах экскаватора</w:t>
            </w:r>
          </w:p>
        </w:tc>
      </w:tr>
      <w:tr w:rsidR="005E29F5" w:rsidRPr="005E29F5" w14:paraId="5DB11E05" w14:textId="77777777" w:rsidTr="00C2272D">
        <w:trPr>
          <w:trHeight w:val="2055"/>
        </w:trPr>
        <w:tc>
          <w:tcPr>
            <w:tcW w:w="1401" w:type="pct"/>
            <w:tcBorders>
              <w:top w:val="nil"/>
              <w:left w:val="single" w:sz="8" w:space="0" w:color="auto"/>
              <w:bottom w:val="single" w:sz="8" w:space="0" w:color="auto"/>
              <w:right w:val="single" w:sz="8" w:space="0" w:color="auto"/>
            </w:tcBorders>
            <w:shd w:val="clear" w:color="auto" w:fill="auto"/>
            <w:hideMark/>
          </w:tcPr>
          <w:p w14:paraId="131A7F23"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lastRenderedPageBreak/>
              <w:t>6003</w:t>
            </w:r>
          </w:p>
        </w:tc>
        <w:tc>
          <w:tcPr>
            <w:tcW w:w="309" w:type="pct"/>
            <w:tcBorders>
              <w:top w:val="nil"/>
              <w:left w:val="nil"/>
              <w:bottom w:val="single" w:sz="8" w:space="0" w:color="auto"/>
              <w:right w:val="single" w:sz="8" w:space="0" w:color="auto"/>
            </w:tcBorders>
            <w:shd w:val="clear" w:color="auto" w:fill="auto"/>
            <w:hideMark/>
          </w:tcPr>
          <w:p w14:paraId="7A8C20C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344" w:type="pct"/>
            <w:tcBorders>
              <w:top w:val="nil"/>
              <w:left w:val="nil"/>
              <w:bottom w:val="single" w:sz="8" w:space="0" w:color="auto"/>
              <w:right w:val="single" w:sz="8" w:space="0" w:color="auto"/>
            </w:tcBorders>
            <w:shd w:val="clear" w:color="auto" w:fill="auto"/>
            <w:hideMark/>
          </w:tcPr>
          <w:p w14:paraId="6CD3566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02A77A7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88" w:type="pct"/>
            <w:tcBorders>
              <w:top w:val="nil"/>
              <w:left w:val="nil"/>
              <w:bottom w:val="single" w:sz="8" w:space="0" w:color="auto"/>
              <w:right w:val="single" w:sz="8" w:space="0" w:color="auto"/>
            </w:tcBorders>
            <w:shd w:val="clear" w:color="auto" w:fill="auto"/>
            <w:hideMark/>
          </w:tcPr>
          <w:p w14:paraId="6E125CE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7" w:type="pct"/>
            <w:tcBorders>
              <w:top w:val="nil"/>
              <w:left w:val="nil"/>
              <w:bottom w:val="single" w:sz="8" w:space="0" w:color="auto"/>
              <w:right w:val="single" w:sz="8" w:space="0" w:color="auto"/>
            </w:tcBorders>
            <w:shd w:val="clear" w:color="auto" w:fill="auto"/>
            <w:hideMark/>
          </w:tcPr>
          <w:p w14:paraId="518402A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5066E309"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574" w:type="pct"/>
            <w:tcBorders>
              <w:top w:val="nil"/>
              <w:left w:val="nil"/>
              <w:bottom w:val="single" w:sz="8" w:space="0" w:color="auto"/>
              <w:right w:val="single" w:sz="8" w:space="0" w:color="auto"/>
            </w:tcBorders>
            <w:shd w:val="clear" w:color="auto" w:fill="auto"/>
            <w:hideMark/>
          </w:tcPr>
          <w:p w14:paraId="1620C1B7"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25" w:type="pct"/>
            <w:tcBorders>
              <w:top w:val="nil"/>
              <w:left w:val="nil"/>
              <w:bottom w:val="single" w:sz="8" w:space="0" w:color="auto"/>
              <w:right w:val="single" w:sz="8" w:space="0" w:color="auto"/>
            </w:tcBorders>
            <w:shd w:val="clear" w:color="auto" w:fill="auto"/>
            <w:hideMark/>
          </w:tcPr>
          <w:p w14:paraId="01B43D1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0,1258075</w:t>
            </w:r>
          </w:p>
        </w:tc>
        <w:tc>
          <w:tcPr>
            <w:tcW w:w="572" w:type="pct"/>
            <w:tcBorders>
              <w:top w:val="nil"/>
              <w:left w:val="nil"/>
              <w:bottom w:val="single" w:sz="8" w:space="0" w:color="auto"/>
              <w:right w:val="single" w:sz="8" w:space="0" w:color="auto"/>
            </w:tcBorders>
            <w:shd w:val="clear" w:color="auto" w:fill="auto"/>
            <w:hideMark/>
          </w:tcPr>
          <w:p w14:paraId="7A99146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0,0151226</w:t>
            </w:r>
          </w:p>
        </w:tc>
      </w:tr>
      <w:tr w:rsidR="005E29F5" w:rsidRPr="005E29F5" w14:paraId="2AD4CCC1"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6ED98BCB" w14:textId="77777777" w:rsidR="005E29F5" w:rsidRPr="005E29F5" w:rsidRDefault="005E29F5" w:rsidP="005E29F5">
            <w:pPr>
              <w:jc w:val="center"/>
              <w:rPr>
                <w:rFonts w:eastAsia="Times New Roman"/>
                <w:b/>
                <w:bCs/>
                <w:lang w:eastAsia="ru-RU"/>
              </w:rPr>
            </w:pPr>
            <w:r w:rsidRPr="005E29F5">
              <w:rPr>
                <w:rFonts w:eastAsia="Times New Roman"/>
                <w:b/>
                <w:bCs/>
                <w:lang w:eastAsia="ru-RU"/>
              </w:rPr>
              <w:t>Выбросы при уплотнении грунта катками</w:t>
            </w:r>
          </w:p>
        </w:tc>
      </w:tr>
      <w:tr w:rsidR="005E29F5" w:rsidRPr="005E29F5" w14:paraId="75922197" w14:textId="77777777" w:rsidTr="00C2272D">
        <w:trPr>
          <w:trHeight w:val="2055"/>
        </w:trPr>
        <w:tc>
          <w:tcPr>
            <w:tcW w:w="1401" w:type="pct"/>
            <w:tcBorders>
              <w:top w:val="nil"/>
              <w:left w:val="single" w:sz="8" w:space="0" w:color="auto"/>
              <w:bottom w:val="single" w:sz="8" w:space="0" w:color="auto"/>
              <w:right w:val="single" w:sz="8" w:space="0" w:color="auto"/>
            </w:tcBorders>
            <w:shd w:val="clear" w:color="auto" w:fill="auto"/>
            <w:hideMark/>
          </w:tcPr>
          <w:p w14:paraId="40BFD211"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6004</w:t>
            </w:r>
          </w:p>
        </w:tc>
        <w:tc>
          <w:tcPr>
            <w:tcW w:w="309" w:type="pct"/>
            <w:tcBorders>
              <w:top w:val="nil"/>
              <w:left w:val="nil"/>
              <w:bottom w:val="single" w:sz="8" w:space="0" w:color="auto"/>
              <w:right w:val="single" w:sz="8" w:space="0" w:color="auto"/>
            </w:tcBorders>
            <w:shd w:val="clear" w:color="auto" w:fill="auto"/>
            <w:hideMark/>
          </w:tcPr>
          <w:p w14:paraId="19EABAB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344" w:type="pct"/>
            <w:tcBorders>
              <w:top w:val="nil"/>
              <w:left w:val="nil"/>
              <w:bottom w:val="single" w:sz="8" w:space="0" w:color="auto"/>
              <w:right w:val="single" w:sz="8" w:space="0" w:color="auto"/>
            </w:tcBorders>
            <w:shd w:val="clear" w:color="auto" w:fill="auto"/>
            <w:hideMark/>
          </w:tcPr>
          <w:p w14:paraId="5D0A68A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735CDA6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88" w:type="pct"/>
            <w:tcBorders>
              <w:top w:val="nil"/>
              <w:left w:val="nil"/>
              <w:bottom w:val="single" w:sz="8" w:space="0" w:color="auto"/>
              <w:right w:val="single" w:sz="8" w:space="0" w:color="auto"/>
            </w:tcBorders>
            <w:shd w:val="clear" w:color="auto" w:fill="auto"/>
            <w:hideMark/>
          </w:tcPr>
          <w:p w14:paraId="4C3298A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7" w:type="pct"/>
            <w:tcBorders>
              <w:top w:val="nil"/>
              <w:left w:val="nil"/>
              <w:bottom w:val="single" w:sz="8" w:space="0" w:color="auto"/>
              <w:right w:val="single" w:sz="8" w:space="0" w:color="auto"/>
            </w:tcBorders>
            <w:shd w:val="clear" w:color="auto" w:fill="auto"/>
            <w:hideMark/>
          </w:tcPr>
          <w:p w14:paraId="4C17EBC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4CBE1833"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574" w:type="pct"/>
            <w:tcBorders>
              <w:top w:val="nil"/>
              <w:left w:val="nil"/>
              <w:bottom w:val="single" w:sz="8" w:space="0" w:color="auto"/>
              <w:right w:val="single" w:sz="8" w:space="0" w:color="auto"/>
            </w:tcBorders>
            <w:shd w:val="clear" w:color="auto" w:fill="auto"/>
            <w:hideMark/>
          </w:tcPr>
          <w:p w14:paraId="33B3389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25" w:type="pct"/>
            <w:tcBorders>
              <w:top w:val="nil"/>
              <w:left w:val="nil"/>
              <w:bottom w:val="single" w:sz="8" w:space="0" w:color="auto"/>
              <w:right w:val="single" w:sz="8" w:space="0" w:color="auto"/>
            </w:tcBorders>
            <w:shd w:val="clear" w:color="auto" w:fill="auto"/>
            <w:hideMark/>
          </w:tcPr>
          <w:p w14:paraId="7D8FC1F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0,00105</w:t>
            </w:r>
          </w:p>
        </w:tc>
        <w:tc>
          <w:tcPr>
            <w:tcW w:w="572" w:type="pct"/>
            <w:tcBorders>
              <w:top w:val="nil"/>
              <w:left w:val="nil"/>
              <w:bottom w:val="single" w:sz="8" w:space="0" w:color="auto"/>
              <w:right w:val="single" w:sz="8" w:space="0" w:color="auto"/>
            </w:tcBorders>
            <w:shd w:val="clear" w:color="auto" w:fill="auto"/>
            <w:hideMark/>
          </w:tcPr>
          <w:p w14:paraId="0F100B6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0,00018</w:t>
            </w:r>
          </w:p>
        </w:tc>
      </w:tr>
      <w:tr w:rsidR="005E29F5" w:rsidRPr="005E29F5" w14:paraId="12589344"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021FA062" w14:textId="77777777" w:rsidR="005E29F5" w:rsidRPr="005E29F5" w:rsidRDefault="005E29F5" w:rsidP="005E29F5">
            <w:pPr>
              <w:jc w:val="center"/>
              <w:rPr>
                <w:rFonts w:eastAsia="Times New Roman"/>
                <w:b/>
                <w:bCs/>
                <w:lang w:eastAsia="ru-RU"/>
              </w:rPr>
            </w:pPr>
            <w:r w:rsidRPr="005E29F5">
              <w:rPr>
                <w:rFonts w:eastAsia="Times New Roman"/>
                <w:b/>
                <w:bCs/>
                <w:lang w:eastAsia="ru-RU"/>
              </w:rPr>
              <w:t>Покрасочный пост</w:t>
            </w:r>
          </w:p>
        </w:tc>
      </w:tr>
      <w:tr w:rsidR="005E29F5" w:rsidRPr="005E29F5" w14:paraId="273FD3B9" w14:textId="77777777" w:rsidTr="00C2272D">
        <w:trPr>
          <w:trHeight w:val="525"/>
        </w:trPr>
        <w:tc>
          <w:tcPr>
            <w:tcW w:w="1401" w:type="pct"/>
            <w:vMerge w:val="restart"/>
            <w:tcBorders>
              <w:top w:val="nil"/>
              <w:left w:val="single" w:sz="8" w:space="0" w:color="auto"/>
              <w:bottom w:val="single" w:sz="8" w:space="0" w:color="000000"/>
              <w:right w:val="single" w:sz="8" w:space="0" w:color="auto"/>
            </w:tcBorders>
            <w:shd w:val="clear" w:color="auto" w:fill="auto"/>
            <w:hideMark/>
          </w:tcPr>
          <w:p w14:paraId="6B164C01"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lastRenderedPageBreak/>
              <w:t>6005</w:t>
            </w:r>
          </w:p>
        </w:tc>
        <w:tc>
          <w:tcPr>
            <w:tcW w:w="309" w:type="pct"/>
            <w:vMerge w:val="restart"/>
            <w:tcBorders>
              <w:top w:val="nil"/>
              <w:left w:val="single" w:sz="8" w:space="0" w:color="auto"/>
              <w:bottom w:val="single" w:sz="8" w:space="0" w:color="000000"/>
              <w:right w:val="single" w:sz="8" w:space="0" w:color="auto"/>
            </w:tcBorders>
            <w:shd w:val="clear" w:color="auto" w:fill="auto"/>
            <w:hideMark/>
          </w:tcPr>
          <w:p w14:paraId="516EAAF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344" w:type="pct"/>
            <w:vMerge w:val="restart"/>
            <w:tcBorders>
              <w:top w:val="nil"/>
              <w:left w:val="single" w:sz="8" w:space="0" w:color="auto"/>
              <w:bottom w:val="single" w:sz="8" w:space="0" w:color="000000"/>
              <w:right w:val="single" w:sz="8" w:space="0" w:color="auto"/>
            </w:tcBorders>
            <w:shd w:val="clear" w:color="auto" w:fill="auto"/>
            <w:hideMark/>
          </w:tcPr>
          <w:p w14:paraId="1DA18F1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66" w:type="pct"/>
            <w:vMerge w:val="restart"/>
            <w:tcBorders>
              <w:top w:val="nil"/>
              <w:left w:val="single" w:sz="8" w:space="0" w:color="auto"/>
              <w:bottom w:val="single" w:sz="8" w:space="0" w:color="000000"/>
              <w:right w:val="single" w:sz="8" w:space="0" w:color="auto"/>
            </w:tcBorders>
            <w:shd w:val="clear" w:color="auto" w:fill="auto"/>
            <w:hideMark/>
          </w:tcPr>
          <w:p w14:paraId="59FB122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88" w:type="pct"/>
            <w:vMerge w:val="restart"/>
            <w:tcBorders>
              <w:top w:val="nil"/>
              <w:left w:val="single" w:sz="8" w:space="0" w:color="auto"/>
              <w:bottom w:val="single" w:sz="8" w:space="0" w:color="000000"/>
              <w:right w:val="single" w:sz="8" w:space="0" w:color="auto"/>
            </w:tcBorders>
            <w:shd w:val="clear" w:color="auto" w:fill="auto"/>
            <w:hideMark/>
          </w:tcPr>
          <w:p w14:paraId="0FF4A090"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7" w:type="pct"/>
            <w:vMerge w:val="restart"/>
            <w:tcBorders>
              <w:top w:val="nil"/>
              <w:left w:val="single" w:sz="8" w:space="0" w:color="auto"/>
              <w:bottom w:val="single" w:sz="8" w:space="0" w:color="000000"/>
              <w:right w:val="single" w:sz="8" w:space="0" w:color="auto"/>
            </w:tcBorders>
            <w:shd w:val="clear" w:color="auto" w:fill="auto"/>
            <w:hideMark/>
          </w:tcPr>
          <w:p w14:paraId="36C07CD8"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11823DB8"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0616 (203)</w:t>
            </w:r>
          </w:p>
        </w:tc>
        <w:tc>
          <w:tcPr>
            <w:tcW w:w="574" w:type="pct"/>
            <w:tcBorders>
              <w:top w:val="nil"/>
              <w:left w:val="nil"/>
              <w:bottom w:val="single" w:sz="8" w:space="0" w:color="auto"/>
              <w:right w:val="single" w:sz="8" w:space="0" w:color="auto"/>
            </w:tcBorders>
            <w:shd w:val="clear" w:color="auto" w:fill="auto"/>
            <w:hideMark/>
          </w:tcPr>
          <w:p w14:paraId="4C8667C0"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Диметилбензол (смесь о-, м-, п- изомеров) (203)</w:t>
            </w:r>
          </w:p>
        </w:tc>
        <w:tc>
          <w:tcPr>
            <w:tcW w:w="525" w:type="pct"/>
            <w:tcBorders>
              <w:top w:val="nil"/>
              <w:left w:val="nil"/>
              <w:bottom w:val="single" w:sz="8" w:space="0" w:color="auto"/>
              <w:right w:val="single" w:sz="8" w:space="0" w:color="auto"/>
            </w:tcBorders>
            <w:shd w:val="clear" w:color="auto" w:fill="auto"/>
            <w:hideMark/>
          </w:tcPr>
          <w:p w14:paraId="5B471B8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0,25</w:t>
            </w:r>
          </w:p>
        </w:tc>
        <w:tc>
          <w:tcPr>
            <w:tcW w:w="572" w:type="pct"/>
            <w:tcBorders>
              <w:top w:val="nil"/>
              <w:left w:val="nil"/>
              <w:bottom w:val="single" w:sz="8" w:space="0" w:color="auto"/>
              <w:right w:val="single" w:sz="8" w:space="0" w:color="auto"/>
            </w:tcBorders>
            <w:shd w:val="clear" w:color="auto" w:fill="auto"/>
            <w:hideMark/>
          </w:tcPr>
          <w:p w14:paraId="51F7B74D"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0,00258312183</w:t>
            </w:r>
          </w:p>
        </w:tc>
      </w:tr>
      <w:tr w:rsidR="005E29F5" w:rsidRPr="005E29F5" w14:paraId="7B8B23A2" w14:textId="77777777" w:rsidTr="00C2272D">
        <w:trPr>
          <w:trHeight w:val="270"/>
        </w:trPr>
        <w:tc>
          <w:tcPr>
            <w:tcW w:w="1401" w:type="pct"/>
            <w:vMerge/>
            <w:tcBorders>
              <w:top w:val="nil"/>
              <w:left w:val="single" w:sz="8" w:space="0" w:color="auto"/>
              <w:bottom w:val="single" w:sz="8" w:space="0" w:color="000000"/>
              <w:right w:val="single" w:sz="8" w:space="0" w:color="auto"/>
            </w:tcBorders>
            <w:vAlign w:val="center"/>
            <w:hideMark/>
          </w:tcPr>
          <w:p w14:paraId="56AA3660"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5AF4D65E"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7DD0B7A6"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4B2263E6"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015F4D7E"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402C9392"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092615B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0621 (349)</w:t>
            </w:r>
          </w:p>
        </w:tc>
        <w:tc>
          <w:tcPr>
            <w:tcW w:w="574" w:type="pct"/>
            <w:tcBorders>
              <w:top w:val="nil"/>
              <w:left w:val="nil"/>
              <w:bottom w:val="single" w:sz="8" w:space="0" w:color="auto"/>
              <w:right w:val="single" w:sz="8" w:space="0" w:color="auto"/>
            </w:tcBorders>
            <w:shd w:val="clear" w:color="auto" w:fill="auto"/>
            <w:hideMark/>
          </w:tcPr>
          <w:p w14:paraId="151CE6D4"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Метилбензол (349)</w:t>
            </w:r>
          </w:p>
        </w:tc>
        <w:tc>
          <w:tcPr>
            <w:tcW w:w="525" w:type="pct"/>
            <w:tcBorders>
              <w:top w:val="nil"/>
              <w:left w:val="nil"/>
              <w:bottom w:val="single" w:sz="8" w:space="0" w:color="auto"/>
              <w:right w:val="single" w:sz="8" w:space="0" w:color="auto"/>
            </w:tcBorders>
            <w:shd w:val="clear" w:color="auto" w:fill="auto"/>
            <w:hideMark/>
          </w:tcPr>
          <w:p w14:paraId="10D00D7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0,34444444444</w:t>
            </w:r>
          </w:p>
        </w:tc>
        <w:tc>
          <w:tcPr>
            <w:tcW w:w="572" w:type="pct"/>
            <w:tcBorders>
              <w:top w:val="nil"/>
              <w:left w:val="nil"/>
              <w:bottom w:val="single" w:sz="8" w:space="0" w:color="auto"/>
              <w:right w:val="single" w:sz="8" w:space="0" w:color="auto"/>
            </w:tcBorders>
            <w:shd w:val="clear" w:color="auto" w:fill="auto"/>
            <w:hideMark/>
          </w:tcPr>
          <w:p w14:paraId="18A1356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0,01208341282</w:t>
            </w:r>
          </w:p>
        </w:tc>
      </w:tr>
      <w:tr w:rsidR="005E29F5" w:rsidRPr="005E29F5" w14:paraId="1B8C59D1" w14:textId="77777777" w:rsidTr="00C2272D">
        <w:trPr>
          <w:trHeight w:val="780"/>
        </w:trPr>
        <w:tc>
          <w:tcPr>
            <w:tcW w:w="1401" w:type="pct"/>
            <w:vMerge/>
            <w:tcBorders>
              <w:top w:val="nil"/>
              <w:left w:val="single" w:sz="8" w:space="0" w:color="auto"/>
              <w:bottom w:val="single" w:sz="8" w:space="0" w:color="000000"/>
              <w:right w:val="single" w:sz="8" w:space="0" w:color="auto"/>
            </w:tcBorders>
            <w:vAlign w:val="center"/>
            <w:hideMark/>
          </w:tcPr>
          <w:p w14:paraId="23E2EEEC"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53F48AF5"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6783ADD2"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41B042CE"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21FFB9CC"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6A877C3B"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6AB5DB5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1119 (1497*)</w:t>
            </w:r>
          </w:p>
        </w:tc>
        <w:tc>
          <w:tcPr>
            <w:tcW w:w="574" w:type="pct"/>
            <w:tcBorders>
              <w:top w:val="nil"/>
              <w:left w:val="nil"/>
              <w:bottom w:val="single" w:sz="8" w:space="0" w:color="auto"/>
              <w:right w:val="single" w:sz="8" w:space="0" w:color="auto"/>
            </w:tcBorders>
            <w:shd w:val="clear" w:color="auto" w:fill="auto"/>
            <w:hideMark/>
          </w:tcPr>
          <w:p w14:paraId="5DABA43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2-Этоксиэтанол (Этиловый эфир этиленгликоля, Этилцеллозольв) (1497*)</w:t>
            </w:r>
          </w:p>
        </w:tc>
        <w:tc>
          <w:tcPr>
            <w:tcW w:w="525" w:type="pct"/>
            <w:tcBorders>
              <w:top w:val="nil"/>
              <w:left w:val="nil"/>
              <w:bottom w:val="single" w:sz="8" w:space="0" w:color="auto"/>
              <w:right w:val="single" w:sz="8" w:space="0" w:color="auto"/>
            </w:tcBorders>
            <w:shd w:val="clear" w:color="auto" w:fill="auto"/>
            <w:hideMark/>
          </w:tcPr>
          <w:p w14:paraId="1CC8B4F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0,08518388889</w:t>
            </w:r>
          </w:p>
        </w:tc>
        <w:tc>
          <w:tcPr>
            <w:tcW w:w="572" w:type="pct"/>
            <w:tcBorders>
              <w:top w:val="nil"/>
              <w:left w:val="nil"/>
              <w:bottom w:val="single" w:sz="8" w:space="0" w:color="auto"/>
              <w:right w:val="single" w:sz="8" w:space="0" w:color="auto"/>
            </w:tcBorders>
            <w:shd w:val="clear" w:color="auto" w:fill="auto"/>
            <w:hideMark/>
          </w:tcPr>
          <w:p w14:paraId="5AD43F4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0,00000938386</w:t>
            </w:r>
          </w:p>
        </w:tc>
      </w:tr>
      <w:tr w:rsidR="005E29F5" w:rsidRPr="005E29F5" w14:paraId="0DCE24B2" w14:textId="77777777" w:rsidTr="00C2272D">
        <w:trPr>
          <w:trHeight w:val="780"/>
        </w:trPr>
        <w:tc>
          <w:tcPr>
            <w:tcW w:w="1401" w:type="pct"/>
            <w:vMerge/>
            <w:tcBorders>
              <w:top w:val="nil"/>
              <w:left w:val="single" w:sz="8" w:space="0" w:color="auto"/>
              <w:bottom w:val="single" w:sz="8" w:space="0" w:color="000000"/>
              <w:right w:val="single" w:sz="8" w:space="0" w:color="auto"/>
            </w:tcBorders>
            <w:vAlign w:val="center"/>
            <w:hideMark/>
          </w:tcPr>
          <w:p w14:paraId="725E644A"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2A3A6205"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1CCF2C77"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2E9921E"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65976E46"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7D6E6A6A"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0FF54F6F"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1210 (110)</w:t>
            </w:r>
          </w:p>
        </w:tc>
        <w:tc>
          <w:tcPr>
            <w:tcW w:w="574" w:type="pct"/>
            <w:tcBorders>
              <w:top w:val="nil"/>
              <w:left w:val="nil"/>
              <w:bottom w:val="single" w:sz="8" w:space="0" w:color="auto"/>
              <w:right w:val="single" w:sz="8" w:space="0" w:color="auto"/>
            </w:tcBorders>
            <w:shd w:val="clear" w:color="auto" w:fill="auto"/>
            <w:hideMark/>
          </w:tcPr>
          <w:p w14:paraId="50F51097"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Бутилацетат (Уксусной кислоты бутиловый эфир) (110)</w:t>
            </w:r>
          </w:p>
        </w:tc>
        <w:tc>
          <w:tcPr>
            <w:tcW w:w="525" w:type="pct"/>
            <w:tcBorders>
              <w:top w:val="nil"/>
              <w:left w:val="nil"/>
              <w:bottom w:val="single" w:sz="8" w:space="0" w:color="auto"/>
              <w:right w:val="single" w:sz="8" w:space="0" w:color="auto"/>
            </w:tcBorders>
            <w:shd w:val="clear" w:color="auto" w:fill="auto"/>
            <w:hideMark/>
          </w:tcPr>
          <w:p w14:paraId="648A64B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0,06666666667</w:t>
            </w:r>
          </w:p>
        </w:tc>
        <w:tc>
          <w:tcPr>
            <w:tcW w:w="572" w:type="pct"/>
            <w:tcBorders>
              <w:top w:val="nil"/>
              <w:left w:val="nil"/>
              <w:bottom w:val="single" w:sz="8" w:space="0" w:color="auto"/>
              <w:right w:val="single" w:sz="8" w:space="0" w:color="auto"/>
            </w:tcBorders>
            <w:shd w:val="clear" w:color="auto" w:fill="auto"/>
            <w:hideMark/>
          </w:tcPr>
          <w:p w14:paraId="2C45D37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0,00233841708</w:t>
            </w:r>
          </w:p>
        </w:tc>
      </w:tr>
      <w:tr w:rsidR="005E29F5" w:rsidRPr="005E29F5" w14:paraId="5F7665DF" w14:textId="77777777" w:rsidTr="00C2272D">
        <w:trPr>
          <w:trHeight w:val="270"/>
        </w:trPr>
        <w:tc>
          <w:tcPr>
            <w:tcW w:w="1401" w:type="pct"/>
            <w:vMerge/>
            <w:tcBorders>
              <w:top w:val="nil"/>
              <w:left w:val="single" w:sz="8" w:space="0" w:color="auto"/>
              <w:bottom w:val="single" w:sz="8" w:space="0" w:color="000000"/>
              <w:right w:val="single" w:sz="8" w:space="0" w:color="auto"/>
            </w:tcBorders>
            <w:vAlign w:val="center"/>
            <w:hideMark/>
          </w:tcPr>
          <w:p w14:paraId="38627770"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348CD510"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19D68455"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59F6939"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5F94A053"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63D76A37"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5A12A68E"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1401 (470)</w:t>
            </w:r>
          </w:p>
        </w:tc>
        <w:tc>
          <w:tcPr>
            <w:tcW w:w="574" w:type="pct"/>
            <w:tcBorders>
              <w:top w:val="nil"/>
              <w:left w:val="nil"/>
              <w:bottom w:val="single" w:sz="8" w:space="0" w:color="auto"/>
              <w:right w:val="single" w:sz="8" w:space="0" w:color="auto"/>
            </w:tcBorders>
            <w:shd w:val="clear" w:color="auto" w:fill="auto"/>
            <w:hideMark/>
          </w:tcPr>
          <w:p w14:paraId="188C88FA"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Пропан-2-он (Ацетон) (470)</w:t>
            </w:r>
          </w:p>
        </w:tc>
        <w:tc>
          <w:tcPr>
            <w:tcW w:w="525" w:type="pct"/>
            <w:tcBorders>
              <w:top w:val="nil"/>
              <w:left w:val="nil"/>
              <w:bottom w:val="single" w:sz="8" w:space="0" w:color="auto"/>
              <w:right w:val="single" w:sz="8" w:space="0" w:color="auto"/>
            </w:tcBorders>
            <w:shd w:val="clear" w:color="auto" w:fill="auto"/>
            <w:hideMark/>
          </w:tcPr>
          <w:p w14:paraId="626FAE2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0,14444444444</w:t>
            </w:r>
          </w:p>
        </w:tc>
        <w:tc>
          <w:tcPr>
            <w:tcW w:w="572" w:type="pct"/>
            <w:tcBorders>
              <w:top w:val="nil"/>
              <w:left w:val="nil"/>
              <w:bottom w:val="single" w:sz="8" w:space="0" w:color="auto"/>
              <w:right w:val="single" w:sz="8" w:space="0" w:color="auto"/>
            </w:tcBorders>
            <w:shd w:val="clear" w:color="auto" w:fill="auto"/>
            <w:hideMark/>
          </w:tcPr>
          <w:p w14:paraId="71798F2B"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0,00507760438</w:t>
            </w:r>
          </w:p>
        </w:tc>
      </w:tr>
      <w:tr w:rsidR="005E29F5" w:rsidRPr="005E29F5" w14:paraId="1A3FA298" w14:textId="77777777" w:rsidTr="00C2272D">
        <w:trPr>
          <w:trHeight w:val="270"/>
        </w:trPr>
        <w:tc>
          <w:tcPr>
            <w:tcW w:w="1401" w:type="pct"/>
            <w:vMerge/>
            <w:tcBorders>
              <w:top w:val="nil"/>
              <w:left w:val="single" w:sz="8" w:space="0" w:color="auto"/>
              <w:bottom w:val="single" w:sz="8" w:space="0" w:color="000000"/>
              <w:right w:val="single" w:sz="8" w:space="0" w:color="auto"/>
            </w:tcBorders>
            <w:vAlign w:val="center"/>
            <w:hideMark/>
          </w:tcPr>
          <w:p w14:paraId="5C2F0296"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128327E3"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4C9DD873"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E859B54"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46A4C067"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397615EC"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0233C4CC"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2752 (1294*)</w:t>
            </w:r>
          </w:p>
        </w:tc>
        <w:tc>
          <w:tcPr>
            <w:tcW w:w="574" w:type="pct"/>
            <w:tcBorders>
              <w:top w:val="nil"/>
              <w:left w:val="nil"/>
              <w:bottom w:val="single" w:sz="8" w:space="0" w:color="auto"/>
              <w:right w:val="single" w:sz="8" w:space="0" w:color="auto"/>
            </w:tcBorders>
            <w:shd w:val="clear" w:color="auto" w:fill="auto"/>
            <w:hideMark/>
          </w:tcPr>
          <w:p w14:paraId="17117338"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Уайт-спирит (1294*)</w:t>
            </w:r>
          </w:p>
        </w:tc>
        <w:tc>
          <w:tcPr>
            <w:tcW w:w="525" w:type="pct"/>
            <w:tcBorders>
              <w:top w:val="nil"/>
              <w:left w:val="nil"/>
              <w:bottom w:val="single" w:sz="8" w:space="0" w:color="auto"/>
              <w:right w:val="single" w:sz="8" w:space="0" w:color="auto"/>
            </w:tcBorders>
            <w:shd w:val="clear" w:color="auto" w:fill="auto"/>
            <w:hideMark/>
          </w:tcPr>
          <w:p w14:paraId="137DEC2A"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0,125</w:t>
            </w:r>
          </w:p>
        </w:tc>
        <w:tc>
          <w:tcPr>
            <w:tcW w:w="572" w:type="pct"/>
            <w:tcBorders>
              <w:top w:val="nil"/>
              <w:left w:val="nil"/>
              <w:bottom w:val="single" w:sz="8" w:space="0" w:color="auto"/>
              <w:right w:val="single" w:sz="8" w:space="0" w:color="auto"/>
            </w:tcBorders>
            <w:shd w:val="clear" w:color="auto" w:fill="auto"/>
            <w:hideMark/>
          </w:tcPr>
          <w:p w14:paraId="60D9AFF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0,0015829074</w:t>
            </w:r>
          </w:p>
        </w:tc>
      </w:tr>
      <w:tr w:rsidR="005E29F5" w:rsidRPr="005E29F5" w14:paraId="465F705C" w14:textId="77777777" w:rsidTr="00C2272D">
        <w:trPr>
          <w:trHeight w:val="270"/>
        </w:trPr>
        <w:tc>
          <w:tcPr>
            <w:tcW w:w="1401" w:type="pct"/>
            <w:vMerge/>
            <w:tcBorders>
              <w:top w:val="nil"/>
              <w:left w:val="single" w:sz="8" w:space="0" w:color="auto"/>
              <w:bottom w:val="single" w:sz="8" w:space="0" w:color="000000"/>
              <w:right w:val="single" w:sz="8" w:space="0" w:color="auto"/>
            </w:tcBorders>
            <w:vAlign w:val="center"/>
            <w:hideMark/>
          </w:tcPr>
          <w:p w14:paraId="164D663B"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3257A413"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673E410B"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A524286"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20CEEE5E"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3D9B3DE7"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07A291C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2902 (116)</w:t>
            </w:r>
          </w:p>
        </w:tc>
        <w:tc>
          <w:tcPr>
            <w:tcW w:w="574" w:type="pct"/>
            <w:tcBorders>
              <w:top w:val="nil"/>
              <w:left w:val="nil"/>
              <w:bottom w:val="single" w:sz="8" w:space="0" w:color="auto"/>
              <w:right w:val="single" w:sz="8" w:space="0" w:color="auto"/>
            </w:tcBorders>
            <w:shd w:val="clear" w:color="auto" w:fill="auto"/>
            <w:hideMark/>
          </w:tcPr>
          <w:p w14:paraId="02BF1E05"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Взвешенные частицы (116)</w:t>
            </w:r>
          </w:p>
        </w:tc>
        <w:tc>
          <w:tcPr>
            <w:tcW w:w="525" w:type="pct"/>
            <w:tcBorders>
              <w:top w:val="nil"/>
              <w:left w:val="nil"/>
              <w:bottom w:val="single" w:sz="8" w:space="0" w:color="auto"/>
              <w:right w:val="single" w:sz="8" w:space="0" w:color="auto"/>
            </w:tcBorders>
            <w:shd w:val="clear" w:color="auto" w:fill="auto"/>
            <w:hideMark/>
          </w:tcPr>
          <w:p w14:paraId="78EF450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0,12166666667</w:t>
            </w:r>
          </w:p>
        </w:tc>
        <w:tc>
          <w:tcPr>
            <w:tcW w:w="572" w:type="pct"/>
            <w:tcBorders>
              <w:top w:val="nil"/>
              <w:left w:val="nil"/>
              <w:bottom w:val="single" w:sz="8" w:space="0" w:color="auto"/>
              <w:right w:val="single" w:sz="8" w:space="0" w:color="auto"/>
            </w:tcBorders>
            <w:shd w:val="clear" w:color="auto" w:fill="auto"/>
            <w:hideMark/>
          </w:tcPr>
          <w:p w14:paraId="0E3946D7"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0,00795608119</w:t>
            </w:r>
          </w:p>
        </w:tc>
      </w:tr>
      <w:tr w:rsidR="005E29F5" w:rsidRPr="005E29F5" w14:paraId="2E9DA2A0"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5666537C" w14:textId="77777777" w:rsidR="005E29F5" w:rsidRPr="005E29F5" w:rsidRDefault="005E29F5" w:rsidP="005E29F5">
            <w:pPr>
              <w:jc w:val="center"/>
              <w:rPr>
                <w:rFonts w:eastAsia="Times New Roman"/>
                <w:b/>
                <w:bCs/>
                <w:lang w:eastAsia="ru-RU"/>
              </w:rPr>
            </w:pPr>
            <w:r w:rsidRPr="005E29F5">
              <w:rPr>
                <w:rFonts w:eastAsia="Times New Roman"/>
                <w:b/>
                <w:bCs/>
                <w:lang w:eastAsia="ru-RU"/>
              </w:rPr>
              <w:t>Сварочный пост</w:t>
            </w:r>
          </w:p>
        </w:tc>
      </w:tr>
      <w:tr w:rsidR="005E29F5" w:rsidRPr="005E29F5" w14:paraId="390538B1" w14:textId="77777777" w:rsidTr="00C2272D">
        <w:trPr>
          <w:trHeight w:val="1035"/>
        </w:trPr>
        <w:tc>
          <w:tcPr>
            <w:tcW w:w="1401" w:type="pct"/>
            <w:vMerge w:val="restart"/>
            <w:tcBorders>
              <w:top w:val="nil"/>
              <w:left w:val="single" w:sz="8" w:space="0" w:color="auto"/>
              <w:bottom w:val="single" w:sz="8" w:space="0" w:color="000000"/>
              <w:right w:val="single" w:sz="8" w:space="0" w:color="auto"/>
            </w:tcBorders>
            <w:shd w:val="clear" w:color="auto" w:fill="auto"/>
            <w:hideMark/>
          </w:tcPr>
          <w:p w14:paraId="7074A126"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6006</w:t>
            </w:r>
          </w:p>
        </w:tc>
        <w:tc>
          <w:tcPr>
            <w:tcW w:w="309" w:type="pct"/>
            <w:vMerge w:val="restart"/>
            <w:tcBorders>
              <w:top w:val="nil"/>
              <w:left w:val="single" w:sz="8" w:space="0" w:color="auto"/>
              <w:bottom w:val="single" w:sz="8" w:space="0" w:color="000000"/>
              <w:right w:val="single" w:sz="8" w:space="0" w:color="auto"/>
            </w:tcBorders>
            <w:shd w:val="clear" w:color="auto" w:fill="auto"/>
            <w:hideMark/>
          </w:tcPr>
          <w:p w14:paraId="4557248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344" w:type="pct"/>
            <w:vMerge w:val="restart"/>
            <w:tcBorders>
              <w:top w:val="nil"/>
              <w:left w:val="single" w:sz="8" w:space="0" w:color="auto"/>
              <w:bottom w:val="single" w:sz="8" w:space="0" w:color="000000"/>
              <w:right w:val="single" w:sz="8" w:space="0" w:color="auto"/>
            </w:tcBorders>
            <w:shd w:val="clear" w:color="auto" w:fill="auto"/>
            <w:hideMark/>
          </w:tcPr>
          <w:p w14:paraId="3B20C394"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66" w:type="pct"/>
            <w:vMerge w:val="restart"/>
            <w:tcBorders>
              <w:top w:val="nil"/>
              <w:left w:val="single" w:sz="8" w:space="0" w:color="auto"/>
              <w:bottom w:val="single" w:sz="8" w:space="0" w:color="000000"/>
              <w:right w:val="single" w:sz="8" w:space="0" w:color="auto"/>
            </w:tcBorders>
            <w:shd w:val="clear" w:color="auto" w:fill="auto"/>
            <w:hideMark/>
          </w:tcPr>
          <w:p w14:paraId="72FBE69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88" w:type="pct"/>
            <w:vMerge w:val="restart"/>
            <w:tcBorders>
              <w:top w:val="nil"/>
              <w:left w:val="single" w:sz="8" w:space="0" w:color="auto"/>
              <w:bottom w:val="single" w:sz="8" w:space="0" w:color="000000"/>
              <w:right w:val="single" w:sz="8" w:space="0" w:color="auto"/>
            </w:tcBorders>
            <w:shd w:val="clear" w:color="auto" w:fill="auto"/>
            <w:hideMark/>
          </w:tcPr>
          <w:p w14:paraId="44CB442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7" w:type="pct"/>
            <w:vMerge w:val="restart"/>
            <w:tcBorders>
              <w:top w:val="nil"/>
              <w:left w:val="single" w:sz="8" w:space="0" w:color="auto"/>
              <w:bottom w:val="single" w:sz="8" w:space="0" w:color="000000"/>
              <w:right w:val="single" w:sz="8" w:space="0" w:color="auto"/>
            </w:tcBorders>
            <w:shd w:val="clear" w:color="auto" w:fill="auto"/>
            <w:hideMark/>
          </w:tcPr>
          <w:p w14:paraId="450205F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79AB123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0123 (274)</w:t>
            </w:r>
          </w:p>
        </w:tc>
        <w:tc>
          <w:tcPr>
            <w:tcW w:w="574" w:type="pct"/>
            <w:tcBorders>
              <w:top w:val="nil"/>
              <w:left w:val="nil"/>
              <w:bottom w:val="single" w:sz="8" w:space="0" w:color="auto"/>
              <w:right w:val="single" w:sz="8" w:space="0" w:color="auto"/>
            </w:tcBorders>
            <w:shd w:val="clear" w:color="auto" w:fill="auto"/>
            <w:hideMark/>
          </w:tcPr>
          <w:p w14:paraId="32E5D69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Железо (II, III) оксиды (в пересчете на железо) (диЖелезо триоксид, Железа оксид) (274)</w:t>
            </w:r>
          </w:p>
        </w:tc>
        <w:tc>
          <w:tcPr>
            <w:tcW w:w="525" w:type="pct"/>
            <w:tcBorders>
              <w:top w:val="nil"/>
              <w:left w:val="nil"/>
              <w:bottom w:val="single" w:sz="8" w:space="0" w:color="auto"/>
              <w:right w:val="single" w:sz="8" w:space="0" w:color="auto"/>
            </w:tcBorders>
            <w:shd w:val="clear" w:color="auto" w:fill="auto"/>
            <w:hideMark/>
          </w:tcPr>
          <w:p w14:paraId="366725C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0,00743</w:t>
            </w:r>
          </w:p>
        </w:tc>
        <w:tc>
          <w:tcPr>
            <w:tcW w:w="572" w:type="pct"/>
            <w:tcBorders>
              <w:top w:val="nil"/>
              <w:left w:val="nil"/>
              <w:bottom w:val="single" w:sz="8" w:space="0" w:color="auto"/>
              <w:right w:val="single" w:sz="8" w:space="0" w:color="auto"/>
            </w:tcBorders>
            <w:shd w:val="clear" w:color="auto" w:fill="auto"/>
            <w:hideMark/>
          </w:tcPr>
          <w:p w14:paraId="2E20BD2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0,000629</w:t>
            </w:r>
          </w:p>
        </w:tc>
      </w:tr>
      <w:tr w:rsidR="005E29F5" w:rsidRPr="005E29F5" w14:paraId="42F0DCB3" w14:textId="77777777" w:rsidTr="00C2272D">
        <w:trPr>
          <w:trHeight w:val="780"/>
        </w:trPr>
        <w:tc>
          <w:tcPr>
            <w:tcW w:w="1401" w:type="pct"/>
            <w:vMerge/>
            <w:tcBorders>
              <w:top w:val="nil"/>
              <w:left w:val="single" w:sz="8" w:space="0" w:color="auto"/>
              <w:bottom w:val="single" w:sz="8" w:space="0" w:color="000000"/>
              <w:right w:val="single" w:sz="8" w:space="0" w:color="auto"/>
            </w:tcBorders>
            <w:vAlign w:val="center"/>
            <w:hideMark/>
          </w:tcPr>
          <w:p w14:paraId="185CA8A2"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35BE0985"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568015C5"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0AD01A56"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6C8EFAB4"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4434C4B3"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376AE3DD"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0143 (327)</w:t>
            </w:r>
          </w:p>
        </w:tc>
        <w:tc>
          <w:tcPr>
            <w:tcW w:w="574" w:type="pct"/>
            <w:tcBorders>
              <w:top w:val="nil"/>
              <w:left w:val="nil"/>
              <w:bottom w:val="single" w:sz="8" w:space="0" w:color="auto"/>
              <w:right w:val="single" w:sz="8" w:space="0" w:color="auto"/>
            </w:tcBorders>
            <w:shd w:val="clear" w:color="auto" w:fill="auto"/>
            <w:hideMark/>
          </w:tcPr>
          <w:p w14:paraId="1AB47126"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 xml:space="preserve">Марганец и его соединения (в пересчете </w:t>
            </w:r>
            <w:proofErr w:type="gramStart"/>
            <w:r w:rsidRPr="005E29F5">
              <w:rPr>
                <w:rFonts w:eastAsia="Times New Roman"/>
                <w:sz w:val="20"/>
                <w:szCs w:val="20"/>
                <w:lang w:eastAsia="ru-RU"/>
              </w:rPr>
              <w:t xml:space="preserve">на </w:t>
            </w:r>
            <w:r w:rsidRPr="005E29F5">
              <w:rPr>
                <w:rFonts w:eastAsia="Times New Roman"/>
                <w:sz w:val="20"/>
                <w:szCs w:val="20"/>
                <w:lang w:eastAsia="ru-RU"/>
              </w:rPr>
              <w:lastRenderedPageBreak/>
              <w:t>марганца</w:t>
            </w:r>
            <w:proofErr w:type="gramEnd"/>
            <w:r w:rsidRPr="005E29F5">
              <w:rPr>
                <w:rFonts w:eastAsia="Times New Roman"/>
                <w:sz w:val="20"/>
                <w:szCs w:val="20"/>
                <w:lang w:eastAsia="ru-RU"/>
              </w:rPr>
              <w:t xml:space="preserve"> (IV) оксид) (327)</w:t>
            </w:r>
          </w:p>
        </w:tc>
        <w:tc>
          <w:tcPr>
            <w:tcW w:w="525" w:type="pct"/>
            <w:tcBorders>
              <w:top w:val="nil"/>
              <w:left w:val="nil"/>
              <w:bottom w:val="single" w:sz="8" w:space="0" w:color="auto"/>
              <w:right w:val="single" w:sz="8" w:space="0" w:color="auto"/>
            </w:tcBorders>
            <w:shd w:val="clear" w:color="auto" w:fill="auto"/>
            <w:hideMark/>
          </w:tcPr>
          <w:p w14:paraId="17658CCF"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lastRenderedPageBreak/>
              <w:t>0,000784</w:t>
            </w:r>
          </w:p>
        </w:tc>
        <w:tc>
          <w:tcPr>
            <w:tcW w:w="572" w:type="pct"/>
            <w:tcBorders>
              <w:top w:val="nil"/>
              <w:left w:val="nil"/>
              <w:bottom w:val="single" w:sz="8" w:space="0" w:color="auto"/>
              <w:right w:val="single" w:sz="8" w:space="0" w:color="auto"/>
            </w:tcBorders>
            <w:shd w:val="clear" w:color="auto" w:fill="auto"/>
            <w:hideMark/>
          </w:tcPr>
          <w:p w14:paraId="2DD7980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0,0000664</w:t>
            </w:r>
          </w:p>
        </w:tc>
      </w:tr>
      <w:tr w:rsidR="005E29F5" w:rsidRPr="005E29F5" w14:paraId="0F0C2F61" w14:textId="77777777" w:rsidTr="00C2272D">
        <w:trPr>
          <w:trHeight w:val="2565"/>
        </w:trPr>
        <w:tc>
          <w:tcPr>
            <w:tcW w:w="1401" w:type="pct"/>
            <w:vMerge/>
            <w:tcBorders>
              <w:top w:val="nil"/>
              <w:left w:val="single" w:sz="8" w:space="0" w:color="auto"/>
              <w:bottom w:val="single" w:sz="8" w:space="0" w:color="000000"/>
              <w:right w:val="single" w:sz="8" w:space="0" w:color="auto"/>
            </w:tcBorders>
            <w:vAlign w:val="center"/>
            <w:hideMark/>
          </w:tcPr>
          <w:p w14:paraId="2D4F9ECA" w14:textId="77777777" w:rsidR="005E29F5" w:rsidRPr="005E29F5" w:rsidRDefault="005E29F5" w:rsidP="005E29F5">
            <w:pPr>
              <w:rPr>
                <w:rFonts w:eastAsia="Times New Roman"/>
                <w:sz w:val="20"/>
                <w:szCs w:val="20"/>
                <w:lang w:eastAsia="ru-RU"/>
              </w:rPr>
            </w:pPr>
          </w:p>
        </w:tc>
        <w:tc>
          <w:tcPr>
            <w:tcW w:w="309" w:type="pct"/>
            <w:vMerge/>
            <w:tcBorders>
              <w:top w:val="nil"/>
              <w:left w:val="single" w:sz="8" w:space="0" w:color="auto"/>
              <w:bottom w:val="single" w:sz="8" w:space="0" w:color="000000"/>
              <w:right w:val="single" w:sz="8" w:space="0" w:color="auto"/>
            </w:tcBorders>
            <w:vAlign w:val="center"/>
            <w:hideMark/>
          </w:tcPr>
          <w:p w14:paraId="628B641A" w14:textId="77777777" w:rsidR="005E29F5" w:rsidRPr="005E29F5" w:rsidRDefault="005E29F5" w:rsidP="005E29F5">
            <w:pPr>
              <w:rPr>
                <w:rFonts w:eastAsia="Times New Roman"/>
                <w:sz w:val="20"/>
                <w:szCs w:val="20"/>
                <w:lang w:eastAsia="ru-RU"/>
              </w:rPr>
            </w:pPr>
          </w:p>
        </w:tc>
        <w:tc>
          <w:tcPr>
            <w:tcW w:w="344" w:type="pct"/>
            <w:vMerge/>
            <w:tcBorders>
              <w:top w:val="nil"/>
              <w:left w:val="single" w:sz="8" w:space="0" w:color="auto"/>
              <w:bottom w:val="single" w:sz="8" w:space="0" w:color="000000"/>
              <w:right w:val="single" w:sz="8" w:space="0" w:color="auto"/>
            </w:tcBorders>
            <w:vAlign w:val="center"/>
            <w:hideMark/>
          </w:tcPr>
          <w:p w14:paraId="188C268B" w14:textId="77777777" w:rsidR="005E29F5" w:rsidRPr="005E29F5" w:rsidRDefault="005E29F5" w:rsidP="005E29F5">
            <w:pPr>
              <w:rPr>
                <w:rFonts w:eastAsia="Times New Roman"/>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14:paraId="53AF67F4" w14:textId="77777777" w:rsidR="005E29F5" w:rsidRPr="005E29F5" w:rsidRDefault="005E29F5" w:rsidP="005E29F5">
            <w:pPr>
              <w:rPr>
                <w:rFonts w:eastAsia="Times New Roman"/>
                <w:sz w:val="20"/>
                <w:szCs w:val="20"/>
                <w:lang w:eastAsia="ru-RU"/>
              </w:rPr>
            </w:pPr>
          </w:p>
        </w:tc>
        <w:tc>
          <w:tcPr>
            <w:tcW w:w="388" w:type="pct"/>
            <w:vMerge/>
            <w:tcBorders>
              <w:top w:val="nil"/>
              <w:left w:val="single" w:sz="8" w:space="0" w:color="auto"/>
              <w:bottom w:val="single" w:sz="8" w:space="0" w:color="000000"/>
              <w:right w:val="single" w:sz="8" w:space="0" w:color="auto"/>
            </w:tcBorders>
            <w:vAlign w:val="center"/>
            <w:hideMark/>
          </w:tcPr>
          <w:p w14:paraId="0B33E418" w14:textId="77777777" w:rsidR="005E29F5" w:rsidRPr="005E29F5" w:rsidRDefault="005E29F5" w:rsidP="005E29F5">
            <w:pPr>
              <w:rPr>
                <w:rFonts w:eastAsia="Times New Roman"/>
                <w:sz w:val="20"/>
                <w:szCs w:val="20"/>
                <w:lang w:eastAsia="ru-RU"/>
              </w:rPr>
            </w:pPr>
          </w:p>
        </w:tc>
        <w:tc>
          <w:tcPr>
            <w:tcW w:w="177" w:type="pct"/>
            <w:vMerge/>
            <w:tcBorders>
              <w:top w:val="nil"/>
              <w:left w:val="single" w:sz="8" w:space="0" w:color="auto"/>
              <w:bottom w:val="single" w:sz="8" w:space="0" w:color="000000"/>
              <w:right w:val="single" w:sz="8" w:space="0" w:color="auto"/>
            </w:tcBorders>
            <w:vAlign w:val="center"/>
            <w:hideMark/>
          </w:tcPr>
          <w:p w14:paraId="60C22823" w14:textId="77777777" w:rsidR="005E29F5" w:rsidRPr="005E29F5" w:rsidRDefault="005E29F5" w:rsidP="005E29F5">
            <w:pPr>
              <w:rPr>
                <w:rFonts w:eastAsia="Times New Roman"/>
                <w:sz w:val="20"/>
                <w:szCs w:val="20"/>
                <w:lang w:eastAsia="ru-RU"/>
              </w:rPr>
            </w:pPr>
          </w:p>
        </w:tc>
        <w:tc>
          <w:tcPr>
            <w:tcW w:w="344" w:type="pct"/>
            <w:tcBorders>
              <w:top w:val="nil"/>
              <w:left w:val="nil"/>
              <w:bottom w:val="single" w:sz="8" w:space="0" w:color="auto"/>
              <w:right w:val="single" w:sz="8" w:space="0" w:color="auto"/>
            </w:tcBorders>
            <w:shd w:val="clear" w:color="auto" w:fill="auto"/>
            <w:hideMark/>
          </w:tcPr>
          <w:p w14:paraId="138AA22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2908 (494)</w:t>
            </w:r>
          </w:p>
        </w:tc>
        <w:tc>
          <w:tcPr>
            <w:tcW w:w="574" w:type="pct"/>
            <w:tcBorders>
              <w:top w:val="nil"/>
              <w:left w:val="nil"/>
              <w:bottom w:val="single" w:sz="8" w:space="0" w:color="auto"/>
              <w:right w:val="single" w:sz="8" w:space="0" w:color="auto"/>
            </w:tcBorders>
            <w:shd w:val="clear" w:color="auto" w:fill="auto"/>
            <w:hideMark/>
          </w:tcPr>
          <w:p w14:paraId="487A968B"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525" w:type="pct"/>
            <w:tcBorders>
              <w:top w:val="nil"/>
              <w:left w:val="nil"/>
              <w:bottom w:val="single" w:sz="8" w:space="0" w:color="auto"/>
              <w:right w:val="single" w:sz="8" w:space="0" w:color="auto"/>
            </w:tcBorders>
            <w:shd w:val="clear" w:color="auto" w:fill="auto"/>
            <w:hideMark/>
          </w:tcPr>
          <w:p w14:paraId="21EE221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0,0001936</w:t>
            </w:r>
          </w:p>
        </w:tc>
        <w:tc>
          <w:tcPr>
            <w:tcW w:w="572" w:type="pct"/>
            <w:tcBorders>
              <w:top w:val="nil"/>
              <w:left w:val="nil"/>
              <w:bottom w:val="single" w:sz="8" w:space="0" w:color="auto"/>
              <w:right w:val="single" w:sz="8" w:space="0" w:color="auto"/>
            </w:tcBorders>
            <w:shd w:val="clear" w:color="auto" w:fill="auto"/>
            <w:hideMark/>
          </w:tcPr>
          <w:p w14:paraId="479DE2A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0,0000164</w:t>
            </w:r>
          </w:p>
        </w:tc>
      </w:tr>
      <w:tr w:rsidR="005E29F5" w:rsidRPr="005E29F5" w14:paraId="6149D95B"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61825D80" w14:textId="77777777" w:rsidR="005E29F5" w:rsidRPr="005E29F5" w:rsidRDefault="005E29F5" w:rsidP="005E29F5">
            <w:pPr>
              <w:jc w:val="center"/>
              <w:rPr>
                <w:rFonts w:eastAsia="Times New Roman"/>
                <w:b/>
                <w:bCs/>
                <w:lang w:eastAsia="ru-RU"/>
              </w:rPr>
            </w:pPr>
            <w:r w:rsidRPr="005E29F5">
              <w:rPr>
                <w:rFonts w:eastAsia="Times New Roman"/>
                <w:b/>
                <w:bCs/>
                <w:lang w:eastAsia="ru-RU"/>
              </w:rPr>
              <w:t>Разгрузка пылящих материалов</w:t>
            </w:r>
          </w:p>
        </w:tc>
      </w:tr>
      <w:tr w:rsidR="005E29F5" w:rsidRPr="005E29F5" w14:paraId="75B3D6DF" w14:textId="77777777" w:rsidTr="00C2272D">
        <w:trPr>
          <w:trHeight w:val="2055"/>
        </w:trPr>
        <w:tc>
          <w:tcPr>
            <w:tcW w:w="1401" w:type="pct"/>
            <w:tcBorders>
              <w:top w:val="nil"/>
              <w:left w:val="single" w:sz="8" w:space="0" w:color="auto"/>
              <w:bottom w:val="single" w:sz="8" w:space="0" w:color="auto"/>
              <w:right w:val="single" w:sz="8" w:space="0" w:color="auto"/>
            </w:tcBorders>
            <w:shd w:val="clear" w:color="auto" w:fill="auto"/>
            <w:hideMark/>
          </w:tcPr>
          <w:p w14:paraId="69245A70"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6007</w:t>
            </w:r>
          </w:p>
        </w:tc>
        <w:tc>
          <w:tcPr>
            <w:tcW w:w="309" w:type="pct"/>
            <w:tcBorders>
              <w:top w:val="nil"/>
              <w:left w:val="nil"/>
              <w:bottom w:val="single" w:sz="8" w:space="0" w:color="auto"/>
              <w:right w:val="single" w:sz="8" w:space="0" w:color="auto"/>
            </w:tcBorders>
            <w:shd w:val="clear" w:color="auto" w:fill="auto"/>
            <w:hideMark/>
          </w:tcPr>
          <w:p w14:paraId="32AE677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344" w:type="pct"/>
            <w:tcBorders>
              <w:top w:val="nil"/>
              <w:left w:val="nil"/>
              <w:bottom w:val="single" w:sz="8" w:space="0" w:color="auto"/>
              <w:right w:val="single" w:sz="8" w:space="0" w:color="auto"/>
            </w:tcBorders>
            <w:shd w:val="clear" w:color="auto" w:fill="auto"/>
            <w:hideMark/>
          </w:tcPr>
          <w:p w14:paraId="67C4CFF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046C3C3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88" w:type="pct"/>
            <w:tcBorders>
              <w:top w:val="nil"/>
              <w:left w:val="nil"/>
              <w:bottom w:val="single" w:sz="8" w:space="0" w:color="auto"/>
              <w:right w:val="single" w:sz="8" w:space="0" w:color="auto"/>
            </w:tcBorders>
            <w:shd w:val="clear" w:color="auto" w:fill="auto"/>
            <w:hideMark/>
          </w:tcPr>
          <w:p w14:paraId="474E9D89"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7" w:type="pct"/>
            <w:tcBorders>
              <w:top w:val="nil"/>
              <w:left w:val="nil"/>
              <w:bottom w:val="single" w:sz="8" w:space="0" w:color="auto"/>
              <w:right w:val="single" w:sz="8" w:space="0" w:color="auto"/>
            </w:tcBorders>
            <w:shd w:val="clear" w:color="auto" w:fill="auto"/>
            <w:hideMark/>
          </w:tcPr>
          <w:p w14:paraId="2DFE7A4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16A5795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574" w:type="pct"/>
            <w:tcBorders>
              <w:top w:val="nil"/>
              <w:left w:val="nil"/>
              <w:bottom w:val="single" w:sz="8" w:space="0" w:color="auto"/>
              <w:right w:val="single" w:sz="8" w:space="0" w:color="auto"/>
            </w:tcBorders>
            <w:shd w:val="clear" w:color="auto" w:fill="auto"/>
            <w:hideMark/>
          </w:tcPr>
          <w:p w14:paraId="652BE081"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 xml:space="preserve">Пыль неорганическая, содержащая двуокись кремния в %: менее 20 (доломит, пыль цементного производства - известняк, мел, огарки, </w:t>
            </w:r>
            <w:r w:rsidRPr="005E29F5">
              <w:rPr>
                <w:rFonts w:eastAsia="Times New Roman"/>
                <w:sz w:val="20"/>
                <w:szCs w:val="20"/>
                <w:lang w:eastAsia="ru-RU"/>
              </w:rPr>
              <w:lastRenderedPageBreak/>
              <w:t>сырьевая смесь, пыль вращающихся печей, боксит) (495*)</w:t>
            </w:r>
          </w:p>
        </w:tc>
        <w:tc>
          <w:tcPr>
            <w:tcW w:w="525" w:type="pct"/>
            <w:tcBorders>
              <w:top w:val="nil"/>
              <w:left w:val="nil"/>
              <w:bottom w:val="single" w:sz="8" w:space="0" w:color="auto"/>
              <w:right w:val="single" w:sz="8" w:space="0" w:color="auto"/>
            </w:tcBorders>
            <w:shd w:val="clear" w:color="auto" w:fill="auto"/>
            <w:hideMark/>
          </w:tcPr>
          <w:p w14:paraId="5F50AB06"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lastRenderedPageBreak/>
              <w:t>0,98</w:t>
            </w:r>
          </w:p>
        </w:tc>
        <w:tc>
          <w:tcPr>
            <w:tcW w:w="572" w:type="pct"/>
            <w:tcBorders>
              <w:top w:val="nil"/>
              <w:left w:val="nil"/>
              <w:bottom w:val="single" w:sz="8" w:space="0" w:color="auto"/>
              <w:right w:val="single" w:sz="8" w:space="0" w:color="auto"/>
            </w:tcBorders>
            <w:shd w:val="clear" w:color="auto" w:fill="auto"/>
            <w:hideMark/>
          </w:tcPr>
          <w:p w14:paraId="34BDF02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0,00032</w:t>
            </w:r>
          </w:p>
        </w:tc>
      </w:tr>
      <w:tr w:rsidR="005E29F5" w:rsidRPr="005E29F5" w14:paraId="34813D48" w14:textId="77777777" w:rsidTr="005E29F5">
        <w:trPr>
          <w:trHeight w:val="319"/>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0F4711C4" w14:textId="77777777" w:rsidR="005E29F5" w:rsidRPr="005E29F5" w:rsidRDefault="005E29F5" w:rsidP="005E29F5">
            <w:pPr>
              <w:jc w:val="center"/>
              <w:rPr>
                <w:rFonts w:eastAsia="Times New Roman"/>
                <w:b/>
                <w:bCs/>
                <w:lang w:eastAsia="ru-RU"/>
              </w:rPr>
            </w:pPr>
            <w:r w:rsidRPr="005E29F5">
              <w:rPr>
                <w:rFonts w:eastAsia="Times New Roman"/>
                <w:b/>
                <w:bCs/>
                <w:lang w:eastAsia="ru-RU"/>
              </w:rPr>
              <w:t>Транспортировка пылящих материалов</w:t>
            </w:r>
          </w:p>
        </w:tc>
      </w:tr>
      <w:tr w:rsidR="005E29F5" w:rsidRPr="005E29F5" w14:paraId="1931E759" w14:textId="77777777" w:rsidTr="00C2272D">
        <w:trPr>
          <w:trHeight w:val="2055"/>
        </w:trPr>
        <w:tc>
          <w:tcPr>
            <w:tcW w:w="1401" w:type="pct"/>
            <w:tcBorders>
              <w:top w:val="nil"/>
              <w:left w:val="single" w:sz="8" w:space="0" w:color="auto"/>
              <w:bottom w:val="single" w:sz="8" w:space="0" w:color="auto"/>
              <w:right w:val="single" w:sz="8" w:space="0" w:color="auto"/>
            </w:tcBorders>
            <w:shd w:val="clear" w:color="auto" w:fill="auto"/>
            <w:hideMark/>
          </w:tcPr>
          <w:p w14:paraId="5D18CC05" w14:textId="77777777" w:rsidR="005E29F5" w:rsidRPr="005E29F5" w:rsidRDefault="005E29F5" w:rsidP="005E29F5">
            <w:pPr>
              <w:jc w:val="center"/>
              <w:rPr>
                <w:rFonts w:eastAsia="Times New Roman"/>
                <w:sz w:val="20"/>
                <w:szCs w:val="20"/>
                <w:lang w:eastAsia="ru-RU"/>
              </w:rPr>
            </w:pPr>
            <w:r w:rsidRPr="005E29F5">
              <w:rPr>
                <w:rFonts w:eastAsia="Times New Roman"/>
                <w:sz w:val="20"/>
                <w:szCs w:val="20"/>
                <w:lang w:eastAsia="ru-RU"/>
              </w:rPr>
              <w:t>6008</w:t>
            </w:r>
          </w:p>
        </w:tc>
        <w:tc>
          <w:tcPr>
            <w:tcW w:w="309" w:type="pct"/>
            <w:tcBorders>
              <w:top w:val="nil"/>
              <w:left w:val="nil"/>
              <w:bottom w:val="single" w:sz="8" w:space="0" w:color="auto"/>
              <w:right w:val="single" w:sz="8" w:space="0" w:color="auto"/>
            </w:tcBorders>
            <w:shd w:val="clear" w:color="auto" w:fill="auto"/>
            <w:hideMark/>
          </w:tcPr>
          <w:p w14:paraId="1B57C5FE"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2</w:t>
            </w:r>
          </w:p>
        </w:tc>
        <w:tc>
          <w:tcPr>
            <w:tcW w:w="344" w:type="pct"/>
            <w:tcBorders>
              <w:top w:val="nil"/>
              <w:left w:val="nil"/>
              <w:bottom w:val="single" w:sz="8" w:space="0" w:color="auto"/>
              <w:right w:val="single" w:sz="8" w:space="0" w:color="auto"/>
            </w:tcBorders>
            <w:shd w:val="clear" w:color="auto" w:fill="auto"/>
            <w:hideMark/>
          </w:tcPr>
          <w:p w14:paraId="11536383"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66" w:type="pct"/>
            <w:tcBorders>
              <w:top w:val="nil"/>
              <w:left w:val="nil"/>
              <w:bottom w:val="single" w:sz="8" w:space="0" w:color="auto"/>
              <w:right w:val="single" w:sz="8" w:space="0" w:color="auto"/>
            </w:tcBorders>
            <w:shd w:val="clear" w:color="auto" w:fill="auto"/>
            <w:hideMark/>
          </w:tcPr>
          <w:p w14:paraId="471D61F2"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388" w:type="pct"/>
            <w:tcBorders>
              <w:top w:val="nil"/>
              <w:left w:val="nil"/>
              <w:bottom w:val="single" w:sz="8" w:space="0" w:color="auto"/>
              <w:right w:val="single" w:sz="8" w:space="0" w:color="auto"/>
            </w:tcBorders>
            <w:shd w:val="clear" w:color="auto" w:fill="auto"/>
            <w:hideMark/>
          </w:tcPr>
          <w:p w14:paraId="4D435415"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 </w:t>
            </w:r>
          </w:p>
        </w:tc>
        <w:tc>
          <w:tcPr>
            <w:tcW w:w="177" w:type="pct"/>
            <w:tcBorders>
              <w:top w:val="nil"/>
              <w:left w:val="nil"/>
              <w:bottom w:val="single" w:sz="8" w:space="0" w:color="auto"/>
              <w:right w:val="single" w:sz="8" w:space="0" w:color="auto"/>
            </w:tcBorders>
            <w:shd w:val="clear" w:color="auto" w:fill="auto"/>
            <w:hideMark/>
          </w:tcPr>
          <w:p w14:paraId="2AFD9B4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450</w:t>
            </w:r>
          </w:p>
        </w:tc>
        <w:tc>
          <w:tcPr>
            <w:tcW w:w="344" w:type="pct"/>
            <w:tcBorders>
              <w:top w:val="nil"/>
              <w:left w:val="nil"/>
              <w:bottom w:val="single" w:sz="8" w:space="0" w:color="auto"/>
              <w:right w:val="single" w:sz="8" w:space="0" w:color="auto"/>
            </w:tcBorders>
            <w:shd w:val="clear" w:color="auto" w:fill="auto"/>
            <w:hideMark/>
          </w:tcPr>
          <w:p w14:paraId="5E3B7B23"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2909 (495*)</w:t>
            </w:r>
          </w:p>
        </w:tc>
        <w:tc>
          <w:tcPr>
            <w:tcW w:w="574" w:type="pct"/>
            <w:tcBorders>
              <w:top w:val="nil"/>
              <w:left w:val="nil"/>
              <w:bottom w:val="single" w:sz="8" w:space="0" w:color="auto"/>
              <w:right w:val="single" w:sz="8" w:space="0" w:color="auto"/>
            </w:tcBorders>
            <w:shd w:val="clear" w:color="auto" w:fill="auto"/>
            <w:hideMark/>
          </w:tcPr>
          <w:p w14:paraId="2AEFE753" w14:textId="77777777" w:rsidR="005E29F5" w:rsidRPr="005E29F5" w:rsidRDefault="005E29F5" w:rsidP="005E29F5">
            <w:pPr>
              <w:rPr>
                <w:rFonts w:eastAsia="Times New Roman"/>
                <w:sz w:val="20"/>
                <w:szCs w:val="20"/>
                <w:lang w:eastAsia="ru-RU"/>
              </w:rPr>
            </w:pPr>
            <w:r w:rsidRPr="005E29F5">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525" w:type="pct"/>
            <w:tcBorders>
              <w:top w:val="nil"/>
              <w:left w:val="nil"/>
              <w:bottom w:val="single" w:sz="8" w:space="0" w:color="auto"/>
              <w:right w:val="single" w:sz="8" w:space="0" w:color="auto"/>
            </w:tcBorders>
            <w:shd w:val="clear" w:color="auto" w:fill="auto"/>
            <w:hideMark/>
          </w:tcPr>
          <w:p w14:paraId="508A2D6C"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0,0085</w:t>
            </w:r>
          </w:p>
        </w:tc>
        <w:tc>
          <w:tcPr>
            <w:tcW w:w="572" w:type="pct"/>
            <w:tcBorders>
              <w:top w:val="nil"/>
              <w:left w:val="nil"/>
              <w:bottom w:val="single" w:sz="8" w:space="0" w:color="auto"/>
              <w:right w:val="single" w:sz="8" w:space="0" w:color="auto"/>
            </w:tcBorders>
            <w:shd w:val="clear" w:color="auto" w:fill="auto"/>
            <w:hideMark/>
          </w:tcPr>
          <w:p w14:paraId="5FFD7301" w14:textId="77777777" w:rsidR="005E29F5" w:rsidRPr="005E29F5" w:rsidRDefault="005E29F5" w:rsidP="005E29F5">
            <w:pPr>
              <w:jc w:val="right"/>
              <w:rPr>
                <w:rFonts w:eastAsia="Times New Roman"/>
                <w:sz w:val="20"/>
                <w:szCs w:val="20"/>
                <w:lang w:eastAsia="ru-RU"/>
              </w:rPr>
            </w:pPr>
            <w:r w:rsidRPr="005E29F5">
              <w:rPr>
                <w:rFonts w:eastAsia="Times New Roman"/>
                <w:sz w:val="20"/>
                <w:szCs w:val="20"/>
                <w:lang w:eastAsia="ru-RU"/>
              </w:rPr>
              <w:t>0,0000008</w:t>
            </w:r>
          </w:p>
        </w:tc>
      </w:tr>
      <w:tr w:rsidR="005E29F5" w:rsidRPr="005E29F5" w14:paraId="4DC6CBCC" w14:textId="77777777" w:rsidTr="005E29F5">
        <w:trPr>
          <w:trHeight w:val="78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2A851015" w14:textId="77777777" w:rsidR="005E29F5" w:rsidRPr="005E29F5" w:rsidRDefault="005E29F5" w:rsidP="005E29F5">
            <w:pPr>
              <w:rPr>
                <w:rFonts w:eastAsia="Times New Roman"/>
                <w:b/>
                <w:bCs/>
                <w:sz w:val="20"/>
                <w:szCs w:val="20"/>
                <w:lang w:eastAsia="ru-RU"/>
              </w:rPr>
            </w:pPr>
            <w:r w:rsidRPr="005E29F5">
              <w:rPr>
                <w:rFonts w:eastAsia="Times New Roman"/>
                <w:b/>
                <w:bCs/>
                <w:sz w:val="20"/>
                <w:szCs w:val="20"/>
                <w:lang w:eastAsia="ru-RU"/>
              </w:rPr>
              <w:t xml:space="preserve">Примечание: В графе 7 в скобках </w:t>
            </w:r>
            <w:proofErr w:type="gramStart"/>
            <w:r w:rsidRPr="005E29F5">
              <w:rPr>
                <w:rFonts w:eastAsia="Times New Roman"/>
                <w:b/>
                <w:bCs/>
                <w:sz w:val="20"/>
                <w:szCs w:val="20"/>
                <w:lang w:eastAsia="ru-RU"/>
              </w:rPr>
              <w:t>( без</w:t>
            </w:r>
            <w:proofErr w:type="gramEnd"/>
            <w:r w:rsidRPr="005E29F5">
              <w:rPr>
                <w:rFonts w:eastAsia="Times New Roman"/>
                <w:b/>
                <w:bCs/>
                <w:sz w:val="20"/>
                <w:szCs w:val="20"/>
                <w:lang w:eastAsia="ru-RU"/>
              </w:rPr>
              <w:t xml:space="preserve"> "*")  указан порядковый номер ЗВ в таблице 1 Приложения 1 к Приказу Министра здравоохранения Республики Казахстан от 2 августа 2022 года № ЌР ДСМ-70 (список ПДК) , со "*" указан порядковый номер ЗВ в таблице 2 вышеуказанного Приложения (список ОБУВ).</w:t>
            </w:r>
          </w:p>
        </w:tc>
      </w:tr>
    </w:tbl>
    <w:p w14:paraId="161082CD" w14:textId="3D979CDF" w:rsidR="00C2272D" w:rsidRPr="00C2272D" w:rsidRDefault="00C2272D" w:rsidP="00C2272D">
      <w:pPr>
        <w:pStyle w:val="12"/>
        <w:ind w:firstLine="708"/>
        <w:rPr>
          <w:rFonts w:ascii="Arial" w:eastAsia="Times New Roman" w:hAnsi="Arial" w:cs="Arial"/>
          <w:b/>
          <w:color w:val="auto"/>
          <w:sz w:val="24"/>
          <w:szCs w:val="24"/>
          <w:lang w:val="kk-KZ"/>
        </w:rPr>
      </w:pPr>
      <w:r w:rsidRPr="00E73DD7">
        <w:rPr>
          <w:rFonts w:ascii="Arial" w:eastAsia="Times New Roman" w:hAnsi="Arial" w:cs="Arial"/>
          <w:b/>
          <w:bCs/>
          <w:iCs/>
          <w:color w:val="auto"/>
          <w:sz w:val="24"/>
          <w:szCs w:val="24"/>
          <w:lang w:eastAsia="ru-RU"/>
        </w:rPr>
        <w:t xml:space="preserve">Приложение </w:t>
      </w:r>
      <w:r w:rsidRPr="00C2272D">
        <w:rPr>
          <w:rFonts w:ascii="Arial" w:eastAsia="Times New Roman" w:hAnsi="Arial" w:cs="Arial"/>
          <w:b/>
          <w:bCs/>
          <w:iCs/>
          <w:color w:val="auto"/>
          <w:sz w:val="24"/>
          <w:szCs w:val="24"/>
          <w:lang w:eastAsia="ru-RU"/>
        </w:rPr>
        <w:t>9</w:t>
      </w:r>
      <w:r>
        <w:rPr>
          <w:rFonts w:ascii="Arial" w:eastAsia="Times New Roman" w:hAnsi="Arial" w:cs="Arial"/>
          <w:b/>
          <w:bCs/>
          <w:iCs/>
          <w:color w:val="auto"/>
          <w:sz w:val="24"/>
          <w:szCs w:val="24"/>
          <w:lang w:val="kk-KZ" w:eastAsia="ru-RU"/>
        </w:rPr>
        <w:t xml:space="preserve"> </w:t>
      </w:r>
      <w:r w:rsidRPr="00C2272D">
        <w:rPr>
          <w:rFonts w:ascii="Arial" w:eastAsia="Times New Roman" w:hAnsi="Arial" w:cs="Arial"/>
          <w:b/>
          <w:color w:val="auto"/>
          <w:sz w:val="24"/>
          <w:szCs w:val="24"/>
        </w:rPr>
        <w:t xml:space="preserve">Суммарные выбросы вредных (загрязняющих) веществ в атмосферу, их очистка и утилизация </w:t>
      </w:r>
      <w:r>
        <w:rPr>
          <w:rFonts w:ascii="Arial" w:eastAsia="Times New Roman" w:hAnsi="Arial" w:cs="Arial"/>
          <w:b/>
          <w:color w:val="auto"/>
          <w:sz w:val="24"/>
          <w:szCs w:val="24"/>
          <w:lang w:val="kk-KZ"/>
        </w:rPr>
        <w:t>на 2026 год</w:t>
      </w:r>
    </w:p>
    <w:p w14:paraId="5239E259" w14:textId="11AD50EB" w:rsidR="00F14BB9" w:rsidRPr="00C2272D" w:rsidRDefault="00F14BB9" w:rsidP="00A14BEF">
      <w:pPr>
        <w:jc w:val="center"/>
        <w:rPr>
          <w:rFonts w:ascii="Arial" w:eastAsia="Times New Roman" w:hAnsi="Arial" w:cs="Arial"/>
          <w:b/>
          <w:bCs/>
          <w:iCs/>
          <w:lang w:val="kk-KZ" w:eastAsia="ru-RU"/>
        </w:rPr>
      </w:pPr>
    </w:p>
    <w:tbl>
      <w:tblPr>
        <w:tblW w:w="5000" w:type="pct"/>
        <w:tblLook w:val="04A0" w:firstRow="1" w:lastRow="0" w:firstColumn="1" w:lastColumn="0" w:noHBand="0" w:noVBand="1"/>
      </w:tblPr>
      <w:tblGrid>
        <w:gridCol w:w="2147"/>
        <w:gridCol w:w="1669"/>
        <w:gridCol w:w="1466"/>
        <w:gridCol w:w="1481"/>
        <w:gridCol w:w="1072"/>
        <w:gridCol w:w="2249"/>
        <w:gridCol w:w="1504"/>
        <w:gridCol w:w="1496"/>
        <w:gridCol w:w="1466"/>
      </w:tblGrid>
      <w:tr w:rsidR="00C2272D" w:rsidRPr="00C2272D" w14:paraId="37EBE4A9" w14:textId="77777777" w:rsidTr="00C2272D">
        <w:trPr>
          <w:trHeight w:val="330"/>
        </w:trPr>
        <w:tc>
          <w:tcPr>
            <w:tcW w:w="738" w:type="pct"/>
            <w:vMerge w:val="restart"/>
            <w:tcBorders>
              <w:top w:val="single" w:sz="8" w:space="0" w:color="auto"/>
              <w:left w:val="single" w:sz="8" w:space="0" w:color="auto"/>
              <w:bottom w:val="single" w:sz="8" w:space="0" w:color="000000"/>
              <w:right w:val="single" w:sz="8" w:space="0" w:color="auto"/>
            </w:tcBorders>
            <w:shd w:val="clear" w:color="auto" w:fill="auto"/>
            <w:hideMark/>
          </w:tcPr>
          <w:bookmarkEnd w:id="400"/>
          <w:p w14:paraId="29976AF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lastRenderedPageBreak/>
              <w:t xml:space="preserve">Код </w:t>
            </w:r>
            <w:proofErr w:type="gramStart"/>
            <w:r w:rsidRPr="00C2272D">
              <w:rPr>
                <w:rFonts w:eastAsia="Times New Roman"/>
                <w:sz w:val="20"/>
                <w:szCs w:val="20"/>
                <w:lang w:eastAsia="ru-RU"/>
              </w:rPr>
              <w:t>заг-рязняю</w:t>
            </w:r>
            <w:proofErr w:type="gramEnd"/>
            <w:r w:rsidRPr="00C2272D">
              <w:rPr>
                <w:rFonts w:eastAsia="Times New Roman"/>
                <w:sz w:val="20"/>
                <w:szCs w:val="20"/>
                <w:lang w:eastAsia="ru-RU"/>
              </w:rPr>
              <w:t>-щего вещест-ва</w:t>
            </w:r>
          </w:p>
        </w:tc>
        <w:tc>
          <w:tcPr>
            <w:tcW w:w="574" w:type="pct"/>
            <w:vMerge w:val="restart"/>
            <w:tcBorders>
              <w:top w:val="single" w:sz="8" w:space="0" w:color="auto"/>
              <w:left w:val="nil"/>
              <w:bottom w:val="single" w:sz="8" w:space="0" w:color="000000"/>
              <w:right w:val="nil"/>
            </w:tcBorders>
            <w:shd w:val="clear" w:color="auto" w:fill="auto"/>
            <w:vAlign w:val="center"/>
            <w:hideMark/>
          </w:tcPr>
          <w:p w14:paraId="30F04753"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Н а и м е н о в а н и е</w:t>
            </w:r>
            <w:r w:rsidRPr="00C2272D">
              <w:rPr>
                <w:rFonts w:eastAsia="Times New Roman"/>
                <w:sz w:val="20"/>
                <w:szCs w:val="20"/>
                <w:lang w:eastAsia="ru-RU"/>
              </w:rPr>
              <w:br/>
              <w:t>загрязняющего</w:t>
            </w:r>
            <w:r w:rsidRPr="00C2272D">
              <w:rPr>
                <w:rFonts w:eastAsia="Times New Roman"/>
                <w:sz w:val="20"/>
                <w:szCs w:val="20"/>
                <w:lang w:eastAsia="ru-RU"/>
              </w:rPr>
              <w:br/>
              <w:t>вещества</w:t>
            </w:r>
          </w:p>
        </w:tc>
        <w:tc>
          <w:tcPr>
            <w:tcW w:w="504"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0CED05B6" w14:textId="77777777" w:rsidR="00C2272D" w:rsidRPr="00C2272D" w:rsidRDefault="00C2272D" w:rsidP="00C2272D">
            <w:pPr>
              <w:jc w:val="center"/>
              <w:rPr>
                <w:rFonts w:eastAsia="Times New Roman"/>
                <w:sz w:val="20"/>
                <w:szCs w:val="20"/>
                <w:lang w:eastAsia="ru-RU"/>
              </w:rPr>
            </w:pPr>
            <w:proofErr w:type="gramStart"/>
            <w:r w:rsidRPr="00C2272D">
              <w:rPr>
                <w:rFonts w:eastAsia="Times New Roman"/>
                <w:sz w:val="20"/>
                <w:szCs w:val="20"/>
                <w:lang w:eastAsia="ru-RU"/>
              </w:rPr>
              <w:t>Количество загрязняющих веществ</w:t>
            </w:r>
            <w:proofErr w:type="gramEnd"/>
            <w:r w:rsidRPr="00C2272D">
              <w:rPr>
                <w:rFonts w:eastAsia="Times New Roman"/>
                <w:sz w:val="20"/>
                <w:szCs w:val="20"/>
                <w:lang w:eastAsia="ru-RU"/>
              </w:rPr>
              <w:t xml:space="preserve"> отходящих от источников выделения</w:t>
            </w:r>
          </w:p>
        </w:tc>
        <w:tc>
          <w:tcPr>
            <w:tcW w:w="877" w:type="pct"/>
            <w:gridSpan w:val="2"/>
            <w:tcBorders>
              <w:top w:val="single" w:sz="8" w:space="0" w:color="auto"/>
              <w:left w:val="nil"/>
              <w:bottom w:val="single" w:sz="8" w:space="0" w:color="auto"/>
              <w:right w:val="single" w:sz="8" w:space="0" w:color="000000"/>
            </w:tcBorders>
            <w:shd w:val="clear" w:color="auto" w:fill="auto"/>
            <w:hideMark/>
          </w:tcPr>
          <w:p w14:paraId="7C00C053"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 том числе</w:t>
            </w:r>
          </w:p>
        </w:tc>
        <w:tc>
          <w:tcPr>
            <w:tcW w:w="1804" w:type="pct"/>
            <w:gridSpan w:val="3"/>
            <w:tcBorders>
              <w:top w:val="single" w:sz="8" w:space="0" w:color="auto"/>
              <w:left w:val="nil"/>
              <w:bottom w:val="single" w:sz="8" w:space="0" w:color="auto"/>
              <w:right w:val="single" w:sz="8" w:space="0" w:color="000000"/>
            </w:tcBorders>
            <w:shd w:val="clear" w:color="auto" w:fill="auto"/>
            <w:hideMark/>
          </w:tcPr>
          <w:p w14:paraId="43DF2C9C" w14:textId="77777777" w:rsidR="00C2272D" w:rsidRPr="00C2272D" w:rsidRDefault="00C2272D" w:rsidP="00C2272D">
            <w:pPr>
              <w:jc w:val="center"/>
              <w:rPr>
                <w:rFonts w:eastAsia="Times New Roman"/>
                <w:sz w:val="20"/>
                <w:szCs w:val="20"/>
                <w:lang w:eastAsia="ru-RU"/>
              </w:rPr>
            </w:pPr>
            <w:proofErr w:type="gramStart"/>
            <w:r w:rsidRPr="00C2272D">
              <w:rPr>
                <w:rFonts w:eastAsia="Times New Roman"/>
                <w:sz w:val="20"/>
                <w:szCs w:val="20"/>
                <w:lang w:eastAsia="ru-RU"/>
              </w:rPr>
              <w:t>Из  поступивших</w:t>
            </w:r>
            <w:proofErr w:type="gramEnd"/>
            <w:r w:rsidRPr="00C2272D">
              <w:rPr>
                <w:rFonts w:eastAsia="Times New Roman"/>
                <w:sz w:val="20"/>
                <w:szCs w:val="20"/>
                <w:lang w:eastAsia="ru-RU"/>
              </w:rPr>
              <w:t xml:space="preserve"> на очистку</w:t>
            </w:r>
          </w:p>
        </w:tc>
        <w:tc>
          <w:tcPr>
            <w:tcW w:w="50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3BF2B4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Всего выброшено в атмосферу</w:t>
            </w:r>
          </w:p>
        </w:tc>
      </w:tr>
      <w:tr w:rsidR="00C2272D" w:rsidRPr="00C2272D" w14:paraId="54EC07B1" w14:textId="77777777" w:rsidTr="00C2272D">
        <w:trPr>
          <w:trHeight w:val="675"/>
        </w:trPr>
        <w:tc>
          <w:tcPr>
            <w:tcW w:w="738" w:type="pct"/>
            <w:vMerge/>
            <w:tcBorders>
              <w:top w:val="single" w:sz="8" w:space="0" w:color="auto"/>
              <w:left w:val="single" w:sz="8" w:space="0" w:color="auto"/>
              <w:bottom w:val="single" w:sz="8" w:space="0" w:color="000000"/>
              <w:right w:val="single" w:sz="8" w:space="0" w:color="auto"/>
            </w:tcBorders>
            <w:vAlign w:val="center"/>
            <w:hideMark/>
          </w:tcPr>
          <w:p w14:paraId="6FB00521" w14:textId="77777777" w:rsidR="00C2272D" w:rsidRPr="00C2272D" w:rsidRDefault="00C2272D" w:rsidP="00C2272D">
            <w:pPr>
              <w:rPr>
                <w:rFonts w:eastAsia="Times New Roman"/>
                <w:sz w:val="20"/>
                <w:szCs w:val="20"/>
                <w:lang w:eastAsia="ru-RU"/>
              </w:rPr>
            </w:pPr>
          </w:p>
        </w:tc>
        <w:tc>
          <w:tcPr>
            <w:tcW w:w="574" w:type="pct"/>
            <w:vMerge/>
            <w:tcBorders>
              <w:top w:val="single" w:sz="8" w:space="0" w:color="auto"/>
              <w:left w:val="nil"/>
              <w:bottom w:val="single" w:sz="8" w:space="0" w:color="000000"/>
              <w:right w:val="nil"/>
            </w:tcBorders>
            <w:vAlign w:val="center"/>
            <w:hideMark/>
          </w:tcPr>
          <w:p w14:paraId="4EC1A5BE" w14:textId="77777777" w:rsidR="00C2272D" w:rsidRPr="00C2272D" w:rsidRDefault="00C2272D" w:rsidP="00C2272D">
            <w:pPr>
              <w:rPr>
                <w:rFonts w:eastAsia="Times New Roman"/>
                <w:sz w:val="20"/>
                <w:szCs w:val="20"/>
                <w:lang w:eastAsia="ru-RU"/>
              </w:rPr>
            </w:pPr>
          </w:p>
        </w:tc>
        <w:tc>
          <w:tcPr>
            <w:tcW w:w="504" w:type="pct"/>
            <w:vMerge/>
            <w:tcBorders>
              <w:top w:val="single" w:sz="8" w:space="0" w:color="auto"/>
              <w:left w:val="single" w:sz="8" w:space="0" w:color="auto"/>
              <w:bottom w:val="single" w:sz="8" w:space="0" w:color="000000"/>
              <w:right w:val="single" w:sz="8" w:space="0" w:color="auto"/>
            </w:tcBorders>
            <w:vAlign w:val="center"/>
            <w:hideMark/>
          </w:tcPr>
          <w:p w14:paraId="76005372" w14:textId="77777777" w:rsidR="00C2272D" w:rsidRPr="00C2272D" w:rsidRDefault="00C2272D" w:rsidP="00C2272D">
            <w:pPr>
              <w:rPr>
                <w:rFonts w:eastAsia="Times New Roman"/>
                <w:sz w:val="20"/>
                <w:szCs w:val="20"/>
                <w:lang w:eastAsia="ru-RU"/>
              </w:rPr>
            </w:pPr>
          </w:p>
        </w:tc>
        <w:tc>
          <w:tcPr>
            <w:tcW w:w="509" w:type="pct"/>
            <w:vMerge w:val="restart"/>
            <w:tcBorders>
              <w:top w:val="nil"/>
              <w:left w:val="single" w:sz="8" w:space="0" w:color="auto"/>
              <w:bottom w:val="single" w:sz="8" w:space="0" w:color="000000"/>
              <w:right w:val="single" w:sz="8" w:space="0" w:color="auto"/>
            </w:tcBorders>
            <w:shd w:val="clear" w:color="auto" w:fill="auto"/>
            <w:vAlign w:val="center"/>
            <w:hideMark/>
          </w:tcPr>
          <w:p w14:paraId="058E2C1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выбрасы-</w:t>
            </w:r>
            <w:proofErr w:type="gramStart"/>
            <w:r w:rsidRPr="00C2272D">
              <w:rPr>
                <w:rFonts w:eastAsia="Times New Roman"/>
                <w:sz w:val="20"/>
                <w:szCs w:val="20"/>
                <w:lang w:eastAsia="ru-RU"/>
              </w:rPr>
              <w:t>вается  без</w:t>
            </w:r>
            <w:proofErr w:type="gramEnd"/>
            <w:r w:rsidRPr="00C2272D">
              <w:rPr>
                <w:rFonts w:eastAsia="Times New Roman"/>
                <w:sz w:val="20"/>
                <w:szCs w:val="20"/>
                <w:lang w:eastAsia="ru-RU"/>
              </w:rPr>
              <w:t xml:space="preserve"> очистки</w:t>
            </w:r>
          </w:p>
        </w:tc>
        <w:tc>
          <w:tcPr>
            <w:tcW w:w="368" w:type="pct"/>
            <w:vMerge w:val="restart"/>
            <w:tcBorders>
              <w:top w:val="nil"/>
              <w:left w:val="single" w:sz="8" w:space="0" w:color="auto"/>
              <w:bottom w:val="single" w:sz="8" w:space="0" w:color="000000"/>
              <w:right w:val="single" w:sz="8" w:space="0" w:color="auto"/>
            </w:tcBorders>
            <w:shd w:val="clear" w:color="auto" w:fill="auto"/>
            <w:vAlign w:val="center"/>
            <w:hideMark/>
          </w:tcPr>
          <w:p w14:paraId="3A3D07C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поступает на очистку</w:t>
            </w:r>
          </w:p>
        </w:tc>
        <w:tc>
          <w:tcPr>
            <w:tcW w:w="773" w:type="pct"/>
            <w:vMerge w:val="restart"/>
            <w:tcBorders>
              <w:top w:val="nil"/>
              <w:left w:val="single" w:sz="8" w:space="0" w:color="auto"/>
              <w:bottom w:val="single" w:sz="8" w:space="0" w:color="000000"/>
              <w:right w:val="nil"/>
            </w:tcBorders>
            <w:shd w:val="clear" w:color="auto" w:fill="auto"/>
            <w:vAlign w:val="center"/>
            <w:hideMark/>
          </w:tcPr>
          <w:p w14:paraId="526120D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выброшено в атмосферу</w:t>
            </w:r>
          </w:p>
        </w:tc>
        <w:tc>
          <w:tcPr>
            <w:tcW w:w="1031"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33571A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уловлено и обезврежено</w:t>
            </w:r>
          </w:p>
        </w:tc>
        <w:tc>
          <w:tcPr>
            <w:tcW w:w="504" w:type="pct"/>
            <w:vMerge/>
            <w:tcBorders>
              <w:top w:val="single" w:sz="8" w:space="0" w:color="auto"/>
              <w:left w:val="single" w:sz="8" w:space="0" w:color="auto"/>
              <w:bottom w:val="single" w:sz="8" w:space="0" w:color="000000"/>
              <w:right w:val="single" w:sz="8" w:space="0" w:color="auto"/>
            </w:tcBorders>
            <w:vAlign w:val="center"/>
            <w:hideMark/>
          </w:tcPr>
          <w:p w14:paraId="6456118C" w14:textId="77777777" w:rsidR="00C2272D" w:rsidRPr="00C2272D" w:rsidRDefault="00C2272D" w:rsidP="00C2272D">
            <w:pPr>
              <w:rPr>
                <w:rFonts w:eastAsia="Times New Roman"/>
                <w:sz w:val="20"/>
                <w:szCs w:val="20"/>
                <w:lang w:eastAsia="ru-RU"/>
              </w:rPr>
            </w:pPr>
          </w:p>
        </w:tc>
      </w:tr>
      <w:tr w:rsidR="00C2272D" w:rsidRPr="00C2272D" w14:paraId="37D17407" w14:textId="77777777" w:rsidTr="00C2272D">
        <w:trPr>
          <w:trHeight w:val="660"/>
        </w:trPr>
        <w:tc>
          <w:tcPr>
            <w:tcW w:w="738" w:type="pct"/>
            <w:vMerge/>
            <w:tcBorders>
              <w:top w:val="single" w:sz="8" w:space="0" w:color="auto"/>
              <w:left w:val="single" w:sz="8" w:space="0" w:color="auto"/>
              <w:bottom w:val="single" w:sz="8" w:space="0" w:color="000000"/>
              <w:right w:val="single" w:sz="8" w:space="0" w:color="auto"/>
            </w:tcBorders>
            <w:vAlign w:val="center"/>
            <w:hideMark/>
          </w:tcPr>
          <w:p w14:paraId="7DEFF75A" w14:textId="77777777" w:rsidR="00C2272D" w:rsidRPr="00C2272D" w:rsidRDefault="00C2272D" w:rsidP="00C2272D">
            <w:pPr>
              <w:rPr>
                <w:rFonts w:eastAsia="Times New Roman"/>
                <w:sz w:val="20"/>
                <w:szCs w:val="20"/>
                <w:lang w:eastAsia="ru-RU"/>
              </w:rPr>
            </w:pPr>
          </w:p>
        </w:tc>
        <w:tc>
          <w:tcPr>
            <w:tcW w:w="574" w:type="pct"/>
            <w:vMerge/>
            <w:tcBorders>
              <w:top w:val="single" w:sz="8" w:space="0" w:color="auto"/>
              <w:left w:val="nil"/>
              <w:bottom w:val="single" w:sz="8" w:space="0" w:color="000000"/>
              <w:right w:val="nil"/>
            </w:tcBorders>
            <w:vAlign w:val="center"/>
            <w:hideMark/>
          </w:tcPr>
          <w:p w14:paraId="79F120AB" w14:textId="77777777" w:rsidR="00C2272D" w:rsidRPr="00C2272D" w:rsidRDefault="00C2272D" w:rsidP="00C2272D">
            <w:pPr>
              <w:rPr>
                <w:rFonts w:eastAsia="Times New Roman"/>
                <w:sz w:val="20"/>
                <w:szCs w:val="20"/>
                <w:lang w:eastAsia="ru-RU"/>
              </w:rPr>
            </w:pPr>
          </w:p>
        </w:tc>
        <w:tc>
          <w:tcPr>
            <w:tcW w:w="504" w:type="pct"/>
            <w:vMerge/>
            <w:tcBorders>
              <w:top w:val="single" w:sz="8" w:space="0" w:color="auto"/>
              <w:left w:val="single" w:sz="8" w:space="0" w:color="auto"/>
              <w:bottom w:val="single" w:sz="8" w:space="0" w:color="000000"/>
              <w:right w:val="single" w:sz="8" w:space="0" w:color="auto"/>
            </w:tcBorders>
            <w:vAlign w:val="center"/>
            <w:hideMark/>
          </w:tcPr>
          <w:p w14:paraId="327F2C65" w14:textId="77777777" w:rsidR="00C2272D" w:rsidRPr="00C2272D" w:rsidRDefault="00C2272D" w:rsidP="00C2272D">
            <w:pPr>
              <w:rPr>
                <w:rFonts w:eastAsia="Times New Roman"/>
                <w:sz w:val="20"/>
                <w:szCs w:val="20"/>
                <w:lang w:eastAsia="ru-RU"/>
              </w:rPr>
            </w:pPr>
          </w:p>
        </w:tc>
        <w:tc>
          <w:tcPr>
            <w:tcW w:w="509" w:type="pct"/>
            <w:vMerge/>
            <w:tcBorders>
              <w:top w:val="nil"/>
              <w:left w:val="single" w:sz="8" w:space="0" w:color="auto"/>
              <w:bottom w:val="single" w:sz="8" w:space="0" w:color="000000"/>
              <w:right w:val="single" w:sz="8" w:space="0" w:color="auto"/>
            </w:tcBorders>
            <w:vAlign w:val="center"/>
            <w:hideMark/>
          </w:tcPr>
          <w:p w14:paraId="53D6E44D" w14:textId="77777777" w:rsidR="00C2272D" w:rsidRPr="00C2272D" w:rsidRDefault="00C2272D" w:rsidP="00C2272D">
            <w:pPr>
              <w:rPr>
                <w:rFonts w:eastAsia="Times New Roman"/>
                <w:sz w:val="20"/>
                <w:szCs w:val="20"/>
                <w:lang w:eastAsia="ru-RU"/>
              </w:rPr>
            </w:pPr>
          </w:p>
        </w:tc>
        <w:tc>
          <w:tcPr>
            <w:tcW w:w="368" w:type="pct"/>
            <w:vMerge/>
            <w:tcBorders>
              <w:top w:val="nil"/>
              <w:left w:val="single" w:sz="8" w:space="0" w:color="auto"/>
              <w:bottom w:val="single" w:sz="8" w:space="0" w:color="000000"/>
              <w:right w:val="single" w:sz="8" w:space="0" w:color="auto"/>
            </w:tcBorders>
            <w:vAlign w:val="center"/>
            <w:hideMark/>
          </w:tcPr>
          <w:p w14:paraId="76012DFE" w14:textId="77777777" w:rsidR="00C2272D" w:rsidRPr="00C2272D" w:rsidRDefault="00C2272D" w:rsidP="00C2272D">
            <w:pPr>
              <w:rPr>
                <w:rFonts w:eastAsia="Times New Roman"/>
                <w:sz w:val="20"/>
                <w:szCs w:val="20"/>
                <w:lang w:eastAsia="ru-RU"/>
              </w:rPr>
            </w:pPr>
          </w:p>
        </w:tc>
        <w:tc>
          <w:tcPr>
            <w:tcW w:w="773" w:type="pct"/>
            <w:vMerge/>
            <w:tcBorders>
              <w:top w:val="nil"/>
              <w:left w:val="single" w:sz="8" w:space="0" w:color="auto"/>
              <w:bottom w:val="single" w:sz="8" w:space="0" w:color="000000"/>
              <w:right w:val="nil"/>
            </w:tcBorders>
            <w:vAlign w:val="center"/>
            <w:hideMark/>
          </w:tcPr>
          <w:p w14:paraId="264E692E" w14:textId="77777777" w:rsidR="00C2272D" w:rsidRPr="00C2272D" w:rsidRDefault="00C2272D" w:rsidP="00C2272D">
            <w:pPr>
              <w:rPr>
                <w:rFonts w:eastAsia="Times New Roman"/>
                <w:sz w:val="20"/>
                <w:szCs w:val="20"/>
                <w:lang w:eastAsia="ru-RU"/>
              </w:rPr>
            </w:pPr>
          </w:p>
        </w:tc>
        <w:tc>
          <w:tcPr>
            <w:tcW w:w="517" w:type="pct"/>
            <w:tcBorders>
              <w:top w:val="nil"/>
              <w:left w:val="single" w:sz="8" w:space="0" w:color="auto"/>
              <w:bottom w:val="single" w:sz="8" w:space="0" w:color="auto"/>
              <w:right w:val="single" w:sz="8" w:space="0" w:color="auto"/>
            </w:tcBorders>
            <w:shd w:val="clear" w:color="auto" w:fill="auto"/>
            <w:noWrap/>
            <w:vAlign w:val="center"/>
            <w:hideMark/>
          </w:tcPr>
          <w:p w14:paraId="2925BF9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фактически</w:t>
            </w:r>
          </w:p>
        </w:tc>
        <w:tc>
          <w:tcPr>
            <w:tcW w:w="513" w:type="pct"/>
            <w:tcBorders>
              <w:top w:val="nil"/>
              <w:left w:val="nil"/>
              <w:bottom w:val="single" w:sz="8" w:space="0" w:color="auto"/>
              <w:right w:val="single" w:sz="8" w:space="0" w:color="auto"/>
            </w:tcBorders>
            <w:shd w:val="clear" w:color="auto" w:fill="auto"/>
            <w:hideMark/>
          </w:tcPr>
          <w:p w14:paraId="2833A7F9"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из них утилизировано</w:t>
            </w:r>
          </w:p>
        </w:tc>
        <w:tc>
          <w:tcPr>
            <w:tcW w:w="504" w:type="pct"/>
            <w:vMerge/>
            <w:tcBorders>
              <w:top w:val="single" w:sz="8" w:space="0" w:color="auto"/>
              <w:left w:val="single" w:sz="8" w:space="0" w:color="auto"/>
              <w:bottom w:val="single" w:sz="8" w:space="0" w:color="000000"/>
              <w:right w:val="single" w:sz="8" w:space="0" w:color="auto"/>
            </w:tcBorders>
            <w:vAlign w:val="center"/>
            <w:hideMark/>
          </w:tcPr>
          <w:p w14:paraId="60BFC410" w14:textId="77777777" w:rsidR="00C2272D" w:rsidRPr="00C2272D" w:rsidRDefault="00C2272D" w:rsidP="00C2272D">
            <w:pPr>
              <w:rPr>
                <w:rFonts w:eastAsia="Times New Roman"/>
                <w:sz w:val="20"/>
                <w:szCs w:val="20"/>
                <w:lang w:eastAsia="ru-RU"/>
              </w:rPr>
            </w:pPr>
          </w:p>
        </w:tc>
      </w:tr>
      <w:tr w:rsidR="00C2272D" w:rsidRPr="00C2272D" w14:paraId="73B0165C" w14:textId="77777777" w:rsidTr="00C2272D">
        <w:trPr>
          <w:trHeight w:val="270"/>
        </w:trPr>
        <w:tc>
          <w:tcPr>
            <w:tcW w:w="738" w:type="pct"/>
            <w:tcBorders>
              <w:top w:val="nil"/>
              <w:left w:val="single" w:sz="8" w:space="0" w:color="auto"/>
              <w:bottom w:val="single" w:sz="8" w:space="0" w:color="auto"/>
              <w:right w:val="nil"/>
            </w:tcBorders>
            <w:shd w:val="clear" w:color="auto" w:fill="auto"/>
            <w:hideMark/>
          </w:tcPr>
          <w:p w14:paraId="795CFEB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w:t>
            </w:r>
          </w:p>
        </w:tc>
        <w:tc>
          <w:tcPr>
            <w:tcW w:w="574" w:type="pct"/>
            <w:tcBorders>
              <w:top w:val="nil"/>
              <w:left w:val="single" w:sz="8" w:space="0" w:color="auto"/>
              <w:bottom w:val="single" w:sz="8" w:space="0" w:color="auto"/>
              <w:right w:val="single" w:sz="8" w:space="0" w:color="auto"/>
            </w:tcBorders>
            <w:shd w:val="clear" w:color="auto" w:fill="auto"/>
            <w:hideMark/>
          </w:tcPr>
          <w:p w14:paraId="7FA3B77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504" w:type="pct"/>
            <w:tcBorders>
              <w:top w:val="nil"/>
              <w:left w:val="nil"/>
              <w:bottom w:val="single" w:sz="8" w:space="0" w:color="auto"/>
              <w:right w:val="nil"/>
            </w:tcBorders>
            <w:shd w:val="clear" w:color="auto" w:fill="auto"/>
            <w:hideMark/>
          </w:tcPr>
          <w:p w14:paraId="46C1870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9" w:type="pct"/>
            <w:tcBorders>
              <w:top w:val="nil"/>
              <w:left w:val="single" w:sz="8" w:space="0" w:color="auto"/>
              <w:bottom w:val="single" w:sz="8" w:space="0" w:color="auto"/>
              <w:right w:val="single" w:sz="8" w:space="0" w:color="auto"/>
            </w:tcBorders>
            <w:shd w:val="clear" w:color="auto" w:fill="auto"/>
            <w:hideMark/>
          </w:tcPr>
          <w:p w14:paraId="0965DFB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368" w:type="pct"/>
            <w:tcBorders>
              <w:top w:val="nil"/>
              <w:left w:val="nil"/>
              <w:bottom w:val="single" w:sz="8" w:space="0" w:color="auto"/>
              <w:right w:val="single" w:sz="8" w:space="0" w:color="auto"/>
            </w:tcBorders>
            <w:shd w:val="clear" w:color="auto" w:fill="auto"/>
            <w:hideMark/>
          </w:tcPr>
          <w:p w14:paraId="2443ACC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5</w:t>
            </w:r>
          </w:p>
        </w:tc>
        <w:tc>
          <w:tcPr>
            <w:tcW w:w="773" w:type="pct"/>
            <w:tcBorders>
              <w:top w:val="nil"/>
              <w:left w:val="nil"/>
              <w:bottom w:val="single" w:sz="8" w:space="0" w:color="auto"/>
              <w:right w:val="single" w:sz="8" w:space="0" w:color="auto"/>
            </w:tcBorders>
            <w:shd w:val="clear" w:color="auto" w:fill="auto"/>
            <w:hideMark/>
          </w:tcPr>
          <w:p w14:paraId="5348CE9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6</w:t>
            </w:r>
          </w:p>
        </w:tc>
        <w:tc>
          <w:tcPr>
            <w:tcW w:w="517" w:type="pct"/>
            <w:tcBorders>
              <w:top w:val="nil"/>
              <w:left w:val="nil"/>
              <w:bottom w:val="single" w:sz="8" w:space="0" w:color="auto"/>
              <w:right w:val="single" w:sz="8" w:space="0" w:color="auto"/>
            </w:tcBorders>
            <w:shd w:val="clear" w:color="auto" w:fill="auto"/>
            <w:hideMark/>
          </w:tcPr>
          <w:p w14:paraId="2B2B92AA"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7</w:t>
            </w:r>
          </w:p>
        </w:tc>
        <w:tc>
          <w:tcPr>
            <w:tcW w:w="513" w:type="pct"/>
            <w:tcBorders>
              <w:top w:val="nil"/>
              <w:left w:val="nil"/>
              <w:bottom w:val="single" w:sz="8" w:space="0" w:color="auto"/>
              <w:right w:val="single" w:sz="8" w:space="0" w:color="auto"/>
            </w:tcBorders>
            <w:shd w:val="clear" w:color="auto" w:fill="auto"/>
            <w:hideMark/>
          </w:tcPr>
          <w:p w14:paraId="41A6429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8</w:t>
            </w:r>
          </w:p>
        </w:tc>
        <w:tc>
          <w:tcPr>
            <w:tcW w:w="504" w:type="pct"/>
            <w:tcBorders>
              <w:top w:val="nil"/>
              <w:left w:val="nil"/>
              <w:bottom w:val="single" w:sz="8" w:space="0" w:color="auto"/>
              <w:right w:val="single" w:sz="8" w:space="0" w:color="auto"/>
            </w:tcBorders>
            <w:shd w:val="clear" w:color="auto" w:fill="auto"/>
            <w:hideMark/>
          </w:tcPr>
          <w:p w14:paraId="2256B6D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9</w:t>
            </w:r>
          </w:p>
        </w:tc>
      </w:tr>
      <w:tr w:rsidR="00C2272D" w:rsidRPr="00C2272D" w14:paraId="690DA29D" w14:textId="77777777" w:rsidTr="00C2272D">
        <w:trPr>
          <w:trHeight w:val="319"/>
        </w:trPr>
        <w:tc>
          <w:tcPr>
            <w:tcW w:w="1311" w:type="pct"/>
            <w:gridSpan w:val="2"/>
            <w:tcBorders>
              <w:top w:val="single" w:sz="8" w:space="0" w:color="auto"/>
              <w:left w:val="single" w:sz="8" w:space="0" w:color="auto"/>
              <w:bottom w:val="single" w:sz="8" w:space="0" w:color="auto"/>
              <w:right w:val="single" w:sz="8" w:space="0" w:color="auto"/>
            </w:tcBorders>
            <w:shd w:val="clear" w:color="auto" w:fill="auto"/>
            <w:hideMark/>
          </w:tcPr>
          <w:p w14:paraId="4556CE98" w14:textId="77777777" w:rsidR="00C2272D" w:rsidRPr="00C2272D" w:rsidRDefault="00C2272D" w:rsidP="00C2272D">
            <w:pPr>
              <w:rPr>
                <w:rFonts w:eastAsia="Times New Roman"/>
                <w:b/>
                <w:bCs/>
                <w:lang w:eastAsia="ru-RU"/>
              </w:rPr>
            </w:pPr>
            <w:r w:rsidRPr="00C2272D">
              <w:rPr>
                <w:rFonts w:eastAsia="Times New Roman"/>
                <w:b/>
                <w:bCs/>
                <w:lang w:eastAsia="ru-RU"/>
              </w:rPr>
              <w:t xml:space="preserve">В С Е Г </w:t>
            </w:r>
            <w:proofErr w:type="gramStart"/>
            <w:r w:rsidRPr="00C2272D">
              <w:rPr>
                <w:rFonts w:eastAsia="Times New Roman"/>
                <w:b/>
                <w:bCs/>
                <w:lang w:eastAsia="ru-RU"/>
              </w:rPr>
              <w:t>О :</w:t>
            </w:r>
            <w:proofErr w:type="gramEnd"/>
          </w:p>
        </w:tc>
        <w:tc>
          <w:tcPr>
            <w:tcW w:w="504" w:type="pct"/>
            <w:tcBorders>
              <w:top w:val="nil"/>
              <w:left w:val="nil"/>
              <w:bottom w:val="single" w:sz="8" w:space="0" w:color="auto"/>
              <w:right w:val="single" w:sz="8" w:space="0" w:color="auto"/>
            </w:tcBorders>
            <w:shd w:val="clear" w:color="auto" w:fill="auto"/>
            <w:hideMark/>
          </w:tcPr>
          <w:p w14:paraId="2E406AC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0,17942410458</w:t>
            </w:r>
          </w:p>
        </w:tc>
        <w:tc>
          <w:tcPr>
            <w:tcW w:w="509" w:type="pct"/>
            <w:tcBorders>
              <w:top w:val="nil"/>
              <w:left w:val="nil"/>
              <w:bottom w:val="single" w:sz="8" w:space="0" w:color="auto"/>
              <w:right w:val="single" w:sz="8" w:space="0" w:color="auto"/>
            </w:tcBorders>
            <w:shd w:val="clear" w:color="auto" w:fill="auto"/>
            <w:hideMark/>
          </w:tcPr>
          <w:p w14:paraId="784CE15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0,17942410458</w:t>
            </w:r>
          </w:p>
        </w:tc>
        <w:tc>
          <w:tcPr>
            <w:tcW w:w="368" w:type="pct"/>
            <w:tcBorders>
              <w:top w:val="nil"/>
              <w:left w:val="nil"/>
              <w:bottom w:val="single" w:sz="8" w:space="0" w:color="auto"/>
              <w:right w:val="single" w:sz="8" w:space="0" w:color="auto"/>
            </w:tcBorders>
            <w:shd w:val="clear" w:color="auto" w:fill="auto"/>
            <w:hideMark/>
          </w:tcPr>
          <w:p w14:paraId="386D449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52ECE5B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6535724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4E6EBF2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09A70F9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0,17942410458</w:t>
            </w:r>
          </w:p>
        </w:tc>
      </w:tr>
      <w:tr w:rsidR="00C2272D" w:rsidRPr="00C2272D" w14:paraId="02E4C03C" w14:textId="77777777" w:rsidTr="00C2272D">
        <w:trPr>
          <w:trHeight w:val="282"/>
        </w:trPr>
        <w:tc>
          <w:tcPr>
            <w:tcW w:w="1311" w:type="pct"/>
            <w:gridSpan w:val="2"/>
            <w:tcBorders>
              <w:top w:val="single" w:sz="8" w:space="0" w:color="auto"/>
              <w:left w:val="single" w:sz="8" w:space="0" w:color="auto"/>
              <w:bottom w:val="single" w:sz="8" w:space="0" w:color="auto"/>
              <w:right w:val="single" w:sz="8" w:space="0" w:color="000000"/>
            </w:tcBorders>
            <w:shd w:val="clear" w:color="auto" w:fill="auto"/>
            <w:hideMark/>
          </w:tcPr>
          <w:p w14:paraId="4B2458E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 том числе:</w:t>
            </w:r>
          </w:p>
        </w:tc>
        <w:tc>
          <w:tcPr>
            <w:tcW w:w="504" w:type="pct"/>
            <w:tcBorders>
              <w:top w:val="nil"/>
              <w:left w:val="nil"/>
              <w:bottom w:val="single" w:sz="8" w:space="0" w:color="auto"/>
              <w:right w:val="single" w:sz="8" w:space="0" w:color="auto"/>
            </w:tcBorders>
            <w:shd w:val="clear" w:color="auto" w:fill="auto"/>
            <w:hideMark/>
          </w:tcPr>
          <w:p w14:paraId="4C74213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09" w:type="pct"/>
            <w:tcBorders>
              <w:top w:val="nil"/>
              <w:left w:val="nil"/>
              <w:bottom w:val="single" w:sz="8" w:space="0" w:color="auto"/>
              <w:right w:val="single" w:sz="8" w:space="0" w:color="auto"/>
            </w:tcBorders>
            <w:shd w:val="clear" w:color="auto" w:fill="auto"/>
            <w:hideMark/>
          </w:tcPr>
          <w:p w14:paraId="1E2A04E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68" w:type="pct"/>
            <w:tcBorders>
              <w:top w:val="nil"/>
              <w:left w:val="nil"/>
              <w:bottom w:val="single" w:sz="8" w:space="0" w:color="auto"/>
              <w:right w:val="single" w:sz="8" w:space="0" w:color="auto"/>
            </w:tcBorders>
            <w:shd w:val="clear" w:color="auto" w:fill="auto"/>
            <w:hideMark/>
          </w:tcPr>
          <w:p w14:paraId="4D0B034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773" w:type="pct"/>
            <w:tcBorders>
              <w:top w:val="nil"/>
              <w:left w:val="nil"/>
              <w:bottom w:val="single" w:sz="8" w:space="0" w:color="auto"/>
              <w:right w:val="single" w:sz="8" w:space="0" w:color="auto"/>
            </w:tcBorders>
            <w:shd w:val="clear" w:color="auto" w:fill="auto"/>
            <w:hideMark/>
          </w:tcPr>
          <w:p w14:paraId="3A89DA8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17" w:type="pct"/>
            <w:tcBorders>
              <w:top w:val="nil"/>
              <w:left w:val="nil"/>
              <w:bottom w:val="single" w:sz="8" w:space="0" w:color="auto"/>
              <w:right w:val="single" w:sz="8" w:space="0" w:color="auto"/>
            </w:tcBorders>
            <w:shd w:val="clear" w:color="auto" w:fill="auto"/>
            <w:hideMark/>
          </w:tcPr>
          <w:p w14:paraId="5591C3D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13" w:type="pct"/>
            <w:tcBorders>
              <w:top w:val="nil"/>
              <w:left w:val="nil"/>
              <w:bottom w:val="single" w:sz="8" w:space="0" w:color="auto"/>
              <w:right w:val="single" w:sz="8" w:space="0" w:color="auto"/>
            </w:tcBorders>
            <w:shd w:val="clear" w:color="auto" w:fill="auto"/>
            <w:hideMark/>
          </w:tcPr>
          <w:p w14:paraId="5413C60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15A1FFF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r>
      <w:tr w:rsidR="00C2272D" w:rsidRPr="00C2272D" w14:paraId="651B0A93" w14:textId="77777777" w:rsidTr="00C2272D">
        <w:trPr>
          <w:trHeight w:val="319"/>
        </w:trPr>
        <w:tc>
          <w:tcPr>
            <w:tcW w:w="1311" w:type="pct"/>
            <w:gridSpan w:val="2"/>
            <w:tcBorders>
              <w:top w:val="single" w:sz="8" w:space="0" w:color="auto"/>
              <w:left w:val="single" w:sz="8" w:space="0" w:color="auto"/>
              <w:bottom w:val="single" w:sz="8" w:space="0" w:color="auto"/>
              <w:right w:val="single" w:sz="8" w:space="0" w:color="auto"/>
            </w:tcBorders>
            <w:shd w:val="clear" w:color="auto" w:fill="auto"/>
            <w:hideMark/>
          </w:tcPr>
          <w:p w14:paraId="1CAF5EB1" w14:textId="77777777" w:rsidR="00C2272D" w:rsidRPr="00C2272D" w:rsidRDefault="00C2272D" w:rsidP="00C2272D">
            <w:pPr>
              <w:rPr>
                <w:rFonts w:eastAsia="Times New Roman"/>
                <w:b/>
                <w:bCs/>
                <w:lang w:eastAsia="ru-RU"/>
              </w:rPr>
            </w:pPr>
            <w:r w:rsidRPr="00C2272D">
              <w:rPr>
                <w:rFonts w:eastAsia="Times New Roman"/>
                <w:b/>
                <w:bCs/>
                <w:lang w:eastAsia="ru-RU"/>
              </w:rPr>
              <w:t>Т в е р д ы е:</w:t>
            </w:r>
          </w:p>
        </w:tc>
        <w:tc>
          <w:tcPr>
            <w:tcW w:w="504" w:type="pct"/>
            <w:tcBorders>
              <w:top w:val="nil"/>
              <w:left w:val="nil"/>
              <w:bottom w:val="single" w:sz="8" w:space="0" w:color="auto"/>
              <w:right w:val="single" w:sz="8" w:space="0" w:color="auto"/>
            </w:tcBorders>
            <w:shd w:val="clear" w:color="auto" w:fill="auto"/>
            <w:hideMark/>
          </w:tcPr>
          <w:p w14:paraId="0ED07C2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0,11943453775</w:t>
            </w:r>
          </w:p>
        </w:tc>
        <w:tc>
          <w:tcPr>
            <w:tcW w:w="509" w:type="pct"/>
            <w:tcBorders>
              <w:top w:val="nil"/>
              <w:left w:val="nil"/>
              <w:bottom w:val="single" w:sz="8" w:space="0" w:color="auto"/>
              <w:right w:val="single" w:sz="8" w:space="0" w:color="auto"/>
            </w:tcBorders>
            <w:shd w:val="clear" w:color="auto" w:fill="auto"/>
            <w:hideMark/>
          </w:tcPr>
          <w:p w14:paraId="6F38ACF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0,11943453775</w:t>
            </w:r>
          </w:p>
        </w:tc>
        <w:tc>
          <w:tcPr>
            <w:tcW w:w="368" w:type="pct"/>
            <w:tcBorders>
              <w:top w:val="nil"/>
              <w:left w:val="nil"/>
              <w:bottom w:val="single" w:sz="8" w:space="0" w:color="auto"/>
              <w:right w:val="single" w:sz="8" w:space="0" w:color="auto"/>
            </w:tcBorders>
            <w:shd w:val="clear" w:color="auto" w:fill="auto"/>
            <w:hideMark/>
          </w:tcPr>
          <w:p w14:paraId="6C4FE7F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50834BD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5801783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4B6D61D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3E4E839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0,11943453775</w:t>
            </w:r>
          </w:p>
        </w:tc>
      </w:tr>
      <w:tr w:rsidR="00C2272D" w:rsidRPr="00C2272D" w14:paraId="42D30A56" w14:textId="77777777" w:rsidTr="00C2272D">
        <w:trPr>
          <w:trHeight w:val="282"/>
        </w:trPr>
        <w:tc>
          <w:tcPr>
            <w:tcW w:w="1311" w:type="pct"/>
            <w:gridSpan w:val="2"/>
            <w:tcBorders>
              <w:top w:val="single" w:sz="8" w:space="0" w:color="auto"/>
              <w:left w:val="single" w:sz="8" w:space="0" w:color="auto"/>
              <w:bottom w:val="single" w:sz="8" w:space="0" w:color="auto"/>
              <w:right w:val="single" w:sz="8" w:space="0" w:color="000000"/>
            </w:tcBorders>
            <w:shd w:val="clear" w:color="auto" w:fill="auto"/>
            <w:hideMark/>
          </w:tcPr>
          <w:p w14:paraId="5971979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из них:</w:t>
            </w:r>
          </w:p>
        </w:tc>
        <w:tc>
          <w:tcPr>
            <w:tcW w:w="504" w:type="pct"/>
            <w:tcBorders>
              <w:top w:val="nil"/>
              <w:left w:val="nil"/>
              <w:bottom w:val="single" w:sz="8" w:space="0" w:color="auto"/>
              <w:right w:val="single" w:sz="8" w:space="0" w:color="auto"/>
            </w:tcBorders>
            <w:shd w:val="clear" w:color="auto" w:fill="auto"/>
            <w:hideMark/>
          </w:tcPr>
          <w:p w14:paraId="75D2900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09" w:type="pct"/>
            <w:tcBorders>
              <w:top w:val="nil"/>
              <w:left w:val="nil"/>
              <w:bottom w:val="single" w:sz="8" w:space="0" w:color="auto"/>
              <w:right w:val="single" w:sz="8" w:space="0" w:color="auto"/>
            </w:tcBorders>
            <w:shd w:val="clear" w:color="auto" w:fill="auto"/>
            <w:hideMark/>
          </w:tcPr>
          <w:p w14:paraId="29EBE0D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68" w:type="pct"/>
            <w:tcBorders>
              <w:top w:val="nil"/>
              <w:left w:val="nil"/>
              <w:bottom w:val="single" w:sz="8" w:space="0" w:color="auto"/>
              <w:right w:val="single" w:sz="8" w:space="0" w:color="auto"/>
            </w:tcBorders>
            <w:shd w:val="clear" w:color="auto" w:fill="auto"/>
            <w:hideMark/>
          </w:tcPr>
          <w:p w14:paraId="591C730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773" w:type="pct"/>
            <w:tcBorders>
              <w:top w:val="nil"/>
              <w:left w:val="nil"/>
              <w:bottom w:val="single" w:sz="8" w:space="0" w:color="auto"/>
              <w:right w:val="single" w:sz="8" w:space="0" w:color="auto"/>
            </w:tcBorders>
            <w:shd w:val="clear" w:color="auto" w:fill="auto"/>
            <w:hideMark/>
          </w:tcPr>
          <w:p w14:paraId="33761A8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17" w:type="pct"/>
            <w:tcBorders>
              <w:top w:val="nil"/>
              <w:left w:val="nil"/>
              <w:bottom w:val="single" w:sz="8" w:space="0" w:color="auto"/>
              <w:right w:val="single" w:sz="8" w:space="0" w:color="auto"/>
            </w:tcBorders>
            <w:shd w:val="clear" w:color="auto" w:fill="auto"/>
            <w:hideMark/>
          </w:tcPr>
          <w:p w14:paraId="54E57DD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13" w:type="pct"/>
            <w:tcBorders>
              <w:top w:val="nil"/>
              <w:left w:val="nil"/>
              <w:bottom w:val="single" w:sz="8" w:space="0" w:color="auto"/>
              <w:right w:val="single" w:sz="8" w:space="0" w:color="auto"/>
            </w:tcBorders>
            <w:shd w:val="clear" w:color="auto" w:fill="auto"/>
            <w:hideMark/>
          </w:tcPr>
          <w:p w14:paraId="0319B38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0C08A5F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r>
      <w:tr w:rsidR="00C2272D" w:rsidRPr="00C2272D" w14:paraId="6FEFEDD9" w14:textId="77777777" w:rsidTr="00C2272D">
        <w:trPr>
          <w:trHeight w:val="1035"/>
        </w:trPr>
        <w:tc>
          <w:tcPr>
            <w:tcW w:w="738" w:type="pct"/>
            <w:tcBorders>
              <w:top w:val="nil"/>
              <w:left w:val="single" w:sz="8" w:space="0" w:color="auto"/>
              <w:bottom w:val="single" w:sz="8" w:space="0" w:color="auto"/>
              <w:right w:val="single" w:sz="8" w:space="0" w:color="auto"/>
            </w:tcBorders>
            <w:shd w:val="clear" w:color="auto" w:fill="auto"/>
            <w:hideMark/>
          </w:tcPr>
          <w:p w14:paraId="3540526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0123</w:t>
            </w:r>
          </w:p>
        </w:tc>
        <w:tc>
          <w:tcPr>
            <w:tcW w:w="574" w:type="pct"/>
            <w:tcBorders>
              <w:top w:val="nil"/>
              <w:left w:val="nil"/>
              <w:bottom w:val="single" w:sz="8" w:space="0" w:color="auto"/>
              <w:right w:val="single" w:sz="8" w:space="0" w:color="auto"/>
            </w:tcBorders>
            <w:shd w:val="clear" w:color="auto" w:fill="auto"/>
            <w:hideMark/>
          </w:tcPr>
          <w:p w14:paraId="7FA65424"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Железо (II, III) оксиды (в пересчете на железо) (диЖелезо триоксид, Железа оксид) (274)</w:t>
            </w:r>
          </w:p>
        </w:tc>
        <w:tc>
          <w:tcPr>
            <w:tcW w:w="504" w:type="pct"/>
            <w:tcBorders>
              <w:top w:val="nil"/>
              <w:left w:val="nil"/>
              <w:bottom w:val="single" w:sz="8" w:space="0" w:color="auto"/>
              <w:right w:val="single" w:sz="8" w:space="0" w:color="auto"/>
            </w:tcBorders>
            <w:shd w:val="clear" w:color="auto" w:fill="auto"/>
            <w:hideMark/>
          </w:tcPr>
          <w:p w14:paraId="2AF6ECA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0,0011</w:t>
            </w:r>
          </w:p>
        </w:tc>
        <w:tc>
          <w:tcPr>
            <w:tcW w:w="509" w:type="pct"/>
            <w:tcBorders>
              <w:top w:val="nil"/>
              <w:left w:val="nil"/>
              <w:bottom w:val="single" w:sz="8" w:space="0" w:color="auto"/>
              <w:right w:val="single" w:sz="8" w:space="0" w:color="auto"/>
            </w:tcBorders>
            <w:shd w:val="clear" w:color="auto" w:fill="auto"/>
            <w:hideMark/>
          </w:tcPr>
          <w:p w14:paraId="5DE19B0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0,0011</w:t>
            </w:r>
          </w:p>
        </w:tc>
        <w:tc>
          <w:tcPr>
            <w:tcW w:w="368" w:type="pct"/>
            <w:tcBorders>
              <w:top w:val="nil"/>
              <w:left w:val="nil"/>
              <w:bottom w:val="single" w:sz="8" w:space="0" w:color="auto"/>
              <w:right w:val="single" w:sz="8" w:space="0" w:color="auto"/>
            </w:tcBorders>
            <w:shd w:val="clear" w:color="auto" w:fill="auto"/>
            <w:hideMark/>
          </w:tcPr>
          <w:p w14:paraId="33047B7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4E02232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430A961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082C8F7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3088173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0,0011</w:t>
            </w:r>
          </w:p>
        </w:tc>
      </w:tr>
      <w:tr w:rsidR="00C2272D" w:rsidRPr="00C2272D" w14:paraId="49DF9D0E" w14:textId="77777777" w:rsidTr="00C2272D">
        <w:trPr>
          <w:trHeight w:val="780"/>
        </w:trPr>
        <w:tc>
          <w:tcPr>
            <w:tcW w:w="738" w:type="pct"/>
            <w:tcBorders>
              <w:top w:val="nil"/>
              <w:left w:val="single" w:sz="8" w:space="0" w:color="auto"/>
              <w:bottom w:val="single" w:sz="8" w:space="0" w:color="auto"/>
              <w:right w:val="single" w:sz="8" w:space="0" w:color="auto"/>
            </w:tcBorders>
            <w:shd w:val="clear" w:color="auto" w:fill="auto"/>
            <w:hideMark/>
          </w:tcPr>
          <w:p w14:paraId="62849F9B"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0143</w:t>
            </w:r>
          </w:p>
        </w:tc>
        <w:tc>
          <w:tcPr>
            <w:tcW w:w="574" w:type="pct"/>
            <w:tcBorders>
              <w:top w:val="nil"/>
              <w:left w:val="nil"/>
              <w:bottom w:val="single" w:sz="8" w:space="0" w:color="auto"/>
              <w:right w:val="single" w:sz="8" w:space="0" w:color="auto"/>
            </w:tcBorders>
            <w:shd w:val="clear" w:color="auto" w:fill="auto"/>
            <w:hideMark/>
          </w:tcPr>
          <w:p w14:paraId="14EBEE3A"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 xml:space="preserve">Марганец и его соединения (в пересчете </w:t>
            </w:r>
            <w:proofErr w:type="gramStart"/>
            <w:r w:rsidRPr="00C2272D">
              <w:rPr>
                <w:rFonts w:eastAsia="Times New Roman"/>
                <w:sz w:val="20"/>
                <w:szCs w:val="20"/>
                <w:lang w:eastAsia="ru-RU"/>
              </w:rPr>
              <w:t>на марганца</w:t>
            </w:r>
            <w:proofErr w:type="gramEnd"/>
            <w:r w:rsidRPr="00C2272D">
              <w:rPr>
                <w:rFonts w:eastAsia="Times New Roman"/>
                <w:sz w:val="20"/>
                <w:szCs w:val="20"/>
                <w:lang w:eastAsia="ru-RU"/>
              </w:rPr>
              <w:t xml:space="preserve"> (IV) оксид) (327)</w:t>
            </w:r>
          </w:p>
        </w:tc>
        <w:tc>
          <w:tcPr>
            <w:tcW w:w="504" w:type="pct"/>
            <w:tcBorders>
              <w:top w:val="nil"/>
              <w:left w:val="nil"/>
              <w:bottom w:val="single" w:sz="8" w:space="0" w:color="auto"/>
              <w:right w:val="single" w:sz="8" w:space="0" w:color="auto"/>
            </w:tcBorders>
            <w:shd w:val="clear" w:color="auto" w:fill="auto"/>
            <w:hideMark/>
          </w:tcPr>
          <w:p w14:paraId="3A1EF6A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0,0001162</w:t>
            </w:r>
          </w:p>
        </w:tc>
        <w:tc>
          <w:tcPr>
            <w:tcW w:w="509" w:type="pct"/>
            <w:tcBorders>
              <w:top w:val="nil"/>
              <w:left w:val="nil"/>
              <w:bottom w:val="single" w:sz="8" w:space="0" w:color="auto"/>
              <w:right w:val="single" w:sz="8" w:space="0" w:color="auto"/>
            </w:tcBorders>
            <w:shd w:val="clear" w:color="auto" w:fill="auto"/>
            <w:hideMark/>
          </w:tcPr>
          <w:p w14:paraId="50E8EE0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0,0001162</w:t>
            </w:r>
          </w:p>
        </w:tc>
        <w:tc>
          <w:tcPr>
            <w:tcW w:w="368" w:type="pct"/>
            <w:tcBorders>
              <w:top w:val="nil"/>
              <w:left w:val="nil"/>
              <w:bottom w:val="single" w:sz="8" w:space="0" w:color="auto"/>
              <w:right w:val="single" w:sz="8" w:space="0" w:color="auto"/>
            </w:tcBorders>
            <w:shd w:val="clear" w:color="auto" w:fill="auto"/>
            <w:hideMark/>
          </w:tcPr>
          <w:p w14:paraId="13009DC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19B25C6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6A8E8A5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795F1A8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508999D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0,0001162</w:t>
            </w:r>
          </w:p>
        </w:tc>
      </w:tr>
      <w:tr w:rsidR="00C2272D" w:rsidRPr="00C2272D" w14:paraId="5C0F7527" w14:textId="77777777" w:rsidTr="00C2272D">
        <w:trPr>
          <w:trHeight w:val="525"/>
        </w:trPr>
        <w:tc>
          <w:tcPr>
            <w:tcW w:w="738" w:type="pct"/>
            <w:tcBorders>
              <w:top w:val="nil"/>
              <w:left w:val="single" w:sz="8" w:space="0" w:color="auto"/>
              <w:bottom w:val="single" w:sz="8" w:space="0" w:color="auto"/>
              <w:right w:val="single" w:sz="8" w:space="0" w:color="auto"/>
            </w:tcBorders>
            <w:shd w:val="clear" w:color="auto" w:fill="auto"/>
            <w:hideMark/>
          </w:tcPr>
          <w:p w14:paraId="2298F4A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0328</w:t>
            </w:r>
          </w:p>
        </w:tc>
        <w:tc>
          <w:tcPr>
            <w:tcW w:w="574" w:type="pct"/>
            <w:tcBorders>
              <w:top w:val="nil"/>
              <w:left w:val="nil"/>
              <w:bottom w:val="single" w:sz="8" w:space="0" w:color="auto"/>
              <w:right w:val="single" w:sz="8" w:space="0" w:color="auto"/>
            </w:tcBorders>
            <w:shd w:val="clear" w:color="auto" w:fill="auto"/>
            <w:hideMark/>
          </w:tcPr>
          <w:p w14:paraId="60EEB15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Углерод (Сажа, Углерод черный) (583)</w:t>
            </w:r>
          </w:p>
        </w:tc>
        <w:tc>
          <w:tcPr>
            <w:tcW w:w="504" w:type="pct"/>
            <w:tcBorders>
              <w:top w:val="nil"/>
              <w:left w:val="nil"/>
              <w:bottom w:val="single" w:sz="8" w:space="0" w:color="auto"/>
              <w:right w:val="single" w:sz="8" w:space="0" w:color="auto"/>
            </w:tcBorders>
            <w:shd w:val="clear" w:color="auto" w:fill="auto"/>
            <w:hideMark/>
          </w:tcPr>
          <w:p w14:paraId="4015339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0,00020132</w:t>
            </w:r>
          </w:p>
        </w:tc>
        <w:tc>
          <w:tcPr>
            <w:tcW w:w="509" w:type="pct"/>
            <w:tcBorders>
              <w:top w:val="nil"/>
              <w:left w:val="nil"/>
              <w:bottom w:val="single" w:sz="8" w:space="0" w:color="auto"/>
              <w:right w:val="single" w:sz="8" w:space="0" w:color="auto"/>
            </w:tcBorders>
            <w:shd w:val="clear" w:color="auto" w:fill="auto"/>
            <w:hideMark/>
          </w:tcPr>
          <w:p w14:paraId="0867EB9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0,00020132</w:t>
            </w:r>
          </w:p>
        </w:tc>
        <w:tc>
          <w:tcPr>
            <w:tcW w:w="368" w:type="pct"/>
            <w:tcBorders>
              <w:top w:val="nil"/>
              <w:left w:val="nil"/>
              <w:bottom w:val="single" w:sz="8" w:space="0" w:color="auto"/>
              <w:right w:val="single" w:sz="8" w:space="0" w:color="auto"/>
            </w:tcBorders>
            <w:shd w:val="clear" w:color="auto" w:fill="auto"/>
            <w:hideMark/>
          </w:tcPr>
          <w:p w14:paraId="15C4BB6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3755E17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74B8636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60CA754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52031A2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0,00020132</w:t>
            </w:r>
          </w:p>
        </w:tc>
      </w:tr>
      <w:tr w:rsidR="00C2272D" w:rsidRPr="00C2272D" w14:paraId="11B9C926" w14:textId="77777777" w:rsidTr="00C2272D">
        <w:trPr>
          <w:trHeight w:val="525"/>
        </w:trPr>
        <w:tc>
          <w:tcPr>
            <w:tcW w:w="738" w:type="pct"/>
            <w:tcBorders>
              <w:top w:val="nil"/>
              <w:left w:val="single" w:sz="8" w:space="0" w:color="auto"/>
              <w:bottom w:val="single" w:sz="8" w:space="0" w:color="auto"/>
              <w:right w:val="single" w:sz="8" w:space="0" w:color="auto"/>
            </w:tcBorders>
            <w:shd w:val="clear" w:color="auto" w:fill="auto"/>
            <w:hideMark/>
          </w:tcPr>
          <w:p w14:paraId="580E4656"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0703</w:t>
            </w:r>
          </w:p>
        </w:tc>
        <w:tc>
          <w:tcPr>
            <w:tcW w:w="574" w:type="pct"/>
            <w:tcBorders>
              <w:top w:val="nil"/>
              <w:left w:val="nil"/>
              <w:bottom w:val="single" w:sz="8" w:space="0" w:color="auto"/>
              <w:right w:val="single" w:sz="8" w:space="0" w:color="auto"/>
            </w:tcBorders>
            <w:shd w:val="clear" w:color="auto" w:fill="auto"/>
            <w:hideMark/>
          </w:tcPr>
          <w:p w14:paraId="36AD440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Бенз/а/пирен (3,4-Бензпирен) (54)</w:t>
            </w:r>
          </w:p>
        </w:tc>
        <w:tc>
          <w:tcPr>
            <w:tcW w:w="504" w:type="pct"/>
            <w:tcBorders>
              <w:top w:val="nil"/>
              <w:left w:val="nil"/>
              <w:bottom w:val="single" w:sz="8" w:space="0" w:color="auto"/>
              <w:right w:val="single" w:sz="8" w:space="0" w:color="auto"/>
            </w:tcBorders>
            <w:shd w:val="clear" w:color="auto" w:fill="auto"/>
            <w:hideMark/>
          </w:tcPr>
          <w:p w14:paraId="3017CB3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3,0000000E-09</w:t>
            </w:r>
          </w:p>
        </w:tc>
        <w:tc>
          <w:tcPr>
            <w:tcW w:w="509" w:type="pct"/>
            <w:tcBorders>
              <w:top w:val="nil"/>
              <w:left w:val="nil"/>
              <w:bottom w:val="single" w:sz="8" w:space="0" w:color="auto"/>
              <w:right w:val="single" w:sz="8" w:space="0" w:color="auto"/>
            </w:tcBorders>
            <w:shd w:val="clear" w:color="auto" w:fill="auto"/>
            <w:hideMark/>
          </w:tcPr>
          <w:p w14:paraId="1BDC9EF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3,0000000E-09</w:t>
            </w:r>
          </w:p>
        </w:tc>
        <w:tc>
          <w:tcPr>
            <w:tcW w:w="368" w:type="pct"/>
            <w:tcBorders>
              <w:top w:val="nil"/>
              <w:left w:val="nil"/>
              <w:bottom w:val="single" w:sz="8" w:space="0" w:color="auto"/>
              <w:right w:val="single" w:sz="8" w:space="0" w:color="auto"/>
            </w:tcBorders>
            <w:shd w:val="clear" w:color="auto" w:fill="auto"/>
            <w:hideMark/>
          </w:tcPr>
          <w:p w14:paraId="79CACE8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746213B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719B4B4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6DA440C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5157007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3,0000000E-09</w:t>
            </w:r>
          </w:p>
        </w:tc>
      </w:tr>
      <w:tr w:rsidR="00C2272D" w:rsidRPr="00C2272D" w14:paraId="0AB8DC19" w14:textId="77777777" w:rsidTr="00C2272D">
        <w:trPr>
          <w:trHeight w:val="270"/>
        </w:trPr>
        <w:tc>
          <w:tcPr>
            <w:tcW w:w="738" w:type="pct"/>
            <w:tcBorders>
              <w:top w:val="nil"/>
              <w:left w:val="single" w:sz="8" w:space="0" w:color="auto"/>
              <w:bottom w:val="single" w:sz="8" w:space="0" w:color="auto"/>
              <w:right w:val="single" w:sz="8" w:space="0" w:color="auto"/>
            </w:tcBorders>
            <w:shd w:val="clear" w:color="auto" w:fill="auto"/>
            <w:hideMark/>
          </w:tcPr>
          <w:p w14:paraId="1F666A35"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lastRenderedPageBreak/>
              <w:t>2902</w:t>
            </w:r>
          </w:p>
        </w:tc>
        <w:tc>
          <w:tcPr>
            <w:tcW w:w="574" w:type="pct"/>
            <w:tcBorders>
              <w:top w:val="nil"/>
              <w:left w:val="nil"/>
              <w:bottom w:val="single" w:sz="8" w:space="0" w:color="auto"/>
              <w:right w:val="single" w:sz="8" w:space="0" w:color="auto"/>
            </w:tcBorders>
            <w:shd w:val="clear" w:color="auto" w:fill="auto"/>
            <w:hideMark/>
          </w:tcPr>
          <w:p w14:paraId="37053DF5"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Взвешенные частицы (116)</w:t>
            </w:r>
          </w:p>
        </w:tc>
        <w:tc>
          <w:tcPr>
            <w:tcW w:w="504" w:type="pct"/>
            <w:tcBorders>
              <w:top w:val="nil"/>
              <w:left w:val="nil"/>
              <w:bottom w:val="single" w:sz="8" w:space="0" w:color="auto"/>
              <w:right w:val="single" w:sz="8" w:space="0" w:color="auto"/>
            </w:tcBorders>
            <w:shd w:val="clear" w:color="auto" w:fill="auto"/>
            <w:hideMark/>
          </w:tcPr>
          <w:p w14:paraId="5F26BD8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0,01797151475</w:t>
            </w:r>
          </w:p>
        </w:tc>
        <w:tc>
          <w:tcPr>
            <w:tcW w:w="509" w:type="pct"/>
            <w:tcBorders>
              <w:top w:val="nil"/>
              <w:left w:val="nil"/>
              <w:bottom w:val="single" w:sz="8" w:space="0" w:color="auto"/>
              <w:right w:val="single" w:sz="8" w:space="0" w:color="auto"/>
            </w:tcBorders>
            <w:shd w:val="clear" w:color="auto" w:fill="auto"/>
            <w:hideMark/>
          </w:tcPr>
          <w:p w14:paraId="6C413EC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0,01797151475</w:t>
            </w:r>
          </w:p>
        </w:tc>
        <w:tc>
          <w:tcPr>
            <w:tcW w:w="368" w:type="pct"/>
            <w:tcBorders>
              <w:top w:val="nil"/>
              <w:left w:val="nil"/>
              <w:bottom w:val="single" w:sz="8" w:space="0" w:color="auto"/>
              <w:right w:val="single" w:sz="8" w:space="0" w:color="auto"/>
            </w:tcBorders>
            <w:shd w:val="clear" w:color="auto" w:fill="auto"/>
            <w:hideMark/>
          </w:tcPr>
          <w:p w14:paraId="1E13341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61C2F6E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0F86E8D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45A0442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3064165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0,01797151475</w:t>
            </w:r>
          </w:p>
        </w:tc>
      </w:tr>
      <w:tr w:rsidR="00C2272D" w:rsidRPr="00C2272D" w14:paraId="0A6B1ABC" w14:textId="77777777" w:rsidTr="00C2272D">
        <w:trPr>
          <w:trHeight w:val="2565"/>
        </w:trPr>
        <w:tc>
          <w:tcPr>
            <w:tcW w:w="738" w:type="pct"/>
            <w:tcBorders>
              <w:top w:val="nil"/>
              <w:left w:val="single" w:sz="8" w:space="0" w:color="auto"/>
              <w:bottom w:val="single" w:sz="8" w:space="0" w:color="auto"/>
              <w:right w:val="single" w:sz="8" w:space="0" w:color="auto"/>
            </w:tcBorders>
            <w:shd w:val="clear" w:color="auto" w:fill="auto"/>
            <w:hideMark/>
          </w:tcPr>
          <w:p w14:paraId="70E0672C"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2908</w:t>
            </w:r>
          </w:p>
        </w:tc>
        <w:tc>
          <w:tcPr>
            <w:tcW w:w="574" w:type="pct"/>
            <w:tcBorders>
              <w:top w:val="nil"/>
              <w:left w:val="nil"/>
              <w:bottom w:val="single" w:sz="8" w:space="0" w:color="auto"/>
              <w:right w:val="single" w:sz="8" w:space="0" w:color="auto"/>
            </w:tcBorders>
            <w:shd w:val="clear" w:color="auto" w:fill="auto"/>
            <w:hideMark/>
          </w:tcPr>
          <w:p w14:paraId="6BE2F6BF"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504" w:type="pct"/>
            <w:tcBorders>
              <w:top w:val="nil"/>
              <w:left w:val="nil"/>
              <w:bottom w:val="single" w:sz="8" w:space="0" w:color="auto"/>
              <w:right w:val="single" w:sz="8" w:space="0" w:color="auto"/>
            </w:tcBorders>
            <w:shd w:val="clear" w:color="auto" w:fill="auto"/>
            <w:hideMark/>
          </w:tcPr>
          <w:p w14:paraId="7D20EFA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0,0000287</w:t>
            </w:r>
          </w:p>
        </w:tc>
        <w:tc>
          <w:tcPr>
            <w:tcW w:w="509" w:type="pct"/>
            <w:tcBorders>
              <w:top w:val="nil"/>
              <w:left w:val="nil"/>
              <w:bottom w:val="single" w:sz="8" w:space="0" w:color="auto"/>
              <w:right w:val="single" w:sz="8" w:space="0" w:color="auto"/>
            </w:tcBorders>
            <w:shd w:val="clear" w:color="auto" w:fill="auto"/>
            <w:hideMark/>
          </w:tcPr>
          <w:p w14:paraId="7396B3A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0,0000287</w:t>
            </w:r>
          </w:p>
        </w:tc>
        <w:tc>
          <w:tcPr>
            <w:tcW w:w="368" w:type="pct"/>
            <w:tcBorders>
              <w:top w:val="nil"/>
              <w:left w:val="nil"/>
              <w:bottom w:val="single" w:sz="8" w:space="0" w:color="auto"/>
              <w:right w:val="single" w:sz="8" w:space="0" w:color="auto"/>
            </w:tcBorders>
            <w:shd w:val="clear" w:color="auto" w:fill="auto"/>
            <w:hideMark/>
          </w:tcPr>
          <w:p w14:paraId="777713B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2E3C2BA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5564376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00AD728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190FB3A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0,0000287</w:t>
            </w:r>
          </w:p>
        </w:tc>
      </w:tr>
      <w:tr w:rsidR="00C2272D" w:rsidRPr="00C2272D" w14:paraId="51B80416" w14:textId="77777777" w:rsidTr="00C2272D">
        <w:trPr>
          <w:trHeight w:val="2055"/>
        </w:trPr>
        <w:tc>
          <w:tcPr>
            <w:tcW w:w="738" w:type="pct"/>
            <w:tcBorders>
              <w:top w:val="nil"/>
              <w:left w:val="single" w:sz="8" w:space="0" w:color="auto"/>
              <w:bottom w:val="single" w:sz="8" w:space="0" w:color="auto"/>
              <w:right w:val="single" w:sz="8" w:space="0" w:color="auto"/>
            </w:tcBorders>
            <w:shd w:val="clear" w:color="auto" w:fill="auto"/>
            <w:hideMark/>
          </w:tcPr>
          <w:p w14:paraId="49ED44D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2909</w:t>
            </w:r>
          </w:p>
        </w:tc>
        <w:tc>
          <w:tcPr>
            <w:tcW w:w="574" w:type="pct"/>
            <w:tcBorders>
              <w:top w:val="nil"/>
              <w:left w:val="nil"/>
              <w:bottom w:val="single" w:sz="8" w:space="0" w:color="auto"/>
              <w:right w:val="single" w:sz="8" w:space="0" w:color="auto"/>
            </w:tcBorders>
            <w:shd w:val="clear" w:color="auto" w:fill="auto"/>
            <w:hideMark/>
          </w:tcPr>
          <w:p w14:paraId="2E7710E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 xml:space="preserve">Пыль неорганическая, содержащая двуокись кремния в %: менее 20 (доломит, пыль цементного производства - известняк, мел, огарки, сырьевая смесь, пыль </w:t>
            </w:r>
            <w:r w:rsidRPr="00C2272D">
              <w:rPr>
                <w:rFonts w:eastAsia="Times New Roman"/>
                <w:sz w:val="20"/>
                <w:szCs w:val="20"/>
                <w:lang w:eastAsia="ru-RU"/>
              </w:rPr>
              <w:lastRenderedPageBreak/>
              <w:t>вращающихся печей, боксит) (495*)</w:t>
            </w:r>
          </w:p>
        </w:tc>
        <w:tc>
          <w:tcPr>
            <w:tcW w:w="504" w:type="pct"/>
            <w:tcBorders>
              <w:top w:val="nil"/>
              <w:left w:val="nil"/>
              <w:bottom w:val="single" w:sz="8" w:space="0" w:color="auto"/>
              <w:right w:val="single" w:sz="8" w:space="0" w:color="auto"/>
            </w:tcBorders>
            <w:shd w:val="clear" w:color="auto" w:fill="auto"/>
            <w:hideMark/>
          </w:tcPr>
          <w:p w14:paraId="28D0952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lastRenderedPageBreak/>
              <w:t>0,1000168</w:t>
            </w:r>
          </w:p>
        </w:tc>
        <w:tc>
          <w:tcPr>
            <w:tcW w:w="509" w:type="pct"/>
            <w:tcBorders>
              <w:top w:val="nil"/>
              <w:left w:val="nil"/>
              <w:bottom w:val="single" w:sz="8" w:space="0" w:color="auto"/>
              <w:right w:val="single" w:sz="8" w:space="0" w:color="auto"/>
            </w:tcBorders>
            <w:shd w:val="clear" w:color="auto" w:fill="auto"/>
            <w:hideMark/>
          </w:tcPr>
          <w:p w14:paraId="64F7098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0,1000168</w:t>
            </w:r>
          </w:p>
        </w:tc>
        <w:tc>
          <w:tcPr>
            <w:tcW w:w="368" w:type="pct"/>
            <w:tcBorders>
              <w:top w:val="nil"/>
              <w:left w:val="nil"/>
              <w:bottom w:val="single" w:sz="8" w:space="0" w:color="auto"/>
              <w:right w:val="single" w:sz="8" w:space="0" w:color="auto"/>
            </w:tcBorders>
            <w:shd w:val="clear" w:color="auto" w:fill="auto"/>
            <w:hideMark/>
          </w:tcPr>
          <w:p w14:paraId="7436673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6623D3D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0782FE5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4763B5D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574373A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0,1000168</w:t>
            </w:r>
          </w:p>
        </w:tc>
      </w:tr>
      <w:tr w:rsidR="00C2272D" w:rsidRPr="00C2272D" w14:paraId="7F3E4647" w14:textId="77777777" w:rsidTr="00C2272D">
        <w:trPr>
          <w:trHeight w:val="642"/>
        </w:trPr>
        <w:tc>
          <w:tcPr>
            <w:tcW w:w="1311" w:type="pct"/>
            <w:gridSpan w:val="2"/>
            <w:tcBorders>
              <w:top w:val="single" w:sz="8" w:space="0" w:color="auto"/>
              <w:left w:val="single" w:sz="8" w:space="0" w:color="auto"/>
              <w:bottom w:val="single" w:sz="8" w:space="0" w:color="auto"/>
              <w:right w:val="single" w:sz="8" w:space="0" w:color="auto"/>
            </w:tcBorders>
            <w:shd w:val="clear" w:color="auto" w:fill="auto"/>
            <w:hideMark/>
          </w:tcPr>
          <w:p w14:paraId="1B81B1F6" w14:textId="77777777" w:rsidR="00C2272D" w:rsidRPr="00C2272D" w:rsidRDefault="00C2272D" w:rsidP="00C2272D">
            <w:pPr>
              <w:rPr>
                <w:rFonts w:eastAsia="Times New Roman"/>
                <w:b/>
                <w:bCs/>
                <w:lang w:eastAsia="ru-RU"/>
              </w:rPr>
            </w:pPr>
            <w:r w:rsidRPr="00C2272D">
              <w:rPr>
                <w:rFonts w:eastAsia="Times New Roman"/>
                <w:b/>
                <w:bCs/>
                <w:lang w:eastAsia="ru-RU"/>
              </w:rPr>
              <w:t xml:space="preserve">Г а з о о б р а з н ы </w:t>
            </w:r>
            <w:proofErr w:type="gramStart"/>
            <w:r w:rsidRPr="00C2272D">
              <w:rPr>
                <w:rFonts w:eastAsia="Times New Roman"/>
                <w:b/>
                <w:bCs/>
                <w:lang w:eastAsia="ru-RU"/>
              </w:rPr>
              <w:t>е  и</w:t>
            </w:r>
            <w:proofErr w:type="gramEnd"/>
            <w:r w:rsidRPr="00C2272D">
              <w:rPr>
                <w:rFonts w:eastAsia="Times New Roman"/>
                <w:b/>
                <w:bCs/>
                <w:lang w:eastAsia="ru-RU"/>
              </w:rPr>
              <w:t xml:space="preserve">  ж и д к и е:</w:t>
            </w:r>
          </w:p>
        </w:tc>
        <w:tc>
          <w:tcPr>
            <w:tcW w:w="504" w:type="pct"/>
            <w:tcBorders>
              <w:top w:val="nil"/>
              <w:left w:val="nil"/>
              <w:bottom w:val="single" w:sz="8" w:space="0" w:color="auto"/>
              <w:right w:val="single" w:sz="8" w:space="0" w:color="auto"/>
            </w:tcBorders>
            <w:shd w:val="clear" w:color="auto" w:fill="auto"/>
            <w:hideMark/>
          </w:tcPr>
          <w:p w14:paraId="5994E86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0,05998956683</w:t>
            </w:r>
          </w:p>
        </w:tc>
        <w:tc>
          <w:tcPr>
            <w:tcW w:w="509" w:type="pct"/>
            <w:tcBorders>
              <w:top w:val="nil"/>
              <w:left w:val="nil"/>
              <w:bottom w:val="single" w:sz="8" w:space="0" w:color="auto"/>
              <w:right w:val="single" w:sz="8" w:space="0" w:color="auto"/>
            </w:tcBorders>
            <w:shd w:val="clear" w:color="auto" w:fill="auto"/>
            <w:hideMark/>
          </w:tcPr>
          <w:p w14:paraId="40A4C6E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0,05998956683</w:t>
            </w:r>
          </w:p>
        </w:tc>
        <w:tc>
          <w:tcPr>
            <w:tcW w:w="368" w:type="pct"/>
            <w:tcBorders>
              <w:top w:val="nil"/>
              <w:left w:val="nil"/>
              <w:bottom w:val="single" w:sz="8" w:space="0" w:color="auto"/>
              <w:right w:val="single" w:sz="8" w:space="0" w:color="auto"/>
            </w:tcBorders>
            <w:shd w:val="clear" w:color="auto" w:fill="auto"/>
            <w:hideMark/>
          </w:tcPr>
          <w:p w14:paraId="0C6F860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2D767D6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35B5F31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203ACFC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0B42081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0,05998956683</w:t>
            </w:r>
          </w:p>
        </w:tc>
      </w:tr>
      <w:tr w:rsidR="00C2272D" w:rsidRPr="00C2272D" w14:paraId="0E6203E3" w14:textId="77777777" w:rsidTr="00C2272D">
        <w:trPr>
          <w:trHeight w:val="282"/>
        </w:trPr>
        <w:tc>
          <w:tcPr>
            <w:tcW w:w="1311" w:type="pct"/>
            <w:gridSpan w:val="2"/>
            <w:tcBorders>
              <w:top w:val="single" w:sz="8" w:space="0" w:color="auto"/>
              <w:left w:val="single" w:sz="8" w:space="0" w:color="auto"/>
              <w:bottom w:val="single" w:sz="8" w:space="0" w:color="auto"/>
              <w:right w:val="single" w:sz="8" w:space="0" w:color="000000"/>
            </w:tcBorders>
            <w:shd w:val="clear" w:color="auto" w:fill="auto"/>
            <w:hideMark/>
          </w:tcPr>
          <w:p w14:paraId="131B1AC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из них:</w:t>
            </w:r>
          </w:p>
        </w:tc>
        <w:tc>
          <w:tcPr>
            <w:tcW w:w="504" w:type="pct"/>
            <w:tcBorders>
              <w:top w:val="nil"/>
              <w:left w:val="nil"/>
              <w:bottom w:val="single" w:sz="8" w:space="0" w:color="auto"/>
              <w:right w:val="single" w:sz="8" w:space="0" w:color="auto"/>
            </w:tcBorders>
            <w:shd w:val="clear" w:color="auto" w:fill="auto"/>
            <w:hideMark/>
          </w:tcPr>
          <w:p w14:paraId="11DE862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09" w:type="pct"/>
            <w:tcBorders>
              <w:top w:val="nil"/>
              <w:left w:val="nil"/>
              <w:bottom w:val="single" w:sz="8" w:space="0" w:color="auto"/>
              <w:right w:val="single" w:sz="8" w:space="0" w:color="auto"/>
            </w:tcBorders>
            <w:shd w:val="clear" w:color="auto" w:fill="auto"/>
            <w:hideMark/>
          </w:tcPr>
          <w:p w14:paraId="20CE564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68" w:type="pct"/>
            <w:tcBorders>
              <w:top w:val="nil"/>
              <w:left w:val="nil"/>
              <w:bottom w:val="single" w:sz="8" w:space="0" w:color="auto"/>
              <w:right w:val="single" w:sz="8" w:space="0" w:color="auto"/>
            </w:tcBorders>
            <w:shd w:val="clear" w:color="auto" w:fill="auto"/>
            <w:hideMark/>
          </w:tcPr>
          <w:p w14:paraId="26D1754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773" w:type="pct"/>
            <w:tcBorders>
              <w:top w:val="nil"/>
              <w:left w:val="nil"/>
              <w:bottom w:val="single" w:sz="8" w:space="0" w:color="auto"/>
              <w:right w:val="single" w:sz="8" w:space="0" w:color="auto"/>
            </w:tcBorders>
            <w:shd w:val="clear" w:color="auto" w:fill="auto"/>
            <w:hideMark/>
          </w:tcPr>
          <w:p w14:paraId="4C8E070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17" w:type="pct"/>
            <w:tcBorders>
              <w:top w:val="nil"/>
              <w:left w:val="nil"/>
              <w:bottom w:val="single" w:sz="8" w:space="0" w:color="auto"/>
              <w:right w:val="single" w:sz="8" w:space="0" w:color="auto"/>
            </w:tcBorders>
            <w:shd w:val="clear" w:color="auto" w:fill="auto"/>
            <w:hideMark/>
          </w:tcPr>
          <w:p w14:paraId="7FB1762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13" w:type="pct"/>
            <w:tcBorders>
              <w:top w:val="nil"/>
              <w:left w:val="nil"/>
              <w:bottom w:val="single" w:sz="8" w:space="0" w:color="auto"/>
              <w:right w:val="single" w:sz="8" w:space="0" w:color="auto"/>
            </w:tcBorders>
            <w:shd w:val="clear" w:color="auto" w:fill="auto"/>
            <w:hideMark/>
          </w:tcPr>
          <w:p w14:paraId="560DCC3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504" w:type="pct"/>
            <w:tcBorders>
              <w:top w:val="nil"/>
              <w:left w:val="nil"/>
              <w:bottom w:val="single" w:sz="8" w:space="0" w:color="auto"/>
              <w:right w:val="single" w:sz="8" w:space="0" w:color="auto"/>
            </w:tcBorders>
            <w:shd w:val="clear" w:color="auto" w:fill="auto"/>
            <w:hideMark/>
          </w:tcPr>
          <w:p w14:paraId="6A60607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r>
      <w:tr w:rsidR="00C2272D" w:rsidRPr="00C2272D" w14:paraId="67D817CB" w14:textId="77777777" w:rsidTr="00C2272D">
        <w:trPr>
          <w:trHeight w:val="525"/>
        </w:trPr>
        <w:tc>
          <w:tcPr>
            <w:tcW w:w="738" w:type="pct"/>
            <w:tcBorders>
              <w:top w:val="nil"/>
              <w:left w:val="single" w:sz="8" w:space="0" w:color="auto"/>
              <w:bottom w:val="single" w:sz="8" w:space="0" w:color="auto"/>
              <w:right w:val="single" w:sz="8" w:space="0" w:color="auto"/>
            </w:tcBorders>
            <w:shd w:val="clear" w:color="auto" w:fill="auto"/>
            <w:hideMark/>
          </w:tcPr>
          <w:p w14:paraId="613BCD97"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0301</w:t>
            </w:r>
          </w:p>
        </w:tc>
        <w:tc>
          <w:tcPr>
            <w:tcW w:w="574" w:type="pct"/>
            <w:tcBorders>
              <w:top w:val="nil"/>
              <w:left w:val="nil"/>
              <w:bottom w:val="single" w:sz="8" w:space="0" w:color="auto"/>
              <w:right w:val="single" w:sz="8" w:space="0" w:color="auto"/>
            </w:tcBorders>
            <w:shd w:val="clear" w:color="auto" w:fill="auto"/>
            <w:hideMark/>
          </w:tcPr>
          <w:p w14:paraId="4E4B078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Азота (IV) диоксид (Азота диоксид) (4)</w:t>
            </w:r>
          </w:p>
        </w:tc>
        <w:tc>
          <w:tcPr>
            <w:tcW w:w="504" w:type="pct"/>
            <w:tcBorders>
              <w:top w:val="nil"/>
              <w:left w:val="nil"/>
              <w:bottom w:val="single" w:sz="8" w:space="0" w:color="auto"/>
              <w:right w:val="single" w:sz="8" w:space="0" w:color="auto"/>
            </w:tcBorders>
            <w:shd w:val="clear" w:color="auto" w:fill="auto"/>
            <w:hideMark/>
          </w:tcPr>
          <w:p w14:paraId="2F6D831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0,0019355</w:t>
            </w:r>
          </w:p>
        </w:tc>
        <w:tc>
          <w:tcPr>
            <w:tcW w:w="509" w:type="pct"/>
            <w:tcBorders>
              <w:top w:val="nil"/>
              <w:left w:val="nil"/>
              <w:bottom w:val="single" w:sz="8" w:space="0" w:color="auto"/>
              <w:right w:val="single" w:sz="8" w:space="0" w:color="auto"/>
            </w:tcBorders>
            <w:shd w:val="clear" w:color="auto" w:fill="auto"/>
            <w:hideMark/>
          </w:tcPr>
          <w:p w14:paraId="1749EAA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0,0019355</w:t>
            </w:r>
          </w:p>
        </w:tc>
        <w:tc>
          <w:tcPr>
            <w:tcW w:w="368" w:type="pct"/>
            <w:tcBorders>
              <w:top w:val="nil"/>
              <w:left w:val="nil"/>
              <w:bottom w:val="single" w:sz="8" w:space="0" w:color="auto"/>
              <w:right w:val="single" w:sz="8" w:space="0" w:color="auto"/>
            </w:tcBorders>
            <w:shd w:val="clear" w:color="auto" w:fill="auto"/>
            <w:hideMark/>
          </w:tcPr>
          <w:p w14:paraId="09BC13D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0F50D1C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2A8D8B0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131A5D9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758419A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0,0019355</w:t>
            </w:r>
          </w:p>
        </w:tc>
      </w:tr>
      <w:tr w:rsidR="00C2272D" w:rsidRPr="00C2272D" w14:paraId="7E5899FB" w14:textId="77777777" w:rsidTr="00C2272D">
        <w:trPr>
          <w:trHeight w:val="525"/>
        </w:trPr>
        <w:tc>
          <w:tcPr>
            <w:tcW w:w="738" w:type="pct"/>
            <w:tcBorders>
              <w:top w:val="nil"/>
              <w:left w:val="single" w:sz="8" w:space="0" w:color="auto"/>
              <w:bottom w:val="single" w:sz="8" w:space="0" w:color="auto"/>
              <w:right w:val="single" w:sz="8" w:space="0" w:color="auto"/>
            </w:tcBorders>
            <w:shd w:val="clear" w:color="auto" w:fill="auto"/>
            <w:hideMark/>
          </w:tcPr>
          <w:p w14:paraId="6815AC92"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0304</w:t>
            </w:r>
          </w:p>
        </w:tc>
        <w:tc>
          <w:tcPr>
            <w:tcW w:w="574" w:type="pct"/>
            <w:tcBorders>
              <w:top w:val="nil"/>
              <w:left w:val="nil"/>
              <w:bottom w:val="single" w:sz="8" w:space="0" w:color="auto"/>
              <w:right w:val="single" w:sz="8" w:space="0" w:color="auto"/>
            </w:tcBorders>
            <w:shd w:val="clear" w:color="auto" w:fill="auto"/>
            <w:hideMark/>
          </w:tcPr>
          <w:p w14:paraId="228A577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Азот (II) оксид (Азота оксид) (6)</w:t>
            </w:r>
          </w:p>
        </w:tc>
        <w:tc>
          <w:tcPr>
            <w:tcW w:w="504" w:type="pct"/>
            <w:tcBorders>
              <w:top w:val="nil"/>
              <w:left w:val="nil"/>
              <w:bottom w:val="single" w:sz="8" w:space="0" w:color="auto"/>
              <w:right w:val="single" w:sz="8" w:space="0" w:color="auto"/>
            </w:tcBorders>
            <w:shd w:val="clear" w:color="auto" w:fill="auto"/>
            <w:hideMark/>
          </w:tcPr>
          <w:p w14:paraId="304A8F2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0,00028174</w:t>
            </w:r>
          </w:p>
        </w:tc>
        <w:tc>
          <w:tcPr>
            <w:tcW w:w="509" w:type="pct"/>
            <w:tcBorders>
              <w:top w:val="nil"/>
              <w:left w:val="nil"/>
              <w:bottom w:val="single" w:sz="8" w:space="0" w:color="auto"/>
              <w:right w:val="single" w:sz="8" w:space="0" w:color="auto"/>
            </w:tcBorders>
            <w:shd w:val="clear" w:color="auto" w:fill="auto"/>
            <w:hideMark/>
          </w:tcPr>
          <w:p w14:paraId="3762AEF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0,00028174</w:t>
            </w:r>
          </w:p>
        </w:tc>
        <w:tc>
          <w:tcPr>
            <w:tcW w:w="368" w:type="pct"/>
            <w:tcBorders>
              <w:top w:val="nil"/>
              <w:left w:val="nil"/>
              <w:bottom w:val="single" w:sz="8" w:space="0" w:color="auto"/>
              <w:right w:val="single" w:sz="8" w:space="0" w:color="auto"/>
            </w:tcBorders>
            <w:shd w:val="clear" w:color="auto" w:fill="auto"/>
            <w:hideMark/>
          </w:tcPr>
          <w:p w14:paraId="5FDF5E3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172D98E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4B4FAF9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4B10B76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5B58F26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0,00028174</w:t>
            </w:r>
          </w:p>
        </w:tc>
      </w:tr>
      <w:tr w:rsidR="00C2272D" w:rsidRPr="00C2272D" w14:paraId="104ED855" w14:textId="77777777" w:rsidTr="00C2272D">
        <w:trPr>
          <w:trHeight w:val="780"/>
        </w:trPr>
        <w:tc>
          <w:tcPr>
            <w:tcW w:w="738" w:type="pct"/>
            <w:tcBorders>
              <w:top w:val="nil"/>
              <w:left w:val="single" w:sz="8" w:space="0" w:color="auto"/>
              <w:bottom w:val="single" w:sz="8" w:space="0" w:color="auto"/>
              <w:right w:val="single" w:sz="8" w:space="0" w:color="auto"/>
            </w:tcBorders>
            <w:shd w:val="clear" w:color="auto" w:fill="auto"/>
            <w:hideMark/>
          </w:tcPr>
          <w:p w14:paraId="28182B58"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0330</w:t>
            </w:r>
          </w:p>
        </w:tc>
        <w:tc>
          <w:tcPr>
            <w:tcW w:w="574" w:type="pct"/>
            <w:tcBorders>
              <w:top w:val="nil"/>
              <w:left w:val="nil"/>
              <w:bottom w:val="single" w:sz="8" w:space="0" w:color="auto"/>
              <w:right w:val="single" w:sz="8" w:space="0" w:color="auto"/>
            </w:tcBorders>
            <w:shd w:val="clear" w:color="auto" w:fill="auto"/>
            <w:hideMark/>
          </w:tcPr>
          <w:p w14:paraId="42439DDE"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Сера диоксид (Ангидрид сернистый, Сернистый газ, Сера (IV) оксид) (516)</w:t>
            </w:r>
          </w:p>
        </w:tc>
        <w:tc>
          <w:tcPr>
            <w:tcW w:w="504" w:type="pct"/>
            <w:tcBorders>
              <w:top w:val="nil"/>
              <w:left w:val="nil"/>
              <w:bottom w:val="single" w:sz="8" w:space="0" w:color="auto"/>
              <w:right w:val="single" w:sz="8" w:space="0" w:color="auto"/>
            </w:tcBorders>
            <w:shd w:val="clear" w:color="auto" w:fill="auto"/>
            <w:hideMark/>
          </w:tcPr>
          <w:p w14:paraId="370C31C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0,00038346</w:t>
            </w:r>
          </w:p>
        </w:tc>
        <w:tc>
          <w:tcPr>
            <w:tcW w:w="509" w:type="pct"/>
            <w:tcBorders>
              <w:top w:val="nil"/>
              <w:left w:val="nil"/>
              <w:bottom w:val="single" w:sz="8" w:space="0" w:color="auto"/>
              <w:right w:val="single" w:sz="8" w:space="0" w:color="auto"/>
            </w:tcBorders>
            <w:shd w:val="clear" w:color="auto" w:fill="auto"/>
            <w:hideMark/>
          </w:tcPr>
          <w:p w14:paraId="69DD865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0,00038346</w:t>
            </w:r>
          </w:p>
        </w:tc>
        <w:tc>
          <w:tcPr>
            <w:tcW w:w="368" w:type="pct"/>
            <w:tcBorders>
              <w:top w:val="nil"/>
              <w:left w:val="nil"/>
              <w:bottom w:val="single" w:sz="8" w:space="0" w:color="auto"/>
              <w:right w:val="single" w:sz="8" w:space="0" w:color="auto"/>
            </w:tcBorders>
            <w:shd w:val="clear" w:color="auto" w:fill="auto"/>
            <w:hideMark/>
          </w:tcPr>
          <w:p w14:paraId="7278820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142194D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6757186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134EFDC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586AB28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0,00038346</w:t>
            </w:r>
          </w:p>
        </w:tc>
      </w:tr>
      <w:tr w:rsidR="00C2272D" w:rsidRPr="00C2272D" w14:paraId="65D2B586" w14:textId="77777777" w:rsidTr="00C2272D">
        <w:trPr>
          <w:trHeight w:val="525"/>
        </w:trPr>
        <w:tc>
          <w:tcPr>
            <w:tcW w:w="738" w:type="pct"/>
            <w:tcBorders>
              <w:top w:val="nil"/>
              <w:left w:val="single" w:sz="8" w:space="0" w:color="auto"/>
              <w:bottom w:val="single" w:sz="8" w:space="0" w:color="auto"/>
              <w:right w:val="single" w:sz="8" w:space="0" w:color="auto"/>
            </w:tcBorders>
            <w:shd w:val="clear" w:color="auto" w:fill="auto"/>
            <w:hideMark/>
          </w:tcPr>
          <w:p w14:paraId="3BCDE3B6"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0337</w:t>
            </w:r>
          </w:p>
        </w:tc>
        <w:tc>
          <w:tcPr>
            <w:tcW w:w="574" w:type="pct"/>
            <w:tcBorders>
              <w:top w:val="nil"/>
              <w:left w:val="nil"/>
              <w:bottom w:val="single" w:sz="8" w:space="0" w:color="auto"/>
              <w:right w:val="single" w:sz="8" w:space="0" w:color="auto"/>
            </w:tcBorders>
            <w:shd w:val="clear" w:color="auto" w:fill="auto"/>
            <w:hideMark/>
          </w:tcPr>
          <w:p w14:paraId="64A584BF"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Углерод оксид (Окись углерода, Угарный газ) (584)</w:t>
            </w:r>
          </w:p>
        </w:tc>
        <w:tc>
          <w:tcPr>
            <w:tcW w:w="504" w:type="pct"/>
            <w:tcBorders>
              <w:top w:val="nil"/>
              <w:left w:val="nil"/>
              <w:bottom w:val="single" w:sz="8" w:space="0" w:color="auto"/>
              <w:right w:val="single" w:sz="8" w:space="0" w:color="auto"/>
            </w:tcBorders>
            <w:shd w:val="clear" w:color="auto" w:fill="auto"/>
            <w:hideMark/>
          </w:tcPr>
          <w:p w14:paraId="3CE2861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0,0027619</w:t>
            </w:r>
          </w:p>
        </w:tc>
        <w:tc>
          <w:tcPr>
            <w:tcW w:w="509" w:type="pct"/>
            <w:tcBorders>
              <w:top w:val="nil"/>
              <w:left w:val="nil"/>
              <w:bottom w:val="single" w:sz="8" w:space="0" w:color="auto"/>
              <w:right w:val="single" w:sz="8" w:space="0" w:color="auto"/>
            </w:tcBorders>
            <w:shd w:val="clear" w:color="auto" w:fill="auto"/>
            <w:hideMark/>
          </w:tcPr>
          <w:p w14:paraId="593F70C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0,0027619</w:t>
            </w:r>
          </w:p>
        </w:tc>
        <w:tc>
          <w:tcPr>
            <w:tcW w:w="368" w:type="pct"/>
            <w:tcBorders>
              <w:top w:val="nil"/>
              <w:left w:val="nil"/>
              <w:bottom w:val="single" w:sz="8" w:space="0" w:color="auto"/>
              <w:right w:val="single" w:sz="8" w:space="0" w:color="auto"/>
            </w:tcBorders>
            <w:shd w:val="clear" w:color="auto" w:fill="auto"/>
            <w:hideMark/>
          </w:tcPr>
          <w:p w14:paraId="71D7751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71B4B10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3BF91F8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5F3C70B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2CBCE61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0,0027619</w:t>
            </w:r>
          </w:p>
        </w:tc>
      </w:tr>
      <w:tr w:rsidR="00C2272D" w:rsidRPr="00C2272D" w14:paraId="69091C86" w14:textId="77777777" w:rsidTr="00C2272D">
        <w:trPr>
          <w:trHeight w:val="525"/>
        </w:trPr>
        <w:tc>
          <w:tcPr>
            <w:tcW w:w="738" w:type="pct"/>
            <w:tcBorders>
              <w:top w:val="nil"/>
              <w:left w:val="single" w:sz="8" w:space="0" w:color="auto"/>
              <w:bottom w:val="single" w:sz="8" w:space="0" w:color="auto"/>
              <w:right w:val="single" w:sz="8" w:space="0" w:color="auto"/>
            </w:tcBorders>
            <w:shd w:val="clear" w:color="auto" w:fill="auto"/>
            <w:hideMark/>
          </w:tcPr>
          <w:p w14:paraId="5F8ABAFB"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0415</w:t>
            </w:r>
          </w:p>
        </w:tc>
        <w:tc>
          <w:tcPr>
            <w:tcW w:w="574" w:type="pct"/>
            <w:tcBorders>
              <w:top w:val="nil"/>
              <w:left w:val="nil"/>
              <w:bottom w:val="single" w:sz="8" w:space="0" w:color="auto"/>
              <w:right w:val="single" w:sz="8" w:space="0" w:color="auto"/>
            </w:tcBorders>
            <w:shd w:val="clear" w:color="auto" w:fill="auto"/>
            <w:hideMark/>
          </w:tcPr>
          <w:p w14:paraId="68341F3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Смесь углеводородов предельных С1-С5 (1502*)</w:t>
            </w:r>
          </w:p>
        </w:tc>
        <w:tc>
          <w:tcPr>
            <w:tcW w:w="504" w:type="pct"/>
            <w:tcBorders>
              <w:top w:val="nil"/>
              <w:left w:val="nil"/>
              <w:bottom w:val="single" w:sz="8" w:space="0" w:color="auto"/>
              <w:right w:val="single" w:sz="8" w:space="0" w:color="auto"/>
            </w:tcBorders>
            <w:shd w:val="clear" w:color="auto" w:fill="auto"/>
            <w:hideMark/>
          </w:tcPr>
          <w:p w14:paraId="329DD69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0,0000682</w:t>
            </w:r>
          </w:p>
        </w:tc>
        <w:tc>
          <w:tcPr>
            <w:tcW w:w="509" w:type="pct"/>
            <w:tcBorders>
              <w:top w:val="nil"/>
              <w:left w:val="nil"/>
              <w:bottom w:val="single" w:sz="8" w:space="0" w:color="auto"/>
              <w:right w:val="single" w:sz="8" w:space="0" w:color="auto"/>
            </w:tcBorders>
            <w:shd w:val="clear" w:color="auto" w:fill="auto"/>
            <w:hideMark/>
          </w:tcPr>
          <w:p w14:paraId="6C3D803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0,0000682</w:t>
            </w:r>
          </w:p>
        </w:tc>
        <w:tc>
          <w:tcPr>
            <w:tcW w:w="368" w:type="pct"/>
            <w:tcBorders>
              <w:top w:val="nil"/>
              <w:left w:val="nil"/>
              <w:bottom w:val="single" w:sz="8" w:space="0" w:color="auto"/>
              <w:right w:val="single" w:sz="8" w:space="0" w:color="auto"/>
            </w:tcBorders>
            <w:shd w:val="clear" w:color="auto" w:fill="auto"/>
            <w:hideMark/>
          </w:tcPr>
          <w:p w14:paraId="0E6CD4B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002A1BD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6A7A13D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6858F78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381DC48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0,0000682</w:t>
            </w:r>
          </w:p>
        </w:tc>
      </w:tr>
      <w:tr w:rsidR="00C2272D" w:rsidRPr="00C2272D" w14:paraId="725F3219" w14:textId="77777777" w:rsidTr="00C2272D">
        <w:trPr>
          <w:trHeight w:val="525"/>
        </w:trPr>
        <w:tc>
          <w:tcPr>
            <w:tcW w:w="738" w:type="pct"/>
            <w:tcBorders>
              <w:top w:val="nil"/>
              <w:left w:val="single" w:sz="8" w:space="0" w:color="auto"/>
              <w:bottom w:val="single" w:sz="8" w:space="0" w:color="auto"/>
              <w:right w:val="single" w:sz="8" w:space="0" w:color="auto"/>
            </w:tcBorders>
            <w:shd w:val="clear" w:color="auto" w:fill="auto"/>
            <w:hideMark/>
          </w:tcPr>
          <w:p w14:paraId="1D982456"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lastRenderedPageBreak/>
              <w:t>0616</w:t>
            </w:r>
          </w:p>
        </w:tc>
        <w:tc>
          <w:tcPr>
            <w:tcW w:w="574" w:type="pct"/>
            <w:tcBorders>
              <w:top w:val="nil"/>
              <w:left w:val="nil"/>
              <w:bottom w:val="single" w:sz="8" w:space="0" w:color="auto"/>
              <w:right w:val="single" w:sz="8" w:space="0" w:color="auto"/>
            </w:tcBorders>
            <w:shd w:val="clear" w:color="auto" w:fill="auto"/>
            <w:hideMark/>
          </w:tcPr>
          <w:p w14:paraId="70B6C10B"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Диметилбензол (смесь о-, м-, п- изомеров) (203)</w:t>
            </w:r>
          </w:p>
        </w:tc>
        <w:tc>
          <w:tcPr>
            <w:tcW w:w="504" w:type="pct"/>
            <w:tcBorders>
              <w:top w:val="nil"/>
              <w:left w:val="nil"/>
              <w:bottom w:val="single" w:sz="8" w:space="0" w:color="auto"/>
              <w:right w:val="single" w:sz="8" w:space="0" w:color="auto"/>
            </w:tcBorders>
            <w:shd w:val="clear" w:color="auto" w:fill="auto"/>
            <w:hideMark/>
          </w:tcPr>
          <w:p w14:paraId="2E18BFF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0,00681955041</w:t>
            </w:r>
          </w:p>
        </w:tc>
        <w:tc>
          <w:tcPr>
            <w:tcW w:w="509" w:type="pct"/>
            <w:tcBorders>
              <w:top w:val="nil"/>
              <w:left w:val="nil"/>
              <w:bottom w:val="single" w:sz="8" w:space="0" w:color="auto"/>
              <w:right w:val="single" w:sz="8" w:space="0" w:color="auto"/>
            </w:tcBorders>
            <w:shd w:val="clear" w:color="auto" w:fill="auto"/>
            <w:hideMark/>
          </w:tcPr>
          <w:p w14:paraId="0689B2C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0,00681955041</w:t>
            </w:r>
          </w:p>
        </w:tc>
        <w:tc>
          <w:tcPr>
            <w:tcW w:w="368" w:type="pct"/>
            <w:tcBorders>
              <w:top w:val="nil"/>
              <w:left w:val="nil"/>
              <w:bottom w:val="single" w:sz="8" w:space="0" w:color="auto"/>
              <w:right w:val="single" w:sz="8" w:space="0" w:color="auto"/>
            </w:tcBorders>
            <w:shd w:val="clear" w:color="auto" w:fill="auto"/>
            <w:hideMark/>
          </w:tcPr>
          <w:p w14:paraId="6B9BAD9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4E606AE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63F1038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3021C21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1A20AB7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0,00681955041</w:t>
            </w:r>
          </w:p>
        </w:tc>
      </w:tr>
      <w:tr w:rsidR="00C2272D" w:rsidRPr="00C2272D" w14:paraId="00F2F338" w14:textId="77777777" w:rsidTr="00C2272D">
        <w:trPr>
          <w:trHeight w:val="270"/>
        </w:trPr>
        <w:tc>
          <w:tcPr>
            <w:tcW w:w="738" w:type="pct"/>
            <w:tcBorders>
              <w:top w:val="nil"/>
              <w:left w:val="single" w:sz="8" w:space="0" w:color="auto"/>
              <w:bottom w:val="single" w:sz="8" w:space="0" w:color="auto"/>
              <w:right w:val="single" w:sz="8" w:space="0" w:color="auto"/>
            </w:tcBorders>
            <w:shd w:val="clear" w:color="auto" w:fill="auto"/>
            <w:hideMark/>
          </w:tcPr>
          <w:p w14:paraId="4911CD9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0621</w:t>
            </w:r>
          </w:p>
        </w:tc>
        <w:tc>
          <w:tcPr>
            <w:tcW w:w="574" w:type="pct"/>
            <w:tcBorders>
              <w:top w:val="nil"/>
              <w:left w:val="nil"/>
              <w:bottom w:val="single" w:sz="8" w:space="0" w:color="auto"/>
              <w:right w:val="single" w:sz="8" w:space="0" w:color="auto"/>
            </w:tcBorders>
            <w:shd w:val="clear" w:color="auto" w:fill="auto"/>
            <w:hideMark/>
          </w:tcPr>
          <w:p w14:paraId="4B07D71E"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Метилбензол (349)</w:t>
            </w:r>
          </w:p>
        </w:tc>
        <w:tc>
          <w:tcPr>
            <w:tcW w:w="504" w:type="pct"/>
            <w:tcBorders>
              <w:top w:val="nil"/>
              <w:left w:val="nil"/>
              <w:bottom w:val="single" w:sz="8" w:space="0" w:color="auto"/>
              <w:right w:val="single" w:sz="8" w:space="0" w:color="auto"/>
            </w:tcBorders>
            <w:shd w:val="clear" w:color="auto" w:fill="auto"/>
            <w:hideMark/>
          </w:tcPr>
          <w:p w14:paraId="06D4708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0,02345603664</w:t>
            </w:r>
          </w:p>
        </w:tc>
        <w:tc>
          <w:tcPr>
            <w:tcW w:w="509" w:type="pct"/>
            <w:tcBorders>
              <w:top w:val="nil"/>
              <w:left w:val="nil"/>
              <w:bottom w:val="single" w:sz="8" w:space="0" w:color="auto"/>
              <w:right w:val="single" w:sz="8" w:space="0" w:color="auto"/>
            </w:tcBorders>
            <w:shd w:val="clear" w:color="auto" w:fill="auto"/>
            <w:hideMark/>
          </w:tcPr>
          <w:p w14:paraId="1EED50E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0,02345603664</w:t>
            </w:r>
          </w:p>
        </w:tc>
        <w:tc>
          <w:tcPr>
            <w:tcW w:w="368" w:type="pct"/>
            <w:tcBorders>
              <w:top w:val="nil"/>
              <w:left w:val="nil"/>
              <w:bottom w:val="single" w:sz="8" w:space="0" w:color="auto"/>
              <w:right w:val="single" w:sz="8" w:space="0" w:color="auto"/>
            </w:tcBorders>
            <w:shd w:val="clear" w:color="auto" w:fill="auto"/>
            <w:hideMark/>
          </w:tcPr>
          <w:p w14:paraId="11452BF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25B4AD9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1F73AA2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3352AA0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05509F1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0,02345603664</w:t>
            </w:r>
          </w:p>
        </w:tc>
      </w:tr>
      <w:tr w:rsidR="00C2272D" w:rsidRPr="00C2272D" w14:paraId="2055F802" w14:textId="77777777" w:rsidTr="00C2272D">
        <w:trPr>
          <w:trHeight w:val="780"/>
        </w:trPr>
        <w:tc>
          <w:tcPr>
            <w:tcW w:w="738" w:type="pct"/>
            <w:tcBorders>
              <w:top w:val="nil"/>
              <w:left w:val="single" w:sz="8" w:space="0" w:color="auto"/>
              <w:bottom w:val="single" w:sz="8" w:space="0" w:color="auto"/>
              <w:right w:val="single" w:sz="8" w:space="0" w:color="auto"/>
            </w:tcBorders>
            <w:shd w:val="clear" w:color="auto" w:fill="auto"/>
            <w:hideMark/>
          </w:tcPr>
          <w:p w14:paraId="03696CFC"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1119</w:t>
            </w:r>
          </w:p>
        </w:tc>
        <w:tc>
          <w:tcPr>
            <w:tcW w:w="574" w:type="pct"/>
            <w:tcBorders>
              <w:top w:val="nil"/>
              <w:left w:val="nil"/>
              <w:bottom w:val="single" w:sz="8" w:space="0" w:color="auto"/>
              <w:right w:val="single" w:sz="8" w:space="0" w:color="auto"/>
            </w:tcBorders>
            <w:shd w:val="clear" w:color="auto" w:fill="auto"/>
            <w:hideMark/>
          </w:tcPr>
          <w:p w14:paraId="7E86B784"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2-Этоксиэтанол (Этиловый эфир этиленгликоля, Этилцеллозольв) (1497*)</w:t>
            </w:r>
          </w:p>
        </w:tc>
        <w:tc>
          <w:tcPr>
            <w:tcW w:w="504" w:type="pct"/>
            <w:tcBorders>
              <w:top w:val="nil"/>
              <w:left w:val="nil"/>
              <w:bottom w:val="single" w:sz="8" w:space="0" w:color="auto"/>
              <w:right w:val="single" w:sz="8" w:space="0" w:color="auto"/>
            </w:tcBorders>
            <w:shd w:val="clear" w:color="auto" w:fill="auto"/>
            <w:hideMark/>
          </w:tcPr>
          <w:p w14:paraId="113B429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0,00001821572</w:t>
            </w:r>
          </w:p>
        </w:tc>
        <w:tc>
          <w:tcPr>
            <w:tcW w:w="509" w:type="pct"/>
            <w:tcBorders>
              <w:top w:val="nil"/>
              <w:left w:val="nil"/>
              <w:bottom w:val="single" w:sz="8" w:space="0" w:color="auto"/>
              <w:right w:val="single" w:sz="8" w:space="0" w:color="auto"/>
            </w:tcBorders>
            <w:shd w:val="clear" w:color="auto" w:fill="auto"/>
            <w:hideMark/>
          </w:tcPr>
          <w:p w14:paraId="29766A3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0,00001821572</w:t>
            </w:r>
          </w:p>
        </w:tc>
        <w:tc>
          <w:tcPr>
            <w:tcW w:w="368" w:type="pct"/>
            <w:tcBorders>
              <w:top w:val="nil"/>
              <w:left w:val="nil"/>
              <w:bottom w:val="single" w:sz="8" w:space="0" w:color="auto"/>
              <w:right w:val="single" w:sz="8" w:space="0" w:color="auto"/>
            </w:tcBorders>
            <w:shd w:val="clear" w:color="auto" w:fill="auto"/>
            <w:hideMark/>
          </w:tcPr>
          <w:p w14:paraId="3ED5347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1449ADF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69A2B6B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22476A5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28C81EE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0,00001821572</w:t>
            </w:r>
          </w:p>
        </w:tc>
      </w:tr>
      <w:tr w:rsidR="00C2272D" w:rsidRPr="00C2272D" w14:paraId="01DF9F04" w14:textId="77777777" w:rsidTr="00C2272D">
        <w:trPr>
          <w:trHeight w:val="780"/>
        </w:trPr>
        <w:tc>
          <w:tcPr>
            <w:tcW w:w="738" w:type="pct"/>
            <w:tcBorders>
              <w:top w:val="nil"/>
              <w:left w:val="single" w:sz="8" w:space="0" w:color="auto"/>
              <w:bottom w:val="single" w:sz="8" w:space="0" w:color="auto"/>
              <w:right w:val="single" w:sz="8" w:space="0" w:color="auto"/>
            </w:tcBorders>
            <w:shd w:val="clear" w:color="auto" w:fill="auto"/>
            <w:hideMark/>
          </w:tcPr>
          <w:p w14:paraId="1D181CC6"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1210</w:t>
            </w:r>
          </w:p>
        </w:tc>
        <w:tc>
          <w:tcPr>
            <w:tcW w:w="574" w:type="pct"/>
            <w:tcBorders>
              <w:top w:val="nil"/>
              <w:left w:val="nil"/>
              <w:bottom w:val="single" w:sz="8" w:space="0" w:color="auto"/>
              <w:right w:val="single" w:sz="8" w:space="0" w:color="auto"/>
            </w:tcBorders>
            <w:shd w:val="clear" w:color="auto" w:fill="auto"/>
            <w:hideMark/>
          </w:tcPr>
          <w:p w14:paraId="4114ACA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Бутилацетат (Уксусной кислоты бутиловый эфир) (110)</w:t>
            </w:r>
          </w:p>
        </w:tc>
        <w:tc>
          <w:tcPr>
            <w:tcW w:w="504" w:type="pct"/>
            <w:tcBorders>
              <w:top w:val="nil"/>
              <w:left w:val="nil"/>
              <w:bottom w:val="single" w:sz="8" w:space="0" w:color="auto"/>
              <w:right w:val="single" w:sz="8" w:space="0" w:color="auto"/>
            </w:tcBorders>
            <w:shd w:val="clear" w:color="auto" w:fill="auto"/>
            <w:hideMark/>
          </w:tcPr>
          <w:p w14:paraId="51312D0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0,0045392802</w:t>
            </w:r>
          </w:p>
        </w:tc>
        <w:tc>
          <w:tcPr>
            <w:tcW w:w="509" w:type="pct"/>
            <w:tcBorders>
              <w:top w:val="nil"/>
              <w:left w:val="nil"/>
              <w:bottom w:val="single" w:sz="8" w:space="0" w:color="auto"/>
              <w:right w:val="single" w:sz="8" w:space="0" w:color="auto"/>
            </w:tcBorders>
            <w:shd w:val="clear" w:color="auto" w:fill="auto"/>
            <w:hideMark/>
          </w:tcPr>
          <w:p w14:paraId="669970F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0,0045392802</w:t>
            </w:r>
          </w:p>
        </w:tc>
        <w:tc>
          <w:tcPr>
            <w:tcW w:w="368" w:type="pct"/>
            <w:tcBorders>
              <w:top w:val="nil"/>
              <w:left w:val="nil"/>
              <w:bottom w:val="single" w:sz="8" w:space="0" w:color="auto"/>
              <w:right w:val="single" w:sz="8" w:space="0" w:color="auto"/>
            </w:tcBorders>
            <w:shd w:val="clear" w:color="auto" w:fill="auto"/>
            <w:hideMark/>
          </w:tcPr>
          <w:p w14:paraId="27904EA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66267E7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6DCD6EB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7D1E69F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12D49ED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0,0045392802</w:t>
            </w:r>
          </w:p>
        </w:tc>
      </w:tr>
      <w:tr w:rsidR="00C2272D" w:rsidRPr="00C2272D" w14:paraId="0A18BCAD" w14:textId="77777777" w:rsidTr="00C2272D">
        <w:trPr>
          <w:trHeight w:val="525"/>
        </w:trPr>
        <w:tc>
          <w:tcPr>
            <w:tcW w:w="738" w:type="pct"/>
            <w:tcBorders>
              <w:top w:val="nil"/>
              <w:left w:val="single" w:sz="8" w:space="0" w:color="auto"/>
              <w:bottom w:val="single" w:sz="8" w:space="0" w:color="auto"/>
              <w:right w:val="single" w:sz="8" w:space="0" w:color="auto"/>
            </w:tcBorders>
            <w:shd w:val="clear" w:color="auto" w:fill="auto"/>
            <w:hideMark/>
          </w:tcPr>
          <w:p w14:paraId="7AE4134C"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1325</w:t>
            </w:r>
          </w:p>
        </w:tc>
        <w:tc>
          <w:tcPr>
            <w:tcW w:w="574" w:type="pct"/>
            <w:tcBorders>
              <w:top w:val="nil"/>
              <w:left w:val="nil"/>
              <w:bottom w:val="single" w:sz="8" w:space="0" w:color="auto"/>
              <w:right w:val="single" w:sz="8" w:space="0" w:color="auto"/>
            </w:tcBorders>
            <w:shd w:val="clear" w:color="auto" w:fill="auto"/>
            <w:hideMark/>
          </w:tcPr>
          <w:p w14:paraId="1AC54951"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Формальдегид (Метаналь) (609)</w:t>
            </w:r>
          </w:p>
        </w:tc>
        <w:tc>
          <w:tcPr>
            <w:tcW w:w="504" w:type="pct"/>
            <w:tcBorders>
              <w:top w:val="nil"/>
              <w:left w:val="nil"/>
              <w:bottom w:val="single" w:sz="8" w:space="0" w:color="auto"/>
              <w:right w:val="single" w:sz="8" w:space="0" w:color="auto"/>
            </w:tcBorders>
            <w:shd w:val="clear" w:color="auto" w:fill="auto"/>
            <w:hideMark/>
          </w:tcPr>
          <w:p w14:paraId="1D9A78D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0,0000312</w:t>
            </w:r>
          </w:p>
        </w:tc>
        <w:tc>
          <w:tcPr>
            <w:tcW w:w="509" w:type="pct"/>
            <w:tcBorders>
              <w:top w:val="nil"/>
              <w:left w:val="nil"/>
              <w:bottom w:val="single" w:sz="8" w:space="0" w:color="auto"/>
              <w:right w:val="single" w:sz="8" w:space="0" w:color="auto"/>
            </w:tcBorders>
            <w:shd w:val="clear" w:color="auto" w:fill="auto"/>
            <w:hideMark/>
          </w:tcPr>
          <w:p w14:paraId="4A1A0CA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0,0000312</w:t>
            </w:r>
          </w:p>
        </w:tc>
        <w:tc>
          <w:tcPr>
            <w:tcW w:w="368" w:type="pct"/>
            <w:tcBorders>
              <w:top w:val="nil"/>
              <w:left w:val="nil"/>
              <w:bottom w:val="single" w:sz="8" w:space="0" w:color="auto"/>
              <w:right w:val="single" w:sz="8" w:space="0" w:color="auto"/>
            </w:tcBorders>
            <w:shd w:val="clear" w:color="auto" w:fill="auto"/>
            <w:hideMark/>
          </w:tcPr>
          <w:p w14:paraId="6464EA0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0E736D6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7D3803B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68F38FB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62DE6D6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0,0000312</w:t>
            </w:r>
          </w:p>
        </w:tc>
      </w:tr>
      <w:tr w:rsidR="00C2272D" w:rsidRPr="00C2272D" w14:paraId="0F17FAA1" w14:textId="77777777" w:rsidTr="00C2272D">
        <w:trPr>
          <w:trHeight w:val="270"/>
        </w:trPr>
        <w:tc>
          <w:tcPr>
            <w:tcW w:w="738" w:type="pct"/>
            <w:tcBorders>
              <w:top w:val="nil"/>
              <w:left w:val="single" w:sz="8" w:space="0" w:color="auto"/>
              <w:bottom w:val="single" w:sz="8" w:space="0" w:color="auto"/>
              <w:right w:val="single" w:sz="8" w:space="0" w:color="auto"/>
            </w:tcBorders>
            <w:shd w:val="clear" w:color="auto" w:fill="auto"/>
            <w:hideMark/>
          </w:tcPr>
          <w:p w14:paraId="720AF6A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1401</w:t>
            </w:r>
          </w:p>
        </w:tc>
        <w:tc>
          <w:tcPr>
            <w:tcW w:w="574" w:type="pct"/>
            <w:tcBorders>
              <w:top w:val="nil"/>
              <w:left w:val="nil"/>
              <w:bottom w:val="single" w:sz="8" w:space="0" w:color="auto"/>
              <w:right w:val="single" w:sz="8" w:space="0" w:color="auto"/>
            </w:tcBorders>
            <w:shd w:val="clear" w:color="auto" w:fill="auto"/>
            <w:hideMark/>
          </w:tcPr>
          <w:p w14:paraId="29A5ABFB"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Пропан-2-он (Ацетон) (470)</w:t>
            </w:r>
          </w:p>
        </w:tc>
        <w:tc>
          <w:tcPr>
            <w:tcW w:w="504" w:type="pct"/>
            <w:tcBorders>
              <w:top w:val="nil"/>
              <w:left w:val="nil"/>
              <w:bottom w:val="single" w:sz="8" w:space="0" w:color="auto"/>
              <w:right w:val="single" w:sz="8" w:space="0" w:color="auto"/>
            </w:tcBorders>
            <w:shd w:val="clear" w:color="auto" w:fill="auto"/>
            <w:hideMark/>
          </w:tcPr>
          <w:p w14:paraId="53C375F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0,00985652616</w:t>
            </w:r>
          </w:p>
        </w:tc>
        <w:tc>
          <w:tcPr>
            <w:tcW w:w="509" w:type="pct"/>
            <w:tcBorders>
              <w:top w:val="nil"/>
              <w:left w:val="nil"/>
              <w:bottom w:val="single" w:sz="8" w:space="0" w:color="auto"/>
              <w:right w:val="single" w:sz="8" w:space="0" w:color="auto"/>
            </w:tcBorders>
            <w:shd w:val="clear" w:color="auto" w:fill="auto"/>
            <w:hideMark/>
          </w:tcPr>
          <w:p w14:paraId="0C90ED3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0,00985652616</w:t>
            </w:r>
          </w:p>
        </w:tc>
        <w:tc>
          <w:tcPr>
            <w:tcW w:w="368" w:type="pct"/>
            <w:tcBorders>
              <w:top w:val="nil"/>
              <w:left w:val="nil"/>
              <w:bottom w:val="single" w:sz="8" w:space="0" w:color="auto"/>
              <w:right w:val="single" w:sz="8" w:space="0" w:color="auto"/>
            </w:tcBorders>
            <w:shd w:val="clear" w:color="auto" w:fill="auto"/>
            <w:hideMark/>
          </w:tcPr>
          <w:p w14:paraId="2EE8BC6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318FC2E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733621A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7EB6649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363E4CE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0,00985652616</w:t>
            </w:r>
          </w:p>
        </w:tc>
      </w:tr>
      <w:tr w:rsidR="00C2272D" w:rsidRPr="00C2272D" w14:paraId="261B8EE2" w14:textId="77777777" w:rsidTr="00C2272D">
        <w:trPr>
          <w:trHeight w:val="270"/>
        </w:trPr>
        <w:tc>
          <w:tcPr>
            <w:tcW w:w="738" w:type="pct"/>
            <w:tcBorders>
              <w:top w:val="nil"/>
              <w:left w:val="single" w:sz="8" w:space="0" w:color="auto"/>
              <w:bottom w:val="single" w:sz="8" w:space="0" w:color="auto"/>
              <w:right w:val="single" w:sz="8" w:space="0" w:color="auto"/>
            </w:tcBorders>
            <w:shd w:val="clear" w:color="auto" w:fill="auto"/>
            <w:hideMark/>
          </w:tcPr>
          <w:p w14:paraId="25F6B062"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2752</w:t>
            </w:r>
          </w:p>
        </w:tc>
        <w:tc>
          <w:tcPr>
            <w:tcW w:w="574" w:type="pct"/>
            <w:tcBorders>
              <w:top w:val="nil"/>
              <w:left w:val="nil"/>
              <w:bottom w:val="single" w:sz="8" w:space="0" w:color="auto"/>
              <w:right w:val="single" w:sz="8" w:space="0" w:color="auto"/>
            </w:tcBorders>
            <w:shd w:val="clear" w:color="auto" w:fill="auto"/>
            <w:hideMark/>
          </w:tcPr>
          <w:p w14:paraId="03D9546E"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Уайт-спирит (1294*)</w:t>
            </w:r>
          </w:p>
        </w:tc>
        <w:tc>
          <w:tcPr>
            <w:tcW w:w="504" w:type="pct"/>
            <w:tcBorders>
              <w:top w:val="nil"/>
              <w:left w:val="nil"/>
              <w:bottom w:val="single" w:sz="8" w:space="0" w:color="auto"/>
              <w:right w:val="single" w:sz="8" w:space="0" w:color="auto"/>
            </w:tcBorders>
            <w:shd w:val="clear" w:color="auto" w:fill="auto"/>
            <w:hideMark/>
          </w:tcPr>
          <w:p w14:paraId="4388B59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0,0048779577</w:t>
            </w:r>
          </w:p>
        </w:tc>
        <w:tc>
          <w:tcPr>
            <w:tcW w:w="509" w:type="pct"/>
            <w:tcBorders>
              <w:top w:val="nil"/>
              <w:left w:val="nil"/>
              <w:bottom w:val="single" w:sz="8" w:space="0" w:color="auto"/>
              <w:right w:val="single" w:sz="8" w:space="0" w:color="auto"/>
            </w:tcBorders>
            <w:shd w:val="clear" w:color="auto" w:fill="auto"/>
            <w:hideMark/>
          </w:tcPr>
          <w:p w14:paraId="6EABFD9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0,0048779577</w:t>
            </w:r>
          </w:p>
        </w:tc>
        <w:tc>
          <w:tcPr>
            <w:tcW w:w="368" w:type="pct"/>
            <w:tcBorders>
              <w:top w:val="nil"/>
              <w:left w:val="nil"/>
              <w:bottom w:val="single" w:sz="8" w:space="0" w:color="auto"/>
              <w:right w:val="single" w:sz="8" w:space="0" w:color="auto"/>
            </w:tcBorders>
            <w:shd w:val="clear" w:color="auto" w:fill="auto"/>
            <w:hideMark/>
          </w:tcPr>
          <w:p w14:paraId="572D1EA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78FD52D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295F029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3CF2BBE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471FB2C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0,0048779577</w:t>
            </w:r>
          </w:p>
        </w:tc>
      </w:tr>
      <w:tr w:rsidR="00C2272D" w:rsidRPr="00C2272D" w14:paraId="7327D011" w14:textId="77777777" w:rsidTr="00C2272D">
        <w:trPr>
          <w:trHeight w:val="270"/>
        </w:trPr>
        <w:tc>
          <w:tcPr>
            <w:tcW w:w="738" w:type="pct"/>
            <w:tcBorders>
              <w:top w:val="nil"/>
              <w:left w:val="single" w:sz="8" w:space="0" w:color="auto"/>
              <w:bottom w:val="single" w:sz="8" w:space="0" w:color="auto"/>
              <w:right w:val="single" w:sz="8" w:space="0" w:color="auto"/>
            </w:tcBorders>
            <w:shd w:val="clear" w:color="auto" w:fill="auto"/>
            <w:hideMark/>
          </w:tcPr>
          <w:p w14:paraId="0A454C3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2754</w:t>
            </w:r>
          </w:p>
        </w:tc>
        <w:tc>
          <w:tcPr>
            <w:tcW w:w="574" w:type="pct"/>
            <w:tcBorders>
              <w:top w:val="nil"/>
              <w:left w:val="nil"/>
              <w:bottom w:val="single" w:sz="8" w:space="0" w:color="auto"/>
              <w:right w:val="single" w:sz="8" w:space="0" w:color="auto"/>
            </w:tcBorders>
            <w:shd w:val="clear" w:color="auto" w:fill="auto"/>
            <w:hideMark/>
          </w:tcPr>
          <w:p w14:paraId="1F89CB3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504" w:type="pct"/>
            <w:tcBorders>
              <w:top w:val="nil"/>
              <w:left w:val="nil"/>
              <w:bottom w:val="single" w:sz="8" w:space="0" w:color="auto"/>
              <w:right w:val="single" w:sz="8" w:space="0" w:color="auto"/>
            </w:tcBorders>
            <w:shd w:val="clear" w:color="auto" w:fill="auto"/>
            <w:hideMark/>
          </w:tcPr>
          <w:p w14:paraId="0445289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0,00496</w:t>
            </w:r>
          </w:p>
        </w:tc>
        <w:tc>
          <w:tcPr>
            <w:tcW w:w="509" w:type="pct"/>
            <w:tcBorders>
              <w:top w:val="nil"/>
              <w:left w:val="nil"/>
              <w:bottom w:val="single" w:sz="8" w:space="0" w:color="auto"/>
              <w:right w:val="single" w:sz="8" w:space="0" w:color="auto"/>
            </w:tcBorders>
            <w:shd w:val="clear" w:color="auto" w:fill="auto"/>
            <w:hideMark/>
          </w:tcPr>
          <w:p w14:paraId="6C33D4A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0,00496</w:t>
            </w:r>
          </w:p>
        </w:tc>
        <w:tc>
          <w:tcPr>
            <w:tcW w:w="368" w:type="pct"/>
            <w:tcBorders>
              <w:top w:val="nil"/>
              <w:left w:val="nil"/>
              <w:bottom w:val="single" w:sz="8" w:space="0" w:color="auto"/>
              <w:right w:val="single" w:sz="8" w:space="0" w:color="auto"/>
            </w:tcBorders>
            <w:shd w:val="clear" w:color="auto" w:fill="auto"/>
            <w:hideMark/>
          </w:tcPr>
          <w:p w14:paraId="1B718DF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773" w:type="pct"/>
            <w:tcBorders>
              <w:top w:val="nil"/>
              <w:left w:val="nil"/>
              <w:bottom w:val="single" w:sz="8" w:space="0" w:color="auto"/>
              <w:right w:val="single" w:sz="8" w:space="0" w:color="auto"/>
            </w:tcBorders>
            <w:shd w:val="clear" w:color="auto" w:fill="auto"/>
            <w:hideMark/>
          </w:tcPr>
          <w:p w14:paraId="6E60164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7" w:type="pct"/>
            <w:tcBorders>
              <w:top w:val="nil"/>
              <w:left w:val="nil"/>
              <w:bottom w:val="single" w:sz="8" w:space="0" w:color="auto"/>
              <w:right w:val="single" w:sz="8" w:space="0" w:color="auto"/>
            </w:tcBorders>
            <w:shd w:val="clear" w:color="auto" w:fill="auto"/>
            <w:hideMark/>
          </w:tcPr>
          <w:p w14:paraId="7743313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13" w:type="pct"/>
            <w:tcBorders>
              <w:top w:val="nil"/>
              <w:left w:val="nil"/>
              <w:bottom w:val="single" w:sz="8" w:space="0" w:color="auto"/>
              <w:right w:val="single" w:sz="8" w:space="0" w:color="auto"/>
            </w:tcBorders>
            <w:shd w:val="clear" w:color="auto" w:fill="auto"/>
            <w:hideMark/>
          </w:tcPr>
          <w:p w14:paraId="67C4681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504" w:type="pct"/>
            <w:tcBorders>
              <w:top w:val="nil"/>
              <w:left w:val="nil"/>
              <w:bottom w:val="single" w:sz="8" w:space="0" w:color="auto"/>
              <w:right w:val="single" w:sz="8" w:space="0" w:color="auto"/>
            </w:tcBorders>
            <w:shd w:val="clear" w:color="auto" w:fill="auto"/>
            <w:hideMark/>
          </w:tcPr>
          <w:p w14:paraId="74DA3B7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0,00496</w:t>
            </w:r>
          </w:p>
        </w:tc>
      </w:tr>
    </w:tbl>
    <w:p w14:paraId="6FAE3BFF" w14:textId="77777777" w:rsidR="00E73DD7" w:rsidRDefault="00E73DD7" w:rsidP="00A14BEF">
      <w:pPr>
        <w:jc w:val="center"/>
        <w:rPr>
          <w:rFonts w:ascii="Arial" w:eastAsia="Times New Roman" w:hAnsi="Arial" w:cs="Arial"/>
          <w:b/>
          <w:bCs/>
          <w:color w:val="000000"/>
          <w:highlight w:val="yellow"/>
          <w:bdr w:val="none" w:sz="0" w:space="0" w:color="auto" w:frame="1"/>
          <w:lang w:eastAsia="ru-RU"/>
        </w:rPr>
      </w:pPr>
    </w:p>
    <w:p w14:paraId="3BA69AA5" w14:textId="1E0B955D" w:rsidR="00C2272D" w:rsidRPr="00C2272D" w:rsidRDefault="00C2272D" w:rsidP="00C2272D">
      <w:pPr>
        <w:pStyle w:val="12"/>
        <w:ind w:firstLine="708"/>
        <w:rPr>
          <w:rFonts w:ascii="Arial" w:eastAsia="Times New Roman" w:hAnsi="Arial" w:cs="Arial"/>
          <w:b/>
          <w:color w:val="auto"/>
          <w:sz w:val="24"/>
          <w:szCs w:val="24"/>
          <w:lang w:val="kk-KZ"/>
        </w:rPr>
      </w:pPr>
      <w:r w:rsidRPr="00E73DD7">
        <w:rPr>
          <w:rFonts w:ascii="Arial" w:eastAsia="Times New Roman" w:hAnsi="Arial" w:cs="Arial"/>
          <w:b/>
          <w:bCs/>
          <w:iCs/>
          <w:color w:val="auto"/>
          <w:sz w:val="24"/>
          <w:szCs w:val="24"/>
          <w:lang w:eastAsia="ru-RU"/>
        </w:rPr>
        <w:lastRenderedPageBreak/>
        <w:t xml:space="preserve">Приложение </w:t>
      </w:r>
      <w:r>
        <w:rPr>
          <w:rFonts w:ascii="Arial" w:eastAsia="Times New Roman" w:hAnsi="Arial" w:cs="Arial"/>
          <w:b/>
          <w:bCs/>
          <w:iCs/>
          <w:color w:val="auto"/>
          <w:sz w:val="24"/>
          <w:szCs w:val="24"/>
          <w:lang w:val="kk-KZ" w:eastAsia="ru-RU"/>
        </w:rPr>
        <w:t xml:space="preserve">10 </w:t>
      </w:r>
      <w:r w:rsidRPr="00C2272D">
        <w:rPr>
          <w:rFonts w:ascii="Arial" w:eastAsia="Times New Roman" w:hAnsi="Arial" w:cs="Arial"/>
          <w:b/>
          <w:color w:val="auto"/>
          <w:sz w:val="24"/>
          <w:szCs w:val="24"/>
        </w:rPr>
        <w:t xml:space="preserve">Суммарные выбросы вредных (загрязняющих) веществ в атмосферу, их очистка и утилизация </w:t>
      </w:r>
      <w:r>
        <w:rPr>
          <w:rFonts w:ascii="Arial" w:eastAsia="Times New Roman" w:hAnsi="Arial" w:cs="Arial"/>
          <w:b/>
          <w:color w:val="auto"/>
          <w:sz w:val="24"/>
          <w:szCs w:val="24"/>
          <w:lang w:val="kk-KZ"/>
        </w:rPr>
        <w:t>на 2027 год</w:t>
      </w:r>
    </w:p>
    <w:tbl>
      <w:tblPr>
        <w:tblW w:w="5000" w:type="pct"/>
        <w:tblLook w:val="04A0" w:firstRow="1" w:lastRow="0" w:firstColumn="1" w:lastColumn="0" w:noHBand="0" w:noVBand="1"/>
      </w:tblPr>
      <w:tblGrid>
        <w:gridCol w:w="2147"/>
        <w:gridCol w:w="1669"/>
        <w:gridCol w:w="1466"/>
        <w:gridCol w:w="1481"/>
        <w:gridCol w:w="1072"/>
        <w:gridCol w:w="2250"/>
        <w:gridCol w:w="1505"/>
        <w:gridCol w:w="1494"/>
        <w:gridCol w:w="1466"/>
      </w:tblGrid>
      <w:tr w:rsidR="00C2272D" w:rsidRPr="00C2272D" w14:paraId="2158C142" w14:textId="77777777" w:rsidTr="00C2272D">
        <w:trPr>
          <w:trHeight w:val="330"/>
        </w:trPr>
        <w:tc>
          <w:tcPr>
            <w:tcW w:w="826"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605374C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xml:space="preserve">Код </w:t>
            </w:r>
            <w:proofErr w:type="gramStart"/>
            <w:r w:rsidRPr="00C2272D">
              <w:rPr>
                <w:rFonts w:eastAsia="Times New Roman"/>
                <w:sz w:val="20"/>
                <w:szCs w:val="20"/>
                <w:lang w:eastAsia="ru-RU"/>
              </w:rPr>
              <w:t>заг-рязняю</w:t>
            </w:r>
            <w:proofErr w:type="gramEnd"/>
            <w:r w:rsidRPr="00C2272D">
              <w:rPr>
                <w:rFonts w:eastAsia="Times New Roman"/>
                <w:sz w:val="20"/>
                <w:szCs w:val="20"/>
                <w:lang w:eastAsia="ru-RU"/>
              </w:rPr>
              <w:t>-щего вещест-ва</w:t>
            </w:r>
          </w:p>
        </w:tc>
        <w:tc>
          <w:tcPr>
            <w:tcW w:w="656" w:type="pct"/>
            <w:vMerge w:val="restart"/>
            <w:tcBorders>
              <w:top w:val="single" w:sz="8" w:space="0" w:color="auto"/>
              <w:left w:val="nil"/>
              <w:bottom w:val="single" w:sz="8" w:space="0" w:color="000000"/>
              <w:right w:val="nil"/>
            </w:tcBorders>
            <w:shd w:val="clear" w:color="auto" w:fill="auto"/>
            <w:vAlign w:val="center"/>
            <w:hideMark/>
          </w:tcPr>
          <w:p w14:paraId="7CB3289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Н а и м е н о в а н и е</w:t>
            </w:r>
            <w:r w:rsidRPr="00C2272D">
              <w:rPr>
                <w:rFonts w:eastAsia="Times New Roman"/>
                <w:sz w:val="20"/>
                <w:szCs w:val="20"/>
                <w:lang w:eastAsia="ru-RU"/>
              </w:rPr>
              <w:br/>
              <w:t>загрязняющего</w:t>
            </w:r>
            <w:r w:rsidRPr="00C2272D">
              <w:rPr>
                <w:rFonts w:eastAsia="Times New Roman"/>
                <w:sz w:val="20"/>
                <w:szCs w:val="20"/>
                <w:lang w:eastAsia="ru-RU"/>
              </w:rPr>
              <w:br/>
              <w:t>вещества</w:t>
            </w:r>
          </w:p>
        </w:tc>
        <w:tc>
          <w:tcPr>
            <w:tcW w:w="389"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00291B33" w14:textId="77777777" w:rsidR="00C2272D" w:rsidRPr="00C2272D" w:rsidRDefault="00C2272D" w:rsidP="00C2272D">
            <w:pPr>
              <w:jc w:val="center"/>
              <w:rPr>
                <w:rFonts w:eastAsia="Times New Roman"/>
                <w:sz w:val="20"/>
                <w:szCs w:val="20"/>
                <w:lang w:eastAsia="ru-RU"/>
              </w:rPr>
            </w:pPr>
            <w:proofErr w:type="gramStart"/>
            <w:r w:rsidRPr="00C2272D">
              <w:rPr>
                <w:rFonts w:eastAsia="Times New Roman"/>
                <w:sz w:val="20"/>
                <w:szCs w:val="20"/>
                <w:lang w:eastAsia="ru-RU"/>
              </w:rPr>
              <w:t>Количество загрязняющих веществ</w:t>
            </w:r>
            <w:proofErr w:type="gramEnd"/>
            <w:r w:rsidRPr="00C2272D">
              <w:rPr>
                <w:rFonts w:eastAsia="Times New Roman"/>
                <w:sz w:val="20"/>
                <w:szCs w:val="20"/>
                <w:lang w:eastAsia="ru-RU"/>
              </w:rPr>
              <w:t xml:space="preserve"> отходящих от источников выделения</w:t>
            </w:r>
          </w:p>
        </w:tc>
        <w:tc>
          <w:tcPr>
            <w:tcW w:w="885" w:type="pct"/>
            <w:gridSpan w:val="2"/>
            <w:tcBorders>
              <w:top w:val="single" w:sz="8" w:space="0" w:color="auto"/>
              <w:left w:val="nil"/>
              <w:bottom w:val="single" w:sz="8" w:space="0" w:color="auto"/>
              <w:right w:val="single" w:sz="8" w:space="0" w:color="000000"/>
            </w:tcBorders>
            <w:shd w:val="clear" w:color="auto" w:fill="auto"/>
            <w:hideMark/>
          </w:tcPr>
          <w:p w14:paraId="44052E3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 том числе</w:t>
            </w:r>
          </w:p>
        </w:tc>
        <w:tc>
          <w:tcPr>
            <w:tcW w:w="1859" w:type="pct"/>
            <w:gridSpan w:val="3"/>
            <w:tcBorders>
              <w:top w:val="single" w:sz="8" w:space="0" w:color="auto"/>
              <w:left w:val="nil"/>
              <w:bottom w:val="single" w:sz="8" w:space="0" w:color="auto"/>
              <w:right w:val="single" w:sz="8" w:space="0" w:color="000000"/>
            </w:tcBorders>
            <w:shd w:val="clear" w:color="auto" w:fill="auto"/>
            <w:hideMark/>
          </w:tcPr>
          <w:p w14:paraId="15CA16A0" w14:textId="77777777" w:rsidR="00C2272D" w:rsidRPr="00C2272D" w:rsidRDefault="00C2272D" w:rsidP="00C2272D">
            <w:pPr>
              <w:jc w:val="center"/>
              <w:rPr>
                <w:rFonts w:eastAsia="Times New Roman"/>
                <w:sz w:val="20"/>
                <w:szCs w:val="20"/>
                <w:lang w:eastAsia="ru-RU"/>
              </w:rPr>
            </w:pPr>
            <w:proofErr w:type="gramStart"/>
            <w:r w:rsidRPr="00C2272D">
              <w:rPr>
                <w:rFonts w:eastAsia="Times New Roman"/>
                <w:sz w:val="20"/>
                <w:szCs w:val="20"/>
                <w:lang w:eastAsia="ru-RU"/>
              </w:rPr>
              <w:t>Из  поступивших</w:t>
            </w:r>
            <w:proofErr w:type="gramEnd"/>
            <w:r w:rsidRPr="00C2272D">
              <w:rPr>
                <w:rFonts w:eastAsia="Times New Roman"/>
                <w:sz w:val="20"/>
                <w:szCs w:val="20"/>
                <w:lang w:eastAsia="ru-RU"/>
              </w:rPr>
              <w:t xml:space="preserve"> на очистку</w:t>
            </w:r>
          </w:p>
        </w:tc>
        <w:tc>
          <w:tcPr>
            <w:tcW w:w="38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4D2AD8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Всего выброшено в атмосферу</w:t>
            </w:r>
          </w:p>
        </w:tc>
      </w:tr>
      <w:tr w:rsidR="00C2272D" w:rsidRPr="00C2272D" w14:paraId="37782B71" w14:textId="77777777" w:rsidTr="00C2272D">
        <w:trPr>
          <w:trHeight w:val="675"/>
        </w:trPr>
        <w:tc>
          <w:tcPr>
            <w:tcW w:w="826" w:type="pct"/>
            <w:vMerge/>
            <w:tcBorders>
              <w:top w:val="single" w:sz="8" w:space="0" w:color="auto"/>
              <w:left w:val="single" w:sz="8" w:space="0" w:color="auto"/>
              <w:bottom w:val="single" w:sz="8" w:space="0" w:color="000000"/>
              <w:right w:val="single" w:sz="8" w:space="0" w:color="auto"/>
            </w:tcBorders>
            <w:vAlign w:val="center"/>
            <w:hideMark/>
          </w:tcPr>
          <w:p w14:paraId="64FABBF1" w14:textId="77777777" w:rsidR="00C2272D" w:rsidRPr="00C2272D" w:rsidRDefault="00C2272D" w:rsidP="00C2272D">
            <w:pPr>
              <w:rPr>
                <w:rFonts w:eastAsia="Times New Roman"/>
                <w:sz w:val="20"/>
                <w:szCs w:val="20"/>
                <w:lang w:eastAsia="ru-RU"/>
              </w:rPr>
            </w:pPr>
          </w:p>
        </w:tc>
        <w:tc>
          <w:tcPr>
            <w:tcW w:w="656" w:type="pct"/>
            <w:vMerge/>
            <w:tcBorders>
              <w:top w:val="single" w:sz="8" w:space="0" w:color="auto"/>
              <w:left w:val="nil"/>
              <w:bottom w:val="single" w:sz="8" w:space="0" w:color="000000"/>
              <w:right w:val="nil"/>
            </w:tcBorders>
            <w:vAlign w:val="center"/>
            <w:hideMark/>
          </w:tcPr>
          <w:p w14:paraId="02090AE2" w14:textId="77777777" w:rsidR="00C2272D" w:rsidRPr="00C2272D" w:rsidRDefault="00C2272D" w:rsidP="00C2272D">
            <w:pPr>
              <w:rPr>
                <w:rFonts w:eastAsia="Times New Roman"/>
                <w:sz w:val="20"/>
                <w:szCs w:val="20"/>
                <w:lang w:eastAsia="ru-RU"/>
              </w:rPr>
            </w:pPr>
          </w:p>
        </w:tc>
        <w:tc>
          <w:tcPr>
            <w:tcW w:w="389" w:type="pct"/>
            <w:vMerge/>
            <w:tcBorders>
              <w:top w:val="single" w:sz="8" w:space="0" w:color="auto"/>
              <w:left w:val="single" w:sz="8" w:space="0" w:color="auto"/>
              <w:bottom w:val="single" w:sz="8" w:space="0" w:color="000000"/>
              <w:right w:val="single" w:sz="8" w:space="0" w:color="auto"/>
            </w:tcBorders>
            <w:vAlign w:val="center"/>
            <w:hideMark/>
          </w:tcPr>
          <w:p w14:paraId="2FF33D05" w14:textId="77777777" w:rsidR="00C2272D" w:rsidRPr="00C2272D" w:rsidRDefault="00C2272D" w:rsidP="00C2272D">
            <w:pPr>
              <w:rPr>
                <w:rFonts w:eastAsia="Times New Roman"/>
                <w:sz w:val="20"/>
                <w:szCs w:val="20"/>
                <w:lang w:eastAsia="ru-RU"/>
              </w:rPr>
            </w:pPr>
          </w:p>
        </w:tc>
        <w:tc>
          <w:tcPr>
            <w:tcW w:w="603" w:type="pct"/>
            <w:vMerge w:val="restart"/>
            <w:tcBorders>
              <w:top w:val="nil"/>
              <w:left w:val="single" w:sz="8" w:space="0" w:color="auto"/>
              <w:bottom w:val="single" w:sz="8" w:space="0" w:color="000000"/>
              <w:right w:val="single" w:sz="8" w:space="0" w:color="auto"/>
            </w:tcBorders>
            <w:shd w:val="clear" w:color="auto" w:fill="auto"/>
            <w:vAlign w:val="center"/>
            <w:hideMark/>
          </w:tcPr>
          <w:p w14:paraId="2178B62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выбрасы-</w:t>
            </w:r>
            <w:proofErr w:type="gramStart"/>
            <w:r w:rsidRPr="00C2272D">
              <w:rPr>
                <w:rFonts w:eastAsia="Times New Roman"/>
                <w:sz w:val="20"/>
                <w:szCs w:val="20"/>
                <w:lang w:eastAsia="ru-RU"/>
              </w:rPr>
              <w:t>вается  без</w:t>
            </w:r>
            <w:proofErr w:type="gramEnd"/>
            <w:r w:rsidRPr="00C2272D">
              <w:rPr>
                <w:rFonts w:eastAsia="Times New Roman"/>
                <w:sz w:val="20"/>
                <w:szCs w:val="20"/>
                <w:lang w:eastAsia="ru-RU"/>
              </w:rPr>
              <w:t xml:space="preserve"> очистки</w:t>
            </w:r>
          </w:p>
        </w:tc>
        <w:tc>
          <w:tcPr>
            <w:tcW w:w="282" w:type="pct"/>
            <w:vMerge w:val="restart"/>
            <w:tcBorders>
              <w:top w:val="nil"/>
              <w:left w:val="single" w:sz="8" w:space="0" w:color="auto"/>
              <w:bottom w:val="single" w:sz="8" w:space="0" w:color="000000"/>
              <w:right w:val="single" w:sz="8" w:space="0" w:color="auto"/>
            </w:tcBorders>
            <w:shd w:val="clear" w:color="auto" w:fill="auto"/>
            <w:vAlign w:val="center"/>
            <w:hideMark/>
          </w:tcPr>
          <w:p w14:paraId="2EF0854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поступает на очистку</w:t>
            </w:r>
          </w:p>
        </w:tc>
        <w:tc>
          <w:tcPr>
            <w:tcW w:w="861" w:type="pct"/>
            <w:vMerge w:val="restart"/>
            <w:tcBorders>
              <w:top w:val="nil"/>
              <w:left w:val="single" w:sz="8" w:space="0" w:color="auto"/>
              <w:bottom w:val="single" w:sz="8" w:space="0" w:color="000000"/>
              <w:right w:val="nil"/>
            </w:tcBorders>
            <w:shd w:val="clear" w:color="auto" w:fill="auto"/>
            <w:vAlign w:val="center"/>
            <w:hideMark/>
          </w:tcPr>
          <w:p w14:paraId="5C36CF5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выброшено в атмосферу</w:t>
            </w:r>
          </w:p>
        </w:tc>
        <w:tc>
          <w:tcPr>
            <w:tcW w:w="997"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DBCF37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уловлено и обезврежено</w:t>
            </w:r>
          </w:p>
        </w:tc>
        <w:tc>
          <w:tcPr>
            <w:tcW w:w="385" w:type="pct"/>
            <w:vMerge/>
            <w:tcBorders>
              <w:top w:val="single" w:sz="8" w:space="0" w:color="auto"/>
              <w:left w:val="single" w:sz="8" w:space="0" w:color="auto"/>
              <w:bottom w:val="single" w:sz="8" w:space="0" w:color="000000"/>
              <w:right w:val="single" w:sz="8" w:space="0" w:color="auto"/>
            </w:tcBorders>
            <w:vAlign w:val="center"/>
            <w:hideMark/>
          </w:tcPr>
          <w:p w14:paraId="14D4817C" w14:textId="77777777" w:rsidR="00C2272D" w:rsidRPr="00C2272D" w:rsidRDefault="00C2272D" w:rsidP="00C2272D">
            <w:pPr>
              <w:rPr>
                <w:rFonts w:eastAsia="Times New Roman"/>
                <w:sz w:val="20"/>
                <w:szCs w:val="20"/>
                <w:lang w:eastAsia="ru-RU"/>
              </w:rPr>
            </w:pPr>
          </w:p>
        </w:tc>
      </w:tr>
      <w:tr w:rsidR="00C2272D" w:rsidRPr="00C2272D" w14:paraId="22607259" w14:textId="77777777" w:rsidTr="00C2272D">
        <w:trPr>
          <w:trHeight w:val="660"/>
        </w:trPr>
        <w:tc>
          <w:tcPr>
            <w:tcW w:w="826" w:type="pct"/>
            <w:vMerge/>
            <w:tcBorders>
              <w:top w:val="single" w:sz="8" w:space="0" w:color="auto"/>
              <w:left w:val="single" w:sz="8" w:space="0" w:color="auto"/>
              <w:bottom w:val="single" w:sz="8" w:space="0" w:color="000000"/>
              <w:right w:val="single" w:sz="8" w:space="0" w:color="auto"/>
            </w:tcBorders>
            <w:vAlign w:val="center"/>
            <w:hideMark/>
          </w:tcPr>
          <w:p w14:paraId="18276D23" w14:textId="77777777" w:rsidR="00C2272D" w:rsidRPr="00C2272D" w:rsidRDefault="00C2272D" w:rsidP="00C2272D">
            <w:pPr>
              <w:rPr>
                <w:rFonts w:eastAsia="Times New Roman"/>
                <w:sz w:val="20"/>
                <w:szCs w:val="20"/>
                <w:lang w:eastAsia="ru-RU"/>
              </w:rPr>
            </w:pPr>
          </w:p>
        </w:tc>
        <w:tc>
          <w:tcPr>
            <w:tcW w:w="656" w:type="pct"/>
            <w:vMerge/>
            <w:tcBorders>
              <w:top w:val="single" w:sz="8" w:space="0" w:color="auto"/>
              <w:left w:val="nil"/>
              <w:bottom w:val="single" w:sz="8" w:space="0" w:color="000000"/>
              <w:right w:val="nil"/>
            </w:tcBorders>
            <w:vAlign w:val="center"/>
            <w:hideMark/>
          </w:tcPr>
          <w:p w14:paraId="3B929E73" w14:textId="77777777" w:rsidR="00C2272D" w:rsidRPr="00C2272D" w:rsidRDefault="00C2272D" w:rsidP="00C2272D">
            <w:pPr>
              <w:rPr>
                <w:rFonts w:eastAsia="Times New Roman"/>
                <w:sz w:val="20"/>
                <w:szCs w:val="20"/>
                <w:lang w:eastAsia="ru-RU"/>
              </w:rPr>
            </w:pPr>
          </w:p>
        </w:tc>
        <w:tc>
          <w:tcPr>
            <w:tcW w:w="389" w:type="pct"/>
            <w:vMerge/>
            <w:tcBorders>
              <w:top w:val="single" w:sz="8" w:space="0" w:color="auto"/>
              <w:left w:val="single" w:sz="8" w:space="0" w:color="auto"/>
              <w:bottom w:val="single" w:sz="8" w:space="0" w:color="000000"/>
              <w:right w:val="single" w:sz="8" w:space="0" w:color="auto"/>
            </w:tcBorders>
            <w:vAlign w:val="center"/>
            <w:hideMark/>
          </w:tcPr>
          <w:p w14:paraId="02D5673D" w14:textId="77777777" w:rsidR="00C2272D" w:rsidRPr="00C2272D" w:rsidRDefault="00C2272D" w:rsidP="00C2272D">
            <w:pPr>
              <w:rPr>
                <w:rFonts w:eastAsia="Times New Roman"/>
                <w:sz w:val="20"/>
                <w:szCs w:val="20"/>
                <w:lang w:eastAsia="ru-RU"/>
              </w:rPr>
            </w:pPr>
          </w:p>
        </w:tc>
        <w:tc>
          <w:tcPr>
            <w:tcW w:w="603" w:type="pct"/>
            <w:vMerge/>
            <w:tcBorders>
              <w:top w:val="nil"/>
              <w:left w:val="single" w:sz="8" w:space="0" w:color="auto"/>
              <w:bottom w:val="single" w:sz="8" w:space="0" w:color="000000"/>
              <w:right w:val="single" w:sz="8" w:space="0" w:color="auto"/>
            </w:tcBorders>
            <w:vAlign w:val="center"/>
            <w:hideMark/>
          </w:tcPr>
          <w:p w14:paraId="4FE6513F" w14:textId="77777777" w:rsidR="00C2272D" w:rsidRPr="00C2272D" w:rsidRDefault="00C2272D" w:rsidP="00C2272D">
            <w:pPr>
              <w:rPr>
                <w:rFonts w:eastAsia="Times New Roman"/>
                <w:sz w:val="20"/>
                <w:szCs w:val="20"/>
                <w:lang w:eastAsia="ru-RU"/>
              </w:rPr>
            </w:pPr>
          </w:p>
        </w:tc>
        <w:tc>
          <w:tcPr>
            <w:tcW w:w="282" w:type="pct"/>
            <w:vMerge/>
            <w:tcBorders>
              <w:top w:val="nil"/>
              <w:left w:val="single" w:sz="8" w:space="0" w:color="auto"/>
              <w:bottom w:val="single" w:sz="8" w:space="0" w:color="000000"/>
              <w:right w:val="single" w:sz="8" w:space="0" w:color="auto"/>
            </w:tcBorders>
            <w:vAlign w:val="center"/>
            <w:hideMark/>
          </w:tcPr>
          <w:p w14:paraId="51C7BFAB" w14:textId="77777777" w:rsidR="00C2272D" w:rsidRPr="00C2272D" w:rsidRDefault="00C2272D" w:rsidP="00C2272D">
            <w:pPr>
              <w:rPr>
                <w:rFonts w:eastAsia="Times New Roman"/>
                <w:sz w:val="20"/>
                <w:szCs w:val="20"/>
                <w:lang w:eastAsia="ru-RU"/>
              </w:rPr>
            </w:pPr>
          </w:p>
        </w:tc>
        <w:tc>
          <w:tcPr>
            <w:tcW w:w="861" w:type="pct"/>
            <w:vMerge/>
            <w:tcBorders>
              <w:top w:val="nil"/>
              <w:left w:val="single" w:sz="8" w:space="0" w:color="auto"/>
              <w:bottom w:val="single" w:sz="8" w:space="0" w:color="000000"/>
              <w:right w:val="nil"/>
            </w:tcBorders>
            <w:vAlign w:val="center"/>
            <w:hideMark/>
          </w:tcPr>
          <w:p w14:paraId="7710F589" w14:textId="77777777" w:rsidR="00C2272D" w:rsidRPr="00C2272D" w:rsidRDefault="00C2272D" w:rsidP="00C2272D">
            <w:pPr>
              <w:rPr>
                <w:rFonts w:eastAsia="Times New Roman"/>
                <w:sz w:val="20"/>
                <w:szCs w:val="20"/>
                <w:lang w:eastAsia="ru-RU"/>
              </w:rPr>
            </w:pPr>
          </w:p>
        </w:tc>
        <w:tc>
          <w:tcPr>
            <w:tcW w:w="605" w:type="pct"/>
            <w:tcBorders>
              <w:top w:val="nil"/>
              <w:left w:val="single" w:sz="8" w:space="0" w:color="auto"/>
              <w:bottom w:val="single" w:sz="8" w:space="0" w:color="auto"/>
              <w:right w:val="single" w:sz="8" w:space="0" w:color="auto"/>
            </w:tcBorders>
            <w:shd w:val="clear" w:color="auto" w:fill="auto"/>
            <w:noWrap/>
            <w:vAlign w:val="center"/>
            <w:hideMark/>
          </w:tcPr>
          <w:p w14:paraId="60A8709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фактически</w:t>
            </w:r>
          </w:p>
        </w:tc>
        <w:tc>
          <w:tcPr>
            <w:tcW w:w="393" w:type="pct"/>
            <w:tcBorders>
              <w:top w:val="nil"/>
              <w:left w:val="nil"/>
              <w:bottom w:val="single" w:sz="8" w:space="0" w:color="auto"/>
              <w:right w:val="single" w:sz="8" w:space="0" w:color="auto"/>
            </w:tcBorders>
            <w:shd w:val="clear" w:color="auto" w:fill="auto"/>
            <w:hideMark/>
          </w:tcPr>
          <w:p w14:paraId="38F5544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из них утилизировано</w:t>
            </w:r>
          </w:p>
        </w:tc>
        <w:tc>
          <w:tcPr>
            <w:tcW w:w="385" w:type="pct"/>
            <w:vMerge/>
            <w:tcBorders>
              <w:top w:val="single" w:sz="8" w:space="0" w:color="auto"/>
              <w:left w:val="single" w:sz="8" w:space="0" w:color="auto"/>
              <w:bottom w:val="single" w:sz="8" w:space="0" w:color="000000"/>
              <w:right w:val="single" w:sz="8" w:space="0" w:color="auto"/>
            </w:tcBorders>
            <w:vAlign w:val="center"/>
            <w:hideMark/>
          </w:tcPr>
          <w:p w14:paraId="36B03EA8" w14:textId="77777777" w:rsidR="00C2272D" w:rsidRPr="00C2272D" w:rsidRDefault="00C2272D" w:rsidP="00C2272D">
            <w:pPr>
              <w:rPr>
                <w:rFonts w:eastAsia="Times New Roman"/>
                <w:sz w:val="20"/>
                <w:szCs w:val="20"/>
                <w:lang w:eastAsia="ru-RU"/>
              </w:rPr>
            </w:pPr>
          </w:p>
        </w:tc>
      </w:tr>
      <w:tr w:rsidR="00C2272D" w:rsidRPr="00C2272D" w14:paraId="3CC1EE09" w14:textId="77777777" w:rsidTr="00C2272D">
        <w:trPr>
          <w:trHeight w:val="270"/>
        </w:trPr>
        <w:tc>
          <w:tcPr>
            <w:tcW w:w="826" w:type="pct"/>
            <w:tcBorders>
              <w:top w:val="nil"/>
              <w:left w:val="single" w:sz="8" w:space="0" w:color="auto"/>
              <w:bottom w:val="single" w:sz="8" w:space="0" w:color="auto"/>
              <w:right w:val="nil"/>
            </w:tcBorders>
            <w:shd w:val="clear" w:color="auto" w:fill="auto"/>
            <w:hideMark/>
          </w:tcPr>
          <w:p w14:paraId="690F867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w:t>
            </w:r>
          </w:p>
        </w:tc>
        <w:tc>
          <w:tcPr>
            <w:tcW w:w="656" w:type="pct"/>
            <w:tcBorders>
              <w:top w:val="nil"/>
              <w:left w:val="single" w:sz="8" w:space="0" w:color="auto"/>
              <w:bottom w:val="single" w:sz="8" w:space="0" w:color="auto"/>
              <w:right w:val="single" w:sz="8" w:space="0" w:color="auto"/>
            </w:tcBorders>
            <w:shd w:val="clear" w:color="auto" w:fill="auto"/>
            <w:hideMark/>
          </w:tcPr>
          <w:p w14:paraId="13A65DA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389" w:type="pct"/>
            <w:tcBorders>
              <w:top w:val="nil"/>
              <w:left w:val="nil"/>
              <w:bottom w:val="single" w:sz="8" w:space="0" w:color="auto"/>
              <w:right w:val="nil"/>
            </w:tcBorders>
            <w:shd w:val="clear" w:color="auto" w:fill="auto"/>
            <w:hideMark/>
          </w:tcPr>
          <w:p w14:paraId="70644C2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603" w:type="pct"/>
            <w:tcBorders>
              <w:top w:val="nil"/>
              <w:left w:val="single" w:sz="8" w:space="0" w:color="auto"/>
              <w:bottom w:val="single" w:sz="8" w:space="0" w:color="auto"/>
              <w:right w:val="single" w:sz="8" w:space="0" w:color="auto"/>
            </w:tcBorders>
            <w:shd w:val="clear" w:color="auto" w:fill="auto"/>
            <w:hideMark/>
          </w:tcPr>
          <w:p w14:paraId="52CB392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282" w:type="pct"/>
            <w:tcBorders>
              <w:top w:val="nil"/>
              <w:left w:val="nil"/>
              <w:bottom w:val="single" w:sz="8" w:space="0" w:color="auto"/>
              <w:right w:val="single" w:sz="8" w:space="0" w:color="auto"/>
            </w:tcBorders>
            <w:shd w:val="clear" w:color="auto" w:fill="auto"/>
            <w:hideMark/>
          </w:tcPr>
          <w:p w14:paraId="595B9EA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5</w:t>
            </w:r>
          </w:p>
        </w:tc>
        <w:tc>
          <w:tcPr>
            <w:tcW w:w="861" w:type="pct"/>
            <w:tcBorders>
              <w:top w:val="nil"/>
              <w:left w:val="nil"/>
              <w:bottom w:val="single" w:sz="8" w:space="0" w:color="auto"/>
              <w:right w:val="single" w:sz="8" w:space="0" w:color="auto"/>
            </w:tcBorders>
            <w:shd w:val="clear" w:color="auto" w:fill="auto"/>
            <w:hideMark/>
          </w:tcPr>
          <w:p w14:paraId="2AE2233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6</w:t>
            </w:r>
          </w:p>
        </w:tc>
        <w:tc>
          <w:tcPr>
            <w:tcW w:w="605" w:type="pct"/>
            <w:tcBorders>
              <w:top w:val="nil"/>
              <w:left w:val="nil"/>
              <w:bottom w:val="single" w:sz="8" w:space="0" w:color="auto"/>
              <w:right w:val="single" w:sz="8" w:space="0" w:color="auto"/>
            </w:tcBorders>
            <w:shd w:val="clear" w:color="auto" w:fill="auto"/>
            <w:hideMark/>
          </w:tcPr>
          <w:p w14:paraId="406DD7D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7</w:t>
            </w:r>
          </w:p>
        </w:tc>
        <w:tc>
          <w:tcPr>
            <w:tcW w:w="393" w:type="pct"/>
            <w:tcBorders>
              <w:top w:val="nil"/>
              <w:left w:val="nil"/>
              <w:bottom w:val="single" w:sz="8" w:space="0" w:color="auto"/>
              <w:right w:val="single" w:sz="8" w:space="0" w:color="auto"/>
            </w:tcBorders>
            <w:shd w:val="clear" w:color="auto" w:fill="auto"/>
            <w:hideMark/>
          </w:tcPr>
          <w:p w14:paraId="50FD107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8</w:t>
            </w:r>
          </w:p>
        </w:tc>
        <w:tc>
          <w:tcPr>
            <w:tcW w:w="385" w:type="pct"/>
            <w:tcBorders>
              <w:top w:val="nil"/>
              <w:left w:val="nil"/>
              <w:bottom w:val="single" w:sz="8" w:space="0" w:color="auto"/>
              <w:right w:val="single" w:sz="8" w:space="0" w:color="auto"/>
            </w:tcBorders>
            <w:shd w:val="clear" w:color="auto" w:fill="auto"/>
            <w:hideMark/>
          </w:tcPr>
          <w:p w14:paraId="176C9CA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9</w:t>
            </w:r>
          </w:p>
        </w:tc>
      </w:tr>
      <w:tr w:rsidR="00C2272D" w:rsidRPr="00C2272D" w14:paraId="374591E0" w14:textId="77777777" w:rsidTr="00C2272D">
        <w:trPr>
          <w:trHeight w:val="319"/>
        </w:trPr>
        <w:tc>
          <w:tcPr>
            <w:tcW w:w="1482" w:type="pct"/>
            <w:gridSpan w:val="2"/>
            <w:tcBorders>
              <w:top w:val="single" w:sz="8" w:space="0" w:color="auto"/>
              <w:left w:val="single" w:sz="8" w:space="0" w:color="auto"/>
              <w:bottom w:val="single" w:sz="8" w:space="0" w:color="auto"/>
              <w:right w:val="single" w:sz="8" w:space="0" w:color="auto"/>
            </w:tcBorders>
            <w:shd w:val="clear" w:color="auto" w:fill="auto"/>
            <w:hideMark/>
          </w:tcPr>
          <w:p w14:paraId="76D59A6B" w14:textId="77777777" w:rsidR="00C2272D" w:rsidRPr="00C2272D" w:rsidRDefault="00C2272D" w:rsidP="00C2272D">
            <w:pPr>
              <w:rPr>
                <w:rFonts w:eastAsia="Times New Roman"/>
                <w:b/>
                <w:bCs/>
                <w:lang w:eastAsia="ru-RU"/>
              </w:rPr>
            </w:pPr>
            <w:r w:rsidRPr="00C2272D">
              <w:rPr>
                <w:rFonts w:eastAsia="Times New Roman"/>
                <w:b/>
                <w:bCs/>
                <w:lang w:eastAsia="ru-RU"/>
              </w:rPr>
              <w:t xml:space="preserve">В С Е Г </w:t>
            </w:r>
            <w:proofErr w:type="gramStart"/>
            <w:r w:rsidRPr="00C2272D">
              <w:rPr>
                <w:rFonts w:eastAsia="Times New Roman"/>
                <w:b/>
                <w:bCs/>
                <w:lang w:eastAsia="ru-RU"/>
              </w:rPr>
              <w:t>О :</w:t>
            </w:r>
            <w:proofErr w:type="gramEnd"/>
          </w:p>
        </w:tc>
        <w:tc>
          <w:tcPr>
            <w:tcW w:w="389" w:type="pct"/>
            <w:tcBorders>
              <w:top w:val="nil"/>
              <w:left w:val="nil"/>
              <w:bottom w:val="single" w:sz="8" w:space="0" w:color="auto"/>
              <w:right w:val="single" w:sz="8" w:space="0" w:color="auto"/>
            </w:tcBorders>
            <w:shd w:val="clear" w:color="auto" w:fill="auto"/>
            <w:hideMark/>
          </w:tcPr>
          <w:p w14:paraId="7B92023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0,08946978456</w:t>
            </w:r>
          </w:p>
        </w:tc>
        <w:tc>
          <w:tcPr>
            <w:tcW w:w="603" w:type="pct"/>
            <w:tcBorders>
              <w:top w:val="nil"/>
              <w:left w:val="nil"/>
              <w:bottom w:val="single" w:sz="8" w:space="0" w:color="auto"/>
              <w:right w:val="single" w:sz="8" w:space="0" w:color="auto"/>
            </w:tcBorders>
            <w:shd w:val="clear" w:color="auto" w:fill="auto"/>
            <w:hideMark/>
          </w:tcPr>
          <w:p w14:paraId="2B6AED7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0,08946978456</w:t>
            </w:r>
          </w:p>
        </w:tc>
        <w:tc>
          <w:tcPr>
            <w:tcW w:w="282" w:type="pct"/>
            <w:tcBorders>
              <w:top w:val="nil"/>
              <w:left w:val="nil"/>
              <w:bottom w:val="single" w:sz="8" w:space="0" w:color="auto"/>
              <w:right w:val="single" w:sz="8" w:space="0" w:color="auto"/>
            </w:tcBorders>
            <w:shd w:val="clear" w:color="auto" w:fill="auto"/>
            <w:hideMark/>
          </w:tcPr>
          <w:p w14:paraId="4023C13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36B871E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5CF5E48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604E2CA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3213A8F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0,08946978456</w:t>
            </w:r>
          </w:p>
        </w:tc>
      </w:tr>
      <w:tr w:rsidR="00C2272D" w:rsidRPr="00C2272D" w14:paraId="14EB2A36" w14:textId="77777777" w:rsidTr="00C2272D">
        <w:trPr>
          <w:trHeight w:val="282"/>
        </w:trPr>
        <w:tc>
          <w:tcPr>
            <w:tcW w:w="1482" w:type="pct"/>
            <w:gridSpan w:val="2"/>
            <w:tcBorders>
              <w:top w:val="single" w:sz="8" w:space="0" w:color="auto"/>
              <w:left w:val="single" w:sz="8" w:space="0" w:color="auto"/>
              <w:bottom w:val="single" w:sz="8" w:space="0" w:color="auto"/>
              <w:right w:val="single" w:sz="8" w:space="0" w:color="000000"/>
            </w:tcBorders>
            <w:shd w:val="clear" w:color="auto" w:fill="auto"/>
            <w:hideMark/>
          </w:tcPr>
          <w:p w14:paraId="02FA142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 том числе:</w:t>
            </w:r>
          </w:p>
        </w:tc>
        <w:tc>
          <w:tcPr>
            <w:tcW w:w="389" w:type="pct"/>
            <w:tcBorders>
              <w:top w:val="nil"/>
              <w:left w:val="nil"/>
              <w:bottom w:val="single" w:sz="8" w:space="0" w:color="auto"/>
              <w:right w:val="single" w:sz="8" w:space="0" w:color="auto"/>
            </w:tcBorders>
            <w:shd w:val="clear" w:color="auto" w:fill="auto"/>
            <w:hideMark/>
          </w:tcPr>
          <w:p w14:paraId="4EE48EA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603" w:type="pct"/>
            <w:tcBorders>
              <w:top w:val="nil"/>
              <w:left w:val="nil"/>
              <w:bottom w:val="single" w:sz="8" w:space="0" w:color="auto"/>
              <w:right w:val="single" w:sz="8" w:space="0" w:color="auto"/>
            </w:tcBorders>
            <w:shd w:val="clear" w:color="auto" w:fill="auto"/>
            <w:hideMark/>
          </w:tcPr>
          <w:p w14:paraId="3140D4F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82" w:type="pct"/>
            <w:tcBorders>
              <w:top w:val="nil"/>
              <w:left w:val="nil"/>
              <w:bottom w:val="single" w:sz="8" w:space="0" w:color="auto"/>
              <w:right w:val="single" w:sz="8" w:space="0" w:color="auto"/>
            </w:tcBorders>
            <w:shd w:val="clear" w:color="auto" w:fill="auto"/>
            <w:hideMark/>
          </w:tcPr>
          <w:p w14:paraId="1F36D8B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861" w:type="pct"/>
            <w:tcBorders>
              <w:top w:val="nil"/>
              <w:left w:val="nil"/>
              <w:bottom w:val="single" w:sz="8" w:space="0" w:color="auto"/>
              <w:right w:val="single" w:sz="8" w:space="0" w:color="auto"/>
            </w:tcBorders>
            <w:shd w:val="clear" w:color="auto" w:fill="auto"/>
            <w:hideMark/>
          </w:tcPr>
          <w:p w14:paraId="16253EF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605" w:type="pct"/>
            <w:tcBorders>
              <w:top w:val="nil"/>
              <w:left w:val="nil"/>
              <w:bottom w:val="single" w:sz="8" w:space="0" w:color="auto"/>
              <w:right w:val="single" w:sz="8" w:space="0" w:color="auto"/>
            </w:tcBorders>
            <w:shd w:val="clear" w:color="auto" w:fill="auto"/>
            <w:hideMark/>
          </w:tcPr>
          <w:p w14:paraId="2DEDA36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93" w:type="pct"/>
            <w:tcBorders>
              <w:top w:val="nil"/>
              <w:left w:val="nil"/>
              <w:bottom w:val="single" w:sz="8" w:space="0" w:color="auto"/>
              <w:right w:val="single" w:sz="8" w:space="0" w:color="auto"/>
            </w:tcBorders>
            <w:shd w:val="clear" w:color="auto" w:fill="auto"/>
            <w:hideMark/>
          </w:tcPr>
          <w:p w14:paraId="10A2BB8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85" w:type="pct"/>
            <w:tcBorders>
              <w:top w:val="nil"/>
              <w:left w:val="nil"/>
              <w:bottom w:val="single" w:sz="8" w:space="0" w:color="auto"/>
              <w:right w:val="single" w:sz="8" w:space="0" w:color="auto"/>
            </w:tcBorders>
            <w:shd w:val="clear" w:color="auto" w:fill="auto"/>
            <w:hideMark/>
          </w:tcPr>
          <w:p w14:paraId="4E00EF5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r>
      <w:tr w:rsidR="00C2272D" w:rsidRPr="00C2272D" w14:paraId="6FA4D1CB" w14:textId="77777777" w:rsidTr="00C2272D">
        <w:trPr>
          <w:trHeight w:val="319"/>
        </w:trPr>
        <w:tc>
          <w:tcPr>
            <w:tcW w:w="1482" w:type="pct"/>
            <w:gridSpan w:val="2"/>
            <w:tcBorders>
              <w:top w:val="single" w:sz="8" w:space="0" w:color="auto"/>
              <w:left w:val="single" w:sz="8" w:space="0" w:color="auto"/>
              <w:bottom w:val="single" w:sz="8" w:space="0" w:color="auto"/>
              <w:right w:val="single" w:sz="8" w:space="0" w:color="auto"/>
            </w:tcBorders>
            <w:shd w:val="clear" w:color="auto" w:fill="auto"/>
            <w:hideMark/>
          </w:tcPr>
          <w:p w14:paraId="1CBF1D48" w14:textId="77777777" w:rsidR="00C2272D" w:rsidRPr="00C2272D" w:rsidRDefault="00C2272D" w:rsidP="00C2272D">
            <w:pPr>
              <w:rPr>
                <w:rFonts w:eastAsia="Times New Roman"/>
                <w:b/>
                <w:bCs/>
                <w:lang w:eastAsia="ru-RU"/>
              </w:rPr>
            </w:pPr>
            <w:r w:rsidRPr="00C2272D">
              <w:rPr>
                <w:rFonts w:eastAsia="Times New Roman"/>
                <w:b/>
                <w:bCs/>
                <w:lang w:eastAsia="ru-RU"/>
              </w:rPr>
              <w:t>Т в е р д ы е:</w:t>
            </w:r>
          </w:p>
        </w:tc>
        <w:tc>
          <w:tcPr>
            <w:tcW w:w="389" w:type="pct"/>
            <w:tcBorders>
              <w:top w:val="nil"/>
              <w:left w:val="nil"/>
              <w:bottom w:val="single" w:sz="8" w:space="0" w:color="auto"/>
              <w:right w:val="single" w:sz="8" w:space="0" w:color="auto"/>
            </w:tcBorders>
            <w:shd w:val="clear" w:color="auto" w:fill="auto"/>
            <w:hideMark/>
          </w:tcPr>
          <w:p w14:paraId="6AD3077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0,06029004619</w:t>
            </w:r>
          </w:p>
        </w:tc>
        <w:tc>
          <w:tcPr>
            <w:tcW w:w="603" w:type="pct"/>
            <w:tcBorders>
              <w:top w:val="nil"/>
              <w:left w:val="nil"/>
              <w:bottom w:val="single" w:sz="8" w:space="0" w:color="auto"/>
              <w:right w:val="single" w:sz="8" w:space="0" w:color="auto"/>
            </w:tcBorders>
            <w:shd w:val="clear" w:color="auto" w:fill="auto"/>
            <w:hideMark/>
          </w:tcPr>
          <w:p w14:paraId="3CD1E51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0,06029004619</w:t>
            </w:r>
          </w:p>
        </w:tc>
        <w:tc>
          <w:tcPr>
            <w:tcW w:w="282" w:type="pct"/>
            <w:tcBorders>
              <w:top w:val="nil"/>
              <w:left w:val="nil"/>
              <w:bottom w:val="single" w:sz="8" w:space="0" w:color="auto"/>
              <w:right w:val="single" w:sz="8" w:space="0" w:color="auto"/>
            </w:tcBorders>
            <w:shd w:val="clear" w:color="auto" w:fill="auto"/>
            <w:hideMark/>
          </w:tcPr>
          <w:p w14:paraId="5B4EE8F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7D4B3ED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4AB791E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7F65413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6A84470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0,06029004619</w:t>
            </w:r>
          </w:p>
        </w:tc>
      </w:tr>
      <w:tr w:rsidR="00C2272D" w:rsidRPr="00C2272D" w14:paraId="186C7AA4" w14:textId="77777777" w:rsidTr="00C2272D">
        <w:trPr>
          <w:trHeight w:val="282"/>
        </w:trPr>
        <w:tc>
          <w:tcPr>
            <w:tcW w:w="1482" w:type="pct"/>
            <w:gridSpan w:val="2"/>
            <w:tcBorders>
              <w:top w:val="single" w:sz="8" w:space="0" w:color="auto"/>
              <w:left w:val="single" w:sz="8" w:space="0" w:color="auto"/>
              <w:bottom w:val="single" w:sz="8" w:space="0" w:color="auto"/>
              <w:right w:val="single" w:sz="8" w:space="0" w:color="000000"/>
            </w:tcBorders>
            <w:shd w:val="clear" w:color="auto" w:fill="auto"/>
            <w:hideMark/>
          </w:tcPr>
          <w:p w14:paraId="2111502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из них:</w:t>
            </w:r>
          </w:p>
        </w:tc>
        <w:tc>
          <w:tcPr>
            <w:tcW w:w="389" w:type="pct"/>
            <w:tcBorders>
              <w:top w:val="nil"/>
              <w:left w:val="nil"/>
              <w:bottom w:val="single" w:sz="8" w:space="0" w:color="auto"/>
              <w:right w:val="single" w:sz="8" w:space="0" w:color="auto"/>
            </w:tcBorders>
            <w:shd w:val="clear" w:color="auto" w:fill="auto"/>
            <w:hideMark/>
          </w:tcPr>
          <w:p w14:paraId="303DE33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603" w:type="pct"/>
            <w:tcBorders>
              <w:top w:val="nil"/>
              <w:left w:val="nil"/>
              <w:bottom w:val="single" w:sz="8" w:space="0" w:color="auto"/>
              <w:right w:val="single" w:sz="8" w:space="0" w:color="auto"/>
            </w:tcBorders>
            <w:shd w:val="clear" w:color="auto" w:fill="auto"/>
            <w:hideMark/>
          </w:tcPr>
          <w:p w14:paraId="5143253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82" w:type="pct"/>
            <w:tcBorders>
              <w:top w:val="nil"/>
              <w:left w:val="nil"/>
              <w:bottom w:val="single" w:sz="8" w:space="0" w:color="auto"/>
              <w:right w:val="single" w:sz="8" w:space="0" w:color="auto"/>
            </w:tcBorders>
            <w:shd w:val="clear" w:color="auto" w:fill="auto"/>
            <w:hideMark/>
          </w:tcPr>
          <w:p w14:paraId="17F6FC6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861" w:type="pct"/>
            <w:tcBorders>
              <w:top w:val="nil"/>
              <w:left w:val="nil"/>
              <w:bottom w:val="single" w:sz="8" w:space="0" w:color="auto"/>
              <w:right w:val="single" w:sz="8" w:space="0" w:color="auto"/>
            </w:tcBorders>
            <w:shd w:val="clear" w:color="auto" w:fill="auto"/>
            <w:hideMark/>
          </w:tcPr>
          <w:p w14:paraId="793DE45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605" w:type="pct"/>
            <w:tcBorders>
              <w:top w:val="nil"/>
              <w:left w:val="nil"/>
              <w:bottom w:val="single" w:sz="8" w:space="0" w:color="auto"/>
              <w:right w:val="single" w:sz="8" w:space="0" w:color="auto"/>
            </w:tcBorders>
            <w:shd w:val="clear" w:color="auto" w:fill="auto"/>
            <w:hideMark/>
          </w:tcPr>
          <w:p w14:paraId="566CDCA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93" w:type="pct"/>
            <w:tcBorders>
              <w:top w:val="nil"/>
              <w:left w:val="nil"/>
              <w:bottom w:val="single" w:sz="8" w:space="0" w:color="auto"/>
              <w:right w:val="single" w:sz="8" w:space="0" w:color="auto"/>
            </w:tcBorders>
            <w:shd w:val="clear" w:color="auto" w:fill="auto"/>
            <w:hideMark/>
          </w:tcPr>
          <w:p w14:paraId="2959DBC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85" w:type="pct"/>
            <w:tcBorders>
              <w:top w:val="nil"/>
              <w:left w:val="nil"/>
              <w:bottom w:val="single" w:sz="8" w:space="0" w:color="auto"/>
              <w:right w:val="single" w:sz="8" w:space="0" w:color="auto"/>
            </w:tcBorders>
            <w:shd w:val="clear" w:color="auto" w:fill="auto"/>
            <w:hideMark/>
          </w:tcPr>
          <w:p w14:paraId="7751CE8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r>
      <w:tr w:rsidR="00C2272D" w:rsidRPr="00C2272D" w14:paraId="09D920E3" w14:textId="77777777" w:rsidTr="00C2272D">
        <w:trPr>
          <w:trHeight w:val="1035"/>
        </w:trPr>
        <w:tc>
          <w:tcPr>
            <w:tcW w:w="826" w:type="pct"/>
            <w:tcBorders>
              <w:top w:val="nil"/>
              <w:left w:val="single" w:sz="8" w:space="0" w:color="auto"/>
              <w:bottom w:val="single" w:sz="8" w:space="0" w:color="auto"/>
              <w:right w:val="single" w:sz="8" w:space="0" w:color="auto"/>
            </w:tcBorders>
            <w:shd w:val="clear" w:color="auto" w:fill="auto"/>
            <w:hideMark/>
          </w:tcPr>
          <w:p w14:paraId="14A9B395"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0123</w:t>
            </w:r>
          </w:p>
        </w:tc>
        <w:tc>
          <w:tcPr>
            <w:tcW w:w="656" w:type="pct"/>
            <w:tcBorders>
              <w:top w:val="nil"/>
              <w:left w:val="nil"/>
              <w:bottom w:val="single" w:sz="8" w:space="0" w:color="auto"/>
              <w:right w:val="single" w:sz="8" w:space="0" w:color="auto"/>
            </w:tcBorders>
            <w:shd w:val="clear" w:color="auto" w:fill="auto"/>
            <w:hideMark/>
          </w:tcPr>
          <w:p w14:paraId="4D5B11FA"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Железо (II, III) оксиды (в пересчете на железо) (диЖелезо триоксид, Железа оксид) (274)</w:t>
            </w:r>
          </w:p>
        </w:tc>
        <w:tc>
          <w:tcPr>
            <w:tcW w:w="389" w:type="pct"/>
            <w:tcBorders>
              <w:top w:val="nil"/>
              <w:left w:val="nil"/>
              <w:bottom w:val="single" w:sz="8" w:space="0" w:color="auto"/>
              <w:right w:val="single" w:sz="8" w:space="0" w:color="auto"/>
            </w:tcBorders>
            <w:shd w:val="clear" w:color="auto" w:fill="auto"/>
            <w:hideMark/>
          </w:tcPr>
          <w:p w14:paraId="39CD7C2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0,000629</w:t>
            </w:r>
          </w:p>
        </w:tc>
        <w:tc>
          <w:tcPr>
            <w:tcW w:w="603" w:type="pct"/>
            <w:tcBorders>
              <w:top w:val="nil"/>
              <w:left w:val="nil"/>
              <w:bottom w:val="single" w:sz="8" w:space="0" w:color="auto"/>
              <w:right w:val="single" w:sz="8" w:space="0" w:color="auto"/>
            </w:tcBorders>
            <w:shd w:val="clear" w:color="auto" w:fill="auto"/>
            <w:hideMark/>
          </w:tcPr>
          <w:p w14:paraId="1B2110A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0,000629</w:t>
            </w:r>
          </w:p>
        </w:tc>
        <w:tc>
          <w:tcPr>
            <w:tcW w:w="282" w:type="pct"/>
            <w:tcBorders>
              <w:top w:val="nil"/>
              <w:left w:val="nil"/>
              <w:bottom w:val="single" w:sz="8" w:space="0" w:color="auto"/>
              <w:right w:val="single" w:sz="8" w:space="0" w:color="auto"/>
            </w:tcBorders>
            <w:shd w:val="clear" w:color="auto" w:fill="auto"/>
            <w:hideMark/>
          </w:tcPr>
          <w:p w14:paraId="5E88B5C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3DB173D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5BB6114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72C22C5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1E2B9AA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0,000629</w:t>
            </w:r>
          </w:p>
        </w:tc>
      </w:tr>
      <w:tr w:rsidR="00C2272D" w:rsidRPr="00C2272D" w14:paraId="15C6F77E" w14:textId="77777777" w:rsidTr="00C2272D">
        <w:trPr>
          <w:trHeight w:val="780"/>
        </w:trPr>
        <w:tc>
          <w:tcPr>
            <w:tcW w:w="826" w:type="pct"/>
            <w:tcBorders>
              <w:top w:val="nil"/>
              <w:left w:val="single" w:sz="8" w:space="0" w:color="auto"/>
              <w:bottom w:val="single" w:sz="8" w:space="0" w:color="auto"/>
              <w:right w:val="single" w:sz="8" w:space="0" w:color="auto"/>
            </w:tcBorders>
            <w:shd w:val="clear" w:color="auto" w:fill="auto"/>
            <w:hideMark/>
          </w:tcPr>
          <w:p w14:paraId="69CF4F9F"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0143</w:t>
            </w:r>
          </w:p>
        </w:tc>
        <w:tc>
          <w:tcPr>
            <w:tcW w:w="656" w:type="pct"/>
            <w:tcBorders>
              <w:top w:val="nil"/>
              <w:left w:val="nil"/>
              <w:bottom w:val="single" w:sz="8" w:space="0" w:color="auto"/>
              <w:right w:val="single" w:sz="8" w:space="0" w:color="auto"/>
            </w:tcBorders>
            <w:shd w:val="clear" w:color="auto" w:fill="auto"/>
            <w:hideMark/>
          </w:tcPr>
          <w:p w14:paraId="512E7894"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 xml:space="preserve">Марганец и его соединения (в пересчете </w:t>
            </w:r>
            <w:proofErr w:type="gramStart"/>
            <w:r w:rsidRPr="00C2272D">
              <w:rPr>
                <w:rFonts w:eastAsia="Times New Roman"/>
                <w:sz w:val="20"/>
                <w:szCs w:val="20"/>
                <w:lang w:eastAsia="ru-RU"/>
              </w:rPr>
              <w:t>на марганца</w:t>
            </w:r>
            <w:proofErr w:type="gramEnd"/>
            <w:r w:rsidRPr="00C2272D">
              <w:rPr>
                <w:rFonts w:eastAsia="Times New Roman"/>
                <w:sz w:val="20"/>
                <w:szCs w:val="20"/>
                <w:lang w:eastAsia="ru-RU"/>
              </w:rPr>
              <w:t xml:space="preserve"> (IV) оксид) (327)</w:t>
            </w:r>
          </w:p>
        </w:tc>
        <w:tc>
          <w:tcPr>
            <w:tcW w:w="389" w:type="pct"/>
            <w:tcBorders>
              <w:top w:val="nil"/>
              <w:left w:val="nil"/>
              <w:bottom w:val="single" w:sz="8" w:space="0" w:color="auto"/>
              <w:right w:val="single" w:sz="8" w:space="0" w:color="auto"/>
            </w:tcBorders>
            <w:shd w:val="clear" w:color="auto" w:fill="auto"/>
            <w:hideMark/>
          </w:tcPr>
          <w:p w14:paraId="7ED49C3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0,0000664</w:t>
            </w:r>
          </w:p>
        </w:tc>
        <w:tc>
          <w:tcPr>
            <w:tcW w:w="603" w:type="pct"/>
            <w:tcBorders>
              <w:top w:val="nil"/>
              <w:left w:val="nil"/>
              <w:bottom w:val="single" w:sz="8" w:space="0" w:color="auto"/>
              <w:right w:val="single" w:sz="8" w:space="0" w:color="auto"/>
            </w:tcBorders>
            <w:shd w:val="clear" w:color="auto" w:fill="auto"/>
            <w:hideMark/>
          </w:tcPr>
          <w:p w14:paraId="3D7A74C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0,0000664</w:t>
            </w:r>
          </w:p>
        </w:tc>
        <w:tc>
          <w:tcPr>
            <w:tcW w:w="282" w:type="pct"/>
            <w:tcBorders>
              <w:top w:val="nil"/>
              <w:left w:val="nil"/>
              <w:bottom w:val="single" w:sz="8" w:space="0" w:color="auto"/>
              <w:right w:val="single" w:sz="8" w:space="0" w:color="auto"/>
            </w:tcBorders>
            <w:shd w:val="clear" w:color="auto" w:fill="auto"/>
            <w:hideMark/>
          </w:tcPr>
          <w:p w14:paraId="1DDFAF9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295F386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4502878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0D1618E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23C69EC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0,0000664</w:t>
            </w:r>
          </w:p>
        </w:tc>
      </w:tr>
      <w:tr w:rsidR="00C2272D" w:rsidRPr="00C2272D" w14:paraId="5CB943A4" w14:textId="77777777" w:rsidTr="00C2272D">
        <w:trPr>
          <w:trHeight w:val="525"/>
        </w:trPr>
        <w:tc>
          <w:tcPr>
            <w:tcW w:w="826" w:type="pct"/>
            <w:tcBorders>
              <w:top w:val="nil"/>
              <w:left w:val="single" w:sz="8" w:space="0" w:color="auto"/>
              <w:bottom w:val="single" w:sz="8" w:space="0" w:color="auto"/>
              <w:right w:val="single" w:sz="8" w:space="0" w:color="auto"/>
            </w:tcBorders>
            <w:shd w:val="clear" w:color="auto" w:fill="auto"/>
            <w:hideMark/>
          </w:tcPr>
          <w:p w14:paraId="0D11482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0328</w:t>
            </w:r>
          </w:p>
        </w:tc>
        <w:tc>
          <w:tcPr>
            <w:tcW w:w="656" w:type="pct"/>
            <w:tcBorders>
              <w:top w:val="nil"/>
              <w:left w:val="nil"/>
              <w:bottom w:val="single" w:sz="8" w:space="0" w:color="auto"/>
              <w:right w:val="single" w:sz="8" w:space="0" w:color="auto"/>
            </w:tcBorders>
            <w:shd w:val="clear" w:color="auto" w:fill="auto"/>
            <w:hideMark/>
          </w:tcPr>
          <w:p w14:paraId="6B0A06E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Углерод (Сажа, Углерод черный) (583)</w:t>
            </w:r>
          </w:p>
        </w:tc>
        <w:tc>
          <w:tcPr>
            <w:tcW w:w="389" w:type="pct"/>
            <w:tcBorders>
              <w:top w:val="nil"/>
              <w:left w:val="nil"/>
              <w:bottom w:val="single" w:sz="8" w:space="0" w:color="auto"/>
              <w:right w:val="single" w:sz="8" w:space="0" w:color="auto"/>
            </w:tcBorders>
            <w:shd w:val="clear" w:color="auto" w:fill="auto"/>
            <w:hideMark/>
          </w:tcPr>
          <w:p w14:paraId="7AB722E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0,000109763</w:t>
            </w:r>
          </w:p>
        </w:tc>
        <w:tc>
          <w:tcPr>
            <w:tcW w:w="603" w:type="pct"/>
            <w:tcBorders>
              <w:top w:val="nil"/>
              <w:left w:val="nil"/>
              <w:bottom w:val="single" w:sz="8" w:space="0" w:color="auto"/>
              <w:right w:val="single" w:sz="8" w:space="0" w:color="auto"/>
            </w:tcBorders>
            <w:shd w:val="clear" w:color="auto" w:fill="auto"/>
            <w:hideMark/>
          </w:tcPr>
          <w:p w14:paraId="5EC3F70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0,000109763</w:t>
            </w:r>
          </w:p>
        </w:tc>
        <w:tc>
          <w:tcPr>
            <w:tcW w:w="282" w:type="pct"/>
            <w:tcBorders>
              <w:top w:val="nil"/>
              <w:left w:val="nil"/>
              <w:bottom w:val="single" w:sz="8" w:space="0" w:color="auto"/>
              <w:right w:val="single" w:sz="8" w:space="0" w:color="auto"/>
            </w:tcBorders>
            <w:shd w:val="clear" w:color="auto" w:fill="auto"/>
            <w:hideMark/>
          </w:tcPr>
          <w:p w14:paraId="1EE8970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5BF7501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39C987E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036FB68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6FBA64C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0,000109763</w:t>
            </w:r>
          </w:p>
        </w:tc>
      </w:tr>
      <w:tr w:rsidR="00C2272D" w:rsidRPr="00C2272D" w14:paraId="598CE150" w14:textId="77777777" w:rsidTr="00C2272D">
        <w:trPr>
          <w:trHeight w:val="525"/>
        </w:trPr>
        <w:tc>
          <w:tcPr>
            <w:tcW w:w="826" w:type="pct"/>
            <w:tcBorders>
              <w:top w:val="nil"/>
              <w:left w:val="single" w:sz="8" w:space="0" w:color="auto"/>
              <w:bottom w:val="single" w:sz="8" w:space="0" w:color="auto"/>
              <w:right w:val="single" w:sz="8" w:space="0" w:color="auto"/>
            </w:tcBorders>
            <w:shd w:val="clear" w:color="auto" w:fill="auto"/>
            <w:hideMark/>
          </w:tcPr>
          <w:p w14:paraId="4A64D58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lastRenderedPageBreak/>
              <w:t>0703</w:t>
            </w:r>
          </w:p>
        </w:tc>
        <w:tc>
          <w:tcPr>
            <w:tcW w:w="656" w:type="pct"/>
            <w:tcBorders>
              <w:top w:val="nil"/>
              <w:left w:val="nil"/>
              <w:bottom w:val="single" w:sz="8" w:space="0" w:color="auto"/>
              <w:right w:val="single" w:sz="8" w:space="0" w:color="auto"/>
            </w:tcBorders>
            <w:shd w:val="clear" w:color="auto" w:fill="auto"/>
            <w:hideMark/>
          </w:tcPr>
          <w:p w14:paraId="195F710F"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Бенз/а/пирен (3,4-Бензпирен) (54)</w:t>
            </w:r>
          </w:p>
        </w:tc>
        <w:tc>
          <w:tcPr>
            <w:tcW w:w="389" w:type="pct"/>
            <w:tcBorders>
              <w:top w:val="nil"/>
              <w:left w:val="nil"/>
              <w:bottom w:val="single" w:sz="8" w:space="0" w:color="auto"/>
              <w:right w:val="single" w:sz="8" w:space="0" w:color="auto"/>
            </w:tcBorders>
            <w:shd w:val="clear" w:color="auto" w:fill="auto"/>
            <w:hideMark/>
          </w:tcPr>
          <w:p w14:paraId="7D8112F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2,0000000E-09</w:t>
            </w:r>
          </w:p>
        </w:tc>
        <w:tc>
          <w:tcPr>
            <w:tcW w:w="603" w:type="pct"/>
            <w:tcBorders>
              <w:top w:val="nil"/>
              <w:left w:val="nil"/>
              <w:bottom w:val="single" w:sz="8" w:space="0" w:color="auto"/>
              <w:right w:val="single" w:sz="8" w:space="0" w:color="auto"/>
            </w:tcBorders>
            <w:shd w:val="clear" w:color="auto" w:fill="auto"/>
            <w:hideMark/>
          </w:tcPr>
          <w:p w14:paraId="5BC117E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2,0000000E-09</w:t>
            </w:r>
          </w:p>
        </w:tc>
        <w:tc>
          <w:tcPr>
            <w:tcW w:w="282" w:type="pct"/>
            <w:tcBorders>
              <w:top w:val="nil"/>
              <w:left w:val="nil"/>
              <w:bottom w:val="single" w:sz="8" w:space="0" w:color="auto"/>
              <w:right w:val="single" w:sz="8" w:space="0" w:color="auto"/>
            </w:tcBorders>
            <w:shd w:val="clear" w:color="auto" w:fill="auto"/>
            <w:hideMark/>
          </w:tcPr>
          <w:p w14:paraId="19BF873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63B1F6B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3D5349E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3F4751A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2E143DA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2,0000000E-09</w:t>
            </w:r>
          </w:p>
        </w:tc>
      </w:tr>
      <w:tr w:rsidR="00C2272D" w:rsidRPr="00C2272D" w14:paraId="2E3A35F5" w14:textId="77777777" w:rsidTr="00C2272D">
        <w:trPr>
          <w:trHeight w:val="270"/>
        </w:trPr>
        <w:tc>
          <w:tcPr>
            <w:tcW w:w="826" w:type="pct"/>
            <w:tcBorders>
              <w:top w:val="nil"/>
              <w:left w:val="single" w:sz="8" w:space="0" w:color="auto"/>
              <w:bottom w:val="single" w:sz="8" w:space="0" w:color="auto"/>
              <w:right w:val="single" w:sz="8" w:space="0" w:color="auto"/>
            </w:tcBorders>
            <w:shd w:val="clear" w:color="auto" w:fill="auto"/>
            <w:hideMark/>
          </w:tcPr>
          <w:p w14:paraId="0CACB121"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2902</w:t>
            </w:r>
          </w:p>
        </w:tc>
        <w:tc>
          <w:tcPr>
            <w:tcW w:w="656" w:type="pct"/>
            <w:tcBorders>
              <w:top w:val="nil"/>
              <w:left w:val="nil"/>
              <w:bottom w:val="single" w:sz="8" w:space="0" w:color="auto"/>
              <w:right w:val="single" w:sz="8" w:space="0" w:color="auto"/>
            </w:tcBorders>
            <w:shd w:val="clear" w:color="auto" w:fill="auto"/>
            <w:hideMark/>
          </w:tcPr>
          <w:p w14:paraId="5813E427"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Взвешенные частицы (116)</w:t>
            </w:r>
          </w:p>
        </w:tc>
        <w:tc>
          <w:tcPr>
            <w:tcW w:w="389" w:type="pct"/>
            <w:tcBorders>
              <w:top w:val="nil"/>
              <w:left w:val="nil"/>
              <w:bottom w:val="single" w:sz="8" w:space="0" w:color="auto"/>
              <w:right w:val="single" w:sz="8" w:space="0" w:color="auto"/>
            </w:tcBorders>
            <w:shd w:val="clear" w:color="auto" w:fill="auto"/>
            <w:hideMark/>
          </w:tcPr>
          <w:p w14:paraId="0E24899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0,00795608119</w:t>
            </w:r>
          </w:p>
        </w:tc>
        <w:tc>
          <w:tcPr>
            <w:tcW w:w="603" w:type="pct"/>
            <w:tcBorders>
              <w:top w:val="nil"/>
              <w:left w:val="nil"/>
              <w:bottom w:val="single" w:sz="8" w:space="0" w:color="auto"/>
              <w:right w:val="single" w:sz="8" w:space="0" w:color="auto"/>
            </w:tcBorders>
            <w:shd w:val="clear" w:color="auto" w:fill="auto"/>
            <w:hideMark/>
          </w:tcPr>
          <w:p w14:paraId="2ABFC63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0,00795608119</w:t>
            </w:r>
          </w:p>
        </w:tc>
        <w:tc>
          <w:tcPr>
            <w:tcW w:w="282" w:type="pct"/>
            <w:tcBorders>
              <w:top w:val="nil"/>
              <w:left w:val="nil"/>
              <w:bottom w:val="single" w:sz="8" w:space="0" w:color="auto"/>
              <w:right w:val="single" w:sz="8" w:space="0" w:color="auto"/>
            </w:tcBorders>
            <w:shd w:val="clear" w:color="auto" w:fill="auto"/>
            <w:hideMark/>
          </w:tcPr>
          <w:p w14:paraId="1A23193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4F8A735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0D78E60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721E085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0533C5D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0,00795608119</w:t>
            </w:r>
          </w:p>
        </w:tc>
      </w:tr>
      <w:tr w:rsidR="00C2272D" w:rsidRPr="00C2272D" w14:paraId="352DDC04" w14:textId="77777777" w:rsidTr="00C2272D">
        <w:trPr>
          <w:trHeight w:val="2565"/>
        </w:trPr>
        <w:tc>
          <w:tcPr>
            <w:tcW w:w="826" w:type="pct"/>
            <w:tcBorders>
              <w:top w:val="nil"/>
              <w:left w:val="single" w:sz="8" w:space="0" w:color="auto"/>
              <w:bottom w:val="single" w:sz="8" w:space="0" w:color="auto"/>
              <w:right w:val="single" w:sz="8" w:space="0" w:color="auto"/>
            </w:tcBorders>
            <w:shd w:val="clear" w:color="auto" w:fill="auto"/>
            <w:hideMark/>
          </w:tcPr>
          <w:p w14:paraId="0A34B1DA"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2908</w:t>
            </w:r>
          </w:p>
        </w:tc>
        <w:tc>
          <w:tcPr>
            <w:tcW w:w="656" w:type="pct"/>
            <w:tcBorders>
              <w:top w:val="nil"/>
              <w:left w:val="nil"/>
              <w:bottom w:val="single" w:sz="8" w:space="0" w:color="auto"/>
              <w:right w:val="single" w:sz="8" w:space="0" w:color="auto"/>
            </w:tcBorders>
            <w:shd w:val="clear" w:color="auto" w:fill="auto"/>
            <w:hideMark/>
          </w:tcPr>
          <w:p w14:paraId="2297B45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389" w:type="pct"/>
            <w:tcBorders>
              <w:top w:val="nil"/>
              <w:left w:val="nil"/>
              <w:bottom w:val="single" w:sz="8" w:space="0" w:color="auto"/>
              <w:right w:val="single" w:sz="8" w:space="0" w:color="auto"/>
            </w:tcBorders>
            <w:shd w:val="clear" w:color="auto" w:fill="auto"/>
            <w:hideMark/>
          </w:tcPr>
          <w:p w14:paraId="30EF282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0,0000164</w:t>
            </w:r>
          </w:p>
        </w:tc>
        <w:tc>
          <w:tcPr>
            <w:tcW w:w="603" w:type="pct"/>
            <w:tcBorders>
              <w:top w:val="nil"/>
              <w:left w:val="nil"/>
              <w:bottom w:val="single" w:sz="8" w:space="0" w:color="auto"/>
              <w:right w:val="single" w:sz="8" w:space="0" w:color="auto"/>
            </w:tcBorders>
            <w:shd w:val="clear" w:color="auto" w:fill="auto"/>
            <w:hideMark/>
          </w:tcPr>
          <w:p w14:paraId="61E44E3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0,0000164</w:t>
            </w:r>
          </w:p>
        </w:tc>
        <w:tc>
          <w:tcPr>
            <w:tcW w:w="282" w:type="pct"/>
            <w:tcBorders>
              <w:top w:val="nil"/>
              <w:left w:val="nil"/>
              <w:bottom w:val="single" w:sz="8" w:space="0" w:color="auto"/>
              <w:right w:val="single" w:sz="8" w:space="0" w:color="auto"/>
            </w:tcBorders>
            <w:shd w:val="clear" w:color="auto" w:fill="auto"/>
            <w:hideMark/>
          </w:tcPr>
          <w:p w14:paraId="0E9A4D7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509B40E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6F16846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4DE19DF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6375B1A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0,0000164</w:t>
            </w:r>
          </w:p>
        </w:tc>
      </w:tr>
      <w:tr w:rsidR="00C2272D" w:rsidRPr="00C2272D" w14:paraId="23B21A76" w14:textId="77777777" w:rsidTr="00C2272D">
        <w:trPr>
          <w:trHeight w:val="2055"/>
        </w:trPr>
        <w:tc>
          <w:tcPr>
            <w:tcW w:w="826" w:type="pct"/>
            <w:tcBorders>
              <w:top w:val="nil"/>
              <w:left w:val="single" w:sz="8" w:space="0" w:color="auto"/>
              <w:bottom w:val="single" w:sz="8" w:space="0" w:color="auto"/>
              <w:right w:val="single" w:sz="8" w:space="0" w:color="auto"/>
            </w:tcBorders>
            <w:shd w:val="clear" w:color="auto" w:fill="auto"/>
            <w:hideMark/>
          </w:tcPr>
          <w:p w14:paraId="3B5E58B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2909</w:t>
            </w:r>
          </w:p>
        </w:tc>
        <w:tc>
          <w:tcPr>
            <w:tcW w:w="656" w:type="pct"/>
            <w:tcBorders>
              <w:top w:val="nil"/>
              <w:left w:val="nil"/>
              <w:bottom w:val="single" w:sz="8" w:space="0" w:color="auto"/>
              <w:right w:val="single" w:sz="8" w:space="0" w:color="auto"/>
            </w:tcBorders>
            <w:shd w:val="clear" w:color="auto" w:fill="auto"/>
            <w:hideMark/>
          </w:tcPr>
          <w:p w14:paraId="2D7D9D4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 xml:space="preserve">Пыль неорганическая, содержащая двуокись кремния в %: менее 20 (доломит, пыль цементного производства - известняк, мел, </w:t>
            </w:r>
            <w:r w:rsidRPr="00C2272D">
              <w:rPr>
                <w:rFonts w:eastAsia="Times New Roman"/>
                <w:sz w:val="20"/>
                <w:szCs w:val="20"/>
                <w:lang w:eastAsia="ru-RU"/>
              </w:rPr>
              <w:lastRenderedPageBreak/>
              <w:t>огарки, сырьевая смесь, пыль вращающихся печей, боксит) (495*)</w:t>
            </w:r>
          </w:p>
        </w:tc>
        <w:tc>
          <w:tcPr>
            <w:tcW w:w="389" w:type="pct"/>
            <w:tcBorders>
              <w:top w:val="nil"/>
              <w:left w:val="nil"/>
              <w:bottom w:val="single" w:sz="8" w:space="0" w:color="auto"/>
              <w:right w:val="single" w:sz="8" w:space="0" w:color="auto"/>
            </w:tcBorders>
            <w:shd w:val="clear" w:color="auto" w:fill="auto"/>
            <w:hideMark/>
          </w:tcPr>
          <w:p w14:paraId="4708576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lastRenderedPageBreak/>
              <w:t>0,0515124</w:t>
            </w:r>
          </w:p>
        </w:tc>
        <w:tc>
          <w:tcPr>
            <w:tcW w:w="603" w:type="pct"/>
            <w:tcBorders>
              <w:top w:val="nil"/>
              <w:left w:val="nil"/>
              <w:bottom w:val="single" w:sz="8" w:space="0" w:color="auto"/>
              <w:right w:val="single" w:sz="8" w:space="0" w:color="auto"/>
            </w:tcBorders>
            <w:shd w:val="clear" w:color="auto" w:fill="auto"/>
            <w:hideMark/>
          </w:tcPr>
          <w:p w14:paraId="260D1E3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0,0515124</w:t>
            </w:r>
          </w:p>
        </w:tc>
        <w:tc>
          <w:tcPr>
            <w:tcW w:w="282" w:type="pct"/>
            <w:tcBorders>
              <w:top w:val="nil"/>
              <w:left w:val="nil"/>
              <w:bottom w:val="single" w:sz="8" w:space="0" w:color="auto"/>
              <w:right w:val="single" w:sz="8" w:space="0" w:color="auto"/>
            </w:tcBorders>
            <w:shd w:val="clear" w:color="auto" w:fill="auto"/>
            <w:hideMark/>
          </w:tcPr>
          <w:p w14:paraId="604D3F7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0E8841A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1C4C38F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3332B25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3AEFFC6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0,0515124</w:t>
            </w:r>
          </w:p>
        </w:tc>
      </w:tr>
      <w:tr w:rsidR="00C2272D" w:rsidRPr="00C2272D" w14:paraId="3E355C39" w14:textId="77777777" w:rsidTr="00C2272D">
        <w:trPr>
          <w:trHeight w:val="642"/>
        </w:trPr>
        <w:tc>
          <w:tcPr>
            <w:tcW w:w="1482" w:type="pct"/>
            <w:gridSpan w:val="2"/>
            <w:tcBorders>
              <w:top w:val="single" w:sz="8" w:space="0" w:color="auto"/>
              <w:left w:val="single" w:sz="8" w:space="0" w:color="auto"/>
              <w:bottom w:val="single" w:sz="8" w:space="0" w:color="auto"/>
              <w:right w:val="single" w:sz="8" w:space="0" w:color="auto"/>
            </w:tcBorders>
            <w:shd w:val="clear" w:color="auto" w:fill="auto"/>
            <w:hideMark/>
          </w:tcPr>
          <w:p w14:paraId="02ADF910" w14:textId="77777777" w:rsidR="00C2272D" w:rsidRPr="00C2272D" w:rsidRDefault="00C2272D" w:rsidP="00C2272D">
            <w:pPr>
              <w:rPr>
                <w:rFonts w:eastAsia="Times New Roman"/>
                <w:b/>
                <w:bCs/>
                <w:lang w:eastAsia="ru-RU"/>
              </w:rPr>
            </w:pPr>
            <w:r w:rsidRPr="00C2272D">
              <w:rPr>
                <w:rFonts w:eastAsia="Times New Roman"/>
                <w:b/>
                <w:bCs/>
                <w:lang w:eastAsia="ru-RU"/>
              </w:rPr>
              <w:t xml:space="preserve">Г а з о о б р а з н ы </w:t>
            </w:r>
            <w:proofErr w:type="gramStart"/>
            <w:r w:rsidRPr="00C2272D">
              <w:rPr>
                <w:rFonts w:eastAsia="Times New Roman"/>
                <w:b/>
                <w:bCs/>
                <w:lang w:eastAsia="ru-RU"/>
              </w:rPr>
              <w:t>е  и</w:t>
            </w:r>
            <w:proofErr w:type="gramEnd"/>
            <w:r w:rsidRPr="00C2272D">
              <w:rPr>
                <w:rFonts w:eastAsia="Times New Roman"/>
                <w:b/>
                <w:bCs/>
                <w:lang w:eastAsia="ru-RU"/>
              </w:rPr>
              <w:t xml:space="preserve">  ж и д к и е:</w:t>
            </w:r>
          </w:p>
        </w:tc>
        <w:tc>
          <w:tcPr>
            <w:tcW w:w="389" w:type="pct"/>
            <w:tcBorders>
              <w:top w:val="nil"/>
              <w:left w:val="nil"/>
              <w:bottom w:val="single" w:sz="8" w:space="0" w:color="auto"/>
              <w:right w:val="single" w:sz="8" w:space="0" w:color="auto"/>
            </w:tcBorders>
            <w:shd w:val="clear" w:color="auto" w:fill="auto"/>
            <w:hideMark/>
          </w:tcPr>
          <w:p w14:paraId="6738864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0,02917973837</w:t>
            </w:r>
          </w:p>
        </w:tc>
        <w:tc>
          <w:tcPr>
            <w:tcW w:w="603" w:type="pct"/>
            <w:tcBorders>
              <w:top w:val="nil"/>
              <w:left w:val="nil"/>
              <w:bottom w:val="single" w:sz="8" w:space="0" w:color="auto"/>
              <w:right w:val="single" w:sz="8" w:space="0" w:color="auto"/>
            </w:tcBorders>
            <w:shd w:val="clear" w:color="auto" w:fill="auto"/>
            <w:hideMark/>
          </w:tcPr>
          <w:p w14:paraId="7E83EC6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0,02917973837</w:t>
            </w:r>
          </w:p>
        </w:tc>
        <w:tc>
          <w:tcPr>
            <w:tcW w:w="282" w:type="pct"/>
            <w:tcBorders>
              <w:top w:val="nil"/>
              <w:left w:val="nil"/>
              <w:bottom w:val="single" w:sz="8" w:space="0" w:color="auto"/>
              <w:right w:val="single" w:sz="8" w:space="0" w:color="auto"/>
            </w:tcBorders>
            <w:shd w:val="clear" w:color="auto" w:fill="auto"/>
            <w:hideMark/>
          </w:tcPr>
          <w:p w14:paraId="2610BBA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6AFCC5B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7E3A16E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158EA8A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1CE9538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0,02917973837</w:t>
            </w:r>
          </w:p>
        </w:tc>
      </w:tr>
      <w:tr w:rsidR="00C2272D" w:rsidRPr="00C2272D" w14:paraId="3AE0CDD6" w14:textId="77777777" w:rsidTr="00C2272D">
        <w:trPr>
          <w:trHeight w:val="282"/>
        </w:trPr>
        <w:tc>
          <w:tcPr>
            <w:tcW w:w="1482" w:type="pct"/>
            <w:gridSpan w:val="2"/>
            <w:tcBorders>
              <w:top w:val="single" w:sz="8" w:space="0" w:color="auto"/>
              <w:left w:val="single" w:sz="8" w:space="0" w:color="auto"/>
              <w:bottom w:val="single" w:sz="8" w:space="0" w:color="auto"/>
              <w:right w:val="single" w:sz="8" w:space="0" w:color="000000"/>
            </w:tcBorders>
            <w:shd w:val="clear" w:color="auto" w:fill="auto"/>
            <w:hideMark/>
          </w:tcPr>
          <w:p w14:paraId="201FC0D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из них:</w:t>
            </w:r>
          </w:p>
        </w:tc>
        <w:tc>
          <w:tcPr>
            <w:tcW w:w="389" w:type="pct"/>
            <w:tcBorders>
              <w:top w:val="nil"/>
              <w:left w:val="nil"/>
              <w:bottom w:val="single" w:sz="8" w:space="0" w:color="auto"/>
              <w:right w:val="single" w:sz="8" w:space="0" w:color="auto"/>
            </w:tcBorders>
            <w:shd w:val="clear" w:color="auto" w:fill="auto"/>
            <w:hideMark/>
          </w:tcPr>
          <w:p w14:paraId="7D34B7B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603" w:type="pct"/>
            <w:tcBorders>
              <w:top w:val="nil"/>
              <w:left w:val="nil"/>
              <w:bottom w:val="single" w:sz="8" w:space="0" w:color="auto"/>
              <w:right w:val="single" w:sz="8" w:space="0" w:color="auto"/>
            </w:tcBorders>
            <w:shd w:val="clear" w:color="auto" w:fill="auto"/>
            <w:hideMark/>
          </w:tcPr>
          <w:p w14:paraId="6A77C9C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82" w:type="pct"/>
            <w:tcBorders>
              <w:top w:val="nil"/>
              <w:left w:val="nil"/>
              <w:bottom w:val="single" w:sz="8" w:space="0" w:color="auto"/>
              <w:right w:val="single" w:sz="8" w:space="0" w:color="auto"/>
            </w:tcBorders>
            <w:shd w:val="clear" w:color="auto" w:fill="auto"/>
            <w:hideMark/>
          </w:tcPr>
          <w:p w14:paraId="1083E3D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861" w:type="pct"/>
            <w:tcBorders>
              <w:top w:val="nil"/>
              <w:left w:val="nil"/>
              <w:bottom w:val="single" w:sz="8" w:space="0" w:color="auto"/>
              <w:right w:val="single" w:sz="8" w:space="0" w:color="auto"/>
            </w:tcBorders>
            <w:shd w:val="clear" w:color="auto" w:fill="auto"/>
            <w:hideMark/>
          </w:tcPr>
          <w:p w14:paraId="2EC8196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605" w:type="pct"/>
            <w:tcBorders>
              <w:top w:val="nil"/>
              <w:left w:val="nil"/>
              <w:bottom w:val="single" w:sz="8" w:space="0" w:color="auto"/>
              <w:right w:val="single" w:sz="8" w:space="0" w:color="auto"/>
            </w:tcBorders>
            <w:shd w:val="clear" w:color="auto" w:fill="auto"/>
            <w:hideMark/>
          </w:tcPr>
          <w:p w14:paraId="4D825E2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93" w:type="pct"/>
            <w:tcBorders>
              <w:top w:val="nil"/>
              <w:left w:val="nil"/>
              <w:bottom w:val="single" w:sz="8" w:space="0" w:color="auto"/>
              <w:right w:val="single" w:sz="8" w:space="0" w:color="auto"/>
            </w:tcBorders>
            <w:shd w:val="clear" w:color="auto" w:fill="auto"/>
            <w:hideMark/>
          </w:tcPr>
          <w:p w14:paraId="1D62D5B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85" w:type="pct"/>
            <w:tcBorders>
              <w:top w:val="nil"/>
              <w:left w:val="nil"/>
              <w:bottom w:val="single" w:sz="8" w:space="0" w:color="auto"/>
              <w:right w:val="single" w:sz="8" w:space="0" w:color="auto"/>
            </w:tcBorders>
            <w:shd w:val="clear" w:color="auto" w:fill="auto"/>
            <w:hideMark/>
          </w:tcPr>
          <w:p w14:paraId="73AC7A6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r>
      <w:tr w:rsidR="00C2272D" w:rsidRPr="00C2272D" w14:paraId="376DE701" w14:textId="77777777" w:rsidTr="00C2272D">
        <w:trPr>
          <w:trHeight w:val="525"/>
        </w:trPr>
        <w:tc>
          <w:tcPr>
            <w:tcW w:w="826" w:type="pct"/>
            <w:tcBorders>
              <w:top w:val="nil"/>
              <w:left w:val="single" w:sz="8" w:space="0" w:color="auto"/>
              <w:bottom w:val="single" w:sz="8" w:space="0" w:color="auto"/>
              <w:right w:val="single" w:sz="8" w:space="0" w:color="auto"/>
            </w:tcBorders>
            <w:shd w:val="clear" w:color="auto" w:fill="auto"/>
            <w:hideMark/>
          </w:tcPr>
          <w:p w14:paraId="5D454D8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0301</w:t>
            </w:r>
          </w:p>
        </w:tc>
        <w:tc>
          <w:tcPr>
            <w:tcW w:w="656" w:type="pct"/>
            <w:tcBorders>
              <w:top w:val="nil"/>
              <w:left w:val="nil"/>
              <w:bottom w:val="single" w:sz="8" w:space="0" w:color="auto"/>
              <w:right w:val="single" w:sz="8" w:space="0" w:color="auto"/>
            </w:tcBorders>
            <w:shd w:val="clear" w:color="auto" w:fill="auto"/>
            <w:hideMark/>
          </w:tcPr>
          <w:p w14:paraId="46BB21A2"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Азота (IV) диоксид (Азота диоксид) (4)</w:t>
            </w:r>
          </w:p>
        </w:tc>
        <w:tc>
          <w:tcPr>
            <w:tcW w:w="389" w:type="pct"/>
            <w:tcBorders>
              <w:top w:val="nil"/>
              <w:left w:val="nil"/>
              <w:bottom w:val="single" w:sz="8" w:space="0" w:color="auto"/>
              <w:right w:val="single" w:sz="8" w:space="0" w:color="auto"/>
            </w:tcBorders>
            <w:shd w:val="clear" w:color="auto" w:fill="auto"/>
            <w:hideMark/>
          </w:tcPr>
          <w:p w14:paraId="1406208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0,001026404</w:t>
            </w:r>
          </w:p>
        </w:tc>
        <w:tc>
          <w:tcPr>
            <w:tcW w:w="603" w:type="pct"/>
            <w:tcBorders>
              <w:top w:val="nil"/>
              <w:left w:val="nil"/>
              <w:bottom w:val="single" w:sz="8" w:space="0" w:color="auto"/>
              <w:right w:val="single" w:sz="8" w:space="0" w:color="auto"/>
            </w:tcBorders>
            <w:shd w:val="clear" w:color="auto" w:fill="auto"/>
            <w:hideMark/>
          </w:tcPr>
          <w:p w14:paraId="4A1B1C0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0,001026404</w:t>
            </w:r>
          </w:p>
        </w:tc>
        <w:tc>
          <w:tcPr>
            <w:tcW w:w="282" w:type="pct"/>
            <w:tcBorders>
              <w:top w:val="nil"/>
              <w:left w:val="nil"/>
              <w:bottom w:val="single" w:sz="8" w:space="0" w:color="auto"/>
              <w:right w:val="single" w:sz="8" w:space="0" w:color="auto"/>
            </w:tcBorders>
            <w:shd w:val="clear" w:color="auto" w:fill="auto"/>
            <w:hideMark/>
          </w:tcPr>
          <w:p w14:paraId="0D1041B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43B4FFC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11C4BB3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434F5C5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5695446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0,001026404</w:t>
            </w:r>
          </w:p>
        </w:tc>
      </w:tr>
      <w:tr w:rsidR="00C2272D" w:rsidRPr="00C2272D" w14:paraId="12C94DD4" w14:textId="77777777" w:rsidTr="00C2272D">
        <w:trPr>
          <w:trHeight w:val="525"/>
        </w:trPr>
        <w:tc>
          <w:tcPr>
            <w:tcW w:w="826" w:type="pct"/>
            <w:tcBorders>
              <w:top w:val="nil"/>
              <w:left w:val="single" w:sz="8" w:space="0" w:color="auto"/>
              <w:bottom w:val="single" w:sz="8" w:space="0" w:color="auto"/>
              <w:right w:val="single" w:sz="8" w:space="0" w:color="auto"/>
            </w:tcBorders>
            <w:shd w:val="clear" w:color="auto" w:fill="auto"/>
            <w:hideMark/>
          </w:tcPr>
          <w:p w14:paraId="0E43E51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0304</w:t>
            </w:r>
          </w:p>
        </w:tc>
        <w:tc>
          <w:tcPr>
            <w:tcW w:w="656" w:type="pct"/>
            <w:tcBorders>
              <w:top w:val="nil"/>
              <w:left w:val="nil"/>
              <w:bottom w:val="single" w:sz="8" w:space="0" w:color="auto"/>
              <w:right w:val="single" w:sz="8" w:space="0" w:color="auto"/>
            </w:tcBorders>
            <w:shd w:val="clear" w:color="auto" w:fill="auto"/>
            <w:hideMark/>
          </w:tcPr>
          <w:p w14:paraId="5DB7462A"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Азот (II) оксид (Азота оксид) (6)</w:t>
            </w:r>
          </w:p>
        </w:tc>
        <w:tc>
          <w:tcPr>
            <w:tcW w:w="389" w:type="pct"/>
            <w:tcBorders>
              <w:top w:val="nil"/>
              <w:left w:val="nil"/>
              <w:bottom w:val="single" w:sz="8" w:space="0" w:color="auto"/>
              <w:right w:val="single" w:sz="8" w:space="0" w:color="auto"/>
            </w:tcBorders>
            <w:shd w:val="clear" w:color="auto" w:fill="auto"/>
            <w:hideMark/>
          </w:tcPr>
          <w:p w14:paraId="5B0BB1A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0,00014794</w:t>
            </w:r>
          </w:p>
        </w:tc>
        <w:tc>
          <w:tcPr>
            <w:tcW w:w="603" w:type="pct"/>
            <w:tcBorders>
              <w:top w:val="nil"/>
              <w:left w:val="nil"/>
              <w:bottom w:val="single" w:sz="8" w:space="0" w:color="auto"/>
              <w:right w:val="single" w:sz="8" w:space="0" w:color="auto"/>
            </w:tcBorders>
            <w:shd w:val="clear" w:color="auto" w:fill="auto"/>
            <w:hideMark/>
          </w:tcPr>
          <w:p w14:paraId="6AABC2F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0,00014794</w:t>
            </w:r>
          </w:p>
        </w:tc>
        <w:tc>
          <w:tcPr>
            <w:tcW w:w="282" w:type="pct"/>
            <w:tcBorders>
              <w:top w:val="nil"/>
              <w:left w:val="nil"/>
              <w:bottom w:val="single" w:sz="8" w:space="0" w:color="auto"/>
              <w:right w:val="single" w:sz="8" w:space="0" w:color="auto"/>
            </w:tcBorders>
            <w:shd w:val="clear" w:color="auto" w:fill="auto"/>
            <w:hideMark/>
          </w:tcPr>
          <w:p w14:paraId="5A6443E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538D75D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74EDB3A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5E1220F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7887F4D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0,00014794</w:t>
            </w:r>
          </w:p>
        </w:tc>
      </w:tr>
      <w:tr w:rsidR="00C2272D" w:rsidRPr="00C2272D" w14:paraId="46A3F97F" w14:textId="77777777" w:rsidTr="00C2272D">
        <w:trPr>
          <w:trHeight w:val="780"/>
        </w:trPr>
        <w:tc>
          <w:tcPr>
            <w:tcW w:w="826" w:type="pct"/>
            <w:tcBorders>
              <w:top w:val="nil"/>
              <w:left w:val="single" w:sz="8" w:space="0" w:color="auto"/>
              <w:bottom w:val="single" w:sz="8" w:space="0" w:color="auto"/>
              <w:right w:val="single" w:sz="8" w:space="0" w:color="auto"/>
            </w:tcBorders>
            <w:shd w:val="clear" w:color="auto" w:fill="auto"/>
            <w:hideMark/>
          </w:tcPr>
          <w:p w14:paraId="4FBB7097"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0330</w:t>
            </w:r>
          </w:p>
        </w:tc>
        <w:tc>
          <w:tcPr>
            <w:tcW w:w="656" w:type="pct"/>
            <w:tcBorders>
              <w:top w:val="nil"/>
              <w:left w:val="nil"/>
              <w:bottom w:val="single" w:sz="8" w:space="0" w:color="auto"/>
              <w:right w:val="single" w:sz="8" w:space="0" w:color="auto"/>
            </w:tcBorders>
            <w:shd w:val="clear" w:color="auto" w:fill="auto"/>
            <w:hideMark/>
          </w:tcPr>
          <w:p w14:paraId="64DB41FF"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Сера диоксид (Ангидрид сернистый, Сернистый газ, Сера (IV) оксид) (516)</w:t>
            </w:r>
          </w:p>
        </w:tc>
        <w:tc>
          <w:tcPr>
            <w:tcW w:w="389" w:type="pct"/>
            <w:tcBorders>
              <w:top w:val="nil"/>
              <w:left w:val="nil"/>
              <w:bottom w:val="single" w:sz="8" w:space="0" w:color="auto"/>
              <w:right w:val="single" w:sz="8" w:space="0" w:color="auto"/>
            </w:tcBorders>
            <w:shd w:val="clear" w:color="auto" w:fill="auto"/>
            <w:hideMark/>
          </w:tcPr>
          <w:p w14:paraId="4A7FB81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0,000213012</w:t>
            </w:r>
          </w:p>
        </w:tc>
        <w:tc>
          <w:tcPr>
            <w:tcW w:w="603" w:type="pct"/>
            <w:tcBorders>
              <w:top w:val="nil"/>
              <w:left w:val="nil"/>
              <w:bottom w:val="single" w:sz="8" w:space="0" w:color="auto"/>
              <w:right w:val="single" w:sz="8" w:space="0" w:color="auto"/>
            </w:tcBorders>
            <w:shd w:val="clear" w:color="auto" w:fill="auto"/>
            <w:hideMark/>
          </w:tcPr>
          <w:p w14:paraId="20C720A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0,000213012</w:t>
            </w:r>
          </w:p>
        </w:tc>
        <w:tc>
          <w:tcPr>
            <w:tcW w:w="282" w:type="pct"/>
            <w:tcBorders>
              <w:top w:val="nil"/>
              <w:left w:val="nil"/>
              <w:bottom w:val="single" w:sz="8" w:space="0" w:color="auto"/>
              <w:right w:val="single" w:sz="8" w:space="0" w:color="auto"/>
            </w:tcBorders>
            <w:shd w:val="clear" w:color="auto" w:fill="auto"/>
            <w:hideMark/>
          </w:tcPr>
          <w:p w14:paraId="123B902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12156BC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5AD47BB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249A43A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4D22AF1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0,000213012</w:t>
            </w:r>
          </w:p>
        </w:tc>
      </w:tr>
      <w:tr w:rsidR="00C2272D" w:rsidRPr="00C2272D" w14:paraId="597E04AD" w14:textId="77777777" w:rsidTr="00C2272D">
        <w:trPr>
          <w:trHeight w:val="525"/>
        </w:trPr>
        <w:tc>
          <w:tcPr>
            <w:tcW w:w="826" w:type="pct"/>
            <w:tcBorders>
              <w:top w:val="nil"/>
              <w:left w:val="single" w:sz="8" w:space="0" w:color="auto"/>
              <w:bottom w:val="single" w:sz="8" w:space="0" w:color="auto"/>
              <w:right w:val="single" w:sz="8" w:space="0" w:color="auto"/>
            </w:tcBorders>
            <w:shd w:val="clear" w:color="auto" w:fill="auto"/>
            <w:hideMark/>
          </w:tcPr>
          <w:p w14:paraId="1BA74572"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0337</w:t>
            </w:r>
          </w:p>
        </w:tc>
        <w:tc>
          <w:tcPr>
            <w:tcW w:w="656" w:type="pct"/>
            <w:tcBorders>
              <w:top w:val="nil"/>
              <w:left w:val="nil"/>
              <w:bottom w:val="single" w:sz="8" w:space="0" w:color="auto"/>
              <w:right w:val="single" w:sz="8" w:space="0" w:color="auto"/>
            </w:tcBorders>
            <w:shd w:val="clear" w:color="auto" w:fill="auto"/>
            <w:hideMark/>
          </w:tcPr>
          <w:p w14:paraId="7B1FE4C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Углерод оксид (Окись углерода, Угарный газ) (584)</w:t>
            </w:r>
          </w:p>
        </w:tc>
        <w:tc>
          <w:tcPr>
            <w:tcW w:w="389" w:type="pct"/>
            <w:tcBorders>
              <w:top w:val="nil"/>
              <w:left w:val="nil"/>
              <w:bottom w:val="single" w:sz="8" w:space="0" w:color="auto"/>
              <w:right w:val="single" w:sz="8" w:space="0" w:color="auto"/>
            </w:tcBorders>
            <w:shd w:val="clear" w:color="auto" w:fill="auto"/>
            <w:hideMark/>
          </w:tcPr>
          <w:p w14:paraId="11979EC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0,001504739</w:t>
            </w:r>
          </w:p>
        </w:tc>
        <w:tc>
          <w:tcPr>
            <w:tcW w:w="603" w:type="pct"/>
            <w:tcBorders>
              <w:top w:val="nil"/>
              <w:left w:val="nil"/>
              <w:bottom w:val="single" w:sz="8" w:space="0" w:color="auto"/>
              <w:right w:val="single" w:sz="8" w:space="0" w:color="auto"/>
            </w:tcBorders>
            <w:shd w:val="clear" w:color="auto" w:fill="auto"/>
            <w:hideMark/>
          </w:tcPr>
          <w:p w14:paraId="00B1EF1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0,001504739</w:t>
            </w:r>
          </w:p>
        </w:tc>
        <w:tc>
          <w:tcPr>
            <w:tcW w:w="282" w:type="pct"/>
            <w:tcBorders>
              <w:top w:val="nil"/>
              <w:left w:val="nil"/>
              <w:bottom w:val="single" w:sz="8" w:space="0" w:color="auto"/>
              <w:right w:val="single" w:sz="8" w:space="0" w:color="auto"/>
            </w:tcBorders>
            <w:shd w:val="clear" w:color="auto" w:fill="auto"/>
            <w:hideMark/>
          </w:tcPr>
          <w:p w14:paraId="452EEA5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33E0543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400C5E2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3586097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7226E72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0,001504739</w:t>
            </w:r>
          </w:p>
        </w:tc>
      </w:tr>
      <w:tr w:rsidR="00C2272D" w:rsidRPr="00C2272D" w14:paraId="60BC5A32" w14:textId="77777777" w:rsidTr="00C2272D">
        <w:trPr>
          <w:trHeight w:val="525"/>
        </w:trPr>
        <w:tc>
          <w:tcPr>
            <w:tcW w:w="826" w:type="pct"/>
            <w:tcBorders>
              <w:top w:val="nil"/>
              <w:left w:val="single" w:sz="8" w:space="0" w:color="auto"/>
              <w:bottom w:val="single" w:sz="8" w:space="0" w:color="auto"/>
              <w:right w:val="single" w:sz="8" w:space="0" w:color="auto"/>
            </w:tcBorders>
            <w:shd w:val="clear" w:color="auto" w:fill="auto"/>
            <w:hideMark/>
          </w:tcPr>
          <w:p w14:paraId="52864E78"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0415</w:t>
            </w:r>
          </w:p>
        </w:tc>
        <w:tc>
          <w:tcPr>
            <w:tcW w:w="656" w:type="pct"/>
            <w:tcBorders>
              <w:top w:val="nil"/>
              <w:left w:val="nil"/>
              <w:bottom w:val="single" w:sz="8" w:space="0" w:color="auto"/>
              <w:right w:val="single" w:sz="8" w:space="0" w:color="auto"/>
            </w:tcBorders>
            <w:shd w:val="clear" w:color="auto" w:fill="auto"/>
            <w:hideMark/>
          </w:tcPr>
          <w:p w14:paraId="057D217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Смесь углеводородов предельных С1-С5 (1502*)</w:t>
            </w:r>
          </w:p>
        </w:tc>
        <w:tc>
          <w:tcPr>
            <w:tcW w:w="389" w:type="pct"/>
            <w:tcBorders>
              <w:top w:val="nil"/>
              <w:left w:val="nil"/>
              <w:bottom w:val="single" w:sz="8" w:space="0" w:color="auto"/>
              <w:right w:val="single" w:sz="8" w:space="0" w:color="auto"/>
            </w:tcBorders>
            <w:shd w:val="clear" w:color="auto" w:fill="auto"/>
            <w:hideMark/>
          </w:tcPr>
          <w:p w14:paraId="2C79C43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0,0000352</w:t>
            </w:r>
          </w:p>
        </w:tc>
        <w:tc>
          <w:tcPr>
            <w:tcW w:w="603" w:type="pct"/>
            <w:tcBorders>
              <w:top w:val="nil"/>
              <w:left w:val="nil"/>
              <w:bottom w:val="single" w:sz="8" w:space="0" w:color="auto"/>
              <w:right w:val="single" w:sz="8" w:space="0" w:color="auto"/>
            </w:tcBorders>
            <w:shd w:val="clear" w:color="auto" w:fill="auto"/>
            <w:hideMark/>
          </w:tcPr>
          <w:p w14:paraId="5668969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0,0000352</w:t>
            </w:r>
          </w:p>
        </w:tc>
        <w:tc>
          <w:tcPr>
            <w:tcW w:w="282" w:type="pct"/>
            <w:tcBorders>
              <w:top w:val="nil"/>
              <w:left w:val="nil"/>
              <w:bottom w:val="single" w:sz="8" w:space="0" w:color="auto"/>
              <w:right w:val="single" w:sz="8" w:space="0" w:color="auto"/>
            </w:tcBorders>
            <w:shd w:val="clear" w:color="auto" w:fill="auto"/>
            <w:hideMark/>
          </w:tcPr>
          <w:p w14:paraId="056521C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13CE893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7573EC3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7B39A18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6CF727B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0,0000352</w:t>
            </w:r>
          </w:p>
        </w:tc>
      </w:tr>
      <w:tr w:rsidR="00C2272D" w:rsidRPr="00C2272D" w14:paraId="608A2D48" w14:textId="77777777" w:rsidTr="00C2272D">
        <w:trPr>
          <w:trHeight w:val="525"/>
        </w:trPr>
        <w:tc>
          <w:tcPr>
            <w:tcW w:w="826" w:type="pct"/>
            <w:tcBorders>
              <w:top w:val="nil"/>
              <w:left w:val="single" w:sz="8" w:space="0" w:color="auto"/>
              <w:bottom w:val="single" w:sz="8" w:space="0" w:color="auto"/>
              <w:right w:val="single" w:sz="8" w:space="0" w:color="auto"/>
            </w:tcBorders>
            <w:shd w:val="clear" w:color="auto" w:fill="auto"/>
            <w:hideMark/>
          </w:tcPr>
          <w:p w14:paraId="34DD1698"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lastRenderedPageBreak/>
              <w:t>0616</w:t>
            </w:r>
          </w:p>
        </w:tc>
        <w:tc>
          <w:tcPr>
            <w:tcW w:w="656" w:type="pct"/>
            <w:tcBorders>
              <w:top w:val="nil"/>
              <w:left w:val="nil"/>
              <w:bottom w:val="single" w:sz="8" w:space="0" w:color="auto"/>
              <w:right w:val="single" w:sz="8" w:space="0" w:color="auto"/>
            </w:tcBorders>
            <w:shd w:val="clear" w:color="auto" w:fill="auto"/>
            <w:hideMark/>
          </w:tcPr>
          <w:p w14:paraId="20B8845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Диметилбензол (смесь о-, м-, п- изомеров) (203)</w:t>
            </w:r>
          </w:p>
        </w:tc>
        <w:tc>
          <w:tcPr>
            <w:tcW w:w="389" w:type="pct"/>
            <w:tcBorders>
              <w:top w:val="nil"/>
              <w:left w:val="nil"/>
              <w:bottom w:val="single" w:sz="8" w:space="0" w:color="auto"/>
              <w:right w:val="single" w:sz="8" w:space="0" w:color="auto"/>
            </w:tcBorders>
            <w:shd w:val="clear" w:color="auto" w:fill="auto"/>
            <w:hideMark/>
          </w:tcPr>
          <w:p w14:paraId="61B8A24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0,00258312183</w:t>
            </w:r>
          </w:p>
        </w:tc>
        <w:tc>
          <w:tcPr>
            <w:tcW w:w="603" w:type="pct"/>
            <w:tcBorders>
              <w:top w:val="nil"/>
              <w:left w:val="nil"/>
              <w:bottom w:val="single" w:sz="8" w:space="0" w:color="auto"/>
              <w:right w:val="single" w:sz="8" w:space="0" w:color="auto"/>
            </w:tcBorders>
            <w:shd w:val="clear" w:color="auto" w:fill="auto"/>
            <w:hideMark/>
          </w:tcPr>
          <w:p w14:paraId="0336D7B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0,00258312183</w:t>
            </w:r>
          </w:p>
        </w:tc>
        <w:tc>
          <w:tcPr>
            <w:tcW w:w="282" w:type="pct"/>
            <w:tcBorders>
              <w:top w:val="nil"/>
              <w:left w:val="nil"/>
              <w:bottom w:val="single" w:sz="8" w:space="0" w:color="auto"/>
              <w:right w:val="single" w:sz="8" w:space="0" w:color="auto"/>
            </w:tcBorders>
            <w:shd w:val="clear" w:color="auto" w:fill="auto"/>
            <w:hideMark/>
          </w:tcPr>
          <w:p w14:paraId="69FD368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3220DC3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31AD034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556441D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023FB18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0,00258312183</w:t>
            </w:r>
          </w:p>
        </w:tc>
      </w:tr>
      <w:tr w:rsidR="00C2272D" w:rsidRPr="00C2272D" w14:paraId="235EE20C" w14:textId="77777777" w:rsidTr="00C2272D">
        <w:trPr>
          <w:trHeight w:val="270"/>
        </w:trPr>
        <w:tc>
          <w:tcPr>
            <w:tcW w:w="826" w:type="pct"/>
            <w:tcBorders>
              <w:top w:val="nil"/>
              <w:left w:val="single" w:sz="8" w:space="0" w:color="auto"/>
              <w:bottom w:val="single" w:sz="8" w:space="0" w:color="auto"/>
              <w:right w:val="single" w:sz="8" w:space="0" w:color="auto"/>
            </w:tcBorders>
            <w:shd w:val="clear" w:color="auto" w:fill="auto"/>
            <w:hideMark/>
          </w:tcPr>
          <w:p w14:paraId="2FF8079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0621</w:t>
            </w:r>
          </w:p>
        </w:tc>
        <w:tc>
          <w:tcPr>
            <w:tcW w:w="656" w:type="pct"/>
            <w:tcBorders>
              <w:top w:val="nil"/>
              <w:left w:val="nil"/>
              <w:bottom w:val="single" w:sz="8" w:space="0" w:color="auto"/>
              <w:right w:val="single" w:sz="8" w:space="0" w:color="auto"/>
            </w:tcBorders>
            <w:shd w:val="clear" w:color="auto" w:fill="auto"/>
            <w:hideMark/>
          </w:tcPr>
          <w:p w14:paraId="5946F91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Метилбензол (349)</w:t>
            </w:r>
          </w:p>
        </w:tc>
        <w:tc>
          <w:tcPr>
            <w:tcW w:w="389" w:type="pct"/>
            <w:tcBorders>
              <w:top w:val="nil"/>
              <w:left w:val="nil"/>
              <w:bottom w:val="single" w:sz="8" w:space="0" w:color="auto"/>
              <w:right w:val="single" w:sz="8" w:space="0" w:color="auto"/>
            </w:tcBorders>
            <w:shd w:val="clear" w:color="auto" w:fill="auto"/>
            <w:hideMark/>
          </w:tcPr>
          <w:p w14:paraId="12CE3EF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0,01208341282</w:t>
            </w:r>
          </w:p>
        </w:tc>
        <w:tc>
          <w:tcPr>
            <w:tcW w:w="603" w:type="pct"/>
            <w:tcBorders>
              <w:top w:val="nil"/>
              <w:left w:val="nil"/>
              <w:bottom w:val="single" w:sz="8" w:space="0" w:color="auto"/>
              <w:right w:val="single" w:sz="8" w:space="0" w:color="auto"/>
            </w:tcBorders>
            <w:shd w:val="clear" w:color="auto" w:fill="auto"/>
            <w:hideMark/>
          </w:tcPr>
          <w:p w14:paraId="0D528D9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0,01208341282</w:t>
            </w:r>
          </w:p>
        </w:tc>
        <w:tc>
          <w:tcPr>
            <w:tcW w:w="282" w:type="pct"/>
            <w:tcBorders>
              <w:top w:val="nil"/>
              <w:left w:val="nil"/>
              <w:bottom w:val="single" w:sz="8" w:space="0" w:color="auto"/>
              <w:right w:val="single" w:sz="8" w:space="0" w:color="auto"/>
            </w:tcBorders>
            <w:shd w:val="clear" w:color="auto" w:fill="auto"/>
            <w:hideMark/>
          </w:tcPr>
          <w:p w14:paraId="330F412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6B43912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1A24FF3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185F4CF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1B18D98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0,01208341282</w:t>
            </w:r>
          </w:p>
        </w:tc>
      </w:tr>
      <w:tr w:rsidR="00C2272D" w:rsidRPr="00C2272D" w14:paraId="600F85C7" w14:textId="77777777" w:rsidTr="00C2272D">
        <w:trPr>
          <w:trHeight w:val="780"/>
        </w:trPr>
        <w:tc>
          <w:tcPr>
            <w:tcW w:w="826" w:type="pct"/>
            <w:tcBorders>
              <w:top w:val="nil"/>
              <w:left w:val="single" w:sz="8" w:space="0" w:color="auto"/>
              <w:bottom w:val="single" w:sz="8" w:space="0" w:color="auto"/>
              <w:right w:val="single" w:sz="8" w:space="0" w:color="auto"/>
            </w:tcBorders>
            <w:shd w:val="clear" w:color="auto" w:fill="auto"/>
            <w:hideMark/>
          </w:tcPr>
          <w:p w14:paraId="0A12A87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1119</w:t>
            </w:r>
          </w:p>
        </w:tc>
        <w:tc>
          <w:tcPr>
            <w:tcW w:w="656" w:type="pct"/>
            <w:tcBorders>
              <w:top w:val="nil"/>
              <w:left w:val="nil"/>
              <w:bottom w:val="single" w:sz="8" w:space="0" w:color="auto"/>
              <w:right w:val="single" w:sz="8" w:space="0" w:color="auto"/>
            </w:tcBorders>
            <w:shd w:val="clear" w:color="auto" w:fill="auto"/>
            <w:hideMark/>
          </w:tcPr>
          <w:p w14:paraId="08D4FF3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2-Этоксиэтанол (Этиловый эфир этиленгликоля, Этилцеллозольв) (1497*)</w:t>
            </w:r>
          </w:p>
        </w:tc>
        <w:tc>
          <w:tcPr>
            <w:tcW w:w="389" w:type="pct"/>
            <w:tcBorders>
              <w:top w:val="nil"/>
              <w:left w:val="nil"/>
              <w:bottom w:val="single" w:sz="8" w:space="0" w:color="auto"/>
              <w:right w:val="single" w:sz="8" w:space="0" w:color="auto"/>
            </w:tcBorders>
            <w:shd w:val="clear" w:color="auto" w:fill="auto"/>
            <w:hideMark/>
          </w:tcPr>
          <w:p w14:paraId="6E4EFC9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0,00000938386</w:t>
            </w:r>
          </w:p>
        </w:tc>
        <w:tc>
          <w:tcPr>
            <w:tcW w:w="603" w:type="pct"/>
            <w:tcBorders>
              <w:top w:val="nil"/>
              <w:left w:val="nil"/>
              <w:bottom w:val="single" w:sz="8" w:space="0" w:color="auto"/>
              <w:right w:val="single" w:sz="8" w:space="0" w:color="auto"/>
            </w:tcBorders>
            <w:shd w:val="clear" w:color="auto" w:fill="auto"/>
            <w:hideMark/>
          </w:tcPr>
          <w:p w14:paraId="673C845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0,00000938386</w:t>
            </w:r>
          </w:p>
        </w:tc>
        <w:tc>
          <w:tcPr>
            <w:tcW w:w="282" w:type="pct"/>
            <w:tcBorders>
              <w:top w:val="nil"/>
              <w:left w:val="nil"/>
              <w:bottom w:val="single" w:sz="8" w:space="0" w:color="auto"/>
              <w:right w:val="single" w:sz="8" w:space="0" w:color="auto"/>
            </w:tcBorders>
            <w:shd w:val="clear" w:color="auto" w:fill="auto"/>
            <w:hideMark/>
          </w:tcPr>
          <w:p w14:paraId="17AD0D7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64E95EB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67E4B62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4C2CDE2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7053F5F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0,00000938386</w:t>
            </w:r>
          </w:p>
        </w:tc>
      </w:tr>
      <w:tr w:rsidR="00C2272D" w:rsidRPr="00C2272D" w14:paraId="6E9DC673" w14:textId="77777777" w:rsidTr="00C2272D">
        <w:trPr>
          <w:trHeight w:val="780"/>
        </w:trPr>
        <w:tc>
          <w:tcPr>
            <w:tcW w:w="826" w:type="pct"/>
            <w:tcBorders>
              <w:top w:val="nil"/>
              <w:left w:val="single" w:sz="8" w:space="0" w:color="auto"/>
              <w:bottom w:val="single" w:sz="8" w:space="0" w:color="auto"/>
              <w:right w:val="single" w:sz="8" w:space="0" w:color="auto"/>
            </w:tcBorders>
            <w:shd w:val="clear" w:color="auto" w:fill="auto"/>
            <w:hideMark/>
          </w:tcPr>
          <w:p w14:paraId="4E8C121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1210</w:t>
            </w:r>
          </w:p>
        </w:tc>
        <w:tc>
          <w:tcPr>
            <w:tcW w:w="656" w:type="pct"/>
            <w:tcBorders>
              <w:top w:val="nil"/>
              <w:left w:val="nil"/>
              <w:bottom w:val="single" w:sz="8" w:space="0" w:color="auto"/>
              <w:right w:val="single" w:sz="8" w:space="0" w:color="auto"/>
            </w:tcBorders>
            <w:shd w:val="clear" w:color="auto" w:fill="auto"/>
            <w:hideMark/>
          </w:tcPr>
          <w:p w14:paraId="6E9FAECF"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Бутилацетат (Уксусной кислоты бутиловый эфир) (110)</w:t>
            </w:r>
          </w:p>
        </w:tc>
        <w:tc>
          <w:tcPr>
            <w:tcW w:w="389" w:type="pct"/>
            <w:tcBorders>
              <w:top w:val="nil"/>
              <w:left w:val="nil"/>
              <w:bottom w:val="single" w:sz="8" w:space="0" w:color="auto"/>
              <w:right w:val="single" w:sz="8" w:space="0" w:color="auto"/>
            </w:tcBorders>
            <w:shd w:val="clear" w:color="auto" w:fill="auto"/>
            <w:hideMark/>
          </w:tcPr>
          <w:p w14:paraId="7F0237F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0,00233841708</w:t>
            </w:r>
          </w:p>
        </w:tc>
        <w:tc>
          <w:tcPr>
            <w:tcW w:w="603" w:type="pct"/>
            <w:tcBorders>
              <w:top w:val="nil"/>
              <w:left w:val="nil"/>
              <w:bottom w:val="single" w:sz="8" w:space="0" w:color="auto"/>
              <w:right w:val="single" w:sz="8" w:space="0" w:color="auto"/>
            </w:tcBorders>
            <w:shd w:val="clear" w:color="auto" w:fill="auto"/>
            <w:hideMark/>
          </w:tcPr>
          <w:p w14:paraId="1329761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0,00233841708</w:t>
            </w:r>
          </w:p>
        </w:tc>
        <w:tc>
          <w:tcPr>
            <w:tcW w:w="282" w:type="pct"/>
            <w:tcBorders>
              <w:top w:val="nil"/>
              <w:left w:val="nil"/>
              <w:bottom w:val="single" w:sz="8" w:space="0" w:color="auto"/>
              <w:right w:val="single" w:sz="8" w:space="0" w:color="auto"/>
            </w:tcBorders>
            <w:shd w:val="clear" w:color="auto" w:fill="auto"/>
            <w:hideMark/>
          </w:tcPr>
          <w:p w14:paraId="38A514B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3018BD0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401945E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249BB93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051E187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0,00233841708</w:t>
            </w:r>
          </w:p>
        </w:tc>
      </w:tr>
      <w:tr w:rsidR="00C2272D" w:rsidRPr="00C2272D" w14:paraId="216BD85E" w14:textId="77777777" w:rsidTr="00C2272D">
        <w:trPr>
          <w:trHeight w:val="525"/>
        </w:trPr>
        <w:tc>
          <w:tcPr>
            <w:tcW w:w="826" w:type="pct"/>
            <w:tcBorders>
              <w:top w:val="nil"/>
              <w:left w:val="single" w:sz="8" w:space="0" w:color="auto"/>
              <w:bottom w:val="single" w:sz="8" w:space="0" w:color="auto"/>
              <w:right w:val="single" w:sz="8" w:space="0" w:color="auto"/>
            </w:tcBorders>
            <w:shd w:val="clear" w:color="auto" w:fill="auto"/>
            <w:hideMark/>
          </w:tcPr>
          <w:p w14:paraId="35D32A94"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1325</w:t>
            </w:r>
          </w:p>
        </w:tc>
        <w:tc>
          <w:tcPr>
            <w:tcW w:w="656" w:type="pct"/>
            <w:tcBorders>
              <w:top w:val="nil"/>
              <w:left w:val="nil"/>
              <w:bottom w:val="single" w:sz="8" w:space="0" w:color="auto"/>
              <w:right w:val="single" w:sz="8" w:space="0" w:color="auto"/>
            </w:tcBorders>
            <w:shd w:val="clear" w:color="auto" w:fill="auto"/>
            <w:hideMark/>
          </w:tcPr>
          <w:p w14:paraId="011552E6"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Формальдегид (Метаналь) (609)</w:t>
            </w:r>
          </w:p>
        </w:tc>
        <w:tc>
          <w:tcPr>
            <w:tcW w:w="389" w:type="pct"/>
            <w:tcBorders>
              <w:top w:val="nil"/>
              <w:left w:val="nil"/>
              <w:bottom w:val="single" w:sz="8" w:space="0" w:color="auto"/>
              <w:right w:val="single" w:sz="8" w:space="0" w:color="auto"/>
            </w:tcBorders>
            <w:shd w:val="clear" w:color="auto" w:fill="auto"/>
            <w:hideMark/>
          </w:tcPr>
          <w:p w14:paraId="2A1A00F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0,000016446</w:t>
            </w:r>
          </w:p>
        </w:tc>
        <w:tc>
          <w:tcPr>
            <w:tcW w:w="603" w:type="pct"/>
            <w:tcBorders>
              <w:top w:val="nil"/>
              <w:left w:val="nil"/>
              <w:bottom w:val="single" w:sz="8" w:space="0" w:color="auto"/>
              <w:right w:val="single" w:sz="8" w:space="0" w:color="auto"/>
            </w:tcBorders>
            <w:shd w:val="clear" w:color="auto" w:fill="auto"/>
            <w:hideMark/>
          </w:tcPr>
          <w:p w14:paraId="42A3110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0,000016446</w:t>
            </w:r>
          </w:p>
        </w:tc>
        <w:tc>
          <w:tcPr>
            <w:tcW w:w="282" w:type="pct"/>
            <w:tcBorders>
              <w:top w:val="nil"/>
              <w:left w:val="nil"/>
              <w:bottom w:val="single" w:sz="8" w:space="0" w:color="auto"/>
              <w:right w:val="single" w:sz="8" w:space="0" w:color="auto"/>
            </w:tcBorders>
            <w:shd w:val="clear" w:color="auto" w:fill="auto"/>
            <w:hideMark/>
          </w:tcPr>
          <w:p w14:paraId="04D0A84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53D4511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1338642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75681DB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3648C9A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0,000016446</w:t>
            </w:r>
          </w:p>
        </w:tc>
      </w:tr>
      <w:tr w:rsidR="00C2272D" w:rsidRPr="00C2272D" w14:paraId="1E2B454D" w14:textId="77777777" w:rsidTr="00C2272D">
        <w:trPr>
          <w:trHeight w:val="270"/>
        </w:trPr>
        <w:tc>
          <w:tcPr>
            <w:tcW w:w="826" w:type="pct"/>
            <w:tcBorders>
              <w:top w:val="nil"/>
              <w:left w:val="single" w:sz="8" w:space="0" w:color="auto"/>
              <w:bottom w:val="single" w:sz="8" w:space="0" w:color="auto"/>
              <w:right w:val="single" w:sz="8" w:space="0" w:color="auto"/>
            </w:tcBorders>
            <w:shd w:val="clear" w:color="auto" w:fill="auto"/>
            <w:hideMark/>
          </w:tcPr>
          <w:p w14:paraId="41584E7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1401</w:t>
            </w:r>
          </w:p>
        </w:tc>
        <w:tc>
          <w:tcPr>
            <w:tcW w:w="656" w:type="pct"/>
            <w:tcBorders>
              <w:top w:val="nil"/>
              <w:left w:val="nil"/>
              <w:bottom w:val="single" w:sz="8" w:space="0" w:color="auto"/>
              <w:right w:val="single" w:sz="8" w:space="0" w:color="auto"/>
            </w:tcBorders>
            <w:shd w:val="clear" w:color="auto" w:fill="auto"/>
            <w:hideMark/>
          </w:tcPr>
          <w:p w14:paraId="73C5F2AE"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Пропан-2-он (Ацетон) (470)</w:t>
            </w:r>
          </w:p>
        </w:tc>
        <w:tc>
          <w:tcPr>
            <w:tcW w:w="389" w:type="pct"/>
            <w:tcBorders>
              <w:top w:val="nil"/>
              <w:left w:val="nil"/>
              <w:bottom w:val="single" w:sz="8" w:space="0" w:color="auto"/>
              <w:right w:val="single" w:sz="8" w:space="0" w:color="auto"/>
            </w:tcBorders>
            <w:shd w:val="clear" w:color="auto" w:fill="auto"/>
            <w:hideMark/>
          </w:tcPr>
          <w:p w14:paraId="0BFBEEC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0,00507760438</w:t>
            </w:r>
          </w:p>
        </w:tc>
        <w:tc>
          <w:tcPr>
            <w:tcW w:w="603" w:type="pct"/>
            <w:tcBorders>
              <w:top w:val="nil"/>
              <w:left w:val="nil"/>
              <w:bottom w:val="single" w:sz="8" w:space="0" w:color="auto"/>
              <w:right w:val="single" w:sz="8" w:space="0" w:color="auto"/>
            </w:tcBorders>
            <w:shd w:val="clear" w:color="auto" w:fill="auto"/>
            <w:hideMark/>
          </w:tcPr>
          <w:p w14:paraId="5B05166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0,00507760438</w:t>
            </w:r>
          </w:p>
        </w:tc>
        <w:tc>
          <w:tcPr>
            <w:tcW w:w="282" w:type="pct"/>
            <w:tcBorders>
              <w:top w:val="nil"/>
              <w:left w:val="nil"/>
              <w:bottom w:val="single" w:sz="8" w:space="0" w:color="auto"/>
              <w:right w:val="single" w:sz="8" w:space="0" w:color="auto"/>
            </w:tcBorders>
            <w:shd w:val="clear" w:color="auto" w:fill="auto"/>
            <w:hideMark/>
          </w:tcPr>
          <w:p w14:paraId="6D391E6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4350E72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11BFCB5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05E9514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62DEF35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0,00507760438</w:t>
            </w:r>
          </w:p>
        </w:tc>
      </w:tr>
      <w:tr w:rsidR="00C2272D" w:rsidRPr="00C2272D" w14:paraId="021667C9" w14:textId="77777777" w:rsidTr="00C2272D">
        <w:trPr>
          <w:trHeight w:val="270"/>
        </w:trPr>
        <w:tc>
          <w:tcPr>
            <w:tcW w:w="826" w:type="pct"/>
            <w:tcBorders>
              <w:top w:val="nil"/>
              <w:left w:val="single" w:sz="8" w:space="0" w:color="auto"/>
              <w:bottom w:val="single" w:sz="8" w:space="0" w:color="auto"/>
              <w:right w:val="single" w:sz="8" w:space="0" w:color="auto"/>
            </w:tcBorders>
            <w:shd w:val="clear" w:color="auto" w:fill="auto"/>
            <w:hideMark/>
          </w:tcPr>
          <w:p w14:paraId="7D0E60E1"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2752</w:t>
            </w:r>
          </w:p>
        </w:tc>
        <w:tc>
          <w:tcPr>
            <w:tcW w:w="656" w:type="pct"/>
            <w:tcBorders>
              <w:top w:val="nil"/>
              <w:left w:val="nil"/>
              <w:bottom w:val="single" w:sz="8" w:space="0" w:color="auto"/>
              <w:right w:val="single" w:sz="8" w:space="0" w:color="auto"/>
            </w:tcBorders>
            <w:shd w:val="clear" w:color="auto" w:fill="auto"/>
            <w:hideMark/>
          </w:tcPr>
          <w:p w14:paraId="2BA783A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Уайт-спирит (1294*)</w:t>
            </w:r>
          </w:p>
        </w:tc>
        <w:tc>
          <w:tcPr>
            <w:tcW w:w="389" w:type="pct"/>
            <w:tcBorders>
              <w:top w:val="nil"/>
              <w:left w:val="nil"/>
              <w:bottom w:val="single" w:sz="8" w:space="0" w:color="auto"/>
              <w:right w:val="single" w:sz="8" w:space="0" w:color="auto"/>
            </w:tcBorders>
            <w:shd w:val="clear" w:color="auto" w:fill="auto"/>
            <w:hideMark/>
          </w:tcPr>
          <w:p w14:paraId="5471CD4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0,0015829074</w:t>
            </w:r>
          </w:p>
        </w:tc>
        <w:tc>
          <w:tcPr>
            <w:tcW w:w="603" w:type="pct"/>
            <w:tcBorders>
              <w:top w:val="nil"/>
              <w:left w:val="nil"/>
              <w:bottom w:val="single" w:sz="8" w:space="0" w:color="auto"/>
              <w:right w:val="single" w:sz="8" w:space="0" w:color="auto"/>
            </w:tcBorders>
            <w:shd w:val="clear" w:color="auto" w:fill="auto"/>
            <w:hideMark/>
          </w:tcPr>
          <w:p w14:paraId="2CDCADB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0,0015829074</w:t>
            </w:r>
          </w:p>
        </w:tc>
        <w:tc>
          <w:tcPr>
            <w:tcW w:w="282" w:type="pct"/>
            <w:tcBorders>
              <w:top w:val="nil"/>
              <w:left w:val="nil"/>
              <w:bottom w:val="single" w:sz="8" w:space="0" w:color="auto"/>
              <w:right w:val="single" w:sz="8" w:space="0" w:color="auto"/>
            </w:tcBorders>
            <w:shd w:val="clear" w:color="auto" w:fill="auto"/>
            <w:hideMark/>
          </w:tcPr>
          <w:p w14:paraId="2901945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3CA5547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2DA5C77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4BE244E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427AF50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0,0015829074</w:t>
            </w:r>
          </w:p>
        </w:tc>
      </w:tr>
      <w:tr w:rsidR="00C2272D" w:rsidRPr="00C2272D" w14:paraId="23117DF8" w14:textId="77777777" w:rsidTr="00C2272D">
        <w:trPr>
          <w:trHeight w:val="270"/>
        </w:trPr>
        <w:tc>
          <w:tcPr>
            <w:tcW w:w="826" w:type="pct"/>
            <w:tcBorders>
              <w:top w:val="nil"/>
              <w:left w:val="single" w:sz="8" w:space="0" w:color="auto"/>
              <w:bottom w:val="single" w:sz="8" w:space="0" w:color="auto"/>
              <w:right w:val="single" w:sz="8" w:space="0" w:color="auto"/>
            </w:tcBorders>
            <w:shd w:val="clear" w:color="auto" w:fill="auto"/>
            <w:hideMark/>
          </w:tcPr>
          <w:p w14:paraId="30982884"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2754</w:t>
            </w:r>
          </w:p>
        </w:tc>
        <w:tc>
          <w:tcPr>
            <w:tcW w:w="656" w:type="pct"/>
            <w:tcBorders>
              <w:top w:val="nil"/>
              <w:left w:val="nil"/>
              <w:bottom w:val="single" w:sz="8" w:space="0" w:color="auto"/>
              <w:right w:val="single" w:sz="8" w:space="0" w:color="auto"/>
            </w:tcBorders>
            <w:shd w:val="clear" w:color="auto" w:fill="auto"/>
            <w:hideMark/>
          </w:tcPr>
          <w:p w14:paraId="58572705"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389" w:type="pct"/>
            <w:tcBorders>
              <w:top w:val="nil"/>
              <w:left w:val="nil"/>
              <w:bottom w:val="single" w:sz="8" w:space="0" w:color="auto"/>
              <w:right w:val="single" w:sz="8" w:space="0" w:color="auto"/>
            </w:tcBorders>
            <w:shd w:val="clear" w:color="auto" w:fill="auto"/>
            <w:hideMark/>
          </w:tcPr>
          <w:p w14:paraId="2280DE3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0,00256115</w:t>
            </w:r>
          </w:p>
        </w:tc>
        <w:tc>
          <w:tcPr>
            <w:tcW w:w="603" w:type="pct"/>
            <w:tcBorders>
              <w:top w:val="nil"/>
              <w:left w:val="nil"/>
              <w:bottom w:val="single" w:sz="8" w:space="0" w:color="auto"/>
              <w:right w:val="single" w:sz="8" w:space="0" w:color="auto"/>
            </w:tcBorders>
            <w:shd w:val="clear" w:color="auto" w:fill="auto"/>
            <w:hideMark/>
          </w:tcPr>
          <w:p w14:paraId="44D9669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0,00256115</w:t>
            </w:r>
          </w:p>
        </w:tc>
        <w:tc>
          <w:tcPr>
            <w:tcW w:w="282" w:type="pct"/>
            <w:tcBorders>
              <w:top w:val="nil"/>
              <w:left w:val="nil"/>
              <w:bottom w:val="single" w:sz="8" w:space="0" w:color="auto"/>
              <w:right w:val="single" w:sz="8" w:space="0" w:color="auto"/>
            </w:tcBorders>
            <w:shd w:val="clear" w:color="auto" w:fill="auto"/>
            <w:hideMark/>
          </w:tcPr>
          <w:p w14:paraId="6342097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861" w:type="pct"/>
            <w:tcBorders>
              <w:top w:val="nil"/>
              <w:left w:val="nil"/>
              <w:bottom w:val="single" w:sz="8" w:space="0" w:color="auto"/>
              <w:right w:val="single" w:sz="8" w:space="0" w:color="auto"/>
            </w:tcBorders>
            <w:shd w:val="clear" w:color="auto" w:fill="auto"/>
            <w:hideMark/>
          </w:tcPr>
          <w:p w14:paraId="7773280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605" w:type="pct"/>
            <w:tcBorders>
              <w:top w:val="nil"/>
              <w:left w:val="nil"/>
              <w:bottom w:val="single" w:sz="8" w:space="0" w:color="auto"/>
              <w:right w:val="single" w:sz="8" w:space="0" w:color="auto"/>
            </w:tcBorders>
            <w:shd w:val="clear" w:color="auto" w:fill="auto"/>
            <w:hideMark/>
          </w:tcPr>
          <w:p w14:paraId="17D354A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93" w:type="pct"/>
            <w:tcBorders>
              <w:top w:val="nil"/>
              <w:left w:val="nil"/>
              <w:bottom w:val="single" w:sz="8" w:space="0" w:color="auto"/>
              <w:right w:val="single" w:sz="8" w:space="0" w:color="auto"/>
            </w:tcBorders>
            <w:shd w:val="clear" w:color="auto" w:fill="auto"/>
            <w:hideMark/>
          </w:tcPr>
          <w:p w14:paraId="216483A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w:t>
            </w:r>
          </w:p>
        </w:tc>
        <w:tc>
          <w:tcPr>
            <w:tcW w:w="385" w:type="pct"/>
            <w:tcBorders>
              <w:top w:val="nil"/>
              <w:left w:val="nil"/>
              <w:bottom w:val="single" w:sz="8" w:space="0" w:color="auto"/>
              <w:right w:val="single" w:sz="8" w:space="0" w:color="auto"/>
            </w:tcBorders>
            <w:shd w:val="clear" w:color="auto" w:fill="auto"/>
            <w:hideMark/>
          </w:tcPr>
          <w:p w14:paraId="281AB15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0,00256115</w:t>
            </w:r>
          </w:p>
        </w:tc>
      </w:tr>
    </w:tbl>
    <w:p w14:paraId="39EFF0C9" w14:textId="77777777" w:rsidR="007B1EC3" w:rsidRPr="00C2272D" w:rsidRDefault="007B1EC3" w:rsidP="00A14BEF">
      <w:pPr>
        <w:jc w:val="center"/>
        <w:rPr>
          <w:rFonts w:ascii="Arial" w:eastAsia="Times New Roman" w:hAnsi="Arial" w:cs="Arial"/>
          <w:b/>
          <w:bCs/>
          <w:color w:val="000000"/>
          <w:highlight w:val="yellow"/>
          <w:bdr w:val="none" w:sz="0" w:space="0" w:color="auto" w:frame="1"/>
          <w:lang w:val="kk-KZ" w:eastAsia="ru-RU"/>
        </w:rPr>
      </w:pPr>
    </w:p>
    <w:p w14:paraId="5E5AA8B1" w14:textId="77777777" w:rsidR="00B010AA" w:rsidRDefault="00B010AA" w:rsidP="00C2272D">
      <w:pPr>
        <w:widowControl w:val="0"/>
        <w:autoSpaceDE w:val="0"/>
        <w:autoSpaceDN w:val="0"/>
        <w:adjustRightInd w:val="0"/>
        <w:rPr>
          <w:rFonts w:ascii="Arial" w:hAnsi="Arial" w:cs="Arial"/>
          <w:b/>
          <w:sz w:val="20"/>
          <w:szCs w:val="20"/>
          <w:highlight w:val="yellow"/>
        </w:rPr>
      </w:pPr>
    </w:p>
    <w:p w14:paraId="054B2D4F" w14:textId="5144FAE9" w:rsidR="00C2272D" w:rsidRPr="006A1A50" w:rsidRDefault="00C2272D" w:rsidP="00C2272D">
      <w:pPr>
        <w:widowControl w:val="0"/>
        <w:autoSpaceDE w:val="0"/>
        <w:autoSpaceDN w:val="0"/>
        <w:adjustRightInd w:val="0"/>
        <w:rPr>
          <w:rFonts w:ascii="Arial" w:hAnsi="Arial" w:cs="Arial"/>
          <w:b/>
          <w:sz w:val="20"/>
          <w:szCs w:val="20"/>
          <w:highlight w:val="yellow"/>
        </w:rPr>
        <w:sectPr w:rsidR="00C2272D" w:rsidRPr="006A1A50" w:rsidSect="00B010AA">
          <w:headerReference w:type="default" r:id="rId45"/>
          <w:pgSz w:w="16838" w:h="11906" w:orient="landscape" w:code="9"/>
          <w:pgMar w:top="1701" w:right="1134" w:bottom="851" w:left="1134" w:header="709" w:footer="709" w:gutter="0"/>
          <w:cols w:space="708"/>
          <w:docGrid w:linePitch="360"/>
        </w:sectPr>
      </w:pPr>
    </w:p>
    <w:p w14:paraId="3015F250" w14:textId="5B7A0871" w:rsidR="004B66B9" w:rsidRPr="00C2272D" w:rsidRDefault="00C2272D" w:rsidP="00C2272D">
      <w:pPr>
        <w:pStyle w:val="12"/>
        <w:ind w:firstLine="708"/>
        <w:rPr>
          <w:rFonts w:ascii="Arial" w:eastAsia="Times New Roman" w:hAnsi="Arial" w:cs="Arial"/>
          <w:b/>
          <w:color w:val="auto"/>
          <w:sz w:val="24"/>
          <w:szCs w:val="24"/>
          <w:lang w:val="kk-KZ"/>
        </w:rPr>
      </w:pPr>
      <w:bookmarkStart w:id="401" w:name="_Toc116465693"/>
      <w:bookmarkStart w:id="402" w:name="_Toc201048555"/>
      <w:bookmarkStart w:id="403" w:name="_Toc201236211"/>
      <w:bookmarkStart w:id="404" w:name="_Toc204615067"/>
      <w:bookmarkStart w:id="405" w:name="_Toc236150995"/>
      <w:bookmarkStart w:id="406" w:name="_Toc91110303"/>
      <w:r w:rsidRPr="00E73DD7">
        <w:rPr>
          <w:rFonts w:ascii="Arial" w:eastAsia="Times New Roman" w:hAnsi="Arial" w:cs="Arial"/>
          <w:b/>
          <w:bCs/>
          <w:iCs/>
          <w:color w:val="auto"/>
          <w:sz w:val="24"/>
          <w:szCs w:val="24"/>
          <w:lang w:eastAsia="ru-RU"/>
        </w:rPr>
        <w:lastRenderedPageBreak/>
        <w:t xml:space="preserve">Приложение </w:t>
      </w:r>
      <w:r>
        <w:rPr>
          <w:rFonts w:ascii="Arial" w:eastAsia="Times New Roman" w:hAnsi="Arial" w:cs="Arial"/>
          <w:b/>
          <w:bCs/>
          <w:iCs/>
          <w:color w:val="auto"/>
          <w:sz w:val="24"/>
          <w:szCs w:val="24"/>
          <w:lang w:val="kk-KZ" w:eastAsia="ru-RU"/>
        </w:rPr>
        <w:t xml:space="preserve">11 </w:t>
      </w:r>
      <w:r w:rsidRPr="00C2272D">
        <w:rPr>
          <w:rFonts w:ascii="Arial" w:eastAsia="Times New Roman" w:hAnsi="Arial" w:cs="Arial"/>
          <w:b/>
          <w:color w:val="auto"/>
          <w:sz w:val="24"/>
          <w:szCs w:val="24"/>
        </w:rPr>
        <w:t>Перечень источников залповых выбросов</w:t>
      </w:r>
      <w:bookmarkEnd w:id="401"/>
      <w:bookmarkEnd w:id="402"/>
      <w:bookmarkEnd w:id="403"/>
      <w:bookmarkEnd w:id="404"/>
      <w:bookmarkEnd w:id="405"/>
      <w:bookmarkEnd w:id="406"/>
    </w:p>
    <w:tbl>
      <w:tblPr>
        <w:tblW w:w="5000" w:type="pct"/>
        <w:tblCellMar>
          <w:left w:w="0" w:type="dxa"/>
          <w:right w:w="0" w:type="dxa"/>
        </w:tblCellMar>
        <w:tblLook w:val="04A0" w:firstRow="1" w:lastRow="0" w:firstColumn="1" w:lastColumn="0" w:noHBand="0" w:noVBand="1"/>
      </w:tblPr>
      <w:tblGrid>
        <w:gridCol w:w="1399"/>
        <w:gridCol w:w="1399"/>
        <w:gridCol w:w="1159"/>
        <w:gridCol w:w="1026"/>
        <w:gridCol w:w="1480"/>
        <w:gridCol w:w="1789"/>
        <w:gridCol w:w="1072"/>
      </w:tblGrid>
      <w:tr w:rsidR="004B66B9" w:rsidRPr="00E73DD7" w14:paraId="12B52591" w14:textId="77777777" w:rsidTr="00C2272D">
        <w:trPr>
          <w:trHeight w:val="20"/>
        </w:trPr>
        <w:tc>
          <w:tcPr>
            <w:tcW w:w="750" w:type="pct"/>
            <w:vMerge w:val="restart"/>
            <w:tcBorders>
              <w:top w:val="double" w:sz="4" w:space="0" w:color="auto"/>
              <w:left w:val="double" w:sz="4" w:space="0" w:color="auto"/>
              <w:bottom w:val="single" w:sz="8" w:space="0" w:color="000000"/>
              <w:right w:val="single" w:sz="8" w:space="0" w:color="000000"/>
            </w:tcBorders>
            <w:tcMar>
              <w:top w:w="0" w:type="dxa"/>
              <w:left w:w="168" w:type="dxa"/>
              <w:bottom w:w="0" w:type="dxa"/>
              <w:right w:w="168" w:type="dxa"/>
            </w:tcMar>
            <w:hideMark/>
          </w:tcPr>
          <w:p w14:paraId="54FDACE5"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Наименование производств (цехов) и источников выбросов</w:t>
            </w:r>
          </w:p>
        </w:tc>
        <w:tc>
          <w:tcPr>
            <w:tcW w:w="750"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22DEB21F"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Наименование вещества</w:t>
            </w:r>
          </w:p>
        </w:tc>
        <w:tc>
          <w:tcPr>
            <w:tcW w:w="1172" w:type="pct"/>
            <w:gridSpan w:val="2"/>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54641C70"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Выбросы веществ, г/с</w:t>
            </w:r>
          </w:p>
        </w:tc>
        <w:tc>
          <w:tcPr>
            <w:tcW w:w="794"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1FA3D1FA"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Периодичность, раз/год</w:t>
            </w:r>
          </w:p>
        </w:tc>
        <w:tc>
          <w:tcPr>
            <w:tcW w:w="959"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6ABB1CC3"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Продолжительность выброса, час, мин.</w:t>
            </w:r>
          </w:p>
        </w:tc>
        <w:tc>
          <w:tcPr>
            <w:tcW w:w="575" w:type="pct"/>
            <w:vMerge w:val="restart"/>
            <w:tcBorders>
              <w:top w:val="double" w:sz="4" w:space="0" w:color="auto"/>
              <w:left w:val="nil"/>
              <w:bottom w:val="single" w:sz="8" w:space="0" w:color="000000"/>
              <w:right w:val="double" w:sz="4" w:space="0" w:color="auto"/>
            </w:tcBorders>
            <w:tcMar>
              <w:top w:w="0" w:type="dxa"/>
              <w:left w:w="168" w:type="dxa"/>
              <w:bottom w:w="0" w:type="dxa"/>
              <w:right w:w="168" w:type="dxa"/>
            </w:tcMar>
            <w:hideMark/>
          </w:tcPr>
          <w:p w14:paraId="274B66D8"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Годовая величина залповых выбросов,</w:t>
            </w:r>
          </w:p>
        </w:tc>
      </w:tr>
      <w:tr w:rsidR="004B66B9" w:rsidRPr="00E73DD7" w14:paraId="11415E76" w14:textId="77777777" w:rsidTr="00C2272D">
        <w:trPr>
          <w:trHeight w:val="20"/>
        </w:trPr>
        <w:tc>
          <w:tcPr>
            <w:tcW w:w="750" w:type="pct"/>
            <w:vMerge/>
            <w:tcBorders>
              <w:top w:val="single" w:sz="8" w:space="0" w:color="000000"/>
              <w:left w:val="double" w:sz="4" w:space="0" w:color="auto"/>
              <w:bottom w:val="single" w:sz="8" w:space="0" w:color="000000"/>
              <w:right w:val="single" w:sz="8" w:space="0" w:color="000000"/>
            </w:tcBorders>
            <w:vAlign w:val="center"/>
            <w:hideMark/>
          </w:tcPr>
          <w:p w14:paraId="4A6EEEE3" w14:textId="77777777" w:rsidR="004B66B9" w:rsidRPr="00E73DD7" w:rsidRDefault="004B66B9" w:rsidP="00BB1B7B">
            <w:pPr>
              <w:rPr>
                <w:rFonts w:ascii="Arial" w:eastAsia="Times New Roman" w:hAnsi="Arial" w:cs="Arial"/>
                <w:color w:val="000000"/>
                <w:sz w:val="16"/>
                <w:szCs w:val="16"/>
                <w:lang w:eastAsia="ru-RU"/>
              </w:rPr>
            </w:pPr>
          </w:p>
        </w:tc>
        <w:tc>
          <w:tcPr>
            <w:tcW w:w="750" w:type="pct"/>
            <w:vMerge/>
            <w:tcBorders>
              <w:top w:val="single" w:sz="8" w:space="0" w:color="000000"/>
              <w:left w:val="nil"/>
              <w:bottom w:val="single" w:sz="8" w:space="0" w:color="000000"/>
              <w:right w:val="single" w:sz="8" w:space="0" w:color="000000"/>
            </w:tcBorders>
            <w:vAlign w:val="center"/>
            <w:hideMark/>
          </w:tcPr>
          <w:p w14:paraId="1CCF51AF" w14:textId="77777777" w:rsidR="004B66B9" w:rsidRPr="00E73DD7" w:rsidRDefault="004B66B9" w:rsidP="00BB1B7B">
            <w:pPr>
              <w:rPr>
                <w:rFonts w:ascii="Arial" w:eastAsia="Times New Roman" w:hAnsi="Arial" w:cs="Arial"/>
                <w:color w:val="000000"/>
                <w:sz w:val="16"/>
                <w:szCs w:val="16"/>
                <w:lang w:eastAsia="ru-RU"/>
              </w:rPr>
            </w:pPr>
          </w:p>
        </w:tc>
        <w:tc>
          <w:tcPr>
            <w:tcW w:w="622" w:type="pct"/>
            <w:tcBorders>
              <w:top w:val="nil"/>
              <w:left w:val="nil"/>
              <w:bottom w:val="single" w:sz="8" w:space="0" w:color="000000"/>
              <w:right w:val="single" w:sz="8" w:space="0" w:color="000000"/>
            </w:tcBorders>
            <w:tcMar>
              <w:top w:w="0" w:type="dxa"/>
              <w:left w:w="168" w:type="dxa"/>
              <w:bottom w:w="0" w:type="dxa"/>
              <w:right w:w="168" w:type="dxa"/>
            </w:tcMar>
            <w:hideMark/>
          </w:tcPr>
          <w:p w14:paraId="587D6A88"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по регламенту</w:t>
            </w:r>
          </w:p>
        </w:tc>
        <w:tc>
          <w:tcPr>
            <w:tcW w:w="550" w:type="pct"/>
            <w:tcBorders>
              <w:top w:val="nil"/>
              <w:left w:val="nil"/>
              <w:bottom w:val="single" w:sz="8" w:space="0" w:color="000000"/>
              <w:right w:val="single" w:sz="8" w:space="0" w:color="000000"/>
            </w:tcBorders>
            <w:tcMar>
              <w:top w:w="0" w:type="dxa"/>
              <w:left w:w="168" w:type="dxa"/>
              <w:bottom w:w="0" w:type="dxa"/>
              <w:right w:w="168" w:type="dxa"/>
            </w:tcMar>
            <w:hideMark/>
          </w:tcPr>
          <w:p w14:paraId="5E6CD9F1"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залповый выброс</w:t>
            </w:r>
          </w:p>
        </w:tc>
        <w:tc>
          <w:tcPr>
            <w:tcW w:w="794" w:type="pct"/>
            <w:vMerge/>
            <w:tcBorders>
              <w:top w:val="single" w:sz="8" w:space="0" w:color="000000"/>
              <w:left w:val="nil"/>
              <w:bottom w:val="single" w:sz="8" w:space="0" w:color="000000"/>
              <w:right w:val="single" w:sz="8" w:space="0" w:color="000000"/>
            </w:tcBorders>
            <w:vAlign w:val="center"/>
            <w:hideMark/>
          </w:tcPr>
          <w:p w14:paraId="10F1DA08" w14:textId="77777777" w:rsidR="004B66B9" w:rsidRPr="00E73DD7" w:rsidRDefault="004B66B9" w:rsidP="00BB1B7B">
            <w:pPr>
              <w:rPr>
                <w:rFonts w:ascii="Arial" w:eastAsia="Times New Roman" w:hAnsi="Arial" w:cs="Arial"/>
                <w:color w:val="000000"/>
                <w:sz w:val="16"/>
                <w:szCs w:val="16"/>
                <w:lang w:eastAsia="ru-RU"/>
              </w:rPr>
            </w:pPr>
          </w:p>
        </w:tc>
        <w:tc>
          <w:tcPr>
            <w:tcW w:w="959" w:type="pct"/>
            <w:vMerge/>
            <w:tcBorders>
              <w:top w:val="single" w:sz="8" w:space="0" w:color="000000"/>
              <w:left w:val="nil"/>
              <w:bottom w:val="single" w:sz="8" w:space="0" w:color="000000"/>
              <w:right w:val="single" w:sz="8" w:space="0" w:color="000000"/>
            </w:tcBorders>
            <w:vAlign w:val="center"/>
            <w:hideMark/>
          </w:tcPr>
          <w:p w14:paraId="29461277" w14:textId="77777777" w:rsidR="004B66B9" w:rsidRPr="00E73DD7" w:rsidRDefault="004B66B9" w:rsidP="00BB1B7B">
            <w:pPr>
              <w:rPr>
                <w:rFonts w:ascii="Arial" w:eastAsia="Times New Roman" w:hAnsi="Arial" w:cs="Arial"/>
                <w:color w:val="000000"/>
                <w:sz w:val="16"/>
                <w:szCs w:val="16"/>
                <w:lang w:eastAsia="ru-RU"/>
              </w:rPr>
            </w:pPr>
          </w:p>
        </w:tc>
        <w:tc>
          <w:tcPr>
            <w:tcW w:w="575" w:type="pct"/>
            <w:vMerge/>
            <w:tcBorders>
              <w:top w:val="single" w:sz="8" w:space="0" w:color="000000"/>
              <w:left w:val="nil"/>
              <w:bottom w:val="single" w:sz="8" w:space="0" w:color="000000"/>
              <w:right w:val="double" w:sz="4" w:space="0" w:color="auto"/>
            </w:tcBorders>
            <w:vAlign w:val="center"/>
            <w:hideMark/>
          </w:tcPr>
          <w:p w14:paraId="003F237F" w14:textId="77777777" w:rsidR="004B66B9" w:rsidRPr="00E73DD7" w:rsidRDefault="004B66B9" w:rsidP="00BB1B7B">
            <w:pPr>
              <w:rPr>
                <w:rFonts w:ascii="Arial" w:eastAsia="Times New Roman" w:hAnsi="Arial" w:cs="Arial"/>
                <w:color w:val="000000"/>
                <w:sz w:val="16"/>
                <w:szCs w:val="16"/>
                <w:lang w:eastAsia="ru-RU"/>
              </w:rPr>
            </w:pPr>
          </w:p>
        </w:tc>
      </w:tr>
      <w:tr w:rsidR="004B66B9" w:rsidRPr="00E73DD7" w14:paraId="3558BCC0" w14:textId="77777777" w:rsidTr="00C2272D">
        <w:trPr>
          <w:trHeight w:val="20"/>
        </w:trPr>
        <w:tc>
          <w:tcPr>
            <w:tcW w:w="750" w:type="pct"/>
            <w:tcBorders>
              <w:top w:val="nil"/>
              <w:left w:val="double" w:sz="4" w:space="0" w:color="auto"/>
              <w:bottom w:val="single" w:sz="8" w:space="0" w:color="000000"/>
              <w:right w:val="single" w:sz="8" w:space="0" w:color="000000"/>
            </w:tcBorders>
            <w:tcMar>
              <w:top w:w="0" w:type="dxa"/>
              <w:left w:w="168" w:type="dxa"/>
              <w:bottom w:w="0" w:type="dxa"/>
              <w:right w:w="168" w:type="dxa"/>
            </w:tcMar>
            <w:hideMark/>
          </w:tcPr>
          <w:p w14:paraId="13D18580"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1</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14:paraId="67FB3CEC"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2</w:t>
            </w:r>
          </w:p>
        </w:tc>
        <w:tc>
          <w:tcPr>
            <w:tcW w:w="622" w:type="pct"/>
            <w:tcBorders>
              <w:top w:val="nil"/>
              <w:left w:val="nil"/>
              <w:bottom w:val="single" w:sz="8" w:space="0" w:color="000000"/>
              <w:right w:val="single" w:sz="8" w:space="0" w:color="000000"/>
            </w:tcBorders>
            <w:tcMar>
              <w:top w:w="0" w:type="dxa"/>
              <w:left w:w="168" w:type="dxa"/>
              <w:bottom w:w="0" w:type="dxa"/>
              <w:right w:w="168" w:type="dxa"/>
            </w:tcMar>
            <w:hideMark/>
          </w:tcPr>
          <w:p w14:paraId="2C5D0953"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3</w:t>
            </w:r>
          </w:p>
        </w:tc>
        <w:tc>
          <w:tcPr>
            <w:tcW w:w="550" w:type="pct"/>
            <w:tcBorders>
              <w:top w:val="nil"/>
              <w:left w:val="nil"/>
              <w:bottom w:val="single" w:sz="8" w:space="0" w:color="000000"/>
              <w:right w:val="single" w:sz="8" w:space="0" w:color="000000"/>
            </w:tcBorders>
            <w:tcMar>
              <w:top w:w="0" w:type="dxa"/>
              <w:left w:w="168" w:type="dxa"/>
              <w:bottom w:w="0" w:type="dxa"/>
              <w:right w:w="168" w:type="dxa"/>
            </w:tcMar>
            <w:hideMark/>
          </w:tcPr>
          <w:p w14:paraId="083B8E2C"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4</w:t>
            </w:r>
          </w:p>
        </w:tc>
        <w:tc>
          <w:tcPr>
            <w:tcW w:w="794" w:type="pct"/>
            <w:tcBorders>
              <w:top w:val="nil"/>
              <w:left w:val="nil"/>
              <w:bottom w:val="single" w:sz="8" w:space="0" w:color="000000"/>
              <w:right w:val="single" w:sz="8" w:space="0" w:color="000000"/>
            </w:tcBorders>
            <w:tcMar>
              <w:top w:w="0" w:type="dxa"/>
              <w:left w:w="168" w:type="dxa"/>
              <w:bottom w:w="0" w:type="dxa"/>
              <w:right w:w="168" w:type="dxa"/>
            </w:tcMar>
            <w:hideMark/>
          </w:tcPr>
          <w:p w14:paraId="6FC9D95E"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5</w:t>
            </w:r>
          </w:p>
        </w:tc>
        <w:tc>
          <w:tcPr>
            <w:tcW w:w="959" w:type="pct"/>
            <w:tcBorders>
              <w:top w:val="nil"/>
              <w:left w:val="nil"/>
              <w:bottom w:val="single" w:sz="8" w:space="0" w:color="000000"/>
              <w:right w:val="single" w:sz="8" w:space="0" w:color="000000"/>
            </w:tcBorders>
            <w:tcMar>
              <w:top w:w="0" w:type="dxa"/>
              <w:left w:w="168" w:type="dxa"/>
              <w:bottom w:w="0" w:type="dxa"/>
              <w:right w:w="168" w:type="dxa"/>
            </w:tcMar>
            <w:hideMark/>
          </w:tcPr>
          <w:p w14:paraId="2DA4CB82"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6</w:t>
            </w:r>
          </w:p>
        </w:tc>
        <w:tc>
          <w:tcPr>
            <w:tcW w:w="575" w:type="pct"/>
            <w:tcBorders>
              <w:top w:val="nil"/>
              <w:left w:val="nil"/>
              <w:bottom w:val="single" w:sz="8" w:space="0" w:color="000000"/>
              <w:right w:val="double" w:sz="4" w:space="0" w:color="auto"/>
            </w:tcBorders>
            <w:tcMar>
              <w:top w:w="0" w:type="dxa"/>
              <w:left w:w="168" w:type="dxa"/>
              <w:bottom w:w="0" w:type="dxa"/>
              <w:right w:w="168" w:type="dxa"/>
            </w:tcMar>
            <w:hideMark/>
          </w:tcPr>
          <w:p w14:paraId="2620047B"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7</w:t>
            </w:r>
          </w:p>
        </w:tc>
      </w:tr>
      <w:tr w:rsidR="004B66B9" w:rsidRPr="00E73DD7" w14:paraId="5942A834" w14:textId="77777777" w:rsidTr="00B2770C">
        <w:trPr>
          <w:trHeight w:val="404"/>
        </w:trPr>
        <w:tc>
          <w:tcPr>
            <w:tcW w:w="5000" w:type="pct"/>
            <w:gridSpan w:val="7"/>
            <w:tcBorders>
              <w:top w:val="nil"/>
              <w:left w:val="double" w:sz="4" w:space="0" w:color="auto"/>
              <w:bottom w:val="double" w:sz="4" w:space="0" w:color="auto"/>
              <w:right w:val="double" w:sz="4" w:space="0" w:color="auto"/>
            </w:tcBorders>
            <w:tcMar>
              <w:top w:w="0" w:type="dxa"/>
              <w:left w:w="168" w:type="dxa"/>
              <w:bottom w:w="0" w:type="dxa"/>
              <w:right w:w="168" w:type="dxa"/>
            </w:tcMar>
            <w:hideMark/>
          </w:tcPr>
          <w:p w14:paraId="284DD1F7"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 </w:t>
            </w:r>
          </w:p>
          <w:p w14:paraId="4C7CBDC2" w14:textId="77777777" w:rsidR="004B66B9" w:rsidRPr="00E73DD7" w:rsidRDefault="004B66B9" w:rsidP="00BB1B7B">
            <w:pPr>
              <w:jc w:val="center"/>
              <w:rPr>
                <w:rFonts w:ascii="Arial" w:eastAsiaTheme="minorEastAsia" w:hAnsi="Arial" w:cs="Arial"/>
                <w:color w:val="000000"/>
                <w:sz w:val="20"/>
                <w:szCs w:val="20"/>
                <w:lang w:eastAsia="ru-RU"/>
              </w:rPr>
            </w:pPr>
            <w:r w:rsidRPr="00E73DD7">
              <w:rPr>
                <w:rFonts w:ascii="Arial" w:eastAsiaTheme="minorEastAsia" w:hAnsi="Arial" w:cs="Arial"/>
                <w:b/>
                <w:bCs/>
                <w:color w:val="000000"/>
                <w:sz w:val="20"/>
                <w:szCs w:val="20"/>
                <w:lang w:eastAsia="ru-RU"/>
              </w:rPr>
              <w:t>Залповые выбросы отсутству</w:t>
            </w:r>
            <w:r w:rsidR="00FF25E7" w:rsidRPr="00E73DD7">
              <w:rPr>
                <w:rFonts w:ascii="Arial" w:eastAsiaTheme="minorEastAsia" w:hAnsi="Arial" w:cs="Arial"/>
                <w:b/>
                <w:bCs/>
                <w:color w:val="000000"/>
                <w:sz w:val="20"/>
                <w:szCs w:val="20"/>
                <w:lang w:eastAsia="ru-RU"/>
              </w:rPr>
              <w:t>ю</w:t>
            </w:r>
            <w:r w:rsidRPr="00E73DD7">
              <w:rPr>
                <w:rFonts w:ascii="Arial" w:eastAsiaTheme="minorEastAsia" w:hAnsi="Arial" w:cs="Arial"/>
                <w:b/>
                <w:bCs/>
                <w:color w:val="000000"/>
                <w:sz w:val="20"/>
                <w:szCs w:val="20"/>
                <w:lang w:eastAsia="ru-RU"/>
              </w:rPr>
              <w:t>т!</w:t>
            </w:r>
          </w:p>
          <w:p w14:paraId="68888AD3" w14:textId="77777777" w:rsidR="004B66B9" w:rsidRPr="00E73DD7" w:rsidRDefault="004B66B9" w:rsidP="00BB1B7B">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  </w:t>
            </w:r>
          </w:p>
        </w:tc>
      </w:tr>
    </w:tbl>
    <w:p w14:paraId="53AEB97E" w14:textId="02DB6D70" w:rsidR="00C2272D" w:rsidRPr="00C2272D" w:rsidRDefault="00C2272D" w:rsidP="00C2272D">
      <w:pPr>
        <w:pStyle w:val="12"/>
        <w:ind w:firstLine="708"/>
        <w:rPr>
          <w:rFonts w:ascii="Arial" w:eastAsia="Times New Roman" w:hAnsi="Arial" w:cs="Arial"/>
          <w:b/>
          <w:color w:val="auto"/>
          <w:sz w:val="24"/>
          <w:szCs w:val="24"/>
          <w:lang w:val="kk-KZ"/>
        </w:rPr>
      </w:pPr>
      <w:bookmarkStart w:id="407" w:name="_Toc91110304"/>
      <w:bookmarkStart w:id="408" w:name="_Toc116465694"/>
      <w:bookmarkStart w:id="409" w:name="_Toc201048556"/>
      <w:bookmarkStart w:id="410" w:name="_Toc201236212"/>
      <w:bookmarkStart w:id="411" w:name="_Toc204615068"/>
      <w:bookmarkStart w:id="412" w:name="_Toc236150996"/>
      <w:r w:rsidRPr="00E73DD7">
        <w:rPr>
          <w:rFonts w:ascii="Arial" w:eastAsia="Times New Roman" w:hAnsi="Arial" w:cs="Arial"/>
          <w:b/>
          <w:bCs/>
          <w:iCs/>
          <w:color w:val="auto"/>
          <w:sz w:val="24"/>
          <w:szCs w:val="24"/>
          <w:lang w:eastAsia="ru-RU"/>
        </w:rPr>
        <w:t xml:space="preserve">Приложение </w:t>
      </w:r>
      <w:r>
        <w:rPr>
          <w:rFonts w:ascii="Arial" w:eastAsia="Times New Roman" w:hAnsi="Arial" w:cs="Arial"/>
          <w:b/>
          <w:bCs/>
          <w:iCs/>
          <w:color w:val="auto"/>
          <w:sz w:val="24"/>
          <w:szCs w:val="24"/>
          <w:lang w:val="kk-KZ" w:eastAsia="ru-RU"/>
        </w:rPr>
        <w:t xml:space="preserve">12 </w:t>
      </w:r>
      <w:r w:rsidRPr="00C2272D">
        <w:rPr>
          <w:rFonts w:ascii="Arial" w:eastAsia="Times New Roman" w:hAnsi="Arial" w:cs="Arial"/>
          <w:b/>
          <w:color w:val="auto"/>
          <w:sz w:val="24"/>
          <w:szCs w:val="24"/>
        </w:rPr>
        <w:t>Перечень источников, дающих наибольшие вклады в уровень загрязнения</w:t>
      </w:r>
    </w:p>
    <w:tbl>
      <w:tblPr>
        <w:tblW w:w="5000" w:type="pct"/>
        <w:tblCellMar>
          <w:left w:w="0" w:type="dxa"/>
          <w:right w:w="0" w:type="dxa"/>
        </w:tblCellMar>
        <w:tblLook w:val="04A0" w:firstRow="1" w:lastRow="0" w:firstColumn="1" w:lastColumn="0" w:noHBand="0" w:noVBand="1"/>
      </w:tblPr>
      <w:tblGrid>
        <w:gridCol w:w="1429"/>
        <w:gridCol w:w="1242"/>
        <w:gridCol w:w="1135"/>
        <w:gridCol w:w="1049"/>
        <w:gridCol w:w="541"/>
        <w:gridCol w:w="822"/>
        <w:gridCol w:w="343"/>
        <w:gridCol w:w="297"/>
        <w:gridCol w:w="1048"/>
        <w:gridCol w:w="1413"/>
        <w:gridCol w:w="20"/>
      </w:tblGrid>
      <w:tr w:rsidR="007F44B8" w:rsidRPr="00E73DD7" w14:paraId="0167BF34" w14:textId="77777777" w:rsidTr="00C2272D">
        <w:trPr>
          <w:trHeight w:val="245"/>
        </w:trPr>
        <w:tc>
          <w:tcPr>
            <w:tcW w:w="765" w:type="pct"/>
            <w:vMerge w:val="restart"/>
            <w:tcBorders>
              <w:top w:val="double" w:sz="4" w:space="0" w:color="auto"/>
              <w:left w:val="double" w:sz="4" w:space="0" w:color="auto"/>
              <w:bottom w:val="single" w:sz="8" w:space="0" w:color="000000"/>
              <w:right w:val="single" w:sz="8" w:space="0" w:color="auto"/>
            </w:tcBorders>
            <w:tcMar>
              <w:top w:w="15" w:type="dxa"/>
              <w:left w:w="15" w:type="dxa"/>
              <w:bottom w:w="0" w:type="dxa"/>
              <w:right w:w="15" w:type="dxa"/>
            </w:tcMar>
            <w:vAlign w:val="center"/>
            <w:hideMark/>
          </w:tcPr>
          <w:bookmarkEnd w:id="407"/>
          <w:bookmarkEnd w:id="408"/>
          <w:bookmarkEnd w:id="409"/>
          <w:bookmarkEnd w:id="410"/>
          <w:bookmarkEnd w:id="411"/>
          <w:bookmarkEnd w:id="412"/>
          <w:p w14:paraId="258691CC"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Код вещества/группы суммации</w:t>
            </w:r>
          </w:p>
        </w:tc>
        <w:tc>
          <w:tcPr>
            <w:tcW w:w="664" w:type="pct"/>
            <w:vMerge w:val="restart"/>
            <w:tcBorders>
              <w:top w:val="double" w:sz="4" w:space="0" w:color="auto"/>
              <w:left w:val="nil"/>
              <w:bottom w:val="single" w:sz="8" w:space="0" w:color="000000"/>
              <w:right w:val="single" w:sz="8" w:space="0" w:color="auto"/>
            </w:tcBorders>
            <w:tcMar>
              <w:top w:w="15" w:type="dxa"/>
              <w:left w:w="15" w:type="dxa"/>
              <w:bottom w:w="0" w:type="dxa"/>
              <w:right w:w="15" w:type="dxa"/>
            </w:tcMar>
            <w:vAlign w:val="center"/>
            <w:hideMark/>
          </w:tcPr>
          <w:p w14:paraId="3694052B"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Наименование вещества</w:t>
            </w:r>
          </w:p>
        </w:tc>
        <w:tc>
          <w:tcPr>
            <w:tcW w:w="1171" w:type="pct"/>
            <w:gridSpan w:val="2"/>
            <w:vMerge w:val="restart"/>
            <w:tcBorders>
              <w:top w:val="double" w:sz="4" w:space="0" w:color="auto"/>
              <w:left w:val="nil"/>
              <w:bottom w:val="single" w:sz="8" w:space="0" w:color="000000"/>
              <w:right w:val="single" w:sz="8" w:space="0" w:color="000000"/>
            </w:tcBorders>
            <w:tcMar>
              <w:top w:w="15" w:type="dxa"/>
              <w:left w:w="15" w:type="dxa"/>
              <w:bottom w:w="0" w:type="dxa"/>
              <w:right w:w="15" w:type="dxa"/>
            </w:tcMar>
            <w:vAlign w:val="center"/>
            <w:hideMark/>
          </w:tcPr>
          <w:p w14:paraId="67971617"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 xml:space="preserve">Расчетная </w:t>
            </w:r>
            <w:proofErr w:type="gramStart"/>
            <w:r w:rsidRPr="00E73DD7">
              <w:rPr>
                <w:rFonts w:ascii="Arial" w:hAnsi="Arial" w:cs="Arial"/>
                <w:sz w:val="20"/>
                <w:szCs w:val="20"/>
                <w:lang w:eastAsia="en-US"/>
              </w:rPr>
              <w:t>максимальная  приземная</w:t>
            </w:r>
            <w:proofErr w:type="gramEnd"/>
            <w:r w:rsidRPr="00E73DD7">
              <w:rPr>
                <w:rFonts w:ascii="Arial" w:hAnsi="Arial" w:cs="Arial"/>
                <w:sz w:val="20"/>
                <w:szCs w:val="20"/>
                <w:lang w:eastAsia="en-US"/>
              </w:rPr>
              <w:t xml:space="preserve"> концентрация (общая и без учета фона) доля ПДК / мг/м3</w:t>
            </w:r>
          </w:p>
        </w:tc>
        <w:tc>
          <w:tcPr>
            <w:tcW w:w="730" w:type="pct"/>
            <w:gridSpan w:val="2"/>
            <w:vMerge w:val="restart"/>
            <w:tcBorders>
              <w:top w:val="double" w:sz="4" w:space="0" w:color="auto"/>
              <w:left w:val="nil"/>
              <w:bottom w:val="single" w:sz="8" w:space="0" w:color="000000"/>
              <w:right w:val="single" w:sz="8" w:space="0" w:color="000000"/>
            </w:tcBorders>
            <w:tcMar>
              <w:top w:w="15" w:type="dxa"/>
              <w:left w:w="15" w:type="dxa"/>
              <w:bottom w:w="0" w:type="dxa"/>
              <w:right w:w="15" w:type="dxa"/>
            </w:tcMar>
            <w:vAlign w:val="center"/>
            <w:hideMark/>
          </w:tcPr>
          <w:p w14:paraId="2A375789"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Координаты точек с максимальной приземной конц.</w:t>
            </w:r>
          </w:p>
        </w:tc>
        <w:tc>
          <w:tcPr>
            <w:tcW w:w="903" w:type="pct"/>
            <w:gridSpan w:val="3"/>
            <w:vMerge w:val="restart"/>
            <w:tcBorders>
              <w:top w:val="double" w:sz="4" w:space="0" w:color="auto"/>
              <w:left w:val="nil"/>
              <w:bottom w:val="nil"/>
              <w:right w:val="single" w:sz="8" w:space="0" w:color="000000"/>
            </w:tcBorders>
            <w:tcMar>
              <w:top w:w="15" w:type="dxa"/>
              <w:left w:w="15" w:type="dxa"/>
              <w:bottom w:w="0" w:type="dxa"/>
              <w:right w:w="15" w:type="dxa"/>
            </w:tcMar>
            <w:vAlign w:val="center"/>
            <w:hideMark/>
          </w:tcPr>
          <w:p w14:paraId="2825DAD1"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Источники, дающие наибольший вклад в макс. концентрацию</w:t>
            </w:r>
          </w:p>
        </w:tc>
        <w:tc>
          <w:tcPr>
            <w:tcW w:w="756" w:type="pct"/>
            <w:vMerge w:val="restart"/>
            <w:tcBorders>
              <w:top w:val="double" w:sz="4" w:space="0" w:color="auto"/>
              <w:left w:val="nil"/>
              <w:bottom w:val="single" w:sz="8" w:space="0" w:color="000000"/>
              <w:right w:val="double" w:sz="4" w:space="0" w:color="auto"/>
            </w:tcBorders>
            <w:tcMar>
              <w:top w:w="15" w:type="dxa"/>
              <w:left w:w="15" w:type="dxa"/>
              <w:bottom w:w="0" w:type="dxa"/>
              <w:right w:w="15" w:type="dxa"/>
            </w:tcMar>
            <w:vAlign w:val="center"/>
            <w:hideMark/>
          </w:tcPr>
          <w:p w14:paraId="4F4858AB"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Принадлежность источника (производство, цех, участок)</w:t>
            </w:r>
          </w:p>
        </w:tc>
        <w:tc>
          <w:tcPr>
            <w:tcW w:w="11" w:type="pct"/>
            <w:vAlign w:val="center"/>
            <w:hideMark/>
          </w:tcPr>
          <w:p w14:paraId="257E82AC" w14:textId="77777777" w:rsidR="007F44B8" w:rsidRPr="00E73DD7" w:rsidRDefault="007F44B8" w:rsidP="00BB1B7B">
            <w:pPr>
              <w:rPr>
                <w:rFonts w:ascii="Arial" w:hAnsi="Arial" w:cs="Arial"/>
                <w:sz w:val="20"/>
                <w:szCs w:val="20"/>
                <w:lang w:eastAsia="en-US"/>
              </w:rPr>
            </w:pPr>
          </w:p>
        </w:tc>
      </w:tr>
      <w:tr w:rsidR="007F44B8" w:rsidRPr="00E73DD7" w14:paraId="2BBEEE55" w14:textId="77777777" w:rsidTr="00C2272D">
        <w:trPr>
          <w:trHeight w:val="245"/>
        </w:trPr>
        <w:tc>
          <w:tcPr>
            <w:tcW w:w="765" w:type="pct"/>
            <w:vMerge/>
            <w:tcBorders>
              <w:top w:val="double" w:sz="4" w:space="0" w:color="auto"/>
              <w:left w:val="double" w:sz="4" w:space="0" w:color="auto"/>
              <w:bottom w:val="single" w:sz="8" w:space="0" w:color="000000"/>
              <w:right w:val="single" w:sz="8" w:space="0" w:color="auto"/>
            </w:tcBorders>
            <w:vAlign w:val="center"/>
            <w:hideMark/>
          </w:tcPr>
          <w:p w14:paraId="041EE2A5" w14:textId="77777777" w:rsidR="007F44B8" w:rsidRPr="00E73DD7" w:rsidRDefault="007F44B8" w:rsidP="00BB1B7B">
            <w:pPr>
              <w:rPr>
                <w:rFonts w:ascii="Arial" w:eastAsiaTheme="minorHAnsi" w:hAnsi="Arial" w:cs="Arial"/>
                <w:sz w:val="20"/>
                <w:szCs w:val="20"/>
                <w:lang w:eastAsia="en-US"/>
              </w:rPr>
            </w:pPr>
          </w:p>
        </w:tc>
        <w:tc>
          <w:tcPr>
            <w:tcW w:w="664" w:type="pct"/>
            <w:vMerge/>
            <w:tcBorders>
              <w:top w:val="double" w:sz="4" w:space="0" w:color="auto"/>
              <w:left w:val="nil"/>
              <w:bottom w:val="single" w:sz="8" w:space="0" w:color="000000"/>
              <w:right w:val="single" w:sz="8" w:space="0" w:color="auto"/>
            </w:tcBorders>
            <w:vAlign w:val="center"/>
            <w:hideMark/>
          </w:tcPr>
          <w:p w14:paraId="2FE982A0" w14:textId="77777777" w:rsidR="007F44B8" w:rsidRPr="00E73DD7" w:rsidRDefault="007F44B8" w:rsidP="00BB1B7B">
            <w:pPr>
              <w:rPr>
                <w:rFonts w:ascii="Arial" w:eastAsiaTheme="minorHAnsi" w:hAnsi="Arial" w:cs="Arial"/>
                <w:sz w:val="20"/>
                <w:szCs w:val="20"/>
                <w:lang w:eastAsia="en-US"/>
              </w:rPr>
            </w:pPr>
          </w:p>
        </w:tc>
        <w:tc>
          <w:tcPr>
            <w:tcW w:w="1171" w:type="pct"/>
            <w:gridSpan w:val="2"/>
            <w:vMerge/>
            <w:tcBorders>
              <w:top w:val="double" w:sz="4" w:space="0" w:color="auto"/>
              <w:left w:val="nil"/>
              <w:bottom w:val="single" w:sz="8" w:space="0" w:color="000000"/>
              <w:right w:val="single" w:sz="8" w:space="0" w:color="000000"/>
            </w:tcBorders>
            <w:vAlign w:val="center"/>
            <w:hideMark/>
          </w:tcPr>
          <w:p w14:paraId="2C44F951" w14:textId="77777777" w:rsidR="007F44B8" w:rsidRPr="00E73DD7" w:rsidRDefault="007F44B8" w:rsidP="00BB1B7B">
            <w:pPr>
              <w:rPr>
                <w:rFonts w:ascii="Arial" w:eastAsiaTheme="minorHAnsi" w:hAnsi="Arial" w:cs="Arial"/>
                <w:sz w:val="20"/>
                <w:szCs w:val="20"/>
                <w:lang w:eastAsia="en-US"/>
              </w:rPr>
            </w:pPr>
          </w:p>
        </w:tc>
        <w:tc>
          <w:tcPr>
            <w:tcW w:w="730" w:type="pct"/>
            <w:gridSpan w:val="2"/>
            <w:vMerge/>
            <w:tcBorders>
              <w:top w:val="double" w:sz="4" w:space="0" w:color="auto"/>
              <w:left w:val="nil"/>
              <w:bottom w:val="single" w:sz="8" w:space="0" w:color="000000"/>
              <w:right w:val="single" w:sz="8" w:space="0" w:color="000000"/>
            </w:tcBorders>
            <w:vAlign w:val="center"/>
            <w:hideMark/>
          </w:tcPr>
          <w:p w14:paraId="6D1D7406" w14:textId="77777777" w:rsidR="007F44B8" w:rsidRPr="00E73DD7" w:rsidRDefault="007F44B8" w:rsidP="00BB1B7B">
            <w:pPr>
              <w:rPr>
                <w:rFonts w:ascii="Arial" w:eastAsiaTheme="minorHAnsi" w:hAnsi="Arial" w:cs="Arial"/>
                <w:sz w:val="20"/>
                <w:szCs w:val="20"/>
                <w:lang w:eastAsia="en-US"/>
              </w:rPr>
            </w:pPr>
          </w:p>
        </w:tc>
        <w:tc>
          <w:tcPr>
            <w:tcW w:w="903" w:type="pct"/>
            <w:gridSpan w:val="3"/>
            <w:vMerge/>
            <w:tcBorders>
              <w:top w:val="double" w:sz="4" w:space="0" w:color="auto"/>
              <w:left w:val="nil"/>
              <w:bottom w:val="nil"/>
              <w:right w:val="single" w:sz="8" w:space="0" w:color="000000"/>
            </w:tcBorders>
            <w:vAlign w:val="center"/>
            <w:hideMark/>
          </w:tcPr>
          <w:p w14:paraId="1DF8F957" w14:textId="77777777" w:rsidR="007F44B8" w:rsidRPr="00E73DD7" w:rsidRDefault="007F44B8" w:rsidP="00BB1B7B">
            <w:pPr>
              <w:rPr>
                <w:rFonts w:ascii="Arial" w:eastAsiaTheme="minorHAnsi" w:hAnsi="Arial" w:cs="Arial"/>
                <w:sz w:val="20"/>
                <w:szCs w:val="20"/>
                <w:lang w:eastAsia="en-US"/>
              </w:rPr>
            </w:pPr>
          </w:p>
        </w:tc>
        <w:tc>
          <w:tcPr>
            <w:tcW w:w="756" w:type="pct"/>
            <w:vMerge/>
            <w:tcBorders>
              <w:top w:val="double" w:sz="4" w:space="0" w:color="auto"/>
              <w:left w:val="nil"/>
              <w:bottom w:val="single" w:sz="8" w:space="0" w:color="000000"/>
              <w:right w:val="double" w:sz="4" w:space="0" w:color="auto"/>
            </w:tcBorders>
            <w:vAlign w:val="center"/>
            <w:hideMark/>
          </w:tcPr>
          <w:p w14:paraId="738230BB" w14:textId="77777777" w:rsidR="007F44B8" w:rsidRPr="00E73DD7" w:rsidRDefault="007F44B8" w:rsidP="00BB1B7B">
            <w:pPr>
              <w:rPr>
                <w:rFonts w:ascii="Arial" w:eastAsiaTheme="minorHAnsi" w:hAnsi="Arial" w:cs="Arial"/>
                <w:sz w:val="20"/>
                <w:szCs w:val="20"/>
                <w:lang w:eastAsia="en-US"/>
              </w:rPr>
            </w:pPr>
          </w:p>
        </w:tc>
        <w:tc>
          <w:tcPr>
            <w:tcW w:w="11" w:type="pct"/>
            <w:vAlign w:val="center"/>
            <w:hideMark/>
          </w:tcPr>
          <w:p w14:paraId="649463A0" w14:textId="77777777" w:rsidR="007F44B8" w:rsidRPr="00E73DD7" w:rsidRDefault="007F44B8" w:rsidP="00BB1B7B">
            <w:pPr>
              <w:rPr>
                <w:rFonts w:ascii="Arial" w:eastAsia="Times New Roman" w:hAnsi="Arial" w:cs="Arial"/>
                <w:sz w:val="20"/>
                <w:szCs w:val="20"/>
              </w:rPr>
            </w:pPr>
          </w:p>
        </w:tc>
      </w:tr>
      <w:tr w:rsidR="007F44B8" w:rsidRPr="00E73DD7" w14:paraId="506F8257" w14:textId="77777777" w:rsidTr="00C2272D">
        <w:trPr>
          <w:trHeight w:val="245"/>
        </w:trPr>
        <w:tc>
          <w:tcPr>
            <w:tcW w:w="765" w:type="pct"/>
            <w:vMerge/>
            <w:tcBorders>
              <w:top w:val="double" w:sz="4" w:space="0" w:color="auto"/>
              <w:left w:val="double" w:sz="4" w:space="0" w:color="auto"/>
              <w:bottom w:val="single" w:sz="8" w:space="0" w:color="000000"/>
              <w:right w:val="single" w:sz="8" w:space="0" w:color="auto"/>
            </w:tcBorders>
            <w:vAlign w:val="center"/>
            <w:hideMark/>
          </w:tcPr>
          <w:p w14:paraId="56C9FA5C" w14:textId="77777777" w:rsidR="007F44B8" w:rsidRPr="00E73DD7" w:rsidRDefault="007F44B8" w:rsidP="00BB1B7B">
            <w:pPr>
              <w:rPr>
                <w:rFonts w:ascii="Arial" w:eastAsiaTheme="minorHAnsi" w:hAnsi="Arial" w:cs="Arial"/>
                <w:sz w:val="20"/>
                <w:szCs w:val="20"/>
                <w:lang w:eastAsia="en-US"/>
              </w:rPr>
            </w:pPr>
          </w:p>
        </w:tc>
        <w:tc>
          <w:tcPr>
            <w:tcW w:w="664" w:type="pct"/>
            <w:vMerge/>
            <w:tcBorders>
              <w:top w:val="double" w:sz="4" w:space="0" w:color="auto"/>
              <w:left w:val="nil"/>
              <w:bottom w:val="single" w:sz="8" w:space="0" w:color="000000"/>
              <w:right w:val="single" w:sz="8" w:space="0" w:color="auto"/>
            </w:tcBorders>
            <w:vAlign w:val="center"/>
            <w:hideMark/>
          </w:tcPr>
          <w:p w14:paraId="1D968034" w14:textId="77777777" w:rsidR="007F44B8" w:rsidRPr="00E73DD7" w:rsidRDefault="007F44B8" w:rsidP="00BB1B7B">
            <w:pPr>
              <w:rPr>
                <w:rFonts w:ascii="Arial" w:eastAsiaTheme="minorHAnsi" w:hAnsi="Arial" w:cs="Arial"/>
                <w:sz w:val="20"/>
                <w:szCs w:val="20"/>
                <w:lang w:eastAsia="en-US"/>
              </w:rPr>
            </w:pPr>
          </w:p>
        </w:tc>
        <w:tc>
          <w:tcPr>
            <w:tcW w:w="1171" w:type="pct"/>
            <w:gridSpan w:val="2"/>
            <w:vMerge/>
            <w:tcBorders>
              <w:top w:val="double" w:sz="4" w:space="0" w:color="auto"/>
              <w:left w:val="nil"/>
              <w:bottom w:val="single" w:sz="8" w:space="0" w:color="000000"/>
              <w:right w:val="single" w:sz="8" w:space="0" w:color="000000"/>
            </w:tcBorders>
            <w:vAlign w:val="center"/>
            <w:hideMark/>
          </w:tcPr>
          <w:p w14:paraId="31C10A22" w14:textId="77777777" w:rsidR="007F44B8" w:rsidRPr="00E73DD7" w:rsidRDefault="007F44B8" w:rsidP="00BB1B7B">
            <w:pPr>
              <w:rPr>
                <w:rFonts w:ascii="Arial" w:eastAsiaTheme="minorHAnsi" w:hAnsi="Arial" w:cs="Arial"/>
                <w:sz w:val="20"/>
                <w:szCs w:val="20"/>
                <w:lang w:eastAsia="en-US"/>
              </w:rPr>
            </w:pPr>
          </w:p>
        </w:tc>
        <w:tc>
          <w:tcPr>
            <w:tcW w:w="730" w:type="pct"/>
            <w:gridSpan w:val="2"/>
            <w:vMerge/>
            <w:tcBorders>
              <w:top w:val="double" w:sz="4" w:space="0" w:color="auto"/>
              <w:left w:val="nil"/>
              <w:bottom w:val="single" w:sz="8" w:space="0" w:color="000000"/>
              <w:right w:val="single" w:sz="8" w:space="0" w:color="000000"/>
            </w:tcBorders>
            <w:vAlign w:val="center"/>
            <w:hideMark/>
          </w:tcPr>
          <w:p w14:paraId="55AE7984" w14:textId="77777777" w:rsidR="007F44B8" w:rsidRPr="00E73DD7" w:rsidRDefault="007F44B8" w:rsidP="00BB1B7B">
            <w:pPr>
              <w:rPr>
                <w:rFonts w:ascii="Arial" w:eastAsiaTheme="minorHAnsi" w:hAnsi="Arial" w:cs="Arial"/>
                <w:sz w:val="20"/>
                <w:szCs w:val="20"/>
                <w:lang w:eastAsia="en-US"/>
              </w:rPr>
            </w:pPr>
          </w:p>
        </w:tc>
        <w:tc>
          <w:tcPr>
            <w:tcW w:w="903" w:type="pct"/>
            <w:gridSpan w:val="3"/>
            <w:vMerge/>
            <w:tcBorders>
              <w:top w:val="double" w:sz="4" w:space="0" w:color="auto"/>
              <w:left w:val="nil"/>
              <w:bottom w:val="nil"/>
              <w:right w:val="single" w:sz="8" w:space="0" w:color="000000"/>
            </w:tcBorders>
            <w:vAlign w:val="center"/>
            <w:hideMark/>
          </w:tcPr>
          <w:p w14:paraId="21789B84" w14:textId="77777777" w:rsidR="007F44B8" w:rsidRPr="00E73DD7" w:rsidRDefault="007F44B8" w:rsidP="00BB1B7B">
            <w:pPr>
              <w:rPr>
                <w:rFonts w:ascii="Arial" w:eastAsiaTheme="minorHAnsi" w:hAnsi="Arial" w:cs="Arial"/>
                <w:sz w:val="20"/>
                <w:szCs w:val="20"/>
                <w:lang w:eastAsia="en-US"/>
              </w:rPr>
            </w:pPr>
          </w:p>
        </w:tc>
        <w:tc>
          <w:tcPr>
            <w:tcW w:w="756" w:type="pct"/>
            <w:vMerge/>
            <w:tcBorders>
              <w:top w:val="double" w:sz="4" w:space="0" w:color="auto"/>
              <w:left w:val="nil"/>
              <w:bottom w:val="single" w:sz="8" w:space="0" w:color="000000"/>
              <w:right w:val="double" w:sz="4" w:space="0" w:color="auto"/>
            </w:tcBorders>
            <w:vAlign w:val="center"/>
            <w:hideMark/>
          </w:tcPr>
          <w:p w14:paraId="2AF2D346" w14:textId="77777777" w:rsidR="007F44B8" w:rsidRPr="00E73DD7" w:rsidRDefault="007F44B8" w:rsidP="00BB1B7B">
            <w:pPr>
              <w:rPr>
                <w:rFonts w:ascii="Arial" w:eastAsiaTheme="minorHAnsi" w:hAnsi="Arial" w:cs="Arial"/>
                <w:sz w:val="20"/>
                <w:szCs w:val="20"/>
                <w:lang w:eastAsia="en-US"/>
              </w:rPr>
            </w:pPr>
          </w:p>
        </w:tc>
        <w:tc>
          <w:tcPr>
            <w:tcW w:w="11" w:type="pct"/>
            <w:vAlign w:val="center"/>
            <w:hideMark/>
          </w:tcPr>
          <w:p w14:paraId="409FE05F" w14:textId="77777777" w:rsidR="007F44B8" w:rsidRPr="00E73DD7" w:rsidRDefault="007F44B8" w:rsidP="00BB1B7B">
            <w:pPr>
              <w:rPr>
                <w:rFonts w:ascii="Arial" w:eastAsia="Times New Roman" w:hAnsi="Arial" w:cs="Arial"/>
                <w:sz w:val="20"/>
                <w:szCs w:val="20"/>
              </w:rPr>
            </w:pPr>
          </w:p>
        </w:tc>
      </w:tr>
      <w:tr w:rsidR="007F44B8" w:rsidRPr="00E73DD7" w14:paraId="1F08CF33" w14:textId="77777777" w:rsidTr="00C2272D">
        <w:trPr>
          <w:trHeight w:val="20"/>
        </w:trPr>
        <w:tc>
          <w:tcPr>
            <w:tcW w:w="765" w:type="pct"/>
            <w:vMerge/>
            <w:tcBorders>
              <w:top w:val="double" w:sz="4" w:space="0" w:color="auto"/>
              <w:left w:val="double" w:sz="4" w:space="0" w:color="auto"/>
              <w:bottom w:val="single" w:sz="8" w:space="0" w:color="000000"/>
              <w:right w:val="single" w:sz="8" w:space="0" w:color="auto"/>
            </w:tcBorders>
            <w:vAlign w:val="center"/>
            <w:hideMark/>
          </w:tcPr>
          <w:p w14:paraId="60E817AC" w14:textId="77777777" w:rsidR="007F44B8" w:rsidRPr="00E73DD7" w:rsidRDefault="007F44B8" w:rsidP="00BB1B7B">
            <w:pPr>
              <w:rPr>
                <w:rFonts w:ascii="Arial" w:eastAsiaTheme="minorHAnsi" w:hAnsi="Arial" w:cs="Arial"/>
                <w:sz w:val="20"/>
                <w:szCs w:val="20"/>
                <w:lang w:eastAsia="en-US"/>
              </w:rPr>
            </w:pPr>
          </w:p>
        </w:tc>
        <w:tc>
          <w:tcPr>
            <w:tcW w:w="664" w:type="pct"/>
            <w:vMerge/>
            <w:tcBorders>
              <w:top w:val="double" w:sz="4" w:space="0" w:color="auto"/>
              <w:left w:val="nil"/>
              <w:bottom w:val="single" w:sz="8" w:space="0" w:color="000000"/>
              <w:right w:val="single" w:sz="8" w:space="0" w:color="auto"/>
            </w:tcBorders>
            <w:vAlign w:val="center"/>
            <w:hideMark/>
          </w:tcPr>
          <w:p w14:paraId="42E11A0B" w14:textId="77777777" w:rsidR="007F44B8" w:rsidRPr="00E73DD7" w:rsidRDefault="007F44B8" w:rsidP="00BB1B7B">
            <w:pPr>
              <w:rPr>
                <w:rFonts w:ascii="Arial" w:eastAsiaTheme="minorHAnsi" w:hAnsi="Arial" w:cs="Arial"/>
                <w:sz w:val="20"/>
                <w:szCs w:val="20"/>
                <w:lang w:eastAsia="en-US"/>
              </w:rPr>
            </w:pPr>
          </w:p>
        </w:tc>
        <w:tc>
          <w:tcPr>
            <w:tcW w:w="610" w:type="pct"/>
            <w:vMerge w:val="restart"/>
            <w:tcBorders>
              <w:top w:val="nil"/>
              <w:left w:val="nil"/>
              <w:bottom w:val="single" w:sz="8" w:space="0" w:color="000000"/>
              <w:right w:val="single" w:sz="8" w:space="0" w:color="auto"/>
            </w:tcBorders>
            <w:tcMar>
              <w:top w:w="15" w:type="dxa"/>
              <w:left w:w="15" w:type="dxa"/>
              <w:bottom w:w="0" w:type="dxa"/>
              <w:right w:w="15" w:type="dxa"/>
            </w:tcMar>
            <w:vAlign w:val="center"/>
            <w:hideMark/>
          </w:tcPr>
          <w:p w14:paraId="50B0FBCD" w14:textId="77777777" w:rsidR="007F44B8" w:rsidRPr="00E73DD7" w:rsidRDefault="007F44B8" w:rsidP="00BB1B7B">
            <w:pPr>
              <w:jc w:val="center"/>
              <w:rPr>
                <w:rFonts w:ascii="Arial" w:eastAsiaTheme="minorHAnsi" w:hAnsi="Arial" w:cs="Arial"/>
                <w:sz w:val="20"/>
                <w:szCs w:val="20"/>
                <w:lang w:eastAsia="en-US"/>
              </w:rPr>
            </w:pPr>
            <w:r w:rsidRPr="00E73DD7">
              <w:rPr>
                <w:rFonts w:ascii="Arial" w:hAnsi="Arial" w:cs="Arial"/>
                <w:sz w:val="20"/>
                <w:szCs w:val="20"/>
                <w:lang w:eastAsia="en-US"/>
              </w:rPr>
              <w:t>в жилой зоне</w:t>
            </w:r>
          </w:p>
        </w:tc>
        <w:tc>
          <w:tcPr>
            <w:tcW w:w="561" w:type="pct"/>
            <w:vMerge w:val="restart"/>
            <w:tcBorders>
              <w:top w:val="nil"/>
              <w:left w:val="nil"/>
              <w:bottom w:val="single" w:sz="8" w:space="0" w:color="000000"/>
              <w:right w:val="single" w:sz="8" w:space="0" w:color="auto"/>
            </w:tcBorders>
            <w:tcMar>
              <w:top w:w="15" w:type="dxa"/>
              <w:left w:w="15" w:type="dxa"/>
              <w:bottom w:w="0" w:type="dxa"/>
              <w:right w:w="15" w:type="dxa"/>
            </w:tcMar>
            <w:vAlign w:val="center"/>
            <w:hideMark/>
          </w:tcPr>
          <w:p w14:paraId="30B8BF37"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В пределах зоны воздействия</w:t>
            </w:r>
          </w:p>
        </w:tc>
        <w:tc>
          <w:tcPr>
            <w:tcW w:w="290" w:type="pct"/>
            <w:vMerge w:val="restart"/>
            <w:tcBorders>
              <w:top w:val="nil"/>
              <w:left w:val="nil"/>
              <w:bottom w:val="single" w:sz="8" w:space="0" w:color="000000"/>
              <w:right w:val="single" w:sz="8" w:space="0" w:color="auto"/>
            </w:tcBorders>
            <w:tcMar>
              <w:top w:w="15" w:type="dxa"/>
              <w:left w:w="15" w:type="dxa"/>
              <w:bottom w:w="0" w:type="dxa"/>
              <w:right w:w="15" w:type="dxa"/>
            </w:tcMar>
            <w:vAlign w:val="center"/>
            <w:hideMark/>
          </w:tcPr>
          <w:p w14:paraId="3A8C6F5B"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в жилой</w:t>
            </w:r>
            <w:r w:rsidRPr="00E73DD7">
              <w:rPr>
                <w:rFonts w:ascii="Arial" w:hAnsi="Arial" w:cs="Arial"/>
                <w:sz w:val="20"/>
                <w:szCs w:val="20"/>
                <w:lang w:eastAsia="en-US"/>
              </w:rPr>
              <w:br/>
              <w:t>зоне X/Y</w:t>
            </w:r>
          </w:p>
        </w:tc>
        <w:tc>
          <w:tcPr>
            <w:tcW w:w="440" w:type="pct"/>
            <w:vMerge w:val="restart"/>
            <w:tcBorders>
              <w:top w:val="nil"/>
              <w:left w:val="nil"/>
              <w:bottom w:val="single" w:sz="8" w:space="0" w:color="000000"/>
              <w:right w:val="single" w:sz="8" w:space="0" w:color="auto"/>
            </w:tcBorders>
            <w:tcMar>
              <w:top w:w="15" w:type="dxa"/>
              <w:left w:w="15" w:type="dxa"/>
              <w:bottom w:w="0" w:type="dxa"/>
              <w:right w:w="15" w:type="dxa"/>
            </w:tcMar>
            <w:vAlign w:val="center"/>
            <w:hideMark/>
          </w:tcPr>
          <w:p w14:paraId="3898CFC0"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В пределах зоны воздейст-</w:t>
            </w:r>
            <w:r w:rsidRPr="00E73DD7">
              <w:rPr>
                <w:rFonts w:ascii="Arial" w:hAnsi="Arial" w:cs="Arial"/>
                <w:sz w:val="20"/>
                <w:szCs w:val="20"/>
                <w:lang w:eastAsia="en-US"/>
              </w:rPr>
              <w:br/>
              <w:t>вия X/Y</w:t>
            </w:r>
          </w:p>
        </w:tc>
        <w:tc>
          <w:tcPr>
            <w:tcW w:w="184" w:type="pct"/>
            <w:vMerge w:val="restart"/>
            <w:tcBorders>
              <w:top w:val="single" w:sz="8" w:space="0" w:color="auto"/>
              <w:left w:val="nil"/>
              <w:bottom w:val="single" w:sz="8" w:space="0" w:color="000000"/>
              <w:right w:val="single" w:sz="8" w:space="0" w:color="auto"/>
            </w:tcBorders>
            <w:tcMar>
              <w:top w:w="15" w:type="dxa"/>
              <w:left w:w="15" w:type="dxa"/>
              <w:bottom w:w="0" w:type="dxa"/>
              <w:right w:w="15" w:type="dxa"/>
            </w:tcMar>
            <w:vAlign w:val="center"/>
            <w:hideMark/>
          </w:tcPr>
          <w:p w14:paraId="5966BC7C"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N ист.</w:t>
            </w:r>
          </w:p>
        </w:tc>
        <w:tc>
          <w:tcPr>
            <w:tcW w:w="720" w:type="pct"/>
            <w:gridSpan w:val="2"/>
            <w:tcBorders>
              <w:top w:val="nil"/>
              <w:left w:val="nil"/>
              <w:bottom w:val="single" w:sz="8" w:space="0" w:color="auto"/>
              <w:right w:val="single" w:sz="8" w:space="0" w:color="000000"/>
            </w:tcBorders>
            <w:tcMar>
              <w:top w:w="15" w:type="dxa"/>
              <w:left w:w="15" w:type="dxa"/>
              <w:bottom w:w="0" w:type="dxa"/>
              <w:right w:w="15" w:type="dxa"/>
            </w:tcMar>
            <w:vAlign w:val="center"/>
            <w:hideMark/>
          </w:tcPr>
          <w:p w14:paraId="5559C2AD"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 вклада</w:t>
            </w:r>
          </w:p>
        </w:tc>
        <w:tc>
          <w:tcPr>
            <w:tcW w:w="756" w:type="pct"/>
            <w:vMerge/>
            <w:tcBorders>
              <w:top w:val="double" w:sz="4" w:space="0" w:color="auto"/>
              <w:left w:val="nil"/>
              <w:bottom w:val="single" w:sz="8" w:space="0" w:color="000000"/>
              <w:right w:val="double" w:sz="4" w:space="0" w:color="auto"/>
            </w:tcBorders>
            <w:vAlign w:val="center"/>
            <w:hideMark/>
          </w:tcPr>
          <w:p w14:paraId="6F8E5AAF" w14:textId="77777777" w:rsidR="007F44B8" w:rsidRPr="00E73DD7" w:rsidRDefault="007F44B8" w:rsidP="00BB1B7B">
            <w:pPr>
              <w:rPr>
                <w:rFonts w:ascii="Arial" w:eastAsiaTheme="minorHAnsi" w:hAnsi="Arial" w:cs="Arial"/>
                <w:sz w:val="20"/>
                <w:szCs w:val="20"/>
                <w:lang w:eastAsia="en-US"/>
              </w:rPr>
            </w:pPr>
          </w:p>
        </w:tc>
        <w:tc>
          <w:tcPr>
            <w:tcW w:w="11" w:type="pct"/>
            <w:vAlign w:val="center"/>
            <w:hideMark/>
          </w:tcPr>
          <w:p w14:paraId="4339E4BC" w14:textId="77777777" w:rsidR="007F44B8" w:rsidRPr="00E73DD7" w:rsidRDefault="007F44B8" w:rsidP="00BB1B7B">
            <w:pPr>
              <w:rPr>
                <w:rFonts w:ascii="Arial" w:hAnsi="Arial" w:cs="Arial"/>
                <w:sz w:val="20"/>
                <w:szCs w:val="20"/>
                <w:lang w:eastAsia="en-US"/>
              </w:rPr>
            </w:pPr>
          </w:p>
        </w:tc>
      </w:tr>
      <w:tr w:rsidR="007F44B8" w:rsidRPr="00E73DD7" w14:paraId="05ED1C71" w14:textId="77777777" w:rsidTr="00C2272D">
        <w:trPr>
          <w:trHeight w:val="20"/>
        </w:trPr>
        <w:tc>
          <w:tcPr>
            <w:tcW w:w="765" w:type="pct"/>
            <w:vMerge/>
            <w:tcBorders>
              <w:top w:val="double" w:sz="4" w:space="0" w:color="auto"/>
              <w:left w:val="double" w:sz="4" w:space="0" w:color="auto"/>
              <w:bottom w:val="single" w:sz="8" w:space="0" w:color="000000"/>
              <w:right w:val="single" w:sz="8" w:space="0" w:color="auto"/>
            </w:tcBorders>
            <w:vAlign w:val="center"/>
            <w:hideMark/>
          </w:tcPr>
          <w:p w14:paraId="30019545" w14:textId="77777777" w:rsidR="007F44B8" w:rsidRPr="00E73DD7" w:rsidRDefault="007F44B8" w:rsidP="00BB1B7B">
            <w:pPr>
              <w:rPr>
                <w:rFonts w:ascii="Arial" w:eastAsiaTheme="minorHAnsi" w:hAnsi="Arial" w:cs="Arial"/>
                <w:sz w:val="20"/>
                <w:szCs w:val="20"/>
                <w:lang w:eastAsia="en-US"/>
              </w:rPr>
            </w:pPr>
          </w:p>
        </w:tc>
        <w:tc>
          <w:tcPr>
            <w:tcW w:w="664" w:type="pct"/>
            <w:vMerge/>
            <w:tcBorders>
              <w:top w:val="double" w:sz="4" w:space="0" w:color="auto"/>
              <w:left w:val="nil"/>
              <w:bottom w:val="single" w:sz="8" w:space="0" w:color="000000"/>
              <w:right w:val="single" w:sz="8" w:space="0" w:color="auto"/>
            </w:tcBorders>
            <w:vAlign w:val="center"/>
            <w:hideMark/>
          </w:tcPr>
          <w:p w14:paraId="47C84551" w14:textId="77777777" w:rsidR="007F44B8" w:rsidRPr="00E73DD7" w:rsidRDefault="007F44B8" w:rsidP="00BB1B7B">
            <w:pPr>
              <w:rPr>
                <w:rFonts w:ascii="Arial" w:eastAsiaTheme="minorHAnsi" w:hAnsi="Arial" w:cs="Arial"/>
                <w:sz w:val="20"/>
                <w:szCs w:val="20"/>
                <w:lang w:eastAsia="en-US"/>
              </w:rPr>
            </w:pPr>
          </w:p>
        </w:tc>
        <w:tc>
          <w:tcPr>
            <w:tcW w:w="610" w:type="pct"/>
            <w:vMerge/>
            <w:tcBorders>
              <w:top w:val="nil"/>
              <w:left w:val="nil"/>
              <w:bottom w:val="single" w:sz="8" w:space="0" w:color="000000"/>
              <w:right w:val="single" w:sz="8" w:space="0" w:color="auto"/>
            </w:tcBorders>
            <w:vAlign w:val="center"/>
            <w:hideMark/>
          </w:tcPr>
          <w:p w14:paraId="691818AD" w14:textId="77777777" w:rsidR="007F44B8" w:rsidRPr="00E73DD7" w:rsidRDefault="007F44B8" w:rsidP="00BB1B7B">
            <w:pPr>
              <w:rPr>
                <w:rFonts w:ascii="Arial" w:eastAsiaTheme="minorHAnsi" w:hAnsi="Arial" w:cs="Arial"/>
                <w:sz w:val="20"/>
                <w:szCs w:val="20"/>
                <w:lang w:eastAsia="en-US"/>
              </w:rPr>
            </w:pPr>
          </w:p>
        </w:tc>
        <w:tc>
          <w:tcPr>
            <w:tcW w:w="561" w:type="pct"/>
            <w:vMerge/>
            <w:tcBorders>
              <w:top w:val="nil"/>
              <w:left w:val="nil"/>
              <w:bottom w:val="single" w:sz="8" w:space="0" w:color="000000"/>
              <w:right w:val="single" w:sz="8" w:space="0" w:color="auto"/>
            </w:tcBorders>
            <w:vAlign w:val="center"/>
            <w:hideMark/>
          </w:tcPr>
          <w:p w14:paraId="5C77A666" w14:textId="77777777" w:rsidR="007F44B8" w:rsidRPr="00E73DD7" w:rsidRDefault="007F44B8" w:rsidP="00BB1B7B">
            <w:pPr>
              <w:rPr>
                <w:rFonts w:ascii="Arial" w:eastAsiaTheme="minorHAnsi" w:hAnsi="Arial" w:cs="Arial"/>
                <w:sz w:val="20"/>
                <w:szCs w:val="20"/>
                <w:lang w:eastAsia="en-US"/>
              </w:rPr>
            </w:pPr>
          </w:p>
        </w:tc>
        <w:tc>
          <w:tcPr>
            <w:tcW w:w="290" w:type="pct"/>
            <w:vMerge/>
            <w:tcBorders>
              <w:top w:val="nil"/>
              <w:left w:val="nil"/>
              <w:bottom w:val="single" w:sz="8" w:space="0" w:color="000000"/>
              <w:right w:val="single" w:sz="8" w:space="0" w:color="auto"/>
            </w:tcBorders>
            <w:vAlign w:val="center"/>
            <w:hideMark/>
          </w:tcPr>
          <w:p w14:paraId="75377310" w14:textId="77777777" w:rsidR="007F44B8" w:rsidRPr="00E73DD7" w:rsidRDefault="007F44B8" w:rsidP="00BB1B7B">
            <w:pPr>
              <w:rPr>
                <w:rFonts w:ascii="Arial" w:eastAsiaTheme="minorHAnsi" w:hAnsi="Arial" w:cs="Arial"/>
                <w:sz w:val="20"/>
                <w:szCs w:val="20"/>
                <w:lang w:eastAsia="en-US"/>
              </w:rPr>
            </w:pPr>
          </w:p>
        </w:tc>
        <w:tc>
          <w:tcPr>
            <w:tcW w:w="440" w:type="pct"/>
            <w:vMerge/>
            <w:tcBorders>
              <w:top w:val="nil"/>
              <w:left w:val="nil"/>
              <w:bottom w:val="single" w:sz="8" w:space="0" w:color="000000"/>
              <w:right w:val="single" w:sz="8" w:space="0" w:color="auto"/>
            </w:tcBorders>
            <w:vAlign w:val="center"/>
            <w:hideMark/>
          </w:tcPr>
          <w:p w14:paraId="6B462F1C" w14:textId="77777777" w:rsidR="007F44B8" w:rsidRPr="00E73DD7" w:rsidRDefault="007F44B8" w:rsidP="00BB1B7B">
            <w:pPr>
              <w:rPr>
                <w:rFonts w:ascii="Arial" w:eastAsiaTheme="minorHAnsi" w:hAnsi="Arial" w:cs="Arial"/>
                <w:sz w:val="20"/>
                <w:szCs w:val="20"/>
                <w:lang w:eastAsia="en-US"/>
              </w:rPr>
            </w:pPr>
          </w:p>
        </w:tc>
        <w:tc>
          <w:tcPr>
            <w:tcW w:w="184" w:type="pct"/>
            <w:vMerge/>
            <w:tcBorders>
              <w:top w:val="single" w:sz="8" w:space="0" w:color="auto"/>
              <w:left w:val="nil"/>
              <w:bottom w:val="single" w:sz="8" w:space="0" w:color="000000"/>
              <w:right w:val="single" w:sz="8" w:space="0" w:color="auto"/>
            </w:tcBorders>
            <w:vAlign w:val="center"/>
            <w:hideMark/>
          </w:tcPr>
          <w:p w14:paraId="7E8A4093" w14:textId="77777777" w:rsidR="007F44B8" w:rsidRPr="00E73DD7" w:rsidRDefault="007F44B8" w:rsidP="00BB1B7B">
            <w:pPr>
              <w:rPr>
                <w:rFonts w:ascii="Arial" w:eastAsiaTheme="minorHAnsi" w:hAnsi="Arial" w:cs="Arial"/>
                <w:sz w:val="20"/>
                <w:szCs w:val="20"/>
                <w:lang w:eastAsia="en-US"/>
              </w:rPr>
            </w:pPr>
          </w:p>
        </w:tc>
        <w:tc>
          <w:tcPr>
            <w:tcW w:w="159" w:type="pct"/>
            <w:tcBorders>
              <w:top w:val="nil"/>
              <w:left w:val="nil"/>
              <w:bottom w:val="single" w:sz="8" w:space="0" w:color="auto"/>
              <w:right w:val="single" w:sz="8" w:space="0" w:color="auto"/>
            </w:tcBorders>
            <w:tcMar>
              <w:top w:w="15" w:type="dxa"/>
              <w:left w:w="15" w:type="dxa"/>
              <w:bottom w:w="0" w:type="dxa"/>
              <w:right w:w="15" w:type="dxa"/>
            </w:tcMar>
            <w:vAlign w:val="center"/>
            <w:hideMark/>
          </w:tcPr>
          <w:p w14:paraId="18DC4DE7" w14:textId="77777777" w:rsidR="007F44B8" w:rsidRPr="00E73DD7" w:rsidRDefault="007F44B8" w:rsidP="00BB1B7B">
            <w:pPr>
              <w:jc w:val="center"/>
              <w:rPr>
                <w:rFonts w:ascii="Arial" w:eastAsiaTheme="minorHAnsi" w:hAnsi="Arial" w:cs="Arial"/>
                <w:sz w:val="20"/>
                <w:szCs w:val="20"/>
                <w:lang w:eastAsia="en-US"/>
              </w:rPr>
            </w:pPr>
            <w:r w:rsidRPr="00E73DD7">
              <w:rPr>
                <w:rFonts w:ascii="Arial" w:hAnsi="Arial" w:cs="Arial"/>
                <w:sz w:val="20"/>
                <w:szCs w:val="20"/>
                <w:lang w:eastAsia="en-US"/>
              </w:rPr>
              <w:t>ЖЗ</w:t>
            </w:r>
          </w:p>
        </w:tc>
        <w:tc>
          <w:tcPr>
            <w:tcW w:w="561" w:type="pct"/>
            <w:tcBorders>
              <w:top w:val="nil"/>
              <w:left w:val="nil"/>
              <w:bottom w:val="single" w:sz="8" w:space="0" w:color="auto"/>
              <w:right w:val="single" w:sz="8" w:space="0" w:color="auto"/>
            </w:tcBorders>
            <w:tcMar>
              <w:top w:w="15" w:type="dxa"/>
              <w:left w:w="15" w:type="dxa"/>
              <w:bottom w:w="0" w:type="dxa"/>
              <w:right w:w="15" w:type="dxa"/>
            </w:tcMar>
            <w:vAlign w:val="center"/>
            <w:hideMark/>
          </w:tcPr>
          <w:p w14:paraId="56A54C31"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Область воздействия</w:t>
            </w:r>
          </w:p>
        </w:tc>
        <w:tc>
          <w:tcPr>
            <w:tcW w:w="756" w:type="pct"/>
            <w:vMerge/>
            <w:tcBorders>
              <w:top w:val="double" w:sz="4" w:space="0" w:color="auto"/>
              <w:left w:val="nil"/>
              <w:bottom w:val="single" w:sz="8" w:space="0" w:color="000000"/>
              <w:right w:val="double" w:sz="4" w:space="0" w:color="auto"/>
            </w:tcBorders>
            <w:vAlign w:val="center"/>
            <w:hideMark/>
          </w:tcPr>
          <w:p w14:paraId="1E68D343" w14:textId="77777777" w:rsidR="007F44B8" w:rsidRPr="00E73DD7" w:rsidRDefault="007F44B8" w:rsidP="00BB1B7B">
            <w:pPr>
              <w:rPr>
                <w:rFonts w:ascii="Arial" w:eastAsiaTheme="minorHAnsi" w:hAnsi="Arial" w:cs="Arial"/>
                <w:sz w:val="20"/>
                <w:szCs w:val="20"/>
                <w:lang w:eastAsia="en-US"/>
              </w:rPr>
            </w:pPr>
          </w:p>
        </w:tc>
        <w:tc>
          <w:tcPr>
            <w:tcW w:w="11" w:type="pct"/>
            <w:vAlign w:val="center"/>
            <w:hideMark/>
          </w:tcPr>
          <w:p w14:paraId="367D748D" w14:textId="77777777" w:rsidR="007F44B8" w:rsidRPr="00E73DD7" w:rsidRDefault="007F44B8" w:rsidP="00BB1B7B">
            <w:pPr>
              <w:rPr>
                <w:rFonts w:ascii="Arial" w:hAnsi="Arial" w:cs="Arial"/>
                <w:sz w:val="20"/>
                <w:szCs w:val="20"/>
                <w:lang w:eastAsia="en-US"/>
              </w:rPr>
            </w:pPr>
          </w:p>
        </w:tc>
      </w:tr>
      <w:tr w:rsidR="007F44B8" w:rsidRPr="00E73DD7" w14:paraId="1F67A26A" w14:textId="77777777" w:rsidTr="00C2272D">
        <w:trPr>
          <w:trHeight w:val="20"/>
        </w:trPr>
        <w:tc>
          <w:tcPr>
            <w:tcW w:w="765" w:type="pct"/>
            <w:tcBorders>
              <w:top w:val="nil"/>
              <w:left w:val="double" w:sz="4" w:space="0" w:color="auto"/>
              <w:bottom w:val="single" w:sz="8" w:space="0" w:color="auto"/>
              <w:right w:val="single" w:sz="8" w:space="0" w:color="auto"/>
            </w:tcBorders>
            <w:noWrap/>
            <w:tcMar>
              <w:top w:w="15" w:type="dxa"/>
              <w:left w:w="15" w:type="dxa"/>
              <w:bottom w:w="0" w:type="dxa"/>
              <w:right w:w="15" w:type="dxa"/>
            </w:tcMar>
            <w:vAlign w:val="bottom"/>
            <w:hideMark/>
          </w:tcPr>
          <w:p w14:paraId="7468DF02" w14:textId="77777777" w:rsidR="007F44B8" w:rsidRPr="00E73DD7" w:rsidRDefault="007F44B8" w:rsidP="00BB1B7B">
            <w:pPr>
              <w:jc w:val="center"/>
              <w:rPr>
                <w:rFonts w:ascii="Arial" w:eastAsiaTheme="minorHAnsi" w:hAnsi="Arial" w:cs="Arial"/>
                <w:sz w:val="20"/>
                <w:szCs w:val="20"/>
                <w:lang w:eastAsia="en-US"/>
              </w:rPr>
            </w:pPr>
            <w:r w:rsidRPr="00E73DD7">
              <w:rPr>
                <w:rFonts w:ascii="Arial" w:hAnsi="Arial" w:cs="Arial"/>
                <w:sz w:val="20"/>
                <w:szCs w:val="20"/>
                <w:lang w:eastAsia="en-US"/>
              </w:rPr>
              <w:t>1</w:t>
            </w:r>
          </w:p>
        </w:tc>
        <w:tc>
          <w:tcPr>
            <w:tcW w:w="664" w:type="pct"/>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76404643"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2</w:t>
            </w:r>
          </w:p>
        </w:tc>
        <w:tc>
          <w:tcPr>
            <w:tcW w:w="610" w:type="pct"/>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1AD45FF8"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3</w:t>
            </w:r>
          </w:p>
        </w:tc>
        <w:tc>
          <w:tcPr>
            <w:tcW w:w="561" w:type="pct"/>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607268A9"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4</w:t>
            </w:r>
          </w:p>
        </w:tc>
        <w:tc>
          <w:tcPr>
            <w:tcW w:w="290" w:type="pct"/>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202604BF"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5</w:t>
            </w:r>
          </w:p>
        </w:tc>
        <w:tc>
          <w:tcPr>
            <w:tcW w:w="440" w:type="pct"/>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6D90D5B2"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6</w:t>
            </w:r>
          </w:p>
        </w:tc>
        <w:tc>
          <w:tcPr>
            <w:tcW w:w="184" w:type="pct"/>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68630459"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7</w:t>
            </w:r>
          </w:p>
        </w:tc>
        <w:tc>
          <w:tcPr>
            <w:tcW w:w="159" w:type="pct"/>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39AABFBF"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8</w:t>
            </w:r>
          </w:p>
        </w:tc>
        <w:tc>
          <w:tcPr>
            <w:tcW w:w="561" w:type="pct"/>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668ACE10"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9</w:t>
            </w:r>
          </w:p>
        </w:tc>
        <w:tc>
          <w:tcPr>
            <w:tcW w:w="756" w:type="pct"/>
            <w:tcBorders>
              <w:top w:val="nil"/>
              <w:left w:val="nil"/>
              <w:bottom w:val="single" w:sz="8" w:space="0" w:color="auto"/>
              <w:right w:val="double" w:sz="4" w:space="0" w:color="auto"/>
            </w:tcBorders>
            <w:noWrap/>
            <w:tcMar>
              <w:top w:w="15" w:type="dxa"/>
              <w:left w:w="15" w:type="dxa"/>
              <w:bottom w:w="0" w:type="dxa"/>
              <w:right w:w="15" w:type="dxa"/>
            </w:tcMar>
            <w:vAlign w:val="bottom"/>
            <w:hideMark/>
          </w:tcPr>
          <w:p w14:paraId="7610272F" w14:textId="77777777" w:rsidR="007F44B8" w:rsidRPr="00E73DD7" w:rsidRDefault="007F44B8" w:rsidP="00BB1B7B">
            <w:pPr>
              <w:jc w:val="center"/>
              <w:rPr>
                <w:rFonts w:ascii="Arial" w:hAnsi="Arial" w:cs="Arial"/>
                <w:sz w:val="20"/>
                <w:szCs w:val="20"/>
                <w:lang w:eastAsia="en-US"/>
              </w:rPr>
            </w:pPr>
            <w:r w:rsidRPr="00E73DD7">
              <w:rPr>
                <w:rFonts w:ascii="Arial" w:hAnsi="Arial" w:cs="Arial"/>
                <w:sz w:val="20"/>
                <w:szCs w:val="20"/>
                <w:lang w:eastAsia="en-US"/>
              </w:rPr>
              <w:t>10</w:t>
            </w:r>
          </w:p>
        </w:tc>
        <w:tc>
          <w:tcPr>
            <w:tcW w:w="11" w:type="pct"/>
            <w:vAlign w:val="center"/>
            <w:hideMark/>
          </w:tcPr>
          <w:p w14:paraId="64BC1B13" w14:textId="77777777" w:rsidR="007F44B8" w:rsidRPr="00E73DD7" w:rsidRDefault="007F44B8" w:rsidP="00BB1B7B">
            <w:pPr>
              <w:rPr>
                <w:rFonts w:ascii="Arial" w:hAnsi="Arial" w:cs="Arial"/>
                <w:sz w:val="20"/>
                <w:szCs w:val="20"/>
                <w:lang w:eastAsia="en-US"/>
              </w:rPr>
            </w:pPr>
          </w:p>
        </w:tc>
      </w:tr>
      <w:tr w:rsidR="007F44B8" w:rsidRPr="00E73DD7" w14:paraId="4621CCB8" w14:textId="77777777" w:rsidTr="005868E2">
        <w:trPr>
          <w:trHeight w:val="20"/>
        </w:trPr>
        <w:tc>
          <w:tcPr>
            <w:tcW w:w="4989" w:type="pct"/>
            <w:gridSpan w:val="10"/>
            <w:tcBorders>
              <w:top w:val="nil"/>
              <w:left w:val="double" w:sz="4" w:space="0" w:color="auto"/>
              <w:bottom w:val="single" w:sz="8" w:space="0" w:color="auto"/>
              <w:right w:val="double" w:sz="4" w:space="0" w:color="auto"/>
            </w:tcBorders>
            <w:tcMar>
              <w:top w:w="15" w:type="dxa"/>
              <w:left w:w="15" w:type="dxa"/>
              <w:bottom w:w="0" w:type="dxa"/>
              <w:right w:w="15" w:type="dxa"/>
            </w:tcMar>
            <w:hideMark/>
          </w:tcPr>
          <w:p w14:paraId="65CE6F4F" w14:textId="44251411" w:rsidR="007F44B8" w:rsidRPr="00E73DD7" w:rsidRDefault="007F44B8" w:rsidP="00F268F4">
            <w:pPr>
              <w:jc w:val="center"/>
              <w:rPr>
                <w:rFonts w:ascii="Arial" w:eastAsiaTheme="minorHAnsi" w:hAnsi="Arial" w:cs="Arial"/>
                <w:b/>
                <w:bCs/>
                <w:sz w:val="20"/>
                <w:szCs w:val="20"/>
                <w:lang w:eastAsia="en-US"/>
              </w:rPr>
            </w:pPr>
            <w:r w:rsidRPr="00E73DD7">
              <w:rPr>
                <w:rFonts w:ascii="Arial" w:hAnsi="Arial" w:cs="Arial"/>
                <w:b/>
                <w:bCs/>
                <w:sz w:val="20"/>
                <w:szCs w:val="20"/>
                <w:lang w:eastAsia="en-US"/>
              </w:rPr>
              <w:t>Существующее положение (202</w:t>
            </w:r>
            <w:r w:rsidR="000D187E" w:rsidRPr="00E73DD7">
              <w:rPr>
                <w:rFonts w:ascii="Arial" w:hAnsi="Arial" w:cs="Arial"/>
                <w:b/>
                <w:bCs/>
                <w:sz w:val="20"/>
                <w:szCs w:val="20"/>
                <w:lang w:eastAsia="en-US"/>
              </w:rPr>
              <w:t>6</w:t>
            </w:r>
            <w:r w:rsidRPr="00E73DD7">
              <w:rPr>
                <w:rFonts w:ascii="Arial" w:hAnsi="Arial" w:cs="Arial"/>
                <w:b/>
                <w:bCs/>
                <w:sz w:val="20"/>
                <w:szCs w:val="20"/>
                <w:lang w:eastAsia="en-US"/>
              </w:rPr>
              <w:t xml:space="preserve"> год.)</w:t>
            </w:r>
          </w:p>
        </w:tc>
        <w:tc>
          <w:tcPr>
            <w:tcW w:w="11" w:type="pct"/>
            <w:vAlign w:val="center"/>
            <w:hideMark/>
          </w:tcPr>
          <w:p w14:paraId="3B910962" w14:textId="77777777" w:rsidR="007F44B8" w:rsidRPr="00E73DD7" w:rsidRDefault="007F44B8" w:rsidP="00BB1B7B">
            <w:pPr>
              <w:rPr>
                <w:rFonts w:ascii="Arial" w:hAnsi="Arial" w:cs="Arial"/>
                <w:b/>
                <w:bCs/>
                <w:sz w:val="20"/>
                <w:szCs w:val="20"/>
                <w:lang w:eastAsia="en-US"/>
              </w:rPr>
            </w:pPr>
          </w:p>
        </w:tc>
      </w:tr>
      <w:tr w:rsidR="007F44B8" w:rsidRPr="00E73DD7" w14:paraId="45665725" w14:textId="77777777" w:rsidTr="005868E2">
        <w:trPr>
          <w:trHeight w:val="20"/>
        </w:trPr>
        <w:tc>
          <w:tcPr>
            <w:tcW w:w="4989" w:type="pct"/>
            <w:gridSpan w:val="10"/>
            <w:tcBorders>
              <w:top w:val="nil"/>
              <w:left w:val="double" w:sz="4" w:space="0" w:color="auto"/>
              <w:bottom w:val="single" w:sz="8" w:space="0" w:color="auto"/>
              <w:right w:val="double" w:sz="4" w:space="0" w:color="auto"/>
            </w:tcBorders>
            <w:tcMar>
              <w:top w:w="15" w:type="dxa"/>
              <w:left w:w="15" w:type="dxa"/>
              <w:bottom w:w="0" w:type="dxa"/>
              <w:right w:w="15" w:type="dxa"/>
            </w:tcMar>
            <w:hideMark/>
          </w:tcPr>
          <w:p w14:paraId="19B779B3" w14:textId="77777777" w:rsidR="007F44B8" w:rsidRPr="00E73DD7" w:rsidRDefault="007F44B8" w:rsidP="00BB1B7B">
            <w:pPr>
              <w:jc w:val="center"/>
              <w:rPr>
                <w:rFonts w:ascii="Arial" w:eastAsiaTheme="minorHAnsi" w:hAnsi="Arial" w:cs="Arial"/>
                <w:b/>
                <w:bCs/>
                <w:sz w:val="20"/>
                <w:szCs w:val="20"/>
                <w:lang w:eastAsia="en-US"/>
              </w:rPr>
            </w:pPr>
            <w:r w:rsidRPr="00E73DD7">
              <w:rPr>
                <w:rFonts w:ascii="Arial" w:hAnsi="Arial" w:cs="Arial"/>
                <w:b/>
                <w:bCs/>
                <w:sz w:val="20"/>
                <w:szCs w:val="20"/>
                <w:lang w:eastAsia="en-US"/>
              </w:rPr>
              <w:t xml:space="preserve">З а г р я з н я ю щ и е   в е щ е с т в </w:t>
            </w:r>
            <w:proofErr w:type="gramStart"/>
            <w:r w:rsidRPr="00E73DD7">
              <w:rPr>
                <w:rFonts w:ascii="Arial" w:hAnsi="Arial" w:cs="Arial"/>
                <w:b/>
                <w:bCs/>
                <w:sz w:val="20"/>
                <w:szCs w:val="20"/>
                <w:lang w:eastAsia="en-US"/>
              </w:rPr>
              <w:t>а :</w:t>
            </w:r>
            <w:proofErr w:type="gramEnd"/>
          </w:p>
        </w:tc>
        <w:tc>
          <w:tcPr>
            <w:tcW w:w="11" w:type="pct"/>
            <w:vAlign w:val="center"/>
            <w:hideMark/>
          </w:tcPr>
          <w:p w14:paraId="2EC48D1D" w14:textId="77777777" w:rsidR="007F44B8" w:rsidRPr="00E73DD7" w:rsidRDefault="007F44B8" w:rsidP="00BB1B7B">
            <w:pPr>
              <w:rPr>
                <w:rFonts w:ascii="Arial" w:hAnsi="Arial" w:cs="Arial"/>
                <w:b/>
                <w:bCs/>
                <w:sz w:val="20"/>
                <w:szCs w:val="20"/>
                <w:lang w:eastAsia="en-US"/>
              </w:rPr>
            </w:pPr>
          </w:p>
        </w:tc>
      </w:tr>
      <w:tr w:rsidR="007F44B8" w:rsidRPr="006A1A50" w14:paraId="3AB3BDBB" w14:textId="77777777" w:rsidTr="005868E2">
        <w:trPr>
          <w:trHeight w:val="20"/>
        </w:trPr>
        <w:tc>
          <w:tcPr>
            <w:tcW w:w="4989" w:type="pct"/>
            <w:gridSpan w:val="10"/>
            <w:tcBorders>
              <w:top w:val="nil"/>
              <w:left w:val="double" w:sz="4" w:space="0" w:color="auto"/>
              <w:bottom w:val="single" w:sz="8" w:space="0" w:color="auto"/>
              <w:right w:val="double" w:sz="4" w:space="0" w:color="auto"/>
            </w:tcBorders>
            <w:tcMar>
              <w:top w:w="15" w:type="dxa"/>
              <w:left w:w="15" w:type="dxa"/>
              <w:bottom w:w="0" w:type="dxa"/>
              <w:right w:w="15" w:type="dxa"/>
            </w:tcMar>
            <w:hideMark/>
          </w:tcPr>
          <w:p w14:paraId="0229F678" w14:textId="77777777" w:rsidR="007F44B8" w:rsidRPr="00E73DD7" w:rsidRDefault="007F44B8" w:rsidP="00BB1B7B">
            <w:pPr>
              <w:jc w:val="center"/>
              <w:rPr>
                <w:rFonts w:ascii="Arial" w:eastAsiaTheme="minorHAnsi" w:hAnsi="Arial" w:cs="Arial"/>
                <w:b/>
                <w:bCs/>
                <w:i/>
                <w:iCs/>
                <w:lang w:eastAsia="en-US"/>
              </w:rPr>
            </w:pPr>
            <w:r w:rsidRPr="00E73DD7">
              <w:rPr>
                <w:rFonts w:ascii="Arial" w:hAnsi="Arial" w:cs="Arial"/>
                <w:b/>
                <w:bCs/>
                <w:i/>
                <w:iCs/>
                <w:lang w:eastAsia="en-US"/>
              </w:rPr>
              <w:t xml:space="preserve">На территории производственных объектов, в которой планируется строительство отсутствует жилая зона </w:t>
            </w:r>
          </w:p>
        </w:tc>
        <w:tc>
          <w:tcPr>
            <w:tcW w:w="11" w:type="pct"/>
            <w:vAlign w:val="center"/>
            <w:hideMark/>
          </w:tcPr>
          <w:p w14:paraId="1EE10CC6" w14:textId="77777777" w:rsidR="007F44B8" w:rsidRPr="00E73DD7" w:rsidRDefault="007F44B8" w:rsidP="00BB1B7B">
            <w:pPr>
              <w:rPr>
                <w:rFonts w:ascii="Arial" w:hAnsi="Arial" w:cs="Arial"/>
                <w:b/>
                <w:bCs/>
                <w:i/>
                <w:iCs/>
                <w:lang w:eastAsia="en-US"/>
              </w:rPr>
            </w:pPr>
          </w:p>
        </w:tc>
      </w:tr>
    </w:tbl>
    <w:p w14:paraId="1C828973" w14:textId="77777777" w:rsidR="00CD5B95" w:rsidRPr="006A1A50" w:rsidRDefault="00CD5B95" w:rsidP="00BB1B7B">
      <w:pPr>
        <w:rPr>
          <w:rFonts w:ascii="Arial" w:eastAsia="Times New Roman" w:hAnsi="Arial" w:cs="Arial"/>
          <w:b/>
          <w:bCs/>
          <w:i/>
          <w:iCs/>
          <w:highlight w:val="yellow"/>
          <w:lang w:eastAsia="ru-RU"/>
        </w:rPr>
      </w:pPr>
    </w:p>
    <w:p w14:paraId="50D99506" w14:textId="77777777" w:rsidR="00B010AA" w:rsidRPr="006A1A50" w:rsidRDefault="00B010AA" w:rsidP="00BB1B7B">
      <w:pPr>
        <w:keepNext/>
        <w:widowControl w:val="0"/>
        <w:autoSpaceDE w:val="0"/>
        <w:autoSpaceDN w:val="0"/>
        <w:adjustRightInd w:val="0"/>
        <w:jc w:val="right"/>
        <w:outlineLvl w:val="1"/>
        <w:rPr>
          <w:rFonts w:ascii="Arial" w:eastAsia="Times New Roman" w:hAnsi="Arial" w:cs="Arial"/>
          <w:b/>
          <w:bCs/>
          <w:i/>
          <w:iCs/>
          <w:highlight w:val="yellow"/>
          <w:lang w:eastAsia="ru-RU"/>
        </w:rPr>
        <w:sectPr w:rsidR="00B010AA" w:rsidRPr="006A1A50" w:rsidSect="00EB1A4B">
          <w:headerReference w:type="default" r:id="rId46"/>
          <w:pgSz w:w="11906" w:h="16838"/>
          <w:pgMar w:top="1134" w:right="851" w:bottom="1134" w:left="1701" w:header="708" w:footer="708" w:gutter="0"/>
          <w:cols w:space="708"/>
          <w:docGrid w:linePitch="360"/>
        </w:sectPr>
      </w:pPr>
      <w:bookmarkStart w:id="413" w:name="_Toc91110306"/>
    </w:p>
    <w:p w14:paraId="4636E943" w14:textId="616F6FAE" w:rsidR="00A60FF3" w:rsidRPr="00C2272D" w:rsidRDefault="00C2272D" w:rsidP="00C2272D">
      <w:pPr>
        <w:pStyle w:val="12"/>
        <w:ind w:firstLine="708"/>
        <w:rPr>
          <w:rFonts w:ascii="Arial" w:eastAsia="Times New Roman" w:hAnsi="Arial" w:cs="Arial"/>
          <w:b/>
          <w:color w:val="auto"/>
          <w:sz w:val="24"/>
          <w:szCs w:val="24"/>
          <w:lang w:val="kk-KZ"/>
        </w:rPr>
      </w:pPr>
      <w:bookmarkStart w:id="414" w:name="_Toc116465695"/>
      <w:bookmarkStart w:id="415" w:name="_Toc201048557"/>
      <w:bookmarkStart w:id="416" w:name="_Toc201236213"/>
      <w:bookmarkStart w:id="417" w:name="_Toc204615069"/>
      <w:bookmarkStart w:id="418" w:name="_Toc236150997"/>
      <w:r w:rsidRPr="00E73DD7">
        <w:rPr>
          <w:rFonts w:ascii="Arial" w:eastAsia="Times New Roman" w:hAnsi="Arial" w:cs="Arial"/>
          <w:b/>
          <w:bCs/>
          <w:iCs/>
          <w:color w:val="auto"/>
          <w:sz w:val="24"/>
          <w:szCs w:val="24"/>
          <w:lang w:eastAsia="ru-RU"/>
        </w:rPr>
        <w:lastRenderedPageBreak/>
        <w:t xml:space="preserve">Приложение </w:t>
      </w:r>
      <w:r>
        <w:rPr>
          <w:rFonts w:ascii="Arial" w:eastAsia="Times New Roman" w:hAnsi="Arial" w:cs="Arial"/>
          <w:b/>
          <w:bCs/>
          <w:iCs/>
          <w:color w:val="auto"/>
          <w:sz w:val="24"/>
          <w:szCs w:val="24"/>
          <w:lang w:val="kk-KZ" w:eastAsia="ru-RU"/>
        </w:rPr>
        <w:t xml:space="preserve">13 </w:t>
      </w:r>
      <w:r w:rsidRPr="00C2272D">
        <w:rPr>
          <w:rFonts w:ascii="Arial" w:eastAsia="Times New Roman" w:hAnsi="Arial" w:cs="Arial"/>
          <w:b/>
          <w:color w:val="auto"/>
          <w:sz w:val="24"/>
          <w:szCs w:val="24"/>
        </w:rPr>
        <w:t>Перечень загрязняющих веществ, выбрасываемых в атмосферу на 2026г</w:t>
      </w:r>
      <w:bookmarkEnd w:id="413"/>
      <w:bookmarkEnd w:id="414"/>
      <w:bookmarkEnd w:id="415"/>
      <w:bookmarkEnd w:id="416"/>
      <w:bookmarkEnd w:id="417"/>
      <w:bookmarkEnd w:id="418"/>
    </w:p>
    <w:tbl>
      <w:tblPr>
        <w:tblW w:w="5000" w:type="pct"/>
        <w:tblLook w:val="04A0" w:firstRow="1" w:lastRow="0" w:firstColumn="1" w:lastColumn="0" w:noHBand="0" w:noVBand="1"/>
      </w:tblPr>
      <w:tblGrid>
        <w:gridCol w:w="986"/>
        <w:gridCol w:w="4952"/>
        <w:gridCol w:w="707"/>
        <w:gridCol w:w="957"/>
        <w:gridCol w:w="967"/>
        <w:gridCol w:w="801"/>
        <w:gridCol w:w="1092"/>
        <w:gridCol w:w="1466"/>
        <w:gridCol w:w="1466"/>
        <w:gridCol w:w="1166"/>
      </w:tblGrid>
      <w:tr w:rsidR="00C2272D" w:rsidRPr="00C2272D" w14:paraId="23C904B1" w14:textId="77777777" w:rsidTr="00C2272D">
        <w:trPr>
          <w:trHeight w:val="589"/>
        </w:trPr>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CECB0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Код ЗВ</w:t>
            </w:r>
          </w:p>
        </w:tc>
        <w:tc>
          <w:tcPr>
            <w:tcW w:w="1701" w:type="pct"/>
            <w:tcBorders>
              <w:top w:val="single" w:sz="4" w:space="0" w:color="auto"/>
              <w:left w:val="nil"/>
              <w:bottom w:val="single" w:sz="4" w:space="0" w:color="auto"/>
              <w:right w:val="single" w:sz="4" w:space="0" w:color="auto"/>
            </w:tcBorders>
            <w:shd w:val="clear" w:color="auto" w:fill="auto"/>
            <w:vAlign w:val="center"/>
            <w:hideMark/>
          </w:tcPr>
          <w:p w14:paraId="584EC7F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Наименование загрязняющего вещества</w:t>
            </w:r>
          </w:p>
        </w:tc>
        <w:tc>
          <w:tcPr>
            <w:tcW w:w="243" w:type="pct"/>
            <w:tcBorders>
              <w:top w:val="single" w:sz="4" w:space="0" w:color="auto"/>
              <w:left w:val="nil"/>
              <w:bottom w:val="single" w:sz="4" w:space="0" w:color="auto"/>
              <w:right w:val="single" w:sz="4" w:space="0" w:color="auto"/>
            </w:tcBorders>
            <w:shd w:val="clear" w:color="auto" w:fill="auto"/>
            <w:vAlign w:val="center"/>
            <w:hideMark/>
          </w:tcPr>
          <w:p w14:paraId="615A506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ЭНК, мг/м3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14:paraId="60CC75E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ПДКм.р, мг/м3</w:t>
            </w:r>
          </w:p>
        </w:tc>
        <w:tc>
          <w:tcPr>
            <w:tcW w:w="332" w:type="pct"/>
            <w:tcBorders>
              <w:top w:val="single" w:sz="4" w:space="0" w:color="auto"/>
              <w:left w:val="nil"/>
              <w:bottom w:val="single" w:sz="4" w:space="0" w:color="auto"/>
              <w:right w:val="single" w:sz="4" w:space="0" w:color="auto"/>
            </w:tcBorders>
            <w:shd w:val="clear" w:color="auto" w:fill="auto"/>
            <w:vAlign w:val="center"/>
            <w:hideMark/>
          </w:tcPr>
          <w:p w14:paraId="1ED43F5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ПДКс.с., мг/м3</w:t>
            </w:r>
          </w:p>
        </w:tc>
        <w:tc>
          <w:tcPr>
            <w:tcW w:w="275" w:type="pct"/>
            <w:tcBorders>
              <w:top w:val="single" w:sz="4" w:space="0" w:color="auto"/>
              <w:left w:val="nil"/>
              <w:bottom w:val="single" w:sz="4" w:space="0" w:color="auto"/>
              <w:right w:val="single" w:sz="4" w:space="0" w:color="auto"/>
            </w:tcBorders>
            <w:shd w:val="clear" w:color="auto" w:fill="auto"/>
            <w:vAlign w:val="center"/>
            <w:hideMark/>
          </w:tcPr>
          <w:p w14:paraId="4F8EC253"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ОБУВ, мг/м3</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32C1BC33"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Класс опасности ЗВ</w:t>
            </w:r>
          </w:p>
        </w:tc>
        <w:tc>
          <w:tcPr>
            <w:tcW w:w="503" w:type="pct"/>
            <w:tcBorders>
              <w:top w:val="single" w:sz="4" w:space="0" w:color="auto"/>
              <w:left w:val="nil"/>
              <w:bottom w:val="single" w:sz="4" w:space="0" w:color="auto"/>
              <w:right w:val="single" w:sz="4" w:space="0" w:color="auto"/>
            </w:tcBorders>
            <w:shd w:val="clear" w:color="auto" w:fill="auto"/>
            <w:hideMark/>
          </w:tcPr>
          <w:p w14:paraId="4D5DC66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Выброс</w:t>
            </w:r>
            <w:r w:rsidRPr="00C2272D">
              <w:rPr>
                <w:rFonts w:eastAsia="Times New Roman"/>
                <w:sz w:val="20"/>
                <w:szCs w:val="20"/>
                <w:lang w:eastAsia="ru-RU"/>
              </w:rPr>
              <w:br/>
              <w:t>вещества с учетом очистки, г/с</w:t>
            </w:r>
          </w:p>
        </w:tc>
        <w:tc>
          <w:tcPr>
            <w:tcW w:w="503" w:type="pct"/>
            <w:tcBorders>
              <w:top w:val="single" w:sz="4" w:space="0" w:color="auto"/>
              <w:left w:val="nil"/>
              <w:bottom w:val="single" w:sz="4" w:space="0" w:color="auto"/>
              <w:right w:val="single" w:sz="4" w:space="0" w:color="auto"/>
            </w:tcBorders>
            <w:shd w:val="clear" w:color="auto" w:fill="auto"/>
            <w:hideMark/>
          </w:tcPr>
          <w:p w14:paraId="2190F0A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Выброс</w:t>
            </w:r>
            <w:r w:rsidRPr="00C2272D">
              <w:rPr>
                <w:rFonts w:eastAsia="Times New Roman"/>
                <w:sz w:val="20"/>
                <w:szCs w:val="20"/>
                <w:lang w:eastAsia="ru-RU"/>
              </w:rPr>
              <w:br/>
              <w:t>вещества с учетом очистки, т/год, (M)</w:t>
            </w:r>
          </w:p>
        </w:tc>
        <w:tc>
          <w:tcPr>
            <w:tcW w:w="400" w:type="pct"/>
            <w:tcBorders>
              <w:top w:val="single" w:sz="4" w:space="0" w:color="auto"/>
              <w:left w:val="nil"/>
              <w:bottom w:val="single" w:sz="4" w:space="0" w:color="auto"/>
              <w:right w:val="single" w:sz="4" w:space="0" w:color="auto"/>
            </w:tcBorders>
            <w:shd w:val="clear" w:color="auto" w:fill="auto"/>
            <w:hideMark/>
          </w:tcPr>
          <w:p w14:paraId="506DEA79" w14:textId="77777777" w:rsidR="00C2272D" w:rsidRPr="00C2272D" w:rsidRDefault="00C2272D" w:rsidP="00C2272D">
            <w:pPr>
              <w:spacing w:after="240"/>
              <w:jc w:val="center"/>
              <w:rPr>
                <w:rFonts w:eastAsia="Times New Roman"/>
                <w:sz w:val="20"/>
                <w:szCs w:val="20"/>
                <w:lang w:eastAsia="ru-RU"/>
              </w:rPr>
            </w:pPr>
            <w:r w:rsidRPr="00C2272D">
              <w:rPr>
                <w:rFonts w:eastAsia="Times New Roman"/>
                <w:sz w:val="20"/>
                <w:szCs w:val="20"/>
                <w:lang w:eastAsia="ru-RU"/>
              </w:rPr>
              <w:t>Значение</w:t>
            </w:r>
            <w:r w:rsidRPr="00C2272D">
              <w:rPr>
                <w:rFonts w:eastAsia="Times New Roman"/>
                <w:sz w:val="20"/>
                <w:szCs w:val="20"/>
                <w:lang w:eastAsia="ru-RU"/>
              </w:rPr>
              <w:br/>
              <w:t>M/ЭНК</w:t>
            </w:r>
          </w:p>
        </w:tc>
      </w:tr>
      <w:tr w:rsidR="00C2272D" w:rsidRPr="00C2272D" w14:paraId="3E58E4B1"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71C5C0E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w:t>
            </w:r>
          </w:p>
        </w:tc>
        <w:tc>
          <w:tcPr>
            <w:tcW w:w="1701" w:type="pct"/>
            <w:tcBorders>
              <w:top w:val="nil"/>
              <w:left w:val="nil"/>
              <w:bottom w:val="single" w:sz="4" w:space="0" w:color="auto"/>
              <w:right w:val="single" w:sz="4" w:space="0" w:color="auto"/>
            </w:tcBorders>
            <w:shd w:val="clear" w:color="auto" w:fill="auto"/>
            <w:hideMark/>
          </w:tcPr>
          <w:p w14:paraId="4A857BF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243" w:type="pct"/>
            <w:tcBorders>
              <w:top w:val="nil"/>
              <w:left w:val="nil"/>
              <w:bottom w:val="single" w:sz="4" w:space="0" w:color="auto"/>
              <w:right w:val="single" w:sz="4" w:space="0" w:color="auto"/>
            </w:tcBorders>
            <w:shd w:val="clear" w:color="auto" w:fill="auto"/>
            <w:hideMark/>
          </w:tcPr>
          <w:p w14:paraId="7DF2634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329" w:type="pct"/>
            <w:tcBorders>
              <w:top w:val="nil"/>
              <w:left w:val="nil"/>
              <w:bottom w:val="single" w:sz="4" w:space="0" w:color="auto"/>
              <w:right w:val="single" w:sz="4" w:space="0" w:color="auto"/>
            </w:tcBorders>
            <w:shd w:val="clear" w:color="auto" w:fill="auto"/>
            <w:hideMark/>
          </w:tcPr>
          <w:p w14:paraId="56D8DC1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332" w:type="pct"/>
            <w:tcBorders>
              <w:top w:val="nil"/>
              <w:left w:val="nil"/>
              <w:bottom w:val="single" w:sz="4" w:space="0" w:color="auto"/>
              <w:right w:val="single" w:sz="4" w:space="0" w:color="auto"/>
            </w:tcBorders>
            <w:shd w:val="clear" w:color="auto" w:fill="auto"/>
            <w:hideMark/>
          </w:tcPr>
          <w:p w14:paraId="587F302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5</w:t>
            </w:r>
          </w:p>
        </w:tc>
        <w:tc>
          <w:tcPr>
            <w:tcW w:w="275" w:type="pct"/>
            <w:tcBorders>
              <w:top w:val="nil"/>
              <w:left w:val="nil"/>
              <w:bottom w:val="single" w:sz="4" w:space="0" w:color="auto"/>
              <w:right w:val="single" w:sz="4" w:space="0" w:color="auto"/>
            </w:tcBorders>
            <w:shd w:val="clear" w:color="auto" w:fill="auto"/>
            <w:hideMark/>
          </w:tcPr>
          <w:p w14:paraId="2266EF9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6</w:t>
            </w:r>
          </w:p>
        </w:tc>
        <w:tc>
          <w:tcPr>
            <w:tcW w:w="375" w:type="pct"/>
            <w:tcBorders>
              <w:top w:val="nil"/>
              <w:left w:val="nil"/>
              <w:bottom w:val="single" w:sz="4" w:space="0" w:color="auto"/>
              <w:right w:val="single" w:sz="4" w:space="0" w:color="auto"/>
            </w:tcBorders>
            <w:shd w:val="clear" w:color="auto" w:fill="auto"/>
            <w:hideMark/>
          </w:tcPr>
          <w:p w14:paraId="6201EF6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7</w:t>
            </w:r>
          </w:p>
        </w:tc>
        <w:tc>
          <w:tcPr>
            <w:tcW w:w="503" w:type="pct"/>
            <w:tcBorders>
              <w:top w:val="nil"/>
              <w:left w:val="nil"/>
              <w:bottom w:val="single" w:sz="4" w:space="0" w:color="auto"/>
              <w:right w:val="single" w:sz="4" w:space="0" w:color="auto"/>
            </w:tcBorders>
            <w:shd w:val="clear" w:color="auto" w:fill="auto"/>
            <w:hideMark/>
          </w:tcPr>
          <w:p w14:paraId="7F4B5A0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8</w:t>
            </w:r>
          </w:p>
        </w:tc>
        <w:tc>
          <w:tcPr>
            <w:tcW w:w="503" w:type="pct"/>
            <w:tcBorders>
              <w:top w:val="nil"/>
              <w:left w:val="nil"/>
              <w:bottom w:val="single" w:sz="4" w:space="0" w:color="auto"/>
              <w:right w:val="single" w:sz="4" w:space="0" w:color="auto"/>
            </w:tcBorders>
            <w:shd w:val="clear" w:color="auto" w:fill="auto"/>
            <w:hideMark/>
          </w:tcPr>
          <w:p w14:paraId="08C99D2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9</w:t>
            </w:r>
          </w:p>
        </w:tc>
        <w:tc>
          <w:tcPr>
            <w:tcW w:w="400" w:type="pct"/>
            <w:tcBorders>
              <w:top w:val="nil"/>
              <w:left w:val="nil"/>
              <w:bottom w:val="single" w:sz="4" w:space="0" w:color="auto"/>
              <w:right w:val="single" w:sz="4" w:space="0" w:color="auto"/>
            </w:tcBorders>
            <w:shd w:val="clear" w:color="auto" w:fill="auto"/>
            <w:hideMark/>
          </w:tcPr>
          <w:p w14:paraId="399FB11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10</w:t>
            </w:r>
          </w:p>
        </w:tc>
      </w:tr>
      <w:tr w:rsidR="00C2272D" w:rsidRPr="00C2272D" w14:paraId="38E387C6" w14:textId="77777777" w:rsidTr="00C2272D">
        <w:trPr>
          <w:trHeight w:val="765"/>
        </w:trPr>
        <w:tc>
          <w:tcPr>
            <w:tcW w:w="339" w:type="pct"/>
            <w:tcBorders>
              <w:top w:val="nil"/>
              <w:left w:val="single" w:sz="4" w:space="0" w:color="auto"/>
              <w:bottom w:val="single" w:sz="4" w:space="0" w:color="auto"/>
              <w:right w:val="single" w:sz="4" w:space="0" w:color="auto"/>
            </w:tcBorders>
            <w:shd w:val="clear" w:color="auto" w:fill="auto"/>
            <w:hideMark/>
          </w:tcPr>
          <w:p w14:paraId="734A3C6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0123</w:t>
            </w:r>
          </w:p>
        </w:tc>
        <w:tc>
          <w:tcPr>
            <w:tcW w:w="1701" w:type="pct"/>
            <w:tcBorders>
              <w:top w:val="nil"/>
              <w:left w:val="nil"/>
              <w:bottom w:val="single" w:sz="4" w:space="0" w:color="auto"/>
              <w:right w:val="single" w:sz="4" w:space="0" w:color="auto"/>
            </w:tcBorders>
            <w:shd w:val="clear" w:color="auto" w:fill="auto"/>
            <w:hideMark/>
          </w:tcPr>
          <w:p w14:paraId="01FB4C87"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Железо (II, III) оксиды (в пересчете на железо) (диЖелезо триоксид, Железа оксид) (274)</w:t>
            </w:r>
          </w:p>
        </w:tc>
        <w:tc>
          <w:tcPr>
            <w:tcW w:w="243" w:type="pct"/>
            <w:tcBorders>
              <w:top w:val="nil"/>
              <w:left w:val="nil"/>
              <w:bottom w:val="single" w:sz="4" w:space="0" w:color="auto"/>
              <w:right w:val="single" w:sz="4" w:space="0" w:color="auto"/>
            </w:tcBorders>
            <w:shd w:val="clear" w:color="auto" w:fill="auto"/>
            <w:hideMark/>
          </w:tcPr>
          <w:p w14:paraId="20B3911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23D2D69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6A7FFDA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0,04</w:t>
            </w:r>
          </w:p>
        </w:tc>
        <w:tc>
          <w:tcPr>
            <w:tcW w:w="275" w:type="pct"/>
            <w:tcBorders>
              <w:top w:val="nil"/>
              <w:left w:val="nil"/>
              <w:bottom w:val="single" w:sz="4" w:space="0" w:color="auto"/>
              <w:right w:val="single" w:sz="4" w:space="0" w:color="auto"/>
            </w:tcBorders>
            <w:shd w:val="clear" w:color="auto" w:fill="auto"/>
            <w:hideMark/>
          </w:tcPr>
          <w:p w14:paraId="4B33E25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207EED3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405E0C2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0,00743</w:t>
            </w:r>
          </w:p>
        </w:tc>
        <w:tc>
          <w:tcPr>
            <w:tcW w:w="503" w:type="pct"/>
            <w:tcBorders>
              <w:top w:val="nil"/>
              <w:left w:val="nil"/>
              <w:bottom w:val="single" w:sz="4" w:space="0" w:color="auto"/>
              <w:right w:val="single" w:sz="4" w:space="0" w:color="auto"/>
            </w:tcBorders>
            <w:shd w:val="clear" w:color="auto" w:fill="auto"/>
            <w:hideMark/>
          </w:tcPr>
          <w:p w14:paraId="7304F31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0,0011</w:t>
            </w:r>
          </w:p>
        </w:tc>
        <w:tc>
          <w:tcPr>
            <w:tcW w:w="400" w:type="pct"/>
            <w:tcBorders>
              <w:top w:val="nil"/>
              <w:left w:val="nil"/>
              <w:bottom w:val="single" w:sz="4" w:space="0" w:color="auto"/>
              <w:right w:val="single" w:sz="4" w:space="0" w:color="auto"/>
            </w:tcBorders>
            <w:shd w:val="clear" w:color="auto" w:fill="auto"/>
            <w:hideMark/>
          </w:tcPr>
          <w:p w14:paraId="1FEF42D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0,0275</w:t>
            </w:r>
          </w:p>
        </w:tc>
      </w:tr>
      <w:tr w:rsidR="00C2272D" w:rsidRPr="00C2272D" w14:paraId="381B0FAB" w14:textId="77777777" w:rsidTr="00C2272D">
        <w:trPr>
          <w:trHeight w:val="510"/>
        </w:trPr>
        <w:tc>
          <w:tcPr>
            <w:tcW w:w="339" w:type="pct"/>
            <w:tcBorders>
              <w:top w:val="nil"/>
              <w:left w:val="single" w:sz="4" w:space="0" w:color="auto"/>
              <w:bottom w:val="single" w:sz="4" w:space="0" w:color="auto"/>
              <w:right w:val="single" w:sz="4" w:space="0" w:color="auto"/>
            </w:tcBorders>
            <w:shd w:val="clear" w:color="auto" w:fill="auto"/>
            <w:hideMark/>
          </w:tcPr>
          <w:p w14:paraId="0BDC78B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0143</w:t>
            </w:r>
          </w:p>
        </w:tc>
        <w:tc>
          <w:tcPr>
            <w:tcW w:w="1701" w:type="pct"/>
            <w:tcBorders>
              <w:top w:val="nil"/>
              <w:left w:val="nil"/>
              <w:bottom w:val="single" w:sz="4" w:space="0" w:color="auto"/>
              <w:right w:val="single" w:sz="4" w:space="0" w:color="auto"/>
            </w:tcBorders>
            <w:shd w:val="clear" w:color="auto" w:fill="auto"/>
            <w:hideMark/>
          </w:tcPr>
          <w:p w14:paraId="240FF0C1"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 xml:space="preserve">Марганец и его соединения (в пересчете </w:t>
            </w:r>
            <w:proofErr w:type="gramStart"/>
            <w:r w:rsidRPr="00C2272D">
              <w:rPr>
                <w:rFonts w:eastAsia="Times New Roman"/>
                <w:sz w:val="20"/>
                <w:szCs w:val="20"/>
                <w:lang w:eastAsia="ru-RU"/>
              </w:rPr>
              <w:t>на марганца</w:t>
            </w:r>
            <w:proofErr w:type="gramEnd"/>
            <w:r w:rsidRPr="00C2272D">
              <w:rPr>
                <w:rFonts w:eastAsia="Times New Roman"/>
                <w:sz w:val="20"/>
                <w:szCs w:val="20"/>
                <w:lang w:eastAsia="ru-RU"/>
              </w:rPr>
              <w:t xml:space="preserve"> (IV) оксид) (327)</w:t>
            </w:r>
          </w:p>
        </w:tc>
        <w:tc>
          <w:tcPr>
            <w:tcW w:w="243" w:type="pct"/>
            <w:tcBorders>
              <w:top w:val="nil"/>
              <w:left w:val="nil"/>
              <w:bottom w:val="single" w:sz="4" w:space="0" w:color="auto"/>
              <w:right w:val="single" w:sz="4" w:space="0" w:color="auto"/>
            </w:tcBorders>
            <w:shd w:val="clear" w:color="auto" w:fill="auto"/>
            <w:hideMark/>
          </w:tcPr>
          <w:p w14:paraId="1293E1A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E44665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w:t>
            </w:r>
          </w:p>
        </w:tc>
        <w:tc>
          <w:tcPr>
            <w:tcW w:w="332" w:type="pct"/>
            <w:tcBorders>
              <w:top w:val="nil"/>
              <w:left w:val="nil"/>
              <w:bottom w:val="single" w:sz="4" w:space="0" w:color="auto"/>
              <w:right w:val="single" w:sz="4" w:space="0" w:color="auto"/>
            </w:tcBorders>
            <w:shd w:val="clear" w:color="auto" w:fill="auto"/>
            <w:hideMark/>
          </w:tcPr>
          <w:p w14:paraId="3117B51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w:t>
            </w:r>
          </w:p>
        </w:tc>
        <w:tc>
          <w:tcPr>
            <w:tcW w:w="275" w:type="pct"/>
            <w:tcBorders>
              <w:top w:val="nil"/>
              <w:left w:val="nil"/>
              <w:bottom w:val="single" w:sz="4" w:space="0" w:color="auto"/>
              <w:right w:val="single" w:sz="4" w:space="0" w:color="auto"/>
            </w:tcBorders>
            <w:shd w:val="clear" w:color="auto" w:fill="auto"/>
            <w:hideMark/>
          </w:tcPr>
          <w:p w14:paraId="758AC26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675149E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503" w:type="pct"/>
            <w:tcBorders>
              <w:top w:val="nil"/>
              <w:left w:val="nil"/>
              <w:bottom w:val="single" w:sz="4" w:space="0" w:color="auto"/>
              <w:right w:val="single" w:sz="4" w:space="0" w:color="auto"/>
            </w:tcBorders>
            <w:shd w:val="clear" w:color="auto" w:fill="auto"/>
            <w:hideMark/>
          </w:tcPr>
          <w:p w14:paraId="348D044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0,000784</w:t>
            </w:r>
          </w:p>
        </w:tc>
        <w:tc>
          <w:tcPr>
            <w:tcW w:w="503" w:type="pct"/>
            <w:tcBorders>
              <w:top w:val="nil"/>
              <w:left w:val="nil"/>
              <w:bottom w:val="single" w:sz="4" w:space="0" w:color="auto"/>
              <w:right w:val="single" w:sz="4" w:space="0" w:color="auto"/>
            </w:tcBorders>
            <w:shd w:val="clear" w:color="auto" w:fill="auto"/>
            <w:hideMark/>
          </w:tcPr>
          <w:p w14:paraId="20E8E33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0,0001162</w:t>
            </w:r>
          </w:p>
        </w:tc>
        <w:tc>
          <w:tcPr>
            <w:tcW w:w="400" w:type="pct"/>
            <w:tcBorders>
              <w:top w:val="nil"/>
              <w:left w:val="nil"/>
              <w:bottom w:val="single" w:sz="4" w:space="0" w:color="auto"/>
              <w:right w:val="single" w:sz="4" w:space="0" w:color="auto"/>
            </w:tcBorders>
            <w:shd w:val="clear" w:color="auto" w:fill="auto"/>
            <w:hideMark/>
          </w:tcPr>
          <w:p w14:paraId="2161984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0,1162</w:t>
            </w:r>
          </w:p>
        </w:tc>
      </w:tr>
      <w:tr w:rsidR="00C2272D" w:rsidRPr="00C2272D" w14:paraId="208AFD41"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0134D7F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0301</w:t>
            </w:r>
          </w:p>
        </w:tc>
        <w:tc>
          <w:tcPr>
            <w:tcW w:w="1701" w:type="pct"/>
            <w:tcBorders>
              <w:top w:val="nil"/>
              <w:left w:val="nil"/>
              <w:bottom w:val="single" w:sz="4" w:space="0" w:color="auto"/>
              <w:right w:val="single" w:sz="4" w:space="0" w:color="auto"/>
            </w:tcBorders>
            <w:shd w:val="clear" w:color="auto" w:fill="auto"/>
            <w:hideMark/>
          </w:tcPr>
          <w:p w14:paraId="634E8F4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Азота (IV) диоксид (Азота диоксид) (4)</w:t>
            </w:r>
          </w:p>
        </w:tc>
        <w:tc>
          <w:tcPr>
            <w:tcW w:w="243" w:type="pct"/>
            <w:tcBorders>
              <w:top w:val="nil"/>
              <w:left w:val="nil"/>
              <w:bottom w:val="single" w:sz="4" w:space="0" w:color="auto"/>
              <w:right w:val="single" w:sz="4" w:space="0" w:color="auto"/>
            </w:tcBorders>
            <w:shd w:val="clear" w:color="auto" w:fill="auto"/>
            <w:hideMark/>
          </w:tcPr>
          <w:p w14:paraId="57DA66A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70A05F1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0,2</w:t>
            </w:r>
          </w:p>
        </w:tc>
        <w:tc>
          <w:tcPr>
            <w:tcW w:w="332" w:type="pct"/>
            <w:tcBorders>
              <w:top w:val="nil"/>
              <w:left w:val="nil"/>
              <w:bottom w:val="single" w:sz="4" w:space="0" w:color="auto"/>
              <w:right w:val="single" w:sz="4" w:space="0" w:color="auto"/>
            </w:tcBorders>
            <w:shd w:val="clear" w:color="auto" w:fill="auto"/>
            <w:hideMark/>
          </w:tcPr>
          <w:p w14:paraId="536CFA6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0,04</w:t>
            </w:r>
          </w:p>
        </w:tc>
        <w:tc>
          <w:tcPr>
            <w:tcW w:w="275" w:type="pct"/>
            <w:tcBorders>
              <w:top w:val="nil"/>
              <w:left w:val="nil"/>
              <w:bottom w:val="single" w:sz="4" w:space="0" w:color="auto"/>
              <w:right w:val="single" w:sz="4" w:space="0" w:color="auto"/>
            </w:tcBorders>
            <w:shd w:val="clear" w:color="auto" w:fill="auto"/>
            <w:hideMark/>
          </w:tcPr>
          <w:p w14:paraId="16D0183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483DD00B"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503" w:type="pct"/>
            <w:tcBorders>
              <w:top w:val="nil"/>
              <w:left w:val="nil"/>
              <w:bottom w:val="single" w:sz="4" w:space="0" w:color="auto"/>
              <w:right w:val="single" w:sz="4" w:space="0" w:color="auto"/>
            </w:tcBorders>
            <w:shd w:val="clear" w:color="auto" w:fill="auto"/>
            <w:hideMark/>
          </w:tcPr>
          <w:p w14:paraId="06631C9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0,033151111</w:t>
            </w:r>
          </w:p>
        </w:tc>
        <w:tc>
          <w:tcPr>
            <w:tcW w:w="503" w:type="pct"/>
            <w:tcBorders>
              <w:top w:val="nil"/>
              <w:left w:val="nil"/>
              <w:bottom w:val="single" w:sz="4" w:space="0" w:color="auto"/>
              <w:right w:val="single" w:sz="4" w:space="0" w:color="auto"/>
            </w:tcBorders>
            <w:shd w:val="clear" w:color="auto" w:fill="auto"/>
            <w:hideMark/>
          </w:tcPr>
          <w:p w14:paraId="234C006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0,0019355</w:t>
            </w:r>
          </w:p>
        </w:tc>
        <w:tc>
          <w:tcPr>
            <w:tcW w:w="400" w:type="pct"/>
            <w:tcBorders>
              <w:top w:val="nil"/>
              <w:left w:val="nil"/>
              <w:bottom w:val="single" w:sz="4" w:space="0" w:color="auto"/>
              <w:right w:val="single" w:sz="4" w:space="0" w:color="auto"/>
            </w:tcBorders>
            <w:shd w:val="clear" w:color="auto" w:fill="auto"/>
            <w:hideMark/>
          </w:tcPr>
          <w:p w14:paraId="35B94B5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0,0483875</w:t>
            </w:r>
          </w:p>
        </w:tc>
      </w:tr>
      <w:tr w:rsidR="00C2272D" w:rsidRPr="00C2272D" w14:paraId="77647E05"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0F225B2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0304</w:t>
            </w:r>
          </w:p>
        </w:tc>
        <w:tc>
          <w:tcPr>
            <w:tcW w:w="1701" w:type="pct"/>
            <w:tcBorders>
              <w:top w:val="nil"/>
              <w:left w:val="nil"/>
              <w:bottom w:val="single" w:sz="4" w:space="0" w:color="auto"/>
              <w:right w:val="single" w:sz="4" w:space="0" w:color="auto"/>
            </w:tcBorders>
            <w:shd w:val="clear" w:color="auto" w:fill="auto"/>
            <w:hideMark/>
          </w:tcPr>
          <w:p w14:paraId="340F3438"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Азот (II) оксид (Азота оксид) (6)</w:t>
            </w:r>
          </w:p>
        </w:tc>
        <w:tc>
          <w:tcPr>
            <w:tcW w:w="243" w:type="pct"/>
            <w:tcBorders>
              <w:top w:val="nil"/>
              <w:left w:val="nil"/>
              <w:bottom w:val="single" w:sz="4" w:space="0" w:color="auto"/>
              <w:right w:val="single" w:sz="4" w:space="0" w:color="auto"/>
            </w:tcBorders>
            <w:shd w:val="clear" w:color="auto" w:fill="auto"/>
            <w:hideMark/>
          </w:tcPr>
          <w:p w14:paraId="46530E6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7B5C58E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0,4</w:t>
            </w:r>
          </w:p>
        </w:tc>
        <w:tc>
          <w:tcPr>
            <w:tcW w:w="332" w:type="pct"/>
            <w:tcBorders>
              <w:top w:val="nil"/>
              <w:left w:val="nil"/>
              <w:bottom w:val="single" w:sz="4" w:space="0" w:color="auto"/>
              <w:right w:val="single" w:sz="4" w:space="0" w:color="auto"/>
            </w:tcBorders>
            <w:shd w:val="clear" w:color="auto" w:fill="auto"/>
            <w:hideMark/>
          </w:tcPr>
          <w:p w14:paraId="20CAE3A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0,06</w:t>
            </w:r>
          </w:p>
        </w:tc>
        <w:tc>
          <w:tcPr>
            <w:tcW w:w="275" w:type="pct"/>
            <w:tcBorders>
              <w:top w:val="nil"/>
              <w:left w:val="nil"/>
              <w:bottom w:val="single" w:sz="4" w:space="0" w:color="auto"/>
              <w:right w:val="single" w:sz="4" w:space="0" w:color="auto"/>
            </w:tcBorders>
            <w:shd w:val="clear" w:color="auto" w:fill="auto"/>
            <w:hideMark/>
          </w:tcPr>
          <w:p w14:paraId="228BE91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6C78E68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7530891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0,005079074</w:t>
            </w:r>
          </w:p>
        </w:tc>
        <w:tc>
          <w:tcPr>
            <w:tcW w:w="503" w:type="pct"/>
            <w:tcBorders>
              <w:top w:val="nil"/>
              <w:left w:val="nil"/>
              <w:bottom w:val="single" w:sz="4" w:space="0" w:color="auto"/>
              <w:right w:val="single" w:sz="4" w:space="0" w:color="auto"/>
            </w:tcBorders>
            <w:shd w:val="clear" w:color="auto" w:fill="auto"/>
            <w:hideMark/>
          </w:tcPr>
          <w:p w14:paraId="6208B65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0,00028174</w:t>
            </w:r>
          </w:p>
        </w:tc>
        <w:tc>
          <w:tcPr>
            <w:tcW w:w="400" w:type="pct"/>
            <w:tcBorders>
              <w:top w:val="nil"/>
              <w:left w:val="nil"/>
              <w:bottom w:val="single" w:sz="4" w:space="0" w:color="auto"/>
              <w:right w:val="single" w:sz="4" w:space="0" w:color="auto"/>
            </w:tcBorders>
            <w:shd w:val="clear" w:color="auto" w:fill="auto"/>
            <w:hideMark/>
          </w:tcPr>
          <w:p w14:paraId="0347DFE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0,00469567</w:t>
            </w:r>
          </w:p>
        </w:tc>
      </w:tr>
      <w:tr w:rsidR="00C2272D" w:rsidRPr="00C2272D" w14:paraId="1BE17BC9"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65438A5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0328</w:t>
            </w:r>
          </w:p>
        </w:tc>
        <w:tc>
          <w:tcPr>
            <w:tcW w:w="1701" w:type="pct"/>
            <w:tcBorders>
              <w:top w:val="nil"/>
              <w:left w:val="nil"/>
              <w:bottom w:val="single" w:sz="4" w:space="0" w:color="auto"/>
              <w:right w:val="single" w:sz="4" w:space="0" w:color="auto"/>
            </w:tcBorders>
            <w:shd w:val="clear" w:color="auto" w:fill="auto"/>
            <w:hideMark/>
          </w:tcPr>
          <w:p w14:paraId="6B200EF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Углерод (Сажа, Углерод черный) (583)</w:t>
            </w:r>
          </w:p>
        </w:tc>
        <w:tc>
          <w:tcPr>
            <w:tcW w:w="243" w:type="pct"/>
            <w:tcBorders>
              <w:top w:val="nil"/>
              <w:left w:val="nil"/>
              <w:bottom w:val="single" w:sz="4" w:space="0" w:color="auto"/>
              <w:right w:val="single" w:sz="4" w:space="0" w:color="auto"/>
            </w:tcBorders>
            <w:shd w:val="clear" w:color="auto" w:fill="auto"/>
            <w:hideMark/>
          </w:tcPr>
          <w:p w14:paraId="47EBEDC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10CEA0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0,15</w:t>
            </w:r>
          </w:p>
        </w:tc>
        <w:tc>
          <w:tcPr>
            <w:tcW w:w="332" w:type="pct"/>
            <w:tcBorders>
              <w:top w:val="nil"/>
              <w:left w:val="nil"/>
              <w:bottom w:val="single" w:sz="4" w:space="0" w:color="auto"/>
              <w:right w:val="single" w:sz="4" w:space="0" w:color="auto"/>
            </w:tcBorders>
            <w:shd w:val="clear" w:color="auto" w:fill="auto"/>
            <w:hideMark/>
          </w:tcPr>
          <w:p w14:paraId="277B752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w:t>
            </w:r>
          </w:p>
        </w:tc>
        <w:tc>
          <w:tcPr>
            <w:tcW w:w="275" w:type="pct"/>
            <w:tcBorders>
              <w:top w:val="nil"/>
              <w:left w:val="nil"/>
              <w:bottom w:val="single" w:sz="4" w:space="0" w:color="auto"/>
              <w:right w:val="single" w:sz="4" w:space="0" w:color="auto"/>
            </w:tcBorders>
            <w:shd w:val="clear" w:color="auto" w:fill="auto"/>
            <w:hideMark/>
          </w:tcPr>
          <w:p w14:paraId="464AF64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44D6946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7707028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0,006868889</w:t>
            </w:r>
          </w:p>
        </w:tc>
        <w:tc>
          <w:tcPr>
            <w:tcW w:w="503" w:type="pct"/>
            <w:tcBorders>
              <w:top w:val="nil"/>
              <w:left w:val="nil"/>
              <w:bottom w:val="single" w:sz="4" w:space="0" w:color="auto"/>
              <w:right w:val="single" w:sz="4" w:space="0" w:color="auto"/>
            </w:tcBorders>
            <w:shd w:val="clear" w:color="auto" w:fill="auto"/>
            <w:hideMark/>
          </w:tcPr>
          <w:p w14:paraId="62F83B0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0,00020132</w:t>
            </w:r>
          </w:p>
        </w:tc>
        <w:tc>
          <w:tcPr>
            <w:tcW w:w="400" w:type="pct"/>
            <w:tcBorders>
              <w:top w:val="nil"/>
              <w:left w:val="nil"/>
              <w:bottom w:val="single" w:sz="4" w:space="0" w:color="auto"/>
              <w:right w:val="single" w:sz="4" w:space="0" w:color="auto"/>
            </w:tcBorders>
            <w:shd w:val="clear" w:color="auto" w:fill="auto"/>
            <w:hideMark/>
          </w:tcPr>
          <w:p w14:paraId="67FE251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0,0040264</w:t>
            </w:r>
          </w:p>
        </w:tc>
      </w:tr>
      <w:tr w:rsidR="00C2272D" w:rsidRPr="00C2272D" w14:paraId="2ED84A91" w14:textId="77777777" w:rsidTr="00C2272D">
        <w:trPr>
          <w:trHeight w:val="510"/>
        </w:trPr>
        <w:tc>
          <w:tcPr>
            <w:tcW w:w="339" w:type="pct"/>
            <w:tcBorders>
              <w:top w:val="nil"/>
              <w:left w:val="single" w:sz="4" w:space="0" w:color="auto"/>
              <w:bottom w:val="single" w:sz="4" w:space="0" w:color="auto"/>
              <w:right w:val="single" w:sz="4" w:space="0" w:color="auto"/>
            </w:tcBorders>
            <w:shd w:val="clear" w:color="auto" w:fill="auto"/>
            <w:hideMark/>
          </w:tcPr>
          <w:p w14:paraId="345689B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0330</w:t>
            </w:r>
          </w:p>
        </w:tc>
        <w:tc>
          <w:tcPr>
            <w:tcW w:w="1701" w:type="pct"/>
            <w:tcBorders>
              <w:top w:val="nil"/>
              <w:left w:val="nil"/>
              <w:bottom w:val="single" w:sz="4" w:space="0" w:color="auto"/>
              <w:right w:val="single" w:sz="4" w:space="0" w:color="auto"/>
            </w:tcBorders>
            <w:shd w:val="clear" w:color="auto" w:fill="auto"/>
            <w:hideMark/>
          </w:tcPr>
          <w:p w14:paraId="76EEE894"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Сера диоксид (Ангидрид сернистый, Сернистый газ, Сера (IV) оксид) (516)</w:t>
            </w:r>
          </w:p>
        </w:tc>
        <w:tc>
          <w:tcPr>
            <w:tcW w:w="243" w:type="pct"/>
            <w:tcBorders>
              <w:top w:val="nil"/>
              <w:left w:val="nil"/>
              <w:bottom w:val="single" w:sz="4" w:space="0" w:color="auto"/>
              <w:right w:val="single" w:sz="4" w:space="0" w:color="auto"/>
            </w:tcBorders>
            <w:shd w:val="clear" w:color="auto" w:fill="auto"/>
            <w:hideMark/>
          </w:tcPr>
          <w:p w14:paraId="465D7C9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B80717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0,5</w:t>
            </w:r>
          </w:p>
        </w:tc>
        <w:tc>
          <w:tcPr>
            <w:tcW w:w="332" w:type="pct"/>
            <w:tcBorders>
              <w:top w:val="nil"/>
              <w:left w:val="nil"/>
              <w:bottom w:val="single" w:sz="4" w:space="0" w:color="auto"/>
              <w:right w:val="single" w:sz="4" w:space="0" w:color="auto"/>
            </w:tcBorders>
            <w:shd w:val="clear" w:color="auto" w:fill="auto"/>
            <w:hideMark/>
          </w:tcPr>
          <w:p w14:paraId="598D8AD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w:t>
            </w:r>
          </w:p>
        </w:tc>
        <w:tc>
          <w:tcPr>
            <w:tcW w:w="275" w:type="pct"/>
            <w:tcBorders>
              <w:top w:val="nil"/>
              <w:left w:val="nil"/>
              <w:bottom w:val="single" w:sz="4" w:space="0" w:color="auto"/>
              <w:right w:val="single" w:sz="4" w:space="0" w:color="auto"/>
            </w:tcBorders>
            <w:shd w:val="clear" w:color="auto" w:fill="auto"/>
            <w:hideMark/>
          </w:tcPr>
          <w:p w14:paraId="2614452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72AEBED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34DC22B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0,01945</w:t>
            </w:r>
          </w:p>
        </w:tc>
        <w:tc>
          <w:tcPr>
            <w:tcW w:w="503" w:type="pct"/>
            <w:tcBorders>
              <w:top w:val="nil"/>
              <w:left w:val="nil"/>
              <w:bottom w:val="single" w:sz="4" w:space="0" w:color="auto"/>
              <w:right w:val="single" w:sz="4" w:space="0" w:color="auto"/>
            </w:tcBorders>
            <w:shd w:val="clear" w:color="auto" w:fill="auto"/>
            <w:hideMark/>
          </w:tcPr>
          <w:p w14:paraId="7C2D5E0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0,00038346</w:t>
            </w:r>
          </w:p>
        </w:tc>
        <w:tc>
          <w:tcPr>
            <w:tcW w:w="400" w:type="pct"/>
            <w:tcBorders>
              <w:top w:val="nil"/>
              <w:left w:val="nil"/>
              <w:bottom w:val="single" w:sz="4" w:space="0" w:color="auto"/>
              <w:right w:val="single" w:sz="4" w:space="0" w:color="auto"/>
            </w:tcBorders>
            <w:shd w:val="clear" w:color="auto" w:fill="auto"/>
            <w:hideMark/>
          </w:tcPr>
          <w:p w14:paraId="737D740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0,0076692</w:t>
            </w:r>
          </w:p>
        </w:tc>
      </w:tr>
      <w:tr w:rsidR="00C2272D" w:rsidRPr="00C2272D" w14:paraId="13A2A677" w14:textId="77777777" w:rsidTr="00C2272D">
        <w:trPr>
          <w:trHeight w:val="510"/>
        </w:trPr>
        <w:tc>
          <w:tcPr>
            <w:tcW w:w="339" w:type="pct"/>
            <w:tcBorders>
              <w:top w:val="nil"/>
              <w:left w:val="single" w:sz="4" w:space="0" w:color="auto"/>
              <w:bottom w:val="single" w:sz="4" w:space="0" w:color="auto"/>
              <w:right w:val="single" w:sz="4" w:space="0" w:color="auto"/>
            </w:tcBorders>
            <w:shd w:val="clear" w:color="auto" w:fill="auto"/>
            <w:hideMark/>
          </w:tcPr>
          <w:p w14:paraId="3AB16E6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0337</w:t>
            </w:r>
          </w:p>
        </w:tc>
        <w:tc>
          <w:tcPr>
            <w:tcW w:w="1701" w:type="pct"/>
            <w:tcBorders>
              <w:top w:val="nil"/>
              <w:left w:val="nil"/>
              <w:bottom w:val="single" w:sz="4" w:space="0" w:color="auto"/>
              <w:right w:val="single" w:sz="4" w:space="0" w:color="auto"/>
            </w:tcBorders>
            <w:shd w:val="clear" w:color="auto" w:fill="auto"/>
            <w:hideMark/>
          </w:tcPr>
          <w:p w14:paraId="43E60598"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Углерод оксид (Окись углерода, Угарный газ) (584)</w:t>
            </w:r>
          </w:p>
        </w:tc>
        <w:tc>
          <w:tcPr>
            <w:tcW w:w="243" w:type="pct"/>
            <w:tcBorders>
              <w:top w:val="nil"/>
              <w:left w:val="nil"/>
              <w:bottom w:val="single" w:sz="4" w:space="0" w:color="auto"/>
              <w:right w:val="single" w:sz="4" w:space="0" w:color="auto"/>
            </w:tcBorders>
            <w:shd w:val="clear" w:color="auto" w:fill="auto"/>
            <w:hideMark/>
          </w:tcPr>
          <w:p w14:paraId="6A71625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1AD5D64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5</w:t>
            </w:r>
          </w:p>
        </w:tc>
        <w:tc>
          <w:tcPr>
            <w:tcW w:w="332" w:type="pct"/>
            <w:tcBorders>
              <w:top w:val="nil"/>
              <w:left w:val="nil"/>
              <w:bottom w:val="single" w:sz="4" w:space="0" w:color="auto"/>
              <w:right w:val="single" w:sz="4" w:space="0" w:color="auto"/>
            </w:tcBorders>
            <w:shd w:val="clear" w:color="auto" w:fill="auto"/>
            <w:hideMark/>
          </w:tcPr>
          <w:p w14:paraId="188A509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3</w:t>
            </w:r>
          </w:p>
        </w:tc>
        <w:tc>
          <w:tcPr>
            <w:tcW w:w="275" w:type="pct"/>
            <w:tcBorders>
              <w:top w:val="nil"/>
              <w:left w:val="nil"/>
              <w:bottom w:val="single" w:sz="4" w:space="0" w:color="auto"/>
              <w:right w:val="single" w:sz="4" w:space="0" w:color="auto"/>
            </w:tcBorders>
            <w:shd w:val="clear" w:color="auto" w:fill="auto"/>
            <w:hideMark/>
          </w:tcPr>
          <w:p w14:paraId="0D43635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6D45CA7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2974AE8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0,11291</w:t>
            </w:r>
          </w:p>
        </w:tc>
        <w:tc>
          <w:tcPr>
            <w:tcW w:w="503" w:type="pct"/>
            <w:tcBorders>
              <w:top w:val="nil"/>
              <w:left w:val="nil"/>
              <w:bottom w:val="single" w:sz="4" w:space="0" w:color="auto"/>
              <w:right w:val="single" w:sz="4" w:space="0" w:color="auto"/>
            </w:tcBorders>
            <w:shd w:val="clear" w:color="auto" w:fill="auto"/>
            <w:hideMark/>
          </w:tcPr>
          <w:p w14:paraId="7C58BB4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0,0027619</w:t>
            </w:r>
          </w:p>
        </w:tc>
        <w:tc>
          <w:tcPr>
            <w:tcW w:w="400" w:type="pct"/>
            <w:tcBorders>
              <w:top w:val="nil"/>
              <w:left w:val="nil"/>
              <w:bottom w:val="single" w:sz="4" w:space="0" w:color="auto"/>
              <w:right w:val="single" w:sz="4" w:space="0" w:color="auto"/>
            </w:tcBorders>
            <w:shd w:val="clear" w:color="auto" w:fill="auto"/>
            <w:hideMark/>
          </w:tcPr>
          <w:p w14:paraId="73154FC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0,00092063</w:t>
            </w:r>
          </w:p>
        </w:tc>
      </w:tr>
      <w:tr w:rsidR="00C2272D" w:rsidRPr="00C2272D" w14:paraId="6DDBB84F" w14:textId="77777777" w:rsidTr="00C2272D">
        <w:trPr>
          <w:trHeight w:val="510"/>
        </w:trPr>
        <w:tc>
          <w:tcPr>
            <w:tcW w:w="339" w:type="pct"/>
            <w:tcBorders>
              <w:top w:val="nil"/>
              <w:left w:val="single" w:sz="4" w:space="0" w:color="auto"/>
              <w:bottom w:val="single" w:sz="4" w:space="0" w:color="auto"/>
              <w:right w:val="single" w:sz="4" w:space="0" w:color="auto"/>
            </w:tcBorders>
            <w:shd w:val="clear" w:color="auto" w:fill="auto"/>
            <w:hideMark/>
          </w:tcPr>
          <w:p w14:paraId="61D8F1FA"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0415</w:t>
            </w:r>
          </w:p>
        </w:tc>
        <w:tc>
          <w:tcPr>
            <w:tcW w:w="1701" w:type="pct"/>
            <w:tcBorders>
              <w:top w:val="nil"/>
              <w:left w:val="nil"/>
              <w:bottom w:val="single" w:sz="4" w:space="0" w:color="auto"/>
              <w:right w:val="single" w:sz="4" w:space="0" w:color="auto"/>
            </w:tcBorders>
            <w:shd w:val="clear" w:color="auto" w:fill="auto"/>
            <w:hideMark/>
          </w:tcPr>
          <w:p w14:paraId="5AC8005A"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Смесь углеводородов предельных С1-С5 (1502*)</w:t>
            </w:r>
          </w:p>
        </w:tc>
        <w:tc>
          <w:tcPr>
            <w:tcW w:w="243" w:type="pct"/>
            <w:tcBorders>
              <w:top w:val="nil"/>
              <w:left w:val="nil"/>
              <w:bottom w:val="single" w:sz="4" w:space="0" w:color="auto"/>
              <w:right w:val="single" w:sz="4" w:space="0" w:color="auto"/>
            </w:tcBorders>
            <w:shd w:val="clear" w:color="auto" w:fill="auto"/>
            <w:hideMark/>
          </w:tcPr>
          <w:p w14:paraId="45C2523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AD7DEF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5690A5C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0634C88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50</w:t>
            </w:r>
          </w:p>
        </w:tc>
        <w:tc>
          <w:tcPr>
            <w:tcW w:w="375" w:type="pct"/>
            <w:tcBorders>
              <w:top w:val="nil"/>
              <w:left w:val="nil"/>
              <w:bottom w:val="single" w:sz="4" w:space="0" w:color="auto"/>
              <w:right w:val="single" w:sz="4" w:space="0" w:color="auto"/>
            </w:tcBorders>
            <w:shd w:val="clear" w:color="auto" w:fill="auto"/>
            <w:hideMark/>
          </w:tcPr>
          <w:p w14:paraId="31FD482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5CC5854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0,00264</w:t>
            </w:r>
          </w:p>
        </w:tc>
        <w:tc>
          <w:tcPr>
            <w:tcW w:w="503" w:type="pct"/>
            <w:tcBorders>
              <w:top w:val="nil"/>
              <w:left w:val="nil"/>
              <w:bottom w:val="single" w:sz="4" w:space="0" w:color="auto"/>
              <w:right w:val="single" w:sz="4" w:space="0" w:color="auto"/>
            </w:tcBorders>
            <w:shd w:val="clear" w:color="auto" w:fill="auto"/>
            <w:hideMark/>
          </w:tcPr>
          <w:p w14:paraId="209642A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0,0000682</w:t>
            </w:r>
          </w:p>
        </w:tc>
        <w:tc>
          <w:tcPr>
            <w:tcW w:w="400" w:type="pct"/>
            <w:tcBorders>
              <w:top w:val="nil"/>
              <w:left w:val="nil"/>
              <w:bottom w:val="single" w:sz="4" w:space="0" w:color="auto"/>
              <w:right w:val="single" w:sz="4" w:space="0" w:color="auto"/>
            </w:tcBorders>
            <w:shd w:val="clear" w:color="auto" w:fill="auto"/>
            <w:hideMark/>
          </w:tcPr>
          <w:p w14:paraId="3F88601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0,00000136</w:t>
            </w:r>
          </w:p>
        </w:tc>
      </w:tr>
      <w:tr w:rsidR="00C2272D" w:rsidRPr="00C2272D" w14:paraId="72EC4BDE" w14:textId="77777777" w:rsidTr="00C2272D">
        <w:trPr>
          <w:trHeight w:val="510"/>
        </w:trPr>
        <w:tc>
          <w:tcPr>
            <w:tcW w:w="339" w:type="pct"/>
            <w:tcBorders>
              <w:top w:val="nil"/>
              <w:left w:val="single" w:sz="4" w:space="0" w:color="auto"/>
              <w:bottom w:val="single" w:sz="4" w:space="0" w:color="auto"/>
              <w:right w:val="single" w:sz="4" w:space="0" w:color="auto"/>
            </w:tcBorders>
            <w:shd w:val="clear" w:color="auto" w:fill="auto"/>
            <w:hideMark/>
          </w:tcPr>
          <w:p w14:paraId="213A9A0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0616</w:t>
            </w:r>
          </w:p>
        </w:tc>
        <w:tc>
          <w:tcPr>
            <w:tcW w:w="1701" w:type="pct"/>
            <w:tcBorders>
              <w:top w:val="nil"/>
              <w:left w:val="nil"/>
              <w:bottom w:val="single" w:sz="4" w:space="0" w:color="auto"/>
              <w:right w:val="single" w:sz="4" w:space="0" w:color="auto"/>
            </w:tcBorders>
            <w:shd w:val="clear" w:color="auto" w:fill="auto"/>
            <w:hideMark/>
          </w:tcPr>
          <w:p w14:paraId="6032A9AC"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Диметилбензол (смесь о-, м-, п- изомеров) (203)</w:t>
            </w:r>
          </w:p>
        </w:tc>
        <w:tc>
          <w:tcPr>
            <w:tcW w:w="243" w:type="pct"/>
            <w:tcBorders>
              <w:top w:val="nil"/>
              <w:left w:val="nil"/>
              <w:bottom w:val="single" w:sz="4" w:space="0" w:color="auto"/>
              <w:right w:val="single" w:sz="4" w:space="0" w:color="auto"/>
            </w:tcBorders>
            <w:shd w:val="clear" w:color="auto" w:fill="auto"/>
            <w:hideMark/>
          </w:tcPr>
          <w:p w14:paraId="12A403C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3930B58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0,2</w:t>
            </w:r>
          </w:p>
        </w:tc>
        <w:tc>
          <w:tcPr>
            <w:tcW w:w="332" w:type="pct"/>
            <w:tcBorders>
              <w:top w:val="nil"/>
              <w:left w:val="nil"/>
              <w:bottom w:val="single" w:sz="4" w:space="0" w:color="auto"/>
              <w:right w:val="single" w:sz="4" w:space="0" w:color="auto"/>
            </w:tcBorders>
            <w:shd w:val="clear" w:color="auto" w:fill="auto"/>
            <w:hideMark/>
          </w:tcPr>
          <w:p w14:paraId="1CB1525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59B099F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670F61B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542459C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0,25</w:t>
            </w:r>
          </w:p>
        </w:tc>
        <w:tc>
          <w:tcPr>
            <w:tcW w:w="503" w:type="pct"/>
            <w:tcBorders>
              <w:top w:val="nil"/>
              <w:left w:val="nil"/>
              <w:bottom w:val="single" w:sz="4" w:space="0" w:color="auto"/>
              <w:right w:val="single" w:sz="4" w:space="0" w:color="auto"/>
            </w:tcBorders>
            <w:shd w:val="clear" w:color="auto" w:fill="auto"/>
            <w:hideMark/>
          </w:tcPr>
          <w:p w14:paraId="11963A1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0,00681955041</w:t>
            </w:r>
          </w:p>
        </w:tc>
        <w:tc>
          <w:tcPr>
            <w:tcW w:w="400" w:type="pct"/>
            <w:tcBorders>
              <w:top w:val="nil"/>
              <w:left w:val="nil"/>
              <w:bottom w:val="single" w:sz="4" w:space="0" w:color="auto"/>
              <w:right w:val="single" w:sz="4" w:space="0" w:color="auto"/>
            </w:tcBorders>
            <w:shd w:val="clear" w:color="auto" w:fill="auto"/>
            <w:hideMark/>
          </w:tcPr>
          <w:p w14:paraId="4B400AD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0,03409775</w:t>
            </w:r>
          </w:p>
        </w:tc>
      </w:tr>
      <w:tr w:rsidR="00C2272D" w:rsidRPr="00C2272D" w14:paraId="1BCC6C36"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6E27703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0621</w:t>
            </w:r>
          </w:p>
        </w:tc>
        <w:tc>
          <w:tcPr>
            <w:tcW w:w="1701" w:type="pct"/>
            <w:tcBorders>
              <w:top w:val="nil"/>
              <w:left w:val="nil"/>
              <w:bottom w:val="single" w:sz="4" w:space="0" w:color="auto"/>
              <w:right w:val="single" w:sz="4" w:space="0" w:color="auto"/>
            </w:tcBorders>
            <w:shd w:val="clear" w:color="auto" w:fill="auto"/>
            <w:hideMark/>
          </w:tcPr>
          <w:p w14:paraId="7A08F5D2"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Метилбензол (349)</w:t>
            </w:r>
          </w:p>
        </w:tc>
        <w:tc>
          <w:tcPr>
            <w:tcW w:w="243" w:type="pct"/>
            <w:tcBorders>
              <w:top w:val="nil"/>
              <w:left w:val="nil"/>
              <w:bottom w:val="single" w:sz="4" w:space="0" w:color="auto"/>
              <w:right w:val="single" w:sz="4" w:space="0" w:color="auto"/>
            </w:tcBorders>
            <w:shd w:val="clear" w:color="auto" w:fill="auto"/>
            <w:hideMark/>
          </w:tcPr>
          <w:p w14:paraId="44CB85A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ED2539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0,6</w:t>
            </w:r>
          </w:p>
        </w:tc>
        <w:tc>
          <w:tcPr>
            <w:tcW w:w="332" w:type="pct"/>
            <w:tcBorders>
              <w:top w:val="nil"/>
              <w:left w:val="nil"/>
              <w:bottom w:val="single" w:sz="4" w:space="0" w:color="auto"/>
              <w:right w:val="single" w:sz="4" w:space="0" w:color="auto"/>
            </w:tcBorders>
            <w:shd w:val="clear" w:color="auto" w:fill="auto"/>
            <w:hideMark/>
          </w:tcPr>
          <w:p w14:paraId="75DCD8F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347C35C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1C28CA9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63F204B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0,34444444444</w:t>
            </w:r>
          </w:p>
        </w:tc>
        <w:tc>
          <w:tcPr>
            <w:tcW w:w="503" w:type="pct"/>
            <w:tcBorders>
              <w:top w:val="nil"/>
              <w:left w:val="nil"/>
              <w:bottom w:val="single" w:sz="4" w:space="0" w:color="auto"/>
              <w:right w:val="single" w:sz="4" w:space="0" w:color="auto"/>
            </w:tcBorders>
            <w:shd w:val="clear" w:color="auto" w:fill="auto"/>
            <w:hideMark/>
          </w:tcPr>
          <w:p w14:paraId="56AC8B5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0,02345603664</w:t>
            </w:r>
          </w:p>
        </w:tc>
        <w:tc>
          <w:tcPr>
            <w:tcW w:w="400" w:type="pct"/>
            <w:tcBorders>
              <w:top w:val="nil"/>
              <w:left w:val="nil"/>
              <w:bottom w:val="single" w:sz="4" w:space="0" w:color="auto"/>
              <w:right w:val="single" w:sz="4" w:space="0" w:color="auto"/>
            </w:tcBorders>
            <w:shd w:val="clear" w:color="auto" w:fill="auto"/>
            <w:hideMark/>
          </w:tcPr>
          <w:p w14:paraId="346B84A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0,03909339</w:t>
            </w:r>
          </w:p>
        </w:tc>
      </w:tr>
      <w:tr w:rsidR="00C2272D" w:rsidRPr="00C2272D" w14:paraId="0430E682"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0C6004E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0703</w:t>
            </w:r>
          </w:p>
        </w:tc>
        <w:tc>
          <w:tcPr>
            <w:tcW w:w="1701" w:type="pct"/>
            <w:tcBorders>
              <w:top w:val="nil"/>
              <w:left w:val="nil"/>
              <w:bottom w:val="single" w:sz="4" w:space="0" w:color="auto"/>
              <w:right w:val="single" w:sz="4" w:space="0" w:color="auto"/>
            </w:tcBorders>
            <w:shd w:val="clear" w:color="auto" w:fill="auto"/>
            <w:hideMark/>
          </w:tcPr>
          <w:p w14:paraId="5AA99924"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Бенз/а/пирен (3,4-Бензпирен) (54)</w:t>
            </w:r>
          </w:p>
        </w:tc>
        <w:tc>
          <w:tcPr>
            <w:tcW w:w="243" w:type="pct"/>
            <w:tcBorders>
              <w:top w:val="nil"/>
              <w:left w:val="nil"/>
              <w:bottom w:val="single" w:sz="4" w:space="0" w:color="auto"/>
              <w:right w:val="single" w:sz="4" w:space="0" w:color="auto"/>
            </w:tcBorders>
            <w:shd w:val="clear" w:color="auto" w:fill="auto"/>
            <w:hideMark/>
          </w:tcPr>
          <w:p w14:paraId="3764D7E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32BB093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4C5C5B9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0,000001</w:t>
            </w:r>
          </w:p>
        </w:tc>
        <w:tc>
          <w:tcPr>
            <w:tcW w:w="275" w:type="pct"/>
            <w:tcBorders>
              <w:top w:val="nil"/>
              <w:left w:val="nil"/>
              <w:bottom w:val="single" w:sz="4" w:space="0" w:color="auto"/>
              <w:right w:val="single" w:sz="4" w:space="0" w:color="auto"/>
            </w:tcBorders>
            <w:shd w:val="clear" w:color="auto" w:fill="auto"/>
            <w:hideMark/>
          </w:tcPr>
          <w:p w14:paraId="0E3291F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4515751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w:t>
            </w:r>
          </w:p>
        </w:tc>
        <w:tc>
          <w:tcPr>
            <w:tcW w:w="503" w:type="pct"/>
            <w:tcBorders>
              <w:top w:val="nil"/>
              <w:left w:val="nil"/>
              <w:bottom w:val="single" w:sz="4" w:space="0" w:color="auto"/>
              <w:right w:val="single" w:sz="4" w:space="0" w:color="auto"/>
            </w:tcBorders>
            <w:shd w:val="clear" w:color="auto" w:fill="auto"/>
            <w:hideMark/>
          </w:tcPr>
          <w:p w14:paraId="633A939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2,9000000E-08</w:t>
            </w:r>
          </w:p>
        </w:tc>
        <w:tc>
          <w:tcPr>
            <w:tcW w:w="503" w:type="pct"/>
            <w:tcBorders>
              <w:top w:val="nil"/>
              <w:left w:val="nil"/>
              <w:bottom w:val="single" w:sz="4" w:space="0" w:color="auto"/>
              <w:right w:val="single" w:sz="4" w:space="0" w:color="auto"/>
            </w:tcBorders>
            <w:shd w:val="clear" w:color="auto" w:fill="auto"/>
            <w:hideMark/>
          </w:tcPr>
          <w:p w14:paraId="593D726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3,0000000E-09</w:t>
            </w:r>
          </w:p>
        </w:tc>
        <w:tc>
          <w:tcPr>
            <w:tcW w:w="400" w:type="pct"/>
            <w:tcBorders>
              <w:top w:val="nil"/>
              <w:left w:val="nil"/>
              <w:bottom w:val="single" w:sz="4" w:space="0" w:color="auto"/>
              <w:right w:val="single" w:sz="4" w:space="0" w:color="auto"/>
            </w:tcBorders>
            <w:shd w:val="clear" w:color="auto" w:fill="auto"/>
            <w:hideMark/>
          </w:tcPr>
          <w:p w14:paraId="2559E19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0,003</w:t>
            </w:r>
          </w:p>
        </w:tc>
      </w:tr>
      <w:tr w:rsidR="00C2272D" w:rsidRPr="00C2272D" w14:paraId="09E1C9CA" w14:textId="77777777" w:rsidTr="00C2272D">
        <w:trPr>
          <w:trHeight w:val="510"/>
        </w:trPr>
        <w:tc>
          <w:tcPr>
            <w:tcW w:w="339" w:type="pct"/>
            <w:tcBorders>
              <w:top w:val="nil"/>
              <w:left w:val="single" w:sz="4" w:space="0" w:color="auto"/>
              <w:bottom w:val="single" w:sz="4" w:space="0" w:color="auto"/>
              <w:right w:val="single" w:sz="4" w:space="0" w:color="auto"/>
            </w:tcBorders>
            <w:shd w:val="clear" w:color="auto" w:fill="auto"/>
            <w:hideMark/>
          </w:tcPr>
          <w:p w14:paraId="6307AB9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1119</w:t>
            </w:r>
          </w:p>
        </w:tc>
        <w:tc>
          <w:tcPr>
            <w:tcW w:w="1701" w:type="pct"/>
            <w:tcBorders>
              <w:top w:val="nil"/>
              <w:left w:val="nil"/>
              <w:bottom w:val="single" w:sz="4" w:space="0" w:color="auto"/>
              <w:right w:val="single" w:sz="4" w:space="0" w:color="auto"/>
            </w:tcBorders>
            <w:shd w:val="clear" w:color="auto" w:fill="auto"/>
            <w:hideMark/>
          </w:tcPr>
          <w:p w14:paraId="384FB48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2-Этоксиэтанол (Этиловый эфир этиленгликоля, Этилцеллозольв) (1497*)</w:t>
            </w:r>
          </w:p>
        </w:tc>
        <w:tc>
          <w:tcPr>
            <w:tcW w:w="243" w:type="pct"/>
            <w:tcBorders>
              <w:top w:val="nil"/>
              <w:left w:val="nil"/>
              <w:bottom w:val="single" w:sz="4" w:space="0" w:color="auto"/>
              <w:right w:val="single" w:sz="4" w:space="0" w:color="auto"/>
            </w:tcBorders>
            <w:shd w:val="clear" w:color="auto" w:fill="auto"/>
            <w:hideMark/>
          </w:tcPr>
          <w:p w14:paraId="64CE4B2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59251CE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7FD1F98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355E40F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0,7</w:t>
            </w:r>
          </w:p>
        </w:tc>
        <w:tc>
          <w:tcPr>
            <w:tcW w:w="375" w:type="pct"/>
            <w:tcBorders>
              <w:top w:val="nil"/>
              <w:left w:val="nil"/>
              <w:bottom w:val="single" w:sz="4" w:space="0" w:color="auto"/>
              <w:right w:val="single" w:sz="4" w:space="0" w:color="auto"/>
            </w:tcBorders>
            <w:shd w:val="clear" w:color="auto" w:fill="auto"/>
            <w:hideMark/>
          </w:tcPr>
          <w:p w14:paraId="7BEF92C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30DDF17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0,08518388889</w:t>
            </w:r>
          </w:p>
        </w:tc>
        <w:tc>
          <w:tcPr>
            <w:tcW w:w="503" w:type="pct"/>
            <w:tcBorders>
              <w:top w:val="nil"/>
              <w:left w:val="nil"/>
              <w:bottom w:val="single" w:sz="4" w:space="0" w:color="auto"/>
              <w:right w:val="single" w:sz="4" w:space="0" w:color="auto"/>
            </w:tcBorders>
            <w:shd w:val="clear" w:color="auto" w:fill="auto"/>
            <w:hideMark/>
          </w:tcPr>
          <w:p w14:paraId="4D847BA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0,00001821572</w:t>
            </w:r>
          </w:p>
        </w:tc>
        <w:tc>
          <w:tcPr>
            <w:tcW w:w="400" w:type="pct"/>
            <w:tcBorders>
              <w:top w:val="nil"/>
              <w:left w:val="nil"/>
              <w:bottom w:val="single" w:sz="4" w:space="0" w:color="auto"/>
              <w:right w:val="single" w:sz="4" w:space="0" w:color="auto"/>
            </w:tcBorders>
            <w:shd w:val="clear" w:color="auto" w:fill="auto"/>
            <w:hideMark/>
          </w:tcPr>
          <w:p w14:paraId="6E889C5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0,00002602</w:t>
            </w:r>
          </w:p>
        </w:tc>
      </w:tr>
      <w:tr w:rsidR="00C2272D" w:rsidRPr="00C2272D" w14:paraId="722FCAE0" w14:textId="77777777" w:rsidTr="00C2272D">
        <w:trPr>
          <w:trHeight w:val="510"/>
        </w:trPr>
        <w:tc>
          <w:tcPr>
            <w:tcW w:w="339" w:type="pct"/>
            <w:tcBorders>
              <w:top w:val="nil"/>
              <w:left w:val="single" w:sz="4" w:space="0" w:color="auto"/>
              <w:bottom w:val="single" w:sz="4" w:space="0" w:color="auto"/>
              <w:right w:val="single" w:sz="4" w:space="0" w:color="auto"/>
            </w:tcBorders>
            <w:shd w:val="clear" w:color="auto" w:fill="auto"/>
            <w:hideMark/>
          </w:tcPr>
          <w:p w14:paraId="3606EF53"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1210</w:t>
            </w:r>
          </w:p>
        </w:tc>
        <w:tc>
          <w:tcPr>
            <w:tcW w:w="1701" w:type="pct"/>
            <w:tcBorders>
              <w:top w:val="nil"/>
              <w:left w:val="nil"/>
              <w:bottom w:val="single" w:sz="4" w:space="0" w:color="auto"/>
              <w:right w:val="single" w:sz="4" w:space="0" w:color="auto"/>
            </w:tcBorders>
            <w:shd w:val="clear" w:color="auto" w:fill="auto"/>
            <w:hideMark/>
          </w:tcPr>
          <w:p w14:paraId="43180BAF"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Бутилацетат (Уксусной кислоты бутиловый эфир) (110)</w:t>
            </w:r>
          </w:p>
        </w:tc>
        <w:tc>
          <w:tcPr>
            <w:tcW w:w="243" w:type="pct"/>
            <w:tcBorders>
              <w:top w:val="nil"/>
              <w:left w:val="nil"/>
              <w:bottom w:val="single" w:sz="4" w:space="0" w:color="auto"/>
              <w:right w:val="single" w:sz="4" w:space="0" w:color="auto"/>
            </w:tcBorders>
            <w:shd w:val="clear" w:color="auto" w:fill="auto"/>
            <w:hideMark/>
          </w:tcPr>
          <w:p w14:paraId="0C850BD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6723498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w:t>
            </w:r>
          </w:p>
        </w:tc>
        <w:tc>
          <w:tcPr>
            <w:tcW w:w="332" w:type="pct"/>
            <w:tcBorders>
              <w:top w:val="nil"/>
              <w:left w:val="nil"/>
              <w:bottom w:val="single" w:sz="4" w:space="0" w:color="auto"/>
              <w:right w:val="single" w:sz="4" w:space="0" w:color="auto"/>
            </w:tcBorders>
            <w:shd w:val="clear" w:color="auto" w:fill="auto"/>
            <w:hideMark/>
          </w:tcPr>
          <w:p w14:paraId="4FC9DDB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0E4BD5D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0E56F4C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38F8D95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0,06666666667</w:t>
            </w:r>
          </w:p>
        </w:tc>
        <w:tc>
          <w:tcPr>
            <w:tcW w:w="503" w:type="pct"/>
            <w:tcBorders>
              <w:top w:val="nil"/>
              <w:left w:val="nil"/>
              <w:bottom w:val="single" w:sz="4" w:space="0" w:color="auto"/>
              <w:right w:val="single" w:sz="4" w:space="0" w:color="auto"/>
            </w:tcBorders>
            <w:shd w:val="clear" w:color="auto" w:fill="auto"/>
            <w:hideMark/>
          </w:tcPr>
          <w:p w14:paraId="3DB7E70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0,0045392802</w:t>
            </w:r>
          </w:p>
        </w:tc>
        <w:tc>
          <w:tcPr>
            <w:tcW w:w="400" w:type="pct"/>
            <w:tcBorders>
              <w:top w:val="nil"/>
              <w:left w:val="nil"/>
              <w:bottom w:val="single" w:sz="4" w:space="0" w:color="auto"/>
              <w:right w:val="single" w:sz="4" w:space="0" w:color="auto"/>
            </w:tcBorders>
            <w:shd w:val="clear" w:color="auto" w:fill="auto"/>
            <w:hideMark/>
          </w:tcPr>
          <w:p w14:paraId="5325F4D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0,0453928</w:t>
            </w:r>
          </w:p>
        </w:tc>
      </w:tr>
      <w:tr w:rsidR="00C2272D" w:rsidRPr="00C2272D" w14:paraId="7C5232EC"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2E86F899"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1325</w:t>
            </w:r>
          </w:p>
        </w:tc>
        <w:tc>
          <w:tcPr>
            <w:tcW w:w="1701" w:type="pct"/>
            <w:tcBorders>
              <w:top w:val="nil"/>
              <w:left w:val="nil"/>
              <w:bottom w:val="single" w:sz="4" w:space="0" w:color="auto"/>
              <w:right w:val="single" w:sz="4" w:space="0" w:color="auto"/>
            </w:tcBorders>
            <w:shd w:val="clear" w:color="auto" w:fill="auto"/>
            <w:hideMark/>
          </w:tcPr>
          <w:p w14:paraId="0AFBDDE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Формальдегид (Метаналь) (609)</w:t>
            </w:r>
          </w:p>
        </w:tc>
        <w:tc>
          <w:tcPr>
            <w:tcW w:w="243" w:type="pct"/>
            <w:tcBorders>
              <w:top w:val="nil"/>
              <w:left w:val="nil"/>
              <w:bottom w:val="single" w:sz="4" w:space="0" w:color="auto"/>
              <w:right w:val="single" w:sz="4" w:space="0" w:color="auto"/>
            </w:tcBorders>
            <w:shd w:val="clear" w:color="auto" w:fill="auto"/>
            <w:hideMark/>
          </w:tcPr>
          <w:p w14:paraId="7B7D867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199D6ED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w:t>
            </w:r>
          </w:p>
        </w:tc>
        <w:tc>
          <w:tcPr>
            <w:tcW w:w="332" w:type="pct"/>
            <w:tcBorders>
              <w:top w:val="nil"/>
              <w:left w:val="nil"/>
              <w:bottom w:val="single" w:sz="4" w:space="0" w:color="auto"/>
              <w:right w:val="single" w:sz="4" w:space="0" w:color="auto"/>
            </w:tcBorders>
            <w:shd w:val="clear" w:color="auto" w:fill="auto"/>
            <w:hideMark/>
          </w:tcPr>
          <w:p w14:paraId="47B2B4B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w:t>
            </w:r>
          </w:p>
        </w:tc>
        <w:tc>
          <w:tcPr>
            <w:tcW w:w="275" w:type="pct"/>
            <w:tcBorders>
              <w:top w:val="nil"/>
              <w:left w:val="nil"/>
              <w:bottom w:val="single" w:sz="4" w:space="0" w:color="auto"/>
              <w:right w:val="single" w:sz="4" w:space="0" w:color="auto"/>
            </w:tcBorders>
            <w:shd w:val="clear" w:color="auto" w:fill="auto"/>
            <w:hideMark/>
          </w:tcPr>
          <w:p w14:paraId="2DCC365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0E4E4BC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503" w:type="pct"/>
            <w:tcBorders>
              <w:top w:val="nil"/>
              <w:left w:val="nil"/>
              <w:bottom w:val="single" w:sz="4" w:space="0" w:color="auto"/>
              <w:right w:val="single" w:sz="4" w:space="0" w:color="auto"/>
            </w:tcBorders>
            <w:shd w:val="clear" w:color="auto" w:fill="auto"/>
            <w:hideMark/>
          </w:tcPr>
          <w:p w14:paraId="6CBCE6E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0,000333333</w:t>
            </w:r>
          </w:p>
        </w:tc>
        <w:tc>
          <w:tcPr>
            <w:tcW w:w="503" w:type="pct"/>
            <w:tcBorders>
              <w:top w:val="nil"/>
              <w:left w:val="nil"/>
              <w:bottom w:val="single" w:sz="4" w:space="0" w:color="auto"/>
              <w:right w:val="single" w:sz="4" w:space="0" w:color="auto"/>
            </w:tcBorders>
            <w:shd w:val="clear" w:color="auto" w:fill="auto"/>
            <w:hideMark/>
          </w:tcPr>
          <w:p w14:paraId="25F32A2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0,0000312</w:t>
            </w:r>
          </w:p>
        </w:tc>
        <w:tc>
          <w:tcPr>
            <w:tcW w:w="400" w:type="pct"/>
            <w:tcBorders>
              <w:top w:val="nil"/>
              <w:left w:val="nil"/>
              <w:bottom w:val="single" w:sz="4" w:space="0" w:color="auto"/>
              <w:right w:val="single" w:sz="4" w:space="0" w:color="auto"/>
            </w:tcBorders>
            <w:shd w:val="clear" w:color="auto" w:fill="auto"/>
            <w:hideMark/>
          </w:tcPr>
          <w:p w14:paraId="7CA5B65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0,00312</w:t>
            </w:r>
          </w:p>
        </w:tc>
      </w:tr>
      <w:tr w:rsidR="00C2272D" w:rsidRPr="00C2272D" w14:paraId="0BA0ABCF"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787894D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lastRenderedPageBreak/>
              <w:t>1401</w:t>
            </w:r>
          </w:p>
        </w:tc>
        <w:tc>
          <w:tcPr>
            <w:tcW w:w="1701" w:type="pct"/>
            <w:tcBorders>
              <w:top w:val="nil"/>
              <w:left w:val="nil"/>
              <w:bottom w:val="single" w:sz="4" w:space="0" w:color="auto"/>
              <w:right w:val="single" w:sz="4" w:space="0" w:color="auto"/>
            </w:tcBorders>
            <w:shd w:val="clear" w:color="auto" w:fill="auto"/>
            <w:hideMark/>
          </w:tcPr>
          <w:p w14:paraId="44F23DB1"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Пропан-2-он (Ацетон) (470)</w:t>
            </w:r>
          </w:p>
        </w:tc>
        <w:tc>
          <w:tcPr>
            <w:tcW w:w="243" w:type="pct"/>
            <w:tcBorders>
              <w:top w:val="nil"/>
              <w:left w:val="nil"/>
              <w:bottom w:val="single" w:sz="4" w:space="0" w:color="auto"/>
              <w:right w:val="single" w:sz="4" w:space="0" w:color="auto"/>
            </w:tcBorders>
            <w:shd w:val="clear" w:color="auto" w:fill="auto"/>
            <w:hideMark/>
          </w:tcPr>
          <w:p w14:paraId="1C357D7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B1A8FE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0,35</w:t>
            </w:r>
          </w:p>
        </w:tc>
        <w:tc>
          <w:tcPr>
            <w:tcW w:w="332" w:type="pct"/>
            <w:tcBorders>
              <w:top w:val="nil"/>
              <w:left w:val="nil"/>
              <w:bottom w:val="single" w:sz="4" w:space="0" w:color="auto"/>
              <w:right w:val="single" w:sz="4" w:space="0" w:color="auto"/>
            </w:tcBorders>
            <w:shd w:val="clear" w:color="auto" w:fill="auto"/>
            <w:hideMark/>
          </w:tcPr>
          <w:p w14:paraId="5510473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6C8829A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3EB3838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07C9960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0,14444444444</w:t>
            </w:r>
          </w:p>
        </w:tc>
        <w:tc>
          <w:tcPr>
            <w:tcW w:w="503" w:type="pct"/>
            <w:tcBorders>
              <w:top w:val="nil"/>
              <w:left w:val="nil"/>
              <w:bottom w:val="single" w:sz="4" w:space="0" w:color="auto"/>
              <w:right w:val="single" w:sz="4" w:space="0" w:color="auto"/>
            </w:tcBorders>
            <w:shd w:val="clear" w:color="auto" w:fill="auto"/>
            <w:hideMark/>
          </w:tcPr>
          <w:p w14:paraId="5B8C748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0,00985652616</w:t>
            </w:r>
          </w:p>
        </w:tc>
        <w:tc>
          <w:tcPr>
            <w:tcW w:w="400" w:type="pct"/>
            <w:tcBorders>
              <w:top w:val="nil"/>
              <w:left w:val="nil"/>
              <w:bottom w:val="single" w:sz="4" w:space="0" w:color="auto"/>
              <w:right w:val="single" w:sz="4" w:space="0" w:color="auto"/>
            </w:tcBorders>
            <w:shd w:val="clear" w:color="auto" w:fill="auto"/>
            <w:hideMark/>
          </w:tcPr>
          <w:p w14:paraId="365F933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0,0281615</w:t>
            </w:r>
          </w:p>
        </w:tc>
      </w:tr>
      <w:tr w:rsidR="00C2272D" w:rsidRPr="00C2272D" w14:paraId="1A0A2960"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2DEBE87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2752</w:t>
            </w:r>
          </w:p>
        </w:tc>
        <w:tc>
          <w:tcPr>
            <w:tcW w:w="1701" w:type="pct"/>
            <w:tcBorders>
              <w:top w:val="nil"/>
              <w:left w:val="nil"/>
              <w:bottom w:val="single" w:sz="4" w:space="0" w:color="auto"/>
              <w:right w:val="single" w:sz="4" w:space="0" w:color="auto"/>
            </w:tcBorders>
            <w:shd w:val="clear" w:color="auto" w:fill="auto"/>
            <w:hideMark/>
          </w:tcPr>
          <w:p w14:paraId="4E41BC8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Уайт-спирит (1294*)</w:t>
            </w:r>
          </w:p>
        </w:tc>
        <w:tc>
          <w:tcPr>
            <w:tcW w:w="243" w:type="pct"/>
            <w:tcBorders>
              <w:top w:val="nil"/>
              <w:left w:val="nil"/>
              <w:bottom w:val="single" w:sz="4" w:space="0" w:color="auto"/>
              <w:right w:val="single" w:sz="4" w:space="0" w:color="auto"/>
            </w:tcBorders>
            <w:shd w:val="clear" w:color="auto" w:fill="auto"/>
            <w:hideMark/>
          </w:tcPr>
          <w:p w14:paraId="4AEB443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3EA4C76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5282709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7126373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1</w:t>
            </w:r>
          </w:p>
        </w:tc>
        <w:tc>
          <w:tcPr>
            <w:tcW w:w="375" w:type="pct"/>
            <w:tcBorders>
              <w:top w:val="nil"/>
              <w:left w:val="nil"/>
              <w:bottom w:val="single" w:sz="4" w:space="0" w:color="auto"/>
              <w:right w:val="single" w:sz="4" w:space="0" w:color="auto"/>
            </w:tcBorders>
            <w:shd w:val="clear" w:color="auto" w:fill="auto"/>
            <w:hideMark/>
          </w:tcPr>
          <w:p w14:paraId="6220CAB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1F0E907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0,125</w:t>
            </w:r>
          </w:p>
        </w:tc>
        <w:tc>
          <w:tcPr>
            <w:tcW w:w="503" w:type="pct"/>
            <w:tcBorders>
              <w:top w:val="nil"/>
              <w:left w:val="nil"/>
              <w:bottom w:val="single" w:sz="4" w:space="0" w:color="auto"/>
              <w:right w:val="single" w:sz="4" w:space="0" w:color="auto"/>
            </w:tcBorders>
            <w:shd w:val="clear" w:color="auto" w:fill="auto"/>
            <w:hideMark/>
          </w:tcPr>
          <w:p w14:paraId="0CC852D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0,0048779577</w:t>
            </w:r>
          </w:p>
        </w:tc>
        <w:tc>
          <w:tcPr>
            <w:tcW w:w="400" w:type="pct"/>
            <w:tcBorders>
              <w:top w:val="nil"/>
              <w:left w:val="nil"/>
              <w:bottom w:val="single" w:sz="4" w:space="0" w:color="auto"/>
              <w:right w:val="single" w:sz="4" w:space="0" w:color="auto"/>
            </w:tcBorders>
            <w:shd w:val="clear" w:color="auto" w:fill="auto"/>
            <w:hideMark/>
          </w:tcPr>
          <w:p w14:paraId="7C1DB08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0,00487796</w:t>
            </w:r>
          </w:p>
        </w:tc>
      </w:tr>
      <w:tr w:rsidR="00C2272D" w:rsidRPr="00C2272D" w14:paraId="4A0651B0" w14:textId="77777777" w:rsidTr="00C2272D">
        <w:trPr>
          <w:trHeight w:val="1020"/>
        </w:trPr>
        <w:tc>
          <w:tcPr>
            <w:tcW w:w="339" w:type="pct"/>
            <w:tcBorders>
              <w:top w:val="nil"/>
              <w:left w:val="single" w:sz="4" w:space="0" w:color="auto"/>
              <w:bottom w:val="single" w:sz="4" w:space="0" w:color="auto"/>
              <w:right w:val="single" w:sz="4" w:space="0" w:color="auto"/>
            </w:tcBorders>
            <w:shd w:val="clear" w:color="auto" w:fill="auto"/>
            <w:hideMark/>
          </w:tcPr>
          <w:p w14:paraId="12E204F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2754</w:t>
            </w:r>
          </w:p>
        </w:tc>
        <w:tc>
          <w:tcPr>
            <w:tcW w:w="1701" w:type="pct"/>
            <w:tcBorders>
              <w:top w:val="nil"/>
              <w:left w:val="nil"/>
              <w:bottom w:val="single" w:sz="4" w:space="0" w:color="auto"/>
              <w:right w:val="single" w:sz="4" w:space="0" w:color="auto"/>
            </w:tcBorders>
            <w:shd w:val="clear" w:color="auto" w:fill="auto"/>
            <w:hideMark/>
          </w:tcPr>
          <w:p w14:paraId="03E46CD1"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243" w:type="pct"/>
            <w:tcBorders>
              <w:top w:val="nil"/>
              <w:left w:val="nil"/>
              <w:bottom w:val="single" w:sz="4" w:space="0" w:color="auto"/>
              <w:right w:val="single" w:sz="4" w:space="0" w:color="auto"/>
            </w:tcBorders>
            <w:shd w:val="clear" w:color="auto" w:fill="auto"/>
            <w:hideMark/>
          </w:tcPr>
          <w:p w14:paraId="6D2F4A8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A4B8E5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1</w:t>
            </w:r>
          </w:p>
        </w:tc>
        <w:tc>
          <w:tcPr>
            <w:tcW w:w="332" w:type="pct"/>
            <w:tcBorders>
              <w:top w:val="nil"/>
              <w:left w:val="nil"/>
              <w:bottom w:val="single" w:sz="4" w:space="0" w:color="auto"/>
              <w:right w:val="single" w:sz="4" w:space="0" w:color="auto"/>
            </w:tcBorders>
            <w:shd w:val="clear" w:color="auto" w:fill="auto"/>
            <w:hideMark/>
          </w:tcPr>
          <w:p w14:paraId="4F9F686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3175335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783FC7C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41E107F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0,08012</w:t>
            </w:r>
          </w:p>
        </w:tc>
        <w:tc>
          <w:tcPr>
            <w:tcW w:w="503" w:type="pct"/>
            <w:tcBorders>
              <w:top w:val="nil"/>
              <w:left w:val="nil"/>
              <w:bottom w:val="single" w:sz="4" w:space="0" w:color="auto"/>
              <w:right w:val="single" w:sz="4" w:space="0" w:color="auto"/>
            </w:tcBorders>
            <w:shd w:val="clear" w:color="auto" w:fill="auto"/>
            <w:hideMark/>
          </w:tcPr>
          <w:p w14:paraId="70FAAE2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0,00496</w:t>
            </w:r>
          </w:p>
        </w:tc>
        <w:tc>
          <w:tcPr>
            <w:tcW w:w="400" w:type="pct"/>
            <w:tcBorders>
              <w:top w:val="nil"/>
              <w:left w:val="nil"/>
              <w:bottom w:val="single" w:sz="4" w:space="0" w:color="auto"/>
              <w:right w:val="single" w:sz="4" w:space="0" w:color="auto"/>
            </w:tcBorders>
            <w:shd w:val="clear" w:color="auto" w:fill="auto"/>
            <w:hideMark/>
          </w:tcPr>
          <w:p w14:paraId="5BF7BC7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0,00496</w:t>
            </w:r>
          </w:p>
        </w:tc>
      </w:tr>
      <w:tr w:rsidR="00C2272D" w:rsidRPr="00C2272D" w14:paraId="3A10C670"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6F789DB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2902</w:t>
            </w:r>
          </w:p>
        </w:tc>
        <w:tc>
          <w:tcPr>
            <w:tcW w:w="1701" w:type="pct"/>
            <w:tcBorders>
              <w:top w:val="nil"/>
              <w:left w:val="nil"/>
              <w:bottom w:val="single" w:sz="4" w:space="0" w:color="auto"/>
              <w:right w:val="single" w:sz="4" w:space="0" w:color="auto"/>
            </w:tcBorders>
            <w:shd w:val="clear" w:color="auto" w:fill="auto"/>
            <w:hideMark/>
          </w:tcPr>
          <w:p w14:paraId="0147219E"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Взвешенные частицы (116)</w:t>
            </w:r>
          </w:p>
        </w:tc>
        <w:tc>
          <w:tcPr>
            <w:tcW w:w="243" w:type="pct"/>
            <w:tcBorders>
              <w:top w:val="nil"/>
              <w:left w:val="nil"/>
              <w:bottom w:val="single" w:sz="4" w:space="0" w:color="auto"/>
              <w:right w:val="single" w:sz="4" w:space="0" w:color="auto"/>
            </w:tcBorders>
            <w:shd w:val="clear" w:color="auto" w:fill="auto"/>
            <w:hideMark/>
          </w:tcPr>
          <w:p w14:paraId="20E15D6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0C9ECD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0,5</w:t>
            </w:r>
          </w:p>
        </w:tc>
        <w:tc>
          <w:tcPr>
            <w:tcW w:w="332" w:type="pct"/>
            <w:tcBorders>
              <w:top w:val="nil"/>
              <w:left w:val="nil"/>
              <w:bottom w:val="single" w:sz="4" w:space="0" w:color="auto"/>
              <w:right w:val="single" w:sz="4" w:space="0" w:color="auto"/>
            </w:tcBorders>
            <w:shd w:val="clear" w:color="auto" w:fill="auto"/>
            <w:hideMark/>
          </w:tcPr>
          <w:p w14:paraId="5D8F31E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0,15</w:t>
            </w:r>
          </w:p>
        </w:tc>
        <w:tc>
          <w:tcPr>
            <w:tcW w:w="275" w:type="pct"/>
            <w:tcBorders>
              <w:top w:val="nil"/>
              <w:left w:val="nil"/>
              <w:bottom w:val="single" w:sz="4" w:space="0" w:color="auto"/>
              <w:right w:val="single" w:sz="4" w:space="0" w:color="auto"/>
            </w:tcBorders>
            <w:shd w:val="clear" w:color="auto" w:fill="auto"/>
            <w:hideMark/>
          </w:tcPr>
          <w:p w14:paraId="597A6BE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488A901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06C61F3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0,12166666667</w:t>
            </w:r>
          </w:p>
        </w:tc>
        <w:tc>
          <w:tcPr>
            <w:tcW w:w="503" w:type="pct"/>
            <w:tcBorders>
              <w:top w:val="nil"/>
              <w:left w:val="nil"/>
              <w:bottom w:val="single" w:sz="4" w:space="0" w:color="auto"/>
              <w:right w:val="single" w:sz="4" w:space="0" w:color="auto"/>
            </w:tcBorders>
            <w:shd w:val="clear" w:color="auto" w:fill="auto"/>
            <w:hideMark/>
          </w:tcPr>
          <w:p w14:paraId="79A8538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0,01797151475</w:t>
            </w:r>
          </w:p>
        </w:tc>
        <w:tc>
          <w:tcPr>
            <w:tcW w:w="400" w:type="pct"/>
            <w:tcBorders>
              <w:top w:val="nil"/>
              <w:left w:val="nil"/>
              <w:bottom w:val="single" w:sz="4" w:space="0" w:color="auto"/>
              <w:right w:val="single" w:sz="4" w:space="0" w:color="auto"/>
            </w:tcBorders>
            <w:shd w:val="clear" w:color="auto" w:fill="auto"/>
            <w:hideMark/>
          </w:tcPr>
          <w:p w14:paraId="499A288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0,1198101</w:t>
            </w:r>
          </w:p>
        </w:tc>
      </w:tr>
      <w:tr w:rsidR="00C2272D" w:rsidRPr="00C2272D" w14:paraId="04F28BFF" w14:textId="77777777" w:rsidTr="00C2272D">
        <w:trPr>
          <w:trHeight w:val="1530"/>
        </w:trPr>
        <w:tc>
          <w:tcPr>
            <w:tcW w:w="339" w:type="pct"/>
            <w:tcBorders>
              <w:top w:val="nil"/>
              <w:left w:val="single" w:sz="4" w:space="0" w:color="auto"/>
              <w:bottom w:val="single" w:sz="4" w:space="0" w:color="auto"/>
              <w:right w:val="single" w:sz="4" w:space="0" w:color="auto"/>
            </w:tcBorders>
            <w:shd w:val="clear" w:color="auto" w:fill="auto"/>
            <w:hideMark/>
          </w:tcPr>
          <w:p w14:paraId="30998DE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2908</w:t>
            </w:r>
          </w:p>
        </w:tc>
        <w:tc>
          <w:tcPr>
            <w:tcW w:w="1701" w:type="pct"/>
            <w:tcBorders>
              <w:top w:val="nil"/>
              <w:left w:val="nil"/>
              <w:bottom w:val="single" w:sz="4" w:space="0" w:color="auto"/>
              <w:right w:val="single" w:sz="4" w:space="0" w:color="auto"/>
            </w:tcBorders>
            <w:shd w:val="clear" w:color="auto" w:fill="auto"/>
            <w:hideMark/>
          </w:tcPr>
          <w:p w14:paraId="0DE5C13F"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243" w:type="pct"/>
            <w:tcBorders>
              <w:top w:val="nil"/>
              <w:left w:val="nil"/>
              <w:bottom w:val="single" w:sz="4" w:space="0" w:color="auto"/>
              <w:right w:val="single" w:sz="4" w:space="0" w:color="auto"/>
            </w:tcBorders>
            <w:shd w:val="clear" w:color="auto" w:fill="auto"/>
            <w:hideMark/>
          </w:tcPr>
          <w:p w14:paraId="423337B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1EC8F2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0,3</w:t>
            </w:r>
          </w:p>
        </w:tc>
        <w:tc>
          <w:tcPr>
            <w:tcW w:w="332" w:type="pct"/>
            <w:tcBorders>
              <w:top w:val="nil"/>
              <w:left w:val="nil"/>
              <w:bottom w:val="single" w:sz="4" w:space="0" w:color="auto"/>
              <w:right w:val="single" w:sz="4" w:space="0" w:color="auto"/>
            </w:tcBorders>
            <w:shd w:val="clear" w:color="auto" w:fill="auto"/>
            <w:hideMark/>
          </w:tcPr>
          <w:p w14:paraId="2B3C2C0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w:t>
            </w:r>
          </w:p>
        </w:tc>
        <w:tc>
          <w:tcPr>
            <w:tcW w:w="275" w:type="pct"/>
            <w:tcBorders>
              <w:top w:val="nil"/>
              <w:left w:val="nil"/>
              <w:bottom w:val="single" w:sz="4" w:space="0" w:color="auto"/>
              <w:right w:val="single" w:sz="4" w:space="0" w:color="auto"/>
            </w:tcBorders>
            <w:shd w:val="clear" w:color="auto" w:fill="auto"/>
            <w:hideMark/>
          </w:tcPr>
          <w:p w14:paraId="3E70C04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068C900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597E0D2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0,0001936</w:t>
            </w:r>
          </w:p>
        </w:tc>
        <w:tc>
          <w:tcPr>
            <w:tcW w:w="503" w:type="pct"/>
            <w:tcBorders>
              <w:top w:val="nil"/>
              <w:left w:val="nil"/>
              <w:bottom w:val="single" w:sz="4" w:space="0" w:color="auto"/>
              <w:right w:val="single" w:sz="4" w:space="0" w:color="auto"/>
            </w:tcBorders>
            <w:shd w:val="clear" w:color="auto" w:fill="auto"/>
            <w:hideMark/>
          </w:tcPr>
          <w:p w14:paraId="53CC266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0,0000287</w:t>
            </w:r>
          </w:p>
        </w:tc>
        <w:tc>
          <w:tcPr>
            <w:tcW w:w="400" w:type="pct"/>
            <w:tcBorders>
              <w:top w:val="nil"/>
              <w:left w:val="nil"/>
              <w:bottom w:val="single" w:sz="4" w:space="0" w:color="auto"/>
              <w:right w:val="single" w:sz="4" w:space="0" w:color="auto"/>
            </w:tcBorders>
            <w:shd w:val="clear" w:color="auto" w:fill="auto"/>
            <w:hideMark/>
          </w:tcPr>
          <w:p w14:paraId="59EA19F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0,000287</w:t>
            </w:r>
          </w:p>
        </w:tc>
      </w:tr>
      <w:tr w:rsidR="00C2272D" w:rsidRPr="00C2272D" w14:paraId="24A2510C" w14:textId="77777777" w:rsidTr="00C2272D">
        <w:trPr>
          <w:trHeight w:val="1275"/>
        </w:trPr>
        <w:tc>
          <w:tcPr>
            <w:tcW w:w="339" w:type="pct"/>
            <w:tcBorders>
              <w:top w:val="nil"/>
              <w:left w:val="single" w:sz="4" w:space="0" w:color="auto"/>
              <w:bottom w:val="single" w:sz="4" w:space="0" w:color="auto"/>
              <w:right w:val="single" w:sz="4" w:space="0" w:color="auto"/>
            </w:tcBorders>
            <w:shd w:val="clear" w:color="auto" w:fill="auto"/>
            <w:hideMark/>
          </w:tcPr>
          <w:p w14:paraId="67F16DC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2909</w:t>
            </w:r>
          </w:p>
        </w:tc>
        <w:tc>
          <w:tcPr>
            <w:tcW w:w="1701" w:type="pct"/>
            <w:tcBorders>
              <w:top w:val="nil"/>
              <w:left w:val="nil"/>
              <w:bottom w:val="single" w:sz="4" w:space="0" w:color="auto"/>
              <w:right w:val="single" w:sz="4" w:space="0" w:color="auto"/>
            </w:tcBorders>
            <w:shd w:val="clear" w:color="auto" w:fill="auto"/>
            <w:hideMark/>
          </w:tcPr>
          <w:p w14:paraId="340C8731"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243" w:type="pct"/>
            <w:tcBorders>
              <w:top w:val="nil"/>
              <w:left w:val="nil"/>
              <w:bottom w:val="single" w:sz="4" w:space="0" w:color="auto"/>
              <w:right w:val="single" w:sz="4" w:space="0" w:color="auto"/>
            </w:tcBorders>
            <w:shd w:val="clear" w:color="auto" w:fill="auto"/>
            <w:hideMark/>
          </w:tcPr>
          <w:p w14:paraId="5FAB22D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3655DB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0,5</w:t>
            </w:r>
          </w:p>
        </w:tc>
        <w:tc>
          <w:tcPr>
            <w:tcW w:w="332" w:type="pct"/>
            <w:tcBorders>
              <w:top w:val="nil"/>
              <w:left w:val="nil"/>
              <w:bottom w:val="single" w:sz="4" w:space="0" w:color="auto"/>
              <w:right w:val="single" w:sz="4" w:space="0" w:color="auto"/>
            </w:tcBorders>
            <w:shd w:val="clear" w:color="auto" w:fill="auto"/>
            <w:hideMark/>
          </w:tcPr>
          <w:p w14:paraId="22C9F34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0,15</w:t>
            </w:r>
          </w:p>
        </w:tc>
        <w:tc>
          <w:tcPr>
            <w:tcW w:w="275" w:type="pct"/>
            <w:tcBorders>
              <w:top w:val="nil"/>
              <w:left w:val="nil"/>
              <w:bottom w:val="single" w:sz="4" w:space="0" w:color="auto"/>
              <w:right w:val="single" w:sz="4" w:space="0" w:color="auto"/>
            </w:tcBorders>
            <w:shd w:val="clear" w:color="auto" w:fill="auto"/>
            <w:hideMark/>
          </w:tcPr>
          <w:p w14:paraId="3885C50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7EE565A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4179A10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1,1810404</w:t>
            </w:r>
          </w:p>
        </w:tc>
        <w:tc>
          <w:tcPr>
            <w:tcW w:w="503" w:type="pct"/>
            <w:tcBorders>
              <w:top w:val="nil"/>
              <w:left w:val="nil"/>
              <w:bottom w:val="single" w:sz="4" w:space="0" w:color="auto"/>
              <w:right w:val="single" w:sz="4" w:space="0" w:color="auto"/>
            </w:tcBorders>
            <w:shd w:val="clear" w:color="auto" w:fill="auto"/>
            <w:hideMark/>
          </w:tcPr>
          <w:p w14:paraId="7222FF4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0,1000168</w:t>
            </w:r>
          </w:p>
        </w:tc>
        <w:tc>
          <w:tcPr>
            <w:tcW w:w="400" w:type="pct"/>
            <w:tcBorders>
              <w:top w:val="nil"/>
              <w:left w:val="nil"/>
              <w:bottom w:val="single" w:sz="4" w:space="0" w:color="auto"/>
              <w:right w:val="single" w:sz="4" w:space="0" w:color="auto"/>
            </w:tcBorders>
            <w:shd w:val="clear" w:color="auto" w:fill="auto"/>
            <w:hideMark/>
          </w:tcPr>
          <w:p w14:paraId="43A8250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0,66677867</w:t>
            </w:r>
          </w:p>
        </w:tc>
      </w:tr>
      <w:tr w:rsidR="00C2272D" w:rsidRPr="00C2272D" w14:paraId="112732D5" w14:textId="77777777" w:rsidTr="00C2272D">
        <w:trPr>
          <w:trHeight w:val="255"/>
        </w:trPr>
        <w:tc>
          <w:tcPr>
            <w:tcW w:w="339" w:type="pct"/>
            <w:tcBorders>
              <w:top w:val="nil"/>
              <w:left w:val="single" w:sz="4" w:space="0" w:color="auto"/>
              <w:bottom w:val="single" w:sz="4" w:space="0" w:color="auto"/>
              <w:right w:val="single" w:sz="4" w:space="0" w:color="auto"/>
            </w:tcBorders>
            <w:shd w:val="clear" w:color="auto" w:fill="auto"/>
            <w:hideMark/>
          </w:tcPr>
          <w:p w14:paraId="020BED5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1701" w:type="pct"/>
            <w:tcBorders>
              <w:top w:val="nil"/>
              <w:left w:val="nil"/>
              <w:bottom w:val="single" w:sz="4" w:space="0" w:color="auto"/>
              <w:right w:val="single" w:sz="4" w:space="0" w:color="auto"/>
            </w:tcBorders>
            <w:shd w:val="clear" w:color="auto" w:fill="auto"/>
            <w:hideMark/>
          </w:tcPr>
          <w:p w14:paraId="1E9DBE83" w14:textId="77777777" w:rsidR="00C2272D" w:rsidRPr="00C2272D" w:rsidRDefault="00C2272D" w:rsidP="00C2272D">
            <w:pPr>
              <w:ind w:firstLineChars="200" w:firstLine="402"/>
              <w:rPr>
                <w:rFonts w:eastAsia="Times New Roman"/>
                <w:b/>
                <w:bCs/>
                <w:sz w:val="20"/>
                <w:szCs w:val="20"/>
                <w:lang w:eastAsia="ru-RU"/>
              </w:rPr>
            </w:pPr>
            <w:r w:rsidRPr="00C2272D">
              <w:rPr>
                <w:rFonts w:eastAsia="Times New Roman"/>
                <w:b/>
                <w:bCs/>
                <w:sz w:val="20"/>
                <w:szCs w:val="20"/>
                <w:lang w:eastAsia="ru-RU"/>
              </w:rPr>
              <w:t xml:space="preserve">В С Е Г </w:t>
            </w:r>
            <w:proofErr w:type="gramStart"/>
            <w:r w:rsidRPr="00C2272D">
              <w:rPr>
                <w:rFonts w:eastAsia="Times New Roman"/>
                <w:b/>
                <w:bCs/>
                <w:sz w:val="20"/>
                <w:szCs w:val="20"/>
                <w:lang w:eastAsia="ru-RU"/>
              </w:rPr>
              <w:t>О :</w:t>
            </w:r>
            <w:proofErr w:type="gramEnd"/>
          </w:p>
        </w:tc>
        <w:tc>
          <w:tcPr>
            <w:tcW w:w="243" w:type="pct"/>
            <w:tcBorders>
              <w:top w:val="nil"/>
              <w:left w:val="nil"/>
              <w:bottom w:val="single" w:sz="4" w:space="0" w:color="auto"/>
              <w:right w:val="single" w:sz="4" w:space="0" w:color="auto"/>
            </w:tcBorders>
            <w:shd w:val="clear" w:color="auto" w:fill="auto"/>
            <w:hideMark/>
          </w:tcPr>
          <w:p w14:paraId="24A2642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4E8543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5FF31F4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0D042FE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74AE7879"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6450A5B4" w14:textId="77777777" w:rsidR="00C2272D" w:rsidRPr="00C2272D" w:rsidRDefault="00C2272D" w:rsidP="00C2272D">
            <w:pPr>
              <w:jc w:val="right"/>
              <w:rPr>
                <w:rFonts w:eastAsia="Times New Roman"/>
                <w:b/>
                <w:bCs/>
                <w:sz w:val="20"/>
                <w:szCs w:val="20"/>
                <w:lang w:eastAsia="ru-RU"/>
              </w:rPr>
            </w:pPr>
            <w:r w:rsidRPr="00C2272D">
              <w:rPr>
                <w:rFonts w:eastAsia="Times New Roman"/>
                <w:b/>
                <w:bCs/>
                <w:sz w:val="20"/>
                <w:szCs w:val="20"/>
                <w:lang w:eastAsia="ru-RU"/>
              </w:rPr>
              <w:t>2,587406547</w:t>
            </w:r>
          </w:p>
        </w:tc>
        <w:tc>
          <w:tcPr>
            <w:tcW w:w="503" w:type="pct"/>
            <w:tcBorders>
              <w:top w:val="nil"/>
              <w:left w:val="nil"/>
              <w:bottom w:val="single" w:sz="4" w:space="0" w:color="auto"/>
              <w:right w:val="single" w:sz="4" w:space="0" w:color="auto"/>
            </w:tcBorders>
            <w:shd w:val="clear" w:color="auto" w:fill="auto"/>
            <w:hideMark/>
          </w:tcPr>
          <w:p w14:paraId="04F1CC07" w14:textId="77777777" w:rsidR="00C2272D" w:rsidRPr="00C2272D" w:rsidRDefault="00C2272D" w:rsidP="00C2272D">
            <w:pPr>
              <w:jc w:val="right"/>
              <w:rPr>
                <w:rFonts w:eastAsia="Times New Roman"/>
                <w:b/>
                <w:bCs/>
                <w:sz w:val="20"/>
                <w:szCs w:val="20"/>
                <w:lang w:eastAsia="ru-RU"/>
              </w:rPr>
            </w:pPr>
            <w:r w:rsidRPr="00C2272D">
              <w:rPr>
                <w:rFonts w:eastAsia="Times New Roman"/>
                <w:b/>
                <w:bCs/>
                <w:sz w:val="20"/>
                <w:szCs w:val="20"/>
                <w:lang w:eastAsia="ru-RU"/>
              </w:rPr>
              <w:t>0,179424105</w:t>
            </w:r>
          </w:p>
        </w:tc>
        <w:tc>
          <w:tcPr>
            <w:tcW w:w="400" w:type="pct"/>
            <w:tcBorders>
              <w:top w:val="nil"/>
              <w:left w:val="nil"/>
              <w:bottom w:val="single" w:sz="4" w:space="0" w:color="auto"/>
              <w:right w:val="single" w:sz="4" w:space="0" w:color="auto"/>
            </w:tcBorders>
            <w:shd w:val="clear" w:color="auto" w:fill="auto"/>
            <w:hideMark/>
          </w:tcPr>
          <w:p w14:paraId="4B2CCFA8" w14:textId="77777777" w:rsidR="00C2272D" w:rsidRPr="00C2272D" w:rsidRDefault="00C2272D" w:rsidP="00C2272D">
            <w:pPr>
              <w:jc w:val="right"/>
              <w:rPr>
                <w:rFonts w:eastAsia="Times New Roman"/>
                <w:b/>
                <w:bCs/>
                <w:sz w:val="20"/>
                <w:szCs w:val="20"/>
                <w:lang w:eastAsia="ru-RU"/>
              </w:rPr>
            </w:pPr>
            <w:r w:rsidRPr="00C2272D">
              <w:rPr>
                <w:rFonts w:eastAsia="Times New Roman"/>
                <w:b/>
                <w:bCs/>
                <w:sz w:val="20"/>
                <w:szCs w:val="20"/>
                <w:lang w:eastAsia="ru-RU"/>
              </w:rPr>
              <w:t>1,15900595</w:t>
            </w:r>
          </w:p>
        </w:tc>
      </w:tr>
      <w:tr w:rsidR="00C2272D" w:rsidRPr="00C2272D" w14:paraId="4DE0BE3E" w14:textId="77777777" w:rsidTr="00C2272D">
        <w:trPr>
          <w:trHeight w:val="522"/>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27D5BDD8" w14:textId="77777777" w:rsidR="00C2272D" w:rsidRPr="00C2272D" w:rsidRDefault="00C2272D" w:rsidP="00C2272D">
            <w:pPr>
              <w:rPr>
                <w:rFonts w:eastAsia="Times New Roman"/>
                <w:b/>
                <w:bCs/>
                <w:sz w:val="20"/>
                <w:szCs w:val="20"/>
                <w:lang w:eastAsia="ru-RU"/>
              </w:rPr>
            </w:pPr>
            <w:r w:rsidRPr="00C2272D">
              <w:rPr>
                <w:rFonts w:eastAsia="Times New Roman"/>
                <w:b/>
                <w:bCs/>
                <w:sz w:val="20"/>
                <w:szCs w:val="20"/>
                <w:lang w:eastAsia="ru-RU"/>
              </w:rPr>
              <w:t xml:space="preserve">Примечания: 1. В колонке 9: "M" - выброс </w:t>
            </w:r>
            <w:proofErr w:type="gramStart"/>
            <w:r w:rsidRPr="00C2272D">
              <w:rPr>
                <w:rFonts w:eastAsia="Times New Roman"/>
                <w:b/>
                <w:bCs/>
                <w:sz w:val="20"/>
                <w:szCs w:val="20"/>
                <w:lang w:eastAsia="ru-RU"/>
              </w:rPr>
              <w:t>ЗВ,т</w:t>
            </w:r>
            <w:proofErr w:type="gramEnd"/>
            <w:r w:rsidRPr="00C2272D">
              <w:rPr>
                <w:rFonts w:eastAsia="Times New Roman"/>
                <w:b/>
                <w:bCs/>
                <w:sz w:val="20"/>
                <w:szCs w:val="20"/>
                <w:lang w:eastAsia="ru-RU"/>
              </w:rPr>
              <w:t>/год; при отсутствии ЭНК используется ПДКс.с. или (при отсутствии ПДКс.с.) ПДКм.р. или (при отсутствии ПДКм.р.) ОБУВ</w:t>
            </w:r>
          </w:p>
        </w:tc>
      </w:tr>
      <w:tr w:rsidR="00C2272D" w:rsidRPr="00C2272D" w14:paraId="0DF43213" w14:textId="77777777" w:rsidTr="00C2272D">
        <w:trPr>
          <w:trHeight w:val="25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41EF21E5" w14:textId="77777777" w:rsidR="00C2272D" w:rsidRPr="00C2272D" w:rsidRDefault="00C2272D" w:rsidP="00C2272D">
            <w:pPr>
              <w:rPr>
                <w:rFonts w:eastAsia="Times New Roman"/>
                <w:b/>
                <w:bCs/>
                <w:sz w:val="20"/>
                <w:szCs w:val="20"/>
                <w:lang w:eastAsia="ru-RU"/>
              </w:rPr>
            </w:pPr>
            <w:r w:rsidRPr="00C2272D">
              <w:rPr>
                <w:rFonts w:eastAsia="Times New Roman"/>
                <w:b/>
                <w:bCs/>
                <w:sz w:val="20"/>
                <w:szCs w:val="20"/>
                <w:lang w:eastAsia="ru-RU"/>
              </w:rPr>
              <w:t>2. Способ сортировки: по возрастанию кода ЗВ (колонка 1)</w:t>
            </w:r>
          </w:p>
        </w:tc>
      </w:tr>
    </w:tbl>
    <w:p w14:paraId="5B183180" w14:textId="1F582DC9" w:rsidR="00C2272D" w:rsidRPr="00C2272D" w:rsidRDefault="00C2272D" w:rsidP="00C2272D">
      <w:pPr>
        <w:pStyle w:val="12"/>
        <w:ind w:firstLine="708"/>
        <w:rPr>
          <w:rFonts w:ascii="Arial" w:eastAsia="Times New Roman" w:hAnsi="Arial" w:cs="Arial"/>
          <w:b/>
          <w:color w:val="auto"/>
          <w:sz w:val="24"/>
          <w:szCs w:val="24"/>
          <w:lang w:val="kk-KZ"/>
        </w:rPr>
      </w:pPr>
      <w:r w:rsidRPr="00E73DD7">
        <w:rPr>
          <w:rFonts w:ascii="Arial" w:eastAsia="Times New Roman" w:hAnsi="Arial" w:cs="Arial"/>
          <w:b/>
          <w:bCs/>
          <w:iCs/>
          <w:color w:val="auto"/>
          <w:sz w:val="24"/>
          <w:szCs w:val="24"/>
          <w:lang w:eastAsia="ru-RU"/>
        </w:rPr>
        <w:t xml:space="preserve">Приложение </w:t>
      </w:r>
      <w:r>
        <w:rPr>
          <w:rFonts w:ascii="Arial" w:eastAsia="Times New Roman" w:hAnsi="Arial" w:cs="Arial"/>
          <w:b/>
          <w:bCs/>
          <w:iCs/>
          <w:color w:val="auto"/>
          <w:sz w:val="24"/>
          <w:szCs w:val="24"/>
          <w:lang w:val="kk-KZ" w:eastAsia="ru-RU"/>
        </w:rPr>
        <w:t xml:space="preserve">14 </w:t>
      </w:r>
      <w:r w:rsidRPr="00C2272D">
        <w:rPr>
          <w:rFonts w:ascii="Arial" w:eastAsia="Times New Roman" w:hAnsi="Arial" w:cs="Arial"/>
          <w:b/>
          <w:color w:val="auto"/>
          <w:sz w:val="24"/>
          <w:szCs w:val="24"/>
        </w:rPr>
        <w:t>Перечень загрязняющих веществ, выбрасываемых в атмосферу на 202</w:t>
      </w:r>
      <w:r>
        <w:rPr>
          <w:rFonts w:ascii="Arial" w:eastAsia="Times New Roman" w:hAnsi="Arial" w:cs="Arial"/>
          <w:b/>
          <w:color w:val="auto"/>
          <w:sz w:val="24"/>
          <w:szCs w:val="24"/>
          <w:lang w:val="kk-KZ"/>
        </w:rPr>
        <w:t>7</w:t>
      </w:r>
      <w:r w:rsidRPr="00C2272D">
        <w:rPr>
          <w:rFonts w:ascii="Arial" w:eastAsia="Times New Roman" w:hAnsi="Arial" w:cs="Arial"/>
          <w:b/>
          <w:color w:val="auto"/>
          <w:sz w:val="24"/>
          <w:szCs w:val="24"/>
        </w:rPr>
        <w:t>г</w:t>
      </w:r>
    </w:p>
    <w:tbl>
      <w:tblPr>
        <w:tblW w:w="5000" w:type="pct"/>
        <w:tblLook w:val="04A0" w:firstRow="1" w:lastRow="0" w:firstColumn="1" w:lastColumn="0" w:noHBand="0" w:noVBand="1"/>
      </w:tblPr>
      <w:tblGrid>
        <w:gridCol w:w="846"/>
        <w:gridCol w:w="5092"/>
        <w:gridCol w:w="707"/>
        <w:gridCol w:w="957"/>
        <w:gridCol w:w="967"/>
        <w:gridCol w:w="801"/>
        <w:gridCol w:w="1092"/>
        <w:gridCol w:w="1466"/>
        <w:gridCol w:w="1466"/>
        <w:gridCol w:w="1166"/>
      </w:tblGrid>
      <w:tr w:rsidR="00C2272D" w:rsidRPr="00C2272D" w14:paraId="37606E15" w14:textId="77777777" w:rsidTr="00C2272D">
        <w:trPr>
          <w:trHeight w:val="544"/>
        </w:trPr>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37669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Код ЗВ</w:t>
            </w:r>
          </w:p>
        </w:tc>
        <w:tc>
          <w:tcPr>
            <w:tcW w:w="1749" w:type="pct"/>
            <w:tcBorders>
              <w:top w:val="single" w:sz="4" w:space="0" w:color="auto"/>
              <w:left w:val="nil"/>
              <w:bottom w:val="single" w:sz="4" w:space="0" w:color="auto"/>
              <w:right w:val="single" w:sz="4" w:space="0" w:color="auto"/>
            </w:tcBorders>
            <w:shd w:val="clear" w:color="auto" w:fill="auto"/>
            <w:vAlign w:val="center"/>
            <w:hideMark/>
          </w:tcPr>
          <w:p w14:paraId="666674F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Наименование загрязняющего вещества</w:t>
            </w:r>
          </w:p>
        </w:tc>
        <w:tc>
          <w:tcPr>
            <w:tcW w:w="243" w:type="pct"/>
            <w:tcBorders>
              <w:top w:val="single" w:sz="4" w:space="0" w:color="auto"/>
              <w:left w:val="nil"/>
              <w:bottom w:val="single" w:sz="4" w:space="0" w:color="auto"/>
              <w:right w:val="single" w:sz="4" w:space="0" w:color="auto"/>
            </w:tcBorders>
            <w:shd w:val="clear" w:color="auto" w:fill="auto"/>
            <w:vAlign w:val="center"/>
            <w:hideMark/>
          </w:tcPr>
          <w:p w14:paraId="03A1C24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ЭНК, мг/м3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14:paraId="6FA61CF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ПДКм.р, мг/м3</w:t>
            </w:r>
          </w:p>
        </w:tc>
        <w:tc>
          <w:tcPr>
            <w:tcW w:w="332" w:type="pct"/>
            <w:tcBorders>
              <w:top w:val="single" w:sz="4" w:space="0" w:color="auto"/>
              <w:left w:val="nil"/>
              <w:bottom w:val="single" w:sz="4" w:space="0" w:color="auto"/>
              <w:right w:val="single" w:sz="4" w:space="0" w:color="auto"/>
            </w:tcBorders>
            <w:shd w:val="clear" w:color="auto" w:fill="auto"/>
            <w:vAlign w:val="center"/>
            <w:hideMark/>
          </w:tcPr>
          <w:p w14:paraId="52B30CE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ПДКс.с., мг/м3</w:t>
            </w:r>
          </w:p>
        </w:tc>
        <w:tc>
          <w:tcPr>
            <w:tcW w:w="275" w:type="pct"/>
            <w:tcBorders>
              <w:top w:val="single" w:sz="4" w:space="0" w:color="auto"/>
              <w:left w:val="nil"/>
              <w:bottom w:val="single" w:sz="4" w:space="0" w:color="auto"/>
              <w:right w:val="single" w:sz="4" w:space="0" w:color="auto"/>
            </w:tcBorders>
            <w:shd w:val="clear" w:color="auto" w:fill="auto"/>
            <w:vAlign w:val="center"/>
            <w:hideMark/>
          </w:tcPr>
          <w:p w14:paraId="3A02981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ОБУВ, мг/м3</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1092721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Класс опасности ЗВ</w:t>
            </w:r>
          </w:p>
        </w:tc>
        <w:tc>
          <w:tcPr>
            <w:tcW w:w="503" w:type="pct"/>
            <w:tcBorders>
              <w:top w:val="single" w:sz="4" w:space="0" w:color="auto"/>
              <w:left w:val="nil"/>
              <w:bottom w:val="single" w:sz="4" w:space="0" w:color="auto"/>
              <w:right w:val="single" w:sz="4" w:space="0" w:color="auto"/>
            </w:tcBorders>
            <w:shd w:val="clear" w:color="auto" w:fill="auto"/>
            <w:hideMark/>
          </w:tcPr>
          <w:p w14:paraId="5D2FC93A"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Выброс</w:t>
            </w:r>
            <w:r w:rsidRPr="00C2272D">
              <w:rPr>
                <w:rFonts w:eastAsia="Times New Roman"/>
                <w:sz w:val="20"/>
                <w:szCs w:val="20"/>
                <w:lang w:eastAsia="ru-RU"/>
              </w:rPr>
              <w:br/>
              <w:t>вещества с учетом очистки, г/с</w:t>
            </w:r>
          </w:p>
        </w:tc>
        <w:tc>
          <w:tcPr>
            <w:tcW w:w="503" w:type="pct"/>
            <w:tcBorders>
              <w:top w:val="single" w:sz="4" w:space="0" w:color="auto"/>
              <w:left w:val="nil"/>
              <w:bottom w:val="single" w:sz="4" w:space="0" w:color="auto"/>
              <w:right w:val="single" w:sz="4" w:space="0" w:color="auto"/>
            </w:tcBorders>
            <w:shd w:val="clear" w:color="auto" w:fill="auto"/>
            <w:hideMark/>
          </w:tcPr>
          <w:p w14:paraId="0D478CF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Выброс</w:t>
            </w:r>
            <w:r w:rsidRPr="00C2272D">
              <w:rPr>
                <w:rFonts w:eastAsia="Times New Roman"/>
                <w:sz w:val="20"/>
                <w:szCs w:val="20"/>
                <w:lang w:eastAsia="ru-RU"/>
              </w:rPr>
              <w:br/>
              <w:t>вещества с учетом очистки, т/год, (M)</w:t>
            </w:r>
          </w:p>
        </w:tc>
        <w:tc>
          <w:tcPr>
            <w:tcW w:w="400" w:type="pct"/>
            <w:tcBorders>
              <w:top w:val="single" w:sz="4" w:space="0" w:color="auto"/>
              <w:left w:val="nil"/>
              <w:bottom w:val="single" w:sz="4" w:space="0" w:color="auto"/>
              <w:right w:val="single" w:sz="4" w:space="0" w:color="auto"/>
            </w:tcBorders>
            <w:shd w:val="clear" w:color="auto" w:fill="auto"/>
            <w:hideMark/>
          </w:tcPr>
          <w:p w14:paraId="0CF8945D" w14:textId="77777777" w:rsidR="00C2272D" w:rsidRPr="00C2272D" w:rsidRDefault="00C2272D" w:rsidP="00C2272D">
            <w:pPr>
              <w:spacing w:after="240"/>
              <w:jc w:val="center"/>
              <w:rPr>
                <w:rFonts w:eastAsia="Times New Roman"/>
                <w:sz w:val="20"/>
                <w:szCs w:val="20"/>
                <w:lang w:eastAsia="ru-RU"/>
              </w:rPr>
            </w:pPr>
            <w:r w:rsidRPr="00C2272D">
              <w:rPr>
                <w:rFonts w:eastAsia="Times New Roman"/>
                <w:sz w:val="20"/>
                <w:szCs w:val="20"/>
                <w:lang w:eastAsia="ru-RU"/>
              </w:rPr>
              <w:t>Значение</w:t>
            </w:r>
            <w:r w:rsidRPr="00C2272D">
              <w:rPr>
                <w:rFonts w:eastAsia="Times New Roman"/>
                <w:sz w:val="20"/>
                <w:szCs w:val="20"/>
                <w:lang w:eastAsia="ru-RU"/>
              </w:rPr>
              <w:br/>
              <w:t>M/ЭНК</w:t>
            </w:r>
          </w:p>
        </w:tc>
      </w:tr>
      <w:tr w:rsidR="00C2272D" w:rsidRPr="00C2272D" w14:paraId="22F830E9"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096BDB3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w:t>
            </w:r>
          </w:p>
        </w:tc>
        <w:tc>
          <w:tcPr>
            <w:tcW w:w="1749" w:type="pct"/>
            <w:tcBorders>
              <w:top w:val="nil"/>
              <w:left w:val="nil"/>
              <w:bottom w:val="single" w:sz="4" w:space="0" w:color="auto"/>
              <w:right w:val="single" w:sz="4" w:space="0" w:color="auto"/>
            </w:tcBorders>
            <w:shd w:val="clear" w:color="auto" w:fill="auto"/>
            <w:hideMark/>
          </w:tcPr>
          <w:p w14:paraId="09C6BB89"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243" w:type="pct"/>
            <w:tcBorders>
              <w:top w:val="nil"/>
              <w:left w:val="nil"/>
              <w:bottom w:val="single" w:sz="4" w:space="0" w:color="auto"/>
              <w:right w:val="single" w:sz="4" w:space="0" w:color="auto"/>
            </w:tcBorders>
            <w:shd w:val="clear" w:color="auto" w:fill="auto"/>
            <w:hideMark/>
          </w:tcPr>
          <w:p w14:paraId="28151A5D"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329" w:type="pct"/>
            <w:tcBorders>
              <w:top w:val="nil"/>
              <w:left w:val="nil"/>
              <w:bottom w:val="single" w:sz="4" w:space="0" w:color="auto"/>
              <w:right w:val="single" w:sz="4" w:space="0" w:color="auto"/>
            </w:tcBorders>
            <w:shd w:val="clear" w:color="auto" w:fill="auto"/>
            <w:hideMark/>
          </w:tcPr>
          <w:p w14:paraId="4CA11FFA"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332" w:type="pct"/>
            <w:tcBorders>
              <w:top w:val="nil"/>
              <w:left w:val="nil"/>
              <w:bottom w:val="single" w:sz="4" w:space="0" w:color="auto"/>
              <w:right w:val="single" w:sz="4" w:space="0" w:color="auto"/>
            </w:tcBorders>
            <w:shd w:val="clear" w:color="auto" w:fill="auto"/>
            <w:hideMark/>
          </w:tcPr>
          <w:p w14:paraId="5C548A8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5</w:t>
            </w:r>
          </w:p>
        </w:tc>
        <w:tc>
          <w:tcPr>
            <w:tcW w:w="275" w:type="pct"/>
            <w:tcBorders>
              <w:top w:val="nil"/>
              <w:left w:val="nil"/>
              <w:bottom w:val="single" w:sz="4" w:space="0" w:color="auto"/>
              <w:right w:val="single" w:sz="4" w:space="0" w:color="auto"/>
            </w:tcBorders>
            <w:shd w:val="clear" w:color="auto" w:fill="auto"/>
            <w:hideMark/>
          </w:tcPr>
          <w:p w14:paraId="3252DBD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6</w:t>
            </w:r>
          </w:p>
        </w:tc>
        <w:tc>
          <w:tcPr>
            <w:tcW w:w="375" w:type="pct"/>
            <w:tcBorders>
              <w:top w:val="nil"/>
              <w:left w:val="nil"/>
              <w:bottom w:val="single" w:sz="4" w:space="0" w:color="auto"/>
              <w:right w:val="single" w:sz="4" w:space="0" w:color="auto"/>
            </w:tcBorders>
            <w:shd w:val="clear" w:color="auto" w:fill="auto"/>
            <w:hideMark/>
          </w:tcPr>
          <w:p w14:paraId="2FC8CAE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7</w:t>
            </w:r>
          </w:p>
        </w:tc>
        <w:tc>
          <w:tcPr>
            <w:tcW w:w="503" w:type="pct"/>
            <w:tcBorders>
              <w:top w:val="nil"/>
              <w:left w:val="nil"/>
              <w:bottom w:val="single" w:sz="4" w:space="0" w:color="auto"/>
              <w:right w:val="single" w:sz="4" w:space="0" w:color="auto"/>
            </w:tcBorders>
            <w:shd w:val="clear" w:color="auto" w:fill="auto"/>
            <w:hideMark/>
          </w:tcPr>
          <w:p w14:paraId="451CED2A"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8</w:t>
            </w:r>
          </w:p>
        </w:tc>
        <w:tc>
          <w:tcPr>
            <w:tcW w:w="503" w:type="pct"/>
            <w:tcBorders>
              <w:top w:val="nil"/>
              <w:left w:val="nil"/>
              <w:bottom w:val="single" w:sz="4" w:space="0" w:color="auto"/>
              <w:right w:val="single" w:sz="4" w:space="0" w:color="auto"/>
            </w:tcBorders>
            <w:shd w:val="clear" w:color="auto" w:fill="auto"/>
            <w:hideMark/>
          </w:tcPr>
          <w:p w14:paraId="01C337A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9</w:t>
            </w:r>
          </w:p>
        </w:tc>
        <w:tc>
          <w:tcPr>
            <w:tcW w:w="400" w:type="pct"/>
            <w:tcBorders>
              <w:top w:val="nil"/>
              <w:left w:val="nil"/>
              <w:bottom w:val="single" w:sz="4" w:space="0" w:color="auto"/>
              <w:right w:val="single" w:sz="4" w:space="0" w:color="auto"/>
            </w:tcBorders>
            <w:shd w:val="clear" w:color="auto" w:fill="auto"/>
            <w:hideMark/>
          </w:tcPr>
          <w:p w14:paraId="393AE1E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10</w:t>
            </w:r>
          </w:p>
        </w:tc>
      </w:tr>
      <w:tr w:rsidR="00C2272D" w:rsidRPr="00C2272D" w14:paraId="6D08EBA0" w14:textId="77777777" w:rsidTr="00C2272D">
        <w:trPr>
          <w:trHeight w:val="765"/>
        </w:trPr>
        <w:tc>
          <w:tcPr>
            <w:tcW w:w="291" w:type="pct"/>
            <w:tcBorders>
              <w:top w:val="nil"/>
              <w:left w:val="single" w:sz="4" w:space="0" w:color="auto"/>
              <w:bottom w:val="single" w:sz="4" w:space="0" w:color="auto"/>
              <w:right w:val="single" w:sz="4" w:space="0" w:color="auto"/>
            </w:tcBorders>
            <w:shd w:val="clear" w:color="auto" w:fill="auto"/>
            <w:hideMark/>
          </w:tcPr>
          <w:p w14:paraId="26791FA8"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lastRenderedPageBreak/>
              <w:t>0123</w:t>
            </w:r>
          </w:p>
        </w:tc>
        <w:tc>
          <w:tcPr>
            <w:tcW w:w="1749" w:type="pct"/>
            <w:tcBorders>
              <w:top w:val="nil"/>
              <w:left w:val="nil"/>
              <w:bottom w:val="single" w:sz="4" w:space="0" w:color="auto"/>
              <w:right w:val="single" w:sz="4" w:space="0" w:color="auto"/>
            </w:tcBorders>
            <w:shd w:val="clear" w:color="auto" w:fill="auto"/>
            <w:hideMark/>
          </w:tcPr>
          <w:p w14:paraId="0FC02EA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Железо (II, III) оксиды (в пересчете на железо) (диЖелезо триоксид, Железа оксид) (274)</w:t>
            </w:r>
          </w:p>
        </w:tc>
        <w:tc>
          <w:tcPr>
            <w:tcW w:w="243" w:type="pct"/>
            <w:tcBorders>
              <w:top w:val="nil"/>
              <w:left w:val="nil"/>
              <w:bottom w:val="single" w:sz="4" w:space="0" w:color="auto"/>
              <w:right w:val="single" w:sz="4" w:space="0" w:color="auto"/>
            </w:tcBorders>
            <w:shd w:val="clear" w:color="auto" w:fill="auto"/>
            <w:hideMark/>
          </w:tcPr>
          <w:p w14:paraId="5ACB50A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4E109A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083C2B5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0,04</w:t>
            </w:r>
          </w:p>
        </w:tc>
        <w:tc>
          <w:tcPr>
            <w:tcW w:w="275" w:type="pct"/>
            <w:tcBorders>
              <w:top w:val="nil"/>
              <w:left w:val="nil"/>
              <w:bottom w:val="single" w:sz="4" w:space="0" w:color="auto"/>
              <w:right w:val="single" w:sz="4" w:space="0" w:color="auto"/>
            </w:tcBorders>
            <w:shd w:val="clear" w:color="auto" w:fill="auto"/>
            <w:hideMark/>
          </w:tcPr>
          <w:p w14:paraId="0757F3D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54313D6A"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000DF6F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0,00743</w:t>
            </w:r>
          </w:p>
        </w:tc>
        <w:tc>
          <w:tcPr>
            <w:tcW w:w="503" w:type="pct"/>
            <w:tcBorders>
              <w:top w:val="nil"/>
              <w:left w:val="nil"/>
              <w:bottom w:val="single" w:sz="4" w:space="0" w:color="auto"/>
              <w:right w:val="single" w:sz="4" w:space="0" w:color="auto"/>
            </w:tcBorders>
            <w:shd w:val="clear" w:color="auto" w:fill="auto"/>
            <w:hideMark/>
          </w:tcPr>
          <w:p w14:paraId="32C7DA9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0,000629</w:t>
            </w:r>
          </w:p>
        </w:tc>
        <w:tc>
          <w:tcPr>
            <w:tcW w:w="400" w:type="pct"/>
            <w:tcBorders>
              <w:top w:val="nil"/>
              <w:left w:val="nil"/>
              <w:bottom w:val="single" w:sz="4" w:space="0" w:color="auto"/>
              <w:right w:val="single" w:sz="4" w:space="0" w:color="auto"/>
            </w:tcBorders>
            <w:shd w:val="clear" w:color="auto" w:fill="auto"/>
            <w:hideMark/>
          </w:tcPr>
          <w:p w14:paraId="381A891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0,015725</w:t>
            </w:r>
          </w:p>
        </w:tc>
      </w:tr>
      <w:tr w:rsidR="00C2272D" w:rsidRPr="00C2272D" w14:paraId="10003672" w14:textId="77777777" w:rsidTr="00C2272D">
        <w:trPr>
          <w:trHeight w:val="510"/>
        </w:trPr>
        <w:tc>
          <w:tcPr>
            <w:tcW w:w="291" w:type="pct"/>
            <w:tcBorders>
              <w:top w:val="nil"/>
              <w:left w:val="single" w:sz="4" w:space="0" w:color="auto"/>
              <w:bottom w:val="single" w:sz="4" w:space="0" w:color="auto"/>
              <w:right w:val="single" w:sz="4" w:space="0" w:color="auto"/>
            </w:tcBorders>
            <w:shd w:val="clear" w:color="auto" w:fill="auto"/>
            <w:hideMark/>
          </w:tcPr>
          <w:p w14:paraId="0A44378A"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0143</w:t>
            </w:r>
          </w:p>
        </w:tc>
        <w:tc>
          <w:tcPr>
            <w:tcW w:w="1749" w:type="pct"/>
            <w:tcBorders>
              <w:top w:val="nil"/>
              <w:left w:val="nil"/>
              <w:bottom w:val="single" w:sz="4" w:space="0" w:color="auto"/>
              <w:right w:val="single" w:sz="4" w:space="0" w:color="auto"/>
            </w:tcBorders>
            <w:shd w:val="clear" w:color="auto" w:fill="auto"/>
            <w:hideMark/>
          </w:tcPr>
          <w:p w14:paraId="7613578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 xml:space="preserve">Марганец и его соединения (в пересчете </w:t>
            </w:r>
            <w:proofErr w:type="gramStart"/>
            <w:r w:rsidRPr="00C2272D">
              <w:rPr>
                <w:rFonts w:eastAsia="Times New Roman"/>
                <w:sz w:val="20"/>
                <w:szCs w:val="20"/>
                <w:lang w:eastAsia="ru-RU"/>
              </w:rPr>
              <w:t>на марганца</w:t>
            </w:r>
            <w:proofErr w:type="gramEnd"/>
            <w:r w:rsidRPr="00C2272D">
              <w:rPr>
                <w:rFonts w:eastAsia="Times New Roman"/>
                <w:sz w:val="20"/>
                <w:szCs w:val="20"/>
                <w:lang w:eastAsia="ru-RU"/>
              </w:rPr>
              <w:t xml:space="preserve"> (IV) оксид) (327)</w:t>
            </w:r>
          </w:p>
        </w:tc>
        <w:tc>
          <w:tcPr>
            <w:tcW w:w="243" w:type="pct"/>
            <w:tcBorders>
              <w:top w:val="nil"/>
              <w:left w:val="nil"/>
              <w:bottom w:val="single" w:sz="4" w:space="0" w:color="auto"/>
              <w:right w:val="single" w:sz="4" w:space="0" w:color="auto"/>
            </w:tcBorders>
            <w:shd w:val="clear" w:color="auto" w:fill="auto"/>
            <w:hideMark/>
          </w:tcPr>
          <w:p w14:paraId="5F11272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30174EF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w:t>
            </w:r>
          </w:p>
        </w:tc>
        <w:tc>
          <w:tcPr>
            <w:tcW w:w="332" w:type="pct"/>
            <w:tcBorders>
              <w:top w:val="nil"/>
              <w:left w:val="nil"/>
              <w:bottom w:val="single" w:sz="4" w:space="0" w:color="auto"/>
              <w:right w:val="single" w:sz="4" w:space="0" w:color="auto"/>
            </w:tcBorders>
            <w:shd w:val="clear" w:color="auto" w:fill="auto"/>
            <w:hideMark/>
          </w:tcPr>
          <w:p w14:paraId="093C5C9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w:t>
            </w:r>
          </w:p>
        </w:tc>
        <w:tc>
          <w:tcPr>
            <w:tcW w:w="275" w:type="pct"/>
            <w:tcBorders>
              <w:top w:val="nil"/>
              <w:left w:val="nil"/>
              <w:bottom w:val="single" w:sz="4" w:space="0" w:color="auto"/>
              <w:right w:val="single" w:sz="4" w:space="0" w:color="auto"/>
            </w:tcBorders>
            <w:shd w:val="clear" w:color="auto" w:fill="auto"/>
            <w:hideMark/>
          </w:tcPr>
          <w:p w14:paraId="6BB94CB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3EC21C3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503" w:type="pct"/>
            <w:tcBorders>
              <w:top w:val="nil"/>
              <w:left w:val="nil"/>
              <w:bottom w:val="single" w:sz="4" w:space="0" w:color="auto"/>
              <w:right w:val="single" w:sz="4" w:space="0" w:color="auto"/>
            </w:tcBorders>
            <w:shd w:val="clear" w:color="auto" w:fill="auto"/>
            <w:hideMark/>
          </w:tcPr>
          <w:p w14:paraId="37C077B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0,000784</w:t>
            </w:r>
          </w:p>
        </w:tc>
        <w:tc>
          <w:tcPr>
            <w:tcW w:w="503" w:type="pct"/>
            <w:tcBorders>
              <w:top w:val="nil"/>
              <w:left w:val="nil"/>
              <w:bottom w:val="single" w:sz="4" w:space="0" w:color="auto"/>
              <w:right w:val="single" w:sz="4" w:space="0" w:color="auto"/>
            </w:tcBorders>
            <w:shd w:val="clear" w:color="auto" w:fill="auto"/>
            <w:hideMark/>
          </w:tcPr>
          <w:p w14:paraId="6DBD813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0,0000664</w:t>
            </w:r>
          </w:p>
        </w:tc>
        <w:tc>
          <w:tcPr>
            <w:tcW w:w="400" w:type="pct"/>
            <w:tcBorders>
              <w:top w:val="nil"/>
              <w:left w:val="nil"/>
              <w:bottom w:val="single" w:sz="4" w:space="0" w:color="auto"/>
              <w:right w:val="single" w:sz="4" w:space="0" w:color="auto"/>
            </w:tcBorders>
            <w:shd w:val="clear" w:color="auto" w:fill="auto"/>
            <w:hideMark/>
          </w:tcPr>
          <w:p w14:paraId="1A14189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0,0664</w:t>
            </w:r>
          </w:p>
        </w:tc>
      </w:tr>
      <w:tr w:rsidR="00C2272D" w:rsidRPr="00C2272D" w14:paraId="7FE7C7B7"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733561D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0301</w:t>
            </w:r>
          </w:p>
        </w:tc>
        <w:tc>
          <w:tcPr>
            <w:tcW w:w="1749" w:type="pct"/>
            <w:tcBorders>
              <w:top w:val="nil"/>
              <w:left w:val="nil"/>
              <w:bottom w:val="single" w:sz="4" w:space="0" w:color="auto"/>
              <w:right w:val="single" w:sz="4" w:space="0" w:color="auto"/>
            </w:tcBorders>
            <w:shd w:val="clear" w:color="auto" w:fill="auto"/>
            <w:hideMark/>
          </w:tcPr>
          <w:p w14:paraId="61F8732A"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Азота (IV) диоксид (Азота диоксид) (4)</w:t>
            </w:r>
          </w:p>
        </w:tc>
        <w:tc>
          <w:tcPr>
            <w:tcW w:w="243" w:type="pct"/>
            <w:tcBorders>
              <w:top w:val="nil"/>
              <w:left w:val="nil"/>
              <w:bottom w:val="single" w:sz="4" w:space="0" w:color="auto"/>
              <w:right w:val="single" w:sz="4" w:space="0" w:color="auto"/>
            </w:tcBorders>
            <w:shd w:val="clear" w:color="auto" w:fill="auto"/>
            <w:hideMark/>
          </w:tcPr>
          <w:p w14:paraId="1366F34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6F90405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0,2</w:t>
            </w:r>
          </w:p>
        </w:tc>
        <w:tc>
          <w:tcPr>
            <w:tcW w:w="332" w:type="pct"/>
            <w:tcBorders>
              <w:top w:val="nil"/>
              <w:left w:val="nil"/>
              <w:bottom w:val="single" w:sz="4" w:space="0" w:color="auto"/>
              <w:right w:val="single" w:sz="4" w:space="0" w:color="auto"/>
            </w:tcBorders>
            <w:shd w:val="clear" w:color="auto" w:fill="auto"/>
            <w:hideMark/>
          </w:tcPr>
          <w:p w14:paraId="0C01170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0,04</w:t>
            </w:r>
          </w:p>
        </w:tc>
        <w:tc>
          <w:tcPr>
            <w:tcW w:w="275" w:type="pct"/>
            <w:tcBorders>
              <w:top w:val="nil"/>
              <w:left w:val="nil"/>
              <w:bottom w:val="single" w:sz="4" w:space="0" w:color="auto"/>
              <w:right w:val="single" w:sz="4" w:space="0" w:color="auto"/>
            </w:tcBorders>
            <w:shd w:val="clear" w:color="auto" w:fill="auto"/>
            <w:hideMark/>
          </w:tcPr>
          <w:p w14:paraId="20DC73A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444CC16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503" w:type="pct"/>
            <w:tcBorders>
              <w:top w:val="nil"/>
              <w:left w:val="nil"/>
              <w:bottom w:val="single" w:sz="4" w:space="0" w:color="auto"/>
              <w:right w:val="single" w:sz="4" w:space="0" w:color="auto"/>
            </w:tcBorders>
            <w:shd w:val="clear" w:color="auto" w:fill="auto"/>
            <w:hideMark/>
          </w:tcPr>
          <w:p w14:paraId="4FA4650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0,035151111</w:t>
            </w:r>
          </w:p>
        </w:tc>
        <w:tc>
          <w:tcPr>
            <w:tcW w:w="503" w:type="pct"/>
            <w:tcBorders>
              <w:top w:val="nil"/>
              <w:left w:val="nil"/>
              <w:bottom w:val="single" w:sz="4" w:space="0" w:color="auto"/>
              <w:right w:val="single" w:sz="4" w:space="0" w:color="auto"/>
            </w:tcBorders>
            <w:shd w:val="clear" w:color="auto" w:fill="auto"/>
            <w:hideMark/>
          </w:tcPr>
          <w:p w14:paraId="70C5C5B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0,001026404</w:t>
            </w:r>
          </w:p>
        </w:tc>
        <w:tc>
          <w:tcPr>
            <w:tcW w:w="400" w:type="pct"/>
            <w:tcBorders>
              <w:top w:val="nil"/>
              <w:left w:val="nil"/>
              <w:bottom w:val="single" w:sz="4" w:space="0" w:color="auto"/>
              <w:right w:val="single" w:sz="4" w:space="0" w:color="auto"/>
            </w:tcBorders>
            <w:shd w:val="clear" w:color="auto" w:fill="auto"/>
            <w:hideMark/>
          </w:tcPr>
          <w:p w14:paraId="6E3EF27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0,0256601</w:t>
            </w:r>
          </w:p>
        </w:tc>
      </w:tr>
      <w:tr w:rsidR="00C2272D" w:rsidRPr="00C2272D" w14:paraId="6EF9305D"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79E5C29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0304</w:t>
            </w:r>
          </w:p>
        </w:tc>
        <w:tc>
          <w:tcPr>
            <w:tcW w:w="1749" w:type="pct"/>
            <w:tcBorders>
              <w:top w:val="nil"/>
              <w:left w:val="nil"/>
              <w:bottom w:val="single" w:sz="4" w:space="0" w:color="auto"/>
              <w:right w:val="single" w:sz="4" w:space="0" w:color="auto"/>
            </w:tcBorders>
            <w:shd w:val="clear" w:color="auto" w:fill="auto"/>
            <w:hideMark/>
          </w:tcPr>
          <w:p w14:paraId="7E683370"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Азот (II) оксид (Азота оксид) (6)</w:t>
            </w:r>
          </w:p>
        </w:tc>
        <w:tc>
          <w:tcPr>
            <w:tcW w:w="243" w:type="pct"/>
            <w:tcBorders>
              <w:top w:val="nil"/>
              <w:left w:val="nil"/>
              <w:bottom w:val="single" w:sz="4" w:space="0" w:color="auto"/>
              <w:right w:val="single" w:sz="4" w:space="0" w:color="auto"/>
            </w:tcBorders>
            <w:shd w:val="clear" w:color="auto" w:fill="auto"/>
            <w:hideMark/>
          </w:tcPr>
          <w:p w14:paraId="7E8A3C4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1836917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0,4</w:t>
            </w:r>
          </w:p>
        </w:tc>
        <w:tc>
          <w:tcPr>
            <w:tcW w:w="332" w:type="pct"/>
            <w:tcBorders>
              <w:top w:val="nil"/>
              <w:left w:val="nil"/>
              <w:bottom w:val="single" w:sz="4" w:space="0" w:color="auto"/>
              <w:right w:val="single" w:sz="4" w:space="0" w:color="auto"/>
            </w:tcBorders>
            <w:shd w:val="clear" w:color="auto" w:fill="auto"/>
            <w:hideMark/>
          </w:tcPr>
          <w:p w14:paraId="00771B7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0,06</w:t>
            </w:r>
          </w:p>
        </w:tc>
        <w:tc>
          <w:tcPr>
            <w:tcW w:w="275" w:type="pct"/>
            <w:tcBorders>
              <w:top w:val="nil"/>
              <w:left w:val="nil"/>
              <w:bottom w:val="single" w:sz="4" w:space="0" w:color="auto"/>
              <w:right w:val="single" w:sz="4" w:space="0" w:color="auto"/>
            </w:tcBorders>
            <w:shd w:val="clear" w:color="auto" w:fill="auto"/>
            <w:hideMark/>
          </w:tcPr>
          <w:p w14:paraId="74661FB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0CDA934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385014C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0,005399074</w:t>
            </w:r>
          </w:p>
        </w:tc>
        <w:tc>
          <w:tcPr>
            <w:tcW w:w="503" w:type="pct"/>
            <w:tcBorders>
              <w:top w:val="nil"/>
              <w:left w:val="nil"/>
              <w:bottom w:val="single" w:sz="4" w:space="0" w:color="auto"/>
              <w:right w:val="single" w:sz="4" w:space="0" w:color="auto"/>
            </w:tcBorders>
            <w:shd w:val="clear" w:color="auto" w:fill="auto"/>
            <w:hideMark/>
          </w:tcPr>
          <w:p w14:paraId="733A134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0,00014794</w:t>
            </w:r>
          </w:p>
        </w:tc>
        <w:tc>
          <w:tcPr>
            <w:tcW w:w="400" w:type="pct"/>
            <w:tcBorders>
              <w:top w:val="nil"/>
              <w:left w:val="nil"/>
              <w:bottom w:val="single" w:sz="4" w:space="0" w:color="auto"/>
              <w:right w:val="single" w:sz="4" w:space="0" w:color="auto"/>
            </w:tcBorders>
            <w:shd w:val="clear" w:color="auto" w:fill="auto"/>
            <w:hideMark/>
          </w:tcPr>
          <w:p w14:paraId="16023D5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0,00246567</w:t>
            </w:r>
          </w:p>
        </w:tc>
      </w:tr>
      <w:tr w:rsidR="00C2272D" w:rsidRPr="00C2272D" w14:paraId="18711ADC"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68C14B3B"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0328</w:t>
            </w:r>
          </w:p>
        </w:tc>
        <w:tc>
          <w:tcPr>
            <w:tcW w:w="1749" w:type="pct"/>
            <w:tcBorders>
              <w:top w:val="nil"/>
              <w:left w:val="nil"/>
              <w:bottom w:val="single" w:sz="4" w:space="0" w:color="auto"/>
              <w:right w:val="single" w:sz="4" w:space="0" w:color="auto"/>
            </w:tcBorders>
            <w:shd w:val="clear" w:color="auto" w:fill="auto"/>
            <w:hideMark/>
          </w:tcPr>
          <w:p w14:paraId="5A70028E"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Углерод (Сажа, Углерод черный) (583)</w:t>
            </w:r>
          </w:p>
        </w:tc>
        <w:tc>
          <w:tcPr>
            <w:tcW w:w="243" w:type="pct"/>
            <w:tcBorders>
              <w:top w:val="nil"/>
              <w:left w:val="nil"/>
              <w:bottom w:val="single" w:sz="4" w:space="0" w:color="auto"/>
              <w:right w:val="single" w:sz="4" w:space="0" w:color="auto"/>
            </w:tcBorders>
            <w:shd w:val="clear" w:color="auto" w:fill="auto"/>
            <w:hideMark/>
          </w:tcPr>
          <w:p w14:paraId="161EDF8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3972CF2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0,15</w:t>
            </w:r>
          </w:p>
        </w:tc>
        <w:tc>
          <w:tcPr>
            <w:tcW w:w="332" w:type="pct"/>
            <w:tcBorders>
              <w:top w:val="nil"/>
              <w:left w:val="nil"/>
              <w:bottom w:val="single" w:sz="4" w:space="0" w:color="auto"/>
              <w:right w:val="single" w:sz="4" w:space="0" w:color="auto"/>
            </w:tcBorders>
            <w:shd w:val="clear" w:color="auto" w:fill="auto"/>
            <w:hideMark/>
          </w:tcPr>
          <w:p w14:paraId="04820E7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w:t>
            </w:r>
          </w:p>
        </w:tc>
        <w:tc>
          <w:tcPr>
            <w:tcW w:w="275" w:type="pct"/>
            <w:tcBorders>
              <w:top w:val="nil"/>
              <w:left w:val="nil"/>
              <w:bottom w:val="single" w:sz="4" w:space="0" w:color="auto"/>
              <w:right w:val="single" w:sz="4" w:space="0" w:color="auto"/>
            </w:tcBorders>
            <w:shd w:val="clear" w:color="auto" w:fill="auto"/>
            <w:hideMark/>
          </w:tcPr>
          <w:p w14:paraId="0C70E7E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627C92FB"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601F84C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0,007728889</w:t>
            </w:r>
          </w:p>
        </w:tc>
        <w:tc>
          <w:tcPr>
            <w:tcW w:w="503" w:type="pct"/>
            <w:tcBorders>
              <w:top w:val="nil"/>
              <w:left w:val="nil"/>
              <w:bottom w:val="single" w:sz="4" w:space="0" w:color="auto"/>
              <w:right w:val="single" w:sz="4" w:space="0" w:color="auto"/>
            </w:tcBorders>
            <w:shd w:val="clear" w:color="auto" w:fill="auto"/>
            <w:hideMark/>
          </w:tcPr>
          <w:p w14:paraId="34354E6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0,000109763</w:t>
            </w:r>
          </w:p>
        </w:tc>
        <w:tc>
          <w:tcPr>
            <w:tcW w:w="400" w:type="pct"/>
            <w:tcBorders>
              <w:top w:val="nil"/>
              <w:left w:val="nil"/>
              <w:bottom w:val="single" w:sz="4" w:space="0" w:color="auto"/>
              <w:right w:val="single" w:sz="4" w:space="0" w:color="auto"/>
            </w:tcBorders>
            <w:shd w:val="clear" w:color="auto" w:fill="auto"/>
            <w:hideMark/>
          </w:tcPr>
          <w:p w14:paraId="7C0CF71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0,00219526</w:t>
            </w:r>
          </w:p>
        </w:tc>
      </w:tr>
      <w:tr w:rsidR="00C2272D" w:rsidRPr="00C2272D" w14:paraId="271783F9" w14:textId="77777777" w:rsidTr="00C2272D">
        <w:trPr>
          <w:trHeight w:val="510"/>
        </w:trPr>
        <w:tc>
          <w:tcPr>
            <w:tcW w:w="291" w:type="pct"/>
            <w:tcBorders>
              <w:top w:val="nil"/>
              <w:left w:val="single" w:sz="4" w:space="0" w:color="auto"/>
              <w:bottom w:val="single" w:sz="4" w:space="0" w:color="auto"/>
              <w:right w:val="single" w:sz="4" w:space="0" w:color="auto"/>
            </w:tcBorders>
            <w:shd w:val="clear" w:color="auto" w:fill="auto"/>
            <w:hideMark/>
          </w:tcPr>
          <w:p w14:paraId="46201F3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0330</w:t>
            </w:r>
          </w:p>
        </w:tc>
        <w:tc>
          <w:tcPr>
            <w:tcW w:w="1749" w:type="pct"/>
            <w:tcBorders>
              <w:top w:val="nil"/>
              <w:left w:val="nil"/>
              <w:bottom w:val="single" w:sz="4" w:space="0" w:color="auto"/>
              <w:right w:val="single" w:sz="4" w:space="0" w:color="auto"/>
            </w:tcBorders>
            <w:shd w:val="clear" w:color="auto" w:fill="auto"/>
            <w:hideMark/>
          </w:tcPr>
          <w:p w14:paraId="5959A09F"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Сера диоксид (Ангидрид сернистый, Сернистый газ, Сера (IV) оксид) (516)</w:t>
            </w:r>
          </w:p>
        </w:tc>
        <w:tc>
          <w:tcPr>
            <w:tcW w:w="243" w:type="pct"/>
            <w:tcBorders>
              <w:top w:val="nil"/>
              <w:left w:val="nil"/>
              <w:bottom w:val="single" w:sz="4" w:space="0" w:color="auto"/>
              <w:right w:val="single" w:sz="4" w:space="0" w:color="auto"/>
            </w:tcBorders>
            <w:shd w:val="clear" w:color="auto" w:fill="auto"/>
            <w:hideMark/>
          </w:tcPr>
          <w:p w14:paraId="5E73DD5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1DFF037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0,5</w:t>
            </w:r>
          </w:p>
        </w:tc>
        <w:tc>
          <w:tcPr>
            <w:tcW w:w="332" w:type="pct"/>
            <w:tcBorders>
              <w:top w:val="nil"/>
              <w:left w:val="nil"/>
              <w:bottom w:val="single" w:sz="4" w:space="0" w:color="auto"/>
              <w:right w:val="single" w:sz="4" w:space="0" w:color="auto"/>
            </w:tcBorders>
            <w:shd w:val="clear" w:color="auto" w:fill="auto"/>
            <w:hideMark/>
          </w:tcPr>
          <w:p w14:paraId="5B3489D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w:t>
            </w:r>
          </w:p>
        </w:tc>
        <w:tc>
          <w:tcPr>
            <w:tcW w:w="275" w:type="pct"/>
            <w:tcBorders>
              <w:top w:val="nil"/>
              <w:left w:val="nil"/>
              <w:bottom w:val="single" w:sz="4" w:space="0" w:color="auto"/>
              <w:right w:val="single" w:sz="4" w:space="0" w:color="auto"/>
            </w:tcBorders>
            <w:shd w:val="clear" w:color="auto" w:fill="auto"/>
            <w:hideMark/>
          </w:tcPr>
          <w:p w14:paraId="09985A3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34C8CAEA"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161D46E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0,02115</w:t>
            </w:r>
          </w:p>
        </w:tc>
        <w:tc>
          <w:tcPr>
            <w:tcW w:w="503" w:type="pct"/>
            <w:tcBorders>
              <w:top w:val="nil"/>
              <w:left w:val="nil"/>
              <w:bottom w:val="single" w:sz="4" w:space="0" w:color="auto"/>
              <w:right w:val="single" w:sz="4" w:space="0" w:color="auto"/>
            </w:tcBorders>
            <w:shd w:val="clear" w:color="auto" w:fill="auto"/>
            <w:hideMark/>
          </w:tcPr>
          <w:p w14:paraId="7C36DCB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0,000213012</w:t>
            </w:r>
          </w:p>
        </w:tc>
        <w:tc>
          <w:tcPr>
            <w:tcW w:w="400" w:type="pct"/>
            <w:tcBorders>
              <w:top w:val="nil"/>
              <w:left w:val="nil"/>
              <w:bottom w:val="single" w:sz="4" w:space="0" w:color="auto"/>
              <w:right w:val="single" w:sz="4" w:space="0" w:color="auto"/>
            </w:tcBorders>
            <w:shd w:val="clear" w:color="auto" w:fill="auto"/>
            <w:hideMark/>
          </w:tcPr>
          <w:p w14:paraId="5FBE6AE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0,00426024</w:t>
            </w:r>
          </w:p>
        </w:tc>
      </w:tr>
      <w:tr w:rsidR="00C2272D" w:rsidRPr="00C2272D" w14:paraId="107C2569" w14:textId="77777777" w:rsidTr="00C2272D">
        <w:trPr>
          <w:trHeight w:val="510"/>
        </w:trPr>
        <w:tc>
          <w:tcPr>
            <w:tcW w:w="291" w:type="pct"/>
            <w:tcBorders>
              <w:top w:val="nil"/>
              <w:left w:val="single" w:sz="4" w:space="0" w:color="auto"/>
              <w:bottom w:val="single" w:sz="4" w:space="0" w:color="auto"/>
              <w:right w:val="single" w:sz="4" w:space="0" w:color="auto"/>
            </w:tcBorders>
            <w:shd w:val="clear" w:color="auto" w:fill="auto"/>
            <w:hideMark/>
          </w:tcPr>
          <w:p w14:paraId="4C2EA473"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0337</w:t>
            </w:r>
          </w:p>
        </w:tc>
        <w:tc>
          <w:tcPr>
            <w:tcW w:w="1749" w:type="pct"/>
            <w:tcBorders>
              <w:top w:val="nil"/>
              <w:left w:val="nil"/>
              <w:bottom w:val="single" w:sz="4" w:space="0" w:color="auto"/>
              <w:right w:val="single" w:sz="4" w:space="0" w:color="auto"/>
            </w:tcBorders>
            <w:shd w:val="clear" w:color="auto" w:fill="auto"/>
            <w:hideMark/>
          </w:tcPr>
          <w:p w14:paraId="3467A413"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Углерод оксид (Окись углерода, Угарный газ) (584)</w:t>
            </w:r>
          </w:p>
        </w:tc>
        <w:tc>
          <w:tcPr>
            <w:tcW w:w="243" w:type="pct"/>
            <w:tcBorders>
              <w:top w:val="nil"/>
              <w:left w:val="nil"/>
              <w:bottom w:val="single" w:sz="4" w:space="0" w:color="auto"/>
              <w:right w:val="single" w:sz="4" w:space="0" w:color="auto"/>
            </w:tcBorders>
            <w:shd w:val="clear" w:color="auto" w:fill="auto"/>
            <w:hideMark/>
          </w:tcPr>
          <w:p w14:paraId="070E2DA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5F9C40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5</w:t>
            </w:r>
          </w:p>
        </w:tc>
        <w:tc>
          <w:tcPr>
            <w:tcW w:w="332" w:type="pct"/>
            <w:tcBorders>
              <w:top w:val="nil"/>
              <w:left w:val="nil"/>
              <w:bottom w:val="single" w:sz="4" w:space="0" w:color="auto"/>
              <w:right w:val="single" w:sz="4" w:space="0" w:color="auto"/>
            </w:tcBorders>
            <w:shd w:val="clear" w:color="auto" w:fill="auto"/>
            <w:hideMark/>
          </w:tcPr>
          <w:p w14:paraId="19E1CCA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3</w:t>
            </w:r>
          </w:p>
        </w:tc>
        <w:tc>
          <w:tcPr>
            <w:tcW w:w="275" w:type="pct"/>
            <w:tcBorders>
              <w:top w:val="nil"/>
              <w:left w:val="nil"/>
              <w:bottom w:val="single" w:sz="4" w:space="0" w:color="auto"/>
              <w:right w:val="single" w:sz="4" w:space="0" w:color="auto"/>
            </w:tcBorders>
            <w:shd w:val="clear" w:color="auto" w:fill="auto"/>
            <w:hideMark/>
          </w:tcPr>
          <w:p w14:paraId="0676196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7BB8AD33"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76D96D3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0,12597</w:t>
            </w:r>
          </w:p>
        </w:tc>
        <w:tc>
          <w:tcPr>
            <w:tcW w:w="503" w:type="pct"/>
            <w:tcBorders>
              <w:top w:val="nil"/>
              <w:left w:val="nil"/>
              <w:bottom w:val="single" w:sz="4" w:space="0" w:color="auto"/>
              <w:right w:val="single" w:sz="4" w:space="0" w:color="auto"/>
            </w:tcBorders>
            <w:shd w:val="clear" w:color="auto" w:fill="auto"/>
            <w:hideMark/>
          </w:tcPr>
          <w:p w14:paraId="0E40DD2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0,001504739</w:t>
            </w:r>
          </w:p>
        </w:tc>
        <w:tc>
          <w:tcPr>
            <w:tcW w:w="400" w:type="pct"/>
            <w:tcBorders>
              <w:top w:val="nil"/>
              <w:left w:val="nil"/>
              <w:bottom w:val="single" w:sz="4" w:space="0" w:color="auto"/>
              <w:right w:val="single" w:sz="4" w:space="0" w:color="auto"/>
            </w:tcBorders>
            <w:shd w:val="clear" w:color="auto" w:fill="auto"/>
            <w:hideMark/>
          </w:tcPr>
          <w:p w14:paraId="697033B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0,00050158</w:t>
            </w:r>
          </w:p>
        </w:tc>
      </w:tr>
      <w:tr w:rsidR="00C2272D" w:rsidRPr="00C2272D" w14:paraId="33E83223" w14:textId="77777777" w:rsidTr="00C2272D">
        <w:trPr>
          <w:trHeight w:val="510"/>
        </w:trPr>
        <w:tc>
          <w:tcPr>
            <w:tcW w:w="291" w:type="pct"/>
            <w:tcBorders>
              <w:top w:val="nil"/>
              <w:left w:val="single" w:sz="4" w:space="0" w:color="auto"/>
              <w:bottom w:val="single" w:sz="4" w:space="0" w:color="auto"/>
              <w:right w:val="single" w:sz="4" w:space="0" w:color="auto"/>
            </w:tcBorders>
            <w:shd w:val="clear" w:color="auto" w:fill="auto"/>
            <w:hideMark/>
          </w:tcPr>
          <w:p w14:paraId="05B3D649"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0415</w:t>
            </w:r>
          </w:p>
        </w:tc>
        <w:tc>
          <w:tcPr>
            <w:tcW w:w="1749" w:type="pct"/>
            <w:tcBorders>
              <w:top w:val="nil"/>
              <w:left w:val="nil"/>
              <w:bottom w:val="single" w:sz="4" w:space="0" w:color="auto"/>
              <w:right w:val="single" w:sz="4" w:space="0" w:color="auto"/>
            </w:tcBorders>
            <w:shd w:val="clear" w:color="auto" w:fill="auto"/>
            <w:hideMark/>
          </w:tcPr>
          <w:p w14:paraId="5F305747"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Смесь углеводородов предельных С1-С5 (1502*)</w:t>
            </w:r>
          </w:p>
        </w:tc>
        <w:tc>
          <w:tcPr>
            <w:tcW w:w="243" w:type="pct"/>
            <w:tcBorders>
              <w:top w:val="nil"/>
              <w:left w:val="nil"/>
              <w:bottom w:val="single" w:sz="4" w:space="0" w:color="auto"/>
              <w:right w:val="single" w:sz="4" w:space="0" w:color="auto"/>
            </w:tcBorders>
            <w:shd w:val="clear" w:color="auto" w:fill="auto"/>
            <w:hideMark/>
          </w:tcPr>
          <w:p w14:paraId="5C9137C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4A169AB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603A909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41C99B1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50</w:t>
            </w:r>
          </w:p>
        </w:tc>
        <w:tc>
          <w:tcPr>
            <w:tcW w:w="375" w:type="pct"/>
            <w:tcBorders>
              <w:top w:val="nil"/>
              <w:left w:val="nil"/>
              <w:bottom w:val="single" w:sz="4" w:space="0" w:color="auto"/>
              <w:right w:val="single" w:sz="4" w:space="0" w:color="auto"/>
            </w:tcBorders>
            <w:shd w:val="clear" w:color="auto" w:fill="auto"/>
            <w:hideMark/>
          </w:tcPr>
          <w:p w14:paraId="6E50927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240F741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0,00264</w:t>
            </w:r>
          </w:p>
        </w:tc>
        <w:tc>
          <w:tcPr>
            <w:tcW w:w="503" w:type="pct"/>
            <w:tcBorders>
              <w:top w:val="nil"/>
              <w:left w:val="nil"/>
              <w:bottom w:val="single" w:sz="4" w:space="0" w:color="auto"/>
              <w:right w:val="single" w:sz="4" w:space="0" w:color="auto"/>
            </w:tcBorders>
            <w:shd w:val="clear" w:color="auto" w:fill="auto"/>
            <w:hideMark/>
          </w:tcPr>
          <w:p w14:paraId="7FE4507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0,0000352</w:t>
            </w:r>
          </w:p>
        </w:tc>
        <w:tc>
          <w:tcPr>
            <w:tcW w:w="400" w:type="pct"/>
            <w:tcBorders>
              <w:top w:val="nil"/>
              <w:left w:val="nil"/>
              <w:bottom w:val="single" w:sz="4" w:space="0" w:color="auto"/>
              <w:right w:val="single" w:sz="4" w:space="0" w:color="auto"/>
            </w:tcBorders>
            <w:shd w:val="clear" w:color="auto" w:fill="auto"/>
            <w:hideMark/>
          </w:tcPr>
          <w:p w14:paraId="74EFF07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0,0000007</w:t>
            </w:r>
          </w:p>
        </w:tc>
      </w:tr>
      <w:tr w:rsidR="00C2272D" w:rsidRPr="00C2272D" w14:paraId="1B9F56D7" w14:textId="77777777" w:rsidTr="00C2272D">
        <w:trPr>
          <w:trHeight w:val="510"/>
        </w:trPr>
        <w:tc>
          <w:tcPr>
            <w:tcW w:w="291" w:type="pct"/>
            <w:tcBorders>
              <w:top w:val="nil"/>
              <w:left w:val="single" w:sz="4" w:space="0" w:color="auto"/>
              <w:bottom w:val="single" w:sz="4" w:space="0" w:color="auto"/>
              <w:right w:val="single" w:sz="4" w:space="0" w:color="auto"/>
            </w:tcBorders>
            <w:shd w:val="clear" w:color="auto" w:fill="auto"/>
            <w:hideMark/>
          </w:tcPr>
          <w:p w14:paraId="6DD831C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0616</w:t>
            </w:r>
          </w:p>
        </w:tc>
        <w:tc>
          <w:tcPr>
            <w:tcW w:w="1749" w:type="pct"/>
            <w:tcBorders>
              <w:top w:val="nil"/>
              <w:left w:val="nil"/>
              <w:bottom w:val="single" w:sz="4" w:space="0" w:color="auto"/>
              <w:right w:val="single" w:sz="4" w:space="0" w:color="auto"/>
            </w:tcBorders>
            <w:shd w:val="clear" w:color="auto" w:fill="auto"/>
            <w:hideMark/>
          </w:tcPr>
          <w:p w14:paraId="19FA303B"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Диметилбензол (смесь о-, м-, п- изомеров) (203)</w:t>
            </w:r>
          </w:p>
        </w:tc>
        <w:tc>
          <w:tcPr>
            <w:tcW w:w="243" w:type="pct"/>
            <w:tcBorders>
              <w:top w:val="nil"/>
              <w:left w:val="nil"/>
              <w:bottom w:val="single" w:sz="4" w:space="0" w:color="auto"/>
              <w:right w:val="single" w:sz="4" w:space="0" w:color="auto"/>
            </w:tcBorders>
            <w:shd w:val="clear" w:color="auto" w:fill="auto"/>
            <w:hideMark/>
          </w:tcPr>
          <w:p w14:paraId="2E18FD0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FAF0AB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0,2</w:t>
            </w:r>
          </w:p>
        </w:tc>
        <w:tc>
          <w:tcPr>
            <w:tcW w:w="332" w:type="pct"/>
            <w:tcBorders>
              <w:top w:val="nil"/>
              <w:left w:val="nil"/>
              <w:bottom w:val="single" w:sz="4" w:space="0" w:color="auto"/>
              <w:right w:val="single" w:sz="4" w:space="0" w:color="auto"/>
            </w:tcBorders>
            <w:shd w:val="clear" w:color="auto" w:fill="auto"/>
            <w:hideMark/>
          </w:tcPr>
          <w:p w14:paraId="493A27C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5713EFD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32E4744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014CAC1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0,25</w:t>
            </w:r>
          </w:p>
        </w:tc>
        <w:tc>
          <w:tcPr>
            <w:tcW w:w="503" w:type="pct"/>
            <w:tcBorders>
              <w:top w:val="nil"/>
              <w:left w:val="nil"/>
              <w:bottom w:val="single" w:sz="4" w:space="0" w:color="auto"/>
              <w:right w:val="single" w:sz="4" w:space="0" w:color="auto"/>
            </w:tcBorders>
            <w:shd w:val="clear" w:color="auto" w:fill="auto"/>
            <w:hideMark/>
          </w:tcPr>
          <w:p w14:paraId="7572DD5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0,00258312183</w:t>
            </w:r>
          </w:p>
        </w:tc>
        <w:tc>
          <w:tcPr>
            <w:tcW w:w="400" w:type="pct"/>
            <w:tcBorders>
              <w:top w:val="nil"/>
              <w:left w:val="nil"/>
              <w:bottom w:val="single" w:sz="4" w:space="0" w:color="auto"/>
              <w:right w:val="single" w:sz="4" w:space="0" w:color="auto"/>
            </w:tcBorders>
            <w:shd w:val="clear" w:color="auto" w:fill="auto"/>
            <w:hideMark/>
          </w:tcPr>
          <w:p w14:paraId="52A1935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0,01291561</w:t>
            </w:r>
          </w:p>
        </w:tc>
      </w:tr>
      <w:tr w:rsidR="00C2272D" w:rsidRPr="00C2272D" w14:paraId="6BB63A48"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4AD339D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0621</w:t>
            </w:r>
          </w:p>
        </w:tc>
        <w:tc>
          <w:tcPr>
            <w:tcW w:w="1749" w:type="pct"/>
            <w:tcBorders>
              <w:top w:val="nil"/>
              <w:left w:val="nil"/>
              <w:bottom w:val="single" w:sz="4" w:space="0" w:color="auto"/>
              <w:right w:val="single" w:sz="4" w:space="0" w:color="auto"/>
            </w:tcBorders>
            <w:shd w:val="clear" w:color="auto" w:fill="auto"/>
            <w:hideMark/>
          </w:tcPr>
          <w:p w14:paraId="245ECEB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Метилбензол (349)</w:t>
            </w:r>
          </w:p>
        </w:tc>
        <w:tc>
          <w:tcPr>
            <w:tcW w:w="243" w:type="pct"/>
            <w:tcBorders>
              <w:top w:val="nil"/>
              <w:left w:val="nil"/>
              <w:bottom w:val="single" w:sz="4" w:space="0" w:color="auto"/>
              <w:right w:val="single" w:sz="4" w:space="0" w:color="auto"/>
            </w:tcBorders>
            <w:shd w:val="clear" w:color="auto" w:fill="auto"/>
            <w:hideMark/>
          </w:tcPr>
          <w:p w14:paraId="642DF62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52486F8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0,6</w:t>
            </w:r>
          </w:p>
        </w:tc>
        <w:tc>
          <w:tcPr>
            <w:tcW w:w="332" w:type="pct"/>
            <w:tcBorders>
              <w:top w:val="nil"/>
              <w:left w:val="nil"/>
              <w:bottom w:val="single" w:sz="4" w:space="0" w:color="auto"/>
              <w:right w:val="single" w:sz="4" w:space="0" w:color="auto"/>
            </w:tcBorders>
            <w:shd w:val="clear" w:color="auto" w:fill="auto"/>
            <w:hideMark/>
          </w:tcPr>
          <w:p w14:paraId="3FEAC36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2C5796A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373B095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6EE125F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0,34444444444</w:t>
            </w:r>
          </w:p>
        </w:tc>
        <w:tc>
          <w:tcPr>
            <w:tcW w:w="503" w:type="pct"/>
            <w:tcBorders>
              <w:top w:val="nil"/>
              <w:left w:val="nil"/>
              <w:bottom w:val="single" w:sz="4" w:space="0" w:color="auto"/>
              <w:right w:val="single" w:sz="4" w:space="0" w:color="auto"/>
            </w:tcBorders>
            <w:shd w:val="clear" w:color="auto" w:fill="auto"/>
            <w:hideMark/>
          </w:tcPr>
          <w:p w14:paraId="4E796D4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0,01208341282</w:t>
            </w:r>
          </w:p>
        </w:tc>
        <w:tc>
          <w:tcPr>
            <w:tcW w:w="400" w:type="pct"/>
            <w:tcBorders>
              <w:top w:val="nil"/>
              <w:left w:val="nil"/>
              <w:bottom w:val="single" w:sz="4" w:space="0" w:color="auto"/>
              <w:right w:val="single" w:sz="4" w:space="0" w:color="auto"/>
            </w:tcBorders>
            <w:shd w:val="clear" w:color="auto" w:fill="auto"/>
            <w:hideMark/>
          </w:tcPr>
          <w:p w14:paraId="23616D9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0,02013902</w:t>
            </w:r>
          </w:p>
        </w:tc>
      </w:tr>
      <w:tr w:rsidR="00C2272D" w:rsidRPr="00C2272D" w14:paraId="4661E4F2"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48E6C2BC"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0703</w:t>
            </w:r>
          </w:p>
        </w:tc>
        <w:tc>
          <w:tcPr>
            <w:tcW w:w="1749" w:type="pct"/>
            <w:tcBorders>
              <w:top w:val="nil"/>
              <w:left w:val="nil"/>
              <w:bottom w:val="single" w:sz="4" w:space="0" w:color="auto"/>
              <w:right w:val="single" w:sz="4" w:space="0" w:color="auto"/>
            </w:tcBorders>
            <w:shd w:val="clear" w:color="auto" w:fill="auto"/>
            <w:hideMark/>
          </w:tcPr>
          <w:p w14:paraId="57C97366"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Бенз/а/пирен (3,4-Бензпирен) (54)</w:t>
            </w:r>
          </w:p>
        </w:tc>
        <w:tc>
          <w:tcPr>
            <w:tcW w:w="243" w:type="pct"/>
            <w:tcBorders>
              <w:top w:val="nil"/>
              <w:left w:val="nil"/>
              <w:bottom w:val="single" w:sz="4" w:space="0" w:color="auto"/>
              <w:right w:val="single" w:sz="4" w:space="0" w:color="auto"/>
            </w:tcBorders>
            <w:shd w:val="clear" w:color="auto" w:fill="auto"/>
            <w:hideMark/>
          </w:tcPr>
          <w:p w14:paraId="665CE65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14FEADF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0963D1D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0,000001</w:t>
            </w:r>
          </w:p>
        </w:tc>
        <w:tc>
          <w:tcPr>
            <w:tcW w:w="275" w:type="pct"/>
            <w:tcBorders>
              <w:top w:val="nil"/>
              <w:left w:val="nil"/>
              <w:bottom w:val="single" w:sz="4" w:space="0" w:color="auto"/>
              <w:right w:val="single" w:sz="4" w:space="0" w:color="auto"/>
            </w:tcBorders>
            <w:shd w:val="clear" w:color="auto" w:fill="auto"/>
            <w:hideMark/>
          </w:tcPr>
          <w:p w14:paraId="5574FB8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03E2DB5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w:t>
            </w:r>
          </w:p>
        </w:tc>
        <w:tc>
          <w:tcPr>
            <w:tcW w:w="503" w:type="pct"/>
            <w:tcBorders>
              <w:top w:val="nil"/>
              <w:left w:val="nil"/>
              <w:bottom w:val="single" w:sz="4" w:space="0" w:color="auto"/>
              <w:right w:val="single" w:sz="4" w:space="0" w:color="auto"/>
            </w:tcBorders>
            <w:shd w:val="clear" w:color="auto" w:fill="auto"/>
            <w:hideMark/>
          </w:tcPr>
          <w:p w14:paraId="3104616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2,9000000E-08</w:t>
            </w:r>
          </w:p>
        </w:tc>
        <w:tc>
          <w:tcPr>
            <w:tcW w:w="503" w:type="pct"/>
            <w:tcBorders>
              <w:top w:val="nil"/>
              <w:left w:val="nil"/>
              <w:bottom w:val="single" w:sz="4" w:space="0" w:color="auto"/>
              <w:right w:val="single" w:sz="4" w:space="0" w:color="auto"/>
            </w:tcBorders>
            <w:shd w:val="clear" w:color="auto" w:fill="auto"/>
            <w:hideMark/>
          </w:tcPr>
          <w:p w14:paraId="1019A85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2,0000000E-09</w:t>
            </w:r>
          </w:p>
        </w:tc>
        <w:tc>
          <w:tcPr>
            <w:tcW w:w="400" w:type="pct"/>
            <w:tcBorders>
              <w:top w:val="nil"/>
              <w:left w:val="nil"/>
              <w:bottom w:val="single" w:sz="4" w:space="0" w:color="auto"/>
              <w:right w:val="single" w:sz="4" w:space="0" w:color="auto"/>
            </w:tcBorders>
            <w:shd w:val="clear" w:color="auto" w:fill="auto"/>
            <w:hideMark/>
          </w:tcPr>
          <w:p w14:paraId="435C48C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w:t>
            </w:r>
          </w:p>
        </w:tc>
      </w:tr>
      <w:tr w:rsidR="00C2272D" w:rsidRPr="00C2272D" w14:paraId="7689FBC4" w14:textId="77777777" w:rsidTr="00C2272D">
        <w:trPr>
          <w:trHeight w:val="510"/>
        </w:trPr>
        <w:tc>
          <w:tcPr>
            <w:tcW w:w="291" w:type="pct"/>
            <w:tcBorders>
              <w:top w:val="nil"/>
              <w:left w:val="single" w:sz="4" w:space="0" w:color="auto"/>
              <w:bottom w:val="single" w:sz="4" w:space="0" w:color="auto"/>
              <w:right w:val="single" w:sz="4" w:space="0" w:color="auto"/>
            </w:tcBorders>
            <w:shd w:val="clear" w:color="auto" w:fill="auto"/>
            <w:hideMark/>
          </w:tcPr>
          <w:p w14:paraId="3498F72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1119</w:t>
            </w:r>
          </w:p>
        </w:tc>
        <w:tc>
          <w:tcPr>
            <w:tcW w:w="1749" w:type="pct"/>
            <w:tcBorders>
              <w:top w:val="nil"/>
              <w:left w:val="nil"/>
              <w:bottom w:val="single" w:sz="4" w:space="0" w:color="auto"/>
              <w:right w:val="single" w:sz="4" w:space="0" w:color="auto"/>
            </w:tcBorders>
            <w:shd w:val="clear" w:color="auto" w:fill="auto"/>
            <w:hideMark/>
          </w:tcPr>
          <w:p w14:paraId="6B4E4179"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2-Этоксиэтанол (Этиловый эфир этиленгликоля, Этилцеллозольв) (1497*)</w:t>
            </w:r>
          </w:p>
        </w:tc>
        <w:tc>
          <w:tcPr>
            <w:tcW w:w="243" w:type="pct"/>
            <w:tcBorders>
              <w:top w:val="nil"/>
              <w:left w:val="nil"/>
              <w:bottom w:val="single" w:sz="4" w:space="0" w:color="auto"/>
              <w:right w:val="single" w:sz="4" w:space="0" w:color="auto"/>
            </w:tcBorders>
            <w:shd w:val="clear" w:color="auto" w:fill="auto"/>
            <w:hideMark/>
          </w:tcPr>
          <w:p w14:paraId="3432A28A"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15924B0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2855C6B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7DB4BBD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0,7</w:t>
            </w:r>
          </w:p>
        </w:tc>
        <w:tc>
          <w:tcPr>
            <w:tcW w:w="375" w:type="pct"/>
            <w:tcBorders>
              <w:top w:val="nil"/>
              <w:left w:val="nil"/>
              <w:bottom w:val="single" w:sz="4" w:space="0" w:color="auto"/>
              <w:right w:val="single" w:sz="4" w:space="0" w:color="auto"/>
            </w:tcBorders>
            <w:shd w:val="clear" w:color="auto" w:fill="auto"/>
            <w:hideMark/>
          </w:tcPr>
          <w:p w14:paraId="1996CF6B"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49A00B3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0,08518388889</w:t>
            </w:r>
          </w:p>
        </w:tc>
        <w:tc>
          <w:tcPr>
            <w:tcW w:w="503" w:type="pct"/>
            <w:tcBorders>
              <w:top w:val="nil"/>
              <w:left w:val="nil"/>
              <w:bottom w:val="single" w:sz="4" w:space="0" w:color="auto"/>
              <w:right w:val="single" w:sz="4" w:space="0" w:color="auto"/>
            </w:tcBorders>
            <w:shd w:val="clear" w:color="auto" w:fill="auto"/>
            <w:hideMark/>
          </w:tcPr>
          <w:p w14:paraId="1BDB4AE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0,00000938386</w:t>
            </w:r>
          </w:p>
        </w:tc>
        <w:tc>
          <w:tcPr>
            <w:tcW w:w="400" w:type="pct"/>
            <w:tcBorders>
              <w:top w:val="nil"/>
              <w:left w:val="nil"/>
              <w:bottom w:val="single" w:sz="4" w:space="0" w:color="auto"/>
              <w:right w:val="single" w:sz="4" w:space="0" w:color="auto"/>
            </w:tcBorders>
            <w:shd w:val="clear" w:color="auto" w:fill="auto"/>
            <w:hideMark/>
          </w:tcPr>
          <w:p w14:paraId="46D50E1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0,00001341</w:t>
            </w:r>
          </w:p>
        </w:tc>
      </w:tr>
      <w:tr w:rsidR="00C2272D" w:rsidRPr="00C2272D" w14:paraId="45528859" w14:textId="77777777" w:rsidTr="00C2272D">
        <w:trPr>
          <w:trHeight w:val="510"/>
        </w:trPr>
        <w:tc>
          <w:tcPr>
            <w:tcW w:w="291" w:type="pct"/>
            <w:tcBorders>
              <w:top w:val="nil"/>
              <w:left w:val="single" w:sz="4" w:space="0" w:color="auto"/>
              <w:bottom w:val="single" w:sz="4" w:space="0" w:color="auto"/>
              <w:right w:val="single" w:sz="4" w:space="0" w:color="auto"/>
            </w:tcBorders>
            <w:shd w:val="clear" w:color="auto" w:fill="auto"/>
            <w:hideMark/>
          </w:tcPr>
          <w:p w14:paraId="268C7AA0"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1210</w:t>
            </w:r>
          </w:p>
        </w:tc>
        <w:tc>
          <w:tcPr>
            <w:tcW w:w="1749" w:type="pct"/>
            <w:tcBorders>
              <w:top w:val="nil"/>
              <w:left w:val="nil"/>
              <w:bottom w:val="single" w:sz="4" w:space="0" w:color="auto"/>
              <w:right w:val="single" w:sz="4" w:space="0" w:color="auto"/>
            </w:tcBorders>
            <w:shd w:val="clear" w:color="auto" w:fill="auto"/>
            <w:hideMark/>
          </w:tcPr>
          <w:p w14:paraId="76491FAB"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Бутилацетат (Уксусной кислоты бутиловый эфир) (110)</w:t>
            </w:r>
          </w:p>
        </w:tc>
        <w:tc>
          <w:tcPr>
            <w:tcW w:w="243" w:type="pct"/>
            <w:tcBorders>
              <w:top w:val="nil"/>
              <w:left w:val="nil"/>
              <w:bottom w:val="single" w:sz="4" w:space="0" w:color="auto"/>
              <w:right w:val="single" w:sz="4" w:space="0" w:color="auto"/>
            </w:tcBorders>
            <w:shd w:val="clear" w:color="auto" w:fill="auto"/>
            <w:hideMark/>
          </w:tcPr>
          <w:p w14:paraId="6E50D14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2D78F82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w:t>
            </w:r>
          </w:p>
        </w:tc>
        <w:tc>
          <w:tcPr>
            <w:tcW w:w="332" w:type="pct"/>
            <w:tcBorders>
              <w:top w:val="nil"/>
              <w:left w:val="nil"/>
              <w:bottom w:val="single" w:sz="4" w:space="0" w:color="auto"/>
              <w:right w:val="single" w:sz="4" w:space="0" w:color="auto"/>
            </w:tcBorders>
            <w:shd w:val="clear" w:color="auto" w:fill="auto"/>
            <w:hideMark/>
          </w:tcPr>
          <w:p w14:paraId="14D4603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327BB70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4F2894D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62E25F5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0,06666666667</w:t>
            </w:r>
          </w:p>
        </w:tc>
        <w:tc>
          <w:tcPr>
            <w:tcW w:w="503" w:type="pct"/>
            <w:tcBorders>
              <w:top w:val="nil"/>
              <w:left w:val="nil"/>
              <w:bottom w:val="single" w:sz="4" w:space="0" w:color="auto"/>
              <w:right w:val="single" w:sz="4" w:space="0" w:color="auto"/>
            </w:tcBorders>
            <w:shd w:val="clear" w:color="auto" w:fill="auto"/>
            <w:hideMark/>
          </w:tcPr>
          <w:p w14:paraId="2170235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0,00233841708</w:t>
            </w:r>
          </w:p>
        </w:tc>
        <w:tc>
          <w:tcPr>
            <w:tcW w:w="400" w:type="pct"/>
            <w:tcBorders>
              <w:top w:val="nil"/>
              <w:left w:val="nil"/>
              <w:bottom w:val="single" w:sz="4" w:space="0" w:color="auto"/>
              <w:right w:val="single" w:sz="4" w:space="0" w:color="auto"/>
            </w:tcBorders>
            <w:shd w:val="clear" w:color="auto" w:fill="auto"/>
            <w:hideMark/>
          </w:tcPr>
          <w:p w14:paraId="660768F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0,02338417</w:t>
            </w:r>
          </w:p>
        </w:tc>
      </w:tr>
      <w:tr w:rsidR="00C2272D" w:rsidRPr="00C2272D" w14:paraId="54EEB61F"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0A45962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1325</w:t>
            </w:r>
          </w:p>
        </w:tc>
        <w:tc>
          <w:tcPr>
            <w:tcW w:w="1749" w:type="pct"/>
            <w:tcBorders>
              <w:top w:val="nil"/>
              <w:left w:val="nil"/>
              <w:bottom w:val="single" w:sz="4" w:space="0" w:color="auto"/>
              <w:right w:val="single" w:sz="4" w:space="0" w:color="auto"/>
            </w:tcBorders>
            <w:shd w:val="clear" w:color="auto" w:fill="auto"/>
            <w:hideMark/>
          </w:tcPr>
          <w:p w14:paraId="2A9E0526"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Формальдегид (Метаналь) (609)</w:t>
            </w:r>
          </w:p>
        </w:tc>
        <w:tc>
          <w:tcPr>
            <w:tcW w:w="243" w:type="pct"/>
            <w:tcBorders>
              <w:top w:val="nil"/>
              <w:left w:val="nil"/>
              <w:bottom w:val="single" w:sz="4" w:space="0" w:color="auto"/>
              <w:right w:val="single" w:sz="4" w:space="0" w:color="auto"/>
            </w:tcBorders>
            <w:shd w:val="clear" w:color="auto" w:fill="auto"/>
            <w:hideMark/>
          </w:tcPr>
          <w:p w14:paraId="0B38586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BA31EF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w:t>
            </w:r>
          </w:p>
        </w:tc>
        <w:tc>
          <w:tcPr>
            <w:tcW w:w="332" w:type="pct"/>
            <w:tcBorders>
              <w:top w:val="nil"/>
              <w:left w:val="nil"/>
              <w:bottom w:val="single" w:sz="4" w:space="0" w:color="auto"/>
              <w:right w:val="single" w:sz="4" w:space="0" w:color="auto"/>
            </w:tcBorders>
            <w:shd w:val="clear" w:color="auto" w:fill="auto"/>
            <w:hideMark/>
          </w:tcPr>
          <w:p w14:paraId="0BE887A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w:t>
            </w:r>
          </w:p>
        </w:tc>
        <w:tc>
          <w:tcPr>
            <w:tcW w:w="275" w:type="pct"/>
            <w:tcBorders>
              <w:top w:val="nil"/>
              <w:left w:val="nil"/>
              <w:bottom w:val="single" w:sz="4" w:space="0" w:color="auto"/>
              <w:right w:val="single" w:sz="4" w:space="0" w:color="auto"/>
            </w:tcBorders>
            <w:shd w:val="clear" w:color="auto" w:fill="auto"/>
            <w:hideMark/>
          </w:tcPr>
          <w:p w14:paraId="72A9174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5BEE605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w:t>
            </w:r>
          </w:p>
        </w:tc>
        <w:tc>
          <w:tcPr>
            <w:tcW w:w="503" w:type="pct"/>
            <w:tcBorders>
              <w:top w:val="nil"/>
              <w:left w:val="nil"/>
              <w:bottom w:val="single" w:sz="4" w:space="0" w:color="auto"/>
              <w:right w:val="single" w:sz="4" w:space="0" w:color="auto"/>
            </w:tcBorders>
            <w:shd w:val="clear" w:color="auto" w:fill="auto"/>
            <w:hideMark/>
          </w:tcPr>
          <w:p w14:paraId="62F4003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0,000333333</w:t>
            </w:r>
          </w:p>
        </w:tc>
        <w:tc>
          <w:tcPr>
            <w:tcW w:w="503" w:type="pct"/>
            <w:tcBorders>
              <w:top w:val="nil"/>
              <w:left w:val="nil"/>
              <w:bottom w:val="single" w:sz="4" w:space="0" w:color="auto"/>
              <w:right w:val="single" w:sz="4" w:space="0" w:color="auto"/>
            </w:tcBorders>
            <w:shd w:val="clear" w:color="auto" w:fill="auto"/>
            <w:hideMark/>
          </w:tcPr>
          <w:p w14:paraId="45BA1B4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0,000016446</w:t>
            </w:r>
          </w:p>
        </w:tc>
        <w:tc>
          <w:tcPr>
            <w:tcW w:w="400" w:type="pct"/>
            <w:tcBorders>
              <w:top w:val="nil"/>
              <w:left w:val="nil"/>
              <w:bottom w:val="single" w:sz="4" w:space="0" w:color="auto"/>
              <w:right w:val="single" w:sz="4" w:space="0" w:color="auto"/>
            </w:tcBorders>
            <w:shd w:val="clear" w:color="auto" w:fill="auto"/>
            <w:hideMark/>
          </w:tcPr>
          <w:p w14:paraId="0FB6051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0,0016446</w:t>
            </w:r>
          </w:p>
        </w:tc>
      </w:tr>
      <w:tr w:rsidR="00C2272D" w:rsidRPr="00C2272D" w14:paraId="2B7C3220"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64CDB0E1"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1401</w:t>
            </w:r>
          </w:p>
        </w:tc>
        <w:tc>
          <w:tcPr>
            <w:tcW w:w="1749" w:type="pct"/>
            <w:tcBorders>
              <w:top w:val="nil"/>
              <w:left w:val="nil"/>
              <w:bottom w:val="single" w:sz="4" w:space="0" w:color="auto"/>
              <w:right w:val="single" w:sz="4" w:space="0" w:color="auto"/>
            </w:tcBorders>
            <w:shd w:val="clear" w:color="auto" w:fill="auto"/>
            <w:hideMark/>
          </w:tcPr>
          <w:p w14:paraId="42079DFA"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Пропан-2-он (Ацетон) (470)</w:t>
            </w:r>
          </w:p>
        </w:tc>
        <w:tc>
          <w:tcPr>
            <w:tcW w:w="243" w:type="pct"/>
            <w:tcBorders>
              <w:top w:val="nil"/>
              <w:left w:val="nil"/>
              <w:bottom w:val="single" w:sz="4" w:space="0" w:color="auto"/>
              <w:right w:val="single" w:sz="4" w:space="0" w:color="auto"/>
            </w:tcBorders>
            <w:shd w:val="clear" w:color="auto" w:fill="auto"/>
            <w:hideMark/>
          </w:tcPr>
          <w:p w14:paraId="39444B6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C0E52A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0,35</w:t>
            </w:r>
          </w:p>
        </w:tc>
        <w:tc>
          <w:tcPr>
            <w:tcW w:w="332" w:type="pct"/>
            <w:tcBorders>
              <w:top w:val="nil"/>
              <w:left w:val="nil"/>
              <w:bottom w:val="single" w:sz="4" w:space="0" w:color="auto"/>
              <w:right w:val="single" w:sz="4" w:space="0" w:color="auto"/>
            </w:tcBorders>
            <w:shd w:val="clear" w:color="auto" w:fill="auto"/>
            <w:hideMark/>
          </w:tcPr>
          <w:p w14:paraId="1C85205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3A367D6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5774A88F"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31736A3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0,14444444444</w:t>
            </w:r>
          </w:p>
        </w:tc>
        <w:tc>
          <w:tcPr>
            <w:tcW w:w="503" w:type="pct"/>
            <w:tcBorders>
              <w:top w:val="nil"/>
              <w:left w:val="nil"/>
              <w:bottom w:val="single" w:sz="4" w:space="0" w:color="auto"/>
              <w:right w:val="single" w:sz="4" w:space="0" w:color="auto"/>
            </w:tcBorders>
            <w:shd w:val="clear" w:color="auto" w:fill="auto"/>
            <w:hideMark/>
          </w:tcPr>
          <w:p w14:paraId="33BF7C6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0,00507760438</w:t>
            </w:r>
          </w:p>
        </w:tc>
        <w:tc>
          <w:tcPr>
            <w:tcW w:w="400" w:type="pct"/>
            <w:tcBorders>
              <w:top w:val="nil"/>
              <w:left w:val="nil"/>
              <w:bottom w:val="single" w:sz="4" w:space="0" w:color="auto"/>
              <w:right w:val="single" w:sz="4" w:space="0" w:color="auto"/>
            </w:tcBorders>
            <w:shd w:val="clear" w:color="auto" w:fill="auto"/>
            <w:hideMark/>
          </w:tcPr>
          <w:p w14:paraId="541457E1"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0,01450744</w:t>
            </w:r>
          </w:p>
        </w:tc>
      </w:tr>
      <w:tr w:rsidR="00C2272D" w:rsidRPr="00C2272D" w14:paraId="00C62386"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569BB1DE"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2752</w:t>
            </w:r>
          </w:p>
        </w:tc>
        <w:tc>
          <w:tcPr>
            <w:tcW w:w="1749" w:type="pct"/>
            <w:tcBorders>
              <w:top w:val="nil"/>
              <w:left w:val="nil"/>
              <w:bottom w:val="single" w:sz="4" w:space="0" w:color="auto"/>
              <w:right w:val="single" w:sz="4" w:space="0" w:color="auto"/>
            </w:tcBorders>
            <w:shd w:val="clear" w:color="auto" w:fill="auto"/>
            <w:hideMark/>
          </w:tcPr>
          <w:p w14:paraId="2E036CF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Уайт-спирит (1294*)</w:t>
            </w:r>
          </w:p>
        </w:tc>
        <w:tc>
          <w:tcPr>
            <w:tcW w:w="243" w:type="pct"/>
            <w:tcBorders>
              <w:top w:val="nil"/>
              <w:left w:val="nil"/>
              <w:bottom w:val="single" w:sz="4" w:space="0" w:color="auto"/>
              <w:right w:val="single" w:sz="4" w:space="0" w:color="auto"/>
            </w:tcBorders>
            <w:shd w:val="clear" w:color="auto" w:fill="auto"/>
            <w:hideMark/>
          </w:tcPr>
          <w:p w14:paraId="5478E97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3DA280D5"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1E35411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7C0F2E2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1</w:t>
            </w:r>
          </w:p>
        </w:tc>
        <w:tc>
          <w:tcPr>
            <w:tcW w:w="375" w:type="pct"/>
            <w:tcBorders>
              <w:top w:val="nil"/>
              <w:left w:val="nil"/>
              <w:bottom w:val="single" w:sz="4" w:space="0" w:color="auto"/>
              <w:right w:val="single" w:sz="4" w:space="0" w:color="auto"/>
            </w:tcBorders>
            <w:shd w:val="clear" w:color="auto" w:fill="auto"/>
            <w:hideMark/>
          </w:tcPr>
          <w:p w14:paraId="6D697DDB"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030E1AB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0,125</w:t>
            </w:r>
          </w:p>
        </w:tc>
        <w:tc>
          <w:tcPr>
            <w:tcW w:w="503" w:type="pct"/>
            <w:tcBorders>
              <w:top w:val="nil"/>
              <w:left w:val="nil"/>
              <w:bottom w:val="single" w:sz="4" w:space="0" w:color="auto"/>
              <w:right w:val="single" w:sz="4" w:space="0" w:color="auto"/>
            </w:tcBorders>
            <w:shd w:val="clear" w:color="auto" w:fill="auto"/>
            <w:hideMark/>
          </w:tcPr>
          <w:p w14:paraId="4F22D3F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0,0015829074</w:t>
            </w:r>
          </w:p>
        </w:tc>
        <w:tc>
          <w:tcPr>
            <w:tcW w:w="400" w:type="pct"/>
            <w:tcBorders>
              <w:top w:val="nil"/>
              <w:left w:val="nil"/>
              <w:bottom w:val="single" w:sz="4" w:space="0" w:color="auto"/>
              <w:right w:val="single" w:sz="4" w:space="0" w:color="auto"/>
            </w:tcBorders>
            <w:shd w:val="clear" w:color="auto" w:fill="auto"/>
            <w:hideMark/>
          </w:tcPr>
          <w:p w14:paraId="06297DA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0,00158291</w:t>
            </w:r>
          </w:p>
        </w:tc>
      </w:tr>
      <w:tr w:rsidR="00C2272D" w:rsidRPr="00C2272D" w14:paraId="6A60EE3E" w14:textId="77777777" w:rsidTr="00C2272D">
        <w:trPr>
          <w:trHeight w:val="1020"/>
        </w:trPr>
        <w:tc>
          <w:tcPr>
            <w:tcW w:w="291" w:type="pct"/>
            <w:tcBorders>
              <w:top w:val="nil"/>
              <w:left w:val="single" w:sz="4" w:space="0" w:color="auto"/>
              <w:bottom w:val="single" w:sz="4" w:space="0" w:color="auto"/>
              <w:right w:val="single" w:sz="4" w:space="0" w:color="auto"/>
            </w:tcBorders>
            <w:shd w:val="clear" w:color="auto" w:fill="auto"/>
            <w:hideMark/>
          </w:tcPr>
          <w:p w14:paraId="4C4D737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2754</w:t>
            </w:r>
          </w:p>
        </w:tc>
        <w:tc>
          <w:tcPr>
            <w:tcW w:w="1749" w:type="pct"/>
            <w:tcBorders>
              <w:top w:val="nil"/>
              <w:left w:val="nil"/>
              <w:bottom w:val="single" w:sz="4" w:space="0" w:color="auto"/>
              <w:right w:val="single" w:sz="4" w:space="0" w:color="auto"/>
            </w:tcBorders>
            <w:shd w:val="clear" w:color="auto" w:fill="auto"/>
            <w:hideMark/>
          </w:tcPr>
          <w:p w14:paraId="52538761"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Алканы С12-19 /в пересчете на С/ (Углеводороды предельные С12-С19 (в пересчете на С); Растворитель РПК-265П) (10)</w:t>
            </w:r>
          </w:p>
        </w:tc>
        <w:tc>
          <w:tcPr>
            <w:tcW w:w="243" w:type="pct"/>
            <w:tcBorders>
              <w:top w:val="nil"/>
              <w:left w:val="nil"/>
              <w:bottom w:val="single" w:sz="4" w:space="0" w:color="auto"/>
              <w:right w:val="single" w:sz="4" w:space="0" w:color="auto"/>
            </w:tcBorders>
            <w:shd w:val="clear" w:color="auto" w:fill="auto"/>
            <w:hideMark/>
          </w:tcPr>
          <w:p w14:paraId="697D6FC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C36E3F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1</w:t>
            </w:r>
          </w:p>
        </w:tc>
        <w:tc>
          <w:tcPr>
            <w:tcW w:w="332" w:type="pct"/>
            <w:tcBorders>
              <w:top w:val="nil"/>
              <w:left w:val="nil"/>
              <w:bottom w:val="single" w:sz="4" w:space="0" w:color="auto"/>
              <w:right w:val="single" w:sz="4" w:space="0" w:color="auto"/>
            </w:tcBorders>
            <w:shd w:val="clear" w:color="auto" w:fill="auto"/>
            <w:hideMark/>
          </w:tcPr>
          <w:p w14:paraId="30D44210"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59F736A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7BF8928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4</w:t>
            </w:r>
          </w:p>
        </w:tc>
        <w:tc>
          <w:tcPr>
            <w:tcW w:w="503" w:type="pct"/>
            <w:tcBorders>
              <w:top w:val="nil"/>
              <w:left w:val="nil"/>
              <w:bottom w:val="single" w:sz="4" w:space="0" w:color="auto"/>
              <w:right w:val="single" w:sz="4" w:space="0" w:color="auto"/>
            </w:tcBorders>
            <w:shd w:val="clear" w:color="auto" w:fill="auto"/>
            <w:hideMark/>
          </w:tcPr>
          <w:p w14:paraId="0A19905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0,08004</w:t>
            </w:r>
          </w:p>
        </w:tc>
        <w:tc>
          <w:tcPr>
            <w:tcW w:w="503" w:type="pct"/>
            <w:tcBorders>
              <w:top w:val="nil"/>
              <w:left w:val="nil"/>
              <w:bottom w:val="single" w:sz="4" w:space="0" w:color="auto"/>
              <w:right w:val="single" w:sz="4" w:space="0" w:color="auto"/>
            </w:tcBorders>
            <w:shd w:val="clear" w:color="auto" w:fill="auto"/>
            <w:hideMark/>
          </w:tcPr>
          <w:p w14:paraId="11C44BD4"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0,00256115</w:t>
            </w:r>
          </w:p>
        </w:tc>
        <w:tc>
          <w:tcPr>
            <w:tcW w:w="400" w:type="pct"/>
            <w:tcBorders>
              <w:top w:val="nil"/>
              <w:left w:val="nil"/>
              <w:bottom w:val="single" w:sz="4" w:space="0" w:color="auto"/>
              <w:right w:val="single" w:sz="4" w:space="0" w:color="auto"/>
            </w:tcBorders>
            <w:shd w:val="clear" w:color="auto" w:fill="auto"/>
            <w:hideMark/>
          </w:tcPr>
          <w:p w14:paraId="329DCA2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0,00256115</w:t>
            </w:r>
          </w:p>
        </w:tc>
      </w:tr>
      <w:tr w:rsidR="00C2272D" w:rsidRPr="00C2272D" w14:paraId="63F2658D"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23A0A39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2902</w:t>
            </w:r>
          </w:p>
        </w:tc>
        <w:tc>
          <w:tcPr>
            <w:tcW w:w="1749" w:type="pct"/>
            <w:tcBorders>
              <w:top w:val="nil"/>
              <w:left w:val="nil"/>
              <w:bottom w:val="single" w:sz="4" w:space="0" w:color="auto"/>
              <w:right w:val="single" w:sz="4" w:space="0" w:color="auto"/>
            </w:tcBorders>
            <w:shd w:val="clear" w:color="auto" w:fill="auto"/>
            <w:hideMark/>
          </w:tcPr>
          <w:p w14:paraId="64B0438C"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Взвешенные частицы (116)</w:t>
            </w:r>
          </w:p>
        </w:tc>
        <w:tc>
          <w:tcPr>
            <w:tcW w:w="243" w:type="pct"/>
            <w:tcBorders>
              <w:top w:val="nil"/>
              <w:left w:val="nil"/>
              <w:bottom w:val="single" w:sz="4" w:space="0" w:color="auto"/>
              <w:right w:val="single" w:sz="4" w:space="0" w:color="auto"/>
            </w:tcBorders>
            <w:shd w:val="clear" w:color="auto" w:fill="auto"/>
            <w:hideMark/>
          </w:tcPr>
          <w:p w14:paraId="591C497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2D3A705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0,5</w:t>
            </w:r>
          </w:p>
        </w:tc>
        <w:tc>
          <w:tcPr>
            <w:tcW w:w="332" w:type="pct"/>
            <w:tcBorders>
              <w:top w:val="nil"/>
              <w:left w:val="nil"/>
              <w:bottom w:val="single" w:sz="4" w:space="0" w:color="auto"/>
              <w:right w:val="single" w:sz="4" w:space="0" w:color="auto"/>
            </w:tcBorders>
            <w:shd w:val="clear" w:color="auto" w:fill="auto"/>
            <w:hideMark/>
          </w:tcPr>
          <w:p w14:paraId="35F53A0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0,15</w:t>
            </w:r>
          </w:p>
        </w:tc>
        <w:tc>
          <w:tcPr>
            <w:tcW w:w="275" w:type="pct"/>
            <w:tcBorders>
              <w:top w:val="nil"/>
              <w:left w:val="nil"/>
              <w:bottom w:val="single" w:sz="4" w:space="0" w:color="auto"/>
              <w:right w:val="single" w:sz="4" w:space="0" w:color="auto"/>
            </w:tcBorders>
            <w:shd w:val="clear" w:color="auto" w:fill="auto"/>
            <w:hideMark/>
          </w:tcPr>
          <w:p w14:paraId="1BBF4E9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1536FE54"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79C79F9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0,12166666667</w:t>
            </w:r>
          </w:p>
        </w:tc>
        <w:tc>
          <w:tcPr>
            <w:tcW w:w="503" w:type="pct"/>
            <w:tcBorders>
              <w:top w:val="nil"/>
              <w:left w:val="nil"/>
              <w:bottom w:val="single" w:sz="4" w:space="0" w:color="auto"/>
              <w:right w:val="single" w:sz="4" w:space="0" w:color="auto"/>
            </w:tcBorders>
            <w:shd w:val="clear" w:color="auto" w:fill="auto"/>
            <w:hideMark/>
          </w:tcPr>
          <w:p w14:paraId="7A41BA0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0,00795608119</w:t>
            </w:r>
          </w:p>
        </w:tc>
        <w:tc>
          <w:tcPr>
            <w:tcW w:w="400" w:type="pct"/>
            <w:tcBorders>
              <w:top w:val="nil"/>
              <w:left w:val="nil"/>
              <w:bottom w:val="single" w:sz="4" w:space="0" w:color="auto"/>
              <w:right w:val="single" w:sz="4" w:space="0" w:color="auto"/>
            </w:tcBorders>
            <w:shd w:val="clear" w:color="auto" w:fill="auto"/>
            <w:hideMark/>
          </w:tcPr>
          <w:p w14:paraId="468B2AB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0,05304054</w:t>
            </w:r>
          </w:p>
        </w:tc>
      </w:tr>
      <w:tr w:rsidR="00C2272D" w:rsidRPr="00C2272D" w14:paraId="67A2DA24" w14:textId="77777777" w:rsidTr="00C2272D">
        <w:trPr>
          <w:trHeight w:val="1530"/>
        </w:trPr>
        <w:tc>
          <w:tcPr>
            <w:tcW w:w="291" w:type="pct"/>
            <w:tcBorders>
              <w:top w:val="nil"/>
              <w:left w:val="single" w:sz="4" w:space="0" w:color="auto"/>
              <w:bottom w:val="single" w:sz="4" w:space="0" w:color="auto"/>
              <w:right w:val="single" w:sz="4" w:space="0" w:color="auto"/>
            </w:tcBorders>
            <w:shd w:val="clear" w:color="auto" w:fill="auto"/>
            <w:hideMark/>
          </w:tcPr>
          <w:p w14:paraId="652EBF77"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lastRenderedPageBreak/>
              <w:t>2908</w:t>
            </w:r>
          </w:p>
        </w:tc>
        <w:tc>
          <w:tcPr>
            <w:tcW w:w="1749" w:type="pct"/>
            <w:tcBorders>
              <w:top w:val="nil"/>
              <w:left w:val="nil"/>
              <w:bottom w:val="single" w:sz="4" w:space="0" w:color="auto"/>
              <w:right w:val="single" w:sz="4" w:space="0" w:color="auto"/>
            </w:tcBorders>
            <w:shd w:val="clear" w:color="auto" w:fill="auto"/>
            <w:hideMark/>
          </w:tcPr>
          <w:p w14:paraId="4D7431FD"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243" w:type="pct"/>
            <w:tcBorders>
              <w:top w:val="nil"/>
              <w:left w:val="nil"/>
              <w:bottom w:val="single" w:sz="4" w:space="0" w:color="auto"/>
              <w:right w:val="single" w:sz="4" w:space="0" w:color="auto"/>
            </w:tcBorders>
            <w:shd w:val="clear" w:color="auto" w:fill="auto"/>
            <w:hideMark/>
          </w:tcPr>
          <w:p w14:paraId="7DAE971D"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2DE83C6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0,3</w:t>
            </w:r>
          </w:p>
        </w:tc>
        <w:tc>
          <w:tcPr>
            <w:tcW w:w="332" w:type="pct"/>
            <w:tcBorders>
              <w:top w:val="nil"/>
              <w:left w:val="nil"/>
              <w:bottom w:val="single" w:sz="4" w:space="0" w:color="auto"/>
              <w:right w:val="single" w:sz="4" w:space="0" w:color="auto"/>
            </w:tcBorders>
            <w:shd w:val="clear" w:color="auto" w:fill="auto"/>
            <w:hideMark/>
          </w:tcPr>
          <w:p w14:paraId="41631C6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w:t>
            </w:r>
          </w:p>
        </w:tc>
        <w:tc>
          <w:tcPr>
            <w:tcW w:w="275" w:type="pct"/>
            <w:tcBorders>
              <w:top w:val="nil"/>
              <w:left w:val="nil"/>
              <w:bottom w:val="single" w:sz="4" w:space="0" w:color="auto"/>
              <w:right w:val="single" w:sz="4" w:space="0" w:color="auto"/>
            </w:tcBorders>
            <w:shd w:val="clear" w:color="auto" w:fill="auto"/>
            <w:hideMark/>
          </w:tcPr>
          <w:p w14:paraId="1245907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11C3A7B5"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1A057E02"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0,0001936</w:t>
            </w:r>
          </w:p>
        </w:tc>
        <w:tc>
          <w:tcPr>
            <w:tcW w:w="503" w:type="pct"/>
            <w:tcBorders>
              <w:top w:val="nil"/>
              <w:left w:val="nil"/>
              <w:bottom w:val="single" w:sz="4" w:space="0" w:color="auto"/>
              <w:right w:val="single" w:sz="4" w:space="0" w:color="auto"/>
            </w:tcBorders>
            <w:shd w:val="clear" w:color="auto" w:fill="auto"/>
            <w:hideMark/>
          </w:tcPr>
          <w:p w14:paraId="5FBFCF7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0,0000164</w:t>
            </w:r>
          </w:p>
        </w:tc>
        <w:tc>
          <w:tcPr>
            <w:tcW w:w="400" w:type="pct"/>
            <w:tcBorders>
              <w:top w:val="nil"/>
              <w:left w:val="nil"/>
              <w:bottom w:val="single" w:sz="4" w:space="0" w:color="auto"/>
              <w:right w:val="single" w:sz="4" w:space="0" w:color="auto"/>
            </w:tcBorders>
            <w:shd w:val="clear" w:color="auto" w:fill="auto"/>
            <w:hideMark/>
          </w:tcPr>
          <w:p w14:paraId="5C87FA8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0,000164</w:t>
            </w:r>
          </w:p>
        </w:tc>
      </w:tr>
      <w:tr w:rsidR="00C2272D" w:rsidRPr="00C2272D" w14:paraId="1E6F54B1" w14:textId="77777777" w:rsidTr="00C2272D">
        <w:trPr>
          <w:trHeight w:val="1275"/>
        </w:trPr>
        <w:tc>
          <w:tcPr>
            <w:tcW w:w="291" w:type="pct"/>
            <w:tcBorders>
              <w:top w:val="nil"/>
              <w:left w:val="single" w:sz="4" w:space="0" w:color="auto"/>
              <w:bottom w:val="single" w:sz="4" w:space="0" w:color="auto"/>
              <w:right w:val="single" w:sz="4" w:space="0" w:color="auto"/>
            </w:tcBorders>
            <w:shd w:val="clear" w:color="auto" w:fill="auto"/>
            <w:hideMark/>
          </w:tcPr>
          <w:p w14:paraId="6D9793C2"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2909</w:t>
            </w:r>
          </w:p>
        </w:tc>
        <w:tc>
          <w:tcPr>
            <w:tcW w:w="1749" w:type="pct"/>
            <w:tcBorders>
              <w:top w:val="nil"/>
              <w:left w:val="nil"/>
              <w:bottom w:val="single" w:sz="4" w:space="0" w:color="auto"/>
              <w:right w:val="single" w:sz="4" w:space="0" w:color="auto"/>
            </w:tcBorders>
            <w:shd w:val="clear" w:color="auto" w:fill="auto"/>
            <w:hideMark/>
          </w:tcPr>
          <w:p w14:paraId="6B0C5CE7" w14:textId="77777777" w:rsidR="00C2272D" w:rsidRPr="00C2272D" w:rsidRDefault="00C2272D" w:rsidP="00C2272D">
            <w:pPr>
              <w:rPr>
                <w:rFonts w:eastAsia="Times New Roman"/>
                <w:sz w:val="20"/>
                <w:szCs w:val="20"/>
                <w:lang w:eastAsia="ru-RU"/>
              </w:rPr>
            </w:pPr>
            <w:r w:rsidRPr="00C2272D">
              <w:rPr>
                <w:rFonts w:eastAsia="Times New Roman"/>
                <w:sz w:val="20"/>
                <w:szCs w:val="20"/>
                <w:lang w:eastAsia="ru-RU"/>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243" w:type="pct"/>
            <w:tcBorders>
              <w:top w:val="nil"/>
              <w:left w:val="nil"/>
              <w:bottom w:val="single" w:sz="4" w:space="0" w:color="auto"/>
              <w:right w:val="single" w:sz="4" w:space="0" w:color="auto"/>
            </w:tcBorders>
            <w:shd w:val="clear" w:color="auto" w:fill="auto"/>
            <w:hideMark/>
          </w:tcPr>
          <w:p w14:paraId="54550B9E"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5DAB966C"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0,5</w:t>
            </w:r>
          </w:p>
        </w:tc>
        <w:tc>
          <w:tcPr>
            <w:tcW w:w="332" w:type="pct"/>
            <w:tcBorders>
              <w:top w:val="nil"/>
              <w:left w:val="nil"/>
              <w:bottom w:val="single" w:sz="4" w:space="0" w:color="auto"/>
              <w:right w:val="single" w:sz="4" w:space="0" w:color="auto"/>
            </w:tcBorders>
            <w:shd w:val="clear" w:color="auto" w:fill="auto"/>
            <w:hideMark/>
          </w:tcPr>
          <w:p w14:paraId="1AB687E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0,15</w:t>
            </w:r>
          </w:p>
        </w:tc>
        <w:tc>
          <w:tcPr>
            <w:tcW w:w="275" w:type="pct"/>
            <w:tcBorders>
              <w:top w:val="nil"/>
              <w:left w:val="nil"/>
              <w:bottom w:val="single" w:sz="4" w:space="0" w:color="auto"/>
              <w:right w:val="single" w:sz="4" w:space="0" w:color="auto"/>
            </w:tcBorders>
            <w:shd w:val="clear" w:color="auto" w:fill="auto"/>
            <w:hideMark/>
          </w:tcPr>
          <w:p w14:paraId="67885426"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74112E9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3</w:t>
            </w:r>
          </w:p>
        </w:tc>
        <w:tc>
          <w:tcPr>
            <w:tcW w:w="503" w:type="pct"/>
            <w:tcBorders>
              <w:top w:val="nil"/>
              <w:left w:val="nil"/>
              <w:bottom w:val="single" w:sz="4" w:space="0" w:color="auto"/>
              <w:right w:val="single" w:sz="4" w:space="0" w:color="auto"/>
            </w:tcBorders>
            <w:shd w:val="clear" w:color="auto" w:fill="auto"/>
            <w:hideMark/>
          </w:tcPr>
          <w:p w14:paraId="5235293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1,1810399</w:t>
            </w:r>
          </w:p>
        </w:tc>
        <w:tc>
          <w:tcPr>
            <w:tcW w:w="503" w:type="pct"/>
            <w:tcBorders>
              <w:top w:val="nil"/>
              <w:left w:val="nil"/>
              <w:bottom w:val="single" w:sz="4" w:space="0" w:color="auto"/>
              <w:right w:val="single" w:sz="4" w:space="0" w:color="auto"/>
            </w:tcBorders>
            <w:shd w:val="clear" w:color="auto" w:fill="auto"/>
            <w:hideMark/>
          </w:tcPr>
          <w:p w14:paraId="5C7A7B58"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0,0515124</w:t>
            </w:r>
          </w:p>
        </w:tc>
        <w:tc>
          <w:tcPr>
            <w:tcW w:w="400" w:type="pct"/>
            <w:tcBorders>
              <w:top w:val="nil"/>
              <w:left w:val="nil"/>
              <w:bottom w:val="single" w:sz="4" w:space="0" w:color="auto"/>
              <w:right w:val="single" w:sz="4" w:space="0" w:color="auto"/>
            </w:tcBorders>
            <w:shd w:val="clear" w:color="auto" w:fill="auto"/>
            <w:hideMark/>
          </w:tcPr>
          <w:p w14:paraId="61DAB56F"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0,343416</w:t>
            </w:r>
          </w:p>
        </w:tc>
      </w:tr>
      <w:tr w:rsidR="00C2272D" w:rsidRPr="00C2272D" w14:paraId="5E3E661E" w14:textId="77777777" w:rsidTr="00C2272D">
        <w:trPr>
          <w:trHeight w:val="255"/>
        </w:trPr>
        <w:tc>
          <w:tcPr>
            <w:tcW w:w="291" w:type="pct"/>
            <w:tcBorders>
              <w:top w:val="nil"/>
              <w:left w:val="single" w:sz="4" w:space="0" w:color="auto"/>
              <w:bottom w:val="single" w:sz="4" w:space="0" w:color="auto"/>
              <w:right w:val="single" w:sz="4" w:space="0" w:color="auto"/>
            </w:tcBorders>
            <w:shd w:val="clear" w:color="auto" w:fill="auto"/>
            <w:hideMark/>
          </w:tcPr>
          <w:p w14:paraId="3010DD53"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1749" w:type="pct"/>
            <w:tcBorders>
              <w:top w:val="nil"/>
              <w:left w:val="nil"/>
              <w:bottom w:val="single" w:sz="4" w:space="0" w:color="auto"/>
              <w:right w:val="single" w:sz="4" w:space="0" w:color="auto"/>
            </w:tcBorders>
            <w:shd w:val="clear" w:color="auto" w:fill="auto"/>
            <w:hideMark/>
          </w:tcPr>
          <w:p w14:paraId="12077686" w14:textId="77777777" w:rsidR="00C2272D" w:rsidRPr="00C2272D" w:rsidRDefault="00C2272D" w:rsidP="00C2272D">
            <w:pPr>
              <w:ind w:firstLineChars="200" w:firstLine="402"/>
              <w:rPr>
                <w:rFonts w:eastAsia="Times New Roman"/>
                <w:b/>
                <w:bCs/>
                <w:sz w:val="20"/>
                <w:szCs w:val="20"/>
                <w:lang w:eastAsia="ru-RU"/>
              </w:rPr>
            </w:pPr>
            <w:r w:rsidRPr="00C2272D">
              <w:rPr>
                <w:rFonts w:eastAsia="Times New Roman"/>
                <w:b/>
                <w:bCs/>
                <w:sz w:val="20"/>
                <w:szCs w:val="20"/>
                <w:lang w:eastAsia="ru-RU"/>
              </w:rPr>
              <w:t xml:space="preserve">В С Е Г </w:t>
            </w:r>
            <w:proofErr w:type="gramStart"/>
            <w:r w:rsidRPr="00C2272D">
              <w:rPr>
                <w:rFonts w:eastAsia="Times New Roman"/>
                <w:b/>
                <w:bCs/>
                <w:sz w:val="20"/>
                <w:szCs w:val="20"/>
                <w:lang w:eastAsia="ru-RU"/>
              </w:rPr>
              <w:t>О :</w:t>
            </w:r>
            <w:proofErr w:type="gramEnd"/>
          </w:p>
        </w:tc>
        <w:tc>
          <w:tcPr>
            <w:tcW w:w="243" w:type="pct"/>
            <w:tcBorders>
              <w:top w:val="nil"/>
              <w:left w:val="nil"/>
              <w:bottom w:val="single" w:sz="4" w:space="0" w:color="auto"/>
              <w:right w:val="single" w:sz="4" w:space="0" w:color="auto"/>
            </w:tcBorders>
            <w:shd w:val="clear" w:color="auto" w:fill="auto"/>
            <w:hideMark/>
          </w:tcPr>
          <w:p w14:paraId="435A9D17"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29" w:type="pct"/>
            <w:tcBorders>
              <w:top w:val="nil"/>
              <w:left w:val="nil"/>
              <w:bottom w:val="single" w:sz="4" w:space="0" w:color="auto"/>
              <w:right w:val="single" w:sz="4" w:space="0" w:color="auto"/>
            </w:tcBorders>
            <w:shd w:val="clear" w:color="auto" w:fill="auto"/>
            <w:hideMark/>
          </w:tcPr>
          <w:p w14:paraId="06494DDB"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32" w:type="pct"/>
            <w:tcBorders>
              <w:top w:val="nil"/>
              <w:left w:val="nil"/>
              <w:bottom w:val="single" w:sz="4" w:space="0" w:color="auto"/>
              <w:right w:val="single" w:sz="4" w:space="0" w:color="auto"/>
            </w:tcBorders>
            <w:shd w:val="clear" w:color="auto" w:fill="auto"/>
            <w:hideMark/>
          </w:tcPr>
          <w:p w14:paraId="453C7D83"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275" w:type="pct"/>
            <w:tcBorders>
              <w:top w:val="nil"/>
              <w:left w:val="nil"/>
              <w:bottom w:val="single" w:sz="4" w:space="0" w:color="auto"/>
              <w:right w:val="single" w:sz="4" w:space="0" w:color="auto"/>
            </w:tcBorders>
            <w:shd w:val="clear" w:color="auto" w:fill="auto"/>
            <w:hideMark/>
          </w:tcPr>
          <w:p w14:paraId="3CA7D1D9" w14:textId="77777777" w:rsidR="00C2272D" w:rsidRPr="00C2272D" w:rsidRDefault="00C2272D" w:rsidP="00C2272D">
            <w:pPr>
              <w:jc w:val="right"/>
              <w:rPr>
                <w:rFonts w:eastAsia="Times New Roman"/>
                <w:sz w:val="20"/>
                <w:szCs w:val="20"/>
                <w:lang w:eastAsia="ru-RU"/>
              </w:rPr>
            </w:pPr>
            <w:r w:rsidRPr="00C2272D">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hideMark/>
          </w:tcPr>
          <w:p w14:paraId="0D2A41B6" w14:textId="77777777" w:rsidR="00C2272D" w:rsidRPr="00C2272D" w:rsidRDefault="00C2272D" w:rsidP="00C2272D">
            <w:pPr>
              <w:jc w:val="center"/>
              <w:rPr>
                <w:rFonts w:eastAsia="Times New Roman"/>
                <w:sz w:val="20"/>
                <w:szCs w:val="20"/>
                <w:lang w:eastAsia="ru-RU"/>
              </w:rPr>
            </w:pPr>
            <w:r w:rsidRPr="00C2272D">
              <w:rPr>
                <w:rFonts w:eastAsia="Times New Roman"/>
                <w:sz w:val="20"/>
                <w:szCs w:val="20"/>
                <w:lang w:eastAsia="ru-RU"/>
              </w:rPr>
              <w:t> </w:t>
            </w:r>
          </w:p>
        </w:tc>
        <w:tc>
          <w:tcPr>
            <w:tcW w:w="503" w:type="pct"/>
            <w:tcBorders>
              <w:top w:val="nil"/>
              <w:left w:val="nil"/>
              <w:bottom w:val="single" w:sz="4" w:space="0" w:color="auto"/>
              <w:right w:val="single" w:sz="4" w:space="0" w:color="auto"/>
            </w:tcBorders>
            <w:shd w:val="clear" w:color="auto" w:fill="auto"/>
            <w:hideMark/>
          </w:tcPr>
          <w:p w14:paraId="2927885C" w14:textId="77777777" w:rsidR="00C2272D" w:rsidRPr="00C2272D" w:rsidRDefault="00C2272D" w:rsidP="00C2272D">
            <w:pPr>
              <w:jc w:val="right"/>
              <w:rPr>
                <w:rFonts w:eastAsia="Times New Roman"/>
                <w:b/>
                <w:bCs/>
                <w:sz w:val="20"/>
                <w:szCs w:val="20"/>
                <w:lang w:eastAsia="ru-RU"/>
              </w:rPr>
            </w:pPr>
            <w:r w:rsidRPr="00C2272D">
              <w:rPr>
                <w:rFonts w:eastAsia="Times New Roman"/>
                <w:b/>
                <w:bCs/>
                <w:sz w:val="20"/>
                <w:szCs w:val="20"/>
                <w:lang w:eastAsia="ru-RU"/>
              </w:rPr>
              <w:t>2,605266047</w:t>
            </w:r>
          </w:p>
        </w:tc>
        <w:tc>
          <w:tcPr>
            <w:tcW w:w="503" w:type="pct"/>
            <w:tcBorders>
              <w:top w:val="nil"/>
              <w:left w:val="nil"/>
              <w:bottom w:val="single" w:sz="4" w:space="0" w:color="auto"/>
              <w:right w:val="single" w:sz="4" w:space="0" w:color="auto"/>
            </w:tcBorders>
            <w:shd w:val="clear" w:color="auto" w:fill="auto"/>
            <w:hideMark/>
          </w:tcPr>
          <w:p w14:paraId="6CA6EF76" w14:textId="77777777" w:rsidR="00C2272D" w:rsidRPr="00C2272D" w:rsidRDefault="00C2272D" w:rsidP="00C2272D">
            <w:pPr>
              <w:jc w:val="right"/>
              <w:rPr>
                <w:rFonts w:eastAsia="Times New Roman"/>
                <w:b/>
                <w:bCs/>
                <w:sz w:val="20"/>
                <w:szCs w:val="20"/>
                <w:lang w:eastAsia="ru-RU"/>
              </w:rPr>
            </w:pPr>
            <w:r w:rsidRPr="00C2272D">
              <w:rPr>
                <w:rFonts w:eastAsia="Times New Roman"/>
                <w:b/>
                <w:bCs/>
                <w:sz w:val="20"/>
                <w:szCs w:val="20"/>
                <w:lang w:eastAsia="ru-RU"/>
              </w:rPr>
              <w:t>0,089469785</w:t>
            </w:r>
          </w:p>
        </w:tc>
        <w:tc>
          <w:tcPr>
            <w:tcW w:w="400" w:type="pct"/>
            <w:tcBorders>
              <w:top w:val="nil"/>
              <w:left w:val="nil"/>
              <w:bottom w:val="single" w:sz="4" w:space="0" w:color="auto"/>
              <w:right w:val="single" w:sz="4" w:space="0" w:color="auto"/>
            </w:tcBorders>
            <w:shd w:val="clear" w:color="auto" w:fill="auto"/>
            <w:hideMark/>
          </w:tcPr>
          <w:p w14:paraId="5B3D6AFE" w14:textId="77777777" w:rsidR="00C2272D" w:rsidRPr="00C2272D" w:rsidRDefault="00C2272D" w:rsidP="00C2272D">
            <w:pPr>
              <w:jc w:val="right"/>
              <w:rPr>
                <w:rFonts w:eastAsia="Times New Roman"/>
                <w:b/>
                <w:bCs/>
                <w:sz w:val="20"/>
                <w:szCs w:val="20"/>
                <w:lang w:eastAsia="ru-RU"/>
              </w:rPr>
            </w:pPr>
            <w:r w:rsidRPr="00C2272D">
              <w:rPr>
                <w:rFonts w:eastAsia="Times New Roman"/>
                <w:b/>
                <w:bCs/>
                <w:sz w:val="20"/>
                <w:szCs w:val="20"/>
                <w:lang w:eastAsia="ru-RU"/>
              </w:rPr>
              <w:t>0,5925774</w:t>
            </w:r>
          </w:p>
        </w:tc>
      </w:tr>
      <w:tr w:rsidR="00C2272D" w:rsidRPr="00C2272D" w14:paraId="2F4AC164" w14:textId="77777777" w:rsidTr="00C2272D">
        <w:trPr>
          <w:trHeight w:val="522"/>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1AE0708E" w14:textId="77777777" w:rsidR="00C2272D" w:rsidRPr="00C2272D" w:rsidRDefault="00C2272D" w:rsidP="00C2272D">
            <w:pPr>
              <w:rPr>
                <w:rFonts w:eastAsia="Times New Roman"/>
                <w:b/>
                <w:bCs/>
                <w:sz w:val="20"/>
                <w:szCs w:val="20"/>
                <w:lang w:eastAsia="ru-RU"/>
              </w:rPr>
            </w:pPr>
            <w:r w:rsidRPr="00C2272D">
              <w:rPr>
                <w:rFonts w:eastAsia="Times New Roman"/>
                <w:b/>
                <w:bCs/>
                <w:sz w:val="20"/>
                <w:szCs w:val="20"/>
                <w:lang w:eastAsia="ru-RU"/>
              </w:rPr>
              <w:t xml:space="preserve">Примечания: 1. В колонке 9: "M" - выброс </w:t>
            </w:r>
            <w:proofErr w:type="gramStart"/>
            <w:r w:rsidRPr="00C2272D">
              <w:rPr>
                <w:rFonts w:eastAsia="Times New Roman"/>
                <w:b/>
                <w:bCs/>
                <w:sz w:val="20"/>
                <w:szCs w:val="20"/>
                <w:lang w:eastAsia="ru-RU"/>
              </w:rPr>
              <w:t>ЗВ,т</w:t>
            </w:r>
            <w:proofErr w:type="gramEnd"/>
            <w:r w:rsidRPr="00C2272D">
              <w:rPr>
                <w:rFonts w:eastAsia="Times New Roman"/>
                <w:b/>
                <w:bCs/>
                <w:sz w:val="20"/>
                <w:szCs w:val="20"/>
                <w:lang w:eastAsia="ru-RU"/>
              </w:rPr>
              <w:t>/год; при отсутствии ЭНК используется ПДКс.с. или (при отсутствии ПДКс.с.) ПДКм.р. или (при отсутствии ПДКм.р.) ОБУВ</w:t>
            </w:r>
          </w:p>
        </w:tc>
      </w:tr>
      <w:tr w:rsidR="00C2272D" w:rsidRPr="00C2272D" w14:paraId="66A6EFDA" w14:textId="77777777" w:rsidTr="00C2272D">
        <w:trPr>
          <w:trHeight w:val="25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61E9EFF2" w14:textId="77777777" w:rsidR="00C2272D" w:rsidRPr="00C2272D" w:rsidRDefault="00C2272D" w:rsidP="00C2272D">
            <w:pPr>
              <w:rPr>
                <w:rFonts w:eastAsia="Times New Roman"/>
                <w:b/>
                <w:bCs/>
                <w:sz w:val="20"/>
                <w:szCs w:val="20"/>
                <w:lang w:eastAsia="ru-RU"/>
              </w:rPr>
            </w:pPr>
            <w:r w:rsidRPr="00C2272D">
              <w:rPr>
                <w:rFonts w:eastAsia="Times New Roman"/>
                <w:b/>
                <w:bCs/>
                <w:sz w:val="20"/>
                <w:szCs w:val="20"/>
                <w:lang w:eastAsia="ru-RU"/>
              </w:rPr>
              <w:t>2. Способ сортировки: по возрастанию кода ЗВ (колонка 1)</w:t>
            </w:r>
          </w:p>
        </w:tc>
      </w:tr>
    </w:tbl>
    <w:p w14:paraId="24C79D0A" w14:textId="14E14460" w:rsidR="00C2272D" w:rsidRPr="00C2272D" w:rsidRDefault="00C2272D" w:rsidP="00BB1B7B">
      <w:pPr>
        <w:keepNext/>
        <w:widowControl w:val="0"/>
        <w:autoSpaceDE w:val="0"/>
        <w:autoSpaceDN w:val="0"/>
        <w:adjustRightInd w:val="0"/>
        <w:outlineLvl w:val="1"/>
        <w:rPr>
          <w:rFonts w:ascii="Arial" w:eastAsia="Times New Roman" w:hAnsi="Arial" w:cs="Arial"/>
          <w:b/>
          <w:bCs/>
          <w:i/>
          <w:iCs/>
          <w:highlight w:val="yellow"/>
          <w:lang w:eastAsia="ru-RU"/>
        </w:rPr>
        <w:sectPr w:rsidR="00C2272D" w:rsidRPr="00C2272D" w:rsidSect="00B010AA">
          <w:headerReference w:type="default" r:id="rId47"/>
          <w:pgSz w:w="16838" w:h="11906" w:orient="landscape"/>
          <w:pgMar w:top="1701" w:right="1134" w:bottom="851" w:left="1134" w:header="709" w:footer="709" w:gutter="0"/>
          <w:cols w:space="708"/>
          <w:docGrid w:linePitch="360"/>
        </w:sectPr>
      </w:pPr>
    </w:p>
    <w:p w14:paraId="49762857" w14:textId="789C8D1B" w:rsidR="00C2272D" w:rsidRPr="00C2272D" w:rsidRDefault="00C2272D" w:rsidP="00C2272D">
      <w:pPr>
        <w:pStyle w:val="12"/>
        <w:rPr>
          <w:rFonts w:ascii="Arial" w:eastAsia="Times New Roman" w:hAnsi="Arial" w:cs="Arial"/>
          <w:b/>
          <w:color w:val="auto"/>
          <w:sz w:val="24"/>
          <w:szCs w:val="24"/>
          <w:lang w:val="kk-KZ"/>
        </w:rPr>
      </w:pPr>
      <w:bookmarkStart w:id="419" w:name="_Toc91110308"/>
      <w:bookmarkStart w:id="420" w:name="_Toc116465696"/>
      <w:bookmarkStart w:id="421" w:name="_Toc201048558"/>
      <w:bookmarkStart w:id="422" w:name="_Toc201236214"/>
      <w:bookmarkStart w:id="423" w:name="_Toc204615071"/>
      <w:bookmarkStart w:id="424" w:name="_Toc236150998"/>
      <w:r w:rsidRPr="00E73DD7">
        <w:rPr>
          <w:rFonts w:ascii="Arial" w:eastAsia="Times New Roman" w:hAnsi="Arial" w:cs="Arial"/>
          <w:b/>
          <w:bCs/>
          <w:iCs/>
          <w:color w:val="auto"/>
          <w:sz w:val="24"/>
          <w:szCs w:val="24"/>
          <w:lang w:eastAsia="ru-RU"/>
        </w:rPr>
        <w:lastRenderedPageBreak/>
        <w:t xml:space="preserve">Приложение </w:t>
      </w:r>
      <w:r>
        <w:rPr>
          <w:rFonts w:ascii="Arial" w:eastAsia="Times New Roman" w:hAnsi="Arial" w:cs="Arial"/>
          <w:b/>
          <w:bCs/>
          <w:iCs/>
          <w:color w:val="auto"/>
          <w:sz w:val="24"/>
          <w:szCs w:val="24"/>
          <w:lang w:val="kk-KZ" w:eastAsia="ru-RU"/>
        </w:rPr>
        <w:t xml:space="preserve">15 </w:t>
      </w:r>
      <w:r w:rsidRPr="00C2272D">
        <w:rPr>
          <w:rFonts w:ascii="Arial" w:eastAsia="Times New Roman" w:hAnsi="Arial" w:cs="Arial"/>
          <w:b/>
          <w:bCs/>
          <w:iCs/>
          <w:color w:val="auto"/>
          <w:sz w:val="24"/>
          <w:szCs w:val="24"/>
          <w:lang w:val="kk-KZ" w:eastAsia="ru-RU"/>
        </w:rPr>
        <w:t>Метеорологические характеристики и коэффициенты, определяющие условия рассеивания загрязняющих веществ, в атмосфере города</w:t>
      </w:r>
    </w:p>
    <w:tbl>
      <w:tblPr>
        <w:tblW w:w="5000" w:type="pct"/>
        <w:jc w:val="center"/>
        <w:tblLook w:val="04A0" w:firstRow="1" w:lastRow="0" w:firstColumn="1" w:lastColumn="0" w:noHBand="0" w:noVBand="1"/>
      </w:tblPr>
      <w:tblGrid>
        <w:gridCol w:w="6494"/>
        <w:gridCol w:w="2850"/>
      </w:tblGrid>
      <w:tr w:rsidR="00A14BEF" w:rsidRPr="00F14BB9" w14:paraId="389BEA0A" w14:textId="77777777" w:rsidTr="00A14BEF">
        <w:trPr>
          <w:trHeight w:val="600"/>
          <w:jc w:val="center"/>
        </w:trPr>
        <w:tc>
          <w:tcPr>
            <w:tcW w:w="3475" w:type="pct"/>
            <w:tcBorders>
              <w:top w:val="single" w:sz="4" w:space="0" w:color="auto"/>
              <w:left w:val="single" w:sz="4" w:space="0" w:color="auto"/>
              <w:bottom w:val="nil"/>
              <w:right w:val="single" w:sz="4" w:space="0" w:color="auto"/>
            </w:tcBorders>
            <w:shd w:val="clear" w:color="auto" w:fill="auto"/>
            <w:vAlign w:val="center"/>
            <w:hideMark/>
          </w:tcPr>
          <w:bookmarkEnd w:id="419"/>
          <w:bookmarkEnd w:id="420"/>
          <w:bookmarkEnd w:id="421"/>
          <w:bookmarkEnd w:id="422"/>
          <w:bookmarkEnd w:id="423"/>
          <w:bookmarkEnd w:id="424"/>
          <w:p w14:paraId="720C54B4" w14:textId="77777777" w:rsidR="00A14BEF" w:rsidRPr="00F14BB9" w:rsidRDefault="00A14BEF" w:rsidP="00A14BEF">
            <w:pPr>
              <w:jc w:val="center"/>
              <w:rPr>
                <w:rFonts w:eastAsia="Times New Roman"/>
                <w:sz w:val="20"/>
                <w:szCs w:val="20"/>
              </w:rPr>
            </w:pPr>
            <w:r w:rsidRPr="00F14BB9">
              <w:rPr>
                <w:rFonts w:eastAsia="Times New Roman"/>
                <w:sz w:val="20"/>
                <w:szCs w:val="20"/>
              </w:rPr>
              <w:t>Hаименование характеристик</w:t>
            </w:r>
          </w:p>
        </w:tc>
        <w:tc>
          <w:tcPr>
            <w:tcW w:w="1525" w:type="pct"/>
            <w:tcBorders>
              <w:top w:val="single" w:sz="4" w:space="0" w:color="auto"/>
              <w:left w:val="nil"/>
              <w:bottom w:val="nil"/>
              <w:right w:val="single" w:sz="4" w:space="0" w:color="auto"/>
            </w:tcBorders>
            <w:shd w:val="clear" w:color="auto" w:fill="auto"/>
            <w:noWrap/>
            <w:vAlign w:val="center"/>
            <w:hideMark/>
          </w:tcPr>
          <w:p w14:paraId="5E1A78DF" w14:textId="77777777" w:rsidR="00A14BEF" w:rsidRPr="00F14BB9" w:rsidRDefault="00A14BEF" w:rsidP="00A14BEF">
            <w:pPr>
              <w:jc w:val="center"/>
              <w:rPr>
                <w:rFonts w:eastAsia="Times New Roman"/>
                <w:sz w:val="20"/>
                <w:szCs w:val="20"/>
              </w:rPr>
            </w:pPr>
            <w:r w:rsidRPr="00F14BB9">
              <w:rPr>
                <w:rFonts w:eastAsia="Times New Roman"/>
                <w:sz w:val="20"/>
                <w:szCs w:val="20"/>
              </w:rPr>
              <w:t>Величина</w:t>
            </w:r>
          </w:p>
        </w:tc>
      </w:tr>
      <w:tr w:rsidR="00A14BEF" w:rsidRPr="00F14BB9" w14:paraId="39E7FF8C" w14:textId="77777777" w:rsidTr="00A14BEF">
        <w:trPr>
          <w:trHeight w:val="255"/>
          <w:jc w:val="center"/>
        </w:trPr>
        <w:tc>
          <w:tcPr>
            <w:tcW w:w="3475" w:type="pct"/>
            <w:tcBorders>
              <w:top w:val="single" w:sz="4" w:space="0" w:color="auto"/>
              <w:left w:val="single" w:sz="4" w:space="0" w:color="auto"/>
              <w:bottom w:val="single" w:sz="4" w:space="0" w:color="auto"/>
              <w:right w:val="nil"/>
            </w:tcBorders>
            <w:shd w:val="clear" w:color="auto" w:fill="auto"/>
            <w:noWrap/>
            <w:vAlign w:val="bottom"/>
            <w:hideMark/>
          </w:tcPr>
          <w:p w14:paraId="506E521B" w14:textId="77777777" w:rsidR="00A14BEF" w:rsidRPr="00F14BB9" w:rsidRDefault="00A14BEF" w:rsidP="00A14BEF">
            <w:pPr>
              <w:jc w:val="center"/>
              <w:rPr>
                <w:rFonts w:eastAsia="Times New Roman"/>
                <w:sz w:val="20"/>
                <w:szCs w:val="20"/>
              </w:rPr>
            </w:pPr>
            <w:r w:rsidRPr="00F14BB9">
              <w:rPr>
                <w:rFonts w:eastAsia="Times New Roman"/>
                <w:sz w:val="20"/>
                <w:szCs w:val="20"/>
              </w:rPr>
              <w:t>1</w:t>
            </w:r>
          </w:p>
        </w:tc>
        <w:tc>
          <w:tcPr>
            <w:tcW w:w="15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0B2CC" w14:textId="77777777" w:rsidR="00A14BEF" w:rsidRPr="00F14BB9" w:rsidRDefault="00A14BEF" w:rsidP="00A14BEF">
            <w:pPr>
              <w:jc w:val="center"/>
              <w:rPr>
                <w:rFonts w:eastAsia="Times New Roman"/>
                <w:sz w:val="20"/>
                <w:szCs w:val="20"/>
              </w:rPr>
            </w:pPr>
            <w:r w:rsidRPr="00F14BB9">
              <w:rPr>
                <w:rFonts w:eastAsia="Times New Roman"/>
                <w:sz w:val="20"/>
                <w:szCs w:val="20"/>
              </w:rPr>
              <w:t>2</w:t>
            </w:r>
          </w:p>
        </w:tc>
      </w:tr>
      <w:tr w:rsidR="00A14BEF" w:rsidRPr="00F14BB9" w14:paraId="6A02D4B8" w14:textId="77777777" w:rsidTr="00A14BEF">
        <w:trPr>
          <w:trHeight w:val="262"/>
          <w:jc w:val="center"/>
        </w:trPr>
        <w:tc>
          <w:tcPr>
            <w:tcW w:w="3475" w:type="pct"/>
            <w:tcBorders>
              <w:top w:val="nil"/>
              <w:left w:val="single" w:sz="4" w:space="0" w:color="auto"/>
              <w:bottom w:val="single" w:sz="4" w:space="0" w:color="auto"/>
              <w:right w:val="nil"/>
            </w:tcBorders>
            <w:shd w:val="clear" w:color="auto" w:fill="auto"/>
            <w:vAlign w:val="bottom"/>
            <w:hideMark/>
          </w:tcPr>
          <w:p w14:paraId="1443639F"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Коэффициент, зависящий от стратификации атмосферы, А </w:t>
            </w:r>
          </w:p>
        </w:tc>
        <w:tc>
          <w:tcPr>
            <w:tcW w:w="1525" w:type="pct"/>
            <w:tcBorders>
              <w:top w:val="nil"/>
              <w:left w:val="single" w:sz="4" w:space="0" w:color="auto"/>
              <w:bottom w:val="single" w:sz="4" w:space="0" w:color="auto"/>
              <w:right w:val="single" w:sz="4" w:space="0" w:color="auto"/>
            </w:tcBorders>
            <w:shd w:val="clear" w:color="auto" w:fill="auto"/>
            <w:noWrap/>
            <w:vAlign w:val="center"/>
            <w:hideMark/>
          </w:tcPr>
          <w:p w14:paraId="7851825B" w14:textId="77777777" w:rsidR="00A14BEF" w:rsidRPr="00F14BB9" w:rsidRDefault="00A14BEF" w:rsidP="00A14BEF">
            <w:pPr>
              <w:jc w:val="center"/>
              <w:rPr>
                <w:rFonts w:eastAsia="Times New Roman"/>
                <w:sz w:val="20"/>
                <w:szCs w:val="20"/>
              </w:rPr>
            </w:pPr>
            <w:r w:rsidRPr="00F14BB9">
              <w:rPr>
                <w:rFonts w:eastAsia="Times New Roman"/>
                <w:sz w:val="20"/>
                <w:szCs w:val="20"/>
              </w:rPr>
              <w:t>200</w:t>
            </w:r>
          </w:p>
        </w:tc>
      </w:tr>
      <w:tr w:rsidR="00A14BEF" w:rsidRPr="00F14BB9" w14:paraId="1D9B98B0"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vAlign w:val="bottom"/>
            <w:hideMark/>
          </w:tcPr>
          <w:p w14:paraId="09A773D5"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Коэффициент рельефа местности в городе</w:t>
            </w:r>
          </w:p>
        </w:tc>
        <w:tc>
          <w:tcPr>
            <w:tcW w:w="1525" w:type="pct"/>
            <w:tcBorders>
              <w:top w:val="nil"/>
              <w:left w:val="nil"/>
              <w:bottom w:val="single" w:sz="4" w:space="0" w:color="auto"/>
              <w:right w:val="single" w:sz="4" w:space="0" w:color="auto"/>
            </w:tcBorders>
            <w:shd w:val="clear" w:color="auto" w:fill="auto"/>
            <w:noWrap/>
            <w:vAlign w:val="center"/>
            <w:hideMark/>
          </w:tcPr>
          <w:p w14:paraId="781375D0" w14:textId="77777777" w:rsidR="00A14BEF" w:rsidRPr="00F14BB9" w:rsidRDefault="00A14BEF" w:rsidP="00A14BEF">
            <w:pPr>
              <w:jc w:val="center"/>
              <w:rPr>
                <w:rFonts w:eastAsia="Times New Roman"/>
                <w:sz w:val="20"/>
                <w:szCs w:val="20"/>
              </w:rPr>
            </w:pPr>
            <w:r w:rsidRPr="00F14BB9">
              <w:rPr>
                <w:rFonts w:eastAsia="Times New Roman"/>
                <w:sz w:val="20"/>
                <w:szCs w:val="20"/>
              </w:rPr>
              <w:t>1</w:t>
            </w:r>
          </w:p>
        </w:tc>
      </w:tr>
      <w:tr w:rsidR="00A14BEF" w:rsidRPr="00F14BB9" w14:paraId="191F2F21" w14:textId="77777777" w:rsidTr="00A14BEF">
        <w:trPr>
          <w:trHeight w:val="510"/>
          <w:jc w:val="center"/>
        </w:trPr>
        <w:tc>
          <w:tcPr>
            <w:tcW w:w="3475" w:type="pct"/>
            <w:tcBorders>
              <w:top w:val="nil"/>
              <w:left w:val="single" w:sz="4" w:space="0" w:color="auto"/>
              <w:bottom w:val="single" w:sz="4" w:space="0" w:color="auto"/>
              <w:right w:val="single" w:sz="4" w:space="0" w:color="auto"/>
            </w:tcBorders>
            <w:shd w:val="clear" w:color="auto" w:fill="auto"/>
            <w:vAlign w:val="bottom"/>
            <w:hideMark/>
          </w:tcPr>
          <w:p w14:paraId="753D4F9B" w14:textId="6FCF87EE" w:rsidR="00A14BEF" w:rsidRPr="00F14BB9" w:rsidRDefault="00AC327B" w:rsidP="00A14BEF">
            <w:pPr>
              <w:ind w:firstLineChars="100" w:firstLine="200"/>
              <w:rPr>
                <w:rFonts w:eastAsia="Times New Roman"/>
                <w:sz w:val="20"/>
                <w:szCs w:val="20"/>
              </w:rPr>
            </w:pPr>
            <w:r w:rsidRPr="00F14BB9">
              <w:rPr>
                <w:rFonts w:eastAsia="Times New Roman"/>
                <w:sz w:val="20"/>
                <w:szCs w:val="20"/>
              </w:rPr>
              <w:t>Средняя максимальная температура наружного воздуха самого жаркого месяца (июль) 0 С</w:t>
            </w:r>
          </w:p>
        </w:tc>
        <w:tc>
          <w:tcPr>
            <w:tcW w:w="1525" w:type="pct"/>
            <w:tcBorders>
              <w:top w:val="nil"/>
              <w:left w:val="nil"/>
              <w:bottom w:val="single" w:sz="4" w:space="0" w:color="auto"/>
              <w:right w:val="single" w:sz="4" w:space="0" w:color="auto"/>
            </w:tcBorders>
            <w:shd w:val="clear" w:color="auto" w:fill="auto"/>
            <w:noWrap/>
            <w:vAlign w:val="center"/>
            <w:hideMark/>
          </w:tcPr>
          <w:p w14:paraId="4C23EBF0" w14:textId="2B6B6819" w:rsidR="00A14BEF" w:rsidRPr="00F14BB9" w:rsidRDefault="00AC327B" w:rsidP="00A14BEF">
            <w:pPr>
              <w:jc w:val="center"/>
              <w:rPr>
                <w:rFonts w:eastAsia="Times New Roman"/>
                <w:sz w:val="20"/>
                <w:szCs w:val="20"/>
              </w:rPr>
            </w:pPr>
            <w:r w:rsidRPr="00F14BB9">
              <w:rPr>
                <w:rFonts w:eastAsia="Times New Roman"/>
                <w:sz w:val="20"/>
                <w:szCs w:val="20"/>
              </w:rPr>
              <w:t xml:space="preserve">+ </w:t>
            </w:r>
            <w:r w:rsidR="004A6BC4" w:rsidRPr="00F14BB9">
              <w:rPr>
                <w:rFonts w:eastAsia="Times New Roman"/>
                <w:sz w:val="20"/>
                <w:szCs w:val="20"/>
              </w:rPr>
              <w:t>3</w:t>
            </w:r>
            <w:r w:rsidR="00E73DD7" w:rsidRPr="00F14BB9">
              <w:rPr>
                <w:rFonts w:eastAsia="Times New Roman"/>
                <w:sz w:val="20"/>
                <w:szCs w:val="20"/>
              </w:rPr>
              <w:t>0</w:t>
            </w:r>
            <w:r w:rsidR="004A6BC4" w:rsidRPr="00F14BB9">
              <w:rPr>
                <w:rFonts w:eastAsia="Times New Roman"/>
                <w:sz w:val="20"/>
                <w:szCs w:val="20"/>
              </w:rPr>
              <w:t>,1</w:t>
            </w:r>
          </w:p>
        </w:tc>
      </w:tr>
      <w:tr w:rsidR="00A14BEF" w:rsidRPr="006A1A50" w14:paraId="737FE14D" w14:textId="77777777" w:rsidTr="00A14BEF">
        <w:trPr>
          <w:trHeight w:val="691"/>
          <w:jc w:val="center"/>
        </w:trPr>
        <w:tc>
          <w:tcPr>
            <w:tcW w:w="3475" w:type="pct"/>
            <w:tcBorders>
              <w:top w:val="nil"/>
              <w:left w:val="single" w:sz="4" w:space="0" w:color="auto"/>
              <w:bottom w:val="single" w:sz="4" w:space="0" w:color="auto"/>
              <w:right w:val="single" w:sz="4" w:space="0" w:color="auto"/>
            </w:tcBorders>
            <w:shd w:val="clear" w:color="auto" w:fill="auto"/>
            <w:vAlign w:val="bottom"/>
            <w:hideMark/>
          </w:tcPr>
          <w:p w14:paraId="5C5FCFC4" w14:textId="2D9A8F56"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Средняя </w:t>
            </w:r>
            <w:r w:rsidR="00AC327B" w:rsidRPr="00F14BB9">
              <w:rPr>
                <w:rFonts w:eastAsia="Times New Roman"/>
                <w:sz w:val="20"/>
                <w:szCs w:val="20"/>
              </w:rPr>
              <w:t>минимальная температура наружного воздуха самого холодного месяца (январь) 0 С</w:t>
            </w:r>
          </w:p>
        </w:tc>
        <w:tc>
          <w:tcPr>
            <w:tcW w:w="1525" w:type="pct"/>
            <w:tcBorders>
              <w:top w:val="nil"/>
              <w:left w:val="nil"/>
              <w:bottom w:val="single" w:sz="4" w:space="0" w:color="auto"/>
              <w:right w:val="single" w:sz="4" w:space="0" w:color="auto"/>
            </w:tcBorders>
            <w:shd w:val="clear" w:color="auto" w:fill="auto"/>
            <w:noWrap/>
            <w:vAlign w:val="center"/>
            <w:hideMark/>
          </w:tcPr>
          <w:p w14:paraId="62B276AE" w14:textId="5FADC8E2" w:rsidR="00A14BEF" w:rsidRPr="00F14BB9" w:rsidRDefault="00AC327B" w:rsidP="00AC327B">
            <w:pPr>
              <w:jc w:val="center"/>
              <w:rPr>
                <w:rFonts w:eastAsia="Times New Roman"/>
                <w:sz w:val="20"/>
                <w:szCs w:val="20"/>
              </w:rPr>
            </w:pPr>
            <w:r w:rsidRPr="00F14BB9">
              <w:rPr>
                <w:rFonts w:eastAsia="Times New Roman"/>
                <w:sz w:val="20"/>
                <w:szCs w:val="20"/>
              </w:rPr>
              <w:t>-1</w:t>
            </w:r>
            <w:r w:rsidR="004A6BC4" w:rsidRPr="00F14BB9">
              <w:rPr>
                <w:rFonts w:eastAsia="Times New Roman"/>
                <w:sz w:val="20"/>
                <w:szCs w:val="20"/>
              </w:rPr>
              <w:t>3,</w:t>
            </w:r>
            <w:r w:rsidR="00E73DD7" w:rsidRPr="00F14BB9">
              <w:rPr>
                <w:rFonts w:eastAsia="Times New Roman"/>
                <w:sz w:val="20"/>
                <w:szCs w:val="20"/>
              </w:rPr>
              <w:t>1</w:t>
            </w:r>
          </w:p>
        </w:tc>
      </w:tr>
      <w:tr w:rsidR="00A14BEF" w:rsidRPr="006A1A50" w14:paraId="399146F2"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0BF33CFD"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Среднегодовая роза ветров, %                </w:t>
            </w:r>
          </w:p>
        </w:tc>
        <w:tc>
          <w:tcPr>
            <w:tcW w:w="1525" w:type="pct"/>
            <w:tcBorders>
              <w:top w:val="nil"/>
              <w:left w:val="nil"/>
              <w:bottom w:val="single" w:sz="4" w:space="0" w:color="auto"/>
              <w:right w:val="single" w:sz="4" w:space="0" w:color="auto"/>
            </w:tcBorders>
            <w:shd w:val="clear" w:color="auto" w:fill="auto"/>
            <w:noWrap/>
            <w:vAlign w:val="center"/>
            <w:hideMark/>
          </w:tcPr>
          <w:p w14:paraId="0D776CB0" w14:textId="56DD011B" w:rsidR="00A14BEF" w:rsidRPr="00F14BB9" w:rsidRDefault="00A14BEF" w:rsidP="00A14BEF">
            <w:pPr>
              <w:jc w:val="center"/>
              <w:rPr>
                <w:rFonts w:eastAsia="Times New Roman"/>
                <w:sz w:val="20"/>
                <w:szCs w:val="20"/>
              </w:rPr>
            </w:pPr>
          </w:p>
        </w:tc>
      </w:tr>
      <w:tr w:rsidR="00A14BEF" w:rsidRPr="006A1A50" w14:paraId="73BD31C1"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155B95CC"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С                                           </w:t>
            </w:r>
          </w:p>
        </w:tc>
        <w:tc>
          <w:tcPr>
            <w:tcW w:w="1525" w:type="pct"/>
            <w:tcBorders>
              <w:top w:val="nil"/>
              <w:left w:val="nil"/>
              <w:bottom w:val="single" w:sz="4" w:space="0" w:color="auto"/>
              <w:right w:val="single" w:sz="4" w:space="0" w:color="auto"/>
            </w:tcBorders>
            <w:shd w:val="clear" w:color="auto" w:fill="auto"/>
            <w:noWrap/>
            <w:vAlign w:val="center"/>
            <w:hideMark/>
          </w:tcPr>
          <w:p w14:paraId="758E6B74" w14:textId="585FCB75" w:rsidR="00A14BEF" w:rsidRPr="00F14BB9" w:rsidRDefault="004A6BC4" w:rsidP="00A14BEF">
            <w:pPr>
              <w:jc w:val="center"/>
              <w:rPr>
                <w:rFonts w:eastAsia="Times New Roman"/>
                <w:sz w:val="20"/>
                <w:szCs w:val="20"/>
              </w:rPr>
            </w:pPr>
            <w:r w:rsidRPr="00F14BB9">
              <w:rPr>
                <w:rFonts w:eastAsia="Times New Roman"/>
                <w:sz w:val="20"/>
                <w:szCs w:val="20"/>
              </w:rPr>
              <w:t>7</w:t>
            </w:r>
          </w:p>
        </w:tc>
      </w:tr>
      <w:tr w:rsidR="00A14BEF" w:rsidRPr="006A1A50" w14:paraId="2FBC61E8"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3C2AB99E"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СВ                                          </w:t>
            </w:r>
          </w:p>
        </w:tc>
        <w:tc>
          <w:tcPr>
            <w:tcW w:w="1525" w:type="pct"/>
            <w:tcBorders>
              <w:top w:val="nil"/>
              <w:left w:val="nil"/>
              <w:bottom w:val="single" w:sz="4" w:space="0" w:color="auto"/>
              <w:right w:val="single" w:sz="4" w:space="0" w:color="auto"/>
            </w:tcBorders>
            <w:shd w:val="clear" w:color="auto" w:fill="auto"/>
            <w:noWrap/>
            <w:vAlign w:val="center"/>
            <w:hideMark/>
          </w:tcPr>
          <w:p w14:paraId="4E1FA9A8" w14:textId="39B28D15" w:rsidR="00F14BB9" w:rsidRPr="00F14BB9" w:rsidRDefault="00F14BB9" w:rsidP="00F14BB9">
            <w:pPr>
              <w:jc w:val="center"/>
              <w:rPr>
                <w:rFonts w:eastAsia="Times New Roman"/>
                <w:sz w:val="20"/>
                <w:szCs w:val="20"/>
              </w:rPr>
            </w:pPr>
            <w:r w:rsidRPr="00F14BB9">
              <w:rPr>
                <w:rFonts w:eastAsia="Times New Roman"/>
                <w:sz w:val="20"/>
                <w:szCs w:val="20"/>
              </w:rPr>
              <w:t>9</w:t>
            </w:r>
          </w:p>
        </w:tc>
      </w:tr>
      <w:tr w:rsidR="00A14BEF" w:rsidRPr="006A1A50" w14:paraId="1F48E3FD"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6904CCE2"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В                                           </w:t>
            </w:r>
          </w:p>
        </w:tc>
        <w:tc>
          <w:tcPr>
            <w:tcW w:w="1525" w:type="pct"/>
            <w:tcBorders>
              <w:top w:val="nil"/>
              <w:left w:val="nil"/>
              <w:bottom w:val="single" w:sz="4" w:space="0" w:color="auto"/>
              <w:right w:val="single" w:sz="4" w:space="0" w:color="auto"/>
            </w:tcBorders>
            <w:shd w:val="clear" w:color="auto" w:fill="auto"/>
            <w:noWrap/>
            <w:vAlign w:val="center"/>
            <w:hideMark/>
          </w:tcPr>
          <w:p w14:paraId="7834DE81" w14:textId="12C72372" w:rsidR="00A14BEF" w:rsidRPr="00F14BB9" w:rsidRDefault="00F14BB9" w:rsidP="00A14BEF">
            <w:pPr>
              <w:jc w:val="center"/>
              <w:rPr>
                <w:rFonts w:eastAsia="Times New Roman"/>
                <w:sz w:val="20"/>
                <w:szCs w:val="20"/>
              </w:rPr>
            </w:pPr>
            <w:r w:rsidRPr="00F14BB9">
              <w:rPr>
                <w:rFonts w:eastAsia="Times New Roman"/>
                <w:sz w:val="20"/>
                <w:szCs w:val="20"/>
              </w:rPr>
              <w:t>15</w:t>
            </w:r>
          </w:p>
        </w:tc>
      </w:tr>
      <w:tr w:rsidR="00A14BEF" w:rsidRPr="006A1A50" w14:paraId="2838565F"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4A5F34C1"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ЮВ                                          </w:t>
            </w:r>
          </w:p>
        </w:tc>
        <w:tc>
          <w:tcPr>
            <w:tcW w:w="1525" w:type="pct"/>
            <w:tcBorders>
              <w:top w:val="nil"/>
              <w:left w:val="nil"/>
              <w:bottom w:val="single" w:sz="4" w:space="0" w:color="auto"/>
              <w:right w:val="single" w:sz="4" w:space="0" w:color="auto"/>
            </w:tcBorders>
            <w:shd w:val="clear" w:color="auto" w:fill="auto"/>
            <w:noWrap/>
            <w:vAlign w:val="center"/>
            <w:hideMark/>
          </w:tcPr>
          <w:p w14:paraId="4177B3C5" w14:textId="59598F9B" w:rsidR="00A14BEF" w:rsidRPr="00F14BB9" w:rsidRDefault="00F14BB9" w:rsidP="00A14BEF">
            <w:pPr>
              <w:jc w:val="center"/>
              <w:rPr>
                <w:rFonts w:eastAsia="Times New Roman"/>
                <w:sz w:val="20"/>
                <w:szCs w:val="20"/>
              </w:rPr>
            </w:pPr>
            <w:r w:rsidRPr="00F14BB9">
              <w:rPr>
                <w:rFonts w:eastAsia="Times New Roman"/>
                <w:sz w:val="20"/>
                <w:szCs w:val="20"/>
              </w:rPr>
              <w:t>21</w:t>
            </w:r>
          </w:p>
        </w:tc>
      </w:tr>
      <w:tr w:rsidR="00A14BEF" w:rsidRPr="006A1A50" w14:paraId="3535703E"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14565122"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Ю                                           </w:t>
            </w:r>
          </w:p>
        </w:tc>
        <w:tc>
          <w:tcPr>
            <w:tcW w:w="1525" w:type="pct"/>
            <w:tcBorders>
              <w:top w:val="nil"/>
              <w:left w:val="nil"/>
              <w:bottom w:val="single" w:sz="4" w:space="0" w:color="auto"/>
              <w:right w:val="single" w:sz="4" w:space="0" w:color="auto"/>
            </w:tcBorders>
            <w:shd w:val="clear" w:color="auto" w:fill="auto"/>
            <w:noWrap/>
            <w:vAlign w:val="center"/>
            <w:hideMark/>
          </w:tcPr>
          <w:p w14:paraId="4E7337ED" w14:textId="762FE9B3" w:rsidR="00A14BEF" w:rsidRPr="00F14BB9" w:rsidRDefault="00F14BB9" w:rsidP="00A14BEF">
            <w:pPr>
              <w:jc w:val="center"/>
              <w:rPr>
                <w:rFonts w:eastAsia="Times New Roman"/>
                <w:sz w:val="20"/>
                <w:szCs w:val="20"/>
              </w:rPr>
            </w:pPr>
            <w:r w:rsidRPr="00F14BB9">
              <w:rPr>
                <w:rFonts w:eastAsia="Times New Roman"/>
                <w:sz w:val="20"/>
                <w:szCs w:val="20"/>
              </w:rPr>
              <w:t>12</w:t>
            </w:r>
          </w:p>
        </w:tc>
      </w:tr>
      <w:tr w:rsidR="00A14BEF" w:rsidRPr="006A1A50" w14:paraId="1D38E75A"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5E1FB8A3"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ЮЗ                                          </w:t>
            </w:r>
          </w:p>
        </w:tc>
        <w:tc>
          <w:tcPr>
            <w:tcW w:w="1525" w:type="pct"/>
            <w:tcBorders>
              <w:top w:val="nil"/>
              <w:left w:val="nil"/>
              <w:bottom w:val="single" w:sz="4" w:space="0" w:color="auto"/>
              <w:right w:val="single" w:sz="4" w:space="0" w:color="auto"/>
            </w:tcBorders>
            <w:shd w:val="clear" w:color="auto" w:fill="auto"/>
            <w:noWrap/>
            <w:vAlign w:val="center"/>
            <w:hideMark/>
          </w:tcPr>
          <w:p w14:paraId="01FB3550" w14:textId="5E6E2EEF" w:rsidR="00A14BEF" w:rsidRPr="00F14BB9" w:rsidRDefault="00F14BB9" w:rsidP="00A14BEF">
            <w:pPr>
              <w:jc w:val="center"/>
              <w:rPr>
                <w:rFonts w:eastAsia="Times New Roman"/>
                <w:sz w:val="20"/>
                <w:szCs w:val="20"/>
              </w:rPr>
            </w:pPr>
            <w:r w:rsidRPr="00F14BB9">
              <w:rPr>
                <w:rFonts w:eastAsia="Times New Roman"/>
                <w:sz w:val="20"/>
                <w:szCs w:val="20"/>
              </w:rPr>
              <w:t>13</w:t>
            </w:r>
          </w:p>
        </w:tc>
      </w:tr>
      <w:tr w:rsidR="00A14BEF" w:rsidRPr="006A1A50" w14:paraId="34A3A004"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2B101E66"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З                                           </w:t>
            </w:r>
          </w:p>
        </w:tc>
        <w:tc>
          <w:tcPr>
            <w:tcW w:w="1525" w:type="pct"/>
            <w:tcBorders>
              <w:top w:val="nil"/>
              <w:left w:val="nil"/>
              <w:bottom w:val="single" w:sz="4" w:space="0" w:color="auto"/>
              <w:right w:val="single" w:sz="4" w:space="0" w:color="auto"/>
            </w:tcBorders>
            <w:shd w:val="clear" w:color="auto" w:fill="auto"/>
            <w:noWrap/>
            <w:vAlign w:val="center"/>
            <w:hideMark/>
          </w:tcPr>
          <w:p w14:paraId="246AEA1A" w14:textId="2F9D6FB2" w:rsidR="00A14BEF" w:rsidRPr="00F14BB9" w:rsidRDefault="00F14BB9" w:rsidP="00A14BEF">
            <w:pPr>
              <w:jc w:val="center"/>
              <w:rPr>
                <w:rFonts w:eastAsia="Times New Roman"/>
                <w:sz w:val="20"/>
                <w:szCs w:val="20"/>
              </w:rPr>
            </w:pPr>
            <w:r w:rsidRPr="00F14BB9">
              <w:rPr>
                <w:rFonts w:eastAsia="Times New Roman"/>
                <w:sz w:val="20"/>
                <w:szCs w:val="20"/>
              </w:rPr>
              <w:t>13</w:t>
            </w:r>
          </w:p>
        </w:tc>
      </w:tr>
      <w:tr w:rsidR="00A14BEF" w:rsidRPr="006A1A50" w14:paraId="4F30EFFF"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043E989E" w14:textId="77777777" w:rsidR="00A14BEF" w:rsidRPr="00F14BB9" w:rsidRDefault="00A14BEF" w:rsidP="00A14BEF">
            <w:pPr>
              <w:ind w:firstLineChars="100" w:firstLine="200"/>
              <w:rPr>
                <w:rFonts w:eastAsia="Times New Roman"/>
                <w:sz w:val="20"/>
                <w:szCs w:val="20"/>
              </w:rPr>
            </w:pPr>
            <w:r w:rsidRPr="00F14BB9">
              <w:rPr>
                <w:rFonts w:eastAsia="Times New Roman"/>
                <w:sz w:val="20"/>
                <w:szCs w:val="20"/>
              </w:rPr>
              <w:t xml:space="preserve">СЗ                                          </w:t>
            </w:r>
          </w:p>
        </w:tc>
        <w:tc>
          <w:tcPr>
            <w:tcW w:w="1525" w:type="pct"/>
            <w:tcBorders>
              <w:top w:val="nil"/>
              <w:left w:val="nil"/>
              <w:bottom w:val="single" w:sz="4" w:space="0" w:color="auto"/>
              <w:right w:val="single" w:sz="4" w:space="0" w:color="auto"/>
            </w:tcBorders>
            <w:shd w:val="clear" w:color="auto" w:fill="auto"/>
            <w:noWrap/>
            <w:vAlign w:val="center"/>
            <w:hideMark/>
          </w:tcPr>
          <w:p w14:paraId="70718CBC" w14:textId="46D2DBD3" w:rsidR="00A14BEF" w:rsidRPr="00F14BB9" w:rsidRDefault="00F14BB9" w:rsidP="00A14BEF">
            <w:pPr>
              <w:jc w:val="center"/>
              <w:rPr>
                <w:rFonts w:eastAsia="Times New Roman"/>
                <w:sz w:val="20"/>
                <w:szCs w:val="20"/>
              </w:rPr>
            </w:pPr>
            <w:r w:rsidRPr="00F14BB9">
              <w:rPr>
                <w:rFonts w:eastAsia="Times New Roman"/>
                <w:sz w:val="20"/>
                <w:szCs w:val="20"/>
              </w:rPr>
              <w:t>10</w:t>
            </w:r>
          </w:p>
        </w:tc>
      </w:tr>
      <w:tr w:rsidR="00A14BEF" w:rsidRPr="006A1A50" w14:paraId="7BCBF3CB" w14:textId="77777777" w:rsidTr="00A14BEF">
        <w:trPr>
          <w:trHeight w:val="255"/>
          <w:jc w:val="center"/>
        </w:trPr>
        <w:tc>
          <w:tcPr>
            <w:tcW w:w="3475" w:type="pct"/>
            <w:tcBorders>
              <w:top w:val="nil"/>
              <w:left w:val="single" w:sz="4" w:space="0" w:color="auto"/>
              <w:bottom w:val="single" w:sz="4" w:space="0" w:color="auto"/>
              <w:right w:val="single" w:sz="4" w:space="0" w:color="auto"/>
            </w:tcBorders>
            <w:shd w:val="clear" w:color="auto" w:fill="auto"/>
            <w:noWrap/>
            <w:vAlign w:val="bottom"/>
            <w:hideMark/>
          </w:tcPr>
          <w:p w14:paraId="2373F277" w14:textId="6CB6608F" w:rsidR="00A14BEF" w:rsidRPr="00F14BB9" w:rsidRDefault="00F14BB9" w:rsidP="00A14BEF">
            <w:pPr>
              <w:ind w:firstLineChars="100" w:firstLine="200"/>
              <w:rPr>
                <w:rFonts w:eastAsia="Times New Roman"/>
                <w:sz w:val="20"/>
                <w:szCs w:val="20"/>
              </w:rPr>
            </w:pPr>
            <w:r w:rsidRPr="00F14BB9">
              <w:rPr>
                <w:rFonts w:eastAsia="Times New Roman"/>
                <w:sz w:val="20"/>
                <w:szCs w:val="20"/>
              </w:rPr>
              <w:t>Максимальная</w:t>
            </w:r>
            <w:r w:rsidR="00A14BEF" w:rsidRPr="00F14BB9">
              <w:rPr>
                <w:rFonts w:eastAsia="Times New Roman"/>
                <w:sz w:val="20"/>
                <w:szCs w:val="20"/>
              </w:rPr>
              <w:t xml:space="preserve"> скорость ветра, м/с           </w:t>
            </w:r>
          </w:p>
        </w:tc>
        <w:tc>
          <w:tcPr>
            <w:tcW w:w="1525" w:type="pct"/>
            <w:tcBorders>
              <w:top w:val="nil"/>
              <w:left w:val="nil"/>
              <w:bottom w:val="single" w:sz="4" w:space="0" w:color="auto"/>
              <w:right w:val="single" w:sz="4" w:space="0" w:color="auto"/>
            </w:tcBorders>
            <w:shd w:val="clear" w:color="auto" w:fill="auto"/>
            <w:noWrap/>
            <w:vAlign w:val="center"/>
            <w:hideMark/>
          </w:tcPr>
          <w:p w14:paraId="32297721" w14:textId="171A35C0" w:rsidR="00A14BEF" w:rsidRPr="00F14BB9" w:rsidRDefault="00F14BB9" w:rsidP="00A14BEF">
            <w:pPr>
              <w:jc w:val="center"/>
              <w:rPr>
                <w:rFonts w:eastAsia="Times New Roman"/>
                <w:sz w:val="20"/>
                <w:szCs w:val="20"/>
              </w:rPr>
            </w:pPr>
            <w:r w:rsidRPr="00F14BB9">
              <w:rPr>
                <w:rFonts w:eastAsia="Times New Roman"/>
                <w:sz w:val="20"/>
                <w:szCs w:val="20"/>
              </w:rPr>
              <w:t>21</w:t>
            </w:r>
          </w:p>
        </w:tc>
      </w:tr>
    </w:tbl>
    <w:p w14:paraId="12BEE108" w14:textId="13093F07" w:rsidR="00C2272D" w:rsidRPr="00C2272D" w:rsidRDefault="00C2272D" w:rsidP="00C2272D">
      <w:pPr>
        <w:pStyle w:val="12"/>
        <w:rPr>
          <w:rFonts w:ascii="Arial" w:eastAsia="Times New Roman" w:hAnsi="Arial" w:cs="Arial"/>
          <w:b/>
          <w:color w:val="auto"/>
          <w:sz w:val="24"/>
          <w:szCs w:val="24"/>
          <w:lang w:val="kk-KZ"/>
        </w:rPr>
      </w:pPr>
      <w:bookmarkStart w:id="425" w:name="_Toc91110310"/>
      <w:bookmarkStart w:id="426" w:name="_Toc116465697"/>
      <w:bookmarkStart w:id="427" w:name="_Toc201048559"/>
      <w:bookmarkStart w:id="428" w:name="_Toc201236215"/>
      <w:bookmarkStart w:id="429" w:name="_Toc204615072"/>
      <w:bookmarkStart w:id="430" w:name="_Toc236150999"/>
      <w:r w:rsidRPr="00E73DD7">
        <w:rPr>
          <w:rFonts w:ascii="Arial" w:eastAsia="Times New Roman" w:hAnsi="Arial" w:cs="Arial"/>
          <w:b/>
          <w:bCs/>
          <w:iCs/>
          <w:color w:val="auto"/>
          <w:sz w:val="24"/>
          <w:szCs w:val="24"/>
          <w:lang w:eastAsia="ru-RU"/>
        </w:rPr>
        <w:t xml:space="preserve">Приложение </w:t>
      </w:r>
      <w:r>
        <w:rPr>
          <w:rFonts w:ascii="Arial" w:eastAsia="Times New Roman" w:hAnsi="Arial" w:cs="Arial"/>
          <w:b/>
          <w:bCs/>
          <w:iCs/>
          <w:color w:val="auto"/>
          <w:sz w:val="24"/>
          <w:szCs w:val="24"/>
          <w:lang w:val="kk-KZ" w:eastAsia="ru-RU"/>
        </w:rPr>
        <w:t xml:space="preserve">16 </w:t>
      </w:r>
      <w:r w:rsidRPr="00C2272D">
        <w:rPr>
          <w:rFonts w:ascii="Arial" w:eastAsia="Times New Roman" w:hAnsi="Arial" w:cs="Arial"/>
          <w:b/>
          <w:bCs/>
          <w:iCs/>
          <w:color w:val="auto"/>
          <w:sz w:val="24"/>
          <w:szCs w:val="24"/>
          <w:lang w:val="kk-KZ" w:eastAsia="ru-RU"/>
        </w:rPr>
        <w:t>Мероприятия по сокращению выбросов загрязняющих веществ в атмосферу в периоды НМУ</w:t>
      </w:r>
    </w:p>
    <w:tbl>
      <w:tblPr>
        <w:tblW w:w="5000" w:type="pct"/>
        <w:tblCellMar>
          <w:left w:w="0" w:type="dxa"/>
          <w:right w:w="0" w:type="dxa"/>
        </w:tblCellMar>
        <w:tblLook w:val="04A0" w:firstRow="1" w:lastRow="0" w:firstColumn="1" w:lastColumn="0" w:noHBand="0" w:noVBand="1"/>
      </w:tblPr>
      <w:tblGrid>
        <w:gridCol w:w="809"/>
        <w:gridCol w:w="1019"/>
        <w:gridCol w:w="1521"/>
        <w:gridCol w:w="943"/>
        <w:gridCol w:w="394"/>
        <w:gridCol w:w="851"/>
        <w:gridCol w:w="830"/>
        <w:gridCol w:w="215"/>
        <w:gridCol w:w="394"/>
        <w:gridCol w:w="763"/>
        <w:gridCol w:w="566"/>
        <w:gridCol w:w="215"/>
        <w:gridCol w:w="215"/>
        <w:gridCol w:w="215"/>
        <w:gridCol w:w="394"/>
      </w:tblGrid>
      <w:tr w:rsidR="00A14BEF" w:rsidRPr="00E73DD7" w14:paraId="61291358" w14:textId="77777777" w:rsidTr="00A14BEF">
        <w:trPr>
          <w:trHeight w:val="255"/>
        </w:trPr>
        <w:tc>
          <w:tcPr>
            <w:tcW w:w="433" w:type="pct"/>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bookmarkEnd w:id="425"/>
          <w:bookmarkEnd w:id="426"/>
          <w:bookmarkEnd w:id="427"/>
          <w:bookmarkEnd w:id="428"/>
          <w:bookmarkEnd w:id="429"/>
          <w:bookmarkEnd w:id="430"/>
          <w:p w14:paraId="1CA9D374" w14:textId="77777777" w:rsidR="00A14BEF" w:rsidRPr="00E73DD7" w:rsidRDefault="00A14BEF" w:rsidP="00A14BEF">
            <w:pPr>
              <w:rPr>
                <w:rFonts w:ascii="Arial" w:eastAsia="Times New Roman" w:hAnsi="Arial" w:cs="Arial"/>
                <w:b/>
                <w:lang w:eastAsia="ru-RU"/>
              </w:rPr>
            </w:pPr>
            <w:r w:rsidRPr="00E73DD7">
              <w:rPr>
                <w:rFonts w:ascii="Arial" w:eastAsia="Times New Roman" w:hAnsi="Arial" w:cs="Arial"/>
                <w:b/>
                <w:lang w:eastAsia="ru-RU"/>
              </w:rPr>
              <w:tab/>
            </w:r>
          </w:p>
          <w:p w14:paraId="3A21C72F" w14:textId="77777777" w:rsidR="00A14BEF" w:rsidRPr="00E73DD7" w:rsidRDefault="00A14BEF" w:rsidP="00A14BEF">
            <w:pPr>
              <w:rPr>
                <w:rFonts w:ascii="Arial" w:eastAsia="Times New Roman" w:hAnsi="Arial" w:cs="Arial"/>
                <w:b/>
                <w:lang w:eastAsia="ru-RU"/>
              </w:rPr>
            </w:pPr>
          </w:p>
          <w:p w14:paraId="3CE318D6" w14:textId="77777777" w:rsidR="00A14BEF" w:rsidRPr="00E73DD7" w:rsidRDefault="00A14BEF" w:rsidP="00A14BEF">
            <w:pP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График работы источника</w:t>
            </w:r>
          </w:p>
        </w:tc>
        <w:tc>
          <w:tcPr>
            <w:tcW w:w="545" w:type="pct"/>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6F3C9D82"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Цех, участок, (номер режима работы предприятия в период НМУ)</w:t>
            </w:r>
          </w:p>
        </w:tc>
        <w:tc>
          <w:tcPr>
            <w:tcW w:w="814" w:type="pct"/>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03738748"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 xml:space="preserve">Мероприятия на период неблагоприятных метеорологических условий </w:t>
            </w:r>
          </w:p>
        </w:tc>
        <w:tc>
          <w:tcPr>
            <w:tcW w:w="505" w:type="pct"/>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02197CCC"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Вещества, по которым проводится сокращение выбросов</w:t>
            </w:r>
          </w:p>
        </w:tc>
        <w:tc>
          <w:tcPr>
            <w:tcW w:w="2703" w:type="pct"/>
            <w:gridSpan w:val="11"/>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bottom"/>
            <w:hideMark/>
          </w:tcPr>
          <w:p w14:paraId="26D554F5"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Характеристика источников, на которых проводится снижение выбросов</w:t>
            </w:r>
          </w:p>
        </w:tc>
      </w:tr>
      <w:tr w:rsidR="00A14BEF" w:rsidRPr="00E73DD7" w14:paraId="0D115C93" w14:textId="77777777" w:rsidTr="00A14BEF">
        <w:trPr>
          <w:trHeight w:val="795"/>
        </w:trPr>
        <w:tc>
          <w:tcPr>
            <w:tcW w:w="433" w:type="pct"/>
            <w:vMerge/>
            <w:tcBorders>
              <w:top w:val="single" w:sz="4" w:space="0" w:color="auto"/>
              <w:left w:val="single" w:sz="4" w:space="0" w:color="auto"/>
              <w:bottom w:val="single" w:sz="4" w:space="0" w:color="000000"/>
              <w:right w:val="single" w:sz="4" w:space="0" w:color="auto"/>
            </w:tcBorders>
            <w:vAlign w:val="center"/>
            <w:hideMark/>
          </w:tcPr>
          <w:p w14:paraId="7FD80DBA" w14:textId="77777777" w:rsidR="00A14BEF" w:rsidRPr="00E73DD7" w:rsidRDefault="00A14BEF" w:rsidP="00A14BEF">
            <w:pPr>
              <w:rPr>
                <w:rFonts w:ascii="Arial" w:eastAsia="Times New Roman" w:hAnsi="Arial" w:cs="Arial"/>
                <w:b/>
                <w:bCs/>
                <w:sz w:val="16"/>
                <w:szCs w:val="16"/>
                <w:lang w:eastAsia="ru-RU"/>
              </w:rPr>
            </w:pPr>
          </w:p>
        </w:tc>
        <w:tc>
          <w:tcPr>
            <w:tcW w:w="545" w:type="pct"/>
            <w:vMerge/>
            <w:tcBorders>
              <w:top w:val="single" w:sz="4" w:space="0" w:color="auto"/>
              <w:left w:val="single" w:sz="4" w:space="0" w:color="auto"/>
              <w:bottom w:val="single" w:sz="4" w:space="0" w:color="000000"/>
              <w:right w:val="single" w:sz="4" w:space="0" w:color="auto"/>
            </w:tcBorders>
            <w:vAlign w:val="center"/>
            <w:hideMark/>
          </w:tcPr>
          <w:p w14:paraId="1E9394F4" w14:textId="77777777" w:rsidR="00A14BEF" w:rsidRPr="00E73DD7" w:rsidRDefault="00A14BEF" w:rsidP="00A14BEF">
            <w:pPr>
              <w:rPr>
                <w:rFonts w:ascii="Arial" w:eastAsia="Times New Roman" w:hAnsi="Arial" w:cs="Arial"/>
                <w:b/>
                <w:bCs/>
                <w:sz w:val="16"/>
                <w:szCs w:val="16"/>
                <w:lang w:eastAsia="ru-RU"/>
              </w:rPr>
            </w:pPr>
          </w:p>
        </w:tc>
        <w:tc>
          <w:tcPr>
            <w:tcW w:w="814" w:type="pct"/>
            <w:vMerge/>
            <w:tcBorders>
              <w:top w:val="single" w:sz="4" w:space="0" w:color="auto"/>
              <w:left w:val="single" w:sz="4" w:space="0" w:color="auto"/>
              <w:bottom w:val="single" w:sz="4" w:space="0" w:color="000000"/>
              <w:right w:val="single" w:sz="4" w:space="0" w:color="auto"/>
            </w:tcBorders>
            <w:vAlign w:val="center"/>
            <w:hideMark/>
          </w:tcPr>
          <w:p w14:paraId="1EC61C33" w14:textId="77777777" w:rsidR="00A14BEF" w:rsidRPr="00E73DD7" w:rsidRDefault="00A14BEF" w:rsidP="00A14BEF">
            <w:pPr>
              <w:rPr>
                <w:rFonts w:ascii="Arial" w:eastAsia="Times New Roman" w:hAnsi="Arial" w:cs="Arial"/>
                <w:b/>
                <w:bCs/>
                <w:sz w:val="16"/>
                <w:szCs w:val="16"/>
                <w:lang w:eastAsia="ru-RU"/>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14:paraId="313495EA" w14:textId="77777777" w:rsidR="00A14BEF" w:rsidRPr="00E73DD7" w:rsidRDefault="00A14BEF" w:rsidP="00A14BEF">
            <w:pPr>
              <w:rPr>
                <w:rFonts w:ascii="Arial" w:eastAsia="Times New Roman" w:hAnsi="Arial" w:cs="Arial"/>
                <w:b/>
                <w:bCs/>
                <w:sz w:val="16"/>
                <w:szCs w:val="16"/>
                <w:lang w:eastAsia="ru-RU"/>
              </w:rPr>
            </w:pPr>
          </w:p>
        </w:tc>
        <w:tc>
          <w:tcPr>
            <w:tcW w:w="211"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967ED20"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 </w:t>
            </w:r>
          </w:p>
        </w:tc>
        <w:tc>
          <w:tcPr>
            <w:tcW w:w="900" w:type="pct"/>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300CA87"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Координаты на карте-схеме</w:t>
            </w:r>
          </w:p>
        </w:tc>
        <w:tc>
          <w:tcPr>
            <w:tcW w:w="1382" w:type="pct"/>
            <w:gridSpan w:val="7"/>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0667815"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Параметры газовоздушной смеси на выходе из источника и характеристика выбросов после их сокращения</w:t>
            </w:r>
          </w:p>
        </w:tc>
        <w:tc>
          <w:tcPr>
            <w:tcW w:w="211"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36198BB5"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Степень эффективности</w:t>
            </w:r>
            <w:r w:rsidRPr="00E73DD7">
              <w:rPr>
                <w:rFonts w:ascii="Arial" w:eastAsia="Times New Roman" w:hAnsi="Arial" w:cs="Arial"/>
                <w:b/>
                <w:bCs/>
                <w:sz w:val="16"/>
                <w:szCs w:val="16"/>
                <w:lang w:eastAsia="ru-RU"/>
              </w:rPr>
              <w:br/>
              <w:t xml:space="preserve"> мероприятий,  %</w:t>
            </w:r>
          </w:p>
        </w:tc>
      </w:tr>
      <w:tr w:rsidR="00A14BEF" w:rsidRPr="00E73DD7" w14:paraId="459E7FF4" w14:textId="77777777" w:rsidTr="00A14BEF">
        <w:trPr>
          <w:trHeight w:val="2385"/>
        </w:trPr>
        <w:tc>
          <w:tcPr>
            <w:tcW w:w="433" w:type="pct"/>
            <w:vMerge/>
            <w:tcBorders>
              <w:top w:val="single" w:sz="4" w:space="0" w:color="auto"/>
              <w:left w:val="single" w:sz="4" w:space="0" w:color="auto"/>
              <w:bottom w:val="single" w:sz="4" w:space="0" w:color="000000"/>
              <w:right w:val="single" w:sz="4" w:space="0" w:color="auto"/>
            </w:tcBorders>
            <w:vAlign w:val="center"/>
            <w:hideMark/>
          </w:tcPr>
          <w:p w14:paraId="6E192142" w14:textId="77777777" w:rsidR="00A14BEF" w:rsidRPr="00E73DD7" w:rsidRDefault="00A14BEF" w:rsidP="00A14BEF">
            <w:pPr>
              <w:rPr>
                <w:rFonts w:ascii="Arial" w:eastAsia="Times New Roman" w:hAnsi="Arial" w:cs="Arial"/>
                <w:b/>
                <w:bCs/>
                <w:sz w:val="16"/>
                <w:szCs w:val="16"/>
                <w:lang w:eastAsia="ru-RU"/>
              </w:rPr>
            </w:pPr>
          </w:p>
        </w:tc>
        <w:tc>
          <w:tcPr>
            <w:tcW w:w="545" w:type="pct"/>
            <w:vMerge/>
            <w:tcBorders>
              <w:top w:val="single" w:sz="4" w:space="0" w:color="auto"/>
              <w:left w:val="single" w:sz="4" w:space="0" w:color="auto"/>
              <w:bottom w:val="single" w:sz="4" w:space="0" w:color="000000"/>
              <w:right w:val="single" w:sz="4" w:space="0" w:color="auto"/>
            </w:tcBorders>
            <w:vAlign w:val="center"/>
            <w:hideMark/>
          </w:tcPr>
          <w:p w14:paraId="551DC11C" w14:textId="77777777" w:rsidR="00A14BEF" w:rsidRPr="00E73DD7" w:rsidRDefault="00A14BEF" w:rsidP="00A14BEF">
            <w:pPr>
              <w:rPr>
                <w:rFonts w:ascii="Arial" w:eastAsia="Times New Roman" w:hAnsi="Arial" w:cs="Arial"/>
                <w:b/>
                <w:bCs/>
                <w:sz w:val="16"/>
                <w:szCs w:val="16"/>
                <w:lang w:eastAsia="ru-RU"/>
              </w:rPr>
            </w:pPr>
          </w:p>
        </w:tc>
        <w:tc>
          <w:tcPr>
            <w:tcW w:w="814" w:type="pct"/>
            <w:vMerge/>
            <w:tcBorders>
              <w:top w:val="single" w:sz="4" w:space="0" w:color="auto"/>
              <w:left w:val="single" w:sz="4" w:space="0" w:color="auto"/>
              <w:bottom w:val="single" w:sz="4" w:space="0" w:color="000000"/>
              <w:right w:val="single" w:sz="4" w:space="0" w:color="auto"/>
            </w:tcBorders>
            <w:vAlign w:val="center"/>
            <w:hideMark/>
          </w:tcPr>
          <w:p w14:paraId="71862ACE" w14:textId="77777777" w:rsidR="00A14BEF" w:rsidRPr="00E73DD7" w:rsidRDefault="00A14BEF" w:rsidP="00A14BEF">
            <w:pPr>
              <w:rPr>
                <w:rFonts w:ascii="Arial" w:eastAsia="Times New Roman" w:hAnsi="Arial" w:cs="Arial"/>
                <w:b/>
                <w:bCs/>
                <w:sz w:val="16"/>
                <w:szCs w:val="16"/>
                <w:lang w:eastAsia="ru-RU"/>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14:paraId="432526A8" w14:textId="77777777" w:rsidR="00A14BEF" w:rsidRPr="00E73DD7" w:rsidRDefault="00A14BEF" w:rsidP="00A14BEF">
            <w:pPr>
              <w:rPr>
                <w:rFonts w:ascii="Arial" w:eastAsia="Times New Roman" w:hAnsi="Arial" w:cs="Arial"/>
                <w:b/>
                <w:bCs/>
                <w:sz w:val="16"/>
                <w:szCs w:val="16"/>
                <w:lang w:eastAsia="ru-RU"/>
              </w:rPr>
            </w:pPr>
          </w:p>
        </w:tc>
        <w:tc>
          <w:tcPr>
            <w:tcW w:w="211"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0348E4C2"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Номер на карте-схеме</w:t>
            </w:r>
            <w:r w:rsidRPr="00E73DD7">
              <w:rPr>
                <w:rFonts w:ascii="Arial" w:eastAsia="Times New Roman" w:hAnsi="Arial" w:cs="Arial"/>
                <w:b/>
                <w:bCs/>
                <w:sz w:val="16"/>
                <w:szCs w:val="16"/>
                <w:lang w:eastAsia="ru-RU"/>
              </w:rPr>
              <w:br/>
              <w:t xml:space="preserve"> объекта (города)</w:t>
            </w:r>
          </w:p>
        </w:tc>
        <w:tc>
          <w:tcPr>
            <w:tcW w:w="455" w:type="pct"/>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E7CA545"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точечного источника,</w:t>
            </w:r>
            <w:r w:rsidRPr="00E73DD7">
              <w:rPr>
                <w:rFonts w:ascii="Arial" w:eastAsia="Times New Roman" w:hAnsi="Arial" w:cs="Arial"/>
                <w:b/>
                <w:bCs/>
                <w:sz w:val="16"/>
                <w:szCs w:val="16"/>
                <w:lang w:eastAsia="ru-RU"/>
              </w:rPr>
              <w:br/>
              <w:t>центра группы источ-</w:t>
            </w:r>
            <w:r w:rsidRPr="00E73DD7">
              <w:rPr>
                <w:rFonts w:ascii="Arial" w:eastAsia="Times New Roman" w:hAnsi="Arial" w:cs="Arial"/>
                <w:b/>
                <w:bCs/>
                <w:sz w:val="16"/>
                <w:szCs w:val="16"/>
                <w:lang w:eastAsia="ru-RU"/>
              </w:rPr>
              <w:br/>
              <w:t xml:space="preserve">  ников или одного  </w:t>
            </w:r>
            <w:r w:rsidRPr="00E73DD7">
              <w:rPr>
                <w:rFonts w:ascii="Arial" w:eastAsia="Times New Roman" w:hAnsi="Arial" w:cs="Arial"/>
                <w:b/>
                <w:bCs/>
                <w:sz w:val="16"/>
                <w:szCs w:val="16"/>
                <w:lang w:eastAsia="ru-RU"/>
              </w:rPr>
              <w:br/>
              <w:t xml:space="preserve"> конца линейного    </w:t>
            </w:r>
            <w:r w:rsidRPr="00E73DD7">
              <w:rPr>
                <w:rFonts w:ascii="Arial" w:eastAsia="Times New Roman" w:hAnsi="Arial" w:cs="Arial"/>
                <w:b/>
                <w:bCs/>
                <w:sz w:val="16"/>
                <w:szCs w:val="16"/>
                <w:lang w:eastAsia="ru-RU"/>
              </w:rPr>
              <w:br/>
              <w:t xml:space="preserve">  источника         </w:t>
            </w:r>
          </w:p>
        </w:tc>
        <w:tc>
          <w:tcPr>
            <w:tcW w:w="444" w:type="pct"/>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EDD03CA"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второго конца линейного источника</w:t>
            </w:r>
          </w:p>
        </w:tc>
        <w:tc>
          <w:tcPr>
            <w:tcW w:w="115"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6FE71DF1"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высота, м</w:t>
            </w:r>
          </w:p>
        </w:tc>
        <w:tc>
          <w:tcPr>
            <w:tcW w:w="211"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1074A449"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диаметр источника</w:t>
            </w:r>
            <w:r w:rsidRPr="00E73DD7">
              <w:rPr>
                <w:rFonts w:ascii="Arial" w:eastAsia="Times New Roman" w:hAnsi="Arial" w:cs="Arial"/>
                <w:b/>
                <w:bCs/>
                <w:sz w:val="16"/>
                <w:szCs w:val="16"/>
                <w:lang w:eastAsia="ru-RU"/>
              </w:rPr>
              <w:br/>
              <w:t xml:space="preserve"> выбросов, м</w:t>
            </w:r>
          </w:p>
        </w:tc>
        <w:tc>
          <w:tcPr>
            <w:tcW w:w="408"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65CF3033"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скорость, м/с</w:t>
            </w:r>
          </w:p>
        </w:tc>
        <w:tc>
          <w:tcPr>
            <w:tcW w:w="303"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587910C2"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 xml:space="preserve">объем, </w:t>
            </w:r>
            <w:r w:rsidRPr="00E73DD7">
              <w:rPr>
                <w:rFonts w:ascii="Arial" w:eastAsia="Times New Roman" w:hAnsi="Arial" w:cs="Arial"/>
                <w:b/>
                <w:bCs/>
                <w:sz w:val="16"/>
                <w:szCs w:val="16"/>
                <w:lang w:eastAsia="ru-RU"/>
              </w:rPr>
              <w:br/>
              <w:t>м3/c</w:t>
            </w:r>
          </w:p>
        </w:tc>
        <w:tc>
          <w:tcPr>
            <w:tcW w:w="115"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3784C276"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 xml:space="preserve">температура, </w:t>
            </w:r>
            <w:r w:rsidRPr="00E73DD7">
              <w:rPr>
                <w:rFonts w:ascii="Arial" w:eastAsia="Times New Roman" w:hAnsi="Arial" w:cs="Arial"/>
                <w:b/>
                <w:bCs/>
                <w:sz w:val="16"/>
                <w:szCs w:val="16"/>
                <w:vertAlign w:val="superscript"/>
                <w:lang w:eastAsia="ru-RU"/>
              </w:rPr>
              <w:t>0</w:t>
            </w:r>
            <w:r w:rsidRPr="00E73DD7">
              <w:rPr>
                <w:rFonts w:ascii="Arial" w:eastAsia="Times New Roman" w:hAnsi="Arial" w:cs="Arial"/>
                <w:b/>
                <w:bCs/>
                <w:sz w:val="16"/>
                <w:szCs w:val="16"/>
                <w:lang w:eastAsia="ru-RU"/>
              </w:rPr>
              <w:t>С</w:t>
            </w:r>
          </w:p>
        </w:tc>
        <w:tc>
          <w:tcPr>
            <w:tcW w:w="115"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7B24F67D"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мощность выбросов без учета мероприятий, г/с</w:t>
            </w:r>
          </w:p>
        </w:tc>
        <w:tc>
          <w:tcPr>
            <w:tcW w:w="115"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54112081"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мощность выбросов после мероприятий, г/с</w:t>
            </w:r>
          </w:p>
        </w:tc>
        <w:tc>
          <w:tcPr>
            <w:tcW w:w="211" w:type="pct"/>
            <w:vMerge/>
            <w:tcBorders>
              <w:top w:val="nil"/>
              <w:left w:val="single" w:sz="4" w:space="0" w:color="auto"/>
              <w:bottom w:val="single" w:sz="4" w:space="0" w:color="000000"/>
              <w:right w:val="single" w:sz="4" w:space="0" w:color="auto"/>
            </w:tcBorders>
            <w:vAlign w:val="center"/>
            <w:hideMark/>
          </w:tcPr>
          <w:p w14:paraId="3018E1E3" w14:textId="77777777" w:rsidR="00A14BEF" w:rsidRPr="00E73DD7" w:rsidRDefault="00A14BEF" w:rsidP="00A14BEF">
            <w:pPr>
              <w:rPr>
                <w:rFonts w:ascii="Arial" w:eastAsia="Times New Roman" w:hAnsi="Arial" w:cs="Arial"/>
                <w:b/>
                <w:bCs/>
                <w:sz w:val="16"/>
                <w:szCs w:val="16"/>
                <w:lang w:eastAsia="ru-RU"/>
              </w:rPr>
            </w:pPr>
          </w:p>
        </w:tc>
      </w:tr>
      <w:tr w:rsidR="00A14BEF" w:rsidRPr="00E73DD7" w14:paraId="38FB4199" w14:textId="77777777" w:rsidTr="00A14BEF">
        <w:trPr>
          <w:trHeight w:val="345"/>
        </w:trPr>
        <w:tc>
          <w:tcPr>
            <w:tcW w:w="433" w:type="pct"/>
            <w:vMerge/>
            <w:tcBorders>
              <w:top w:val="single" w:sz="4" w:space="0" w:color="auto"/>
              <w:left w:val="single" w:sz="4" w:space="0" w:color="auto"/>
              <w:bottom w:val="single" w:sz="4" w:space="0" w:color="000000"/>
              <w:right w:val="single" w:sz="4" w:space="0" w:color="auto"/>
            </w:tcBorders>
            <w:vAlign w:val="center"/>
            <w:hideMark/>
          </w:tcPr>
          <w:p w14:paraId="6C9FA036" w14:textId="77777777" w:rsidR="00A14BEF" w:rsidRPr="00E73DD7" w:rsidRDefault="00A14BEF" w:rsidP="00A14BEF">
            <w:pPr>
              <w:rPr>
                <w:rFonts w:ascii="Arial" w:eastAsia="Times New Roman" w:hAnsi="Arial" w:cs="Arial"/>
                <w:b/>
                <w:bCs/>
                <w:sz w:val="16"/>
                <w:szCs w:val="16"/>
                <w:lang w:eastAsia="ru-RU"/>
              </w:rPr>
            </w:pPr>
          </w:p>
        </w:tc>
        <w:tc>
          <w:tcPr>
            <w:tcW w:w="545" w:type="pct"/>
            <w:vMerge/>
            <w:tcBorders>
              <w:top w:val="single" w:sz="4" w:space="0" w:color="auto"/>
              <w:left w:val="single" w:sz="4" w:space="0" w:color="auto"/>
              <w:bottom w:val="single" w:sz="4" w:space="0" w:color="000000"/>
              <w:right w:val="single" w:sz="4" w:space="0" w:color="auto"/>
            </w:tcBorders>
            <w:vAlign w:val="center"/>
            <w:hideMark/>
          </w:tcPr>
          <w:p w14:paraId="42D21906" w14:textId="77777777" w:rsidR="00A14BEF" w:rsidRPr="00E73DD7" w:rsidRDefault="00A14BEF" w:rsidP="00A14BEF">
            <w:pPr>
              <w:rPr>
                <w:rFonts w:ascii="Arial" w:eastAsia="Times New Roman" w:hAnsi="Arial" w:cs="Arial"/>
                <w:b/>
                <w:bCs/>
                <w:sz w:val="16"/>
                <w:szCs w:val="16"/>
                <w:lang w:eastAsia="ru-RU"/>
              </w:rPr>
            </w:pPr>
          </w:p>
        </w:tc>
        <w:tc>
          <w:tcPr>
            <w:tcW w:w="814" w:type="pct"/>
            <w:vMerge/>
            <w:tcBorders>
              <w:top w:val="single" w:sz="4" w:space="0" w:color="auto"/>
              <w:left w:val="single" w:sz="4" w:space="0" w:color="auto"/>
              <w:bottom w:val="single" w:sz="4" w:space="0" w:color="000000"/>
              <w:right w:val="single" w:sz="4" w:space="0" w:color="auto"/>
            </w:tcBorders>
            <w:vAlign w:val="center"/>
            <w:hideMark/>
          </w:tcPr>
          <w:p w14:paraId="1116DA1E" w14:textId="77777777" w:rsidR="00A14BEF" w:rsidRPr="00E73DD7" w:rsidRDefault="00A14BEF" w:rsidP="00A14BEF">
            <w:pPr>
              <w:rPr>
                <w:rFonts w:ascii="Arial" w:eastAsia="Times New Roman" w:hAnsi="Arial" w:cs="Arial"/>
                <w:b/>
                <w:bCs/>
                <w:sz w:val="16"/>
                <w:szCs w:val="16"/>
                <w:lang w:eastAsia="ru-RU"/>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14:paraId="34BA69B2" w14:textId="77777777" w:rsidR="00A14BEF" w:rsidRPr="00E73DD7" w:rsidRDefault="00A14BEF" w:rsidP="00A14BEF">
            <w:pPr>
              <w:rPr>
                <w:rFonts w:ascii="Arial" w:eastAsia="Times New Roman" w:hAnsi="Arial" w:cs="Arial"/>
                <w:b/>
                <w:bCs/>
                <w:sz w:val="16"/>
                <w:szCs w:val="16"/>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6E759F5D" w14:textId="77777777" w:rsidR="00A14BEF" w:rsidRPr="00E73DD7" w:rsidRDefault="00A14BEF" w:rsidP="00A14BEF">
            <w:pPr>
              <w:rPr>
                <w:rFonts w:ascii="Arial" w:eastAsia="Times New Roman" w:hAnsi="Arial" w:cs="Arial"/>
                <w:b/>
                <w:bCs/>
                <w:sz w:val="16"/>
                <w:szCs w:val="16"/>
                <w:lang w:eastAsia="ru-RU"/>
              </w:rPr>
            </w:pPr>
          </w:p>
        </w:tc>
        <w:tc>
          <w:tcPr>
            <w:tcW w:w="45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6F9A7D"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X1/Y1</w:t>
            </w:r>
          </w:p>
        </w:tc>
        <w:tc>
          <w:tcPr>
            <w:tcW w:w="4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866FE0" w14:textId="77777777" w:rsidR="00A14BEF" w:rsidRPr="00E73DD7" w:rsidRDefault="00A14BEF" w:rsidP="00A14BEF">
            <w:pPr>
              <w:jc w:val="center"/>
              <w:rPr>
                <w:rFonts w:ascii="Arial" w:eastAsia="Times New Roman" w:hAnsi="Arial" w:cs="Arial"/>
                <w:b/>
                <w:bCs/>
                <w:sz w:val="16"/>
                <w:szCs w:val="16"/>
                <w:lang w:eastAsia="ru-RU"/>
              </w:rPr>
            </w:pPr>
            <w:r w:rsidRPr="00E73DD7">
              <w:rPr>
                <w:rFonts w:ascii="Arial" w:eastAsia="Times New Roman" w:hAnsi="Arial" w:cs="Arial"/>
                <w:b/>
                <w:bCs/>
                <w:sz w:val="16"/>
                <w:szCs w:val="16"/>
                <w:lang w:eastAsia="ru-RU"/>
              </w:rPr>
              <w:t>X2/Y2</w:t>
            </w:r>
          </w:p>
        </w:tc>
        <w:tc>
          <w:tcPr>
            <w:tcW w:w="115" w:type="pct"/>
            <w:vMerge/>
            <w:tcBorders>
              <w:top w:val="nil"/>
              <w:left w:val="single" w:sz="4" w:space="0" w:color="auto"/>
              <w:bottom w:val="single" w:sz="4" w:space="0" w:color="000000"/>
              <w:right w:val="single" w:sz="4" w:space="0" w:color="auto"/>
            </w:tcBorders>
            <w:vAlign w:val="center"/>
            <w:hideMark/>
          </w:tcPr>
          <w:p w14:paraId="3D7E9C46" w14:textId="77777777" w:rsidR="00A14BEF" w:rsidRPr="00E73DD7" w:rsidRDefault="00A14BEF" w:rsidP="00A14BEF">
            <w:pPr>
              <w:rPr>
                <w:rFonts w:ascii="Arial" w:eastAsia="Times New Roman" w:hAnsi="Arial" w:cs="Arial"/>
                <w:b/>
                <w:bCs/>
                <w:sz w:val="16"/>
                <w:szCs w:val="16"/>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3D3DF03D" w14:textId="77777777" w:rsidR="00A14BEF" w:rsidRPr="00E73DD7" w:rsidRDefault="00A14BEF" w:rsidP="00A14BEF">
            <w:pPr>
              <w:rPr>
                <w:rFonts w:ascii="Arial" w:eastAsia="Times New Roman" w:hAnsi="Arial" w:cs="Arial"/>
                <w:b/>
                <w:bCs/>
                <w:sz w:val="16"/>
                <w:szCs w:val="16"/>
                <w:lang w:eastAsia="ru-RU"/>
              </w:rPr>
            </w:pPr>
          </w:p>
        </w:tc>
        <w:tc>
          <w:tcPr>
            <w:tcW w:w="408" w:type="pct"/>
            <w:vMerge/>
            <w:tcBorders>
              <w:top w:val="nil"/>
              <w:left w:val="single" w:sz="4" w:space="0" w:color="auto"/>
              <w:bottom w:val="single" w:sz="4" w:space="0" w:color="000000"/>
              <w:right w:val="single" w:sz="4" w:space="0" w:color="auto"/>
            </w:tcBorders>
            <w:vAlign w:val="center"/>
            <w:hideMark/>
          </w:tcPr>
          <w:p w14:paraId="0C362097" w14:textId="77777777" w:rsidR="00A14BEF" w:rsidRPr="00E73DD7" w:rsidRDefault="00A14BEF" w:rsidP="00A14BEF">
            <w:pPr>
              <w:rPr>
                <w:rFonts w:ascii="Arial" w:eastAsia="Times New Roman" w:hAnsi="Arial" w:cs="Arial"/>
                <w:b/>
                <w:bCs/>
                <w:sz w:val="16"/>
                <w:szCs w:val="16"/>
                <w:lang w:eastAsia="ru-RU"/>
              </w:rPr>
            </w:pPr>
          </w:p>
        </w:tc>
        <w:tc>
          <w:tcPr>
            <w:tcW w:w="303" w:type="pct"/>
            <w:vMerge/>
            <w:tcBorders>
              <w:top w:val="nil"/>
              <w:left w:val="single" w:sz="4" w:space="0" w:color="auto"/>
              <w:bottom w:val="single" w:sz="4" w:space="0" w:color="000000"/>
              <w:right w:val="single" w:sz="4" w:space="0" w:color="auto"/>
            </w:tcBorders>
            <w:vAlign w:val="center"/>
            <w:hideMark/>
          </w:tcPr>
          <w:p w14:paraId="138CFED3" w14:textId="77777777" w:rsidR="00A14BEF" w:rsidRPr="00E73DD7" w:rsidRDefault="00A14BEF" w:rsidP="00A14BEF">
            <w:pPr>
              <w:rPr>
                <w:rFonts w:ascii="Arial" w:eastAsia="Times New Roman" w:hAnsi="Arial" w:cs="Arial"/>
                <w:b/>
                <w:bCs/>
                <w:sz w:val="16"/>
                <w:szCs w:val="16"/>
                <w:lang w:eastAsia="ru-RU"/>
              </w:rPr>
            </w:pPr>
          </w:p>
        </w:tc>
        <w:tc>
          <w:tcPr>
            <w:tcW w:w="115" w:type="pct"/>
            <w:vMerge/>
            <w:tcBorders>
              <w:top w:val="nil"/>
              <w:left w:val="single" w:sz="4" w:space="0" w:color="auto"/>
              <w:bottom w:val="single" w:sz="4" w:space="0" w:color="000000"/>
              <w:right w:val="single" w:sz="4" w:space="0" w:color="auto"/>
            </w:tcBorders>
            <w:vAlign w:val="center"/>
            <w:hideMark/>
          </w:tcPr>
          <w:p w14:paraId="2318A072" w14:textId="77777777" w:rsidR="00A14BEF" w:rsidRPr="00E73DD7" w:rsidRDefault="00A14BEF" w:rsidP="00A14BEF">
            <w:pPr>
              <w:rPr>
                <w:rFonts w:ascii="Arial" w:eastAsia="Times New Roman" w:hAnsi="Arial" w:cs="Arial"/>
                <w:b/>
                <w:bCs/>
                <w:sz w:val="16"/>
                <w:szCs w:val="16"/>
                <w:lang w:eastAsia="ru-RU"/>
              </w:rPr>
            </w:pPr>
          </w:p>
        </w:tc>
        <w:tc>
          <w:tcPr>
            <w:tcW w:w="115" w:type="pct"/>
            <w:vMerge/>
            <w:tcBorders>
              <w:top w:val="nil"/>
              <w:left w:val="single" w:sz="4" w:space="0" w:color="auto"/>
              <w:bottom w:val="single" w:sz="4" w:space="0" w:color="000000"/>
              <w:right w:val="single" w:sz="4" w:space="0" w:color="auto"/>
            </w:tcBorders>
            <w:vAlign w:val="center"/>
            <w:hideMark/>
          </w:tcPr>
          <w:p w14:paraId="02D00D4F" w14:textId="77777777" w:rsidR="00A14BEF" w:rsidRPr="00E73DD7" w:rsidRDefault="00A14BEF" w:rsidP="00A14BEF">
            <w:pPr>
              <w:rPr>
                <w:rFonts w:ascii="Arial" w:eastAsia="Times New Roman" w:hAnsi="Arial" w:cs="Arial"/>
                <w:b/>
                <w:bCs/>
                <w:sz w:val="16"/>
                <w:szCs w:val="16"/>
                <w:lang w:eastAsia="ru-RU"/>
              </w:rPr>
            </w:pPr>
          </w:p>
        </w:tc>
        <w:tc>
          <w:tcPr>
            <w:tcW w:w="115" w:type="pct"/>
            <w:vMerge/>
            <w:tcBorders>
              <w:top w:val="nil"/>
              <w:left w:val="single" w:sz="4" w:space="0" w:color="auto"/>
              <w:bottom w:val="single" w:sz="4" w:space="0" w:color="000000"/>
              <w:right w:val="single" w:sz="4" w:space="0" w:color="auto"/>
            </w:tcBorders>
            <w:vAlign w:val="center"/>
            <w:hideMark/>
          </w:tcPr>
          <w:p w14:paraId="029B45A7" w14:textId="77777777" w:rsidR="00A14BEF" w:rsidRPr="00E73DD7" w:rsidRDefault="00A14BEF" w:rsidP="00A14BEF">
            <w:pPr>
              <w:rPr>
                <w:rFonts w:ascii="Arial" w:eastAsia="Times New Roman" w:hAnsi="Arial" w:cs="Arial"/>
                <w:b/>
                <w:bCs/>
                <w:sz w:val="16"/>
                <w:szCs w:val="16"/>
                <w:lang w:eastAsia="ru-RU"/>
              </w:rPr>
            </w:pPr>
          </w:p>
        </w:tc>
        <w:tc>
          <w:tcPr>
            <w:tcW w:w="211" w:type="pct"/>
            <w:vMerge/>
            <w:tcBorders>
              <w:top w:val="nil"/>
              <w:left w:val="single" w:sz="4" w:space="0" w:color="auto"/>
              <w:bottom w:val="single" w:sz="4" w:space="0" w:color="000000"/>
              <w:right w:val="single" w:sz="4" w:space="0" w:color="auto"/>
            </w:tcBorders>
            <w:vAlign w:val="center"/>
            <w:hideMark/>
          </w:tcPr>
          <w:p w14:paraId="19CBC2C2" w14:textId="77777777" w:rsidR="00A14BEF" w:rsidRPr="00E73DD7" w:rsidRDefault="00A14BEF" w:rsidP="00A14BEF">
            <w:pPr>
              <w:rPr>
                <w:rFonts w:ascii="Arial" w:eastAsia="Times New Roman" w:hAnsi="Arial" w:cs="Arial"/>
                <w:b/>
                <w:bCs/>
                <w:sz w:val="16"/>
                <w:szCs w:val="16"/>
                <w:lang w:eastAsia="ru-RU"/>
              </w:rPr>
            </w:pPr>
          </w:p>
        </w:tc>
      </w:tr>
      <w:tr w:rsidR="00A14BEF" w:rsidRPr="00E73DD7" w14:paraId="4ADF0DB6" w14:textId="77777777" w:rsidTr="00A14BEF">
        <w:trPr>
          <w:trHeight w:val="255"/>
        </w:trPr>
        <w:tc>
          <w:tcPr>
            <w:tcW w:w="4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10547C"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1</w:t>
            </w:r>
          </w:p>
        </w:tc>
        <w:tc>
          <w:tcPr>
            <w:tcW w:w="5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85C866"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2</w:t>
            </w:r>
          </w:p>
        </w:tc>
        <w:tc>
          <w:tcPr>
            <w:tcW w:w="81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65E977"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3</w:t>
            </w:r>
          </w:p>
        </w:tc>
        <w:tc>
          <w:tcPr>
            <w:tcW w:w="5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BA502C"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4</w:t>
            </w:r>
          </w:p>
        </w:tc>
        <w:tc>
          <w:tcPr>
            <w:tcW w:w="2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A28EF1"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5</w:t>
            </w:r>
          </w:p>
        </w:tc>
        <w:tc>
          <w:tcPr>
            <w:tcW w:w="4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5256B0"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6</w:t>
            </w:r>
          </w:p>
        </w:tc>
        <w:tc>
          <w:tcPr>
            <w:tcW w:w="44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D4A569"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7</w:t>
            </w:r>
          </w:p>
        </w:tc>
        <w:tc>
          <w:tcPr>
            <w:tcW w:w="11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DA7BBE"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8</w:t>
            </w:r>
          </w:p>
        </w:tc>
        <w:tc>
          <w:tcPr>
            <w:tcW w:w="2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CA169D"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9</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D28922"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10</w:t>
            </w:r>
          </w:p>
        </w:tc>
        <w:tc>
          <w:tcPr>
            <w:tcW w:w="30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E3C02E"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11</w:t>
            </w:r>
          </w:p>
        </w:tc>
        <w:tc>
          <w:tcPr>
            <w:tcW w:w="11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509508"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12</w:t>
            </w:r>
          </w:p>
        </w:tc>
        <w:tc>
          <w:tcPr>
            <w:tcW w:w="11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72122C"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13</w:t>
            </w:r>
          </w:p>
        </w:tc>
        <w:tc>
          <w:tcPr>
            <w:tcW w:w="11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2FF9A6"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14</w:t>
            </w:r>
          </w:p>
        </w:tc>
        <w:tc>
          <w:tcPr>
            <w:tcW w:w="2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894313" w14:textId="77777777" w:rsidR="00A14BEF" w:rsidRPr="00E73DD7" w:rsidRDefault="00A14BEF" w:rsidP="00A14BEF">
            <w:pPr>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15</w:t>
            </w:r>
          </w:p>
        </w:tc>
      </w:tr>
      <w:tr w:rsidR="00A14BEF" w:rsidRPr="00E73DD7" w14:paraId="43634B5F" w14:textId="77777777" w:rsidTr="00A14BEF">
        <w:trPr>
          <w:trHeight w:val="49"/>
        </w:trPr>
        <w:tc>
          <w:tcPr>
            <w:tcW w:w="5000" w:type="pct"/>
            <w:gridSpan w:val="15"/>
            <w:tcBorders>
              <w:top w:val="single" w:sz="4" w:space="0" w:color="auto"/>
              <w:left w:val="single" w:sz="4" w:space="0" w:color="auto"/>
              <w:bottom w:val="single" w:sz="4" w:space="0" w:color="auto"/>
              <w:right w:val="single" w:sz="4" w:space="0" w:color="auto"/>
            </w:tcBorders>
            <w:shd w:val="clear" w:color="000000" w:fill="FFFFCC"/>
            <w:tcMar>
              <w:top w:w="15" w:type="dxa"/>
              <w:left w:w="15" w:type="dxa"/>
              <w:bottom w:w="0" w:type="dxa"/>
              <w:right w:w="15" w:type="dxa"/>
            </w:tcMar>
            <w:hideMark/>
          </w:tcPr>
          <w:p w14:paraId="6A1DE8D7" w14:textId="77777777" w:rsidR="00A14BEF" w:rsidRPr="00E73DD7" w:rsidRDefault="00A14BEF" w:rsidP="00A14BEF">
            <w:pPr>
              <w:widowControl w:val="0"/>
              <w:autoSpaceDE w:val="0"/>
              <w:autoSpaceDN w:val="0"/>
              <w:adjustRightInd w:val="0"/>
              <w:ind w:firstLine="708"/>
              <w:jc w:val="center"/>
              <w:rPr>
                <w:rFonts w:ascii="Arial" w:eastAsia="Times New Roman" w:hAnsi="Arial" w:cs="Arial"/>
                <w:sz w:val="16"/>
                <w:szCs w:val="16"/>
                <w:lang w:eastAsia="ru-RU"/>
              </w:rPr>
            </w:pPr>
            <w:r w:rsidRPr="00E73DD7">
              <w:rPr>
                <w:rFonts w:ascii="Arial" w:eastAsia="Times New Roman" w:hAnsi="Arial" w:cs="Arial"/>
                <w:sz w:val="16"/>
                <w:szCs w:val="16"/>
                <w:lang w:eastAsia="ru-RU"/>
              </w:rPr>
              <w:t>Разработка мероприятий для периодов НМУ не требуется.</w:t>
            </w:r>
          </w:p>
          <w:p w14:paraId="187A6543" w14:textId="77777777" w:rsidR="00A14BEF" w:rsidRPr="00E73DD7" w:rsidRDefault="00A14BEF" w:rsidP="00A14BEF">
            <w:pPr>
              <w:widowControl w:val="0"/>
              <w:autoSpaceDE w:val="0"/>
              <w:autoSpaceDN w:val="0"/>
              <w:adjustRightInd w:val="0"/>
              <w:ind w:firstLine="708"/>
              <w:jc w:val="both"/>
              <w:rPr>
                <w:rFonts w:ascii="Arial" w:eastAsia="Times New Roman" w:hAnsi="Arial" w:cs="Arial"/>
                <w:sz w:val="16"/>
                <w:szCs w:val="16"/>
                <w:lang w:eastAsia="ru-RU"/>
              </w:rPr>
            </w:pPr>
            <w:r w:rsidRPr="00E73DD7">
              <w:rPr>
                <w:rFonts w:ascii="Arial" w:eastAsia="Times New Roman" w:hAnsi="Arial" w:cs="Arial"/>
                <w:sz w:val="16"/>
                <w:szCs w:val="16"/>
                <w:lang w:eastAsia="ru-RU"/>
              </w:rPr>
              <w:t>При строительстве выбросы ЗВ не окажут измеряемого воздействия на качество атмосферного воздуха в ближайших населенных пунктах в виду временного локального характера воздействия, так как максимальные концентрации загрязняющих веществ сосредоточены только на отведенной площадке на время строительных работ.</w:t>
            </w:r>
          </w:p>
          <w:p w14:paraId="2A8B770F" w14:textId="77777777" w:rsidR="00A14BEF" w:rsidRPr="00E73DD7" w:rsidRDefault="00A14BEF" w:rsidP="00A14BEF">
            <w:pPr>
              <w:jc w:val="center"/>
              <w:rPr>
                <w:rFonts w:ascii="Arial" w:eastAsia="Times New Roman" w:hAnsi="Arial" w:cs="Arial"/>
                <w:sz w:val="16"/>
                <w:szCs w:val="16"/>
                <w:lang w:eastAsia="ru-RU"/>
              </w:rPr>
            </w:pPr>
          </w:p>
        </w:tc>
      </w:tr>
    </w:tbl>
    <w:p w14:paraId="31610233" w14:textId="47FBAA67" w:rsidR="00C2272D" w:rsidRPr="00C2272D" w:rsidRDefault="00C2272D" w:rsidP="00C2272D">
      <w:pPr>
        <w:pStyle w:val="12"/>
        <w:rPr>
          <w:rFonts w:ascii="Arial" w:eastAsia="Times New Roman" w:hAnsi="Arial" w:cs="Arial"/>
          <w:b/>
          <w:color w:val="auto"/>
          <w:sz w:val="24"/>
          <w:szCs w:val="24"/>
          <w:lang w:val="kk-KZ"/>
        </w:rPr>
      </w:pPr>
      <w:bookmarkStart w:id="431" w:name="_Toc91110312"/>
      <w:bookmarkStart w:id="432" w:name="_Toc116465698"/>
      <w:bookmarkStart w:id="433" w:name="_Toc201048560"/>
      <w:bookmarkStart w:id="434" w:name="_Toc201236216"/>
      <w:bookmarkStart w:id="435" w:name="_Toc204615073"/>
      <w:bookmarkStart w:id="436" w:name="_Toc236151000"/>
      <w:r w:rsidRPr="00E73DD7">
        <w:rPr>
          <w:rFonts w:ascii="Arial" w:eastAsia="Times New Roman" w:hAnsi="Arial" w:cs="Arial"/>
          <w:b/>
          <w:bCs/>
          <w:iCs/>
          <w:color w:val="auto"/>
          <w:sz w:val="24"/>
          <w:szCs w:val="24"/>
          <w:lang w:eastAsia="ru-RU"/>
        </w:rPr>
        <w:lastRenderedPageBreak/>
        <w:t xml:space="preserve">Приложение </w:t>
      </w:r>
      <w:r>
        <w:rPr>
          <w:rFonts w:ascii="Arial" w:eastAsia="Times New Roman" w:hAnsi="Arial" w:cs="Arial"/>
          <w:b/>
          <w:bCs/>
          <w:iCs/>
          <w:color w:val="auto"/>
          <w:sz w:val="24"/>
          <w:szCs w:val="24"/>
          <w:lang w:val="kk-KZ" w:eastAsia="ru-RU"/>
        </w:rPr>
        <w:t xml:space="preserve">17 </w:t>
      </w:r>
      <w:r w:rsidRPr="00C2272D">
        <w:rPr>
          <w:rFonts w:ascii="Arial" w:eastAsia="Times New Roman" w:hAnsi="Arial" w:cs="Arial"/>
          <w:b/>
          <w:bCs/>
          <w:iCs/>
          <w:color w:val="auto"/>
          <w:sz w:val="24"/>
          <w:szCs w:val="24"/>
          <w:lang w:val="kk-KZ" w:eastAsia="ru-RU"/>
        </w:rPr>
        <w:t>План технических мероприятий по снижению выбросов (сбросов) загрязняющих веществ с целью достижения нормативов допустимых выбросов (допустимых сбросов)</w:t>
      </w:r>
    </w:p>
    <w:tbl>
      <w:tblPr>
        <w:tblW w:w="5000" w:type="pct"/>
        <w:tblCellMar>
          <w:left w:w="0" w:type="dxa"/>
          <w:right w:w="0" w:type="dxa"/>
        </w:tblCellMar>
        <w:tblLook w:val="04A0" w:firstRow="1" w:lastRow="0" w:firstColumn="1" w:lastColumn="0" w:noHBand="0" w:noVBand="1"/>
      </w:tblPr>
      <w:tblGrid>
        <w:gridCol w:w="1117"/>
        <w:gridCol w:w="1117"/>
        <w:gridCol w:w="864"/>
        <w:gridCol w:w="553"/>
        <w:gridCol w:w="588"/>
        <w:gridCol w:w="502"/>
        <w:gridCol w:w="623"/>
        <w:gridCol w:w="710"/>
        <w:gridCol w:w="881"/>
        <w:gridCol w:w="1325"/>
        <w:gridCol w:w="1054"/>
      </w:tblGrid>
      <w:tr w:rsidR="00D24813" w:rsidRPr="00E73DD7" w14:paraId="2684C765" w14:textId="77777777" w:rsidTr="00C2272D">
        <w:tc>
          <w:tcPr>
            <w:tcW w:w="597"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bookmarkEnd w:id="431"/>
          <w:bookmarkEnd w:id="432"/>
          <w:bookmarkEnd w:id="433"/>
          <w:bookmarkEnd w:id="434"/>
          <w:bookmarkEnd w:id="435"/>
          <w:bookmarkEnd w:id="436"/>
          <w:p w14:paraId="40A87321"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Наименование мероприятий</w:t>
            </w:r>
          </w:p>
        </w:tc>
        <w:tc>
          <w:tcPr>
            <w:tcW w:w="59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95585F1"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Наименование вещества</w:t>
            </w:r>
          </w:p>
        </w:tc>
        <w:tc>
          <w:tcPr>
            <w:tcW w:w="46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10036F0"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Номер источника выброса на карте-схеме объекта</w:t>
            </w:r>
          </w:p>
        </w:tc>
        <w:tc>
          <w:tcPr>
            <w:tcW w:w="1219" w:type="pct"/>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483423"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Значение выбросов</w:t>
            </w:r>
          </w:p>
        </w:tc>
        <w:tc>
          <w:tcPr>
            <w:tcW w:w="852" w:type="pct"/>
            <w:gridSpan w:val="2"/>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04D6DD"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Срок выполнения мероприятий</w:t>
            </w:r>
          </w:p>
        </w:tc>
        <w:tc>
          <w:tcPr>
            <w:tcW w:w="1273" w:type="pct"/>
            <w:gridSpan w:val="2"/>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B3D1CE"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Затраты на реализацию мероприятий</w:t>
            </w:r>
          </w:p>
        </w:tc>
      </w:tr>
      <w:tr w:rsidR="00D24813" w:rsidRPr="00E73DD7" w14:paraId="3DC18C2C" w14:textId="77777777" w:rsidTr="00C2272D">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E23566" w14:textId="77777777" w:rsidR="00D24813" w:rsidRPr="00E73DD7" w:rsidRDefault="00D24813" w:rsidP="00866D4D">
            <w:pPr>
              <w:jc w:val="both"/>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57275D60" w14:textId="77777777" w:rsidR="00D24813" w:rsidRPr="00E73DD7" w:rsidRDefault="00D24813" w:rsidP="00866D4D">
            <w:pPr>
              <w:jc w:val="both"/>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1C36051E" w14:textId="77777777" w:rsidR="00D24813" w:rsidRPr="00E73DD7" w:rsidRDefault="00D24813" w:rsidP="00866D4D">
            <w:pPr>
              <w:jc w:val="both"/>
              <w:rPr>
                <w:rFonts w:ascii="Arial" w:eastAsia="Times New Roman" w:hAnsi="Arial" w:cs="Arial"/>
                <w:color w:val="000000"/>
                <w:sz w:val="16"/>
                <w:szCs w:val="16"/>
                <w:lang w:eastAsia="ru-RU"/>
              </w:rPr>
            </w:pPr>
          </w:p>
        </w:tc>
        <w:tc>
          <w:tcPr>
            <w:tcW w:w="61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F6F102F"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до реализации мероприятий</w:t>
            </w:r>
          </w:p>
        </w:tc>
        <w:tc>
          <w:tcPr>
            <w:tcW w:w="60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CCD56F"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после реализации мероприятий</w:t>
            </w:r>
          </w:p>
        </w:tc>
        <w:tc>
          <w:tcPr>
            <w:tcW w:w="0" w:type="auto"/>
            <w:gridSpan w:val="2"/>
            <w:vMerge/>
            <w:tcBorders>
              <w:top w:val="single" w:sz="8" w:space="0" w:color="000000"/>
              <w:left w:val="nil"/>
              <w:bottom w:val="single" w:sz="8" w:space="0" w:color="000000"/>
              <w:right w:val="single" w:sz="8" w:space="0" w:color="000000"/>
            </w:tcBorders>
            <w:vAlign w:val="center"/>
            <w:hideMark/>
          </w:tcPr>
          <w:p w14:paraId="4724CE8D" w14:textId="77777777" w:rsidR="00D24813" w:rsidRPr="00E73DD7" w:rsidRDefault="00D24813" w:rsidP="00866D4D">
            <w:pPr>
              <w:jc w:val="both"/>
              <w:rPr>
                <w:rFonts w:ascii="Arial" w:eastAsia="Times New Roman" w:hAnsi="Arial" w:cs="Arial"/>
                <w:color w:val="000000"/>
                <w:sz w:val="16"/>
                <w:szCs w:val="16"/>
                <w:lang w:eastAsia="ru-RU"/>
              </w:rPr>
            </w:pPr>
          </w:p>
        </w:tc>
        <w:tc>
          <w:tcPr>
            <w:tcW w:w="0" w:type="auto"/>
            <w:gridSpan w:val="2"/>
            <w:vMerge/>
            <w:tcBorders>
              <w:top w:val="single" w:sz="8" w:space="0" w:color="000000"/>
              <w:left w:val="nil"/>
              <w:bottom w:val="single" w:sz="8" w:space="0" w:color="000000"/>
              <w:right w:val="single" w:sz="8" w:space="0" w:color="000000"/>
            </w:tcBorders>
            <w:vAlign w:val="center"/>
            <w:hideMark/>
          </w:tcPr>
          <w:p w14:paraId="6A14DF25" w14:textId="77777777" w:rsidR="00D24813" w:rsidRPr="00E73DD7" w:rsidRDefault="00D24813" w:rsidP="00866D4D">
            <w:pPr>
              <w:jc w:val="both"/>
              <w:rPr>
                <w:rFonts w:ascii="Arial" w:eastAsia="Times New Roman" w:hAnsi="Arial" w:cs="Arial"/>
                <w:color w:val="000000"/>
                <w:sz w:val="16"/>
                <w:szCs w:val="16"/>
                <w:lang w:eastAsia="ru-RU"/>
              </w:rPr>
            </w:pPr>
          </w:p>
        </w:tc>
      </w:tr>
      <w:tr w:rsidR="00D24813" w:rsidRPr="00E73DD7" w14:paraId="3B9E6038" w14:textId="77777777" w:rsidTr="00C2272D">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2B45E2" w14:textId="77777777" w:rsidR="00D24813" w:rsidRPr="00E73DD7" w:rsidRDefault="00D24813" w:rsidP="00866D4D">
            <w:pPr>
              <w:jc w:val="both"/>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2824B709" w14:textId="77777777" w:rsidR="00D24813" w:rsidRPr="00E73DD7" w:rsidRDefault="00D24813" w:rsidP="00866D4D">
            <w:pPr>
              <w:jc w:val="both"/>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238E9622" w14:textId="77777777" w:rsidR="00D24813" w:rsidRPr="00E73DD7" w:rsidRDefault="00D24813" w:rsidP="00866D4D">
            <w:pPr>
              <w:jc w:val="both"/>
              <w:rPr>
                <w:rFonts w:ascii="Arial" w:eastAsia="Times New Roman" w:hAnsi="Arial" w:cs="Arial"/>
                <w:color w:val="000000"/>
                <w:sz w:val="16"/>
                <w:szCs w:val="16"/>
                <w:lang w:eastAsia="ru-RU"/>
              </w:rPr>
            </w:pPr>
          </w:p>
        </w:tc>
        <w:tc>
          <w:tcPr>
            <w:tcW w:w="302" w:type="pct"/>
            <w:tcBorders>
              <w:top w:val="nil"/>
              <w:left w:val="nil"/>
              <w:bottom w:val="single" w:sz="8" w:space="0" w:color="000000"/>
              <w:right w:val="single" w:sz="8" w:space="0" w:color="000000"/>
            </w:tcBorders>
            <w:tcMar>
              <w:top w:w="0" w:type="dxa"/>
              <w:left w:w="168" w:type="dxa"/>
              <w:bottom w:w="0" w:type="dxa"/>
              <w:right w:w="168" w:type="dxa"/>
            </w:tcMar>
            <w:hideMark/>
          </w:tcPr>
          <w:p w14:paraId="3022633B"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г/с</w:t>
            </w:r>
          </w:p>
        </w:tc>
        <w:tc>
          <w:tcPr>
            <w:tcW w:w="315" w:type="pct"/>
            <w:tcBorders>
              <w:top w:val="nil"/>
              <w:left w:val="nil"/>
              <w:bottom w:val="single" w:sz="8" w:space="0" w:color="000000"/>
              <w:right w:val="single" w:sz="8" w:space="0" w:color="000000"/>
            </w:tcBorders>
            <w:tcMar>
              <w:top w:w="0" w:type="dxa"/>
              <w:left w:w="168" w:type="dxa"/>
              <w:bottom w:w="0" w:type="dxa"/>
              <w:right w:w="168" w:type="dxa"/>
            </w:tcMar>
            <w:hideMark/>
          </w:tcPr>
          <w:p w14:paraId="32458FD9"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т/год</w:t>
            </w:r>
          </w:p>
        </w:tc>
        <w:tc>
          <w:tcPr>
            <w:tcW w:w="262" w:type="pct"/>
            <w:tcBorders>
              <w:top w:val="nil"/>
              <w:left w:val="nil"/>
              <w:bottom w:val="single" w:sz="8" w:space="0" w:color="000000"/>
              <w:right w:val="single" w:sz="8" w:space="0" w:color="000000"/>
            </w:tcBorders>
            <w:tcMar>
              <w:top w:w="0" w:type="dxa"/>
              <w:left w:w="168" w:type="dxa"/>
              <w:bottom w:w="0" w:type="dxa"/>
              <w:right w:w="168" w:type="dxa"/>
            </w:tcMar>
            <w:hideMark/>
          </w:tcPr>
          <w:p w14:paraId="31AC4143"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г/с</w:t>
            </w:r>
          </w:p>
        </w:tc>
        <w:tc>
          <w:tcPr>
            <w:tcW w:w="340" w:type="pct"/>
            <w:tcBorders>
              <w:top w:val="nil"/>
              <w:left w:val="nil"/>
              <w:bottom w:val="single" w:sz="8" w:space="0" w:color="000000"/>
              <w:right w:val="single" w:sz="8" w:space="0" w:color="000000"/>
            </w:tcBorders>
            <w:tcMar>
              <w:top w:w="0" w:type="dxa"/>
              <w:left w:w="168" w:type="dxa"/>
              <w:bottom w:w="0" w:type="dxa"/>
              <w:right w:w="168" w:type="dxa"/>
            </w:tcMar>
            <w:hideMark/>
          </w:tcPr>
          <w:p w14:paraId="3850817B"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т/год</w:t>
            </w:r>
          </w:p>
        </w:tc>
        <w:tc>
          <w:tcPr>
            <w:tcW w:w="380" w:type="pct"/>
            <w:tcBorders>
              <w:top w:val="nil"/>
              <w:left w:val="nil"/>
              <w:bottom w:val="single" w:sz="8" w:space="0" w:color="000000"/>
              <w:right w:val="single" w:sz="8" w:space="0" w:color="000000"/>
            </w:tcBorders>
            <w:tcMar>
              <w:top w:w="0" w:type="dxa"/>
              <w:left w:w="168" w:type="dxa"/>
              <w:bottom w:w="0" w:type="dxa"/>
              <w:right w:w="168" w:type="dxa"/>
            </w:tcMar>
            <w:hideMark/>
          </w:tcPr>
          <w:p w14:paraId="038412DF"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начало</w:t>
            </w:r>
          </w:p>
        </w:tc>
        <w:tc>
          <w:tcPr>
            <w:tcW w:w="471" w:type="pct"/>
            <w:tcBorders>
              <w:top w:val="nil"/>
              <w:left w:val="nil"/>
              <w:bottom w:val="single" w:sz="8" w:space="0" w:color="000000"/>
              <w:right w:val="single" w:sz="8" w:space="0" w:color="000000"/>
            </w:tcBorders>
            <w:tcMar>
              <w:top w:w="0" w:type="dxa"/>
              <w:left w:w="168" w:type="dxa"/>
              <w:bottom w:w="0" w:type="dxa"/>
              <w:right w:w="168" w:type="dxa"/>
            </w:tcMar>
            <w:hideMark/>
          </w:tcPr>
          <w:p w14:paraId="7CD4978D"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окончание</w:t>
            </w:r>
          </w:p>
        </w:tc>
        <w:tc>
          <w:tcPr>
            <w:tcW w:w="709" w:type="pct"/>
            <w:tcBorders>
              <w:top w:val="nil"/>
              <w:left w:val="nil"/>
              <w:bottom w:val="single" w:sz="8" w:space="0" w:color="000000"/>
              <w:right w:val="single" w:sz="8" w:space="0" w:color="000000"/>
            </w:tcBorders>
            <w:tcMar>
              <w:top w:w="0" w:type="dxa"/>
              <w:left w:w="168" w:type="dxa"/>
              <w:bottom w:w="0" w:type="dxa"/>
              <w:right w:w="168" w:type="dxa"/>
            </w:tcMar>
            <w:hideMark/>
          </w:tcPr>
          <w:p w14:paraId="02C6F250"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капиталовложения</w:t>
            </w:r>
          </w:p>
        </w:tc>
        <w:tc>
          <w:tcPr>
            <w:tcW w:w="564" w:type="pct"/>
            <w:tcBorders>
              <w:top w:val="nil"/>
              <w:left w:val="nil"/>
              <w:bottom w:val="single" w:sz="8" w:space="0" w:color="000000"/>
              <w:right w:val="single" w:sz="8" w:space="0" w:color="000000"/>
            </w:tcBorders>
            <w:tcMar>
              <w:top w:w="0" w:type="dxa"/>
              <w:left w:w="168" w:type="dxa"/>
              <w:bottom w:w="0" w:type="dxa"/>
              <w:right w:w="168" w:type="dxa"/>
            </w:tcMar>
            <w:hideMark/>
          </w:tcPr>
          <w:p w14:paraId="254AA4BB"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Основная деятельность</w:t>
            </w:r>
          </w:p>
        </w:tc>
      </w:tr>
      <w:tr w:rsidR="00D24813" w:rsidRPr="00E73DD7" w14:paraId="1CD52A33" w14:textId="77777777" w:rsidTr="00C2272D">
        <w:trPr>
          <w:trHeight w:val="75"/>
        </w:trPr>
        <w:tc>
          <w:tcPr>
            <w:tcW w:w="59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45DE1D5C"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1</w:t>
            </w:r>
          </w:p>
        </w:tc>
        <w:tc>
          <w:tcPr>
            <w:tcW w:w="597" w:type="pct"/>
            <w:tcBorders>
              <w:top w:val="nil"/>
              <w:left w:val="nil"/>
              <w:bottom w:val="single" w:sz="4" w:space="0" w:color="auto"/>
              <w:right w:val="single" w:sz="8" w:space="0" w:color="000000"/>
            </w:tcBorders>
            <w:tcMar>
              <w:top w:w="0" w:type="dxa"/>
              <w:left w:w="168" w:type="dxa"/>
              <w:bottom w:w="0" w:type="dxa"/>
              <w:right w:w="168" w:type="dxa"/>
            </w:tcMar>
            <w:hideMark/>
          </w:tcPr>
          <w:p w14:paraId="7519242A"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2</w:t>
            </w:r>
          </w:p>
        </w:tc>
        <w:tc>
          <w:tcPr>
            <w:tcW w:w="462" w:type="pct"/>
            <w:tcBorders>
              <w:top w:val="nil"/>
              <w:left w:val="nil"/>
              <w:bottom w:val="single" w:sz="4" w:space="0" w:color="auto"/>
              <w:right w:val="single" w:sz="8" w:space="0" w:color="000000"/>
            </w:tcBorders>
            <w:tcMar>
              <w:top w:w="0" w:type="dxa"/>
              <w:left w:w="168" w:type="dxa"/>
              <w:bottom w:w="0" w:type="dxa"/>
              <w:right w:w="168" w:type="dxa"/>
            </w:tcMar>
            <w:hideMark/>
          </w:tcPr>
          <w:p w14:paraId="608D65FA"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3</w:t>
            </w:r>
          </w:p>
        </w:tc>
        <w:tc>
          <w:tcPr>
            <w:tcW w:w="302" w:type="pct"/>
            <w:tcBorders>
              <w:top w:val="nil"/>
              <w:left w:val="nil"/>
              <w:bottom w:val="single" w:sz="4" w:space="0" w:color="auto"/>
              <w:right w:val="single" w:sz="8" w:space="0" w:color="000000"/>
            </w:tcBorders>
            <w:tcMar>
              <w:top w:w="0" w:type="dxa"/>
              <w:left w:w="168" w:type="dxa"/>
              <w:bottom w:w="0" w:type="dxa"/>
              <w:right w:w="168" w:type="dxa"/>
            </w:tcMar>
            <w:hideMark/>
          </w:tcPr>
          <w:p w14:paraId="2B8E1870"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4</w:t>
            </w:r>
          </w:p>
        </w:tc>
        <w:tc>
          <w:tcPr>
            <w:tcW w:w="315" w:type="pct"/>
            <w:tcBorders>
              <w:top w:val="nil"/>
              <w:left w:val="nil"/>
              <w:bottom w:val="single" w:sz="4" w:space="0" w:color="auto"/>
              <w:right w:val="single" w:sz="8" w:space="0" w:color="000000"/>
            </w:tcBorders>
            <w:tcMar>
              <w:top w:w="0" w:type="dxa"/>
              <w:left w:w="168" w:type="dxa"/>
              <w:bottom w:w="0" w:type="dxa"/>
              <w:right w:w="168" w:type="dxa"/>
            </w:tcMar>
            <w:hideMark/>
          </w:tcPr>
          <w:p w14:paraId="054C5AC1"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5</w:t>
            </w:r>
          </w:p>
        </w:tc>
        <w:tc>
          <w:tcPr>
            <w:tcW w:w="262" w:type="pct"/>
            <w:tcBorders>
              <w:top w:val="nil"/>
              <w:left w:val="nil"/>
              <w:bottom w:val="single" w:sz="4" w:space="0" w:color="auto"/>
              <w:right w:val="single" w:sz="8" w:space="0" w:color="000000"/>
            </w:tcBorders>
            <w:tcMar>
              <w:top w:w="0" w:type="dxa"/>
              <w:left w:w="168" w:type="dxa"/>
              <w:bottom w:w="0" w:type="dxa"/>
              <w:right w:w="168" w:type="dxa"/>
            </w:tcMar>
            <w:hideMark/>
          </w:tcPr>
          <w:p w14:paraId="5D425E53"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6</w:t>
            </w:r>
          </w:p>
        </w:tc>
        <w:tc>
          <w:tcPr>
            <w:tcW w:w="340" w:type="pct"/>
            <w:tcBorders>
              <w:top w:val="nil"/>
              <w:left w:val="nil"/>
              <w:bottom w:val="single" w:sz="4" w:space="0" w:color="auto"/>
              <w:right w:val="single" w:sz="8" w:space="0" w:color="000000"/>
            </w:tcBorders>
            <w:tcMar>
              <w:top w:w="0" w:type="dxa"/>
              <w:left w:w="168" w:type="dxa"/>
              <w:bottom w:w="0" w:type="dxa"/>
              <w:right w:w="168" w:type="dxa"/>
            </w:tcMar>
            <w:hideMark/>
          </w:tcPr>
          <w:p w14:paraId="5629898A"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7</w:t>
            </w:r>
          </w:p>
        </w:tc>
        <w:tc>
          <w:tcPr>
            <w:tcW w:w="380" w:type="pct"/>
            <w:tcBorders>
              <w:top w:val="nil"/>
              <w:left w:val="nil"/>
              <w:bottom w:val="single" w:sz="4" w:space="0" w:color="auto"/>
              <w:right w:val="single" w:sz="8" w:space="0" w:color="000000"/>
            </w:tcBorders>
            <w:tcMar>
              <w:top w:w="0" w:type="dxa"/>
              <w:left w:w="168" w:type="dxa"/>
              <w:bottom w:w="0" w:type="dxa"/>
              <w:right w:w="168" w:type="dxa"/>
            </w:tcMar>
            <w:hideMark/>
          </w:tcPr>
          <w:p w14:paraId="128E68D9"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8</w:t>
            </w:r>
          </w:p>
        </w:tc>
        <w:tc>
          <w:tcPr>
            <w:tcW w:w="471" w:type="pct"/>
            <w:tcBorders>
              <w:top w:val="nil"/>
              <w:left w:val="nil"/>
              <w:bottom w:val="single" w:sz="4" w:space="0" w:color="auto"/>
              <w:right w:val="single" w:sz="8" w:space="0" w:color="000000"/>
            </w:tcBorders>
            <w:tcMar>
              <w:top w:w="0" w:type="dxa"/>
              <w:left w:w="168" w:type="dxa"/>
              <w:bottom w:w="0" w:type="dxa"/>
              <w:right w:w="168" w:type="dxa"/>
            </w:tcMar>
            <w:hideMark/>
          </w:tcPr>
          <w:p w14:paraId="7C590E04"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9</w:t>
            </w:r>
          </w:p>
        </w:tc>
        <w:tc>
          <w:tcPr>
            <w:tcW w:w="709" w:type="pct"/>
            <w:tcBorders>
              <w:top w:val="nil"/>
              <w:left w:val="nil"/>
              <w:bottom w:val="single" w:sz="4" w:space="0" w:color="auto"/>
              <w:right w:val="single" w:sz="8" w:space="0" w:color="000000"/>
            </w:tcBorders>
            <w:tcMar>
              <w:top w:w="0" w:type="dxa"/>
              <w:left w:w="168" w:type="dxa"/>
              <w:bottom w:w="0" w:type="dxa"/>
              <w:right w:w="168" w:type="dxa"/>
            </w:tcMar>
            <w:hideMark/>
          </w:tcPr>
          <w:p w14:paraId="7F7BB0B3"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10</w:t>
            </w:r>
          </w:p>
        </w:tc>
        <w:tc>
          <w:tcPr>
            <w:tcW w:w="564" w:type="pct"/>
            <w:tcBorders>
              <w:top w:val="nil"/>
              <w:left w:val="nil"/>
              <w:bottom w:val="single" w:sz="4" w:space="0" w:color="auto"/>
              <w:right w:val="single" w:sz="8" w:space="0" w:color="000000"/>
            </w:tcBorders>
            <w:tcMar>
              <w:top w:w="0" w:type="dxa"/>
              <w:left w:w="168" w:type="dxa"/>
              <w:bottom w:w="0" w:type="dxa"/>
              <w:right w:w="168" w:type="dxa"/>
            </w:tcMar>
            <w:hideMark/>
          </w:tcPr>
          <w:p w14:paraId="4736CFF8" w14:textId="77777777" w:rsidR="00D24813" w:rsidRPr="00E73DD7" w:rsidRDefault="00D24813" w:rsidP="00866D4D">
            <w:pPr>
              <w:jc w:val="both"/>
              <w:rPr>
                <w:rFonts w:ascii="Arial" w:eastAsiaTheme="minorEastAsia" w:hAnsi="Arial" w:cs="Arial"/>
                <w:color w:val="000000"/>
                <w:sz w:val="16"/>
                <w:szCs w:val="16"/>
                <w:lang w:eastAsia="ru-RU"/>
              </w:rPr>
            </w:pPr>
            <w:r w:rsidRPr="00E73DD7">
              <w:rPr>
                <w:rFonts w:ascii="Arial" w:eastAsiaTheme="minorEastAsia" w:hAnsi="Arial" w:cs="Arial"/>
                <w:color w:val="000000"/>
                <w:sz w:val="16"/>
                <w:szCs w:val="16"/>
                <w:lang w:eastAsia="ru-RU"/>
              </w:rPr>
              <w:t>11</w:t>
            </w:r>
          </w:p>
        </w:tc>
      </w:tr>
      <w:tr w:rsidR="00D24813" w:rsidRPr="00E73DD7" w14:paraId="4391C3CC" w14:textId="77777777" w:rsidTr="006A1A50">
        <w:trPr>
          <w:trHeight w:val="469"/>
        </w:trPr>
        <w:tc>
          <w:tcPr>
            <w:tcW w:w="5000" w:type="pct"/>
            <w:gridSpan w:val="11"/>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8C0967B" w14:textId="77777777" w:rsidR="00D24813" w:rsidRPr="00E73DD7" w:rsidRDefault="00D24813" w:rsidP="00866D4D">
            <w:pPr>
              <w:widowControl w:val="0"/>
              <w:autoSpaceDE w:val="0"/>
              <w:autoSpaceDN w:val="0"/>
              <w:adjustRightInd w:val="0"/>
              <w:ind w:firstLine="708"/>
              <w:jc w:val="both"/>
              <w:rPr>
                <w:rFonts w:ascii="Arial" w:eastAsia="Times New Roman" w:hAnsi="Arial" w:cs="Arial"/>
                <w:sz w:val="16"/>
                <w:szCs w:val="16"/>
                <w:lang w:eastAsia="ru-RU"/>
              </w:rPr>
            </w:pPr>
            <w:r w:rsidRPr="00E73DD7">
              <w:rPr>
                <w:rFonts w:ascii="Arial" w:eastAsia="Times New Roman" w:hAnsi="Arial" w:cs="Arial"/>
                <w:sz w:val="16"/>
                <w:szCs w:val="16"/>
                <w:lang w:eastAsia="ru-RU"/>
              </w:rPr>
              <w:t xml:space="preserve"> Разработка </w:t>
            </w:r>
            <w:r w:rsidRPr="00E73DD7">
              <w:rPr>
                <w:rFonts w:ascii="Arial" w:eastAsiaTheme="majorEastAsia" w:hAnsi="Arial" w:cs="Arial"/>
                <w:bCs/>
                <w:color w:val="000000"/>
                <w:sz w:val="16"/>
                <w:szCs w:val="16"/>
                <w:lang w:eastAsia="ru-RU"/>
              </w:rPr>
              <w:t>мероприятий по снижению выбросов (сбросов) загрязняющих веществ</w:t>
            </w:r>
            <w:r w:rsidRPr="00E73DD7">
              <w:rPr>
                <w:rFonts w:ascii="Arial" w:eastAsia="Times New Roman" w:hAnsi="Arial" w:cs="Arial"/>
                <w:sz w:val="16"/>
                <w:szCs w:val="16"/>
                <w:lang w:eastAsia="ru-RU"/>
              </w:rPr>
              <w:t>.</w:t>
            </w:r>
          </w:p>
          <w:p w14:paraId="4F59D01D" w14:textId="77777777" w:rsidR="00D24813" w:rsidRPr="00E73DD7" w:rsidRDefault="00D24813" w:rsidP="00866D4D">
            <w:pPr>
              <w:widowControl w:val="0"/>
              <w:autoSpaceDE w:val="0"/>
              <w:autoSpaceDN w:val="0"/>
              <w:adjustRightInd w:val="0"/>
              <w:ind w:firstLine="708"/>
              <w:jc w:val="both"/>
              <w:rPr>
                <w:rFonts w:ascii="Arial" w:eastAsia="Times New Roman" w:hAnsi="Arial" w:cs="Arial"/>
                <w:sz w:val="16"/>
                <w:szCs w:val="16"/>
                <w:lang w:eastAsia="ru-RU"/>
              </w:rPr>
            </w:pPr>
            <w:r w:rsidRPr="00E73DD7">
              <w:rPr>
                <w:rFonts w:ascii="Arial" w:eastAsia="Times New Roman" w:hAnsi="Arial" w:cs="Arial"/>
                <w:sz w:val="16"/>
                <w:szCs w:val="16"/>
                <w:lang w:eastAsia="ru-RU"/>
              </w:rPr>
              <w:t>При строительстве выбросы ЗВ не окажут измеряемого воздействия на качество атмосферного воздуха в ближайших населенных пунктах в виду временного локального характера воздействия, так как максимальные концентрации загрязняющих веществ сосредоточены только на отведенной площадке на время строительных работ.</w:t>
            </w:r>
          </w:p>
        </w:tc>
      </w:tr>
    </w:tbl>
    <w:p w14:paraId="329D131F" w14:textId="77777777" w:rsidR="004E4233" w:rsidRPr="00E73DD7" w:rsidRDefault="004E4233" w:rsidP="00866D4D">
      <w:pPr>
        <w:jc w:val="both"/>
        <w:rPr>
          <w:rFonts w:ascii="Arial" w:hAnsi="Arial" w:cs="Arial"/>
          <w:b/>
        </w:rPr>
      </w:pPr>
    </w:p>
    <w:p w14:paraId="4EF3619B" w14:textId="0C869432" w:rsidR="00655CF1" w:rsidRPr="00E73DD7" w:rsidRDefault="00655CF1" w:rsidP="00866D4D">
      <w:pPr>
        <w:jc w:val="both"/>
        <w:rPr>
          <w:rFonts w:ascii="Arial" w:hAnsi="Arial" w:cs="Arial"/>
          <w:b/>
          <w:noProof/>
          <w:lang w:eastAsia="ru-RU"/>
        </w:rPr>
      </w:pPr>
    </w:p>
    <w:p w14:paraId="21EFFFC2" w14:textId="5B2F732D" w:rsidR="00D24813" w:rsidRPr="00E73DD7" w:rsidRDefault="00D24813" w:rsidP="00866D4D">
      <w:pPr>
        <w:jc w:val="both"/>
        <w:rPr>
          <w:rFonts w:ascii="Arial" w:hAnsi="Arial" w:cs="Arial"/>
          <w:b/>
          <w:noProof/>
          <w:lang w:eastAsia="ru-RU"/>
        </w:rPr>
      </w:pPr>
    </w:p>
    <w:p w14:paraId="46626867" w14:textId="484C1634" w:rsidR="00D24813" w:rsidRPr="00E73DD7" w:rsidRDefault="00D24813" w:rsidP="00866D4D">
      <w:pPr>
        <w:jc w:val="both"/>
        <w:rPr>
          <w:rFonts w:ascii="Arial" w:hAnsi="Arial" w:cs="Arial"/>
          <w:b/>
          <w:noProof/>
          <w:lang w:eastAsia="ru-RU"/>
        </w:rPr>
      </w:pPr>
    </w:p>
    <w:p w14:paraId="29FC9A1D" w14:textId="5AB1207A" w:rsidR="00D24813" w:rsidRPr="00E73DD7" w:rsidRDefault="00D24813" w:rsidP="00BB1B7B">
      <w:pPr>
        <w:rPr>
          <w:rFonts w:ascii="Arial" w:hAnsi="Arial" w:cs="Arial"/>
          <w:b/>
          <w:noProof/>
          <w:lang w:eastAsia="ru-RU"/>
        </w:rPr>
      </w:pPr>
    </w:p>
    <w:p w14:paraId="5837CF45" w14:textId="701779EF" w:rsidR="00D24813" w:rsidRPr="00E73DD7" w:rsidRDefault="00D24813" w:rsidP="00BB1B7B">
      <w:pPr>
        <w:rPr>
          <w:rFonts w:ascii="Arial" w:hAnsi="Arial" w:cs="Arial"/>
          <w:b/>
          <w:noProof/>
          <w:lang w:eastAsia="ru-RU"/>
        </w:rPr>
      </w:pPr>
    </w:p>
    <w:p w14:paraId="4FADA6EE" w14:textId="53E9E1E2" w:rsidR="00D24813" w:rsidRPr="00E73DD7" w:rsidRDefault="00D24813" w:rsidP="00BB1B7B">
      <w:pPr>
        <w:rPr>
          <w:rFonts w:ascii="Arial" w:hAnsi="Arial" w:cs="Arial"/>
          <w:b/>
          <w:noProof/>
          <w:lang w:eastAsia="ru-RU"/>
        </w:rPr>
      </w:pPr>
    </w:p>
    <w:p w14:paraId="4E8B8ABF" w14:textId="5A568D96" w:rsidR="00D24813" w:rsidRPr="00E73DD7" w:rsidRDefault="00D24813" w:rsidP="00BB1B7B">
      <w:pPr>
        <w:rPr>
          <w:rFonts w:ascii="Arial" w:hAnsi="Arial" w:cs="Arial"/>
          <w:b/>
          <w:noProof/>
          <w:lang w:eastAsia="ru-RU"/>
        </w:rPr>
      </w:pPr>
    </w:p>
    <w:p w14:paraId="4582A948" w14:textId="40A4F750" w:rsidR="00D24813" w:rsidRPr="00E73DD7" w:rsidRDefault="00D24813" w:rsidP="00BB1B7B">
      <w:pPr>
        <w:rPr>
          <w:rFonts w:ascii="Arial" w:hAnsi="Arial" w:cs="Arial"/>
          <w:b/>
          <w:noProof/>
          <w:lang w:eastAsia="ru-RU"/>
        </w:rPr>
      </w:pPr>
    </w:p>
    <w:p w14:paraId="13B08ED5" w14:textId="776441E4" w:rsidR="00D24813" w:rsidRPr="00E73DD7" w:rsidRDefault="00D24813" w:rsidP="00BB1B7B">
      <w:pPr>
        <w:rPr>
          <w:rFonts w:ascii="Arial" w:hAnsi="Arial" w:cs="Arial"/>
          <w:b/>
          <w:noProof/>
          <w:lang w:eastAsia="ru-RU"/>
        </w:rPr>
      </w:pPr>
    </w:p>
    <w:p w14:paraId="5C40B0BA" w14:textId="38C8B4CD" w:rsidR="00D24813" w:rsidRPr="006A1A50" w:rsidRDefault="00D24813" w:rsidP="00BB1B7B">
      <w:pPr>
        <w:rPr>
          <w:rFonts w:ascii="Arial" w:hAnsi="Arial" w:cs="Arial"/>
          <w:b/>
          <w:noProof/>
          <w:highlight w:val="yellow"/>
          <w:lang w:eastAsia="ru-RU"/>
        </w:rPr>
      </w:pPr>
    </w:p>
    <w:p w14:paraId="06CCDF2A" w14:textId="7C99F4B1" w:rsidR="00D24813" w:rsidRPr="006A1A50" w:rsidRDefault="00D24813" w:rsidP="00BB1B7B">
      <w:pPr>
        <w:rPr>
          <w:rFonts w:ascii="Arial" w:hAnsi="Arial" w:cs="Arial"/>
          <w:b/>
          <w:noProof/>
          <w:highlight w:val="yellow"/>
          <w:lang w:eastAsia="ru-RU"/>
        </w:rPr>
      </w:pPr>
    </w:p>
    <w:p w14:paraId="394D3179" w14:textId="616FBC82" w:rsidR="00D24813" w:rsidRPr="006A1A50" w:rsidRDefault="00D24813" w:rsidP="00BB1B7B">
      <w:pPr>
        <w:rPr>
          <w:rFonts w:ascii="Arial" w:hAnsi="Arial" w:cs="Arial"/>
          <w:b/>
          <w:noProof/>
          <w:highlight w:val="yellow"/>
          <w:lang w:eastAsia="ru-RU"/>
        </w:rPr>
      </w:pPr>
    </w:p>
    <w:p w14:paraId="169FA0FE" w14:textId="04EFFAFB" w:rsidR="00D24813" w:rsidRPr="006A1A50" w:rsidRDefault="00D24813" w:rsidP="00BB1B7B">
      <w:pPr>
        <w:rPr>
          <w:rFonts w:ascii="Arial" w:hAnsi="Arial" w:cs="Arial"/>
          <w:b/>
          <w:noProof/>
          <w:highlight w:val="yellow"/>
          <w:lang w:eastAsia="ru-RU"/>
        </w:rPr>
      </w:pPr>
    </w:p>
    <w:p w14:paraId="057C2656" w14:textId="06D758BC" w:rsidR="00D24813" w:rsidRPr="006A1A50" w:rsidRDefault="00D24813" w:rsidP="00BB1B7B">
      <w:pPr>
        <w:rPr>
          <w:rFonts w:ascii="Arial" w:hAnsi="Arial" w:cs="Arial"/>
          <w:b/>
          <w:noProof/>
          <w:highlight w:val="yellow"/>
          <w:lang w:eastAsia="ru-RU"/>
        </w:rPr>
      </w:pPr>
    </w:p>
    <w:p w14:paraId="0E73CD36" w14:textId="0B944AD7" w:rsidR="00D24813" w:rsidRPr="006A1A50" w:rsidRDefault="00D24813" w:rsidP="00BB1B7B">
      <w:pPr>
        <w:rPr>
          <w:rFonts w:ascii="Arial" w:hAnsi="Arial" w:cs="Arial"/>
          <w:b/>
          <w:noProof/>
          <w:highlight w:val="yellow"/>
          <w:lang w:eastAsia="ru-RU"/>
        </w:rPr>
      </w:pPr>
    </w:p>
    <w:p w14:paraId="5307D2C0" w14:textId="6E2CF5E0" w:rsidR="00D24813" w:rsidRPr="006A1A50" w:rsidRDefault="00D24813" w:rsidP="00BB1B7B">
      <w:pPr>
        <w:rPr>
          <w:rFonts w:ascii="Arial" w:hAnsi="Arial" w:cs="Arial"/>
          <w:b/>
          <w:noProof/>
          <w:highlight w:val="yellow"/>
          <w:lang w:eastAsia="ru-RU"/>
        </w:rPr>
      </w:pPr>
    </w:p>
    <w:p w14:paraId="4DE18251" w14:textId="5F5145A6" w:rsidR="00D24813" w:rsidRPr="006A1A50" w:rsidRDefault="00D24813" w:rsidP="00BB1B7B">
      <w:pPr>
        <w:rPr>
          <w:rFonts w:ascii="Arial" w:hAnsi="Arial" w:cs="Arial"/>
          <w:b/>
          <w:noProof/>
          <w:highlight w:val="yellow"/>
          <w:lang w:eastAsia="ru-RU"/>
        </w:rPr>
      </w:pPr>
    </w:p>
    <w:p w14:paraId="4BE9E48B" w14:textId="66F19045" w:rsidR="00D24813" w:rsidRPr="006A1A50" w:rsidRDefault="00D24813" w:rsidP="00BB1B7B">
      <w:pPr>
        <w:rPr>
          <w:rFonts w:ascii="Arial" w:hAnsi="Arial" w:cs="Arial"/>
          <w:b/>
          <w:noProof/>
          <w:highlight w:val="yellow"/>
          <w:lang w:eastAsia="ru-RU"/>
        </w:rPr>
      </w:pPr>
    </w:p>
    <w:p w14:paraId="5C3896DC" w14:textId="02005011" w:rsidR="00D24813" w:rsidRPr="006A1A50" w:rsidRDefault="00D24813" w:rsidP="00BB1B7B">
      <w:pPr>
        <w:rPr>
          <w:rFonts w:ascii="Arial" w:hAnsi="Arial" w:cs="Arial"/>
          <w:b/>
          <w:noProof/>
          <w:highlight w:val="yellow"/>
          <w:lang w:eastAsia="ru-RU"/>
        </w:rPr>
      </w:pPr>
    </w:p>
    <w:p w14:paraId="610C3CFE" w14:textId="661CF78C" w:rsidR="00D24813" w:rsidRDefault="00D24813" w:rsidP="00BB1B7B">
      <w:pPr>
        <w:rPr>
          <w:rFonts w:ascii="Arial" w:hAnsi="Arial" w:cs="Arial"/>
          <w:b/>
          <w:noProof/>
          <w:highlight w:val="yellow"/>
          <w:lang w:eastAsia="ru-RU"/>
        </w:rPr>
      </w:pPr>
    </w:p>
    <w:p w14:paraId="00519FD0" w14:textId="566C9BE5" w:rsidR="00E73DD7" w:rsidRDefault="00E73DD7" w:rsidP="00BB1B7B">
      <w:pPr>
        <w:rPr>
          <w:rFonts w:ascii="Arial" w:hAnsi="Arial" w:cs="Arial"/>
          <w:b/>
          <w:noProof/>
          <w:highlight w:val="yellow"/>
          <w:lang w:eastAsia="ru-RU"/>
        </w:rPr>
      </w:pPr>
    </w:p>
    <w:p w14:paraId="1FA575EA" w14:textId="77777777" w:rsidR="00E73DD7" w:rsidRPr="006A1A50" w:rsidRDefault="00E73DD7" w:rsidP="00BB1B7B">
      <w:pPr>
        <w:rPr>
          <w:rFonts w:ascii="Arial" w:hAnsi="Arial" w:cs="Arial"/>
          <w:b/>
          <w:noProof/>
          <w:highlight w:val="yellow"/>
          <w:lang w:eastAsia="ru-RU"/>
        </w:rPr>
      </w:pPr>
    </w:p>
    <w:p w14:paraId="0D697A3A" w14:textId="2282B7AC" w:rsidR="00D24813" w:rsidRPr="006A1A50" w:rsidRDefault="00D24813" w:rsidP="00BB1B7B">
      <w:pPr>
        <w:rPr>
          <w:rFonts w:ascii="Arial" w:hAnsi="Arial" w:cs="Arial"/>
          <w:b/>
          <w:noProof/>
          <w:highlight w:val="yellow"/>
          <w:lang w:eastAsia="ru-RU"/>
        </w:rPr>
      </w:pPr>
    </w:p>
    <w:p w14:paraId="0BCD0898" w14:textId="638CC191" w:rsidR="00D24813" w:rsidRDefault="00D24813" w:rsidP="00BB1B7B">
      <w:pPr>
        <w:rPr>
          <w:rFonts w:ascii="Arial" w:hAnsi="Arial" w:cs="Arial"/>
          <w:b/>
          <w:noProof/>
          <w:highlight w:val="yellow"/>
          <w:lang w:eastAsia="ru-RU"/>
        </w:rPr>
      </w:pPr>
    </w:p>
    <w:p w14:paraId="29EAC812" w14:textId="2F0A1FB3" w:rsidR="00F14BB9" w:rsidRDefault="00F14BB9" w:rsidP="00BB1B7B">
      <w:pPr>
        <w:rPr>
          <w:rFonts w:ascii="Arial" w:hAnsi="Arial" w:cs="Arial"/>
          <w:b/>
          <w:noProof/>
          <w:highlight w:val="yellow"/>
          <w:lang w:eastAsia="ru-RU"/>
        </w:rPr>
      </w:pPr>
    </w:p>
    <w:p w14:paraId="326EE29B" w14:textId="77777777" w:rsidR="00F14BB9" w:rsidRPr="006A1A50" w:rsidRDefault="00F14BB9" w:rsidP="00BB1B7B">
      <w:pPr>
        <w:rPr>
          <w:rFonts w:ascii="Arial" w:hAnsi="Arial" w:cs="Arial"/>
          <w:b/>
          <w:noProof/>
          <w:highlight w:val="yellow"/>
          <w:lang w:eastAsia="ru-RU"/>
        </w:rPr>
      </w:pPr>
    </w:p>
    <w:p w14:paraId="5834DF60" w14:textId="7F6A4987" w:rsidR="00D24813" w:rsidRPr="006A1A50" w:rsidRDefault="00D24813" w:rsidP="00BB1B7B">
      <w:pPr>
        <w:rPr>
          <w:rFonts w:ascii="Arial" w:hAnsi="Arial" w:cs="Arial"/>
          <w:b/>
          <w:noProof/>
          <w:highlight w:val="yellow"/>
          <w:lang w:eastAsia="ru-RU"/>
        </w:rPr>
      </w:pPr>
    </w:p>
    <w:p w14:paraId="2B93B036" w14:textId="5BDBDE4F" w:rsidR="00D24813" w:rsidRPr="006A1A50" w:rsidRDefault="00D24813" w:rsidP="00BB1B7B">
      <w:pPr>
        <w:rPr>
          <w:rFonts w:ascii="Arial" w:hAnsi="Arial" w:cs="Arial"/>
          <w:b/>
          <w:noProof/>
          <w:highlight w:val="yellow"/>
          <w:lang w:eastAsia="ru-RU"/>
        </w:rPr>
      </w:pPr>
    </w:p>
    <w:p w14:paraId="1CEC5C9C" w14:textId="32A99355" w:rsidR="00D24813" w:rsidRPr="006A1A50" w:rsidRDefault="00D24813" w:rsidP="00BB1B7B">
      <w:pPr>
        <w:rPr>
          <w:rFonts w:ascii="Arial" w:hAnsi="Arial" w:cs="Arial"/>
          <w:b/>
          <w:noProof/>
          <w:highlight w:val="yellow"/>
          <w:lang w:eastAsia="ru-RU"/>
        </w:rPr>
      </w:pPr>
    </w:p>
    <w:p w14:paraId="2E85E25F" w14:textId="614A1CB8" w:rsidR="00D24813" w:rsidRPr="006A1A50" w:rsidRDefault="00D24813" w:rsidP="00BB1B7B">
      <w:pPr>
        <w:rPr>
          <w:rFonts w:ascii="Arial" w:hAnsi="Arial" w:cs="Arial"/>
          <w:b/>
          <w:noProof/>
          <w:highlight w:val="yellow"/>
          <w:lang w:eastAsia="ru-RU"/>
        </w:rPr>
      </w:pPr>
    </w:p>
    <w:p w14:paraId="733CA03F" w14:textId="77DC962E" w:rsidR="00D24813" w:rsidRPr="006A1A50" w:rsidRDefault="00D24813" w:rsidP="00BB1B7B">
      <w:pPr>
        <w:rPr>
          <w:rFonts w:ascii="Arial" w:hAnsi="Arial" w:cs="Arial"/>
          <w:b/>
          <w:noProof/>
          <w:highlight w:val="yellow"/>
          <w:lang w:eastAsia="ru-RU"/>
        </w:rPr>
      </w:pPr>
    </w:p>
    <w:p w14:paraId="076AE793" w14:textId="6DCA0160" w:rsidR="00D24813" w:rsidRPr="00F14BB9" w:rsidRDefault="00D24813" w:rsidP="00866D4D">
      <w:pPr>
        <w:ind w:firstLine="708"/>
        <w:rPr>
          <w:rFonts w:ascii="Arial" w:hAnsi="Arial" w:cs="Arial"/>
          <w:b/>
          <w:lang w:val="kk-KZ" w:eastAsia="ru-RU"/>
        </w:rPr>
      </w:pPr>
      <w:bookmarkStart w:id="437" w:name="_Toc195597138"/>
      <w:r w:rsidRPr="00F14BB9">
        <w:rPr>
          <w:rFonts w:ascii="Arial" w:eastAsia="Times New Roman" w:hAnsi="Arial" w:cs="Arial"/>
          <w:b/>
          <w:bCs/>
          <w:iCs/>
          <w:lang w:eastAsia="ru-RU"/>
        </w:rPr>
        <w:lastRenderedPageBreak/>
        <w:t>Приложение 1</w:t>
      </w:r>
      <w:bookmarkEnd w:id="437"/>
      <w:r w:rsidR="00F14BB9">
        <w:rPr>
          <w:rFonts w:ascii="Arial" w:eastAsia="Times New Roman" w:hAnsi="Arial" w:cs="Arial"/>
          <w:b/>
          <w:bCs/>
          <w:iCs/>
          <w:lang w:val="kk-KZ" w:eastAsia="ru-RU"/>
        </w:rPr>
        <w:t>2</w:t>
      </w:r>
      <w:r w:rsidRPr="00F14BB9">
        <w:rPr>
          <w:rFonts w:ascii="Arial" w:hAnsi="Arial" w:cs="Arial"/>
          <w:b/>
          <w:lang w:val="kk-KZ" w:eastAsia="ru-RU"/>
        </w:rPr>
        <w:t xml:space="preserve"> Санитарно-эпидемиологическое заключение</w:t>
      </w:r>
    </w:p>
    <w:p w14:paraId="7E811AAB" w14:textId="17BD85D3" w:rsidR="004A6BC4" w:rsidRPr="00F14BB9" w:rsidRDefault="004A6BC4" w:rsidP="00D24813">
      <w:pPr>
        <w:rPr>
          <w:rFonts w:ascii="Arial" w:hAnsi="Arial" w:cs="Arial"/>
          <w:b/>
          <w:lang w:val="kk-KZ" w:eastAsia="ru-RU"/>
        </w:rPr>
      </w:pPr>
      <w:r w:rsidRPr="00F14BB9">
        <w:rPr>
          <w:noProof/>
        </w:rPr>
        <w:drawing>
          <wp:inline distT="0" distB="0" distL="0" distR="0" wp14:anchorId="4D323201" wp14:editId="62978ED5">
            <wp:extent cx="5467350" cy="7371693"/>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82744" cy="7392449"/>
                    </a:xfrm>
                    <a:prstGeom prst="rect">
                      <a:avLst/>
                    </a:prstGeom>
                    <a:noFill/>
                    <a:ln>
                      <a:noFill/>
                    </a:ln>
                  </pic:spPr>
                </pic:pic>
              </a:graphicData>
            </a:graphic>
          </wp:inline>
        </w:drawing>
      </w:r>
    </w:p>
    <w:p w14:paraId="6D726E65" w14:textId="7703790D" w:rsidR="00D24813" w:rsidRPr="00F14BB9" w:rsidRDefault="004A6BC4" w:rsidP="00D24813">
      <w:pPr>
        <w:keepNext/>
        <w:keepLines/>
        <w:spacing w:before="240"/>
        <w:outlineLvl w:val="0"/>
        <w:rPr>
          <w:rFonts w:ascii="Arial" w:eastAsia="Times New Roman" w:hAnsi="Arial" w:cs="Arial"/>
          <w:b/>
          <w:bCs/>
          <w:iCs/>
          <w:lang w:val="kk-KZ" w:eastAsia="ru-RU"/>
        </w:rPr>
      </w:pPr>
      <w:bookmarkStart w:id="438" w:name="_Toc204615074"/>
      <w:bookmarkStart w:id="439" w:name="_Toc236151001"/>
      <w:r w:rsidRPr="00F14BB9">
        <w:rPr>
          <w:noProof/>
        </w:rPr>
        <w:lastRenderedPageBreak/>
        <w:drawing>
          <wp:inline distT="0" distB="0" distL="0" distR="0" wp14:anchorId="542A8EC4" wp14:editId="4ABE0646">
            <wp:extent cx="5380830" cy="76104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82473" cy="7612799"/>
                    </a:xfrm>
                    <a:prstGeom prst="rect">
                      <a:avLst/>
                    </a:prstGeom>
                    <a:noFill/>
                    <a:ln>
                      <a:noFill/>
                    </a:ln>
                  </pic:spPr>
                </pic:pic>
              </a:graphicData>
            </a:graphic>
          </wp:inline>
        </w:drawing>
      </w:r>
      <w:bookmarkEnd w:id="438"/>
      <w:bookmarkEnd w:id="439"/>
    </w:p>
    <w:p w14:paraId="5B47EED1" w14:textId="71A1B4F2" w:rsidR="004A6BC4" w:rsidRPr="00F14BB9" w:rsidRDefault="004A6BC4" w:rsidP="00D24813">
      <w:pPr>
        <w:keepNext/>
        <w:keepLines/>
        <w:spacing w:before="240"/>
        <w:outlineLvl w:val="0"/>
        <w:rPr>
          <w:rFonts w:ascii="Arial" w:eastAsia="Times New Roman" w:hAnsi="Arial" w:cs="Arial"/>
          <w:b/>
          <w:bCs/>
          <w:iCs/>
          <w:lang w:val="kk-KZ" w:eastAsia="ru-RU"/>
        </w:rPr>
      </w:pPr>
    </w:p>
    <w:p w14:paraId="63A78CC4" w14:textId="77777777" w:rsidR="004A6BC4" w:rsidRPr="00F14BB9" w:rsidRDefault="004A6BC4" w:rsidP="00D24813">
      <w:pPr>
        <w:keepNext/>
        <w:keepLines/>
        <w:spacing w:before="240"/>
        <w:outlineLvl w:val="0"/>
        <w:rPr>
          <w:rFonts w:ascii="Arial" w:eastAsia="Times New Roman" w:hAnsi="Arial" w:cs="Arial"/>
          <w:b/>
          <w:bCs/>
          <w:iCs/>
          <w:lang w:val="kk-KZ" w:eastAsia="ru-RU"/>
        </w:rPr>
      </w:pPr>
    </w:p>
    <w:p w14:paraId="1C398905" w14:textId="65D856DC" w:rsidR="00D24813" w:rsidRPr="00F14BB9" w:rsidRDefault="004A6BC4" w:rsidP="00D24813">
      <w:pPr>
        <w:jc w:val="both"/>
        <w:rPr>
          <w:rFonts w:ascii="Arial" w:hAnsi="Arial" w:cs="Arial"/>
          <w:b/>
          <w:noProof/>
          <w:lang w:eastAsia="ru-RU"/>
        </w:rPr>
      </w:pPr>
      <w:r w:rsidRPr="00F14BB9">
        <w:rPr>
          <w:noProof/>
        </w:rPr>
        <w:drawing>
          <wp:inline distT="0" distB="0" distL="0" distR="0" wp14:anchorId="66DE2FE9" wp14:editId="1F372CA7">
            <wp:extent cx="5229225" cy="707263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34921" cy="7080334"/>
                    </a:xfrm>
                    <a:prstGeom prst="rect">
                      <a:avLst/>
                    </a:prstGeom>
                    <a:noFill/>
                    <a:ln>
                      <a:noFill/>
                    </a:ln>
                  </pic:spPr>
                </pic:pic>
              </a:graphicData>
            </a:graphic>
          </wp:inline>
        </w:drawing>
      </w:r>
    </w:p>
    <w:p w14:paraId="3789280A" w14:textId="5BBBC319" w:rsidR="004A6BC4" w:rsidRPr="00F14BB9" w:rsidRDefault="004A6BC4" w:rsidP="00D24813">
      <w:pPr>
        <w:jc w:val="both"/>
        <w:rPr>
          <w:rFonts w:ascii="Arial" w:hAnsi="Arial" w:cs="Arial"/>
          <w:b/>
          <w:noProof/>
          <w:lang w:eastAsia="ru-RU"/>
        </w:rPr>
      </w:pPr>
      <w:r w:rsidRPr="00F14BB9">
        <w:rPr>
          <w:noProof/>
        </w:rPr>
        <w:lastRenderedPageBreak/>
        <w:drawing>
          <wp:inline distT="0" distB="0" distL="0" distR="0" wp14:anchorId="4F963455" wp14:editId="304ED7DB">
            <wp:extent cx="5772150" cy="8163945"/>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74907" cy="8167844"/>
                    </a:xfrm>
                    <a:prstGeom prst="rect">
                      <a:avLst/>
                    </a:prstGeom>
                    <a:noFill/>
                    <a:ln>
                      <a:noFill/>
                    </a:ln>
                  </pic:spPr>
                </pic:pic>
              </a:graphicData>
            </a:graphic>
          </wp:inline>
        </w:drawing>
      </w:r>
    </w:p>
    <w:p w14:paraId="4D388E6B" w14:textId="7DA6098C" w:rsidR="004A6BC4" w:rsidRPr="00F14BB9" w:rsidRDefault="004A6BC4" w:rsidP="00D24813">
      <w:pPr>
        <w:jc w:val="both"/>
        <w:rPr>
          <w:rFonts w:ascii="Arial" w:hAnsi="Arial" w:cs="Arial"/>
          <w:b/>
          <w:noProof/>
          <w:lang w:eastAsia="ru-RU"/>
        </w:rPr>
      </w:pPr>
    </w:p>
    <w:p w14:paraId="65C9418F" w14:textId="465C7807" w:rsidR="004A6BC4" w:rsidRPr="00F14BB9" w:rsidRDefault="004A6BC4" w:rsidP="00D24813">
      <w:pPr>
        <w:jc w:val="both"/>
        <w:rPr>
          <w:rFonts w:ascii="Arial" w:hAnsi="Arial" w:cs="Arial"/>
          <w:b/>
          <w:noProof/>
          <w:lang w:eastAsia="ru-RU"/>
        </w:rPr>
      </w:pPr>
      <w:r w:rsidRPr="00F14BB9">
        <w:rPr>
          <w:noProof/>
        </w:rPr>
        <w:drawing>
          <wp:inline distT="0" distB="0" distL="0" distR="0" wp14:anchorId="444AEF16" wp14:editId="459247D8">
            <wp:extent cx="5229225" cy="73960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33352" cy="7401888"/>
                    </a:xfrm>
                    <a:prstGeom prst="rect">
                      <a:avLst/>
                    </a:prstGeom>
                    <a:noFill/>
                    <a:ln>
                      <a:noFill/>
                    </a:ln>
                  </pic:spPr>
                </pic:pic>
              </a:graphicData>
            </a:graphic>
          </wp:inline>
        </w:drawing>
      </w:r>
    </w:p>
    <w:p w14:paraId="43AFE88E" w14:textId="77777777" w:rsidR="004A6BC4" w:rsidRPr="00F14BB9" w:rsidRDefault="004A6BC4" w:rsidP="00D24813">
      <w:pPr>
        <w:jc w:val="both"/>
        <w:rPr>
          <w:rFonts w:ascii="Arial" w:hAnsi="Arial" w:cs="Arial"/>
          <w:b/>
          <w:noProof/>
          <w:lang w:eastAsia="ru-RU"/>
        </w:rPr>
      </w:pPr>
    </w:p>
    <w:p w14:paraId="47A38F53" w14:textId="1F6FAF11" w:rsidR="00D24813" w:rsidRPr="00F14BB9" w:rsidRDefault="004A6BC4" w:rsidP="00BB1B7B">
      <w:pPr>
        <w:rPr>
          <w:rFonts w:ascii="Arial" w:hAnsi="Arial" w:cs="Arial"/>
          <w:b/>
          <w:noProof/>
          <w:lang w:eastAsia="ru-RU"/>
        </w:rPr>
      </w:pPr>
      <w:r w:rsidRPr="00F14BB9">
        <w:rPr>
          <w:noProof/>
        </w:rPr>
        <w:lastRenderedPageBreak/>
        <w:drawing>
          <wp:inline distT="0" distB="0" distL="0" distR="0" wp14:anchorId="0E9CABC9" wp14:editId="0FB14F9C">
            <wp:extent cx="5600700" cy="696277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03813" cy="6966645"/>
                    </a:xfrm>
                    <a:prstGeom prst="rect">
                      <a:avLst/>
                    </a:prstGeom>
                    <a:noFill/>
                    <a:ln>
                      <a:noFill/>
                    </a:ln>
                  </pic:spPr>
                </pic:pic>
              </a:graphicData>
            </a:graphic>
          </wp:inline>
        </w:drawing>
      </w:r>
    </w:p>
    <w:p w14:paraId="650B8FE2" w14:textId="2313161E" w:rsidR="00D24813" w:rsidRPr="00F14BB9" w:rsidRDefault="00D24813" w:rsidP="00BB1B7B">
      <w:pPr>
        <w:rPr>
          <w:rFonts w:ascii="Arial" w:hAnsi="Arial" w:cs="Arial"/>
          <w:b/>
        </w:rPr>
      </w:pPr>
    </w:p>
    <w:p w14:paraId="76A29C65" w14:textId="2E4446B4" w:rsidR="00D24813" w:rsidRPr="00F14BB9" w:rsidRDefault="00D24813" w:rsidP="00BB1B7B">
      <w:pPr>
        <w:rPr>
          <w:rFonts w:ascii="Arial" w:hAnsi="Arial" w:cs="Arial"/>
          <w:b/>
        </w:rPr>
      </w:pPr>
    </w:p>
    <w:p w14:paraId="0926158D" w14:textId="0C593E03" w:rsidR="00D24813" w:rsidRPr="00F14BB9" w:rsidRDefault="00D24813" w:rsidP="00BB1B7B">
      <w:pPr>
        <w:rPr>
          <w:rFonts w:ascii="Arial" w:hAnsi="Arial" w:cs="Arial"/>
          <w:b/>
        </w:rPr>
      </w:pPr>
    </w:p>
    <w:p w14:paraId="0563D1EA" w14:textId="56ACABAA" w:rsidR="00D24813" w:rsidRPr="00F14BB9" w:rsidRDefault="00D24813" w:rsidP="00BB1B7B">
      <w:pPr>
        <w:rPr>
          <w:rFonts w:ascii="Arial" w:hAnsi="Arial" w:cs="Arial"/>
          <w:b/>
        </w:rPr>
      </w:pPr>
    </w:p>
    <w:p w14:paraId="0A069722" w14:textId="653673C0" w:rsidR="00D24813" w:rsidRPr="00F14BB9" w:rsidRDefault="004A6BC4" w:rsidP="00BB1B7B">
      <w:pPr>
        <w:rPr>
          <w:rFonts w:ascii="Arial" w:hAnsi="Arial" w:cs="Arial"/>
          <w:b/>
        </w:rPr>
      </w:pPr>
      <w:r w:rsidRPr="00F14BB9">
        <w:rPr>
          <w:noProof/>
        </w:rPr>
        <w:lastRenderedPageBreak/>
        <w:drawing>
          <wp:inline distT="0" distB="0" distL="0" distR="0" wp14:anchorId="51C8B4C8" wp14:editId="532625C7">
            <wp:extent cx="5528988" cy="78200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30346" cy="7821946"/>
                    </a:xfrm>
                    <a:prstGeom prst="rect">
                      <a:avLst/>
                    </a:prstGeom>
                    <a:noFill/>
                    <a:ln>
                      <a:noFill/>
                    </a:ln>
                  </pic:spPr>
                </pic:pic>
              </a:graphicData>
            </a:graphic>
          </wp:inline>
        </w:drawing>
      </w:r>
    </w:p>
    <w:p w14:paraId="6E41E33B" w14:textId="394289E6" w:rsidR="00D24813" w:rsidRPr="00F14BB9" w:rsidRDefault="00D24813" w:rsidP="00BB1B7B">
      <w:pPr>
        <w:rPr>
          <w:rFonts w:ascii="Arial" w:hAnsi="Arial" w:cs="Arial"/>
          <w:b/>
        </w:rPr>
      </w:pPr>
    </w:p>
    <w:p w14:paraId="122E7A6C" w14:textId="55641D2A" w:rsidR="00D24813" w:rsidRPr="006A1A50" w:rsidRDefault="004A6BC4" w:rsidP="00BB1B7B">
      <w:pPr>
        <w:rPr>
          <w:rFonts w:ascii="Arial" w:hAnsi="Arial" w:cs="Arial"/>
          <w:b/>
          <w:highlight w:val="yellow"/>
        </w:rPr>
      </w:pPr>
      <w:r w:rsidRPr="00F14BB9">
        <w:rPr>
          <w:noProof/>
        </w:rPr>
        <w:drawing>
          <wp:inline distT="0" distB="0" distL="0" distR="0" wp14:anchorId="1DAFA531" wp14:editId="1A861E52">
            <wp:extent cx="5629275" cy="7139940"/>
            <wp:effectExtent l="0" t="0" r="9525"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634580" cy="7146669"/>
                    </a:xfrm>
                    <a:prstGeom prst="rect">
                      <a:avLst/>
                    </a:prstGeom>
                    <a:noFill/>
                    <a:ln>
                      <a:noFill/>
                    </a:ln>
                  </pic:spPr>
                </pic:pic>
              </a:graphicData>
            </a:graphic>
          </wp:inline>
        </w:drawing>
      </w:r>
    </w:p>
    <w:p w14:paraId="648C9CDD" w14:textId="4E4D2000" w:rsidR="00D24813" w:rsidRPr="006A1A50" w:rsidRDefault="00D24813" w:rsidP="00BB1B7B">
      <w:pPr>
        <w:rPr>
          <w:rFonts w:ascii="Arial" w:hAnsi="Arial" w:cs="Arial"/>
          <w:b/>
          <w:highlight w:val="yellow"/>
        </w:rPr>
      </w:pPr>
    </w:p>
    <w:p w14:paraId="525A6FD3" w14:textId="62F82036" w:rsidR="00D24813" w:rsidRDefault="00D24813" w:rsidP="00BB1B7B">
      <w:pPr>
        <w:rPr>
          <w:rFonts w:ascii="Arial" w:hAnsi="Arial" w:cs="Arial"/>
          <w:b/>
          <w:highlight w:val="yellow"/>
        </w:rPr>
      </w:pPr>
    </w:p>
    <w:p w14:paraId="63F89187" w14:textId="77777777" w:rsidR="00F14BB9" w:rsidRPr="006A1A50" w:rsidRDefault="00F14BB9" w:rsidP="00BB1B7B">
      <w:pPr>
        <w:rPr>
          <w:rFonts w:ascii="Arial" w:hAnsi="Arial" w:cs="Arial"/>
          <w:b/>
          <w:highlight w:val="yellow"/>
        </w:rPr>
      </w:pPr>
    </w:p>
    <w:p w14:paraId="1F4939CC" w14:textId="159A443A" w:rsidR="00D24813" w:rsidRPr="00F14BB9" w:rsidRDefault="00D24813" w:rsidP="00866D4D">
      <w:pPr>
        <w:ind w:firstLine="708"/>
        <w:rPr>
          <w:rFonts w:ascii="Arial" w:eastAsiaTheme="majorEastAsia" w:hAnsi="Arial" w:cs="Arial"/>
          <w:b/>
          <w:bCs/>
          <w:color w:val="000000"/>
          <w:lang w:val="kk-KZ" w:eastAsia="ru-RU"/>
        </w:rPr>
      </w:pPr>
      <w:bookmarkStart w:id="440" w:name="_Toc195534881"/>
      <w:bookmarkStart w:id="441" w:name="_Toc195597139"/>
      <w:r w:rsidRPr="00F14BB9">
        <w:rPr>
          <w:rFonts w:ascii="Arial" w:eastAsiaTheme="majorEastAsia" w:hAnsi="Arial" w:cs="Arial"/>
          <w:b/>
          <w:lang w:eastAsia="ru-RU"/>
        </w:rPr>
        <w:lastRenderedPageBreak/>
        <w:t xml:space="preserve">Приложение </w:t>
      </w:r>
      <w:bookmarkEnd w:id="440"/>
      <w:r w:rsidRPr="00F14BB9">
        <w:rPr>
          <w:rFonts w:ascii="Arial" w:eastAsiaTheme="majorEastAsia" w:hAnsi="Arial" w:cs="Arial"/>
          <w:b/>
          <w:lang w:val="kk-KZ" w:eastAsia="ru-RU"/>
        </w:rPr>
        <w:t>1</w:t>
      </w:r>
      <w:bookmarkEnd w:id="441"/>
      <w:r w:rsidR="00F14BB9">
        <w:rPr>
          <w:rFonts w:ascii="Arial" w:eastAsiaTheme="majorEastAsia" w:hAnsi="Arial" w:cs="Arial"/>
          <w:b/>
          <w:lang w:val="kk-KZ" w:eastAsia="ru-RU"/>
        </w:rPr>
        <w:t>3</w:t>
      </w:r>
      <w:r w:rsidRPr="00F14BB9">
        <w:rPr>
          <w:rFonts w:ascii="Arial" w:eastAsiaTheme="majorEastAsia" w:hAnsi="Arial" w:cs="Arial"/>
          <w:b/>
          <w:bCs/>
          <w:color w:val="000000"/>
          <w:lang w:val="kk-KZ" w:eastAsia="ru-RU"/>
        </w:rPr>
        <w:t xml:space="preserve"> Лицензия</w:t>
      </w:r>
      <w:r w:rsidR="00F14BB9" w:rsidRPr="00021D11">
        <w:rPr>
          <w:rFonts w:ascii="Arial" w:hAnsi="Arial" w:cs="Arial"/>
          <w:b/>
          <w:noProof/>
        </w:rPr>
        <w:drawing>
          <wp:inline distT="0" distB="0" distL="0" distR="0" wp14:anchorId="061E81B8" wp14:editId="5B631C6D">
            <wp:extent cx="5505450" cy="7776559"/>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06271" cy="7777718"/>
                    </a:xfrm>
                    <a:prstGeom prst="rect">
                      <a:avLst/>
                    </a:prstGeom>
                    <a:noFill/>
                    <a:ln>
                      <a:noFill/>
                    </a:ln>
                  </pic:spPr>
                </pic:pic>
              </a:graphicData>
            </a:graphic>
          </wp:inline>
        </w:drawing>
      </w:r>
    </w:p>
    <w:p w14:paraId="41804EDF" w14:textId="1FA610E2" w:rsidR="00D24813" w:rsidRPr="00F14BB9" w:rsidRDefault="00F14BB9" w:rsidP="00D24813">
      <w:pPr>
        <w:spacing w:before="100" w:beforeAutospacing="1" w:after="100" w:afterAutospacing="1"/>
        <w:rPr>
          <w:rFonts w:eastAsia="Times New Roman"/>
          <w:highlight w:val="yellow"/>
        </w:rPr>
      </w:pPr>
      <w:r w:rsidRPr="00021D11">
        <w:rPr>
          <w:rFonts w:ascii="Arial" w:hAnsi="Arial" w:cs="Arial"/>
          <w:b/>
          <w:noProof/>
        </w:rPr>
        <w:lastRenderedPageBreak/>
        <w:drawing>
          <wp:inline distT="0" distB="0" distL="0" distR="0" wp14:anchorId="05A6443E" wp14:editId="5694A5B6">
            <wp:extent cx="5781675" cy="8166732"/>
            <wp:effectExtent l="0" t="0" r="0" b="635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83639" cy="8169506"/>
                    </a:xfrm>
                    <a:prstGeom prst="rect">
                      <a:avLst/>
                    </a:prstGeom>
                    <a:noFill/>
                    <a:ln>
                      <a:noFill/>
                    </a:ln>
                  </pic:spPr>
                </pic:pic>
              </a:graphicData>
            </a:graphic>
          </wp:inline>
        </w:drawing>
      </w:r>
    </w:p>
    <w:sectPr w:rsidR="00D24813" w:rsidRPr="00F14BB9" w:rsidSect="00EB1A4B">
      <w:headerReference w:type="default" r:id="rId58"/>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D935B" w14:textId="77777777" w:rsidR="00952E98" w:rsidRDefault="00952E98">
      <w:r>
        <w:separator/>
      </w:r>
    </w:p>
  </w:endnote>
  <w:endnote w:type="continuationSeparator" w:id="0">
    <w:p w14:paraId="26B52D25" w14:textId="77777777" w:rsidR="00952E98" w:rsidRDefault="00952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LiSu">
    <w:altName w:val="Microsoft YaHei"/>
    <w:charset w:val="86"/>
    <w:family w:val="modern"/>
    <w:pitch w:val="fixed"/>
    <w:sig w:usb0="00000001" w:usb1="080E0000" w:usb2="00000010" w:usb3="00000000" w:csb0="00040000" w:csb1="00000000"/>
  </w:font>
  <w:font w:name="Journal">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ew Century Schlbk">
    <w:altName w:val="Times New Roman"/>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Peterburg">
    <w:altName w:val="Times New Roman"/>
    <w:panose1 w:val="00000000000000000000"/>
    <w:charset w:val="00"/>
    <w:family w:val="roman"/>
    <w:notTrueType/>
    <w:pitch w:val="default"/>
  </w:font>
  <w:font w:name="Times/Kazakh">
    <w:altName w:val="Times New Roman"/>
    <w:panose1 w:val="00000000000000000000"/>
    <w:charset w:val="00"/>
    <w:family w:val="roman"/>
    <w:notTrueType/>
    <w:pitch w:val="default"/>
  </w:font>
  <w:font w:name="Proxy 9">
    <w:panose1 w:val="00000000000000000000"/>
    <w:charset w:val="00"/>
    <w:family w:val="roman"/>
    <w:notTrueType/>
    <w:pitch w:val="default"/>
  </w:font>
  <w:font w:name="NTHelvetica/Cyrillic">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7426" w14:textId="77777777" w:rsidR="00C2272D" w:rsidRPr="00473D34" w:rsidRDefault="00C2272D" w:rsidP="00A904E3">
    <w:pPr>
      <w:pStyle w:val="af5"/>
      <w:tabs>
        <w:tab w:val="left" w:pos="6521"/>
      </w:tabs>
      <w:jc w:val="right"/>
      <w:rPr>
        <w:sz w:val="20"/>
        <w:szCs w:val="20"/>
        <w:lang w:val="en-US"/>
      </w:rPr>
    </w:pPr>
    <w:r w:rsidRPr="00162429">
      <w:rPr>
        <w:rStyle w:val="afa"/>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61F89" w14:textId="77777777" w:rsidR="00C2272D" w:rsidRPr="00C17144" w:rsidRDefault="00C2272D" w:rsidP="00A904E3">
    <w:pPr>
      <w:pStyle w:val="af5"/>
      <w:tabs>
        <w:tab w:val="left" w:pos="6521"/>
      </w:tabs>
      <w:jc w:val="right"/>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D0E22" w14:textId="77777777" w:rsidR="00952E98" w:rsidRDefault="00952E98">
      <w:r>
        <w:separator/>
      </w:r>
    </w:p>
  </w:footnote>
  <w:footnote w:type="continuationSeparator" w:id="0">
    <w:p w14:paraId="1F2D6029" w14:textId="77777777" w:rsidR="00952E98" w:rsidRDefault="00952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896"/>
      <w:gridCol w:w="5721"/>
      <w:gridCol w:w="1695"/>
    </w:tblGrid>
    <w:tr w:rsidR="00C2272D" w:rsidRPr="007C6F46" w14:paraId="2130E5D6" w14:textId="77777777" w:rsidTr="00502F76">
      <w:trPr>
        <w:trHeight w:val="703"/>
        <w:jc w:val="right"/>
      </w:trPr>
      <w:tc>
        <w:tcPr>
          <w:tcW w:w="620" w:type="pct"/>
          <w:tcBorders>
            <w:right w:val="single" w:sz="4" w:space="0" w:color="auto"/>
          </w:tcBorders>
        </w:tcPr>
        <w:p w14:paraId="3B7A07C0" w14:textId="77777777" w:rsidR="00C2272D" w:rsidRPr="007C6F46" w:rsidRDefault="00C2272D" w:rsidP="00645ED4">
          <w:pPr>
            <w:jc w:val="center"/>
            <w:rPr>
              <w:rFonts w:ascii="Arial" w:hAnsi="Arial" w:cs="Arial"/>
              <w:b/>
              <w:sz w:val="20"/>
              <w:szCs w:val="20"/>
            </w:rPr>
          </w:pPr>
          <w:r w:rsidRPr="007C6F46">
            <w:rPr>
              <w:rFonts w:ascii="Arial" w:hAnsi="Arial" w:cs="Arial"/>
              <w:b/>
              <w:noProof/>
              <w:color w:val="1F4E79"/>
              <w:sz w:val="20"/>
              <w:szCs w:val="20"/>
              <w:lang w:eastAsia="ru-RU"/>
            </w:rPr>
            <w:drawing>
              <wp:inline distT="0" distB="0" distL="0" distR="0" wp14:anchorId="2B548CF4" wp14:editId="65B0334C">
                <wp:extent cx="400050" cy="438150"/>
                <wp:effectExtent l="0" t="0" r="0" b="0"/>
                <wp:docPr id="18" name="Рисунок 18"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419" cy="448411"/>
                        </a:xfrm>
                        <a:prstGeom prst="rect">
                          <a:avLst/>
                        </a:prstGeom>
                        <a:noFill/>
                        <a:ln>
                          <a:noFill/>
                        </a:ln>
                      </pic:spPr>
                    </pic:pic>
                  </a:graphicData>
                </a:graphic>
              </wp:inline>
            </w:drawing>
          </w:r>
        </w:p>
      </w:tc>
      <w:tc>
        <w:tcPr>
          <w:tcW w:w="4380" w:type="pct"/>
          <w:gridSpan w:val="3"/>
          <w:tcBorders>
            <w:left w:val="single" w:sz="4" w:space="0" w:color="auto"/>
            <w:right w:val="single" w:sz="4" w:space="0" w:color="auto"/>
          </w:tcBorders>
          <w:vAlign w:val="center"/>
        </w:tcPr>
        <w:p w14:paraId="53882425" w14:textId="77777777" w:rsidR="00C2272D" w:rsidRPr="007C6F46" w:rsidRDefault="00C2272D" w:rsidP="00645ED4">
          <w:pPr>
            <w:jc w:val="center"/>
            <w:rPr>
              <w:rFonts w:ascii="Arial" w:hAnsi="Arial" w:cs="Arial"/>
              <w:b/>
              <w:sz w:val="20"/>
              <w:szCs w:val="20"/>
            </w:rPr>
          </w:pPr>
          <w:r w:rsidRPr="007C6F46">
            <w:rPr>
              <w:rFonts w:ascii="Arial" w:hAnsi="Arial" w:cs="Arial"/>
              <w:b/>
              <w:sz w:val="20"/>
              <w:szCs w:val="20"/>
            </w:rPr>
            <w:t xml:space="preserve">ТОВАРИЩЕСТВО С ОГРАНИЧЕННОЙ ОТВЕТСТВЕННОСТЬЮ </w:t>
          </w:r>
        </w:p>
        <w:p w14:paraId="28DF7FA7" w14:textId="77777777" w:rsidR="00C2272D" w:rsidRPr="007C6F46" w:rsidRDefault="00C2272D" w:rsidP="00645ED4">
          <w:pPr>
            <w:jc w:val="center"/>
            <w:rPr>
              <w:rFonts w:ascii="Arial" w:hAnsi="Arial" w:cs="Arial"/>
              <w:sz w:val="20"/>
              <w:szCs w:val="20"/>
            </w:rPr>
          </w:pPr>
          <w:r w:rsidRPr="007C6F46">
            <w:rPr>
              <w:rFonts w:ascii="Arial" w:hAnsi="Arial" w:cs="Arial"/>
              <w:b/>
              <w:sz w:val="20"/>
              <w:szCs w:val="20"/>
            </w:rPr>
            <w:t>«КМГ ИНЖИНИРИНГ»</w:t>
          </w:r>
          <w:r w:rsidRPr="007C6F46">
            <w:rPr>
              <w:rFonts w:ascii="Arial" w:hAnsi="Arial" w:cs="Arial"/>
              <w:sz w:val="20"/>
              <w:szCs w:val="20"/>
            </w:rPr>
            <w:t xml:space="preserve"> </w:t>
          </w:r>
        </w:p>
      </w:tc>
    </w:tr>
    <w:tr w:rsidR="00C2272D" w:rsidRPr="007C6F46" w14:paraId="6AC2974B" w14:textId="77777777" w:rsidTr="00502F76">
      <w:trPr>
        <w:trHeight w:val="560"/>
        <w:jc w:val="right"/>
      </w:trPr>
      <w:tc>
        <w:tcPr>
          <w:tcW w:w="1092" w:type="pct"/>
          <w:gridSpan w:val="2"/>
          <w:tcBorders>
            <w:bottom w:val="single" w:sz="4" w:space="0" w:color="auto"/>
          </w:tcBorders>
          <w:vAlign w:val="center"/>
        </w:tcPr>
        <w:p w14:paraId="6BEE171C" w14:textId="388F1429" w:rsidR="00C2272D" w:rsidRPr="0075009A" w:rsidRDefault="00C2272D" w:rsidP="00D57220">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015" w:type="pct"/>
          <w:tcBorders>
            <w:bottom w:val="single" w:sz="4" w:space="0" w:color="auto"/>
          </w:tcBorders>
          <w:vAlign w:val="center"/>
        </w:tcPr>
        <w:p w14:paraId="0180490D"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28F9CCEC" w14:textId="317F2A86" w:rsidR="00C2272D" w:rsidRPr="00FE6E78"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893" w:type="pct"/>
          <w:tcBorders>
            <w:bottom w:val="single" w:sz="4" w:space="0" w:color="auto"/>
          </w:tcBorders>
          <w:vAlign w:val="center"/>
        </w:tcPr>
        <w:p w14:paraId="12373395" w14:textId="77777777" w:rsidR="00C2272D" w:rsidRPr="00772984" w:rsidRDefault="00C2272D" w:rsidP="00D57220">
          <w:pPr>
            <w:spacing w:line="276" w:lineRule="auto"/>
            <w:jc w:val="center"/>
            <w:rPr>
              <w:rFonts w:ascii="Arial" w:hAnsi="Arial" w:cs="Arial"/>
              <w:b/>
              <w:sz w:val="20"/>
              <w:szCs w:val="20"/>
              <w:lang w:val="en-US"/>
            </w:rPr>
          </w:pPr>
          <w:r w:rsidRPr="00CD5B95">
            <w:rPr>
              <w:rFonts w:ascii="Arial" w:hAnsi="Arial" w:cs="Arial"/>
              <w:b/>
              <w:sz w:val="20"/>
              <w:szCs w:val="20"/>
            </w:rPr>
            <w:t>стр.</w:t>
          </w:r>
          <w:r w:rsidRPr="00CD5B95">
            <w:rPr>
              <w:rFonts w:ascii="Arial" w:hAnsi="Arial" w:cs="Arial"/>
              <w:b/>
              <w:sz w:val="20"/>
              <w:szCs w:val="20"/>
              <w:lang w:val="kk-KZ"/>
            </w:rPr>
            <w:t xml:space="preserve"> </w:t>
          </w:r>
          <w:r w:rsidRPr="00CD5B95">
            <w:rPr>
              <w:rFonts w:ascii="Arial" w:hAnsi="Arial" w:cs="Arial"/>
              <w:b/>
              <w:sz w:val="20"/>
              <w:szCs w:val="20"/>
            </w:rPr>
            <w:fldChar w:fldCharType="begin"/>
          </w:r>
          <w:r w:rsidRPr="00CD5B95">
            <w:rPr>
              <w:rFonts w:ascii="Arial" w:hAnsi="Arial" w:cs="Arial"/>
              <w:b/>
              <w:sz w:val="20"/>
              <w:szCs w:val="20"/>
            </w:rPr>
            <w:instrText>PAGE   \* MERGEFORMAT</w:instrText>
          </w:r>
          <w:r w:rsidRPr="00CD5B95">
            <w:rPr>
              <w:rFonts w:ascii="Arial" w:hAnsi="Arial" w:cs="Arial"/>
              <w:b/>
              <w:sz w:val="20"/>
              <w:szCs w:val="20"/>
            </w:rPr>
            <w:fldChar w:fldCharType="separate"/>
          </w:r>
          <w:r>
            <w:rPr>
              <w:rFonts w:ascii="Arial" w:hAnsi="Arial" w:cs="Arial"/>
              <w:b/>
              <w:noProof/>
              <w:sz w:val="20"/>
              <w:szCs w:val="20"/>
            </w:rPr>
            <w:t>2</w:t>
          </w:r>
          <w:r w:rsidRPr="00CD5B95">
            <w:rPr>
              <w:rFonts w:ascii="Arial" w:hAnsi="Arial" w:cs="Arial"/>
              <w:b/>
              <w:sz w:val="20"/>
              <w:szCs w:val="20"/>
            </w:rPr>
            <w:fldChar w:fldCharType="end"/>
          </w:r>
          <w:r w:rsidRPr="00CD5B95">
            <w:rPr>
              <w:rFonts w:ascii="Arial" w:hAnsi="Arial" w:cs="Arial"/>
              <w:b/>
              <w:sz w:val="20"/>
              <w:szCs w:val="20"/>
            </w:rPr>
            <w:t xml:space="preserve"> </w:t>
          </w:r>
        </w:p>
      </w:tc>
    </w:tr>
  </w:tbl>
  <w:p w14:paraId="463312FB" w14:textId="77777777" w:rsidR="00C2272D" w:rsidRDefault="00C2272D">
    <w:pPr>
      <w:pStyle w:val="af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40"/>
      <w:gridCol w:w="1544"/>
    </w:tblGrid>
    <w:tr w:rsidR="00C2272D" w:rsidRPr="00DA4EA7" w14:paraId="3EE9934D" w14:textId="77777777" w:rsidTr="003F2973">
      <w:trPr>
        <w:trHeight w:val="983"/>
        <w:jc w:val="right"/>
      </w:trPr>
      <w:tc>
        <w:tcPr>
          <w:tcW w:w="640" w:type="pct"/>
          <w:tcBorders>
            <w:right w:val="single" w:sz="4" w:space="0" w:color="auto"/>
          </w:tcBorders>
        </w:tcPr>
        <w:p w14:paraId="5539816E"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0D4E836E" wp14:editId="1814C9BC">
                <wp:extent cx="600075" cy="657225"/>
                <wp:effectExtent l="0" t="0" r="9525" b="9525"/>
                <wp:docPr id="122" name="Рисунок 122"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1A2733DA"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6CFCF255"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74D0E783" w14:textId="77777777" w:rsidTr="003F2973">
      <w:trPr>
        <w:trHeight w:val="70"/>
        <w:jc w:val="right"/>
      </w:trPr>
      <w:tc>
        <w:tcPr>
          <w:tcW w:w="1057" w:type="pct"/>
          <w:gridSpan w:val="2"/>
          <w:tcBorders>
            <w:bottom w:val="single" w:sz="4" w:space="0" w:color="auto"/>
          </w:tcBorders>
          <w:vAlign w:val="center"/>
        </w:tcPr>
        <w:p w14:paraId="21C4C485"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14B3EA1A"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55289B5F"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11DD60A2"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2EA34D31" w14:textId="77777777" w:rsidR="00C2272D" w:rsidRDefault="00C2272D" w:rsidP="006A1A50">
    <w:pPr>
      <w:pStyle w:val="af7"/>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779"/>
      <w:gridCol w:w="6379"/>
      <w:gridCol w:w="991"/>
    </w:tblGrid>
    <w:tr w:rsidR="00C2272D" w:rsidRPr="00DA4EA7" w14:paraId="4994C25B" w14:textId="77777777" w:rsidTr="003F2973">
      <w:trPr>
        <w:trHeight w:val="983"/>
        <w:jc w:val="right"/>
      </w:trPr>
      <w:tc>
        <w:tcPr>
          <w:tcW w:w="640" w:type="pct"/>
          <w:tcBorders>
            <w:right w:val="single" w:sz="4" w:space="0" w:color="auto"/>
          </w:tcBorders>
        </w:tcPr>
        <w:p w14:paraId="14861378"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2362719B" wp14:editId="12AD1B4E">
                <wp:extent cx="600075" cy="657225"/>
                <wp:effectExtent l="0" t="0" r="9525" b="9525"/>
                <wp:docPr id="123" name="Рисунок 123"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76A5AC8C"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4CD95B6A"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0F469F85" w14:textId="77777777" w:rsidTr="003F2973">
      <w:trPr>
        <w:trHeight w:val="70"/>
        <w:jc w:val="right"/>
      </w:trPr>
      <w:tc>
        <w:tcPr>
          <w:tcW w:w="1057" w:type="pct"/>
          <w:gridSpan w:val="2"/>
          <w:tcBorders>
            <w:bottom w:val="single" w:sz="4" w:space="0" w:color="auto"/>
          </w:tcBorders>
          <w:vAlign w:val="center"/>
        </w:tcPr>
        <w:p w14:paraId="6AF0F685"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392E47E0"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3F882415"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64DD0CF2"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032B7C08" w14:textId="77777777" w:rsidR="00C2272D" w:rsidRDefault="00C2272D" w:rsidP="006A1A50">
    <w:pP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779"/>
      <w:gridCol w:w="6379"/>
      <w:gridCol w:w="991"/>
    </w:tblGrid>
    <w:tr w:rsidR="00C2272D" w:rsidRPr="00DA4EA7" w14:paraId="1FE93BD0" w14:textId="77777777" w:rsidTr="003F2973">
      <w:trPr>
        <w:trHeight w:val="983"/>
        <w:jc w:val="right"/>
      </w:trPr>
      <w:tc>
        <w:tcPr>
          <w:tcW w:w="640" w:type="pct"/>
          <w:tcBorders>
            <w:right w:val="single" w:sz="4" w:space="0" w:color="auto"/>
          </w:tcBorders>
        </w:tcPr>
        <w:p w14:paraId="3E3E8009"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16DEB10F" wp14:editId="783B42FE">
                <wp:extent cx="600075" cy="657225"/>
                <wp:effectExtent l="0" t="0" r="9525" b="9525"/>
                <wp:docPr id="124" name="Рисунок 124"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7EC2A16C"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0BB7A95E"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3D879EAA" w14:textId="77777777" w:rsidTr="003F2973">
      <w:trPr>
        <w:trHeight w:val="70"/>
        <w:jc w:val="right"/>
      </w:trPr>
      <w:tc>
        <w:tcPr>
          <w:tcW w:w="1057" w:type="pct"/>
          <w:gridSpan w:val="2"/>
          <w:tcBorders>
            <w:bottom w:val="single" w:sz="4" w:space="0" w:color="auto"/>
          </w:tcBorders>
          <w:vAlign w:val="center"/>
        </w:tcPr>
        <w:p w14:paraId="51A86B09"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451F1541"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547F4869"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3209D044"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60C32557" w14:textId="77777777" w:rsidR="00C2272D" w:rsidRDefault="00C2272D" w:rsidP="006A1A50">
    <w:pPr>
      <w:pStyle w:val="af7"/>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40"/>
      <w:gridCol w:w="1544"/>
    </w:tblGrid>
    <w:tr w:rsidR="00C2272D" w:rsidRPr="00DA4EA7" w14:paraId="50103648" w14:textId="77777777" w:rsidTr="003F2973">
      <w:trPr>
        <w:trHeight w:val="983"/>
        <w:jc w:val="right"/>
      </w:trPr>
      <w:tc>
        <w:tcPr>
          <w:tcW w:w="640" w:type="pct"/>
          <w:tcBorders>
            <w:right w:val="single" w:sz="4" w:space="0" w:color="auto"/>
          </w:tcBorders>
        </w:tcPr>
        <w:p w14:paraId="7BA7EAA1"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2011D50C" wp14:editId="6726E6E7">
                <wp:extent cx="600075" cy="657225"/>
                <wp:effectExtent l="0" t="0" r="9525" b="9525"/>
                <wp:docPr id="125" name="Рисунок 125"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73E10D1C"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1BC0D74C"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58751E22" w14:textId="77777777" w:rsidTr="003F2973">
      <w:trPr>
        <w:trHeight w:val="70"/>
        <w:jc w:val="right"/>
      </w:trPr>
      <w:tc>
        <w:tcPr>
          <w:tcW w:w="1057" w:type="pct"/>
          <w:gridSpan w:val="2"/>
          <w:tcBorders>
            <w:bottom w:val="single" w:sz="4" w:space="0" w:color="auto"/>
          </w:tcBorders>
          <w:vAlign w:val="center"/>
        </w:tcPr>
        <w:p w14:paraId="18FF406D"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13574807"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1672F163"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52A32952"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1A07C10A" w14:textId="77777777" w:rsidR="00C2272D" w:rsidRDefault="00C2272D" w:rsidP="006A1A50">
    <w:pP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40"/>
      <w:gridCol w:w="1544"/>
    </w:tblGrid>
    <w:tr w:rsidR="00C2272D" w:rsidRPr="00DA4EA7" w14:paraId="4AC109F0" w14:textId="77777777" w:rsidTr="003F2973">
      <w:trPr>
        <w:trHeight w:val="983"/>
        <w:jc w:val="right"/>
      </w:trPr>
      <w:tc>
        <w:tcPr>
          <w:tcW w:w="640" w:type="pct"/>
          <w:tcBorders>
            <w:right w:val="single" w:sz="4" w:space="0" w:color="auto"/>
          </w:tcBorders>
        </w:tcPr>
        <w:p w14:paraId="15FD4A91"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4307D6F2" wp14:editId="1ECDC919">
                <wp:extent cx="600075" cy="657225"/>
                <wp:effectExtent l="0" t="0" r="9525" b="9525"/>
                <wp:docPr id="126" name="Рисунок 126"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31225E3D"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0E862188"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6A7FC725" w14:textId="77777777" w:rsidTr="003F2973">
      <w:trPr>
        <w:trHeight w:val="70"/>
        <w:jc w:val="right"/>
      </w:trPr>
      <w:tc>
        <w:tcPr>
          <w:tcW w:w="1057" w:type="pct"/>
          <w:gridSpan w:val="2"/>
          <w:tcBorders>
            <w:bottom w:val="single" w:sz="4" w:space="0" w:color="auto"/>
          </w:tcBorders>
          <w:vAlign w:val="center"/>
        </w:tcPr>
        <w:p w14:paraId="6AA72A7B"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2A1598E9"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1997EF86"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74CCA917"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7BF96F77" w14:textId="77777777" w:rsidR="00C2272D" w:rsidRDefault="00C2272D" w:rsidP="006A1A50">
    <w:pPr>
      <w:pStyle w:val="af7"/>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779"/>
      <w:gridCol w:w="6378"/>
      <w:gridCol w:w="990"/>
    </w:tblGrid>
    <w:tr w:rsidR="00C2272D" w:rsidRPr="00DA4EA7" w14:paraId="2A2C1C4D" w14:textId="77777777" w:rsidTr="003F2973">
      <w:trPr>
        <w:trHeight w:val="983"/>
        <w:jc w:val="right"/>
      </w:trPr>
      <w:tc>
        <w:tcPr>
          <w:tcW w:w="640" w:type="pct"/>
          <w:tcBorders>
            <w:right w:val="single" w:sz="4" w:space="0" w:color="auto"/>
          </w:tcBorders>
        </w:tcPr>
        <w:p w14:paraId="5A7518F0"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79E86E83" wp14:editId="64E47DB7">
                <wp:extent cx="600075" cy="657225"/>
                <wp:effectExtent l="0" t="0" r="9525" b="9525"/>
                <wp:docPr id="127" name="Рисунок 12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594A940A"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1D1E3035"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4663B375" w14:textId="77777777" w:rsidTr="003F2973">
      <w:trPr>
        <w:trHeight w:val="70"/>
        <w:jc w:val="right"/>
      </w:trPr>
      <w:tc>
        <w:tcPr>
          <w:tcW w:w="1057" w:type="pct"/>
          <w:gridSpan w:val="2"/>
          <w:tcBorders>
            <w:bottom w:val="single" w:sz="4" w:space="0" w:color="auto"/>
          </w:tcBorders>
          <w:vAlign w:val="center"/>
        </w:tcPr>
        <w:p w14:paraId="79466E8A"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1E0BA9A8"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40785FE2"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65033060"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45E5D62E" w14:textId="77777777" w:rsidR="00C2272D" w:rsidRDefault="00C2272D" w:rsidP="00AA6869">
    <w:pPr>
      <w:pStyle w:val="af7"/>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1772"/>
      <w:gridCol w:w="14503"/>
      <w:gridCol w:w="2252"/>
    </w:tblGrid>
    <w:tr w:rsidR="00C2272D" w:rsidRPr="00DA4EA7" w14:paraId="5F8E7438" w14:textId="77777777" w:rsidTr="003F2973">
      <w:trPr>
        <w:trHeight w:val="983"/>
        <w:jc w:val="right"/>
      </w:trPr>
      <w:tc>
        <w:tcPr>
          <w:tcW w:w="640" w:type="pct"/>
          <w:tcBorders>
            <w:right w:val="single" w:sz="4" w:space="0" w:color="auto"/>
          </w:tcBorders>
        </w:tcPr>
        <w:p w14:paraId="2CB7C580"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58AAACD7" wp14:editId="26B5A207">
                <wp:extent cx="600075" cy="657225"/>
                <wp:effectExtent l="0" t="0" r="9525" b="9525"/>
                <wp:docPr id="21504" name="Рисунок 21504"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2120882F"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78152DE4"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72F5BEEE" w14:textId="77777777" w:rsidTr="003F2973">
      <w:trPr>
        <w:trHeight w:val="70"/>
        <w:jc w:val="right"/>
      </w:trPr>
      <w:tc>
        <w:tcPr>
          <w:tcW w:w="1057" w:type="pct"/>
          <w:gridSpan w:val="2"/>
          <w:tcBorders>
            <w:bottom w:val="single" w:sz="4" w:space="0" w:color="auto"/>
          </w:tcBorders>
          <w:vAlign w:val="center"/>
        </w:tcPr>
        <w:p w14:paraId="770D73DD"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5A22D839"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05CDF520"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49418E1D"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31E236C4" w14:textId="77777777" w:rsidR="00C2272D" w:rsidRDefault="00C2272D" w:rsidP="00AA6869">
    <w:pPr>
      <w:pStyle w:val="af7"/>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779"/>
      <w:gridCol w:w="6378"/>
      <w:gridCol w:w="990"/>
    </w:tblGrid>
    <w:tr w:rsidR="00C2272D" w:rsidRPr="00DA4EA7" w14:paraId="1E4B0629" w14:textId="77777777" w:rsidTr="003F2973">
      <w:trPr>
        <w:trHeight w:val="983"/>
        <w:jc w:val="right"/>
      </w:trPr>
      <w:tc>
        <w:tcPr>
          <w:tcW w:w="640" w:type="pct"/>
          <w:tcBorders>
            <w:right w:val="single" w:sz="4" w:space="0" w:color="auto"/>
          </w:tcBorders>
        </w:tcPr>
        <w:p w14:paraId="2115ABEE"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624866BD" wp14:editId="0E9A4E5C">
                <wp:extent cx="600075" cy="657225"/>
                <wp:effectExtent l="0" t="0" r="9525" b="9525"/>
                <wp:docPr id="21505" name="Рисунок 21505"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57718494"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38F807AB"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5C0C6340" w14:textId="77777777" w:rsidTr="003F2973">
      <w:trPr>
        <w:trHeight w:val="70"/>
        <w:jc w:val="right"/>
      </w:trPr>
      <w:tc>
        <w:tcPr>
          <w:tcW w:w="1057" w:type="pct"/>
          <w:gridSpan w:val="2"/>
          <w:tcBorders>
            <w:bottom w:val="single" w:sz="4" w:space="0" w:color="auto"/>
          </w:tcBorders>
          <w:vAlign w:val="center"/>
        </w:tcPr>
        <w:p w14:paraId="3F3820F8"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6755AE45"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5D0B87A6"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1E5FCB71"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430671FF" w14:textId="77777777" w:rsidR="00C2272D" w:rsidRDefault="00C2272D" w:rsidP="00AA6869">
    <w:pPr>
      <w:pStyle w:val="af7"/>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39"/>
      <w:gridCol w:w="1543"/>
    </w:tblGrid>
    <w:tr w:rsidR="00C2272D" w:rsidRPr="00DA4EA7" w14:paraId="0646820F" w14:textId="77777777" w:rsidTr="003F2973">
      <w:trPr>
        <w:trHeight w:val="983"/>
        <w:jc w:val="right"/>
      </w:trPr>
      <w:tc>
        <w:tcPr>
          <w:tcW w:w="640" w:type="pct"/>
          <w:tcBorders>
            <w:right w:val="single" w:sz="4" w:space="0" w:color="auto"/>
          </w:tcBorders>
        </w:tcPr>
        <w:p w14:paraId="50BCCFE6"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0AA8AC1F" wp14:editId="03DFE1DB">
                <wp:extent cx="600075" cy="657225"/>
                <wp:effectExtent l="0" t="0" r="9525" b="9525"/>
                <wp:docPr id="21507" name="Рисунок 2150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76809866"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3E6365D5"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2C95D211" w14:textId="77777777" w:rsidTr="003F2973">
      <w:trPr>
        <w:trHeight w:val="70"/>
        <w:jc w:val="right"/>
      </w:trPr>
      <w:tc>
        <w:tcPr>
          <w:tcW w:w="1057" w:type="pct"/>
          <w:gridSpan w:val="2"/>
          <w:tcBorders>
            <w:bottom w:val="single" w:sz="4" w:space="0" w:color="auto"/>
          </w:tcBorders>
          <w:vAlign w:val="center"/>
        </w:tcPr>
        <w:p w14:paraId="59F83F95"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23AC1192"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1B2ACABC"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53B046B8"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4A1D9674" w14:textId="77777777" w:rsidR="00C2272D" w:rsidRDefault="00C2272D" w:rsidP="00AA6869">
    <w:pPr>
      <w:pStyle w:val="af7"/>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779"/>
      <w:gridCol w:w="6378"/>
      <w:gridCol w:w="990"/>
    </w:tblGrid>
    <w:tr w:rsidR="00C2272D" w:rsidRPr="00DA4EA7" w14:paraId="0EBC41A7" w14:textId="77777777" w:rsidTr="003F2973">
      <w:trPr>
        <w:trHeight w:val="983"/>
        <w:jc w:val="right"/>
      </w:trPr>
      <w:tc>
        <w:tcPr>
          <w:tcW w:w="640" w:type="pct"/>
          <w:tcBorders>
            <w:right w:val="single" w:sz="4" w:space="0" w:color="auto"/>
          </w:tcBorders>
        </w:tcPr>
        <w:p w14:paraId="3EE831B3"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1CC78B96" wp14:editId="2E42CD1D">
                <wp:extent cx="600075" cy="657225"/>
                <wp:effectExtent l="0" t="0" r="9525" b="9525"/>
                <wp:docPr id="21508" name="Рисунок 21508"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6CC78122"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3CB1DEC7"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0B3F7711" w14:textId="77777777" w:rsidTr="003F2973">
      <w:trPr>
        <w:trHeight w:val="70"/>
        <w:jc w:val="right"/>
      </w:trPr>
      <w:tc>
        <w:tcPr>
          <w:tcW w:w="1057" w:type="pct"/>
          <w:gridSpan w:val="2"/>
          <w:tcBorders>
            <w:bottom w:val="single" w:sz="4" w:space="0" w:color="auto"/>
          </w:tcBorders>
          <w:vAlign w:val="center"/>
        </w:tcPr>
        <w:p w14:paraId="672F5079"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1D2F23A0"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347679A8"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4025F547"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7E02326F" w14:textId="77777777" w:rsidR="00C2272D" w:rsidRDefault="00C2272D" w:rsidP="00AA6869">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791"/>
      <w:gridCol w:w="6477"/>
      <w:gridCol w:w="1006"/>
    </w:tblGrid>
    <w:tr w:rsidR="00C2272D" w:rsidRPr="00DA4EA7" w14:paraId="1DB45C75" w14:textId="77777777" w:rsidTr="00502F76">
      <w:trPr>
        <w:trHeight w:val="983"/>
        <w:jc w:val="right"/>
      </w:trPr>
      <w:tc>
        <w:tcPr>
          <w:tcW w:w="640" w:type="pct"/>
          <w:tcBorders>
            <w:right w:val="single" w:sz="4" w:space="0" w:color="auto"/>
          </w:tcBorders>
        </w:tcPr>
        <w:p w14:paraId="2AE41FA6" w14:textId="77777777" w:rsidR="00C2272D" w:rsidRPr="003C7011" w:rsidRDefault="00C2272D" w:rsidP="00F10EF5">
          <w:pPr>
            <w:jc w:val="center"/>
            <w:rPr>
              <w:rFonts w:ascii="Arial" w:hAnsi="Arial" w:cs="Arial"/>
              <w:b/>
            </w:rPr>
          </w:pPr>
          <w:r w:rsidRPr="003C7011">
            <w:rPr>
              <w:rFonts w:ascii="Arial" w:hAnsi="Arial" w:cs="Arial"/>
              <w:b/>
              <w:noProof/>
              <w:color w:val="1F4E79"/>
              <w:lang w:eastAsia="ru-RU"/>
            </w:rPr>
            <w:drawing>
              <wp:inline distT="0" distB="0" distL="0" distR="0" wp14:anchorId="33ACCF77" wp14:editId="079FCE71">
                <wp:extent cx="600075" cy="657225"/>
                <wp:effectExtent l="0" t="0" r="9525" b="9525"/>
                <wp:docPr id="19" name="Рисунок 19"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0C9EF74E" w14:textId="77777777" w:rsidR="00C2272D" w:rsidRPr="003C7011" w:rsidRDefault="00C2272D" w:rsidP="00F10EF5">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49821033" w14:textId="77777777" w:rsidR="00C2272D" w:rsidRPr="003C7011" w:rsidRDefault="00C2272D" w:rsidP="00F10EF5">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13D2AC71" w14:textId="77777777" w:rsidTr="003C7011">
      <w:trPr>
        <w:trHeight w:val="70"/>
        <w:jc w:val="right"/>
      </w:trPr>
      <w:tc>
        <w:tcPr>
          <w:tcW w:w="1057" w:type="pct"/>
          <w:gridSpan w:val="2"/>
          <w:tcBorders>
            <w:bottom w:val="single" w:sz="4" w:space="0" w:color="auto"/>
          </w:tcBorders>
          <w:vAlign w:val="center"/>
        </w:tcPr>
        <w:p w14:paraId="2B4BA582" w14:textId="2687DB49" w:rsidR="00C2272D" w:rsidRPr="003C7011" w:rsidRDefault="00C2272D" w:rsidP="00D57220">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70384C73" w14:textId="77777777" w:rsidR="00C2272D" w:rsidRPr="003C7011" w:rsidRDefault="00C2272D" w:rsidP="00D57220">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3371198F" w14:textId="50E21C23" w:rsidR="00C2272D" w:rsidRPr="003C7011" w:rsidRDefault="00C2272D" w:rsidP="00D57220">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14EE44D0" w14:textId="77777777" w:rsidR="00C2272D" w:rsidRPr="003C7011" w:rsidRDefault="00C2272D" w:rsidP="00D57220">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142E2C77" w14:textId="77777777" w:rsidR="00C2272D" w:rsidRDefault="00C2272D">
    <w:pPr>
      <w:pStyle w:val="af7"/>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39"/>
      <w:gridCol w:w="1543"/>
    </w:tblGrid>
    <w:tr w:rsidR="00C2272D" w:rsidRPr="00DA4EA7" w14:paraId="2EE43678" w14:textId="77777777" w:rsidTr="003F2973">
      <w:trPr>
        <w:trHeight w:val="983"/>
        <w:jc w:val="right"/>
      </w:trPr>
      <w:tc>
        <w:tcPr>
          <w:tcW w:w="640" w:type="pct"/>
          <w:tcBorders>
            <w:right w:val="single" w:sz="4" w:space="0" w:color="auto"/>
          </w:tcBorders>
        </w:tcPr>
        <w:p w14:paraId="53C3A049"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4C77CC31" wp14:editId="2AE1404E">
                <wp:extent cx="600075" cy="657225"/>
                <wp:effectExtent l="0" t="0" r="9525" b="9525"/>
                <wp:docPr id="21509" name="Рисунок 21509"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12E8E6B1"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0BE6C36F"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535DB1B8" w14:textId="77777777" w:rsidTr="003F2973">
      <w:trPr>
        <w:trHeight w:val="70"/>
        <w:jc w:val="right"/>
      </w:trPr>
      <w:tc>
        <w:tcPr>
          <w:tcW w:w="1057" w:type="pct"/>
          <w:gridSpan w:val="2"/>
          <w:tcBorders>
            <w:bottom w:val="single" w:sz="4" w:space="0" w:color="auto"/>
          </w:tcBorders>
          <w:vAlign w:val="center"/>
        </w:tcPr>
        <w:p w14:paraId="040A5577"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1B7D6EBB"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360DADC3"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45CFE3A9"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31396A45" w14:textId="77777777" w:rsidR="00C2272D" w:rsidRDefault="00C2272D" w:rsidP="00AA6869">
    <w:pPr>
      <w:pStyle w:val="af7"/>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779"/>
      <w:gridCol w:w="6378"/>
      <w:gridCol w:w="990"/>
    </w:tblGrid>
    <w:tr w:rsidR="00C2272D" w:rsidRPr="00DA4EA7" w14:paraId="132BEDE9" w14:textId="77777777" w:rsidTr="003F2973">
      <w:trPr>
        <w:trHeight w:val="983"/>
        <w:jc w:val="right"/>
      </w:trPr>
      <w:tc>
        <w:tcPr>
          <w:tcW w:w="640" w:type="pct"/>
          <w:tcBorders>
            <w:right w:val="single" w:sz="4" w:space="0" w:color="auto"/>
          </w:tcBorders>
        </w:tcPr>
        <w:p w14:paraId="1E6CB546"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636AEC02" wp14:editId="17ECED95">
                <wp:extent cx="600075" cy="657225"/>
                <wp:effectExtent l="0" t="0" r="9525" b="9525"/>
                <wp:docPr id="21510" name="Рисунок 21510"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4B72F61A"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14581BB7"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0A727122" w14:textId="77777777" w:rsidTr="003F2973">
      <w:trPr>
        <w:trHeight w:val="70"/>
        <w:jc w:val="right"/>
      </w:trPr>
      <w:tc>
        <w:tcPr>
          <w:tcW w:w="1057" w:type="pct"/>
          <w:gridSpan w:val="2"/>
          <w:tcBorders>
            <w:bottom w:val="single" w:sz="4" w:space="0" w:color="auto"/>
          </w:tcBorders>
          <w:vAlign w:val="center"/>
        </w:tcPr>
        <w:p w14:paraId="1752C07D"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5CAF41C4"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4A7AEB8C"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68AB308D"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2AA23F5C" w14:textId="77777777" w:rsidR="00C2272D" w:rsidRDefault="00C2272D" w:rsidP="00AA6869">
    <w:pPr>
      <w:pStyle w:val="af7"/>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6"/>
      <w:gridCol w:w="1202"/>
      <w:gridCol w:w="9842"/>
      <w:gridCol w:w="1528"/>
    </w:tblGrid>
    <w:tr w:rsidR="00C2272D" w:rsidRPr="00DA4EA7" w14:paraId="78DD4951" w14:textId="77777777" w:rsidTr="003F2973">
      <w:trPr>
        <w:trHeight w:val="983"/>
        <w:jc w:val="right"/>
      </w:trPr>
      <w:tc>
        <w:tcPr>
          <w:tcW w:w="640" w:type="pct"/>
          <w:tcBorders>
            <w:right w:val="single" w:sz="4" w:space="0" w:color="auto"/>
          </w:tcBorders>
        </w:tcPr>
        <w:p w14:paraId="77633355"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3E10CE95" wp14:editId="25D1F9DB">
                <wp:extent cx="600075" cy="657225"/>
                <wp:effectExtent l="0" t="0" r="9525" b="9525"/>
                <wp:docPr id="21511" name="Рисунок 21511"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33B54BA6"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4D23FE3D"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0FCCC791" w14:textId="77777777" w:rsidTr="003F2973">
      <w:trPr>
        <w:trHeight w:val="70"/>
        <w:jc w:val="right"/>
      </w:trPr>
      <w:tc>
        <w:tcPr>
          <w:tcW w:w="1057" w:type="pct"/>
          <w:gridSpan w:val="2"/>
          <w:tcBorders>
            <w:bottom w:val="single" w:sz="4" w:space="0" w:color="auto"/>
          </w:tcBorders>
          <w:vAlign w:val="center"/>
        </w:tcPr>
        <w:p w14:paraId="5C529C7D"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684A4F2F"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05CCADDF"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1836F7CA"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43511484" w14:textId="77777777" w:rsidR="00C2272D" w:rsidRDefault="00C2272D" w:rsidP="00AA6869">
    <w:pPr>
      <w:pStyle w:val="af7"/>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779"/>
      <w:gridCol w:w="6378"/>
      <w:gridCol w:w="990"/>
    </w:tblGrid>
    <w:tr w:rsidR="00C2272D" w:rsidRPr="00DA4EA7" w14:paraId="3C90C15A" w14:textId="77777777" w:rsidTr="003F2973">
      <w:trPr>
        <w:trHeight w:val="983"/>
        <w:jc w:val="right"/>
      </w:trPr>
      <w:tc>
        <w:tcPr>
          <w:tcW w:w="640" w:type="pct"/>
          <w:tcBorders>
            <w:right w:val="single" w:sz="4" w:space="0" w:color="auto"/>
          </w:tcBorders>
        </w:tcPr>
        <w:p w14:paraId="036B043B"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30B763CD" wp14:editId="067C8C3D">
                <wp:extent cx="600075" cy="657225"/>
                <wp:effectExtent l="0" t="0" r="9525" b="9525"/>
                <wp:docPr id="21512" name="Рисунок 21512"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3B8DEB5B"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4E8AC412"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4CC4B097" w14:textId="77777777" w:rsidTr="003F2973">
      <w:trPr>
        <w:trHeight w:val="70"/>
        <w:jc w:val="right"/>
      </w:trPr>
      <w:tc>
        <w:tcPr>
          <w:tcW w:w="1057" w:type="pct"/>
          <w:gridSpan w:val="2"/>
          <w:tcBorders>
            <w:bottom w:val="single" w:sz="4" w:space="0" w:color="auto"/>
          </w:tcBorders>
          <w:vAlign w:val="center"/>
        </w:tcPr>
        <w:p w14:paraId="1856793B"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4875969D"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621FD821"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7AB354AF"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55F6F5D7" w14:textId="77777777" w:rsidR="00C2272D" w:rsidRDefault="00C2272D" w:rsidP="00AA6869">
    <w:pPr>
      <w:pStyle w:val="af7"/>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1796"/>
      <w:gridCol w:w="14696"/>
      <w:gridCol w:w="2282"/>
    </w:tblGrid>
    <w:tr w:rsidR="00C2272D" w:rsidRPr="00DA4EA7" w14:paraId="5BC06866" w14:textId="77777777" w:rsidTr="003F2973">
      <w:trPr>
        <w:trHeight w:val="983"/>
        <w:jc w:val="right"/>
      </w:trPr>
      <w:tc>
        <w:tcPr>
          <w:tcW w:w="640" w:type="pct"/>
          <w:tcBorders>
            <w:right w:val="single" w:sz="4" w:space="0" w:color="auto"/>
          </w:tcBorders>
        </w:tcPr>
        <w:p w14:paraId="731CAEB0"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6C611BE3" wp14:editId="6477BF49">
                <wp:extent cx="600075" cy="657225"/>
                <wp:effectExtent l="0" t="0" r="9525" b="9525"/>
                <wp:docPr id="70" name="Рисунок 70"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2E668E6C"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2F72A212"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73610747" w14:textId="77777777" w:rsidTr="003F2973">
      <w:trPr>
        <w:trHeight w:val="70"/>
        <w:jc w:val="right"/>
      </w:trPr>
      <w:tc>
        <w:tcPr>
          <w:tcW w:w="1057" w:type="pct"/>
          <w:gridSpan w:val="2"/>
          <w:tcBorders>
            <w:bottom w:val="single" w:sz="4" w:space="0" w:color="auto"/>
          </w:tcBorders>
          <w:vAlign w:val="center"/>
        </w:tcPr>
        <w:p w14:paraId="7F72056A"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5446B715"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37EA78F8"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392FA1DA"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5E0ECC82" w14:textId="77777777" w:rsidR="00C2272D" w:rsidRDefault="00C2272D" w:rsidP="00AA6869">
    <w:pPr>
      <w:pStyle w:val="af7"/>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39"/>
      <w:gridCol w:w="1543"/>
    </w:tblGrid>
    <w:tr w:rsidR="00C2272D" w:rsidRPr="00DA4EA7" w14:paraId="27996624" w14:textId="77777777" w:rsidTr="003F2973">
      <w:trPr>
        <w:trHeight w:val="983"/>
        <w:jc w:val="right"/>
      </w:trPr>
      <w:tc>
        <w:tcPr>
          <w:tcW w:w="640" w:type="pct"/>
          <w:tcBorders>
            <w:right w:val="single" w:sz="4" w:space="0" w:color="auto"/>
          </w:tcBorders>
        </w:tcPr>
        <w:p w14:paraId="60F23C0B"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3789A7DB" wp14:editId="36F93EA5">
                <wp:extent cx="600075" cy="657225"/>
                <wp:effectExtent l="0" t="0" r="9525" b="9525"/>
                <wp:docPr id="72" name="Рисунок 72"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47F65ABF"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510428AD"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4CBADBA8" w14:textId="77777777" w:rsidTr="003F2973">
      <w:trPr>
        <w:trHeight w:val="70"/>
        <w:jc w:val="right"/>
      </w:trPr>
      <w:tc>
        <w:tcPr>
          <w:tcW w:w="1057" w:type="pct"/>
          <w:gridSpan w:val="2"/>
          <w:tcBorders>
            <w:bottom w:val="single" w:sz="4" w:space="0" w:color="auto"/>
          </w:tcBorders>
          <w:vAlign w:val="center"/>
        </w:tcPr>
        <w:p w14:paraId="42F03F21"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15B2BCD8"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05035482"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6BCDAEE1"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392331E7" w14:textId="77777777" w:rsidR="00C2272D" w:rsidRDefault="00C2272D" w:rsidP="00AA6869">
    <w:pPr>
      <w:pStyle w:val="af7"/>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779"/>
      <w:gridCol w:w="6378"/>
      <w:gridCol w:w="990"/>
    </w:tblGrid>
    <w:tr w:rsidR="00C2272D" w:rsidRPr="00DA4EA7" w14:paraId="2E3C3213" w14:textId="77777777" w:rsidTr="003F2973">
      <w:trPr>
        <w:trHeight w:val="983"/>
        <w:jc w:val="right"/>
      </w:trPr>
      <w:tc>
        <w:tcPr>
          <w:tcW w:w="640" w:type="pct"/>
          <w:tcBorders>
            <w:right w:val="single" w:sz="4" w:space="0" w:color="auto"/>
          </w:tcBorders>
        </w:tcPr>
        <w:p w14:paraId="12E521BA"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3CFA15E1" wp14:editId="61263D71">
                <wp:extent cx="600075" cy="657225"/>
                <wp:effectExtent l="0" t="0" r="9525" b="9525"/>
                <wp:docPr id="76" name="Рисунок 76"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7B4B919E"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1D1E4B51"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2B4624AF" w14:textId="77777777" w:rsidTr="003F2973">
      <w:trPr>
        <w:trHeight w:val="70"/>
        <w:jc w:val="right"/>
      </w:trPr>
      <w:tc>
        <w:tcPr>
          <w:tcW w:w="1057" w:type="pct"/>
          <w:gridSpan w:val="2"/>
          <w:tcBorders>
            <w:bottom w:val="single" w:sz="4" w:space="0" w:color="auto"/>
          </w:tcBorders>
          <w:vAlign w:val="center"/>
        </w:tcPr>
        <w:p w14:paraId="5659DFF6"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50F1D122"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67F0ED5A"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20CE7408"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32196B17" w14:textId="77777777" w:rsidR="00C2272D" w:rsidRDefault="00C2272D" w:rsidP="00AA6869">
    <w:pPr>
      <w:pStyle w:val="af7"/>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39"/>
      <w:gridCol w:w="1543"/>
    </w:tblGrid>
    <w:tr w:rsidR="00C2272D" w:rsidRPr="00DA4EA7" w14:paraId="0C772209" w14:textId="77777777" w:rsidTr="003F2973">
      <w:trPr>
        <w:trHeight w:val="983"/>
        <w:jc w:val="right"/>
      </w:trPr>
      <w:tc>
        <w:tcPr>
          <w:tcW w:w="640" w:type="pct"/>
          <w:tcBorders>
            <w:right w:val="single" w:sz="4" w:space="0" w:color="auto"/>
          </w:tcBorders>
        </w:tcPr>
        <w:p w14:paraId="130FF6B0"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7F45EF6D" wp14:editId="38FF2DBF">
                <wp:extent cx="600075" cy="657225"/>
                <wp:effectExtent l="0" t="0" r="9525" b="9525"/>
                <wp:docPr id="77" name="Рисунок 7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66778139"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11A545E5"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2AA7B7E1" w14:textId="77777777" w:rsidTr="003F2973">
      <w:trPr>
        <w:trHeight w:val="70"/>
        <w:jc w:val="right"/>
      </w:trPr>
      <w:tc>
        <w:tcPr>
          <w:tcW w:w="1057" w:type="pct"/>
          <w:gridSpan w:val="2"/>
          <w:tcBorders>
            <w:bottom w:val="single" w:sz="4" w:space="0" w:color="auto"/>
          </w:tcBorders>
          <w:vAlign w:val="center"/>
        </w:tcPr>
        <w:p w14:paraId="51615D74"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1F4B0F19"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1D8EF166"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0FCF9C31"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66223DF6" w14:textId="77777777" w:rsidR="00C2272D" w:rsidRDefault="00C2272D" w:rsidP="00AA6869">
    <w:pPr>
      <w:pStyle w:val="af7"/>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779"/>
      <w:gridCol w:w="6378"/>
      <w:gridCol w:w="990"/>
    </w:tblGrid>
    <w:tr w:rsidR="00C2272D" w:rsidRPr="00DA4EA7" w14:paraId="42F2EF9E" w14:textId="77777777" w:rsidTr="003F2973">
      <w:trPr>
        <w:trHeight w:val="983"/>
        <w:jc w:val="right"/>
      </w:trPr>
      <w:tc>
        <w:tcPr>
          <w:tcW w:w="640" w:type="pct"/>
          <w:tcBorders>
            <w:right w:val="single" w:sz="4" w:space="0" w:color="auto"/>
          </w:tcBorders>
        </w:tcPr>
        <w:p w14:paraId="308AC9AF" w14:textId="77777777" w:rsidR="00C2272D" w:rsidRPr="003C7011" w:rsidRDefault="00C2272D" w:rsidP="00504EFD">
          <w:pPr>
            <w:jc w:val="center"/>
            <w:rPr>
              <w:rFonts w:ascii="Arial" w:hAnsi="Arial" w:cs="Arial"/>
              <w:b/>
            </w:rPr>
          </w:pPr>
          <w:r w:rsidRPr="003C7011">
            <w:rPr>
              <w:rFonts w:ascii="Arial" w:hAnsi="Arial" w:cs="Arial"/>
              <w:b/>
              <w:noProof/>
              <w:color w:val="1F4E79"/>
              <w:lang w:eastAsia="ru-RU"/>
            </w:rPr>
            <w:drawing>
              <wp:inline distT="0" distB="0" distL="0" distR="0" wp14:anchorId="74D65CCC" wp14:editId="5EB2EFED">
                <wp:extent cx="600075" cy="657225"/>
                <wp:effectExtent l="0" t="0" r="9525" b="9525"/>
                <wp:docPr id="78" name="Рисунок 78"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57681B7C" w14:textId="77777777" w:rsidR="00C2272D" w:rsidRPr="003C7011" w:rsidRDefault="00C2272D" w:rsidP="00504EFD">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4FF346E0" w14:textId="77777777" w:rsidR="00C2272D" w:rsidRPr="003C7011" w:rsidRDefault="00C2272D" w:rsidP="00504EFD">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598595F2" w14:textId="77777777" w:rsidTr="003F2973">
      <w:trPr>
        <w:trHeight w:val="70"/>
        <w:jc w:val="right"/>
      </w:trPr>
      <w:tc>
        <w:tcPr>
          <w:tcW w:w="1057" w:type="pct"/>
          <w:gridSpan w:val="2"/>
          <w:tcBorders>
            <w:bottom w:val="single" w:sz="4" w:space="0" w:color="auto"/>
          </w:tcBorders>
          <w:vAlign w:val="center"/>
        </w:tcPr>
        <w:p w14:paraId="7CDF5DFB" w14:textId="77777777" w:rsidR="00C2272D" w:rsidRPr="003C7011" w:rsidRDefault="00C2272D" w:rsidP="00504EFD">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2025615E"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55151E4D" w14:textId="77777777" w:rsidR="00C2272D" w:rsidRPr="003C7011" w:rsidRDefault="00C2272D" w:rsidP="00504EFD">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263850EF" w14:textId="77777777" w:rsidR="00C2272D" w:rsidRPr="003C7011" w:rsidRDefault="00C2272D" w:rsidP="00504EFD">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1330F8AD" w14:textId="77777777" w:rsidR="00C2272D" w:rsidRDefault="00C2272D" w:rsidP="00AA6869">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779"/>
      <w:gridCol w:w="6379"/>
      <w:gridCol w:w="991"/>
    </w:tblGrid>
    <w:tr w:rsidR="00C2272D" w:rsidRPr="00DA4EA7" w14:paraId="66AB433B" w14:textId="77777777" w:rsidTr="003F2973">
      <w:trPr>
        <w:trHeight w:val="983"/>
        <w:jc w:val="right"/>
      </w:trPr>
      <w:tc>
        <w:tcPr>
          <w:tcW w:w="640" w:type="pct"/>
          <w:tcBorders>
            <w:right w:val="single" w:sz="4" w:space="0" w:color="auto"/>
          </w:tcBorders>
        </w:tcPr>
        <w:p w14:paraId="1C79F617"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448ABEE4" wp14:editId="19C9F77D">
                <wp:extent cx="600075" cy="657225"/>
                <wp:effectExtent l="0" t="0" r="9525" b="9525"/>
                <wp:docPr id="115" name="Рисунок 115"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0DE29BBD"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497D4ACC"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743C3358" w14:textId="77777777" w:rsidTr="003F2973">
      <w:trPr>
        <w:trHeight w:val="70"/>
        <w:jc w:val="right"/>
      </w:trPr>
      <w:tc>
        <w:tcPr>
          <w:tcW w:w="1057" w:type="pct"/>
          <w:gridSpan w:val="2"/>
          <w:tcBorders>
            <w:bottom w:val="single" w:sz="4" w:space="0" w:color="auto"/>
          </w:tcBorders>
          <w:vAlign w:val="center"/>
        </w:tcPr>
        <w:p w14:paraId="533F2771"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38D9014D"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7813CC59"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2A936952"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296D45C1" w14:textId="77777777" w:rsidR="00C2272D" w:rsidRDefault="00C2272D" w:rsidP="006A1A50">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779"/>
      <w:gridCol w:w="6379"/>
      <w:gridCol w:w="991"/>
    </w:tblGrid>
    <w:tr w:rsidR="00C2272D" w:rsidRPr="00DA4EA7" w14:paraId="6D9BFA91" w14:textId="77777777" w:rsidTr="003F2973">
      <w:trPr>
        <w:trHeight w:val="983"/>
        <w:jc w:val="right"/>
      </w:trPr>
      <w:tc>
        <w:tcPr>
          <w:tcW w:w="640" w:type="pct"/>
          <w:tcBorders>
            <w:right w:val="single" w:sz="4" w:space="0" w:color="auto"/>
          </w:tcBorders>
        </w:tcPr>
        <w:p w14:paraId="0A97F9F2"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32FC6F72" wp14:editId="194C3AD6">
                <wp:extent cx="600075" cy="657225"/>
                <wp:effectExtent l="0" t="0" r="9525" b="9525"/>
                <wp:docPr id="116" name="Рисунок 116"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035C7982"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0DAE2A5D"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5A4F65AC" w14:textId="77777777" w:rsidTr="003F2973">
      <w:trPr>
        <w:trHeight w:val="70"/>
        <w:jc w:val="right"/>
      </w:trPr>
      <w:tc>
        <w:tcPr>
          <w:tcW w:w="1057" w:type="pct"/>
          <w:gridSpan w:val="2"/>
          <w:tcBorders>
            <w:bottom w:val="single" w:sz="4" w:space="0" w:color="auto"/>
          </w:tcBorders>
          <w:vAlign w:val="center"/>
        </w:tcPr>
        <w:p w14:paraId="13E87C3F"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58F34232"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073F52AE"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2353A0E0"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054B0B33" w14:textId="77777777" w:rsidR="00C2272D" w:rsidRDefault="00C2272D" w:rsidP="006A1A50">
    <w:pPr>
      <w:pStyle w:val="af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40"/>
      <w:gridCol w:w="1544"/>
    </w:tblGrid>
    <w:tr w:rsidR="00C2272D" w:rsidRPr="00DA4EA7" w14:paraId="1FE6D05E" w14:textId="77777777" w:rsidTr="003F2973">
      <w:trPr>
        <w:trHeight w:val="983"/>
        <w:jc w:val="right"/>
      </w:trPr>
      <w:tc>
        <w:tcPr>
          <w:tcW w:w="640" w:type="pct"/>
          <w:tcBorders>
            <w:right w:val="single" w:sz="4" w:space="0" w:color="auto"/>
          </w:tcBorders>
        </w:tcPr>
        <w:p w14:paraId="6DC89D2B"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47EFECE1" wp14:editId="5A5F566B">
                <wp:extent cx="600075" cy="657225"/>
                <wp:effectExtent l="0" t="0" r="9525" b="9525"/>
                <wp:docPr id="117" name="Рисунок 11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44427368"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44522F21"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24BB7E7B" w14:textId="77777777" w:rsidTr="003F2973">
      <w:trPr>
        <w:trHeight w:val="70"/>
        <w:jc w:val="right"/>
      </w:trPr>
      <w:tc>
        <w:tcPr>
          <w:tcW w:w="1057" w:type="pct"/>
          <w:gridSpan w:val="2"/>
          <w:tcBorders>
            <w:bottom w:val="single" w:sz="4" w:space="0" w:color="auto"/>
          </w:tcBorders>
          <w:vAlign w:val="center"/>
        </w:tcPr>
        <w:p w14:paraId="74D475A5"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15B2306F"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6FF8BE9B"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34B52790"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258AB009" w14:textId="77777777" w:rsidR="00C2272D" w:rsidRDefault="00C2272D" w:rsidP="006A1A50">
    <w:pP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40"/>
      <w:gridCol w:w="1544"/>
    </w:tblGrid>
    <w:tr w:rsidR="00C2272D" w:rsidRPr="00DA4EA7" w14:paraId="0A9D52B7" w14:textId="77777777" w:rsidTr="003F2973">
      <w:trPr>
        <w:trHeight w:val="983"/>
        <w:jc w:val="right"/>
      </w:trPr>
      <w:tc>
        <w:tcPr>
          <w:tcW w:w="640" w:type="pct"/>
          <w:tcBorders>
            <w:right w:val="single" w:sz="4" w:space="0" w:color="auto"/>
          </w:tcBorders>
        </w:tcPr>
        <w:p w14:paraId="742834E6"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62E0B5C9" wp14:editId="61AABAAE">
                <wp:extent cx="600075" cy="657225"/>
                <wp:effectExtent l="0" t="0" r="9525" b="9525"/>
                <wp:docPr id="118" name="Рисунок 118"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45824820"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3215D51C"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63FC589F" w14:textId="77777777" w:rsidTr="003F2973">
      <w:trPr>
        <w:trHeight w:val="70"/>
        <w:jc w:val="right"/>
      </w:trPr>
      <w:tc>
        <w:tcPr>
          <w:tcW w:w="1057" w:type="pct"/>
          <w:gridSpan w:val="2"/>
          <w:tcBorders>
            <w:bottom w:val="single" w:sz="4" w:space="0" w:color="auto"/>
          </w:tcBorders>
          <w:vAlign w:val="center"/>
        </w:tcPr>
        <w:p w14:paraId="507AEB28"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169C2B9C"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0041BD7E"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750F38A0"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32D650C3" w14:textId="77777777" w:rsidR="00C2272D" w:rsidRDefault="00C2272D" w:rsidP="006A1A50">
    <w:pPr>
      <w:pStyle w:val="af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6390"/>
      <w:gridCol w:w="1401"/>
    </w:tblGrid>
    <w:tr w:rsidR="00C2272D" w:rsidRPr="000021E2" w14:paraId="6A8BC406" w14:textId="77777777" w:rsidTr="00460DD0">
      <w:trPr>
        <w:trHeight w:val="705"/>
        <w:jc w:val="center"/>
      </w:trPr>
      <w:tc>
        <w:tcPr>
          <w:tcW w:w="957" w:type="pct"/>
          <w:tcBorders>
            <w:right w:val="single" w:sz="4" w:space="0" w:color="auto"/>
          </w:tcBorders>
        </w:tcPr>
        <w:p w14:paraId="1FF589A1" w14:textId="77777777" w:rsidR="00C2272D" w:rsidRPr="008578E4" w:rsidRDefault="00C2272D" w:rsidP="006A1A50">
          <w:pPr>
            <w:jc w:val="center"/>
            <w:rPr>
              <w:rFonts w:ascii="Arial" w:hAnsi="Arial" w:cs="Arial"/>
              <w:b/>
              <w:sz w:val="20"/>
              <w:szCs w:val="20"/>
            </w:rPr>
          </w:pPr>
          <w:r w:rsidRPr="008578E4">
            <w:rPr>
              <w:rFonts w:ascii="Arial" w:hAnsi="Arial" w:cs="Arial"/>
              <w:b/>
              <w:noProof/>
              <w:color w:val="1F4E79"/>
              <w:sz w:val="20"/>
              <w:szCs w:val="20"/>
              <w:lang w:eastAsia="ru-RU"/>
            </w:rPr>
            <w:drawing>
              <wp:inline distT="0" distB="0" distL="0" distR="0" wp14:anchorId="1BC5B90A" wp14:editId="0B586CD5">
                <wp:extent cx="600075" cy="657225"/>
                <wp:effectExtent l="0" t="0" r="9525" b="9525"/>
                <wp:docPr id="119" name="Рисунок 119"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043" w:type="pct"/>
          <w:gridSpan w:val="2"/>
          <w:tcBorders>
            <w:left w:val="single" w:sz="4" w:space="0" w:color="auto"/>
            <w:right w:val="single" w:sz="4" w:space="0" w:color="auto"/>
          </w:tcBorders>
          <w:vAlign w:val="center"/>
        </w:tcPr>
        <w:p w14:paraId="29ADB9B6" w14:textId="77777777" w:rsidR="00C2272D" w:rsidRPr="008578E4" w:rsidRDefault="00C2272D" w:rsidP="006A1A50">
          <w:pPr>
            <w:jc w:val="center"/>
            <w:rPr>
              <w:rFonts w:ascii="Arial" w:hAnsi="Arial" w:cs="Arial"/>
              <w:b/>
              <w:sz w:val="20"/>
              <w:szCs w:val="20"/>
            </w:rPr>
          </w:pPr>
          <w:r w:rsidRPr="008578E4">
            <w:rPr>
              <w:rFonts w:ascii="Arial" w:hAnsi="Arial" w:cs="Arial"/>
              <w:b/>
              <w:sz w:val="20"/>
              <w:szCs w:val="20"/>
            </w:rPr>
            <w:t xml:space="preserve">ТОВАРИЩЕСТВО С ОГРАНИЧЕННОЙ ОТВЕТСТВЕННОСТЬЮ </w:t>
          </w:r>
        </w:p>
        <w:p w14:paraId="08BA34E4" w14:textId="77777777" w:rsidR="00C2272D" w:rsidRPr="008578E4" w:rsidRDefault="00C2272D" w:rsidP="006A1A50">
          <w:pPr>
            <w:jc w:val="center"/>
            <w:rPr>
              <w:rFonts w:ascii="Arial" w:hAnsi="Arial" w:cs="Arial"/>
              <w:sz w:val="20"/>
              <w:szCs w:val="20"/>
            </w:rPr>
          </w:pPr>
          <w:r w:rsidRPr="008578E4">
            <w:rPr>
              <w:rFonts w:ascii="Arial" w:hAnsi="Arial" w:cs="Arial"/>
              <w:b/>
              <w:sz w:val="20"/>
              <w:szCs w:val="20"/>
            </w:rPr>
            <w:t>«КМГ ИНЖИНИРИНГ»</w:t>
          </w:r>
          <w:r w:rsidRPr="008578E4">
            <w:rPr>
              <w:rFonts w:ascii="Arial" w:hAnsi="Arial" w:cs="Arial"/>
              <w:sz w:val="20"/>
              <w:szCs w:val="20"/>
            </w:rPr>
            <w:t xml:space="preserve"> </w:t>
          </w:r>
        </w:p>
      </w:tc>
    </w:tr>
    <w:tr w:rsidR="00C2272D" w:rsidRPr="000021E2" w14:paraId="03A42211" w14:textId="77777777" w:rsidTr="00460DD0">
      <w:trPr>
        <w:trHeight w:val="560"/>
        <w:jc w:val="center"/>
      </w:trPr>
      <w:tc>
        <w:tcPr>
          <w:tcW w:w="957" w:type="pct"/>
          <w:tcBorders>
            <w:bottom w:val="single" w:sz="4" w:space="0" w:color="auto"/>
          </w:tcBorders>
          <w:vAlign w:val="center"/>
        </w:tcPr>
        <w:p w14:paraId="0EEC1909" w14:textId="01ABD0C7" w:rsidR="00C2272D" w:rsidRPr="00710B4C" w:rsidRDefault="00C2272D" w:rsidP="00D57220">
          <w:pPr>
            <w:spacing w:line="276" w:lineRule="auto"/>
            <w:jc w:val="center"/>
            <w:rPr>
              <w:rFonts w:ascii="Arial" w:hAnsi="Arial" w:cs="Arial"/>
              <w:b/>
              <w:bCs/>
              <w:sz w:val="20"/>
              <w:szCs w:val="20"/>
              <w:highlight w:val="yellow"/>
              <w:lang w:val="en-US"/>
            </w:rPr>
          </w:pPr>
          <w:r w:rsidRPr="00BB1B7B">
            <w:rPr>
              <w:rFonts w:ascii="Arial" w:hAnsi="Arial" w:cs="Arial"/>
              <w:b/>
              <w:bCs/>
              <w:sz w:val="20"/>
              <w:szCs w:val="20"/>
              <w:lang w:val="en-US"/>
            </w:rPr>
            <w:t>P-OOS</w:t>
          </w:r>
          <w:r w:rsidRPr="00BB1B7B">
            <w:rPr>
              <w:rFonts w:ascii="Arial" w:hAnsi="Arial" w:cs="Arial"/>
              <w:b/>
              <w:bCs/>
              <w:sz w:val="20"/>
              <w:szCs w:val="20"/>
              <w:lang w:val="kk-KZ"/>
            </w:rPr>
            <w:t>.02.210</w:t>
          </w:r>
          <w:r w:rsidRPr="00BB1B7B">
            <w:rPr>
              <w:rFonts w:ascii="Arial" w:hAnsi="Arial" w:cs="Arial"/>
              <w:b/>
              <w:bCs/>
              <w:sz w:val="20"/>
              <w:szCs w:val="20"/>
              <w:lang w:val="en-US"/>
            </w:rPr>
            <w:t>5</w:t>
          </w:r>
          <w:r w:rsidRPr="00BB1B7B">
            <w:rPr>
              <w:rFonts w:ascii="Arial" w:hAnsi="Arial" w:cs="Arial"/>
              <w:b/>
              <w:bCs/>
              <w:sz w:val="20"/>
              <w:szCs w:val="20"/>
              <w:lang w:val="kk-KZ"/>
            </w:rPr>
            <w:t xml:space="preserve"> – </w:t>
          </w:r>
          <w:r w:rsidRPr="00BB1B7B">
            <w:rPr>
              <w:rFonts w:ascii="Arial" w:hAnsi="Arial" w:cs="Arial"/>
              <w:b/>
              <w:bCs/>
              <w:sz w:val="20"/>
              <w:szCs w:val="20"/>
              <w:lang w:val="en-US"/>
            </w:rPr>
            <w:t>0</w:t>
          </w:r>
          <w:r>
            <w:rPr>
              <w:rFonts w:ascii="Arial" w:hAnsi="Arial" w:cs="Arial"/>
              <w:b/>
              <w:bCs/>
              <w:sz w:val="20"/>
              <w:szCs w:val="20"/>
            </w:rPr>
            <w:t>6</w:t>
          </w:r>
          <w:r w:rsidRPr="00BB1B7B">
            <w:rPr>
              <w:rFonts w:ascii="Arial" w:hAnsi="Arial" w:cs="Arial"/>
              <w:b/>
              <w:bCs/>
              <w:sz w:val="20"/>
              <w:szCs w:val="20"/>
              <w:lang w:val="en-US"/>
            </w:rPr>
            <w:t>/</w:t>
          </w:r>
          <w:r>
            <w:rPr>
              <w:rFonts w:ascii="Arial" w:hAnsi="Arial" w:cs="Arial"/>
              <w:b/>
              <w:bCs/>
              <w:sz w:val="20"/>
              <w:szCs w:val="20"/>
            </w:rPr>
            <w:t>1</w:t>
          </w:r>
          <w:r w:rsidRPr="00BB1B7B">
            <w:rPr>
              <w:rFonts w:ascii="Arial" w:hAnsi="Arial" w:cs="Arial"/>
              <w:b/>
              <w:bCs/>
              <w:sz w:val="20"/>
              <w:szCs w:val="20"/>
              <w:lang w:val="en-US"/>
            </w:rPr>
            <w:t>(</w:t>
          </w:r>
          <w:r>
            <w:rPr>
              <w:rFonts w:ascii="Arial" w:hAnsi="Arial" w:cs="Arial"/>
              <w:b/>
              <w:bCs/>
              <w:sz w:val="20"/>
              <w:szCs w:val="20"/>
            </w:rPr>
            <w:t>2</w:t>
          </w:r>
          <w:r w:rsidRPr="00BB1B7B">
            <w:rPr>
              <w:rFonts w:ascii="Arial" w:hAnsi="Arial" w:cs="Arial"/>
              <w:b/>
              <w:bCs/>
              <w:sz w:val="20"/>
              <w:szCs w:val="20"/>
              <w:lang w:val="en-US"/>
            </w:rPr>
            <w:t>)</w:t>
          </w:r>
          <w:r>
            <w:rPr>
              <w:rFonts w:ascii="Arial" w:hAnsi="Arial" w:cs="Arial"/>
              <w:b/>
              <w:bCs/>
              <w:sz w:val="20"/>
              <w:szCs w:val="20"/>
            </w:rPr>
            <w:t xml:space="preserve"> </w:t>
          </w:r>
          <w:r w:rsidRPr="00BB1B7B">
            <w:rPr>
              <w:rFonts w:ascii="Arial" w:hAnsi="Arial" w:cs="Arial"/>
              <w:b/>
              <w:bCs/>
              <w:sz w:val="20"/>
              <w:szCs w:val="20"/>
              <w:lang w:val="kk-KZ"/>
            </w:rPr>
            <w:t xml:space="preserve">– </w:t>
          </w:r>
          <w:r w:rsidRPr="00BB1B7B">
            <w:rPr>
              <w:rFonts w:ascii="Arial" w:hAnsi="Arial" w:cs="Arial"/>
              <w:b/>
              <w:bCs/>
              <w:sz w:val="20"/>
              <w:szCs w:val="20"/>
            </w:rPr>
            <w:t>31</w:t>
          </w:r>
          <w:r w:rsidRPr="00BB1B7B">
            <w:rPr>
              <w:rFonts w:ascii="Arial" w:hAnsi="Arial" w:cs="Arial"/>
              <w:b/>
              <w:bCs/>
              <w:sz w:val="20"/>
              <w:szCs w:val="20"/>
              <w:lang w:val="kk-KZ"/>
            </w:rPr>
            <w:t>.12.202</w:t>
          </w:r>
          <w:r>
            <w:rPr>
              <w:rFonts w:ascii="Arial" w:hAnsi="Arial" w:cs="Arial"/>
              <w:b/>
              <w:bCs/>
              <w:sz w:val="20"/>
              <w:szCs w:val="20"/>
              <w:lang w:val="kk-KZ"/>
            </w:rPr>
            <w:t>5</w:t>
          </w:r>
        </w:p>
      </w:tc>
      <w:tc>
        <w:tcPr>
          <w:tcW w:w="3316" w:type="pct"/>
          <w:tcBorders>
            <w:bottom w:val="single" w:sz="4" w:space="0" w:color="auto"/>
          </w:tcBorders>
          <w:vAlign w:val="center"/>
        </w:tcPr>
        <w:p w14:paraId="21EDB6F3" w14:textId="77777777" w:rsidR="00C2272D" w:rsidRDefault="00C2272D" w:rsidP="00D57220">
          <w:pPr>
            <w:spacing w:line="276" w:lineRule="auto"/>
            <w:jc w:val="center"/>
            <w:rPr>
              <w:rFonts w:ascii="Arial" w:eastAsia="Times New Roman" w:hAnsi="Arial" w:cs="Arial"/>
              <w:b/>
              <w:sz w:val="20"/>
              <w:szCs w:val="20"/>
              <w:lang w:val="kk-KZ" w:eastAsia="ru-RU"/>
            </w:rPr>
          </w:pPr>
          <w:r w:rsidRPr="00FE6E78">
            <w:rPr>
              <w:rFonts w:ascii="Arial" w:eastAsia="Times New Roman" w:hAnsi="Arial" w:cs="Arial"/>
              <w:b/>
              <w:sz w:val="20"/>
              <w:szCs w:val="20"/>
              <w:lang w:val="kk-KZ" w:eastAsia="ru-RU"/>
            </w:rPr>
            <w:t xml:space="preserve">РАЗДЕЛ «ОХРАНА ОКРУЖАЮЩЕЙ СРЕДЫ» </w:t>
          </w:r>
        </w:p>
        <w:p w14:paraId="34DA2BCA" w14:textId="37904F76" w:rsidR="00C2272D" w:rsidRPr="008578E4" w:rsidRDefault="00C2272D" w:rsidP="00D57220">
          <w:pPr>
            <w:spacing w:line="276" w:lineRule="auto"/>
            <w:jc w:val="center"/>
            <w:rPr>
              <w:rFonts w:ascii="Arial" w:hAnsi="Arial" w:cs="Arial"/>
              <w:b/>
              <w:sz w:val="20"/>
              <w:szCs w:val="20"/>
            </w:rPr>
          </w:pPr>
          <w:r>
            <w:rPr>
              <w:rFonts w:ascii="Arial" w:eastAsia="Times New Roman" w:hAnsi="Arial" w:cs="Arial"/>
              <w:b/>
              <w:sz w:val="20"/>
              <w:szCs w:val="20"/>
              <w:lang w:val="kk-KZ" w:eastAsia="ru-RU"/>
            </w:rPr>
            <w:t xml:space="preserve">К РАБОЧЕМУ ПРОЕКТУ </w:t>
          </w:r>
          <w:r w:rsidRPr="00FE6E78">
            <w:rPr>
              <w:rFonts w:ascii="Arial" w:eastAsia="Times New Roman" w:hAnsi="Arial" w:cs="Arial"/>
              <w:b/>
              <w:sz w:val="20"/>
              <w:szCs w:val="20"/>
              <w:lang w:val="kk-KZ" w:eastAsia="ru-RU"/>
            </w:rPr>
            <w:t>«</w:t>
          </w:r>
          <w:r>
            <w:rPr>
              <w:rFonts w:ascii="Arial" w:eastAsia="Times New Roman" w:hAnsi="Arial" w:cs="Arial"/>
              <w:b/>
              <w:sz w:val="20"/>
              <w:szCs w:val="20"/>
              <w:lang w:val="kk-KZ" w:eastAsia="ru-RU"/>
            </w:rPr>
            <w:t>ОБУСТРОЙСТВО ДОБЫВАЮЩЕЙ СКВАЖИНЫ №113 НА МЕСТОРОЖДЕНИИ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727" w:type="pct"/>
          <w:tcBorders>
            <w:bottom w:val="single" w:sz="4" w:space="0" w:color="auto"/>
          </w:tcBorders>
          <w:vAlign w:val="center"/>
        </w:tcPr>
        <w:p w14:paraId="30CEABDE" w14:textId="77777777" w:rsidR="00C2272D" w:rsidRPr="008578E4" w:rsidRDefault="00C2272D" w:rsidP="00D57220">
          <w:pPr>
            <w:spacing w:line="276" w:lineRule="auto"/>
            <w:jc w:val="center"/>
            <w:rPr>
              <w:rFonts w:ascii="Arial" w:hAnsi="Arial" w:cs="Arial"/>
              <w:b/>
              <w:sz w:val="20"/>
              <w:szCs w:val="20"/>
              <w:lang w:val="kk-KZ"/>
            </w:rPr>
          </w:pPr>
          <w:r w:rsidRPr="008578E4">
            <w:rPr>
              <w:rFonts w:ascii="Arial" w:hAnsi="Arial" w:cs="Arial"/>
              <w:b/>
              <w:sz w:val="20"/>
              <w:szCs w:val="20"/>
            </w:rPr>
            <w:t>стр.</w:t>
          </w:r>
          <w:r w:rsidRPr="008578E4">
            <w:rPr>
              <w:rFonts w:ascii="Arial" w:hAnsi="Arial" w:cs="Arial"/>
              <w:b/>
              <w:sz w:val="20"/>
              <w:szCs w:val="20"/>
              <w:lang w:val="kk-KZ"/>
            </w:rPr>
            <w:t xml:space="preserve"> </w:t>
          </w:r>
          <w:r w:rsidRPr="008578E4">
            <w:rPr>
              <w:rFonts w:ascii="Arial" w:hAnsi="Arial" w:cs="Arial"/>
              <w:b/>
              <w:sz w:val="20"/>
              <w:szCs w:val="20"/>
            </w:rPr>
            <w:fldChar w:fldCharType="begin"/>
          </w:r>
          <w:r w:rsidRPr="008578E4">
            <w:rPr>
              <w:rFonts w:ascii="Arial" w:hAnsi="Arial" w:cs="Arial"/>
              <w:b/>
              <w:sz w:val="20"/>
              <w:szCs w:val="20"/>
            </w:rPr>
            <w:instrText>PAGE   \* MERGEFORMAT</w:instrText>
          </w:r>
          <w:r w:rsidRPr="008578E4">
            <w:rPr>
              <w:rFonts w:ascii="Arial" w:hAnsi="Arial" w:cs="Arial"/>
              <w:b/>
              <w:sz w:val="20"/>
              <w:szCs w:val="20"/>
            </w:rPr>
            <w:fldChar w:fldCharType="separate"/>
          </w:r>
          <w:r w:rsidRPr="008578E4">
            <w:rPr>
              <w:rFonts w:ascii="Arial" w:hAnsi="Arial" w:cs="Arial"/>
              <w:b/>
              <w:noProof/>
              <w:sz w:val="20"/>
              <w:szCs w:val="20"/>
            </w:rPr>
            <w:t>3</w:t>
          </w:r>
          <w:r w:rsidRPr="008578E4">
            <w:rPr>
              <w:rFonts w:ascii="Arial" w:hAnsi="Arial" w:cs="Arial"/>
              <w:b/>
              <w:sz w:val="20"/>
              <w:szCs w:val="20"/>
            </w:rPr>
            <w:fldChar w:fldCharType="end"/>
          </w:r>
        </w:p>
      </w:tc>
    </w:tr>
  </w:tbl>
  <w:p w14:paraId="4ABBA56A" w14:textId="77777777" w:rsidR="00C2272D" w:rsidRDefault="00C2272D" w:rsidP="006A1A50">
    <w:pP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6"/>
      <w:gridCol w:w="779"/>
      <w:gridCol w:w="6379"/>
      <w:gridCol w:w="991"/>
    </w:tblGrid>
    <w:tr w:rsidR="00C2272D" w:rsidRPr="00DA4EA7" w14:paraId="2AFC7612" w14:textId="77777777" w:rsidTr="003F2973">
      <w:trPr>
        <w:trHeight w:val="983"/>
        <w:jc w:val="right"/>
      </w:trPr>
      <w:tc>
        <w:tcPr>
          <w:tcW w:w="640" w:type="pct"/>
          <w:tcBorders>
            <w:right w:val="single" w:sz="4" w:space="0" w:color="auto"/>
          </w:tcBorders>
        </w:tcPr>
        <w:p w14:paraId="1683292E"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1A4EE22C" wp14:editId="5F478155">
                <wp:extent cx="600075" cy="657225"/>
                <wp:effectExtent l="0" t="0" r="9525" b="9525"/>
                <wp:docPr id="120" name="Рисунок 120"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40CF892D"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74CE576A"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6B042D68" w14:textId="77777777" w:rsidTr="003F2973">
      <w:trPr>
        <w:trHeight w:val="70"/>
        <w:jc w:val="right"/>
      </w:trPr>
      <w:tc>
        <w:tcPr>
          <w:tcW w:w="1057" w:type="pct"/>
          <w:gridSpan w:val="2"/>
          <w:tcBorders>
            <w:bottom w:val="single" w:sz="4" w:space="0" w:color="auto"/>
          </w:tcBorders>
          <w:vAlign w:val="center"/>
        </w:tcPr>
        <w:p w14:paraId="324A4E0E"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67A14DCB"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3232555D"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5001AAD9"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1855B0B2" w14:textId="77777777" w:rsidR="00C2272D" w:rsidRDefault="00C2272D" w:rsidP="006A1A50">
    <w:pPr>
      <w:pStyle w:val="af7"/>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14"/>
      <w:gridCol w:w="9940"/>
      <w:gridCol w:w="1544"/>
    </w:tblGrid>
    <w:tr w:rsidR="00C2272D" w:rsidRPr="00DA4EA7" w14:paraId="4EC9443E" w14:textId="77777777" w:rsidTr="003F2973">
      <w:trPr>
        <w:trHeight w:val="983"/>
        <w:jc w:val="right"/>
      </w:trPr>
      <w:tc>
        <w:tcPr>
          <w:tcW w:w="640" w:type="pct"/>
          <w:tcBorders>
            <w:right w:val="single" w:sz="4" w:space="0" w:color="auto"/>
          </w:tcBorders>
        </w:tcPr>
        <w:p w14:paraId="708C02AB" w14:textId="77777777" w:rsidR="00C2272D" w:rsidRPr="003C7011" w:rsidRDefault="00C2272D" w:rsidP="00025633">
          <w:pPr>
            <w:jc w:val="center"/>
            <w:rPr>
              <w:rFonts w:ascii="Arial" w:hAnsi="Arial" w:cs="Arial"/>
              <w:b/>
            </w:rPr>
          </w:pPr>
          <w:r w:rsidRPr="003C7011">
            <w:rPr>
              <w:rFonts w:ascii="Arial" w:hAnsi="Arial" w:cs="Arial"/>
              <w:b/>
              <w:noProof/>
              <w:color w:val="1F4E79"/>
              <w:lang w:eastAsia="ru-RU"/>
            </w:rPr>
            <w:drawing>
              <wp:inline distT="0" distB="0" distL="0" distR="0" wp14:anchorId="5FE7F7F7" wp14:editId="6120B14B">
                <wp:extent cx="600075" cy="657225"/>
                <wp:effectExtent l="0" t="0" r="9525" b="9525"/>
                <wp:docPr id="121" name="Рисунок 121"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360" w:type="pct"/>
          <w:gridSpan w:val="3"/>
          <w:tcBorders>
            <w:left w:val="single" w:sz="4" w:space="0" w:color="auto"/>
            <w:right w:val="single" w:sz="4" w:space="0" w:color="auto"/>
          </w:tcBorders>
          <w:vAlign w:val="center"/>
        </w:tcPr>
        <w:p w14:paraId="464F3E00" w14:textId="77777777" w:rsidR="00C2272D" w:rsidRPr="003C7011" w:rsidRDefault="00C2272D" w:rsidP="00025633">
          <w:pPr>
            <w:jc w:val="center"/>
            <w:rPr>
              <w:rFonts w:ascii="Arial" w:hAnsi="Arial" w:cs="Arial"/>
              <w:b/>
              <w:sz w:val="20"/>
              <w:szCs w:val="20"/>
            </w:rPr>
          </w:pPr>
          <w:r w:rsidRPr="003C7011">
            <w:rPr>
              <w:rFonts w:ascii="Arial" w:hAnsi="Arial" w:cs="Arial"/>
              <w:b/>
              <w:sz w:val="20"/>
              <w:szCs w:val="20"/>
            </w:rPr>
            <w:t xml:space="preserve">ТОВАРИЩЕСТВО С ОГРАНИЧЕННОЙ ОТВЕТСТВЕННОСТЬЮ </w:t>
          </w:r>
        </w:p>
        <w:p w14:paraId="690A64C8" w14:textId="77777777" w:rsidR="00C2272D" w:rsidRPr="003C7011" w:rsidRDefault="00C2272D" w:rsidP="00025633">
          <w:pPr>
            <w:jc w:val="center"/>
            <w:rPr>
              <w:rFonts w:ascii="Arial" w:hAnsi="Arial" w:cs="Arial"/>
            </w:rPr>
          </w:pPr>
          <w:r w:rsidRPr="003C7011">
            <w:rPr>
              <w:rFonts w:ascii="Arial" w:hAnsi="Arial" w:cs="Arial"/>
              <w:b/>
              <w:sz w:val="20"/>
              <w:szCs w:val="20"/>
            </w:rPr>
            <w:t>«КМГ ИНЖИНИРИНГ»</w:t>
          </w:r>
          <w:r w:rsidRPr="003C7011">
            <w:rPr>
              <w:rFonts w:ascii="Arial" w:hAnsi="Arial" w:cs="Arial"/>
            </w:rPr>
            <w:t xml:space="preserve"> </w:t>
          </w:r>
        </w:p>
      </w:tc>
    </w:tr>
    <w:tr w:rsidR="00C2272D" w:rsidRPr="00CB764F" w14:paraId="35C19E70" w14:textId="77777777" w:rsidTr="003F2973">
      <w:trPr>
        <w:trHeight w:val="70"/>
        <w:jc w:val="right"/>
      </w:trPr>
      <w:tc>
        <w:tcPr>
          <w:tcW w:w="1057" w:type="pct"/>
          <w:gridSpan w:val="2"/>
          <w:tcBorders>
            <w:bottom w:val="single" w:sz="4" w:space="0" w:color="auto"/>
          </w:tcBorders>
          <w:vAlign w:val="center"/>
        </w:tcPr>
        <w:p w14:paraId="1A4BD478" w14:textId="77777777" w:rsidR="00C2272D" w:rsidRPr="003C7011" w:rsidRDefault="00C2272D" w:rsidP="00025633">
          <w:pPr>
            <w:spacing w:line="276" w:lineRule="auto"/>
            <w:jc w:val="center"/>
            <w:rPr>
              <w:rFonts w:ascii="Arial" w:hAnsi="Arial" w:cs="Arial"/>
              <w:b/>
              <w:bCs/>
              <w:sz w:val="20"/>
              <w:szCs w:val="20"/>
              <w:lang w:val="en-US"/>
            </w:rPr>
          </w:pPr>
          <w:r w:rsidRPr="003C7011">
            <w:rPr>
              <w:rFonts w:ascii="Arial" w:hAnsi="Arial" w:cs="Arial"/>
              <w:b/>
              <w:bCs/>
              <w:sz w:val="20"/>
              <w:szCs w:val="20"/>
              <w:lang w:val="en-US"/>
            </w:rPr>
            <w:t>P- SS</w:t>
          </w:r>
          <w:r w:rsidRPr="003C7011">
            <w:rPr>
              <w:rFonts w:ascii="Arial" w:hAnsi="Arial" w:cs="Arial"/>
              <w:b/>
              <w:bCs/>
              <w:sz w:val="20"/>
              <w:szCs w:val="20"/>
              <w:lang w:val="kk-KZ"/>
            </w:rPr>
            <w:t xml:space="preserve">.02.60–20.2 – </w:t>
          </w:r>
          <w:r w:rsidRPr="003C7011">
            <w:rPr>
              <w:rFonts w:ascii="Arial" w:hAnsi="Arial" w:cs="Arial"/>
              <w:b/>
              <w:bCs/>
              <w:sz w:val="20"/>
              <w:szCs w:val="20"/>
              <w:lang w:val="en-US"/>
            </w:rPr>
            <w:t>0</w:t>
          </w:r>
          <w:r w:rsidRPr="003C7011">
            <w:rPr>
              <w:rFonts w:ascii="Arial" w:hAnsi="Arial" w:cs="Arial"/>
              <w:b/>
              <w:bCs/>
              <w:sz w:val="20"/>
              <w:szCs w:val="20"/>
            </w:rPr>
            <w:t>6</w:t>
          </w:r>
          <w:r w:rsidRPr="003C7011">
            <w:rPr>
              <w:rFonts w:ascii="Arial" w:hAnsi="Arial" w:cs="Arial"/>
              <w:b/>
              <w:bCs/>
              <w:sz w:val="20"/>
              <w:szCs w:val="20"/>
              <w:lang w:val="en-US"/>
            </w:rPr>
            <w:t>/</w:t>
          </w:r>
          <w:r w:rsidRPr="003C7011">
            <w:rPr>
              <w:rFonts w:ascii="Arial" w:hAnsi="Arial" w:cs="Arial"/>
              <w:b/>
              <w:bCs/>
              <w:sz w:val="20"/>
              <w:szCs w:val="20"/>
            </w:rPr>
            <w:t xml:space="preserve">2/1 </w:t>
          </w:r>
          <w:r w:rsidRPr="003C7011">
            <w:rPr>
              <w:rFonts w:ascii="Arial" w:hAnsi="Arial" w:cs="Arial"/>
              <w:b/>
              <w:bCs/>
              <w:sz w:val="20"/>
              <w:szCs w:val="20"/>
              <w:lang w:val="kk-KZ"/>
            </w:rPr>
            <w:t xml:space="preserve">– </w:t>
          </w:r>
          <w:r w:rsidRPr="003C7011">
            <w:rPr>
              <w:rFonts w:ascii="Arial" w:hAnsi="Arial" w:cs="Arial"/>
              <w:b/>
              <w:bCs/>
              <w:sz w:val="20"/>
              <w:szCs w:val="20"/>
            </w:rPr>
            <w:t>31</w:t>
          </w:r>
          <w:r w:rsidRPr="003C7011">
            <w:rPr>
              <w:rFonts w:ascii="Arial" w:hAnsi="Arial" w:cs="Arial"/>
              <w:b/>
              <w:bCs/>
              <w:sz w:val="20"/>
              <w:szCs w:val="20"/>
              <w:lang w:val="kk-KZ"/>
            </w:rPr>
            <w:t>.12.2026</w:t>
          </w:r>
        </w:p>
      </w:tc>
      <w:tc>
        <w:tcPr>
          <w:tcW w:w="3413" w:type="pct"/>
          <w:tcBorders>
            <w:bottom w:val="single" w:sz="4" w:space="0" w:color="auto"/>
          </w:tcBorders>
          <w:vAlign w:val="center"/>
        </w:tcPr>
        <w:p w14:paraId="6A22C02E"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 xml:space="preserve">РАЗДЕЛ «ОХРАНА ОКРУЖАЮЩЕЙ СРЕДЫ» </w:t>
          </w:r>
        </w:p>
        <w:p w14:paraId="52339494" w14:textId="77777777" w:rsidR="00C2272D" w:rsidRPr="003C7011" w:rsidRDefault="00C2272D" w:rsidP="00025633">
          <w:pPr>
            <w:spacing w:line="276" w:lineRule="auto"/>
            <w:jc w:val="center"/>
            <w:rPr>
              <w:rFonts w:ascii="Arial" w:eastAsia="Times New Roman" w:hAnsi="Arial" w:cs="Arial"/>
              <w:b/>
              <w:sz w:val="20"/>
              <w:szCs w:val="20"/>
              <w:lang w:val="kk-KZ" w:eastAsia="ru-RU"/>
            </w:rPr>
          </w:pPr>
          <w:r w:rsidRPr="003C7011">
            <w:rPr>
              <w:rFonts w:ascii="Arial" w:eastAsia="Times New Roman" w:hAnsi="Arial" w:cs="Arial"/>
              <w:b/>
              <w:sz w:val="20"/>
              <w:szCs w:val="20"/>
              <w:lang w:val="kk-KZ" w:eastAsia="ru-RU"/>
            </w:rPr>
            <w:t>К РАБОЧЕМУ ПРОЕКТУ «ОБУСТРОЙСТВО ДОБЫВАЮЩЕЙ СКВАЖИНЫ №117 НА МЕСТОРОЖДЕНИИ Ю.КАРАТОБЕ, АКТЮБИНСКАЯ ОБЛАСТЬ БАЙГАНИНСКИЙ РАЙОН»</w:t>
          </w:r>
        </w:p>
      </w:tc>
      <w:tc>
        <w:tcPr>
          <w:tcW w:w="530" w:type="pct"/>
          <w:tcBorders>
            <w:bottom w:val="single" w:sz="4" w:space="0" w:color="auto"/>
          </w:tcBorders>
          <w:shd w:val="clear" w:color="auto" w:fill="auto"/>
          <w:vAlign w:val="center"/>
        </w:tcPr>
        <w:p w14:paraId="1FD7D2E0" w14:textId="77777777" w:rsidR="00C2272D" w:rsidRPr="003C7011" w:rsidRDefault="00C2272D" w:rsidP="00025633">
          <w:pPr>
            <w:spacing w:line="276" w:lineRule="auto"/>
            <w:jc w:val="center"/>
            <w:rPr>
              <w:rFonts w:ascii="Arial" w:hAnsi="Arial" w:cs="Arial"/>
              <w:b/>
              <w:sz w:val="20"/>
              <w:szCs w:val="20"/>
              <w:lang w:val="en-US"/>
            </w:rPr>
          </w:pPr>
          <w:r w:rsidRPr="003C7011">
            <w:rPr>
              <w:rFonts w:ascii="Arial" w:hAnsi="Arial" w:cs="Arial"/>
              <w:b/>
              <w:sz w:val="20"/>
              <w:szCs w:val="20"/>
            </w:rPr>
            <w:t>стр.</w:t>
          </w:r>
          <w:r w:rsidRPr="003C7011">
            <w:rPr>
              <w:rFonts w:ascii="Arial" w:hAnsi="Arial" w:cs="Arial"/>
              <w:b/>
              <w:sz w:val="20"/>
              <w:szCs w:val="20"/>
              <w:lang w:val="kk-KZ"/>
            </w:rPr>
            <w:t xml:space="preserve"> </w:t>
          </w:r>
          <w:r w:rsidRPr="003C7011">
            <w:rPr>
              <w:rFonts w:ascii="Arial" w:hAnsi="Arial" w:cs="Arial"/>
              <w:b/>
              <w:sz w:val="20"/>
              <w:szCs w:val="20"/>
            </w:rPr>
            <w:fldChar w:fldCharType="begin"/>
          </w:r>
          <w:r w:rsidRPr="003C7011">
            <w:rPr>
              <w:rFonts w:ascii="Arial" w:hAnsi="Arial" w:cs="Arial"/>
              <w:b/>
              <w:sz w:val="20"/>
              <w:szCs w:val="20"/>
            </w:rPr>
            <w:instrText>PAGE   \* MERGEFORMAT</w:instrText>
          </w:r>
          <w:r w:rsidRPr="003C7011">
            <w:rPr>
              <w:rFonts w:ascii="Arial" w:hAnsi="Arial" w:cs="Arial"/>
              <w:b/>
              <w:sz w:val="20"/>
              <w:szCs w:val="20"/>
            </w:rPr>
            <w:fldChar w:fldCharType="separate"/>
          </w:r>
          <w:r w:rsidRPr="003C7011">
            <w:rPr>
              <w:rFonts w:ascii="Arial" w:hAnsi="Arial" w:cs="Arial"/>
              <w:b/>
              <w:noProof/>
              <w:sz w:val="20"/>
              <w:szCs w:val="20"/>
            </w:rPr>
            <w:t>1</w:t>
          </w:r>
          <w:r w:rsidRPr="003C7011">
            <w:rPr>
              <w:rFonts w:ascii="Arial" w:hAnsi="Arial" w:cs="Arial"/>
              <w:b/>
              <w:sz w:val="20"/>
              <w:szCs w:val="20"/>
            </w:rPr>
            <w:fldChar w:fldCharType="end"/>
          </w:r>
          <w:r w:rsidRPr="003C7011">
            <w:rPr>
              <w:rFonts w:ascii="Arial" w:hAnsi="Arial" w:cs="Arial"/>
              <w:b/>
              <w:sz w:val="20"/>
              <w:szCs w:val="20"/>
            </w:rPr>
            <w:t xml:space="preserve"> </w:t>
          </w:r>
        </w:p>
      </w:tc>
    </w:tr>
  </w:tbl>
  <w:p w14:paraId="16D68D86" w14:textId="77777777" w:rsidR="00C2272D" w:rsidRDefault="00C2272D" w:rsidP="006A1A5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0F028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58148BE0"/>
    <w:name w:val="WW8Num6"/>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2" w15:restartNumberingAfterBreak="0">
    <w:nsid w:val="035623AC"/>
    <w:multiLevelType w:val="hybridMultilevel"/>
    <w:tmpl w:val="92CADD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B417E"/>
    <w:multiLevelType w:val="hybridMultilevel"/>
    <w:tmpl w:val="6FF2FFDA"/>
    <w:styleLink w:val="17"/>
    <w:lvl w:ilvl="0" w:tplc="04190007">
      <w:start w:val="1"/>
      <w:numFmt w:val="bullet"/>
      <w:lvlText w:val=""/>
      <w:lvlJc w:val="left"/>
      <w:pPr>
        <w:tabs>
          <w:tab w:val="num" w:pos="770"/>
        </w:tabs>
        <w:ind w:left="770" w:hanging="360"/>
      </w:pPr>
      <w:rPr>
        <w:rFonts w:ascii="Wingdings" w:hAnsi="Wingdings" w:cs="Times New Roman" w:hint="default"/>
        <w:sz w:val="16"/>
        <w:szCs w:val="16"/>
      </w:rPr>
    </w:lvl>
    <w:lvl w:ilvl="1" w:tplc="04190003">
      <w:start w:val="1"/>
      <w:numFmt w:val="bullet"/>
      <w:lvlText w:val="o"/>
      <w:lvlJc w:val="left"/>
      <w:pPr>
        <w:tabs>
          <w:tab w:val="num" w:pos="1490"/>
        </w:tabs>
        <w:ind w:left="1490" w:hanging="360"/>
      </w:pPr>
      <w:rPr>
        <w:rFonts w:ascii="Courier New" w:hAnsi="Courier New" w:cs="Courier New" w:hint="default"/>
      </w:rPr>
    </w:lvl>
    <w:lvl w:ilvl="2" w:tplc="04190005">
      <w:start w:val="1"/>
      <w:numFmt w:val="bullet"/>
      <w:lvlText w:val=""/>
      <w:lvlJc w:val="left"/>
      <w:pPr>
        <w:tabs>
          <w:tab w:val="num" w:pos="2210"/>
        </w:tabs>
        <w:ind w:left="2210" w:hanging="360"/>
      </w:pPr>
      <w:rPr>
        <w:rFonts w:ascii="Wingdings" w:hAnsi="Wingdings" w:cs="Times New Roman" w:hint="default"/>
      </w:rPr>
    </w:lvl>
    <w:lvl w:ilvl="3" w:tplc="04190001">
      <w:start w:val="1"/>
      <w:numFmt w:val="bullet"/>
      <w:lvlText w:val=""/>
      <w:lvlJc w:val="left"/>
      <w:pPr>
        <w:tabs>
          <w:tab w:val="num" w:pos="2930"/>
        </w:tabs>
        <w:ind w:left="2930" w:hanging="360"/>
      </w:pPr>
      <w:rPr>
        <w:rFonts w:ascii="Symbol" w:hAnsi="Symbol" w:cs="Times New Roman" w:hint="default"/>
      </w:rPr>
    </w:lvl>
    <w:lvl w:ilvl="4" w:tplc="04190003">
      <w:start w:val="1"/>
      <w:numFmt w:val="bullet"/>
      <w:lvlText w:val="o"/>
      <w:lvlJc w:val="left"/>
      <w:pPr>
        <w:tabs>
          <w:tab w:val="num" w:pos="3650"/>
        </w:tabs>
        <w:ind w:left="3650" w:hanging="360"/>
      </w:pPr>
      <w:rPr>
        <w:rFonts w:ascii="Courier New" w:hAnsi="Courier New" w:cs="Courier New" w:hint="default"/>
      </w:rPr>
    </w:lvl>
    <w:lvl w:ilvl="5" w:tplc="04190005">
      <w:start w:val="1"/>
      <w:numFmt w:val="bullet"/>
      <w:lvlText w:val=""/>
      <w:lvlJc w:val="left"/>
      <w:pPr>
        <w:tabs>
          <w:tab w:val="num" w:pos="4370"/>
        </w:tabs>
        <w:ind w:left="4370" w:hanging="360"/>
      </w:pPr>
      <w:rPr>
        <w:rFonts w:ascii="Wingdings" w:hAnsi="Wingdings" w:cs="Times New Roman" w:hint="default"/>
      </w:rPr>
    </w:lvl>
    <w:lvl w:ilvl="6" w:tplc="04190001">
      <w:start w:val="1"/>
      <w:numFmt w:val="bullet"/>
      <w:lvlText w:val=""/>
      <w:lvlJc w:val="left"/>
      <w:pPr>
        <w:tabs>
          <w:tab w:val="num" w:pos="5090"/>
        </w:tabs>
        <w:ind w:left="5090" w:hanging="360"/>
      </w:pPr>
      <w:rPr>
        <w:rFonts w:ascii="Symbol" w:hAnsi="Symbol" w:cs="Times New Roman" w:hint="default"/>
      </w:rPr>
    </w:lvl>
    <w:lvl w:ilvl="7" w:tplc="04190003">
      <w:start w:val="1"/>
      <w:numFmt w:val="bullet"/>
      <w:lvlText w:val="o"/>
      <w:lvlJc w:val="left"/>
      <w:pPr>
        <w:tabs>
          <w:tab w:val="num" w:pos="5810"/>
        </w:tabs>
        <w:ind w:left="5810" w:hanging="360"/>
      </w:pPr>
      <w:rPr>
        <w:rFonts w:ascii="Courier New" w:hAnsi="Courier New" w:cs="Courier New" w:hint="default"/>
      </w:rPr>
    </w:lvl>
    <w:lvl w:ilvl="8" w:tplc="04190005">
      <w:start w:val="1"/>
      <w:numFmt w:val="bullet"/>
      <w:lvlText w:val=""/>
      <w:lvlJc w:val="left"/>
      <w:pPr>
        <w:tabs>
          <w:tab w:val="num" w:pos="6530"/>
        </w:tabs>
        <w:ind w:left="6530" w:hanging="360"/>
      </w:pPr>
      <w:rPr>
        <w:rFonts w:ascii="Wingdings" w:hAnsi="Wingdings" w:cs="Times New Roman" w:hint="default"/>
      </w:rPr>
    </w:lvl>
  </w:abstractNum>
  <w:abstractNum w:abstractNumId="4" w15:restartNumberingAfterBreak="0">
    <w:nsid w:val="04F97C84"/>
    <w:multiLevelType w:val="hybridMultilevel"/>
    <w:tmpl w:val="7BACDCCA"/>
    <w:lvl w:ilvl="0" w:tplc="0CD0D06C">
      <w:start w:val="1"/>
      <w:numFmt w:val="bullet"/>
      <w:pStyle w:val="a0"/>
      <w:lvlText w:val="-"/>
      <w:lvlJc w:val="left"/>
      <w:pPr>
        <w:tabs>
          <w:tab w:val="num" w:pos="453"/>
        </w:tabs>
        <w:ind w:left="453" w:hanging="340"/>
      </w:pPr>
      <w:rPr>
        <w:rFonts w:ascii="Symbol" w:eastAsia="Times New Roman" w:hAnsi="Symbol" w:cs="Times New Roman" w:hint="default"/>
        <w:color w:val="auto"/>
      </w:rPr>
    </w:lvl>
    <w:lvl w:ilvl="1" w:tplc="04190005">
      <w:start w:val="1"/>
      <w:numFmt w:val="bullet"/>
      <w:lvlText w:val=""/>
      <w:lvlJc w:val="left"/>
      <w:pPr>
        <w:tabs>
          <w:tab w:val="num" w:pos="1841"/>
        </w:tabs>
        <w:ind w:left="1841" w:hanging="341"/>
      </w:pPr>
      <w:rPr>
        <w:rFonts w:ascii="Symbol" w:hAnsi="Symbol" w:hint="default"/>
        <w:color w:val="auto"/>
      </w:rPr>
    </w:lvl>
    <w:lvl w:ilvl="2" w:tplc="04190005" w:tentative="1">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color w:val="auto"/>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062849B2"/>
    <w:multiLevelType w:val="hybridMultilevel"/>
    <w:tmpl w:val="FD82F8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63C68AF"/>
    <w:multiLevelType w:val="hybridMultilevel"/>
    <w:tmpl w:val="BE7C5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70016E"/>
    <w:multiLevelType w:val="hybridMultilevel"/>
    <w:tmpl w:val="FBB4F0D2"/>
    <w:lvl w:ilvl="0" w:tplc="24460DDA">
      <w:start w:val="1"/>
      <w:numFmt w:val="bullet"/>
      <w:lvlText w:val=""/>
      <w:lvlJc w:val="left"/>
      <w:pPr>
        <w:tabs>
          <w:tab w:val="num" w:pos="1437"/>
        </w:tabs>
        <w:ind w:left="1437" w:hanging="360"/>
      </w:pPr>
      <w:rPr>
        <w:rFonts w:ascii="Symbol" w:hAnsi="Symbol" w:hint="default"/>
      </w:rPr>
    </w:lvl>
    <w:lvl w:ilvl="1" w:tplc="D7D20FF8">
      <w:numFmt w:val="decimal"/>
      <w:lvlText w:val=""/>
      <w:lvlJc w:val="left"/>
      <w:rPr>
        <w:rFonts w:cs="Times New Roman"/>
      </w:rPr>
    </w:lvl>
    <w:lvl w:ilvl="2" w:tplc="EB20D846">
      <w:numFmt w:val="decimal"/>
      <w:lvlText w:val=""/>
      <w:lvlJc w:val="left"/>
      <w:rPr>
        <w:rFonts w:cs="Times New Roman"/>
      </w:rPr>
    </w:lvl>
    <w:lvl w:ilvl="3" w:tplc="8794BA9E">
      <w:numFmt w:val="decimal"/>
      <w:lvlText w:val=""/>
      <w:lvlJc w:val="left"/>
      <w:rPr>
        <w:rFonts w:cs="Times New Roman"/>
      </w:rPr>
    </w:lvl>
    <w:lvl w:ilvl="4" w:tplc="ADAC29DE">
      <w:numFmt w:val="decimal"/>
      <w:lvlText w:val=""/>
      <w:lvlJc w:val="left"/>
      <w:rPr>
        <w:rFonts w:cs="Times New Roman"/>
      </w:rPr>
    </w:lvl>
    <w:lvl w:ilvl="5" w:tplc="812A8A5E">
      <w:numFmt w:val="decimal"/>
      <w:lvlText w:val=""/>
      <w:lvlJc w:val="left"/>
      <w:rPr>
        <w:rFonts w:cs="Times New Roman"/>
      </w:rPr>
    </w:lvl>
    <w:lvl w:ilvl="6" w:tplc="B4826218">
      <w:numFmt w:val="decimal"/>
      <w:lvlText w:val=""/>
      <w:lvlJc w:val="left"/>
      <w:rPr>
        <w:rFonts w:cs="Times New Roman"/>
      </w:rPr>
    </w:lvl>
    <w:lvl w:ilvl="7" w:tplc="BFE425AC">
      <w:numFmt w:val="decimal"/>
      <w:lvlText w:val=""/>
      <w:lvlJc w:val="left"/>
      <w:rPr>
        <w:rFonts w:cs="Times New Roman"/>
      </w:rPr>
    </w:lvl>
    <w:lvl w:ilvl="8" w:tplc="BFC4387E">
      <w:numFmt w:val="decimal"/>
      <w:lvlText w:val=""/>
      <w:lvlJc w:val="left"/>
      <w:rPr>
        <w:rFonts w:cs="Times New Roman"/>
      </w:rPr>
    </w:lvl>
  </w:abstractNum>
  <w:abstractNum w:abstractNumId="8" w15:restartNumberingAfterBreak="0">
    <w:nsid w:val="085264AD"/>
    <w:multiLevelType w:val="hybridMultilevel"/>
    <w:tmpl w:val="333E5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351E43"/>
    <w:multiLevelType w:val="hybridMultilevel"/>
    <w:tmpl w:val="638ED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B600800"/>
    <w:multiLevelType w:val="hybridMultilevel"/>
    <w:tmpl w:val="0B4803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BC3B5A"/>
    <w:multiLevelType w:val="hybridMultilevel"/>
    <w:tmpl w:val="758AB4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283599"/>
    <w:multiLevelType w:val="hybridMultilevel"/>
    <w:tmpl w:val="B8EA97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4A3287"/>
    <w:multiLevelType w:val="hybridMultilevel"/>
    <w:tmpl w:val="FD7C41A8"/>
    <w:name w:val="WW8Num32"/>
    <w:lvl w:ilvl="0" w:tplc="EAB4B2E8">
      <w:start w:val="1"/>
      <w:numFmt w:val="bullet"/>
      <w:lvlText w:val=""/>
      <w:lvlJc w:val="left"/>
      <w:pPr>
        <w:tabs>
          <w:tab w:val="num" w:pos="720"/>
        </w:tabs>
        <w:ind w:left="720" w:hanging="360"/>
      </w:pPr>
      <w:rPr>
        <w:rFonts w:ascii="Symbol" w:hAnsi="Symbol" w:hint="default"/>
      </w:rPr>
    </w:lvl>
    <w:lvl w:ilvl="1" w:tplc="EE46ACF4">
      <w:start w:val="1"/>
      <w:numFmt w:val="decimal"/>
      <w:lvlText w:val="%2."/>
      <w:lvlJc w:val="left"/>
      <w:pPr>
        <w:tabs>
          <w:tab w:val="num" w:pos="1440"/>
        </w:tabs>
        <w:ind w:left="1440" w:hanging="360"/>
      </w:pPr>
    </w:lvl>
    <w:lvl w:ilvl="2" w:tplc="9E3C0BFA">
      <w:start w:val="1"/>
      <w:numFmt w:val="bullet"/>
      <w:lvlText w:val=""/>
      <w:lvlJc w:val="left"/>
      <w:pPr>
        <w:tabs>
          <w:tab w:val="num" w:pos="2160"/>
        </w:tabs>
        <w:ind w:left="2160" w:hanging="360"/>
      </w:pPr>
      <w:rPr>
        <w:rFonts w:ascii="Symbol" w:hAnsi="Symbol" w:hint="default"/>
      </w:rPr>
    </w:lvl>
    <w:lvl w:ilvl="3" w:tplc="CBCA8A10" w:tentative="1">
      <w:start w:val="1"/>
      <w:numFmt w:val="bullet"/>
      <w:lvlText w:val=""/>
      <w:lvlJc w:val="left"/>
      <w:pPr>
        <w:tabs>
          <w:tab w:val="num" w:pos="2880"/>
        </w:tabs>
        <w:ind w:left="2880" w:hanging="360"/>
      </w:pPr>
      <w:rPr>
        <w:rFonts w:ascii="Symbol" w:hAnsi="Symbol" w:hint="default"/>
      </w:rPr>
    </w:lvl>
    <w:lvl w:ilvl="4" w:tplc="F6826D68" w:tentative="1">
      <w:start w:val="1"/>
      <w:numFmt w:val="bullet"/>
      <w:lvlText w:val="o"/>
      <w:lvlJc w:val="left"/>
      <w:pPr>
        <w:tabs>
          <w:tab w:val="num" w:pos="3600"/>
        </w:tabs>
        <w:ind w:left="3600" w:hanging="360"/>
      </w:pPr>
      <w:rPr>
        <w:rFonts w:ascii="Courier New" w:hAnsi="Courier New" w:hint="default"/>
      </w:rPr>
    </w:lvl>
    <w:lvl w:ilvl="5" w:tplc="CF3CD316" w:tentative="1">
      <w:start w:val="1"/>
      <w:numFmt w:val="bullet"/>
      <w:lvlText w:val=""/>
      <w:lvlJc w:val="left"/>
      <w:pPr>
        <w:tabs>
          <w:tab w:val="num" w:pos="4320"/>
        </w:tabs>
        <w:ind w:left="4320" w:hanging="360"/>
      </w:pPr>
      <w:rPr>
        <w:rFonts w:ascii="Wingdings" w:hAnsi="Wingdings" w:hint="default"/>
      </w:rPr>
    </w:lvl>
    <w:lvl w:ilvl="6" w:tplc="ABE04382" w:tentative="1">
      <w:start w:val="1"/>
      <w:numFmt w:val="bullet"/>
      <w:lvlText w:val=""/>
      <w:lvlJc w:val="left"/>
      <w:pPr>
        <w:tabs>
          <w:tab w:val="num" w:pos="5040"/>
        </w:tabs>
        <w:ind w:left="5040" w:hanging="360"/>
      </w:pPr>
      <w:rPr>
        <w:rFonts w:ascii="Symbol" w:hAnsi="Symbol" w:hint="default"/>
      </w:rPr>
    </w:lvl>
    <w:lvl w:ilvl="7" w:tplc="370293BA" w:tentative="1">
      <w:start w:val="1"/>
      <w:numFmt w:val="bullet"/>
      <w:lvlText w:val="o"/>
      <w:lvlJc w:val="left"/>
      <w:pPr>
        <w:tabs>
          <w:tab w:val="num" w:pos="5760"/>
        </w:tabs>
        <w:ind w:left="5760" w:hanging="360"/>
      </w:pPr>
      <w:rPr>
        <w:rFonts w:ascii="Courier New" w:hAnsi="Courier New" w:hint="default"/>
      </w:rPr>
    </w:lvl>
    <w:lvl w:ilvl="8" w:tplc="E042C94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926923"/>
    <w:multiLevelType w:val="hybridMultilevel"/>
    <w:tmpl w:val="56FA386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D6027E"/>
    <w:multiLevelType w:val="hybridMultilevel"/>
    <w:tmpl w:val="8BA6DEF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15:restartNumberingAfterBreak="0">
    <w:nsid w:val="152D0A72"/>
    <w:multiLevelType w:val="hybridMultilevel"/>
    <w:tmpl w:val="F05CAE44"/>
    <w:lvl w:ilvl="0" w:tplc="FFFFFFFF">
      <w:start w:val="1"/>
      <w:numFmt w:val="bullet"/>
      <w:pStyle w:val="Bullet2"/>
      <w:lvlText w:val="-"/>
      <w:lvlJc w:val="left"/>
      <w:pPr>
        <w:tabs>
          <w:tab w:val="num" w:pos="363"/>
        </w:tabs>
        <w:ind w:left="-357" w:firstLine="357"/>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A75A96"/>
    <w:multiLevelType w:val="hybridMultilevel"/>
    <w:tmpl w:val="0F42A2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E82049"/>
    <w:multiLevelType w:val="hybridMultilevel"/>
    <w:tmpl w:val="7436B9FE"/>
    <w:lvl w:ilvl="0" w:tplc="04190001">
      <w:start w:val="1"/>
      <w:numFmt w:val="bullet"/>
      <w:pStyle w:val="a1"/>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9" w15:restartNumberingAfterBreak="0">
    <w:nsid w:val="16C40058"/>
    <w:multiLevelType w:val="hybridMultilevel"/>
    <w:tmpl w:val="9FB2F144"/>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 w15:restartNumberingAfterBreak="0">
    <w:nsid w:val="16EA4F1C"/>
    <w:multiLevelType w:val="hybridMultilevel"/>
    <w:tmpl w:val="6742AA3C"/>
    <w:lvl w:ilvl="0" w:tplc="0419000F">
      <w:start w:val="1"/>
      <w:numFmt w:val="bullet"/>
      <w:lvlText w:val="-"/>
      <w:lvlJc w:val="left"/>
      <w:pPr>
        <w:ind w:left="1428" w:hanging="360"/>
      </w:pPr>
      <w:rPr>
        <w:rFonts w:hint="default"/>
      </w:rPr>
    </w:lvl>
    <w:lvl w:ilvl="1" w:tplc="04190019" w:tentative="1">
      <w:start w:val="1"/>
      <w:numFmt w:val="bullet"/>
      <w:lvlText w:val="o"/>
      <w:lvlJc w:val="left"/>
      <w:pPr>
        <w:ind w:left="2148" w:hanging="360"/>
      </w:pPr>
      <w:rPr>
        <w:rFonts w:ascii="Courier New" w:hAnsi="Courier New" w:hint="default"/>
      </w:rPr>
    </w:lvl>
    <w:lvl w:ilvl="2" w:tplc="0419001B" w:tentative="1">
      <w:start w:val="1"/>
      <w:numFmt w:val="bullet"/>
      <w:lvlText w:val=""/>
      <w:lvlJc w:val="left"/>
      <w:pPr>
        <w:ind w:left="2868" w:hanging="360"/>
      </w:pPr>
      <w:rPr>
        <w:rFonts w:ascii="Wingdings" w:hAnsi="Wingdings" w:hint="default"/>
      </w:rPr>
    </w:lvl>
    <w:lvl w:ilvl="3" w:tplc="0419000F" w:tentative="1">
      <w:start w:val="1"/>
      <w:numFmt w:val="bullet"/>
      <w:lvlText w:val=""/>
      <w:lvlJc w:val="left"/>
      <w:pPr>
        <w:ind w:left="3588" w:hanging="360"/>
      </w:pPr>
      <w:rPr>
        <w:rFonts w:ascii="Symbol" w:hAnsi="Symbol" w:hint="default"/>
      </w:rPr>
    </w:lvl>
    <w:lvl w:ilvl="4" w:tplc="04190019" w:tentative="1">
      <w:start w:val="1"/>
      <w:numFmt w:val="bullet"/>
      <w:lvlText w:val="o"/>
      <w:lvlJc w:val="left"/>
      <w:pPr>
        <w:ind w:left="4308" w:hanging="360"/>
      </w:pPr>
      <w:rPr>
        <w:rFonts w:ascii="Courier New" w:hAnsi="Courier New" w:hint="default"/>
      </w:rPr>
    </w:lvl>
    <w:lvl w:ilvl="5" w:tplc="0419001B" w:tentative="1">
      <w:start w:val="1"/>
      <w:numFmt w:val="bullet"/>
      <w:lvlText w:val=""/>
      <w:lvlJc w:val="left"/>
      <w:pPr>
        <w:ind w:left="5028" w:hanging="360"/>
      </w:pPr>
      <w:rPr>
        <w:rFonts w:ascii="Wingdings" w:hAnsi="Wingdings" w:hint="default"/>
      </w:rPr>
    </w:lvl>
    <w:lvl w:ilvl="6" w:tplc="0419000F" w:tentative="1">
      <w:start w:val="1"/>
      <w:numFmt w:val="bullet"/>
      <w:lvlText w:val=""/>
      <w:lvlJc w:val="left"/>
      <w:pPr>
        <w:ind w:left="5748" w:hanging="360"/>
      </w:pPr>
      <w:rPr>
        <w:rFonts w:ascii="Symbol" w:hAnsi="Symbol" w:hint="default"/>
      </w:rPr>
    </w:lvl>
    <w:lvl w:ilvl="7" w:tplc="04190019" w:tentative="1">
      <w:start w:val="1"/>
      <w:numFmt w:val="bullet"/>
      <w:lvlText w:val="o"/>
      <w:lvlJc w:val="left"/>
      <w:pPr>
        <w:ind w:left="6468" w:hanging="360"/>
      </w:pPr>
      <w:rPr>
        <w:rFonts w:ascii="Courier New" w:hAnsi="Courier New" w:hint="default"/>
      </w:rPr>
    </w:lvl>
    <w:lvl w:ilvl="8" w:tplc="0419001B" w:tentative="1">
      <w:start w:val="1"/>
      <w:numFmt w:val="bullet"/>
      <w:lvlText w:val=""/>
      <w:lvlJc w:val="left"/>
      <w:pPr>
        <w:ind w:left="7188" w:hanging="360"/>
      </w:pPr>
      <w:rPr>
        <w:rFonts w:ascii="Wingdings" w:hAnsi="Wingdings" w:hint="default"/>
      </w:rPr>
    </w:lvl>
  </w:abstractNum>
  <w:abstractNum w:abstractNumId="21" w15:restartNumberingAfterBreak="0">
    <w:nsid w:val="178C0547"/>
    <w:multiLevelType w:val="singleLevel"/>
    <w:tmpl w:val="F1783EB4"/>
    <w:name w:val="WW8Num17"/>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22" w15:restartNumberingAfterBreak="0">
    <w:nsid w:val="17D62BE5"/>
    <w:multiLevelType w:val="hybridMultilevel"/>
    <w:tmpl w:val="4F584D3E"/>
    <w:styleLink w:val="1ai7"/>
    <w:lvl w:ilvl="0" w:tplc="5698691C">
      <w:start w:val="1"/>
      <w:numFmt w:val="bullet"/>
      <w:lvlText w:val="­"/>
      <w:lvlJc w:val="left"/>
      <w:pPr>
        <w:tabs>
          <w:tab w:val="num" w:pos="1440"/>
        </w:tabs>
        <w:ind w:left="1440" w:hanging="360"/>
      </w:pPr>
      <w:rPr>
        <w:rFonts w:ascii="Courier New" w:hAnsi="Courier New" w:hint="default"/>
      </w:rPr>
    </w:lvl>
    <w:lvl w:ilvl="1" w:tplc="9ABED8F6">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B8A3EF1"/>
    <w:multiLevelType w:val="hybridMultilevel"/>
    <w:tmpl w:val="08749382"/>
    <w:name w:val="WW8Num14"/>
    <w:lvl w:ilvl="0" w:tplc="FFFFFFFF">
      <w:start w:val="1"/>
      <w:numFmt w:val="bullet"/>
      <w:pStyle w:val="a2"/>
      <w:lvlText w:val="-"/>
      <w:lvlJc w:val="left"/>
      <w:pPr>
        <w:tabs>
          <w:tab w:val="num" w:pos="1440"/>
        </w:tabs>
        <w:ind w:left="1440" w:hanging="363"/>
      </w:pPr>
      <w:rPr>
        <w:rFonts w:ascii="Arial" w:hAnsi="Aria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1E5018F5"/>
    <w:multiLevelType w:val="hybridMultilevel"/>
    <w:tmpl w:val="5E8CAF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560F70"/>
    <w:multiLevelType w:val="hybridMultilevel"/>
    <w:tmpl w:val="CE7AA14E"/>
    <w:lvl w:ilvl="0" w:tplc="0419000B">
      <w:start w:val="1"/>
      <w:numFmt w:val="bullet"/>
      <w:lvlText w:val=""/>
      <w:lvlJc w:val="left"/>
      <w:pPr>
        <w:ind w:left="2007" w:hanging="360"/>
      </w:pPr>
      <w:rPr>
        <w:rFonts w:ascii="Wingdings" w:hAnsi="Wingding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6" w15:restartNumberingAfterBreak="0">
    <w:nsid w:val="1E8A42F0"/>
    <w:multiLevelType w:val="hybridMultilevel"/>
    <w:tmpl w:val="6B48406E"/>
    <w:lvl w:ilvl="0" w:tplc="1CCAEC6C">
      <w:start w:val="1"/>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27" w15:restartNumberingAfterBreak="0">
    <w:nsid w:val="1F5240BB"/>
    <w:multiLevelType w:val="multilevel"/>
    <w:tmpl w:val="7616BC8E"/>
    <w:lvl w:ilvl="0">
      <w:start w:val="1"/>
      <w:numFmt w:val="decimal"/>
      <w:lvlText w:val="%1."/>
      <w:lvlJc w:val="left"/>
      <w:pPr>
        <w:ind w:left="720" w:hanging="360"/>
      </w:pPr>
      <w:rPr>
        <w:rFonts w:ascii="Arial" w:hAnsi="Arial" w:cs="Arial" w:hint="default"/>
        <w:color w:val="auto"/>
        <w:sz w:val="24"/>
        <w:szCs w:val="24"/>
      </w:rPr>
    </w:lvl>
    <w:lvl w:ilvl="1">
      <w:start w:val="1"/>
      <w:numFmt w:val="decimal"/>
      <w:isLgl/>
      <w:lvlText w:val="%1.%2"/>
      <w:lvlJc w:val="left"/>
      <w:pPr>
        <w:ind w:left="1288" w:hanging="720"/>
      </w:pPr>
      <w:rPr>
        <w:rFonts w:ascii="Arial" w:hAnsi="Arial" w:cs="Arial" w:hint="default"/>
        <w:b/>
        <w:i w:val="0"/>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8" w15:restartNumberingAfterBreak="0">
    <w:nsid w:val="1F6C22E8"/>
    <w:multiLevelType w:val="hybridMultilevel"/>
    <w:tmpl w:val="D20C9F8C"/>
    <w:name w:val="WW8Num24"/>
    <w:lvl w:ilvl="0" w:tplc="FFFFFFFF">
      <w:start w:val="1"/>
      <w:numFmt w:val="bullet"/>
      <w:lvlText w:val=""/>
      <w:lvlJc w:val="left"/>
      <w:pPr>
        <w:tabs>
          <w:tab w:val="num" w:pos="786"/>
        </w:tabs>
        <w:ind w:left="786" w:hanging="360"/>
      </w:pPr>
      <w:rPr>
        <w:rFonts w:ascii="Symbol" w:hAnsi="Symbol"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29" w15:restartNumberingAfterBreak="0">
    <w:nsid w:val="1FFA76D2"/>
    <w:multiLevelType w:val="hybridMultilevel"/>
    <w:tmpl w:val="3FEA77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09C42C3"/>
    <w:multiLevelType w:val="hybridMultilevel"/>
    <w:tmpl w:val="FD6E136C"/>
    <w:lvl w:ilvl="0" w:tplc="FFFFFFFF">
      <w:start w:val="1"/>
      <w:numFmt w:val="bullet"/>
      <w:pStyle w:val="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1865108"/>
    <w:multiLevelType w:val="hybridMultilevel"/>
    <w:tmpl w:val="D53011C6"/>
    <w:lvl w:ilvl="0" w:tplc="3FA03308">
      <w:start w:val="1"/>
      <w:numFmt w:val="decimal"/>
      <w:lvlText w:val="%1."/>
      <w:lvlJc w:val="left"/>
      <w:pPr>
        <w:ind w:left="360" w:hanging="360"/>
      </w:pPr>
      <w:rPr>
        <w:rFonts w:hint="default"/>
        <w:b w:val="0"/>
      </w:rPr>
    </w:lvl>
    <w:lvl w:ilvl="1" w:tplc="04190019">
      <w:start w:val="1"/>
      <w:numFmt w:val="lowerLetter"/>
      <w:lvlText w:val="%2."/>
      <w:lvlJc w:val="left"/>
      <w:pPr>
        <w:ind w:left="1137" w:hanging="360"/>
      </w:pPr>
    </w:lvl>
    <w:lvl w:ilvl="2" w:tplc="0419001B">
      <w:start w:val="1"/>
      <w:numFmt w:val="lowerRoman"/>
      <w:lvlText w:val="%3."/>
      <w:lvlJc w:val="right"/>
      <w:pPr>
        <w:ind w:left="1857" w:hanging="180"/>
      </w:pPr>
    </w:lvl>
    <w:lvl w:ilvl="3" w:tplc="0419000F">
      <w:start w:val="1"/>
      <w:numFmt w:val="decimal"/>
      <w:lvlText w:val="%4."/>
      <w:lvlJc w:val="left"/>
      <w:pPr>
        <w:ind w:left="2577" w:hanging="360"/>
      </w:pPr>
    </w:lvl>
    <w:lvl w:ilvl="4" w:tplc="04190019">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2" w15:restartNumberingAfterBreak="0">
    <w:nsid w:val="229D2BA0"/>
    <w:multiLevelType w:val="singleLevel"/>
    <w:tmpl w:val="B568E764"/>
    <w:lvl w:ilvl="0">
      <w:start w:val="1"/>
      <w:numFmt w:val="lowerLetter"/>
      <w:pStyle w:val="1a"/>
      <w:lvlText w:val="%1)"/>
      <w:lvlJc w:val="left"/>
      <w:pPr>
        <w:tabs>
          <w:tab w:val="num" w:pos="360"/>
        </w:tabs>
        <w:ind w:left="360" w:hanging="360"/>
      </w:pPr>
      <w:rPr>
        <w:rFonts w:ascii="Times New Roman" w:hAnsi="Times New Roman" w:hint="default"/>
        <w:b w:val="0"/>
        <w:i w:val="0"/>
        <w:sz w:val="24"/>
      </w:rPr>
    </w:lvl>
  </w:abstractNum>
  <w:abstractNum w:abstractNumId="33" w15:restartNumberingAfterBreak="0">
    <w:nsid w:val="245C1AB9"/>
    <w:multiLevelType w:val="multilevel"/>
    <w:tmpl w:val="0568E67E"/>
    <w:name w:val="WW8Num13"/>
    <w:styleLink w:val="1ai71"/>
    <w:lvl w:ilvl="0">
      <w:start w:val="6"/>
      <w:numFmt w:val="decimal"/>
      <w:lvlText w:val="%1"/>
      <w:lvlJc w:val="left"/>
      <w:pPr>
        <w:tabs>
          <w:tab w:val="num" w:pos="290"/>
        </w:tabs>
        <w:ind w:left="290" w:hanging="432"/>
      </w:pPr>
      <w:rPr>
        <w:rFonts w:hint="default"/>
      </w:rPr>
    </w:lvl>
    <w:lvl w:ilvl="1">
      <w:start w:val="1"/>
      <w:numFmt w:val="none"/>
      <w:pStyle w:val="1ArialArial10pt"/>
      <w:lvlText w:val="6.2"/>
      <w:lvlJc w:val="left"/>
      <w:pPr>
        <w:tabs>
          <w:tab w:val="num" w:pos="576"/>
        </w:tabs>
        <w:ind w:left="576" w:hanging="576"/>
      </w:pPr>
      <w:rPr>
        <w:rFonts w:hint="default"/>
        <w:color w:val="auto"/>
      </w:rPr>
    </w:lvl>
    <w:lvl w:ilvl="2">
      <w:start w:val="1"/>
      <w:numFmt w:val="none"/>
      <w:pStyle w:val="2Arial10pt611pt"/>
      <w:lvlText w:val="6.2.1"/>
      <w:lvlJc w:val="left"/>
      <w:pPr>
        <w:tabs>
          <w:tab w:val="num" w:pos="720"/>
        </w:tabs>
        <w:ind w:left="720" w:hanging="720"/>
      </w:pPr>
      <w:rPr>
        <w:rFonts w:cs="Times New Roman" w:hint="default"/>
        <w:bCs w:val="0"/>
        <w:i w:val="0"/>
        <w:iCs w:val="0"/>
        <w:caps w:val="0"/>
        <w:smallCaps w:val="0"/>
        <w:strike w:val="0"/>
        <w:dstrike w:val="0"/>
        <w:outline w:val="0"/>
        <w:shadow w:val="0"/>
        <w:emboss w:val="0"/>
        <w:imprint w:val="0"/>
        <w:vanish w:val="0"/>
        <w:color w:val="auto"/>
        <w:spacing w:val="0"/>
        <w:kern w:val="0"/>
        <w:position w:val="0"/>
        <w:szCs w:val="20"/>
        <w:u w:val="none"/>
        <w:vertAlign w:val="baseline"/>
        <w:em w:val="none"/>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34" w15:restartNumberingAfterBreak="0">
    <w:nsid w:val="26134EFE"/>
    <w:multiLevelType w:val="hybridMultilevel"/>
    <w:tmpl w:val="791EF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706563A"/>
    <w:multiLevelType w:val="hybridMultilevel"/>
    <w:tmpl w:val="BE5425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7F46A0F"/>
    <w:multiLevelType w:val="hybridMultilevel"/>
    <w:tmpl w:val="30385C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BD5356A"/>
    <w:multiLevelType w:val="hybridMultilevel"/>
    <w:tmpl w:val="03E84DCA"/>
    <w:lvl w:ilvl="0" w:tplc="978C780E">
      <w:start w:val="1"/>
      <w:numFmt w:val="bullet"/>
      <w:lvlText w:val=""/>
      <w:lvlJc w:val="left"/>
      <w:pPr>
        <w:ind w:left="720" w:hanging="360"/>
      </w:pPr>
      <w:rPr>
        <w:rFonts w:ascii="Symbol" w:hAnsi="Symbol" w:hint="default"/>
      </w:rPr>
    </w:lvl>
    <w:lvl w:ilvl="1" w:tplc="2ACE97CC">
      <w:start w:val="1"/>
      <w:numFmt w:val="bullet"/>
      <w:lvlText w:val="o"/>
      <w:lvlJc w:val="left"/>
      <w:pPr>
        <w:ind w:left="1440" w:hanging="360"/>
      </w:pPr>
      <w:rPr>
        <w:rFonts w:ascii="Courier New" w:hAnsi="Courier New" w:hint="default"/>
      </w:rPr>
    </w:lvl>
    <w:lvl w:ilvl="2" w:tplc="0FB608D6">
      <w:start w:val="1"/>
      <w:numFmt w:val="bullet"/>
      <w:lvlText w:val=""/>
      <w:lvlJc w:val="left"/>
      <w:pPr>
        <w:ind w:left="2160" w:hanging="360"/>
      </w:pPr>
      <w:rPr>
        <w:rFonts w:ascii="Wingdings" w:hAnsi="Wingdings" w:hint="default"/>
      </w:rPr>
    </w:lvl>
    <w:lvl w:ilvl="3" w:tplc="75EE9152">
      <w:start w:val="1"/>
      <w:numFmt w:val="bullet"/>
      <w:lvlText w:val=""/>
      <w:lvlJc w:val="left"/>
      <w:pPr>
        <w:ind w:left="2880" w:hanging="360"/>
      </w:pPr>
      <w:rPr>
        <w:rFonts w:ascii="Symbol" w:hAnsi="Symbol" w:hint="default"/>
      </w:rPr>
    </w:lvl>
    <w:lvl w:ilvl="4" w:tplc="70BEA82A">
      <w:start w:val="1"/>
      <w:numFmt w:val="bullet"/>
      <w:lvlText w:val="o"/>
      <w:lvlJc w:val="left"/>
      <w:pPr>
        <w:ind w:left="3600" w:hanging="360"/>
      </w:pPr>
      <w:rPr>
        <w:rFonts w:ascii="Courier New" w:hAnsi="Courier New" w:hint="default"/>
      </w:rPr>
    </w:lvl>
    <w:lvl w:ilvl="5" w:tplc="BF16676E">
      <w:start w:val="1"/>
      <w:numFmt w:val="bullet"/>
      <w:lvlText w:val=""/>
      <w:lvlJc w:val="left"/>
      <w:pPr>
        <w:ind w:left="4320" w:hanging="360"/>
      </w:pPr>
      <w:rPr>
        <w:rFonts w:ascii="Wingdings" w:hAnsi="Wingdings" w:hint="default"/>
      </w:rPr>
    </w:lvl>
    <w:lvl w:ilvl="6" w:tplc="57722B26">
      <w:start w:val="1"/>
      <w:numFmt w:val="bullet"/>
      <w:lvlText w:val=""/>
      <w:lvlJc w:val="left"/>
      <w:pPr>
        <w:ind w:left="5040" w:hanging="360"/>
      </w:pPr>
      <w:rPr>
        <w:rFonts w:ascii="Symbol" w:hAnsi="Symbol" w:hint="default"/>
      </w:rPr>
    </w:lvl>
    <w:lvl w:ilvl="7" w:tplc="96B2D4E4">
      <w:start w:val="1"/>
      <w:numFmt w:val="bullet"/>
      <w:lvlText w:val="o"/>
      <w:lvlJc w:val="left"/>
      <w:pPr>
        <w:ind w:left="5760" w:hanging="360"/>
      </w:pPr>
      <w:rPr>
        <w:rFonts w:ascii="Courier New" w:hAnsi="Courier New" w:hint="default"/>
      </w:rPr>
    </w:lvl>
    <w:lvl w:ilvl="8" w:tplc="B2B69CA4">
      <w:start w:val="1"/>
      <w:numFmt w:val="bullet"/>
      <w:lvlText w:val=""/>
      <w:lvlJc w:val="left"/>
      <w:pPr>
        <w:ind w:left="6480" w:hanging="360"/>
      </w:pPr>
      <w:rPr>
        <w:rFonts w:ascii="Wingdings" w:hAnsi="Wingdings" w:hint="default"/>
      </w:rPr>
    </w:lvl>
  </w:abstractNum>
  <w:abstractNum w:abstractNumId="38" w15:restartNumberingAfterBreak="0">
    <w:nsid w:val="2C975608"/>
    <w:multiLevelType w:val="hybridMultilevel"/>
    <w:tmpl w:val="856AC26C"/>
    <w:lvl w:ilvl="0" w:tplc="BAF86C96">
      <w:start w:val="3"/>
      <w:numFmt w:val="bullet"/>
      <w:pStyle w:val="2"/>
      <w:lvlText w:val="-"/>
      <w:lvlJc w:val="left"/>
      <w:pPr>
        <w:tabs>
          <w:tab w:val="num" w:pos="1620"/>
        </w:tabs>
        <w:ind w:left="162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2D500B69"/>
    <w:multiLevelType w:val="multilevel"/>
    <w:tmpl w:val="CA0221E6"/>
    <w:lvl w:ilvl="0">
      <w:start w:val="14"/>
      <w:numFmt w:val="decimal"/>
      <w:lvlText w:val="%1."/>
      <w:lvlJc w:val="left"/>
      <w:pPr>
        <w:ind w:left="525" w:hanging="525"/>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2FD944C7"/>
    <w:multiLevelType w:val="hybridMultilevel"/>
    <w:tmpl w:val="4AA053D0"/>
    <w:lvl w:ilvl="0" w:tplc="4042B1AA">
      <w:start w:val="1"/>
      <w:numFmt w:val="bullet"/>
      <w:pStyle w:val="10"/>
      <w:lvlText w:val=""/>
      <w:lvlJc w:val="left"/>
      <w:pPr>
        <w:ind w:left="360" w:hanging="360"/>
      </w:pPr>
      <w:rPr>
        <w:rFonts w:ascii="Symbol" w:hAnsi="Symbol" w:hint="default"/>
        <w:sz w:val="1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0AC7927"/>
    <w:multiLevelType w:val="multilevel"/>
    <w:tmpl w:val="28269D90"/>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i w:val="0"/>
      </w:rPr>
    </w:lvl>
    <w:lvl w:ilvl="2">
      <w:start w:val="1"/>
      <w:numFmt w:val="decimal"/>
      <w:lvlText w:val="4.4.%3."/>
      <w:lvlJc w:val="left"/>
      <w:pPr>
        <w:ind w:left="720" w:hanging="720"/>
      </w:pPr>
      <w:rPr>
        <w:rFonts w:hint="default"/>
        <w:i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31554357"/>
    <w:multiLevelType w:val="hybridMultilevel"/>
    <w:tmpl w:val="84F2DDC8"/>
    <w:lvl w:ilvl="0" w:tplc="ED2E8116">
      <w:start w:val="1"/>
      <w:numFmt w:val="decimal"/>
      <w:lvlText w:val="%1."/>
      <w:lvlJc w:val="left"/>
      <w:pPr>
        <w:ind w:left="2204" w:hanging="360"/>
      </w:pPr>
      <w:rPr>
        <w:b/>
      </w:rPr>
    </w:lvl>
    <w:lvl w:ilvl="1" w:tplc="04190019" w:tentative="1">
      <w:start w:val="1"/>
      <w:numFmt w:val="lowerLetter"/>
      <w:lvlText w:val="%2."/>
      <w:lvlJc w:val="left"/>
      <w:pPr>
        <w:ind w:left="1843" w:hanging="360"/>
      </w:pPr>
    </w:lvl>
    <w:lvl w:ilvl="2" w:tplc="0419001B" w:tentative="1">
      <w:start w:val="1"/>
      <w:numFmt w:val="lowerRoman"/>
      <w:lvlText w:val="%3."/>
      <w:lvlJc w:val="right"/>
      <w:pPr>
        <w:ind w:left="2563" w:hanging="180"/>
      </w:pPr>
    </w:lvl>
    <w:lvl w:ilvl="3" w:tplc="0419000F" w:tentative="1">
      <w:start w:val="1"/>
      <w:numFmt w:val="decimal"/>
      <w:lvlText w:val="%4."/>
      <w:lvlJc w:val="left"/>
      <w:pPr>
        <w:ind w:left="3283" w:hanging="360"/>
      </w:pPr>
    </w:lvl>
    <w:lvl w:ilvl="4" w:tplc="04190019" w:tentative="1">
      <w:start w:val="1"/>
      <w:numFmt w:val="lowerLetter"/>
      <w:lvlText w:val="%5."/>
      <w:lvlJc w:val="left"/>
      <w:pPr>
        <w:ind w:left="4003" w:hanging="360"/>
      </w:pPr>
    </w:lvl>
    <w:lvl w:ilvl="5" w:tplc="0419001B" w:tentative="1">
      <w:start w:val="1"/>
      <w:numFmt w:val="lowerRoman"/>
      <w:lvlText w:val="%6."/>
      <w:lvlJc w:val="right"/>
      <w:pPr>
        <w:ind w:left="4723" w:hanging="180"/>
      </w:pPr>
    </w:lvl>
    <w:lvl w:ilvl="6" w:tplc="0419000F" w:tentative="1">
      <w:start w:val="1"/>
      <w:numFmt w:val="decimal"/>
      <w:lvlText w:val="%7."/>
      <w:lvlJc w:val="left"/>
      <w:pPr>
        <w:ind w:left="5443" w:hanging="360"/>
      </w:pPr>
    </w:lvl>
    <w:lvl w:ilvl="7" w:tplc="04190019" w:tentative="1">
      <w:start w:val="1"/>
      <w:numFmt w:val="lowerLetter"/>
      <w:lvlText w:val="%8."/>
      <w:lvlJc w:val="left"/>
      <w:pPr>
        <w:ind w:left="6163" w:hanging="360"/>
      </w:pPr>
    </w:lvl>
    <w:lvl w:ilvl="8" w:tplc="0419001B" w:tentative="1">
      <w:start w:val="1"/>
      <w:numFmt w:val="lowerRoman"/>
      <w:lvlText w:val="%9."/>
      <w:lvlJc w:val="right"/>
      <w:pPr>
        <w:ind w:left="6883" w:hanging="180"/>
      </w:pPr>
    </w:lvl>
  </w:abstractNum>
  <w:abstractNum w:abstractNumId="43" w15:restartNumberingAfterBreak="0">
    <w:nsid w:val="331F5794"/>
    <w:multiLevelType w:val="hybridMultilevel"/>
    <w:tmpl w:val="199250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40B51FE"/>
    <w:multiLevelType w:val="hybridMultilevel"/>
    <w:tmpl w:val="A1B07D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4294195"/>
    <w:multiLevelType w:val="hybridMultilevel"/>
    <w:tmpl w:val="89C81EB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34DE6FA2"/>
    <w:multiLevelType w:val="hybridMultilevel"/>
    <w:tmpl w:val="DCBEF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2D4BAC"/>
    <w:multiLevelType w:val="hybridMultilevel"/>
    <w:tmpl w:val="ADC4EA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9BF18CA"/>
    <w:multiLevelType w:val="hybridMultilevel"/>
    <w:tmpl w:val="D50E2E68"/>
    <w:lvl w:ilvl="0" w:tplc="A216C25A">
      <w:numFmt w:val="decimal"/>
      <w:pStyle w:val="11"/>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49" w15:restartNumberingAfterBreak="0">
    <w:nsid w:val="3DF641E5"/>
    <w:multiLevelType w:val="hybridMultilevel"/>
    <w:tmpl w:val="5814837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50" w15:restartNumberingAfterBreak="0">
    <w:nsid w:val="3E5346A1"/>
    <w:multiLevelType w:val="singleLevel"/>
    <w:tmpl w:val="04190001"/>
    <w:styleLink w:val="1ai73"/>
    <w:lvl w:ilvl="0">
      <w:start w:val="1"/>
      <w:numFmt w:val="bullet"/>
      <w:lvlText w:val=""/>
      <w:lvlJc w:val="left"/>
      <w:pPr>
        <w:tabs>
          <w:tab w:val="num" w:pos="720"/>
        </w:tabs>
        <w:ind w:left="720" w:hanging="360"/>
      </w:pPr>
      <w:rPr>
        <w:rFonts w:ascii="Symbol" w:hAnsi="Symbol" w:hint="default"/>
      </w:rPr>
    </w:lvl>
  </w:abstractNum>
  <w:abstractNum w:abstractNumId="51" w15:restartNumberingAfterBreak="0">
    <w:nsid w:val="44291EEB"/>
    <w:multiLevelType w:val="multilevel"/>
    <w:tmpl w:val="548A863E"/>
    <w:lvl w:ilvl="0">
      <w:start w:val="1"/>
      <w:numFmt w:val="decimal"/>
      <w:suff w:val="space"/>
      <w:lvlText w:val="%1."/>
      <w:lvlJc w:val="left"/>
      <w:pPr>
        <w:ind w:left="360" w:hanging="360"/>
      </w:pPr>
    </w:lvl>
    <w:lvl w:ilvl="1">
      <w:start w:val="1"/>
      <w:numFmt w:val="decimal"/>
      <w:suff w:val="space"/>
      <w:lvlText w:val="%1.%2."/>
      <w:lvlJc w:val="left"/>
      <w:pPr>
        <w:ind w:left="792" w:hanging="432"/>
      </w:pPr>
    </w:lvl>
    <w:lvl w:ilvl="2">
      <w:start w:val="1"/>
      <w:numFmt w:val="decimal"/>
      <w:pStyle w:val="32"/>
      <w:suff w:val="space"/>
      <w:lvlText w:val="%1.%2.%3."/>
      <w:lvlJc w:val="left"/>
      <w:pPr>
        <w:ind w:left="1224" w:hanging="504"/>
      </w:pPr>
    </w:lvl>
    <w:lvl w:ilvl="3">
      <w:start w:val="1"/>
      <w:numFmt w:val="decimal"/>
      <w:pStyle w:val="41"/>
      <w:suff w:val="space"/>
      <w:lvlText w:val="%1.%2.%3.%4."/>
      <w:lvlJc w:val="left"/>
      <w:pPr>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451D1A8D"/>
    <w:multiLevelType w:val="hybridMultilevel"/>
    <w:tmpl w:val="7F08D426"/>
    <w:lvl w:ilvl="0" w:tplc="42820732">
      <w:start w:val="1"/>
      <w:numFmt w:val="bullet"/>
      <w:lvlText w:val=""/>
      <w:lvlJc w:val="left"/>
      <w:pPr>
        <w:tabs>
          <w:tab w:val="num" w:pos="680"/>
        </w:tabs>
        <w:ind w:left="68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54C437F"/>
    <w:multiLevelType w:val="hybridMultilevel"/>
    <w:tmpl w:val="48BE079E"/>
    <w:styleLink w:val="1ai7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4" w15:restartNumberingAfterBreak="0">
    <w:nsid w:val="47A837BC"/>
    <w:multiLevelType w:val="hybridMultilevel"/>
    <w:tmpl w:val="B984A8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7C51F9E"/>
    <w:multiLevelType w:val="hybridMultilevel"/>
    <w:tmpl w:val="746CC7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85B1A4B"/>
    <w:multiLevelType w:val="hybridMultilevel"/>
    <w:tmpl w:val="0D8AAF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92A1FC0"/>
    <w:multiLevelType w:val="multilevel"/>
    <w:tmpl w:val="7E46E49A"/>
    <w:lvl w:ilvl="0">
      <w:start w:val="5"/>
      <w:numFmt w:val="decimal"/>
      <w:lvlText w:val="%1."/>
      <w:lvlJc w:val="left"/>
      <w:pPr>
        <w:ind w:left="390" w:hanging="390"/>
      </w:pPr>
      <w:rPr>
        <w:rFonts w:hint="default"/>
        <w:u w:val="none"/>
      </w:rPr>
    </w:lvl>
    <w:lvl w:ilvl="1">
      <w:start w:val="2"/>
      <w:numFmt w:val="decimal"/>
      <w:lvlText w:val="%1.%2."/>
      <w:lvlJc w:val="left"/>
      <w:pPr>
        <w:ind w:left="2292" w:hanging="720"/>
      </w:pPr>
      <w:rPr>
        <w:rFonts w:hint="default"/>
        <w:u w:val="none"/>
      </w:rPr>
    </w:lvl>
    <w:lvl w:ilvl="2">
      <w:start w:val="1"/>
      <w:numFmt w:val="decimal"/>
      <w:lvlText w:val="%1.%2.%3."/>
      <w:lvlJc w:val="left"/>
      <w:pPr>
        <w:ind w:left="3864" w:hanging="720"/>
      </w:pPr>
      <w:rPr>
        <w:rFonts w:hint="default"/>
        <w:u w:val="none"/>
      </w:rPr>
    </w:lvl>
    <w:lvl w:ilvl="3">
      <w:start w:val="1"/>
      <w:numFmt w:val="decimal"/>
      <w:lvlText w:val="%1.%2.%3.%4."/>
      <w:lvlJc w:val="left"/>
      <w:pPr>
        <w:ind w:left="5796" w:hanging="1080"/>
      </w:pPr>
      <w:rPr>
        <w:rFonts w:hint="default"/>
        <w:u w:val="none"/>
      </w:rPr>
    </w:lvl>
    <w:lvl w:ilvl="4">
      <w:start w:val="1"/>
      <w:numFmt w:val="decimal"/>
      <w:lvlText w:val="%1.%2.%3.%4.%5."/>
      <w:lvlJc w:val="left"/>
      <w:pPr>
        <w:ind w:left="7368" w:hanging="1080"/>
      </w:pPr>
      <w:rPr>
        <w:rFonts w:hint="default"/>
        <w:u w:val="none"/>
      </w:rPr>
    </w:lvl>
    <w:lvl w:ilvl="5">
      <w:start w:val="1"/>
      <w:numFmt w:val="decimal"/>
      <w:lvlText w:val="%1.%2.%3.%4.%5.%6."/>
      <w:lvlJc w:val="left"/>
      <w:pPr>
        <w:ind w:left="9300" w:hanging="1440"/>
      </w:pPr>
      <w:rPr>
        <w:rFonts w:hint="default"/>
        <w:u w:val="none"/>
      </w:rPr>
    </w:lvl>
    <w:lvl w:ilvl="6">
      <w:start w:val="1"/>
      <w:numFmt w:val="decimal"/>
      <w:lvlText w:val="%1.%2.%3.%4.%5.%6.%7."/>
      <w:lvlJc w:val="left"/>
      <w:pPr>
        <w:ind w:left="10872" w:hanging="1440"/>
      </w:pPr>
      <w:rPr>
        <w:rFonts w:hint="default"/>
        <w:u w:val="none"/>
      </w:rPr>
    </w:lvl>
    <w:lvl w:ilvl="7">
      <w:start w:val="1"/>
      <w:numFmt w:val="decimal"/>
      <w:lvlText w:val="%1.%2.%3.%4.%5.%6.%7.%8."/>
      <w:lvlJc w:val="left"/>
      <w:pPr>
        <w:ind w:left="12804" w:hanging="1800"/>
      </w:pPr>
      <w:rPr>
        <w:rFonts w:hint="default"/>
        <w:u w:val="none"/>
      </w:rPr>
    </w:lvl>
    <w:lvl w:ilvl="8">
      <w:start w:val="1"/>
      <w:numFmt w:val="decimal"/>
      <w:lvlText w:val="%1.%2.%3.%4.%5.%6.%7.%8.%9."/>
      <w:lvlJc w:val="left"/>
      <w:pPr>
        <w:ind w:left="14736" w:hanging="2160"/>
      </w:pPr>
      <w:rPr>
        <w:rFonts w:hint="default"/>
        <w:u w:val="none"/>
      </w:rPr>
    </w:lvl>
  </w:abstractNum>
  <w:abstractNum w:abstractNumId="58" w15:restartNumberingAfterBreak="0">
    <w:nsid w:val="49B26A53"/>
    <w:multiLevelType w:val="hybridMultilevel"/>
    <w:tmpl w:val="37A0753A"/>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9" w15:restartNumberingAfterBreak="0">
    <w:nsid w:val="4A44605F"/>
    <w:multiLevelType w:val="hybridMultilevel"/>
    <w:tmpl w:val="A8E857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B676ACA"/>
    <w:multiLevelType w:val="hybridMultilevel"/>
    <w:tmpl w:val="08A27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C232836"/>
    <w:multiLevelType w:val="hybridMultilevel"/>
    <w:tmpl w:val="C19C01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C8679E6"/>
    <w:multiLevelType w:val="hybridMultilevel"/>
    <w:tmpl w:val="780E57A0"/>
    <w:styleLink w:val="173"/>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3" w15:restartNumberingAfterBreak="0">
    <w:nsid w:val="4F0535AA"/>
    <w:multiLevelType w:val="hybridMultilevel"/>
    <w:tmpl w:val="C0D2B9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1BC5A1E"/>
    <w:multiLevelType w:val="hybridMultilevel"/>
    <w:tmpl w:val="EE14FA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1EA4B3B"/>
    <w:multiLevelType w:val="hybridMultilevel"/>
    <w:tmpl w:val="0EA4298C"/>
    <w:lvl w:ilvl="0" w:tplc="0409000F">
      <w:start w:val="1"/>
      <w:numFmt w:val="bullet"/>
      <w:lvlText w:val=""/>
      <w:lvlJc w:val="left"/>
      <w:pPr>
        <w:tabs>
          <w:tab w:val="num" w:pos="1134"/>
        </w:tabs>
        <w:ind w:left="1134" w:hanging="397"/>
      </w:pPr>
      <w:rPr>
        <w:rFonts w:ascii="Symbol" w:hAnsi="Symbol" w:hint="default"/>
      </w:rPr>
    </w:lvl>
    <w:lvl w:ilvl="1" w:tplc="04090019" w:tentative="1">
      <w:start w:val="1"/>
      <w:numFmt w:val="bullet"/>
      <w:lvlText w:val="o"/>
      <w:lvlJc w:val="left"/>
      <w:pPr>
        <w:tabs>
          <w:tab w:val="num" w:pos="2064"/>
        </w:tabs>
        <w:ind w:left="2064" w:hanging="360"/>
      </w:pPr>
      <w:rPr>
        <w:rFonts w:ascii="Courier New" w:hAnsi="Courier New" w:hint="default"/>
      </w:rPr>
    </w:lvl>
    <w:lvl w:ilvl="2" w:tplc="0409001B" w:tentative="1">
      <w:start w:val="1"/>
      <w:numFmt w:val="bullet"/>
      <w:lvlText w:val=""/>
      <w:lvlJc w:val="left"/>
      <w:pPr>
        <w:tabs>
          <w:tab w:val="num" w:pos="2784"/>
        </w:tabs>
        <w:ind w:left="2784" w:hanging="360"/>
      </w:pPr>
      <w:rPr>
        <w:rFonts w:ascii="Wingdings" w:hAnsi="Wingdings" w:hint="default"/>
      </w:rPr>
    </w:lvl>
    <w:lvl w:ilvl="3" w:tplc="0409000F" w:tentative="1">
      <w:start w:val="1"/>
      <w:numFmt w:val="bullet"/>
      <w:lvlText w:val=""/>
      <w:lvlJc w:val="left"/>
      <w:pPr>
        <w:tabs>
          <w:tab w:val="num" w:pos="3504"/>
        </w:tabs>
        <w:ind w:left="3504" w:hanging="360"/>
      </w:pPr>
      <w:rPr>
        <w:rFonts w:ascii="Symbol" w:hAnsi="Symbol" w:hint="default"/>
      </w:rPr>
    </w:lvl>
    <w:lvl w:ilvl="4" w:tplc="04090019" w:tentative="1">
      <w:start w:val="1"/>
      <w:numFmt w:val="bullet"/>
      <w:lvlText w:val="o"/>
      <w:lvlJc w:val="left"/>
      <w:pPr>
        <w:tabs>
          <w:tab w:val="num" w:pos="4224"/>
        </w:tabs>
        <w:ind w:left="4224" w:hanging="360"/>
      </w:pPr>
      <w:rPr>
        <w:rFonts w:ascii="Courier New" w:hAnsi="Courier New" w:hint="default"/>
      </w:rPr>
    </w:lvl>
    <w:lvl w:ilvl="5" w:tplc="0409001B" w:tentative="1">
      <w:start w:val="1"/>
      <w:numFmt w:val="bullet"/>
      <w:lvlText w:val=""/>
      <w:lvlJc w:val="left"/>
      <w:pPr>
        <w:tabs>
          <w:tab w:val="num" w:pos="4944"/>
        </w:tabs>
        <w:ind w:left="4944" w:hanging="360"/>
      </w:pPr>
      <w:rPr>
        <w:rFonts w:ascii="Wingdings" w:hAnsi="Wingdings" w:hint="default"/>
      </w:rPr>
    </w:lvl>
    <w:lvl w:ilvl="6" w:tplc="0409000F" w:tentative="1">
      <w:start w:val="1"/>
      <w:numFmt w:val="bullet"/>
      <w:lvlText w:val=""/>
      <w:lvlJc w:val="left"/>
      <w:pPr>
        <w:tabs>
          <w:tab w:val="num" w:pos="5664"/>
        </w:tabs>
        <w:ind w:left="5664" w:hanging="360"/>
      </w:pPr>
      <w:rPr>
        <w:rFonts w:ascii="Symbol" w:hAnsi="Symbol" w:hint="default"/>
      </w:rPr>
    </w:lvl>
    <w:lvl w:ilvl="7" w:tplc="04090019" w:tentative="1">
      <w:start w:val="1"/>
      <w:numFmt w:val="bullet"/>
      <w:lvlText w:val="o"/>
      <w:lvlJc w:val="left"/>
      <w:pPr>
        <w:tabs>
          <w:tab w:val="num" w:pos="6384"/>
        </w:tabs>
        <w:ind w:left="6384" w:hanging="360"/>
      </w:pPr>
      <w:rPr>
        <w:rFonts w:ascii="Courier New" w:hAnsi="Courier New" w:hint="default"/>
      </w:rPr>
    </w:lvl>
    <w:lvl w:ilvl="8" w:tplc="0409001B" w:tentative="1">
      <w:start w:val="1"/>
      <w:numFmt w:val="bullet"/>
      <w:lvlText w:val=""/>
      <w:lvlJc w:val="left"/>
      <w:pPr>
        <w:tabs>
          <w:tab w:val="num" w:pos="7104"/>
        </w:tabs>
        <w:ind w:left="7104" w:hanging="360"/>
      </w:pPr>
      <w:rPr>
        <w:rFonts w:ascii="Wingdings" w:hAnsi="Wingdings" w:hint="default"/>
      </w:rPr>
    </w:lvl>
  </w:abstractNum>
  <w:abstractNum w:abstractNumId="66" w15:restartNumberingAfterBreak="0">
    <w:nsid w:val="549A5812"/>
    <w:multiLevelType w:val="multilevel"/>
    <w:tmpl w:val="F5E63804"/>
    <w:lvl w:ilvl="0">
      <w:start w:val="5"/>
      <w:numFmt w:val="decimal"/>
      <w:lvlText w:val="%1"/>
      <w:lvlJc w:val="left"/>
      <w:pPr>
        <w:ind w:left="360" w:hanging="360"/>
      </w:pPr>
      <w:rPr>
        <w:rFonts w:hint="default"/>
        <w:b/>
      </w:rPr>
    </w:lvl>
    <w:lvl w:ilvl="1">
      <w:start w:val="3"/>
      <w:numFmt w:val="decimal"/>
      <w:lvlText w:val="%1.%2"/>
      <w:lvlJc w:val="left"/>
      <w:pPr>
        <w:ind w:left="1353" w:hanging="360"/>
      </w:pPr>
      <w:rPr>
        <w:rFonts w:hint="default"/>
        <w:b/>
      </w:rPr>
    </w:lvl>
    <w:lvl w:ilvl="2">
      <w:start w:val="1"/>
      <w:numFmt w:val="decimal"/>
      <w:lvlText w:val="%1.%2.%3"/>
      <w:lvlJc w:val="left"/>
      <w:pPr>
        <w:ind w:left="2706" w:hanging="720"/>
      </w:pPr>
      <w:rPr>
        <w:rFonts w:hint="default"/>
        <w:b/>
      </w:rPr>
    </w:lvl>
    <w:lvl w:ilvl="3">
      <w:start w:val="1"/>
      <w:numFmt w:val="decimal"/>
      <w:lvlText w:val="%1.%2.%3.%4"/>
      <w:lvlJc w:val="left"/>
      <w:pPr>
        <w:ind w:left="4059" w:hanging="108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405" w:hanging="144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751" w:hanging="1800"/>
      </w:pPr>
      <w:rPr>
        <w:rFonts w:hint="default"/>
        <w:b/>
      </w:rPr>
    </w:lvl>
    <w:lvl w:ilvl="8">
      <w:start w:val="1"/>
      <w:numFmt w:val="decimal"/>
      <w:lvlText w:val="%1.%2.%3.%4.%5.%6.%7.%8.%9"/>
      <w:lvlJc w:val="left"/>
      <w:pPr>
        <w:ind w:left="9744" w:hanging="1800"/>
      </w:pPr>
      <w:rPr>
        <w:rFonts w:hint="default"/>
        <w:b/>
      </w:rPr>
    </w:lvl>
  </w:abstractNum>
  <w:abstractNum w:abstractNumId="67" w15:restartNumberingAfterBreak="0">
    <w:nsid w:val="592C2E35"/>
    <w:multiLevelType w:val="hybridMultilevel"/>
    <w:tmpl w:val="ACC6DD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3F03CC"/>
    <w:multiLevelType w:val="hybridMultilevel"/>
    <w:tmpl w:val="AE9AF0C4"/>
    <w:lvl w:ilvl="0" w:tplc="04090001">
      <w:start w:val="1"/>
      <w:numFmt w:val="bullet"/>
      <w:lvlText w:val=""/>
      <w:lvlJc w:val="left"/>
      <w:pPr>
        <w:tabs>
          <w:tab w:val="num" w:pos="1418"/>
        </w:tabs>
        <w:ind w:left="1418" w:hanging="341"/>
      </w:pPr>
      <w:rPr>
        <w:rFonts w:ascii="Symbol" w:hAnsi="Symbol" w:hint="default"/>
        <w:color w:val="auto"/>
      </w:rPr>
    </w:lvl>
    <w:lvl w:ilvl="1" w:tplc="04090003">
      <w:start w:val="1"/>
      <w:numFmt w:val="decimal"/>
      <w:lvlText w:val="%2."/>
      <w:lvlJc w:val="left"/>
      <w:pPr>
        <w:tabs>
          <w:tab w:val="num" w:pos="3491"/>
        </w:tabs>
        <w:ind w:left="3491" w:hanging="360"/>
      </w:pPr>
      <w:rPr>
        <w:rFonts w:cs="Times New Roman" w:hint="default"/>
      </w:rPr>
    </w:lvl>
    <w:lvl w:ilvl="2" w:tplc="04090005">
      <w:start w:val="1"/>
      <w:numFmt w:val="bullet"/>
      <w:lvlText w:val=""/>
      <w:lvlJc w:val="left"/>
      <w:pPr>
        <w:tabs>
          <w:tab w:val="num" w:pos="4211"/>
        </w:tabs>
        <w:ind w:left="4211" w:hanging="360"/>
      </w:pPr>
      <w:rPr>
        <w:rFonts w:ascii="Wingdings" w:hAnsi="Wingdings" w:hint="default"/>
      </w:rPr>
    </w:lvl>
    <w:lvl w:ilvl="3" w:tplc="04090001">
      <w:start w:val="1"/>
      <w:numFmt w:val="bullet"/>
      <w:lvlText w:val=""/>
      <w:lvlJc w:val="left"/>
      <w:pPr>
        <w:tabs>
          <w:tab w:val="num" w:pos="4931"/>
        </w:tabs>
        <w:ind w:left="4931" w:hanging="360"/>
      </w:pPr>
      <w:rPr>
        <w:rFonts w:ascii="Symbol" w:hAnsi="Symbol" w:hint="default"/>
      </w:rPr>
    </w:lvl>
    <w:lvl w:ilvl="4" w:tplc="04090003">
      <w:start w:val="1"/>
      <w:numFmt w:val="bullet"/>
      <w:lvlText w:val="o"/>
      <w:lvlJc w:val="left"/>
      <w:pPr>
        <w:tabs>
          <w:tab w:val="num" w:pos="5651"/>
        </w:tabs>
        <w:ind w:left="5651" w:hanging="360"/>
      </w:pPr>
      <w:rPr>
        <w:rFonts w:ascii="Courier New" w:hAnsi="Courier New" w:hint="default"/>
      </w:rPr>
    </w:lvl>
    <w:lvl w:ilvl="5" w:tplc="04090005">
      <w:start w:val="1"/>
      <w:numFmt w:val="bullet"/>
      <w:lvlText w:val=""/>
      <w:lvlJc w:val="left"/>
      <w:pPr>
        <w:tabs>
          <w:tab w:val="num" w:pos="6371"/>
        </w:tabs>
        <w:ind w:left="6371" w:hanging="360"/>
      </w:pPr>
      <w:rPr>
        <w:rFonts w:ascii="Wingdings" w:hAnsi="Wingdings" w:hint="default"/>
      </w:rPr>
    </w:lvl>
    <w:lvl w:ilvl="6" w:tplc="04090001">
      <w:start w:val="1"/>
      <w:numFmt w:val="bullet"/>
      <w:lvlText w:val=""/>
      <w:lvlJc w:val="left"/>
      <w:pPr>
        <w:tabs>
          <w:tab w:val="num" w:pos="7091"/>
        </w:tabs>
        <w:ind w:left="7091" w:hanging="360"/>
      </w:pPr>
      <w:rPr>
        <w:rFonts w:ascii="Symbol" w:hAnsi="Symbol" w:hint="default"/>
      </w:rPr>
    </w:lvl>
    <w:lvl w:ilvl="7" w:tplc="04090003">
      <w:start w:val="1"/>
      <w:numFmt w:val="bullet"/>
      <w:lvlText w:val="o"/>
      <w:lvlJc w:val="left"/>
      <w:pPr>
        <w:tabs>
          <w:tab w:val="num" w:pos="7811"/>
        </w:tabs>
        <w:ind w:left="7811" w:hanging="360"/>
      </w:pPr>
      <w:rPr>
        <w:rFonts w:ascii="Courier New" w:hAnsi="Courier New" w:hint="default"/>
      </w:rPr>
    </w:lvl>
    <w:lvl w:ilvl="8" w:tplc="04090005">
      <w:start w:val="1"/>
      <w:numFmt w:val="bullet"/>
      <w:lvlText w:val=""/>
      <w:lvlJc w:val="left"/>
      <w:pPr>
        <w:tabs>
          <w:tab w:val="num" w:pos="8531"/>
        </w:tabs>
        <w:ind w:left="8531" w:hanging="360"/>
      </w:pPr>
      <w:rPr>
        <w:rFonts w:ascii="Wingdings" w:hAnsi="Wingdings" w:hint="default"/>
      </w:rPr>
    </w:lvl>
  </w:abstractNum>
  <w:abstractNum w:abstractNumId="69" w15:restartNumberingAfterBreak="0">
    <w:nsid w:val="596B2889"/>
    <w:multiLevelType w:val="hybridMultilevel"/>
    <w:tmpl w:val="C4B0211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0" w15:restartNumberingAfterBreak="0">
    <w:nsid w:val="5BDB213D"/>
    <w:multiLevelType w:val="hybridMultilevel"/>
    <w:tmpl w:val="DDCC7F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D4B5DB6"/>
    <w:multiLevelType w:val="multilevel"/>
    <w:tmpl w:val="095692FE"/>
    <w:lvl w:ilvl="0">
      <w:start w:val="12"/>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2" w15:restartNumberingAfterBreak="0">
    <w:nsid w:val="5EF813BC"/>
    <w:multiLevelType w:val="hybridMultilevel"/>
    <w:tmpl w:val="A3E2B9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5FD125B3"/>
    <w:multiLevelType w:val="hybridMultilevel"/>
    <w:tmpl w:val="922876C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4" w15:restartNumberingAfterBreak="0">
    <w:nsid w:val="60102374"/>
    <w:multiLevelType w:val="multilevel"/>
    <w:tmpl w:val="0419001D"/>
    <w:styleLink w:val="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60C40CFC"/>
    <w:multiLevelType w:val="hybridMultilevel"/>
    <w:tmpl w:val="7604FBD4"/>
    <w:lvl w:ilvl="0" w:tplc="04190001">
      <w:numFmt w:val="decimal"/>
      <w:lvlText w:val=""/>
      <w:lvlJc w:val="left"/>
    </w:lvl>
    <w:lvl w:ilvl="1" w:tplc="7EDC2A72">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76" w15:restartNumberingAfterBreak="0">
    <w:nsid w:val="60E62090"/>
    <w:multiLevelType w:val="hybridMultilevel"/>
    <w:tmpl w:val="B78CF6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1245FE7"/>
    <w:multiLevelType w:val="hybridMultilevel"/>
    <w:tmpl w:val="EA7EA61A"/>
    <w:lvl w:ilvl="0" w:tplc="37869D82">
      <w:start w:val="1"/>
      <w:numFmt w:val="bullet"/>
      <w:pStyle w:val="MARKER1"/>
      <w:lvlText w:val="–"/>
      <w:lvlJc w:val="left"/>
      <w:pPr>
        <w:tabs>
          <w:tab w:val="num" w:pos="1757"/>
        </w:tabs>
        <w:ind w:left="1757" w:hanging="341"/>
      </w:pPr>
      <w:rPr>
        <w:rFonts w:ascii="Arial" w:eastAsia="Times New Roman" w:hAnsi="Arial" w:hint="default"/>
        <w:b w:val="0"/>
        <w:i w:val="0"/>
        <w:color w:val="auto"/>
        <w:sz w:val="20"/>
        <w:szCs w:val="20"/>
      </w:rPr>
    </w:lvl>
    <w:lvl w:ilvl="1" w:tplc="FFFFFFFF">
      <w:start w:val="1"/>
      <w:numFmt w:val="bullet"/>
      <w:lvlText w:val="o"/>
      <w:lvlJc w:val="left"/>
      <w:pPr>
        <w:tabs>
          <w:tab w:val="num" w:pos="430"/>
        </w:tabs>
        <w:ind w:left="430" w:hanging="360"/>
      </w:pPr>
      <w:rPr>
        <w:rFonts w:ascii="Courier New" w:hAnsi="Courier New" w:cs="Courier New" w:hint="default"/>
      </w:rPr>
    </w:lvl>
    <w:lvl w:ilvl="2" w:tplc="FFFFFFFF" w:tentative="1">
      <w:start w:val="1"/>
      <w:numFmt w:val="bullet"/>
      <w:lvlText w:val=""/>
      <w:lvlJc w:val="left"/>
      <w:pPr>
        <w:tabs>
          <w:tab w:val="num" w:pos="1150"/>
        </w:tabs>
        <w:ind w:left="1150" w:hanging="360"/>
      </w:pPr>
      <w:rPr>
        <w:rFonts w:ascii="Wingdings" w:hAnsi="Wingdings" w:hint="default"/>
      </w:rPr>
    </w:lvl>
    <w:lvl w:ilvl="3" w:tplc="FFFFFFFF" w:tentative="1">
      <w:start w:val="1"/>
      <w:numFmt w:val="bullet"/>
      <w:lvlText w:val=""/>
      <w:lvlJc w:val="left"/>
      <w:pPr>
        <w:tabs>
          <w:tab w:val="num" w:pos="1870"/>
        </w:tabs>
        <w:ind w:left="1870" w:hanging="360"/>
      </w:pPr>
      <w:rPr>
        <w:rFonts w:ascii="Symbol" w:hAnsi="Symbol" w:hint="default"/>
      </w:rPr>
    </w:lvl>
    <w:lvl w:ilvl="4" w:tplc="FFFFFFFF" w:tentative="1">
      <w:start w:val="1"/>
      <w:numFmt w:val="bullet"/>
      <w:lvlText w:val="o"/>
      <w:lvlJc w:val="left"/>
      <w:pPr>
        <w:tabs>
          <w:tab w:val="num" w:pos="2590"/>
        </w:tabs>
        <w:ind w:left="2590" w:hanging="360"/>
      </w:pPr>
      <w:rPr>
        <w:rFonts w:ascii="Courier New" w:hAnsi="Courier New" w:cs="Courier New" w:hint="default"/>
      </w:rPr>
    </w:lvl>
    <w:lvl w:ilvl="5" w:tplc="FFFFFFFF" w:tentative="1">
      <w:start w:val="1"/>
      <w:numFmt w:val="bullet"/>
      <w:lvlText w:val=""/>
      <w:lvlJc w:val="left"/>
      <w:pPr>
        <w:tabs>
          <w:tab w:val="num" w:pos="3310"/>
        </w:tabs>
        <w:ind w:left="3310" w:hanging="360"/>
      </w:pPr>
      <w:rPr>
        <w:rFonts w:ascii="Wingdings" w:hAnsi="Wingdings" w:hint="default"/>
      </w:rPr>
    </w:lvl>
    <w:lvl w:ilvl="6" w:tplc="FFFFFFFF" w:tentative="1">
      <w:start w:val="1"/>
      <w:numFmt w:val="bullet"/>
      <w:lvlText w:val=""/>
      <w:lvlJc w:val="left"/>
      <w:pPr>
        <w:tabs>
          <w:tab w:val="num" w:pos="4030"/>
        </w:tabs>
        <w:ind w:left="4030" w:hanging="360"/>
      </w:pPr>
      <w:rPr>
        <w:rFonts w:ascii="Symbol" w:hAnsi="Symbol" w:hint="default"/>
      </w:rPr>
    </w:lvl>
    <w:lvl w:ilvl="7" w:tplc="FFFFFFFF" w:tentative="1">
      <w:start w:val="1"/>
      <w:numFmt w:val="bullet"/>
      <w:lvlText w:val="o"/>
      <w:lvlJc w:val="left"/>
      <w:pPr>
        <w:tabs>
          <w:tab w:val="num" w:pos="4750"/>
        </w:tabs>
        <w:ind w:left="4750" w:hanging="360"/>
      </w:pPr>
      <w:rPr>
        <w:rFonts w:ascii="Courier New" w:hAnsi="Courier New" w:cs="Courier New" w:hint="default"/>
      </w:rPr>
    </w:lvl>
    <w:lvl w:ilvl="8" w:tplc="FFFFFFFF" w:tentative="1">
      <w:start w:val="1"/>
      <w:numFmt w:val="bullet"/>
      <w:lvlText w:val=""/>
      <w:lvlJc w:val="left"/>
      <w:pPr>
        <w:tabs>
          <w:tab w:val="num" w:pos="5470"/>
        </w:tabs>
        <w:ind w:left="5470" w:hanging="360"/>
      </w:pPr>
      <w:rPr>
        <w:rFonts w:ascii="Wingdings" w:hAnsi="Wingdings" w:hint="default"/>
      </w:rPr>
    </w:lvl>
  </w:abstractNum>
  <w:abstractNum w:abstractNumId="78" w15:restartNumberingAfterBreak="0">
    <w:nsid w:val="633B22B6"/>
    <w:multiLevelType w:val="hybridMultilevel"/>
    <w:tmpl w:val="AB382B9C"/>
    <w:lvl w:ilvl="0" w:tplc="DE340712">
      <w:start w:val="1"/>
      <w:numFmt w:val="bullet"/>
      <w:lvlText w:val=""/>
      <w:lvlJc w:val="left"/>
      <w:pPr>
        <w:tabs>
          <w:tab w:val="num" w:pos="720"/>
        </w:tabs>
        <w:ind w:left="720" w:hanging="360"/>
      </w:pPr>
      <w:rPr>
        <w:rFonts w:ascii="Symbol" w:hAnsi="Symbol" w:hint="default"/>
        <w:color w:val="auto"/>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9" w15:restartNumberingAfterBreak="0">
    <w:nsid w:val="65F9586F"/>
    <w:multiLevelType w:val="hybridMultilevel"/>
    <w:tmpl w:val="A148E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6B753F4"/>
    <w:multiLevelType w:val="hybridMultilevel"/>
    <w:tmpl w:val="B8645FD8"/>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1" w15:restartNumberingAfterBreak="0">
    <w:nsid w:val="68C93292"/>
    <w:multiLevelType w:val="singleLevel"/>
    <w:tmpl w:val="0D1EBCDC"/>
    <w:lvl w:ilvl="0">
      <w:start w:val="1"/>
      <w:numFmt w:val="decimal"/>
      <w:pStyle w:val="in11"/>
      <w:lvlText w:val="%1."/>
      <w:lvlJc w:val="left"/>
      <w:pPr>
        <w:tabs>
          <w:tab w:val="num" w:pos="1080"/>
        </w:tabs>
        <w:ind w:left="1080" w:hanging="360"/>
      </w:pPr>
      <w:rPr>
        <w:rFonts w:hint="default"/>
      </w:rPr>
    </w:lvl>
  </w:abstractNum>
  <w:abstractNum w:abstractNumId="82" w15:restartNumberingAfterBreak="0">
    <w:nsid w:val="68E13BD5"/>
    <w:multiLevelType w:val="multilevel"/>
    <w:tmpl w:val="5178C6D0"/>
    <w:styleLink w:val="171"/>
    <w:lvl w:ilvl="0">
      <w:start w:val="1"/>
      <w:numFmt w:val="decimal"/>
      <w:pStyle w:val="zagolovok2"/>
      <w:lvlText w:val="%1."/>
      <w:lvlJc w:val="left"/>
      <w:pPr>
        <w:ind w:left="1080" w:hanging="1080"/>
      </w:pPr>
      <w:rPr>
        <w:rFonts w:hint="default"/>
      </w:rPr>
    </w:lvl>
    <w:lvl w:ilvl="1">
      <w:start w:val="2"/>
      <w:numFmt w:val="decimal"/>
      <w:pStyle w:val="Zagolovok1"/>
      <w:isLgl/>
      <w:lvlText w:val="%1.%2."/>
      <w:lvlJc w:val="left"/>
      <w:pPr>
        <w:ind w:left="2421" w:hanging="2421"/>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3" w15:restartNumberingAfterBreak="0">
    <w:nsid w:val="6C2B0841"/>
    <w:multiLevelType w:val="hybridMultilevel"/>
    <w:tmpl w:val="C6426138"/>
    <w:lvl w:ilvl="0" w:tplc="D4DED752">
      <w:start w:val="1"/>
      <w:numFmt w:val="bullet"/>
      <w:lvlText w:val=""/>
      <w:lvlJc w:val="left"/>
      <w:rPr>
        <w:rFonts w:ascii="Symbol" w:hAnsi="Symbol" w:hint="default"/>
      </w:rPr>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84" w15:restartNumberingAfterBreak="0">
    <w:nsid w:val="6FFC75F4"/>
    <w:multiLevelType w:val="hybridMultilevel"/>
    <w:tmpl w:val="CFEE60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0F41189"/>
    <w:multiLevelType w:val="hybridMultilevel"/>
    <w:tmpl w:val="EB302036"/>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6" w15:restartNumberingAfterBreak="0">
    <w:nsid w:val="71BE47A4"/>
    <w:multiLevelType w:val="multilevel"/>
    <w:tmpl w:val="B97E8A24"/>
    <w:lvl w:ilvl="0">
      <w:start w:val="13"/>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7" w15:restartNumberingAfterBreak="0">
    <w:nsid w:val="739916F4"/>
    <w:multiLevelType w:val="multilevel"/>
    <w:tmpl w:val="424E29E4"/>
    <w:lvl w:ilvl="0">
      <w:start w:val="1"/>
      <w:numFmt w:val="decimal"/>
      <w:pStyle w:val="Numbered"/>
      <w:lvlText w:val="%1."/>
      <w:lvlJc w:val="left"/>
      <w:pPr>
        <w:tabs>
          <w:tab w:val="num" w:pos="717"/>
        </w:tabs>
        <w:ind w:left="717" w:hanging="360"/>
      </w:pPr>
      <w:rPr>
        <w:rFonts w:hint="default"/>
      </w:rPr>
    </w:lvl>
    <w:lvl w:ilvl="1">
      <w:start w:val="1"/>
      <w:numFmt w:val="lowerLetter"/>
      <w:lvlText w:val="%2."/>
      <w:lvlJc w:val="left"/>
      <w:pPr>
        <w:tabs>
          <w:tab w:val="num" w:pos="1077"/>
        </w:tabs>
        <w:ind w:left="1077" w:hanging="360"/>
      </w:pPr>
      <w:rPr>
        <w:rFonts w:hint="default"/>
      </w:rPr>
    </w:lvl>
    <w:lvl w:ilvl="2">
      <w:start w:val="1"/>
      <w:numFmt w:val="lowerRoman"/>
      <w:lvlText w:val="%3."/>
      <w:lvlJc w:val="left"/>
      <w:pPr>
        <w:tabs>
          <w:tab w:val="num" w:pos="1437"/>
        </w:tabs>
        <w:ind w:left="1437" w:hanging="360"/>
      </w:pPr>
      <w:rPr>
        <w:rFonts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88" w15:restartNumberingAfterBreak="0">
    <w:nsid w:val="77FB29F9"/>
    <w:multiLevelType w:val="hybridMultilevel"/>
    <w:tmpl w:val="3424CF7C"/>
    <w:lvl w:ilvl="0" w:tplc="04190001">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9324050"/>
    <w:multiLevelType w:val="hybridMultilevel"/>
    <w:tmpl w:val="6002B58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9F32B79"/>
    <w:multiLevelType w:val="hybridMultilevel"/>
    <w:tmpl w:val="E19E05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7E456D1A"/>
    <w:multiLevelType w:val="singleLevel"/>
    <w:tmpl w:val="47804B1C"/>
    <w:lvl w:ilvl="0">
      <w:start w:val="1"/>
      <w:numFmt w:val="bullet"/>
      <w:pStyle w:val="TOEBulletAltK"/>
      <w:lvlText w:val=""/>
      <w:lvlJc w:val="left"/>
      <w:pPr>
        <w:tabs>
          <w:tab w:val="num" w:pos="360"/>
        </w:tabs>
        <w:ind w:left="360" w:hanging="360"/>
      </w:pPr>
      <w:rPr>
        <w:rFonts w:ascii="Symbol" w:hAnsi="Symbol" w:hint="default"/>
      </w:rPr>
    </w:lvl>
  </w:abstractNum>
  <w:abstractNum w:abstractNumId="92" w15:restartNumberingAfterBreak="0">
    <w:nsid w:val="7EF136EF"/>
    <w:multiLevelType w:val="hybridMultilevel"/>
    <w:tmpl w:val="690423DA"/>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7F604F96"/>
    <w:multiLevelType w:val="hybridMultilevel"/>
    <w:tmpl w:val="FDB6D1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FDE3B81"/>
    <w:multiLevelType w:val="hybridMultilevel"/>
    <w:tmpl w:val="6652AD82"/>
    <w:lvl w:ilvl="0" w:tplc="FFFFFFFF">
      <w:start w:val="1"/>
      <w:numFmt w:val="decimal"/>
      <w:lvlText w:val="%1."/>
      <w:lvlJc w:val="left"/>
      <w:pPr>
        <w:ind w:left="1061" w:hanging="360"/>
      </w:pPr>
      <w:rPr>
        <w:rFonts w:cs="Times New Roman" w:hint="default"/>
      </w:rPr>
    </w:lvl>
    <w:lvl w:ilvl="1" w:tplc="FFFFFFFF" w:tentative="1">
      <w:start w:val="1"/>
      <w:numFmt w:val="lowerLetter"/>
      <w:lvlText w:val="%2."/>
      <w:lvlJc w:val="left"/>
      <w:pPr>
        <w:ind w:left="1781" w:hanging="360"/>
      </w:pPr>
      <w:rPr>
        <w:rFonts w:cs="Times New Roman"/>
      </w:rPr>
    </w:lvl>
    <w:lvl w:ilvl="2" w:tplc="FFFFFFFF" w:tentative="1">
      <w:start w:val="1"/>
      <w:numFmt w:val="lowerRoman"/>
      <w:lvlText w:val="%3."/>
      <w:lvlJc w:val="right"/>
      <w:pPr>
        <w:ind w:left="2501" w:hanging="180"/>
      </w:pPr>
      <w:rPr>
        <w:rFonts w:cs="Times New Roman"/>
      </w:rPr>
    </w:lvl>
    <w:lvl w:ilvl="3" w:tplc="FFFFFFFF" w:tentative="1">
      <w:start w:val="1"/>
      <w:numFmt w:val="decimal"/>
      <w:lvlText w:val="%4."/>
      <w:lvlJc w:val="left"/>
      <w:pPr>
        <w:ind w:left="3221" w:hanging="360"/>
      </w:pPr>
      <w:rPr>
        <w:rFonts w:cs="Times New Roman"/>
      </w:rPr>
    </w:lvl>
    <w:lvl w:ilvl="4" w:tplc="FFFFFFFF" w:tentative="1">
      <w:start w:val="1"/>
      <w:numFmt w:val="lowerLetter"/>
      <w:lvlText w:val="%5."/>
      <w:lvlJc w:val="left"/>
      <w:pPr>
        <w:ind w:left="3941" w:hanging="360"/>
      </w:pPr>
      <w:rPr>
        <w:rFonts w:cs="Times New Roman"/>
      </w:rPr>
    </w:lvl>
    <w:lvl w:ilvl="5" w:tplc="FFFFFFFF" w:tentative="1">
      <w:start w:val="1"/>
      <w:numFmt w:val="lowerRoman"/>
      <w:lvlText w:val="%6."/>
      <w:lvlJc w:val="right"/>
      <w:pPr>
        <w:ind w:left="4661" w:hanging="180"/>
      </w:pPr>
      <w:rPr>
        <w:rFonts w:cs="Times New Roman"/>
      </w:rPr>
    </w:lvl>
    <w:lvl w:ilvl="6" w:tplc="FFFFFFFF" w:tentative="1">
      <w:start w:val="1"/>
      <w:numFmt w:val="decimal"/>
      <w:lvlText w:val="%7."/>
      <w:lvlJc w:val="left"/>
      <w:pPr>
        <w:ind w:left="5381" w:hanging="360"/>
      </w:pPr>
      <w:rPr>
        <w:rFonts w:cs="Times New Roman"/>
      </w:rPr>
    </w:lvl>
    <w:lvl w:ilvl="7" w:tplc="FFFFFFFF" w:tentative="1">
      <w:start w:val="1"/>
      <w:numFmt w:val="lowerLetter"/>
      <w:lvlText w:val="%8."/>
      <w:lvlJc w:val="left"/>
      <w:pPr>
        <w:ind w:left="6101" w:hanging="360"/>
      </w:pPr>
      <w:rPr>
        <w:rFonts w:cs="Times New Roman"/>
      </w:rPr>
    </w:lvl>
    <w:lvl w:ilvl="8" w:tplc="FFFFFFFF" w:tentative="1">
      <w:start w:val="1"/>
      <w:numFmt w:val="lowerRoman"/>
      <w:lvlText w:val="%9."/>
      <w:lvlJc w:val="right"/>
      <w:pPr>
        <w:ind w:left="6821" w:hanging="180"/>
      </w:pPr>
      <w:rPr>
        <w:rFonts w:cs="Times New Roman"/>
      </w:rPr>
    </w:lvl>
  </w:abstractNum>
  <w:num w:numId="1">
    <w:abstractNumId w:val="63"/>
  </w:num>
  <w:num w:numId="2">
    <w:abstractNumId w:val="35"/>
  </w:num>
  <w:num w:numId="3">
    <w:abstractNumId w:val="56"/>
  </w:num>
  <w:num w:numId="4">
    <w:abstractNumId w:val="43"/>
  </w:num>
  <w:num w:numId="5">
    <w:abstractNumId w:val="10"/>
  </w:num>
  <w:num w:numId="6">
    <w:abstractNumId w:val="62"/>
  </w:num>
  <w:num w:numId="7">
    <w:abstractNumId w:val="0"/>
  </w:num>
  <w:num w:numId="8">
    <w:abstractNumId w:val="50"/>
  </w:num>
  <w:num w:numId="9">
    <w:abstractNumId w:val="55"/>
  </w:num>
  <w:num w:numId="10">
    <w:abstractNumId w:val="2"/>
  </w:num>
  <w:num w:numId="11">
    <w:abstractNumId w:val="34"/>
  </w:num>
  <w:num w:numId="12">
    <w:abstractNumId w:val="76"/>
  </w:num>
  <w:num w:numId="13">
    <w:abstractNumId w:val="45"/>
  </w:num>
  <w:num w:numId="14">
    <w:abstractNumId w:val="8"/>
  </w:num>
  <w:num w:numId="15">
    <w:abstractNumId w:val="93"/>
  </w:num>
  <w:num w:numId="16">
    <w:abstractNumId w:val="12"/>
  </w:num>
  <w:num w:numId="17">
    <w:abstractNumId w:val="84"/>
  </w:num>
  <w:num w:numId="18">
    <w:abstractNumId w:val="77"/>
  </w:num>
  <w:num w:numId="19">
    <w:abstractNumId w:val="70"/>
  </w:num>
  <w:num w:numId="20">
    <w:abstractNumId w:val="18"/>
  </w:num>
  <w:num w:numId="21">
    <w:abstractNumId w:val="4"/>
  </w:num>
  <w:num w:numId="22">
    <w:abstractNumId w:val="38"/>
  </w:num>
  <w:num w:numId="23">
    <w:abstractNumId w:val="27"/>
  </w:num>
  <w:num w:numId="24">
    <w:abstractNumId w:val="54"/>
  </w:num>
  <w:num w:numId="25">
    <w:abstractNumId w:val="65"/>
  </w:num>
  <w:num w:numId="26">
    <w:abstractNumId w:val="36"/>
  </w:num>
  <w:num w:numId="27">
    <w:abstractNumId w:val="64"/>
  </w:num>
  <w:num w:numId="28">
    <w:abstractNumId w:val="11"/>
  </w:num>
  <w:num w:numId="29">
    <w:abstractNumId w:val="47"/>
  </w:num>
  <w:num w:numId="30">
    <w:abstractNumId w:val="24"/>
  </w:num>
  <w:num w:numId="31">
    <w:abstractNumId w:val="67"/>
  </w:num>
  <w:num w:numId="32">
    <w:abstractNumId w:val="26"/>
  </w:num>
  <w:num w:numId="33">
    <w:abstractNumId w:val="44"/>
  </w:num>
  <w:num w:numId="34">
    <w:abstractNumId w:val="59"/>
  </w:num>
  <w:num w:numId="35">
    <w:abstractNumId w:val="14"/>
  </w:num>
  <w:num w:numId="36">
    <w:abstractNumId w:val="9"/>
  </w:num>
  <w:num w:numId="37">
    <w:abstractNumId w:val="46"/>
  </w:num>
  <w:num w:numId="38">
    <w:abstractNumId w:val="60"/>
  </w:num>
  <w:num w:numId="39">
    <w:abstractNumId w:val="52"/>
  </w:num>
  <w:num w:numId="40">
    <w:abstractNumId w:val="17"/>
  </w:num>
  <w:num w:numId="41">
    <w:abstractNumId w:val="20"/>
  </w:num>
  <w:num w:numId="42">
    <w:abstractNumId w:val="94"/>
  </w:num>
  <w:num w:numId="43">
    <w:abstractNumId w:val="37"/>
  </w:num>
  <w:num w:numId="44">
    <w:abstractNumId w:val="68"/>
  </w:num>
  <w:num w:numId="45">
    <w:abstractNumId w:val="7"/>
  </w:num>
  <w:num w:numId="46">
    <w:abstractNumId w:val="19"/>
  </w:num>
  <w:num w:numId="47">
    <w:abstractNumId w:val="85"/>
  </w:num>
  <w:num w:numId="48">
    <w:abstractNumId w:val="92"/>
  </w:num>
  <w:num w:numId="49">
    <w:abstractNumId w:val="42"/>
  </w:num>
  <w:num w:numId="50">
    <w:abstractNumId w:val="86"/>
  </w:num>
  <w:num w:numId="51">
    <w:abstractNumId w:val="39"/>
  </w:num>
  <w:num w:numId="52">
    <w:abstractNumId w:val="58"/>
  </w:num>
  <w:num w:numId="53">
    <w:abstractNumId w:val="49"/>
  </w:num>
  <w:num w:numId="54">
    <w:abstractNumId w:val="3"/>
  </w:num>
  <w:num w:numId="55">
    <w:abstractNumId w:val="22"/>
  </w:num>
  <w:num w:numId="56">
    <w:abstractNumId w:val="87"/>
  </w:num>
  <w:num w:numId="57">
    <w:abstractNumId w:val="88"/>
  </w:num>
  <w:num w:numId="58">
    <w:abstractNumId w:val="51"/>
  </w:num>
  <w:num w:numId="59">
    <w:abstractNumId w:val="81"/>
  </w:num>
  <w:num w:numId="60">
    <w:abstractNumId w:val="16"/>
  </w:num>
  <w:num w:numId="61">
    <w:abstractNumId w:val="82"/>
  </w:num>
  <w:num w:numId="62">
    <w:abstractNumId w:val="33"/>
  </w:num>
  <w:num w:numId="63">
    <w:abstractNumId w:val="21"/>
  </w:num>
  <w:num w:numId="64">
    <w:abstractNumId w:val="32"/>
  </w:num>
  <w:num w:numId="65">
    <w:abstractNumId w:val="23"/>
  </w:num>
  <w:num w:numId="66">
    <w:abstractNumId w:val="74"/>
  </w:num>
  <w:num w:numId="67">
    <w:abstractNumId w:val="91"/>
  </w:num>
  <w:num w:numId="68">
    <w:abstractNumId w:val="30"/>
  </w:num>
  <w:num w:numId="69">
    <w:abstractNumId w:val="53"/>
  </w:num>
  <w:num w:numId="70">
    <w:abstractNumId w:val="71"/>
  </w:num>
  <w:num w:numId="71">
    <w:abstractNumId w:val="6"/>
  </w:num>
  <w:num w:numId="72">
    <w:abstractNumId w:val="89"/>
  </w:num>
  <w:num w:numId="73">
    <w:abstractNumId w:val="29"/>
  </w:num>
  <w:num w:numId="74">
    <w:abstractNumId w:val="40"/>
  </w:num>
  <w:num w:numId="75">
    <w:abstractNumId w:val="48"/>
  </w:num>
  <w:num w:numId="76">
    <w:abstractNumId w:val="48"/>
  </w:num>
  <w:num w:numId="77">
    <w:abstractNumId w:val="75"/>
  </w:num>
  <w:num w:numId="78">
    <w:abstractNumId w:val="5"/>
  </w:num>
  <w:num w:numId="79">
    <w:abstractNumId w:val="73"/>
  </w:num>
  <w:num w:numId="80">
    <w:abstractNumId w:val="78"/>
  </w:num>
  <w:num w:numId="81">
    <w:abstractNumId w:val="57"/>
  </w:num>
  <w:num w:numId="82">
    <w:abstractNumId w:val="66"/>
  </w:num>
  <w:num w:numId="83">
    <w:abstractNumId w:val="80"/>
  </w:num>
  <w:num w:numId="84">
    <w:abstractNumId w:val="15"/>
  </w:num>
  <w:num w:numId="85">
    <w:abstractNumId w:val="72"/>
  </w:num>
  <w:num w:numId="86">
    <w:abstractNumId w:val="61"/>
  </w:num>
  <w:num w:numId="87">
    <w:abstractNumId w:val="31"/>
  </w:num>
  <w:num w:numId="88">
    <w:abstractNumId w:val="69"/>
  </w:num>
  <w:num w:numId="89">
    <w:abstractNumId w:val="48"/>
  </w:num>
  <w:num w:numId="90">
    <w:abstractNumId w:val="90"/>
  </w:num>
  <w:num w:numId="91">
    <w:abstractNumId w:val="25"/>
  </w:num>
  <w:num w:numId="92">
    <w:abstractNumId w:val="79"/>
  </w:num>
  <w:num w:numId="93">
    <w:abstractNumId w:val="41"/>
  </w:num>
  <w:num w:numId="94">
    <w:abstractNumId w:val="8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4E3"/>
    <w:rsid w:val="00003E48"/>
    <w:rsid w:val="0001008C"/>
    <w:rsid w:val="000134F2"/>
    <w:rsid w:val="00015943"/>
    <w:rsid w:val="0001649A"/>
    <w:rsid w:val="00017AF5"/>
    <w:rsid w:val="0002265D"/>
    <w:rsid w:val="000227BC"/>
    <w:rsid w:val="0002422F"/>
    <w:rsid w:val="000246C8"/>
    <w:rsid w:val="000255C0"/>
    <w:rsid w:val="00025633"/>
    <w:rsid w:val="00025DC1"/>
    <w:rsid w:val="00027470"/>
    <w:rsid w:val="0003407E"/>
    <w:rsid w:val="00036C84"/>
    <w:rsid w:val="00040C01"/>
    <w:rsid w:val="00042871"/>
    <w:rsid w:val="000429EE"/>
    <w:rsid w:val="00044E40"/>
    <w:rsid w:val="000452B6"/>
    <w:rsid w:val="00045EDA"/>
    <w:rsid w:val="00047D56"/>
    <w:rsid w:val="00050250"/>
    <w:rsid w:val="000510B3"/>
    <w:rsid w:val="00052601"/>
    <w:rsid w:val="00052FD2"/>
    <w:rsid w:val="000555F3"/>
    <w:rsid w:val="00057547"/>
    <w:rsid w:val="000576EC"/>
    <w:rsid w:val="00057EF0"/>
    <w:rsid w:val="000613C4"/>
    <w:rsid w:val="000645A2"/>
    <w:rsid w:val="000659DC"/>
    <w:rsid w:val="000660ED"/>
    <w:rsid w:val="00066155"/>
    <w:rsid w:val="00072772"/>
    <w:rsid w:val="000730E2"/>
    <w:rsid w:val="00074636"/>
    <w:rsid w:val="00075D46"/>
    <w:rsid w:val="00080D80"/>
    <w:rsid w:val="00083ADB"/>
    <w:rsid w:val="00091360"/>
    <w:rsid w:val="00092862"/>
    <w:rsid w:val="0009487F"/>
    <w:rsid w:val="00096D47"/>
    <w:rsid w:val="000A005A"/>
    <w:rsid w:val="000A12A8"/>
    <w:rsid w:val="000A1FD1"/>
    <w:rsid w:val="000B4102"/>
    <w:rsid w:val="000C01B5"/>
    <w:rsid w:val="000C167D"/>
    <w:rsid w:val="000C44FB"/>
    <w:rsid w:val="000C52D1"/>
    <w:rsid w:val="000C6FFF"/>
    <w:rsid w:val="000C7274"/>
    <w:rsid w:val="000D187E"/>
    <w:rsid w:val="000D3BA7"/>
    <w:rsid w:val="000D46AC"/>
    <w:rsid w:val="000D5F51"/>
    <w:rsid w:val="000E08F4"/>
    <w:rsid w:val="000E2274"/>
    <w:rsid w:val="000E59B3"/>
    <w:rsid w:val="000F128D"/>
    <w:rsid w:val="000F20AA"/>
    <w:rsid w:val="000F281D"/>
    <w:rsid w:val="000F51F3"/>
    <w:rsid w:val="000F52BA"/>
    <w:rsid w:val="000F5A34"/>
    <w:rsid w:val="00104DDE"/>
    <w:rsid w:val="0010630D"/>
    <w:rsid w:val="00107294"/>
    <w:rsid w:val="001077F4"/>
    <w:rsid w:val="0011122A"/>
    <w:rsid w:val="001115E3"/>
    <w:rsid w:val="00111C6B"/>
    <w:rsid w:val="00111C88"/>
    <w:rsid w:val="00112C3C"/>
    <w:rsid w:val="00113DE4"/>
    <w:rsid w:val="001163E7"/>
    <w:rsid w:val="0011735A"/>
    <w:rsid w:val="00122187"/>
    <w:rsid w:val="001228AD"/>
    <w:rsid w:val="0012440D"/>
    <w:rsid w:val="001270EC"/>
    <w:rsid w:val="00127832"/>
    <w:rsid w:val="00130598"/>
    <w:rsid w:val="00140B80"/>
    <w:rsid w:val="001423F0"/>
    <w:rsid w:val="00145666"/>
    <w:rsid w:val="0015115E"/>
    <w:rsid w:val="00153FF1"/>
    <w:rsid w:val="00154F21"/>
    <w:rsid w:val="00156C65"/>
    <w:rsid w:val="00163036"/>
    <w:rsid w:val="00163772"/>
    <w:rsid w:val="001653DE"/>
    <w:rsid w:val="00165CFD"/>
    <w:rsid w:val="001674C1"/>
    <w:rsid w:val="00171DE0"/>
    <w:rsid w:val="0017309F"/>
    <w:rsid w:val="001732C9"/>
    <w:rsid w:val="00174814"/>
    <w:rsid w:val="001813F8"/>
    <w:rsid w:val="001821E5"/>
    <w:rsid w:val="00183E4E"/>
    <w:rsid w:val="00185912"/>
    <w:rsid w:val="00195CCE"/>
    <w:rsid w:val="00196D7F"/>
    <w:rsid w:val="001A0967"/>
    <w:rsid w:val="001A0D8F"/>
    <w:rsid w:val="001B16CC"/>
    <w:rsid w:val="001B2C1B"/>
    <w:rsid w:val="001B38E0"/>
    <w:rsid w:val="001B4760"/>
    <w:rsid w:val="001B5F02"/>
    <w:rsid w:val="001B6618"/>
    <w:rsid w:val="001C24AA"/>
    <w:rsid w:val="001C3AA8"/>
    <w:rsid w:val="001C4895"/>
    <w:rsid w:val="001C5064"/>
    <w:rsid w:val="001D112D"/>
    <w:rsid w:val="001D2387"/>
    <w:rsid w:val="001D3443"/>
    <w:rsid w:val="001D3728"/>
    <w:rsid w:val="001D5835"/>
    <w:rsid w:val="001D6782"/>
    <w:rsid w:val="001E0D3A"/>
    <w:rsid w:val="001E10A8"/>
    <w:rsid w:val="001E1556"/>
    <w:rsid w:val="001E2ABB"/>
    <w:rsid w:val="001E2FB1"/>
    <w:rsid w:val="001E33D8"/>
    <w:rsid w:val="001E39B0"/>
    <w:rsid w:val="001E3F8F"/>
    <w:rsid w:val="001E4403"/>
    <w:rsid w:val="001E452B"/>
    <w:rsid w:val="001E5354"/>
    <w:rsid w:val="001E7408"/>
    <w:rsid w:val="001F2844"/>
    <w:rsid w:val="002002ED"/>
    <w:rsid w:val="00201063"/>
    <w:rsid w:val="00201FE7"/>
    <w:rsid w:val="0020748E"/>
    <w:rsid w:val="002132FF"/>
    <w:rsid w:val="00213A4B"/>
    <w:rsid w:val="0021472A"/>
    <w:rsid w:val="00214C2B"/>
    <w:rsid w:val="00215889"/>
    <w:rsid w:val="00224773"/>
    <w:rsid w:val="002276F5"/>
    <w:rsid w:val="00233084"/>
    <w:rsid w:val="002402D8"/>
    <w:rsid w:val="0024034E"/>
    <w:rsid w:val="00244209"/>
    <w:rsid w:val="00246D93"/>
    <w:rsid w:val="00250A2F"/>
    <w:rsid w:val="00253AF9"/>
    <w:rsid w:val="00253B13"/>
    <w:rsid w:val="00255F5D"/>
    <w:rsid w:val="0025649C"/>
    <w:rsid w:val="00256F18"/>
    <w:rsid w:val="00263BA6"/>
    <w:rsid w:val="00264882"/>
    <w:rsid w:val="00266937"/>
    <w:rsid w:val="00266CB4"/>
    <w:rsid w:val="00267F50"/>
    <w:rsid w:val="0027146A"/>
    <w:rsid w:val="00272B81"/>
    <w:rsid w:val="00277004"/>
    <w:rsid w:val="00283494"/>
    <w:rsid w:val="00286A4E"/>
    <w:rsid w:val="002872C5"/>
    <w:rsid w:val="0029031C"/>
    <w:rsid w:val="00293141"/>
    <w:rsid w:val="002A07EE"/>
    <w:rsid w:val="002A11CE"/>
    <w:rsid w:val="002A2286"/>
    <w:rsid w:val="002A5DD7"/>
    <w:rsid w:val="002A7095"/>
    <w:rsid w:val="002B2B1A"/>
    <w:rsid w:val="002B36F9"/>
    <w:rsid w:val="002B68B0"/>
    <w:rsid w:val="002C24AF"/>
    <w:rsid w:val="002C6499"/>
    <w:rsid w:val="002D0FE2"/>
    <w:rsid w:val="002D258C"/>
    <w:rsid w:val="002D4176"/>
    <w:rsid w:val="002D54D4"/>
    <w:rsid w:val="002D7965"/>
    <w:rsid w:val="002E070B"/>
    <w:rsid w:val="002E16D0"/>
    <w:rsid w:val="002E1DCE"/>
    <w:rsid w:val="002E28A2"/>
    <w:rsid w:val="002E4A36"/>
    <w:rsid w:val="002E6B2F"/>
    <w:rsid w:val="002F0136"/>
    <w:rsid w:val="002F0621"/>
    <w:rsid w:val="002F28B1"/>
    <w:rsid w:val="002F41D5"/>
    <w:rsid w:val="002F6DB9"/>
    <w:rsid w:val="002F7BA6"/>
    <w:rsid w:val="003039D3"/>
    <w:rsid w:val="00305DC4"/>
    <w:rsid w:val="00310492"/>
    <w:rsid w:val="003124A9"/>
    <w:rsid w:val="00314E27"/>
    <w:rsid w:val="00315BB1"/>
    <w:rsid w:val="00316D31"/>
    <w:rsid w:val="003179EB"/>
    <w:rsid w:val="003236A0"/>
    <w:rsid w:val="00330D30"/>
    <w:rsid w:val="00331B90"/>
    <w:rsid w:val="0033708B"/>
    <w:rsid w:val="00337130"/>
    <w:rsid w:val="00337D5E"/>
    <w:rsid w:val="00350CF5"/>
    <w:rsid w:val="00351FEF"/>
    <w:rsid w:val="00353E3F"/>
    <w:rsid w:val="00355604"/>
    <w:rsid w:val="00355864"/>
    <w:rsid w:val="00356A73"/>
    <w:rsid w:val="003623B4"/>
    <w:rsid w:val="00362E28"/>
    <w:rsid w:val="00365228"/>
    <w:rsid w:val="00365D34"/>
    <w:rsid w:val="00366E4A"/>
    <w:rsid w:val="00367B00"/>
    <w:rsid w:val="00371906"/>
    <w:rsid w:val="003720D8"/>
    <w:rsid w:val="0037258C"/>
    <w:rsid w:val="00372F72"/>
    <w:rsid w:val="00373E7E"/>
    <w:rsid w:val="00375C04"/>
    <w:rsid w:val="003766A6"/>
    <w:rsid w:val="00376BD3"/>
    <w:rsid w:val="00377662"/>
    <w:rsid w:val="00377A59"/>
    <w:rsid w:val="0038393A"/>
    <w:rsid w:val="00385A64"/>
    <w:rsid w:val="00392CFE"/>
    <w:rsid w:val="00393190"/>
    <w:rsid w:val="003976CF"/>
    <w:rsid w:val="003979B7"/>
    <w:rsid w:val="003A11A4"/>
    <w:rsid w:val="003A428F"/>
    <w:rsid w:val="003A4FA4"/>
    <w:rsid w:val="003A72A2"/>
    <w:rsid w:val="003A79C8"/>
    <w:rsid w:val="003A7EB6"/>
    <w:rsid w:val="003A7F38"/>
    <w:rsid w:val="003B0D8F"/>
    <w:rsid w:val="003B53C2"/>
    <w:rsid w:val="003B78BE"/>
    <w:rsid w:val="003C0F0E"/>
    <w:rsid w:val="003C1811"/>
    <w:rsid w:val="003C7011"/>
    <w:rsid w:val="003D26A7"/>
    <w:rsid w:val="003D2E65"/>
    <w:rsid w:val="003D3086"/>
    <w:rsid w:val="003D4691"/>
    <w:rsid w:val="003D4E0D"/>
    <w:rsid w:val="003D50A4"/>
    <w:rsid w:val="003D6EC3"/>
    <w:rsid w:val="003E09E1"/>
    <w:rsid w:val="003E1611"/>
    <w:rsid w:val="003E18AF"/>
    <w:rsid w:val="003E3697"/>
    <w:rsid w:val="003E3EBA"/>
    <w:rsid w:val="003E484D"/>
    <w:rsid w:val="003F04A7"/>
    <w:rsid w:val="003F0E59"/>
    <w:rsid w:val="003F2973"/>
    <w:rsid w:val="003F3358"/>
    <w:rsid w:val="003F3F08"/>
    <w:rsid w:val="003F6435"/>
    <w:rsid w:val="00402201"/>
    <w:rsid w:val="0040317C"/>
    <w:rsid w:val="00406663"/>
    <w:rsid w:val="004075C7"/>
    <w:rsid w:val="00413E1E"/>
    <w:rsid w:val="00415166"/>
    <w:rsid w:val="0041746F"/>
    <w:rsid w:val="00425484"/>
    <w:rsid w:val="004344D8"/>
    <w:rsid w:val="004349EC"/>
    <w:rsid w:val="004354AE"/>
    <w:rsid w:val="00436B43"/>
    <w:rsid w:val="00436E69"/>
    <w:rsid w:val="00437E7A"/>
    <w:rsid w:val="004404FC"/>
    <w:rsid w:val="00441ED7"/>
    <w:rsid w:val="0044387E"/>
    <w:rsid w:val="004449EB"/>
    <w:rsid w:val="00444F2D"/>
    <w:rsid w:val="00447369"/>
    <w:rsid w:val="0045075D"/>
    <w:rsid w:val="00450A8B"/>
    <w:rsid w:val="00450ADB"/>
    <w:rsid w:val="00452302"/>
    <w:rsid w:val="00452A74"/>
    <w:rsid w:val="004530B7"/>
    <w:rsid w:val="0045488A"/>
    <w:rsid w:val="00454BAC"/>
    <w:rsid w:val="00454EB6"/>
    <w:rsid w:val="00455AC1"/>
    <w:rsid w:val="00456E93"/>
    <w:rsid w:val="00460DD0"/>
    <w:rsid w:val="00461A4A"/>
    <w:rsid w:val="004638EB"/>
    <w:rsid w:val="00464439"/>
    <w:rsid w:val="00467A36"/>
    <w:rsid w:val="00471A8F"/>
    <w:rsid w:val="00472B62"/>
    <w:rsid w:val="00476854"/>
    <w:rsid w:val="00483BA3"/>
    <w:rsid w:val="004843AD"/>
    <w:rsid w:val="0048611C"/>
    <w:rsid w:val="004913C0"/>
    <w:rsid w:val="00492384"/>
    <w:rsid w:val="00494C94"/>
    <w:rsid w:val="00497401"/>
    <w:rsid w:val="004A4F74"/>
    <w:rsid w:val="004A6BC4"/>
    <w:rsid w:val="004A6DEE"/>
    <w:rsid w:val="004B03E8"/>
    <w:rsid w:val="004B0703"/>
    <w:rsid w:val="004B5AAE"/>
    <w:rsid w:val="004B66B9"/>
    <w:rsid w:val="004C1216"/>
    <w:rsid w:val="004C262E"/>
    <w:rsid w:val="004C3335"/>
    <w:rsid w:val="004C475A"/>
    <w:rsid w:val="004C61DA"/>
    <w:rsid w:val="004D1610"/>
    <w:rsid w:val="004D234F"/>
    <w:rsid w:val="004D344D"/>
    <w:rsid w:val="004D4024"/>
    <w:rsid w:val="004D6C26"/>
    <w:rsid w:val="004E20AC"/>
    <w:rsid w:val="004E22B7"/>
    <w:rsid w:val="004E3ADF"/>
    <w:rsid w:val="004E3CE5"/>
    <w:rsid w:val="004E4233"/>
    <w:rsid w:val="004E4236"/>
    <w:rsid w:val="004E5715"/>
    <w:rsid w:val="004E6669"/>
    <w:rsid w:val="004E6D7A"/>
    <w:rsid w:val="004F0A70"/>
    <w:rsid w:val="004F2723"/>
    <w:rsid w:val="004F3F83"/>
    <w:rsid w:val="004F5561"/>
    <w:rsid w:val="005014D6"/>
    <w:rsid w:val="00502789"/>
    <w:rsid w:val="00502F76"/>
    <w:rsid w:val="00504EFD"/>
    <w:rsid w:val="00506FF4"/>
    <w:rsid w:val="005109CE"/>
    <w:rsid w:val="00514EBF"/>
    <w:rsid w:val="00515A61"/>
    <w:rsid w:val="00520805"/>
    <w:rsid w:val="00520900"/>
    <w:rsid w:val="0052136F"/>
    <w:rsid w:val="005223BB"/>
    <w:rsid w:val="005264D1"/>
    <w:rsid w:val="00530501"/>
    <w:rsid w:val="00530565"/>
    <w:rsid w:val="005320D7"/>
    <w:rsid w:val="00534FC1"/>
    <w:rsid w:val="005350B7"/>
    <w:rsid w:val="00543EAA"/>
    <w:rsid w:val="00545711"/>
    <w:rsid w:val="005470AA"/>
    <w:rsid w:val="00556EF7"/>
    <w:rsid w:val="0055720B"/>
    <w:rsid w:val="00557C82"/>
    <w:rsid w:val="00561698"/>
    <w:rsid w:val="005617AE"/>
    <w:rsid w:val="00563A67"/>
    <w:rsid w:val="005656C1"/>
    <w:rsid w:val="00565938"/>
    <w:rsid w:val="0056596D"/>
    <w:rsid w:val="00566F60"/>
    <w:rsid w:val="0057348F"/>
    <w:rsid w:val="00575E34"/>
    <w:rsid w:val="0058280D"/>
    <w:rsid w:val="00582C47"/>
    <w:rsid w:val="0058566C"/>
    <w:rsid w:val="00585A73"/>
    <w:rsid w:val="005868E2"/>
    <w:rsid w:val="005924AF"/>
    <w:rsid w:val="0059296F"/>
    <w:rsid w:val="005943F1"/>
    <w:rsid w:val="00595966"/>
    <w:rsid w:val="005A023E"/>
    <w:rsid w:val="005A0EE0"/>
    <w:rsid w:val="005A1FC1"/>
    <w:rsid w:val="005A253D"/>
    <w:rsid w:val="005A29D3"/>
    <w:rsid w:val="005A3C78"/>
    <w:rsid w:val="005A470E"/>
    <w:rsid w:val="005A4C9A"/>
    <w:rsid w:val="005A5112"/>
    <w:rsid w:val="005A7667"/>
    <w:rsid w:val="005B0926"/>
    <w:rsid w:val="005B5454"/>
    <w:rsid w:val="005B602B"/>
    <w:rsid w:val="005B7153"/>
    <w:rsid w:val="005B73A5"/>
    <w:rsid w:val="005C08E4"/>
    <w:rsid w:val="005D3E36"/>
    <w:rsid w:val="005D477D"/>
    <w:rsid w:val="005D53B2"/>
    <w:rsid w:val="005D54E9"/>
    <w:rsid w:val="005D58EE"/>
    <w:rsid w:val="005D6EBA"/>
    <w:rsid w:val="005D75E6"/>
    <w:rsid w:val="005E0E62"/>
    <w:rsid w:val="005E13A8"/>
    <w:rsid w:val="005E16CA"/>
    <w:rsid w:val="005E176E"/>
    <w:rsid w:val="005E29F5"/>
    <w:rsid w:val="005E5C5F"/>
    <w:rsid w:val="005E6109"/>
    <w:rsid w:val="005E639C"/>
    <w:rsid w:val="005E77F3"/>
    <w:rsid w:val="005E7DA0"/>
    <w:rsid w:val="005F2959"/>
    <w:rsid w:val="005F40E5"/>
    <w:rsid w:val="00600AA4"/>
    <w:rsid w:val="00603B49"/>
    <w:rsid w:val="0060525C"/>
    <w:rsid w:val="00605443"/>
    <w:rsid w:val="0060642F"/>
    <w:rsid w:val="0060708F"/>
    <w:rsid w:val="006115F7"/>
    <w:rsid w:val="00612C07"/>
    <w:rsid w:val="00614ACC"/>
    <w:rsid w:val="00615AAD"/>
    <w:rsid w:val="00622064"/>
    <w:rsid w:val="006236B3"/>
    <w:rsid w:val="006248BE"/>
    <w:rsid w:val="00627386"/>
    <w:rsid w:val="0063214F"/>
    <w:rsid w:val="0063279B"/>
    <w:rsid w:val="00632DE7"/>
    <w:rsid w:val="0063485D"/>
    <w:rsid w:val="00637D86"/>
    <w:rsid w:val="0064114B"/>
    <w:rsid w:val="00644F7D"/>
    <w:rsid w:val="00645ED4"/>
    <w:rsid w:val="006461B6"/>
    <w:rsid w:val="00646819"/>
    <w:rsid w:val="006507B1"/>
    <w:rsid w:val="00655CF1"/>
    <w:rsid w:val="006624C5"/>
    <w:rsid w:val="006632C8"/>
    <w:rsid w:val="006632E8"/>
    <w:rsid w:val="00664B2C"/>
    <w:rsid w:val="006715FB"/>
    <w:rsid w:val="00671A13"/>
    <w:rsid w:val="00673BDD"/>
    <w:rsid w:val="00676013"/>
    <w:rsid w:val="0067649A"/>
    <w:rsid w:val="006808CF"/>
    <w:rsid w:val="006852E4"/>
    <w:rsid w:val="006909EE"/>
    <w:rsid w:val="00690BED"/>
    <w:rsid w:val="006922D4"/>
    <w:rsid w:val="00693437"/>
    <w:rsid w:val="00693829"/>
    <w:rsid w:val="00694D9D"/>
    <w:rsid w:val="006959EE"/>
    <w:rsid w:val="006A099F"/>
    <w:rsid w:val="006A1A01"/>
    <w:rsid w:val="006A1A50"/>
    <w:rsid w:val="006A2868"/>
    <w:rsid w:val="006A43C0"/>
    <w:rsid w:val="006A55B6"/>
    <w:rsid w:val="006A5C36"/>
    <w:rsid w:val="006B076C"/>
    <w:rsid w:val="006B268C"/>
    <w:rsid w:val="006B2F8E"/>
    <w:rsid w:val="006B46AD"/>
    <w:rsid w:val="006B5059"/>
    <w:rsid w:val="006C051A"/>
    <w:rsid w:val="006C0833"/>
    <w:rsid w:val="006C18FB"/>
    <w:rsid w:val="006C324A"/>
    <w:rsid w:val="006C5BBB"/>
    <w:rsid w:val="006D1836"/>
    <w:rsid w:val="006D5440"/>
    <w:rsid w:val="006E3412"/>
    <w:rsid w:val="006F034B"/>
    <w:rsid w:val="006F11F0"/>
    <w:rsid w:val="006F5F7A"/>
    <w:rsid w:val="006F798A"/>
    <w:rsid w:val="00701993"/>
    <w:rsid w:val="00706EA5"/>
    <w:rsid w:val="00711F39"/>
    <w:rsid w:val="007168E8"/>
    <w:rsid w:val="00717BBD"/>
    <w:rsid w:val="0072015A"/>
    <w:rsid w:val="0072028F"/>
    <w:rsid w:val="00720423"/>
    <w:rsid w:val="00720823"/>
    <w:rsid w:val="0072277C"/>
    <w:rsid w:val="007311DD"/>
    <w:rsid w:val="0073146A"/>
    <w:rsid w:val="0073235E"/>
    <w:rsid w:val="007333BA"/>
    <w:rsid w:val="00733576"/>
    <w:rsid w:val="00736D4F"/>
    <w:rsid w:val="0073773C"/>
    <w:rsid w:val="007409BD"/>
    <w:rsid w:val="007427BC"/>
    <w:rsid w:val="00744174"/>
    <w:rsid w:val="007478E7"/>
    <w:rsid w:val="0075009A"/>
    <w:rsid w:val="0075199C"/>
    <w:rsid w:val="0075200B"/>
    <w:rsid w:val="007536BB"/>
    <w:rsid w:val="00756E1C"/>
    <w:rsid w:val="00757660"/>
    <w:rsid w:val="00761B5A"/>
    <w:rsid w:val="007625E9"/>
    <w:rsid w:val="00766F28"/>
    <w:rsid w:val="007701ED"/>
    <w:rsid w:val="00771A52"/>
    <w:rsid w:val="00772984"/>
    <w:rsid w:val="00772C42"/>
    <w:rsid w:val="00774D2B"/>
    <w:rsid w:val="00775E5C"/>
    <w:rsid w:val="00781B64"/>
    <w:rsid w:val="0078325B"/>
    <w:rsid w:val="00786581"/>
    <w:rsid w:val="00786A7D"/>
    <w:rsid w:val="00792EF3"/>
    <w:rsid w:val="0079627F"/>
    <w:rsid w:val="007A08C2"/>
    <w:rsid w:val="007A3349"/>
    <w:rsid w:val="007A4ADD"/>
    <w:rsid w:val="007B1433"/>
    <w:rsid w:val="007B1EC3"/>
    <w:rsid w:val="007B48BE"/>
    <w:rsid w:val="007B52ED"/>
    <w:rsid w:val="007B6AEA"/>
    <w:rsid w:val="007C0AD0"/>
    <w:rsid w:val="007C35BE"/>
    <w:rsid w:val="007C6F46"/>
    <w:rsid w:val="007D161F"/>
    <w:rsid w:val="007D16C3"/>
    <w:rsid w:val="007D1ABA"/>
    <w:rsid w:val="007D2CEC"/>
    <w:rsid w:val="007D47BB"/>
    <w:rsid w:val="007D5A17"/>
    <w:rsid w:val="007D753B"/>
    <w:rsid w:val="007E0A52"/>
    <w:rsid w:val="007E120A"/>
    <w:rsid w:val="007E1C65"/>
    <w:rsid w:val="007E29C4"/>
    <w:rsid w:val="007E4409"/>
    <w:rsid w:val="007E56A9"/>
    <w:rsid w:val="007F0C49"/>
    <w:rsid w:val="007F0EF8"/>
    <w:rsid w:val="007F44B8"/>
    <w:rsid w:val="00801537"/>
    <w:rsid w:val="00806B90"/>
    <w:rsid w:val="00806D53"/>
    <w:rsid w:val="00810C5D"/>
    <w:rsid w:val="008118C5"/>
    <w:rsid w:val="00812363"/>
    <w:rsid w:val="008131B4"/>
    <w:rsid w:val="00813700"/>
    <w:rsid w:val="00813D56"/>
    <w:rsid w:val="00813D80"/>
    <w:rsid w:val="0081493C"/>
    <w:rsid w:val="00814D7F"/>
    <w:rsid w:val="008154B4"/>
    <w:rsid w:val="00815750"/>
    <w:rsid w:val="00815DA9"/>
    <w:rsid w:val="0081660D"/>
    <w:rsid w:val="008214D4"/>
    <w:rsid w:val="0082220C"/>
    <w:rsid w:val="0082338B"/>
    <w:rsid w:val="0082541A"/>
    <w:rsid w:val="0083380D"/>
    <w:rsid w:val="00833F9F"/>
    <w:rsid w:val="00835D39"/>
    <w:rsid w:val="00843BC6"/>
    <w:rsid w:val="0084687E"/>
    <w:rsid w:val="008504AC"/>
    <w:rsid w:val="00853096"/>
    <w:rsid w:val="00853B5F"/>
    <w:rsid w:val="008574E1"/>
    <w:rsid w:val="00857940"/>
    <w:rsid w:val="00857986"/>
    <w:rsid w:val="00860C1D"/>
    <w:rsid w:val="00864241"/>
    <w:rsid w:val="00864784"/>
    <w:rsid w:val="00866D4D"/>
    <w:rsid w:val="00866EAD"/>
    <w:rsid w:val="00867C98"/>
    <w:rsid w:val="00871450"/>
    <w:rsid w:val="00872662"/>
    <w:rsid w:val="00875FD5"/>
    <w:rsid w:val="00882101"/>
    <w:rsid w:val="00883878"/>
    <w:rsid w:val="00886032"/>
    <w:rsid w:val="00891279"/>
    <w:rsid w:val="00891A46"/>
    <w:rsid w:val="00891F93"/>
    <w:rsid w:val="00897597"/>
    <w:rsid w:val="008A613D"/>
    <w:rsid w:val="008A6434"/>
    <w:rsid w:val="008A78FF"/>
    <w:rsid w:val="008B5541"/>
    <w:rsid w:val="008B5777"/>
    <w:rsid w:val="008B57AB"/>
    <w:rsid w:val="008B5A44"/>
    <w:rsid w:val="008B6F22"/>
    <w:rsid w:val="008C3167"/>
    <w:rsid w:val="008C7F2C"/>
    <w:rsid w:val="008D1E36"/>
    <w:rsid w:val="008D507B"/>
    <w:rsid w:val="008E5F4E"/>
    <w:rsid w:val="008F1200"/>
    <w:rsid w:val="008F1A72"/>
    <w:rsid w:val="008F2B46"/>
    <w:rsid w:val="008F665D"/>
    <w:rsid w:val="008F6F0C"/>
    <w:rsid w:val="008F71D5"/>
    <w:rsid w:val="008F773E"/>
    <w:rsid w:val="0090336C"/>
    <w:rsid w:val="00903654"/>
    <w:rsid w:val="00904830"/>
    <w:rsid w:val="00905C0D"/>
    <w:rsid w:val="00906858"/>
    <w:rsid w:val="00906FF9"/>
    <w:rsid w:val="0090739F"/>
    <w:rsid w:val="009075A3"/>
    <w:rsid w:val="00911037"/>
    <w:rsid w:val="009113DB"/>
    <w:rsid w:val="00911755"/>
    <w:rsid w:val="00913560"/>
    <w:rsid w:val="009148AC"/>
    <w:rsid w:val="00916ECA"/>
    <w:rsid w:val="0091714B"/>
    <w:rsid w:val="009229F1"/>
    <w:rsid w:val="0092353D"/>
    <w:rsid w:val="009238AA"/>
    <w:rsid w:val="00924E7A"/>
    <w:rsid w:val="00924EB6"/>
    <w:rsid w:val="009306A8"/>
    <w:rsid w:val="00931CB5"/>
    <w:rsid w:val="00935C99"/>
    <w:rsid w:val="00937ACB"/>
    <w:rsid w:val="00940414"/>
    <w:rsid w:val="00943E1F"/>
    <w:rsid w:val="00943FAA"/>
    <w:rsid w:val="00946ADD"/>
    <w:rsid w:val="00952A19"/>
    <w:rsid w:val="00952E98"/>
    <w:rsid w:val="0095481C"/>
    <w:rsid w:val="009601FE"/>
    <w:rsid w:val="0096218A"/>
    <w:rsid w:val="0096325F"/>
    <w:rsid w:val="00963350"/>
    <w:rsid w:val="009641F8"/>
    <w:rsid w:val="0096578A"/>
    <w:rsid w:val="00966A27"/>
    <w:rsid w:val="00966AD2"/>
    <w:rsid w:val="00971217"/>
    <w:rsid w:val="00972FDC"/>
    <w:rsid w:val="009743FB"/>
    <w:rsid w:val="009779ED"/>
    <w:rsid w:val="00980547"/>
    <w:rsid w:val="00980B4D"/>
    <w:rsid w:val="0098542B"/>
    <w:rsid w:val="00987FE4"/>
    <w:rsid w:val="00992128"/>
    <w:rsid w:val="009932A7"/>
    <w:rsid w:val="00993336"/>
    <w:rsid w:val="009941A1"/>
    <w:rsid w:val="009942EE"/>
    <w:rsid w:val="00994B05"/>
    <w:rsid w:val="009964ED"/>
    <w:rsid w:val="00997E95"/>
    <w:rsid w:val="009A37E1"/>
    <w:rsid w:val="009A3B0F"/>
    <w:rsid w:val="009A4444"/>
    <w:rsid w:val="009A59C9"/>
    <w:rsid w:val="009A712A"/>
    <w:rsid w:val="009A7E6C"/>
    <w:rsid w:val="009B08CB"/>
    <w:rsid w:val="009B0A59"/>
    <w:rsid w:val="009B1693"/>
    <w:rsid w:val="009B16AA"/>
    <w:rsid w:val="009B4AA3"/>
    <w:rsid w:val="009B5174"/>
    <w:rsid w:val="009B5309"/>
    <w:rsid w:val="009B6C3F"/>
    <w:rsid w:val="009C01F1"/>
    <w:rsid w:val="009C4060"/>
    <w:rsid w:val="009C4204"/>
    <w:rsid w:val="009C4302"/>
    <w:rsid w:val="009C527E"/>
    <w:rsid w:val="009C5E6F"/>
    <w:rsid w:val="009D0612"/>
    <w:rsid w:val="009D2F0F"/>
    <w:rsid w:val="009D35DB"/>
    <w:rsid w:val="009D632A"/>
    <w:rsid w:val="009E0FA4"/>
    <w:rsid w:val="009E206B"/>
    <w:rsid w:val="009E36D0"/>
    <w:rsid w:val="009E4BAF"/>
    <w:rsid w:val="009E4FA5"/>
    <w:rsid w:val="009E5CCD"/>
    <w:rsid w:val="009E73CC"/>
    <w:rsid w:val="009F117A"/>
    <w:rsid w:val="009F2AAD"/>
    <w:rsid w:val="009F2B73"/>
    <w:rsid w:val="009F428B"/>
    <w:rsid w:val="009F588D"/>
    <w:rsid w:val="009F7679"/>
    <w:rsid w:val="00A01639"/>
    <w:rsid w:val="00A0277A"/>
    <w:rsid w:val="00A0353F"/>
    <w:rsid w:val="00A03CA3"/>
    <w:rsid w:val="00A03FC7"/>
    <w:rsid w:val="00A131A6"/>
    <w:rsid w:val="00A14BEF"/>
    <w:rsid w:val="00A1665B"/>
    <w:rsid w:val="00A220DC"/>
    <w:rsid w:val="00A22C5D"/>
    <w:rsid w:val="00A24CC8"/>
    <w:rsid w:val="00A2570C"/>
    <w:rsid w:val="00A260C1"/>
    <w:rsid w:val="00A276D4"/>
    <w:rsid w:val="00A301A7"/>
    <w:rsid w:val="00A329A1"/>
    <w:rsid w:val="00A32DAF"/>
    <w:rsid w:val="00A40C1B"/>
    <w:rsid w:val="00A421C3"/>
    <w:rsid w:val="00A45E03"/>
    <w:rsid w:val="00A47E13"/>
    <w:rsid w:val="00A50DB0"/>
    <w:rsid w:val="00A51116"/>
    <w:rsid w:val="00A52967"/>
    <w:rsid w:val="00A532A4"/>
    <w:rsid w:val="00A53AB3"/>
    <w:rsid w:val="00A54FD5"/>
    <w:rsid w:val="00A60FF3"/>
    <w:rsid w:val="00A6160C"/>
    <w:rsid w:val="00A66B59"/>
    <w:rsid w:val="00A67424"/>
    <w:rsid w:val="00A70C84"/>
    <w:rsid w:val="00A715AC"/>
    <w:rsid w:val="00A71882"/>
    <w:rsid w:val="00A71E84"/>
    <w:rsid w:val="00A7753A"/>
    <w:rsid w:val="00A836DC"/>
    <w:rsid w:val="00A904E3"/>
    <w:rsid w:val="00A90864"/>
    <w:rsid w:val="00A933B2"/>
    <w:rsid w:val="00A93F0E"/>
    <w:rsid w:val="00A94C03"/>
    <w:rsid w:val="00A965EC"/>
    <w:rsid w:val="00A96DAA"/>
    <w:rsid w:val="00AA20E7"/>
    <w:rsid w:val="00AA6869"/>
    <w:rsid w:val="00AB0142"/>
    <w:rsid w:val="00AB19BF"/>
    <w:rsid w:val="00AB3765"/>
    <w:rsid w:val="00AB3A81"/>
    <w:rsid w:val="00AB553B"/>
    <w:rsid w:val="00AB6298"/>
    <w:rsid w:val="00AB7528"/>
    <w:rsid w:val="00AC327B"/>
    <w:rsid w:val="00AC4154"/>
    <w:rsid w:val="00AC5B0A"/>
    <w:rsid w:val="00AC7B14"/>
    <w:rsid w:val="00AD028E"/>
    <w:rsid w:val="00AD1297"/>
    <w:rsid w:val="00AD6A58"/>
    <w:rsid w:val="00AD777D"/>
    <w:rsid w:val="00AE4965"/>
    <w:rsid w:val="00AE58CB"/>
    <w:rsid w:val="00AE79CB"/>
    <w:rsid w:val="00AE7C9B"/>
    <w:rsid w:val="00AE7E26"/>
    <w:rsid w:val="00AF38BF"/>
    <w:rsid w:val="00AF4499"/>
    <w:rsid w:val="00AF6886"/>
    <w:rsid w:val="00B00842"/>
    <w:rsid w:val="00B010AA"/>
    <w:rsid w:val="00B04A90"/>
    <w:rsid w:val="00B11DED"/>
    <w:rsid w:val="00B121B7"/>
    <w:rsid w:val="00B142E5"/>
    <w:rsid w:val="00B215FF"/>
    <w:rsid w:val="00B24633"/>
    <w:rsid w:val="00B24AE8"/>
    <w:rsid w:val="00B2770C"/>
    <w:rsid w:val="00B27929"/>
    <w:rsid w:val="00B30C25"/>
    <w:rsid w:val="00B33278"/>
    <w:rsid w:val="00B333BD"/>
    <w:rsid w:val="00B33C6C"/>
    <w:rsid w:val="00B36FB0"/>
    <w:rsid w:val="00B370E3"/>
    <w:rsid w:val="00B43D2A"/>
    <w:rsid w:val="00B43F06"/>
    <w:rsid w:val="00B46CE8"/>
    <w:rsid w:val="00B51440"/>
    <w:rsid w:val="00B57DAE"/>
    <w:rsid w:val="00B60B2A"/>
    <w:rsid w:val="00B67A27"/>
    <w:rsid w:val="00B71A00"/>
    <w:rsid w:val="00B72B63"/>
    <w:rsid w:val="00B82B0B"/>
    <w:rsid w:val="00B830F4"/>
    <w:rsid w:val="00B87915"/>
    <w:rsid w:val="00B87E60"/>
    <w:rsid w:val="00B90DCE"/>
    <w:rsid w:val="00B916BA"/>
    <w:rsid w:val="00B93CAA"/>
    <w:rsid w:val="00B94757"/>
    <w:rsid w:val="00B96219"/>
    <w:rsid w:val="00BA0BAF"/>
    <w:rsid w:val="00BA19E4"/>
    <w:rsid w:val="00BA23B4"/>
    <w:rsid w:val="00BA3401"/>
    <w:rsid w:val="00BA3585"/>
    <w:rsid w:val="00BA4AB0"/>
    <w:rsid w:val="00BA5D7E"/>
    <w:rsid w:val="00BB031C"/>
    <w:rsid w:val="00BB0841"/>
    <w:rsid w:val="00BB1B7B"/>
    <w:rsid w:val="00BB4271"/>
    <w:rsid w:val="00BB464A"/>
    <w:rsid w:val="00BB46F9"/>
    <w:rsid w:val="00BB5869"/>
    <w:rsid w:val="00BB5CE9"/>
    <w:rsid w:val="00BB63C1"/>
    <w:rsid w:val="00BB6EA2"/>
    <w:rsid w:val="00BC1D4E"/>
    <w:rsid w:val="00BC3AAB"/>
    <w:rsid w:val="00BC3FE1"/>
    <w:rsid w:val="00BC5B2C"/>
    <w:rsid w:val="00BC6566"/>
    <w:rsid w:val="00BC6887"/>
    <w:rsid w:val="00BC7EB4"/>
    <w:rsid w:val="00BD0608"/>
    <w:rsid w:val="00BD0A01"/>
    <w:rsid w:val="00BD4DDC"/>
    <w:rsid w:val="00BD5AEE"/>
    <w:rsid w:val="00BE0898"/>
    <w:rsid w:val="00BE2B40"/>
    <w:rsid w:val="00BE3AFB"/>
    <w:rsid w:val="00BE4306"/>
    <w:rsid w:val="00BE5A8B"/>
    <w:rsid w:val="00BE61B2"/>
    <w:rsid w:val="00BE64E4"/>
    <w:rsid w:val="00BE6E5D"/>
    <w:rsid w:val="00BF226D"/>
    <w:rsid w:val="00BF2526"/>
    <w:rsid w:val="00BF6458"/>
    <w:rsid w:val="00BF6574"/>
    <w:rsid w:val="00BF69DE"/>
    <w:rsid w:val="00C00A97"/>
    <w:rsid w:val="00C03EA8"/>
    <w:rsid w:val="00C0517C"/>
    <w:rsid w:val="00C052CB"/>
    <w:rsid w:val="00C10308"/>
    <w:rsid w:val="00C10B98"/>
    <w:rsid w:val="00C110AD"/>
    <w:rsid w:val="00C11ACC"/>
    <w:rsid w:val="00C1291F"/>
    <w:rsid w:val="00C13101"/>
    <w:rsid w:val="00C13F1F"/>
    <w:rsid w:val="00C14102"/>
    <w:rsid w:val="00C14707"/>
    <w:rsid w:val="00C14AEE"/>
    <w:rsid w:val="00C1534F"/>
    <w:rsid w:val="00C1639C"/>
    <w:rsid w:val="00C16CBC"/>
    <w:rsid w:val="00C177FA"/>
    <w:rsid w:val="00C21BD9"/>
    <w:rsid w:val="00C21E58"/>
    <w:rsid w:val="00C22703"/>
    <w:rsid w:val="00C2272D"/>
    <w:rsid w:val="00C22F07"/>
    <w:rsid w:val="00C2395F"/>
    <w:rsid w:val="00C243D1"/>
    <w:rsid w:val="00C2565B"/>
    <w:rsid w:val="00C2798A"/>
    <w:rsid w:val="00C27BAE"/>
    <w:rsid w:val="00C42FEE"/>
    <w:rsid w:val="00C43229"/>
    <w:rsid w:val="00C43774"/>
    <w:rsid w:val="00C438D3"/>
    <w:rsid w:val="00C45A4F"/>
    <w:rsid w:val="00C45C65"/>
    <w:rsid w:val="00C46DC6"/>
    <w:rsid w:val="00C47FC2"/>
    <w:rsid w:val="00C5017D"/>
    <w:rsid w:val="00C54FBE"/>
    <w:rsid w:val="00C56190"/>
    <w:rsid w:val="00C5751D"/>
    <w:rsid w:val="00C616EA"/>
    <w:rsid w:val="00C62683"/>
    <w:rsid w:val="00C62A71"/>
    <w:rsid w:val="00C64136"/>
    <w:rsid w:val="00C650D3"/>
    <w:rsid w:val="00C65D43"/>
    <w:rsid w:val="00C8684E"/>
    <w:rsid w:val="00C87C53"/>
    <w:rsid w:val="00C94A2B"/>
    <w:rsid w:val="00C96A30"/>
    <w:rsid w:val="00CA2270"/>
    <w:rsid w:val="00CA4332"/>
    <w:rsid w:val="00CA46A8"/>
    <w:rsid w:val="00CA58A6"/>
    <w:rsid w:val="00CB0990"/>
    <w:rsid w:val="00CB0DB6"/>
    <w:rsid w:val="00CB1151"/>
    <w:rsid w:val="00CB24EA"/>
    <w:rsid w:val="00CB29C5"/>
    <w:rsid w:val="00CB2B8E"/>
    <w:rsid w:val="00CB357C"/>
    <w:rsid w:val="00CB450F"/>
    <w:rsid w:val="00CB4831"/>
    <w:rsid w:val="00CB4B86"/>
    <w:rsid w:val="00CC2EB3"/>
    <w:rsid w:val="00CC52C9"/>
    <w:rsid w:val="00CC7A74"/>
    <w:rsid w:val="00CD0A42"/>
    <w:rsid w:val="00CD2C86"/>
    <w:rsid w:val="00CD4059"/>
    <w:rsid w:val="00CD4A5C"/>
    <w:rsid w:val="00CD5B95"/>
    <w:rsid w:val="00CD7AF7"/>
    <w:rsid w:val="00CE107C"/>
    <w:rsid w:val="00CE2347"/>
    <w:rsid w:val="00CE2E99"/>
    <w:rsid w:val="00CE2F36"/>
    <w:rsid w:val="00CE5427"/>
    <w:rsid w:val="00CE6F1A"/>
    <w:rsid w:val="00CF053B"/>
    <w:rsid w:val="00CF20A0"/>
    <w:rsid w:val="00CF2752"/>
    <w:rsid w:val="00CF5B45"/>
    <w:rsid w:val="00D01206"/>
    <w:rsid w:val="00D020D4"/>
    <w:rsid w:val="00D02AC0"/>
    <w:rsid w:val="00D03541"/>
    <w:rsid w:val="00D03B31"/>
    <w:rsid w:val="00D05409"/>
    <w:rsid w:val="00D05726"/>
    <w:rsid w:val="00D0634C"/>
    <w:rsid w:val="00D07375"/>
    <w:rsid w:val="00D10BDA"/>
    <w:rsid w:val="00D1166C"/>
    <w:rsid w:val="00D12DCF"/>
    <w:rsid w:val="00D14ADB"/>
    <w:rsid w:val="00D14B7D"/>
    <w:rsid w:val="00D15C94"/>
    <w:rsid w:val="00D16004"/>
    <w:rsid w:val="00D173B7"/>
    <w:rsid w:val="00D17927"/>
    <w:rsid w:val="00D205C0"/>
    <w:rsid w:val="00D21850"/>
    <w:rsid w:val="00D2244B"/>
    <w:rsid w:val="00D224CD"/>
    <w:rsid w:val="00D24813"/>
    <w:rsid w:val="00D26E30"/>
    <w:rsid w:val="00D31B0E"/>
    <w:rsid w:val="00D338DC"/>
    <w:rsid w:val="00D3523D"/>
    <w:rsid w:val="00D36AE3"/>
    <w:rsid w:val="00D37EDC"/>
    <w:rsid w:val="00D4204D"/>
    <w:rsid w:val="00D4350A"/>
    <w:rsid w:val="00D43649"/>
    <w:rsid w:val="00D456A8"/>
    <w:rsid w:val="00D51E2A"/>
    <w:rsid w:val="00D5348A"/>
    <w:rsid w:val="00D5407A"/>
    <w:rsid w:val="00D56927"/>
    <w:rsid w:val="00D57220"/>
    <w:rsid w:val="00D6136E"/>
    <w:rsid w:val="00D645D7"/>
    <w:rsid w:val="00D64D14"/>
    <w:rsid w:val="00D64D43"/>
    <w:rsid w:val="00D657FA"/>
    <w:rsid w:val="00D675CB"/>
    <w:rsid w:val="00D67EA3"/>
    <w:rsid w:val="00D7008B"/>
    <w:rsid w:val="00D71ADA"/>
    <w:rsid w:val="00D72C9F"/>
    <w:rsid w:val="00D73A80"/>
    <w:rsid w:val="00D73B18"/>
    <w:rsid w:val="00D74B9D"/>
    <w:rsid w:val="00D76648"/>
    <w:rsid w:val="00D77742"/>
    <w:rsid w:val="00D8147A"/>
    <w:rsid w:val="00D8420E"/>
    <w:rsid w:val="00D852B7"/>
    <w:rsid w:val="00D864A6"/>
    <w:rsid w:val="00D96857"/>
    <w:rsid w:val="00DA25B4"/>
    <w:rsid w:val="00DA4AAA"/>
    <w:rsid w:val="00DA4CB2"/>
    <w:rsid w:val="00DA4EA7"/>
    <w:rsid w:val="00DA67D0"/>
    <w:rsid w:val="00DA7EB8"/>
    <w:rsid w:val="00DB0CFE"/>
    <w:rsid w:val="00DB24ED"/>
    <w:rsid w:val="00DB73EF"/>
    <w:rsid w:val="00DB7C07"/>
    <w:rsid w:val="00DC1284"/>
    <w:rsid w:val="00DC4F7C"/>
    <w:rsid w:val="00DC7C24"/>
    <w:rsid w:val="00DC7F6D"/>
    <w:rsid w:val="00DD158E"/>
    <w:rsid w:val="00DD3FDE"/>
    <w:rsid w:val="00DD4771"/>
    <w:rsid w:val="00DD4C25"/>
    <w:rsid w:val="00DE130F"/>
    <w:rsid w:val="00DE1A6A"/>
    <w:rsid w:val="00DE28F0"/>
    <w:rsid w:val="00DE4EE9"/>
    <w:rsid w:val="00DE743D"/>
    <w:rsid w:val="00DE7ECA"/>
    <w:rsid w:val="00DF0783"/>
    <w:rsid w:val="00DF07C8"/>
    <w:rsid w:val="00DF553F"/>
    <w:rsid w:val="00DF7D88"/>
    <w:rsid w:val="00E02205"/>
    <w:rsid w:val="00E03AAD"/>
    <w:rsid w:val="00E060C2"/>
    <w:rsid w:val="00E06202"/>
    <w:rsid w:val="00E10E59"/>
    <w:rsid w:val="00E2055D"/>
    <w:rsid w:val="00E224AA"/>
    <w:rsid w:val="00E23818"/>
    <w:rsid w:val="00E24807"/>
    <w:rsid w:val="00E3070C"/>
    <w:rsid w:val="00E3075A"/>
    <w:rsid w:val="00E313D5"/>
    <w:rsid w:val="00E35073"/>
    <w:rsid w:val="00E367B7"/>
    <w:rsid w:val="00E37B57"/>
    <w:rsid w:val="00E4725F"/>
    <w:rsid w:val="00E47948"/>
    <w:rsid w:val="00E50E4B"/>
    <w:rsid w:val="00E51282"/>
    <w:rsid w:val="00E51A1D"/>
    <w:rsid w:val="00E5390E"/>
    <w:rsid w:val="00E5490B"/>
    <w:rsid w:val="00E571D7"/>
    <w:rsid w:val="00E634BF"/>
    <w:rsid w:val="00E64378"/>
    <w:rsid w:val="00E6451F"/>
    <w:rsid w:val="00E659C6"/>
    <w:rsid w:val="00E71146"/>
    <w:rsid w:val="00E7227E"/>
    <w:rsid w:val="00E73DD7"/>
    <w:rsid w:val="00E75FB3"/>
    <w:rsid w:val="00E76682"/>
    <w:rsid w:val="00E85ECE"/>
    <w:rsid w:val="00E87431"/>
    <w:rsid w:val="00E90C04"/>
    <w:rsid w:val="00E932F3"/>
    <w:rsid w:val="00E93546"/>
    <w:rsid w:val="00E95AE0"/>
    <w:rsid w:val="00E95FF0"/>
    <w:rsid w:val="00EA02EB"/>
    <w:rsid w:val="00EA3779"/>
    <w:rsid w:val="00EA495C"/>
    <w:rsid w:val="00EA519B"/>
    <w:rsid w:val="00EB1A4B"/>
    <w:rsid w:val="00EB34C8"/>
    <w:rsid w:val="00EB6DE4"/>
    <w:rsid w:val="00EB7AD9"/>
    <w:rsid w:val="00EC1317"/>
    <w:rsid w:val="00EC1C46"/>
    <w:rsid w:val="00EC21C2"/>
    <w:rsid w:val="00EC6C5D"/>
    <w:rsid w:val="00ED0C95"/>
    <w:rsid w:val="00ED255E"/>
    <w:rsid w:val="00ED2750"/>
    <w:rsid w:val="00ED4CD1"/>
    <w:rsid w:val="00EE4902"/>
    <w:rsid w:val="00EE58EC"/>
    <w:rsid w:val="00EF1A3F"/>
    <w:rsid w:val="00EF2AF7"/>
    <w:rsid w:val="00EF3AF8"/>
    <w:rsid w:val="00EF4227"/>
    <w:rsid w:val="00EF5454"/>
    <w:rsid w:val="00F018B8"/>
    <w:rsid w:val="00F039EA"/>
    <w:rsid w:val="00F05A9D"/>
    <w:rsid w:val="00F05BBB"/>
    <w:rsid w:val="00F100D4"/>
    <w:rsid w:val="00F10EF5"/>
    <w:rsid w:val="00F120B2"/>
    <w:rsid w:val="00F14457"/>
    <w:rsid w:val="00F14A3E"/>
    <w:rsid w:val="00F14BB9"/>
    <w:rsid w:val="00F14DCC"/>
    <w:rsid w:val="00F15DAD"/>
    <w:rsid w:val="00F15DE1"/>
    <w:rsid w:val="00F1795A"/>
    <w:rsid w:val="00F17C60"/>
    <w:rsid w:val="00F24182"/>
    <w:rsid w:val="00F263E2"/>
    <w:rsid w:val="00F268F4"/>
    <w:rsid w:val="00F26B75"/>
    <w:rsid w:val="00F324D8"/>
    <w:rsid w:val="00F37AE9"/>
    <w:rsid w:val="00F4060F"/>
    <w:rsid w:val="00F4321B"/>
    <w:rsid w:val="00F43E31"/>
    <w:rsid w:val="00F45C61"/>
    <w:rsid w:val="00F4604E"/>
    <w:rsid w:val="00F50C62"/>
    <w:rsid w:val="00F51E2E"/>
    <w:rsid w:val="00F52766"/>
    <w:rsid w:val="00F5329C"/>
    <w:rsid w:val="00F54F02"/>
    <w:rsid w:val="00F56541"/>
    <w:rsid w:val="00F573D3"/>
    <w:rsid w:val="00F612A3"/>
    <w:rsid w:val="00F6497B"/>
    <w:rsid w:val="00F64AF8"/>
    <w:rsid w:val="00F65761"/>
    <w:rsid w:val="00F67C5A"/>
    <w:rsid w:val="00F706D2"/>
    <w:rsid w:val="00F75B45"/>
    <w:rsid w:val="00F77EF3"/>
    <w:rsid w:val="00F8009A"/>
    <w:rsid w:val="00F81A4F"/>
    <w:rsid w:val="00F81F72"/>
    <w:rsid w:val="00F82402"/>
    <w:rsid w:val="00F82493"/>
    <w:rsid w:val="00F90AE0"/>
    <w:rsid w:val="00F90B4D"/>
    <w:rsid w:val="00F93D90"/>
    <w:rsid w:val="00F945B6"/>
    <w:rsid w:val="00F961FB"/>
    <w:rsid w:val="00F96B94"/>
    <w:rsid w:val="00FA05A7"/>
    <w:rsid w:val="00FA0EA3"/>
    <w:rsid w:val="00FA5A37"/>
    <w:rsid w:val="00FB2669"/>
    <w:rsid w:val="00FB63D2"/>
    <w:rsid w:val="00FC2A91"/>
    <w:rsid w:val="00FC4674"/>
    <w:rsid w:val="00FD541A"/>
    <w:rsid w:val="00FD7794"/>
    <w:rsid w:val="00FE0BDC"/>
    <w:rsid w:val="00FE0BE9"/>
    <w:rsid w:val="00FE2D3B"/>
    <w:rsid w:val="00FE6E78"/>
    <w:rsid w:val="00FE7F27"/>
    <w:rsid w:val="00FF01D2"/>
    <w:rsid w:val="00FF0878"/>
    <w:rsid w:val="00FF1D96"/>
    <w:rsid w:val="00FF25E7"/>
    <w:rsid w:val="00FF433B"/>
    <w:rsid w:val="00FF5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8BF8019"/>
  <w15:chartTrackingRefBased/>
  <w15:docId w15:val="{343E3745-DFA0-4985-AB12-4324485FA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83ADB"/>
    <w:pPr>
      <w:spacing w:after="0" w:line="240" w:lineRule="auto"/>
    </w:pPr>
    <w:rPr>
      <w:rFonts w:ascii="Times New Roman" w:eastAsia="Batang" w:hAnsi="Times New Roman" w:cs="Times New Roman"/>
      <w:sz w:val="24"/>
      <w:szCs w:val="24"/>
      <w:lang w:eastAsia="ko-KR"/>
    </w:rPr>
  </w:style>
  <w:style w:type="paragraph" w:styleId="12">
    <w:name w:val="heading 1"/>
    <w:aliases w:val="Глава,Заголовок  Бурение,Заголов,H1,Заголовок 1 Знак Знак Знак Знак Знак Знак,Заголовок 1 Знак Знак Знак,Заголовок 12,Заголовок 1 Знак1,Заголовок 1 Знак Знак Знак Знак Знак Знак1,Заголовок 1 Знак Знак Знак Знак1,Part,my标题1,h1,1. Заголовок 1"/>
    <w:basedOn w:val="a4"/>
    <w:next w:val="a4"/>
    <w:link w:val="13"/>
    <w:qFormat/>
    <w:rsid w:val="00A904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Заголовок 2 Знак1,Заголовок 2 Знак Знак, Знак,Section,Заголовок 2 Знак1 Знак Знак Знак,Заголовок 2 Знак1 Знак Знак Знак Знак Знак,Заголовок 2 Знак Знак Знак Знак Знак1 Знак Знак,(Подраздел),Подразд. доклада,Heading R 2,Heading R 21,Раздел"/>
    <w:basedOn w:val="a4"/>
    <w:next w:val="a4"/>
    <w:link w:val="22"/>
    <w:qFormat/>
    <w:rsid w:val="00A904E3"/>
    <w:pPr>
      <w:keepNext/>
      <w:widowControl w:val="0"/>
      <w:autoSpaceDE w:val="0"/>
      <w:autoSpaceDN w:val="0"/>
      <w:adjustRightInd w:val="0"/>
      <w:spacing w:before="240" w:after="60"/>
      <w:outlineLvl w:val="1"/>
    </w:pPr>
    <w:rPr>
      <w:rFonts w:ascii="Arial" w:eastAsia="Times New Roman" w:hAnsi="Arial" w:cs="Arial"/>
      <w:b/>
      <w:bCs/>
      <w:i/>
      <w:iCs/>
      <w:sz w:val="28"/>
      <w:szCs w:val="28"/>
      <w:lang w:eastAsia="ru-RU"/>
    </w:rPr>
  </w:style>
  <w:style w:type="paragraph" w:styleId="3">
    <w:name w:val="heading 3"/>
    <w:aliases w:val="B Head Знак,B Head,Заголовок 3 Знак Знак,PA Minor Section,H3,hseHeading 3,Re,Head 3 WSA,H31,H32,H33,H311,Heading 3 PEP,b 3,1.1.1,标题03,标题 3 Char Знак,Заголовок 3 Знак Знак1,Section1,PA Minor Section1,H34,hseHeading 31,Re1,1.1.1 Заголовок 3"/>
    <w:basedOn w:val="a4"/>
    <w:next w:val="a4"/>
    <w:link w:val="30"/>
    <w:uiPriority w:val="2"/>
    <w:qFormat/>
    <w:rsid w:val="00A904E3"/>
    <w:pPr>
      <w:keepNext/>
      <w:spacing w:line="360" w:lineRule="auto"/>
      <w:ind w:firstLine="720"/>
      <w:jc w:val="right"/>
      <w:outlineLvl w:val="2"/>
    </w:pPr>
    <w:rPr>
      <w:rFonts w:ascii="Arial" w:hAnsi="Arial"/>
      <w:szCs w:val="20"/>
      <w:lang w:eastAsia="ru-RU"/>
    </w:rPr>
  </w:style>
  <w:style w:type="paragraph" w:styleId="4">
    <w:name w:val="heading 4"/>
    <w:aliases w:val="Знак Знак,Заголовок 4 Знак1,Заголовок 4 Знак Знак,Заголовок 4 Знак1 Знак Знак,Заголовок 4 Знак Знак Знак Знак, Знак Знак Знак Знак Знак,Заголовок 4 Знак Знак1,1.1.1.1 Заголовок 4, Подпункт, Знак1,Стиль Заголовок 4 CER Знак,Close,RSKH4,C Head"/>
    <w:basedOn w:val="a4"/>
    <w:next w:val="a4"/>
    <w:link w:val="40"/>
    <w:uiPriority w:val="3"/>
    <w:qFormat/>
    <w:rsid w:val="00A904E3"/>
    <w:pPr>
      <w:keepNext/>
      <w:spacing w:line="360" w:lineRule="auto"/>
      <w:ind w:firstLine="720"/>
      <w:jc w:val="center"/>
      <w:outlineLvl w:val="3"/>
    </w:pPr>
    <w:rPr>
      <w:rFonts w:ascii="Arial" w:hAnsi="Arial"/>
      <w:szCs w:val="20"/>
      <w:lang w:eastAsia="ru-RU"/>
    </w:rPr>
  </w:style>
  <w:style w:type="paragraph" w:styleId="5">
    <w:name w:val="heading 5"/>
    <w:aliases w:val="D Head,RSKH5,RSKH5 Знак,SubClose,Kop 1A,Report Heading 5,h5,. (1.),1.1.1.1.1 Заголовок 5,Выделение1,Заголовок5,Emphasis,Выделение11,Выделение2"/>
    <w:basedOn w:val="a4"/>
    <w:next w:val="a4"/>
    <w:link w:val="50"/>
    <w:uiPriority w:val="4"/>
    <w:qFormat/>
    <w:rsid w:val="00A904E3"/>
    <w:pPr>
      <w:keepNext/>
      <w:keepLines/>
      <w:widowControl w:val="0"/>
      <w:tabs>
        <w:tab w:val="num" w:pos="1008"/>
      </w:tabs>
      <w:spacing w:before="280" w:after="290" w:line="377" w:lineRule="auto"/>
      <w:ind w:left="1008" w:hanging="432"/>
      <w:outlineLvl w:val="4"/>
    </w:pPr>
    <w:rPr>
      <w:rFonts w:eastAsia="LiSu"/>
      <w:b/>
      <w:kern w:val="2"/>
      <w:szCs w:val="20"/>
      <w:lang w:val="en-US" w:eastAsia="zh-CN"/>
    </w:rPr>
  </w:style>
  <w:style w:type="paragraph" w:styleId="60">
    <w:name w:val="heading 6"/>
    <w:aliases w:val="Стиль 6"/>
    <w:basedOn w:val="a4"/>
    <w:next w:val="a4"/>
    <w:link w:val="61"/>
    <w:qFormat/>
    <w:rsid w:val="00A904E3"/>
    <w:pPr>
      <w:keepNext/>
      <w:jc w:val="center"/>
      <w:outlineLvl w:val="5"/>
    </w:pPr>
    <w:rPr>
      <w:rFonts w:ascii="Arial" w:eastAsia="Times New Roman" w:hAnsi="Arial"/>
      <w:b/>
      <w:sz w:val="22"/>
      <w:szCs w:val="20"/>
    </w:rPr>
  </w:style>
  <w:style w:type="paragraph" w:styleId="7">
    <w:name w:val="heading 7"/>
    <w:basedOn w:val="a4"/>
    <w:next w:val="a4"/>
    <w:link w:val="70"/>
    <w:qFormat/>
    <w:rsid w:val="00A904E3"/>
    <w:pPr>
      <w:spacing w:before="240" w:after="60"/>
      <w:outlineLvl w:val="6"/>
    </w:pPr>
    <w:rPr>
      <w:rFonts w:eastAsia="Times New Roman"/>
      <w:lang w:eastAsia="ru-RU"/>
    </w:rPr>
  </w:style>
  <w:style w:type="paragraph" w:styleId="8">
    <w:name w:val="heading 8"/>
    <w:basedOn w:val="a4"/>
    <w:next w:val="a4"/>
    <w:link w:val="80"/>
    <w:unhideWhenUsed/>
    <w:qFormat/>
    <w:rsid w:val="00A904E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qFormat/>
    <w:rsid w:val="00A904E3"/>
    <w:pPr>
      <w:keepNext/>
      <w:ind w:firstLine="720"/>
      <w:jc w:val="both"/>
      <w:outlineLvl w:val="8"/>
    </w:pPr>
    <w:rPr>
      <w:rFonts w:eastAsia="Times New Roman"/>
      <w:b/>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Глава Знак,Заголовок  Бурение Знак,Заголов Знак,H1 Знак,Заголовок 1 Знак Знак Знак Знак Знак Знак Знак1,Заголовок 1 Знак Знак Знак Знак2,Заголовок 12 Знак2,Заголовок 1 Знак1 Знак2,Заголовок 1 Знак Знак Знак Знак Знак Знак1 Знак2"/>
    <w:basedOn w:val="a5"/>
    <w:link w:val="12"/>
    <w:uiPriority w:val="9"/>
    <w:rsid w:val="00A904E3"/>
    <w:rPr>
      <w:rFonts w:asciiTheme="majorHAnsi" w:eastAsiaTheme="majorEastAsia" w:hAnsiTheme="majorHAnsi" w:cstheme="majorBidi"/>
      <w:color w:val="2E74B5" w:themeColor="accent1" w:themeShade="BF"/>
      <w:sz w:val="32"/>
      <w:szCs w:val="32"/>
      <w:lang w:eastAsia="ko-KR"/>
    </w:rPr>
  </w:style>
  <w:style w:type="character" w:customStyle="1" w:styleId="21">
    <w:name w:val="Заголовок 2 Знак"/>
    <w:aliases w:val="Раздел Знак,Paragraaf Знак,Chapter Title Знак,OG Heading 2 Знак,hseHeading 2 Знак,A Head Знак Знак,A Head Знак1,hseHeading 2 Знак Знак Знак,Заголовок 2 Знак1 Знак Знак,Заголовок 2 Знак Знак Знак Знак,Заголовок 22,Heading R 26,RSKH21"/>
    <w:basedOn w:val="a5"/>
    <w:rsid w:val="00A904E3"/>
    <w:rPr>
      <w:rFonts w:asciiTheme="majorHAnsi" w:eastAsiaTheme="majorEastAsia" w:hAnsiTheme="majorHAnsi" w:cstheme="majorBidi"/>
      <w:color w:val="2E74B5" w:themeColor="accent1" w:themeShade="BF"/>
      <w:sz w:val="26"/>
      <w:szCs w:val="26"/>
      <w:lang w:eastAsia="ko-KR"/>
    </w:rPr>
  </w:style>
  <w:style w:type="character" w:customStyle="1" w:styleId="30">
    <w:name w:val="Заголовок 3 Знак"/>
    <w:aliases w:val="B Head Знак Знак,B Head Знак1,Заголовок 3 Знак Знак Знак,PA Minor Section Знак,H3 Знак,hseHeading 3 Знак,Re Знак,Head 3 WSA Знак,H31 Знак,H32 Знак,H33 Знак,H311 Знак,Heading 3 PEP Знак,b 3 Знак,1.1.1 Знак,标题03 Знак,标题 3 Char Знак Знак"/>
    <w:basedOn w:val="a5"/>
    <w:link w:val="3"/>
    <w:rsid w:val="00A904E3"/>
    <w:rPr>
      <w:rFonts w:ascii="Arial" w:eastAsia="Batang" w:hAnsi="Arial" w:cs="Times New Roman"/>
      <w:sz w:val="24"/>
      <w:szCs w:val="20"/>
      <w:lang w:eastAsia="ru-RU"/>
    </w:rPr>
  </w:style>
  <w:style w:type="character" w:customStyle="1" w:styleId="40">
    <w:name w:val="Заголовок 4 Знак"/>
    <w:aliases w:val="Знак Знак Знак3,Заголовок 4 Знак1 Знак,Заголовок 4 Знак Знак Знак,Заголовок 4 Знак1 Знак Знак Знак,Заголовок 4 Знак Знак Знак Знак Знак, Знак Знак Знак Знак Знак Знак,Заголовок 4 Знак Знак1 Знак,1.1.1.1 Заголовок 4 Знак, Подпункт Знак"/>
    <w:basedOn w:val="a5"/>
    <w:link w:val="4"/>
    <w:rsid w:val="00A904E3"/>
    <w:rPr>
      <w:rFonts w:ascii="Arial" w:eastAsia="Batang" w:hAnsi="Arial" w:cs="Times New Roman"/>
      <w:sz w:val="24"/>
      <w:szCs w:val="20"/>
      <w:lang w:eastAsia="ru-RU"/>
    </w:rPr>
  </w:style>
  <w:style w:type="character" w:customStyle="1" w:styleId="50">
    <w:name w:val="Заголовок 5 Знак"/>
    <w:aliases w:val="D Head Знак,RSKH5 Знак1,RSKH5 Знак Знак,SubClose Знак,Kop 1A Знак,Report Heading 5 Знак,h5 Знак,. (1.) Знак,1.1.1.1.1 Заголовок 5 Знак,Выделение1 Знак,Заголовок5 Знак,Emphasis Знак,Выделение11 Знак,Выделение2 Знак"/>
    <w:basedOn w:val="a5"/>
    <w:link w:val="5"/>
    <w:rsid w:val="00A904E3"/>
    <w:rPr>
      <w:rFonts w:ascii="Times New Roman" w:eastAsia="LiSu" w:hAnsi="Times New Roman" w:cs="Times New Roman"/>
      <w:b/>
      <w:kern w:val="2"/>
      <w:sz w:val="24"/>
      <w:szCs w:val="20"/>
      <w:lang w:val="en-US" w:eastAsia="zh-CN"/>
    </w:rPr>
  </w:style>
  <w:style w:type="character" w:customStyle="1" w:styleId="61">
    <w:name w:val="Заголовок 6 Знак"/>
    <w:aliases w:val="Стиль 6 Знак"/>
    <w:basedOn w:val="a5"/>
    <w:link w:val="60"/>
    <w:rsid w:val="00A904E3"/>
    <w:rPr>
      <w:rFonts w:ascii="Arial" w:eastAsia="Times New Roman" w:hAnsi="Arial" w:cs="Times New Roman"/>
      <w:b/>
      <w:szCs w:val="20"/>
      <w:lang w:eastAsia="ko-KR"/>
    </w:rPr>
  </w:style>
  <w:style w:type="character" w:customStyle="1" w:styleId="70">
    <w:name w:val="Заголовок 7 Знак"/>
    <w:basedOn w:val="a5"/>
    <w:link w:val="7"/>
    <w:rsid w:val="00A904E3"/>
    <w:rPr>
      <w:rFonts w:ascii="Times New Roman" w:eastAsia="Times New Roman" w:hAnsi="Times New Roman" w:cs="Times New Roman"/>
      <w:sz w:val="24"/>
      <w:szCs w:val="24"/>
      <w:lang w:eastAsia="ru-RU"/>
    </w:rPr>
  </w:style>
  <w:style w:type="character" w:customStyle="1" w:styleId="80">
    <w:name w:val="Заголовок 8 Знак"/>
    <w:basedOn w:val="a5"/>
    <w:link w:val="8"/>
    <w:rsid w:val="00A904E3"/>
    <w:rPr>
      <w:rFonts w:asciiTheme="majorHAnsi" w:eastAsiaTheme="majorEastAsia" w:hAnsiTheme="majorHAnsi" w:cstheme="majorBidi"/>
      <w:color w:val="272727" w:themeColor="text1" w:themeTint="D8"/>
      <w:sz w:val="21"/>
      <w:szCs w:val="21"/>
      <w:lang w:eastAsia="ko-KR"/>
    </w:rPr>
  </w:style>
  <w:style w:type="character" w:customStyle="1" w:styleId="90">
    <w:name w:val="Заголовок 9 Знак"/>
    <w:basedOn w:val="a5"/>
    <w:link w:val="9"/>
    <w:rsid w:val="00A904E3"/>
    <w:rPr>
      <w:rFonts w:ascii="Times New Roman" w:eastAsia="Times New Roman" w:hAnsi="Times New Roman" w:cs="Times New Roman"/>
      <w:b/>
      <w:sz w:val="24"/>
      <w:szCs w:val="20"/>
      <w:lang w:eastAsia="ru-RU"/>
    </w:rPr>
  </w:style>
  <w:style w:type="paragraph" w:customStyle="1" w:styleId="IauiueIoao">
    <w:name w:val="Iau?iue.Io?ao@ Знак Знак Знак Знак Знак Знак"/>
    <w:link w:val="IauiueIoao0"/>
    <w:rsid w:val="00A904E3"/>
    <w:pPr>
      <w:overflowPunct w:val="0"/>
      <w:autoSpaceDE w:val="0"/>
      <w:autoSpaceDN w:val="0"/>
      <w:adjustRightInd w:val="0"/>
      <w:spacing w:after="0" w:line="240" w:lineRule="auto"/>
      <w:textAlignment w:val="baseline"/>
    </w:pPr>
    <w:rPr>
      <w:rFonts w:ascii="Journal" w:eastAsia="Times New Roman" w:hAnsi="Journal" w:cs="Times New Roman"/>
      <w:sz w:val="24"/>
      <w:szCs w:val="20"/>
      <w:lang w:eastAsia="ru-RU"/>
    </w:rPr>
  </w:style>
  <w:style w:type="character" w:customStyle="1" w:styleId="IauiueIoao0">
    <w:name w:val="Iau?iue.Io?ao@ Знак Знак Знак Знак Знак Знак Знак"/>
    <w:link w:val="IauiueIoao"/>
    <w:rsid w:val="00A904E3"/>
    <w:rPr>
      <w:rFonts w:ascii="Journal" w:eastAsia="Times New Roman" w:hAnsi="Journal" w:cs="Times New Roman"/>
      <w:sz w:val="24"/>
      <w:szCs w:val="20"/>
      <w:lang w:eastAsia="ru-RU"/>
    </w:rPr>
  </w:style>
  <w:style w:type="paragraph" w:styleId="a8">
    <w:name w:val="List Paragraph"/>
    <w:aliases w:val="_список,Paragraph,Citation List,Resume Title,List Paragraph Char Char,Bullet 1,b1,Number_1,SGLText List Paragraph,new,lp1,Normal Sentence,Colorful List - Accent 11,ListPar1,List Paragraph2,List Paragraph11,list1,Figure_name,HEAD 3,PD_Bullet"/>
    <w:basedOn w:val="a4"/>
    <w:link w:val="a9"/>
    <w:uiPriority w:val="99"/>
    <w:qFormat/>
    <w:rsid w:val="00A904E3"/>
    <w:pPr>
      <w:ind w:left="720"/>
      <w:contextualSpacing/>
    </w:pPr>
  </w:style>
  <w:style w:type="paragraph" w:customStyle="1" w:styleId="14">
    <w:name w:val="Обычный1 Знак Знак"/>
    <w:rsid w:val="00A904E3"/>
    <w:pPr>
      <w:spacing w:after="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Знак Знак,Основной текст Знак Знак Знак Знак Знак Знак Знак Знак Знак Знак,Основной текст Знак1 Знак,Основной текст Знак Знак1 Знак1,Основной текст Знак Знак1 Знак Знак,AETC-Body,DNV-Body,AETC-Body1,DNV-Body1,gl"/>
    <w:basedOn w:val="a4"/>
    <w:link w:val="ab"/>
    <w:qFormat/>
    <w:rsid w:val="00A904E3"/>
    <w:rPr>
      <w:rFonts w:eastAsia="Times New Roman"/>
      <w:b/>
      <w:szCs w:val="20"/>
      <w:lang w:eastAsia="ru-RU"/>
    </w:rPr>
  </w:style>
  <w:style w:type="character" w:customStyle="1" w:styleId="ab">
    <w:name w:val="Основной текст Знак"/>
    <w:aliases w:val="Основной текст Знак Знак Знак Знак Знак,Основной текст Знак Знак Знак Знак Знак Знак Знак Знак Знак Знак Знак,Основной текст Знак1 Знак Знак,Основной текст Знак Знак1 Знак1 Знак,Основной текст Знак Знак1 Знак Знак Знак,AETC-Body Знак"/>
    <w:basedOn w:val="a5"/>
    <w:link w:val="aa"/>
    <w:rsid w:val="00A904E3"/>
    <w:rPr>
      <w:rFonts w:ascii="Times New Roman" w:eastAsia="Times New Roman" w:hAnsi="Times New Roman" w:cs="Times New Roman"/>
      <w:b/>
      <w:sz w:val="24"/>
      <w:szCs w:val="20"/>
      <w:lang w:eastAsia="ru-RU"/>
    </w:rPr>
  </w:style>
  <w:style w:type="paragraph" w:styleId="ac">
    <w:name w:val="Body Text Indent"/>
    <w:aliases w:val="Список1 Знак,Основной текст с отступом Знак1 Знак Знак,Основной текст с отступом Знак Знак3,Знак Знак1 Зна,Знак111,Знак11,Список1"/>
    <w:basedOn w:val="a4"/>
    <w:link w:val="ad"/>
    <w:uiPriority w:val="99"/>
    <w:rsid w:val="00A904E3"/>
    <w:pPr>
      <w:spacing w:after="120"/>
      <w:ind w:left="283"/>
    </w:pPr>
    <w:rPr>
      <w:rFonts w:eastAsia="Times New Roman"/>
      <w:szCs w:val="20"/>
      <w:lang w:eastAsia="ru-RU"/>
    </w:rPr>
  </w:style>
  <w:style w:type="character" w:customStyle="1" w:styleId="ad">
    <w:name w:val="Основной текст с отступом Знак"/>
    <w:aliases w:val="Список1 Знак Знак,Основной текст с отступом Знак1 Знак Знак Знак,Основной текст с отступом Знак Знак3 Знак,Знак Знак1 Зна Знак,Знак111 Знак,Знак11 Знак,Список1 Знак1"/>
    <w:basedOn w:val="a5"/>
    <w:link w:val="ac"/>
    <w:uiPriority w:val="99"/>
    <w:rsid w:val="00A904E3"/>
    <w:rPr>
      <w:rFonts w:ascii="Times New Roman" w:eastAsia="Times New Roman" w:hAnsi="Times New Roman" w:cs="Times New Roman"/>
      <w:sz w:val="24"/>
      <w:szCs w:val="20"/>
      <w:lang w:eastAsia="ru-RU"/>
    </w:rPr>
  </w:style>
  <w:style w:type="paragraph" w:styleId="31">
    <w:name w:val="Body Text 3"/>
    <w:basedOn w:val="a4"/>
    <w:link w:val="33"/>
    <w:unhideWhenUsed/>
    <w:rsid w:val="00A904E3"/>
    <w:pPr>
      <w:spacing w:after="120"/>
    </w:pPr>
    <w:rPr>
      <w:sz w:val="16"/>
      <w:szCs w:val="16"/>
    </w:rPr>
  </w:style>
  <w:style w:type="character" w:customStyle="1" w:styleId="33">
    <w:name w:val="Основной текст 3 Знак"/>
    <w:basedOn w:val="a5"/>
    <w:link w:val="31"/>
    <w:rsid w:val="00A904E3"/>
    <w:rPr>
      <w:rFonts w:ascii="Times New Roman" w:eastAsia="Batang" w:hAnsi="Times New Roman" w:cs="Times New Roman"/>
      <w:sz w:val="16"/>
      <w:szCs w:val="16"/>
      <w:lang w:eastAsia="ko-KR"/>
    </w:rPr>
  </w:style>
  <w:style w:type="character" w:styleId="ae">
    <w:name w:val="Strong"/>
    <w:qFormat/>
    <w:rsid w:val="00A904E3"/>
    <w:rPr>
      <w:b/>
      <w:bCs/>
    </w:rPr>
  </w:style>
  <w:style w:type="paragraph" w:customStyle="1" w:styleId="15">
    <w:name w:val="Обычный1"/>
    <w:qFormat/>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styleId="af">
    <w:name w:val="Normal (Web)"/>
    <w:aliases w:val="Обычный (Web),Обычный (веб)1,Обычный (веб)1 Знак Знак Зн,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4"/>
    <w:basedOn w:val="a4"/>
    <w:link w:val="af0"/>
    <w:uiPriority w:val="99"/>
    <w:qFormat/>
    <w:rsid w:val="00A904E3"/>
    <w:pPr>
      <w:widowControl w:val="0"/>
      <w:overflowPunct w:val="0"/>
      <w:autoSpaceDE w:val="0"/>
      <w:autoSpaceDN w:val="0"/>
      <w:adjustRightInd w:val="0"/>
      <w:textAlignment w:val="baseline"/>
    </w:pPr>
    <w:rPr>
      <w:rFonts w:eastAsia="Times New Roman"/>
      <w:sz w:val="20"/>
      <w:szCs w:val="20"/>
      <w:lang w:eastAsia="ru-RU"/>
    </w:rPr>
  </w:style>
  <w:style w:type="character" w:customStyle="1" w:styleId="af0">
    <w:name w:val="Обычный (веб) Знак"/>
    <w:aliases w:val="Обычный (Web) Знак,Обычный (веб)1 Знак,Обычный (веб)1 Знак Знак Зн Знак,Обычный (веб) Знак1 Знак,Обычный (веб) Знак Знак1 Знак,Знак Знак1 Знак Знак1,Обычный (веб) Знак Знак Знак Знак1,Знак Знак1 Знак Знак Знак,Знак4 Знак"/>
    <w:link w:val="af"/>
    <w:locked/>
    <w:rsid w:val="00A904E3"/>
    <w:rPr>
      <w:rFonts w:ascii="Times New Roman" w:eastAsia="Times New Roman" w:hAnsi="Times New Roman" w:cs="Times New Roman"/>
      <w:sz w:val="20"/>
      <w:szCs w:val="20"/>
      <w:lang w:eastAsia="ru-RU"/>
    </w:rPr>
  </w:style>
  <w:style w:type="paragraph" w:customStyle="1" w:styleId="-">
    <w:name w:val="Чжи-чжи"/>
    <w:basedOn w:val="12"/>
    <w:rsid w:val="00A904E3"/>
    <w:pPr>
      <w:keepLines w:val="0"/>
      <w:autoSpaceDE w:val="0"/>
      <w:autoSpaceDN w:val="0"/>
      <w:spacing w:before="0"/>
      <w:jc w:val="center"/>
    </w:pPr>
    <w:rPr>
      <w:rFonts w:ascii="Times New Roman" w:eastAsia="Times New Roman" w:hAnsi="Times New Roman" w:cs="Tahoma"/>
      <w:b/>
      <w:bCs/>
      <w:color w:val="auto"/>
      <w:sz w:val="24"/>
      <w:szCs w:val="22"/>
      <w:lang w:eastAsia="ru-RU"/>
    </w:rPr>
  </w:style>
  <w:style w:type="paragraph" w:customStyle="1" w:styleId="23">
    <w:name w:val="Обычный2"/>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styleId="af1">
    <w:name w:val="No Spacing"/>
    <w:aliases w:val="Айгерим,Без интервала11,14 TNR,МОЙ СТИЛЬ,Без интеБез интервала"/>
    <w:link w:val="af2"/>
    <w:uiPriority w:val="1"/>
    <w:qFormat/>
    <w:rsid w:val="00A904E3"/>
    <w:pPr>
      <w:spacing w:after="0" w:line="240" w:lineRule="auto"/>
    </w:pPr>
    <w:rPr>
      <w:rFonts w:ascii="Calibri" w:eastAsia="Calibri" w:hAnsi="Calibri" w:cs="Times New Roman"/>
    </w:rPr>
  </w:style>
  <w:style w:type="paragraph" w:customStyle="1" w:styleId="16">
    <w:name w:val="Абзац списка1"/>
    <w:basedOn w:val="a4"/>
    <w:uiPriority w:val="34"/>
    <w:qFormat/>
    <w:rsid w:val="00A904E3"/>
    <w:pPr>
      <w:ind w:left="720"/>
      <w:contextualSpacing/>
    </w:pPr>
    <w:rPr>
      <w:rFonts w:eastAsia="Times New Roman"/>
      <w:lang w:eastAsia="ru-RU"/>
    </w:rPr>
  </w:style>
  <w:style w:type="paragraph" w:customStyle="1" w:styleId="34">
    <w:name w:val="Обычный3"/>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styleId="af3">
    <w:name w:val="Balloon Text"/>
    <w:basedOn w:val="a4"/>
    <w:link w:val="af4"/>
    <w:unhideWhenUsed/>
    <w:rsid w:val="00A904E3"/>
    <w:rPr>
      <w:rFonts w:ascii="Tahoma" w:hAnsi="Tahoma" w:cs="Tahoma"/>
      <w:sz w:val="16"/>
      <w:szCs w:val="16"/>
    </w:rPr>
  </w:style>
  <w:style w:type="character" w:customStyle="1" w:styleId="af4">
    <w:name w:val="Текст выноски Знак"/>
    <w:basedOn w:val="a5"/>
    <w:link w:val="af3"/>
    <w:rsid w:val="00A904E3"/>
    <w:rPr>
      <w:rFonts w:ascii="Tahoma" w:eastAsia="Batang" w:hAnsi="Tahoma" w:cs="Tahoma"/>
      <w:sz w:val="16"/>
      <w:szCs w:val="16"/>
      <w:lang w:eastAsia="ko-KR"/>
    </w:rPr>
  </w:style>
  <w:style w:type="paragraph" w:styleId="35">
    <w:name w:val="Body Text Indent 3"/>
    <w:basedOn w:val="a4"/>
    <w:link w:val="36"/>
    <w:rsid w:val="00A904E3"/>
    <w:pPr>
      <w:spacing w:after="120"/>
      <w:ind w:left="283"/>
    </w:pPr>
    <w:rPr>
      <w:rFonts w:eastAsia="Times New Roman"/>
      <w:sz w:val="16"/>
      <w:szCs w:val="16"/>
    </w:rPr>
  </w:style>
  <w:style w:type="character" w:customStyle="1" w:styleId="36">
    <w:name w:val="Основной текст с отступом 3 Знак"/>
    <w:basedOn w:val="a5"/>
    <w:link w:val="35"/>
    <w:rsid w:val="00A904E3"/>
    <w:rPr>
      <w:rFonts w:ascii="Times New Roman" w:eastAsia="Times New Roman" w:hAnsi="Times New Roman" w:cs="Times New Roman"/>
      <w:sz w:val="16"/>
      <w:szCs w:val="16"/>
      <w:lang w:eastAsia="ko-KR"/>
    </w:rPr>
  </w:style>
  <w:style w:type="paragraph" w:styleId="af5">
    <w:name w:val="footer"/>
    <w:aliases w:val="Title Down,Footer_ARGOSS,Reference number,Footer_ARGOSS Знак"/>
    <w:basedOn w:val="a4"/>
    <w:link w:val="af6"/>
    <w:rsid w:val="00A904E3"/>
    <w:pPr>
      <w:tabs>
        <w:tab w:val="center" w:pos="4677"/>
        <w:tab w:val="right" w:pos="9355"/>
      </w:tabs>
    </w:pPr>
    <w:rPr>
      <w:rFonts w:eastAsia="Times New Roman"/>
    </w:rPr>
  </w:style>
  <w:style w:type="character" w:customStyle="1" w:styleId="af6">
    <w:name w:val="Нижний колонтитул Знак"/>
    <w:aliases w:val="Title Down Знак,Footer_ARGOSS Знак1,Reference number Знак,Footer_ARGOSS Знак Знак"/>
    <w:basedOn w:val="a5"/>
    <w:link w:val="af5"/>
    <w:rsid w:val="00A904E3"/>
    <w:rPr>
      <w:rFonts w:ascii="Times New Roman" w:eastAsia="Times New Roman" w:hAnsi="Times New Roman" w:cs="Times New Roman"/>
      <w:sz w:val="24"/>
      <w:szCs w:val="24"/>
      <w:lang w:eastAsia="ko-KR"/>
    </w:rPr>
  </w:style>
  <w:style w:type="paragraph" w:styleId="af7">
    <w:name w:val="header"/>
    <w:aliases w:val="Header_ARGOSS,Title Up, Знак9,Знак9,??????? ??????????,ВерхКолонтитул,header-first,HeaderPort,h"/>
    <w:basedOn w:val="a4"/>
    <w:link w:val="af8"/>
    <w:uiPriority w:val="99"/>
    <w:rsid w:val="00A904E3"/>
    <w:pPr>
      <w:tabs>
        <w:tab w:val="center" w:pos="4677"/>
        <w:tab w:val="right" w:pos="9355"/>
      </w:tabs>
    </w:pPr>
    <w:rPr>
      <w:rFonts w:eastAsia="Times New Roman"/>
    </w:rPr>
  </w:style>
  <w:style w:type="character" w:customStyle="1" w:styleId="af8">
    <w:name w:val="Верхний колонтитул Знак"/>
    <w:aliases w:val="Header_ARGOSS Знак,Title Up Знак, Знак9 Знак,Знак9 Знак,??????? ?????????? Знак,ВерхКолонтитул Знак,header-first Знак,HeaderPort Знак,h Знак"/>
    <w:basedOn w:val="a5"/>
    <w:link w:val="af7"/>
    <w:uiPriority w:val="99"/>
    <w:rsid w:val="00A904E3"/>
    <w:rPr>
      <w:rFonts w:ascii="Times New Roman" w:eastAsia="Times New Roman" w:hAnsi="Times New Roman" w:cs="Times New Roman"/>
      <w:sz w:val="24"/>
      <w:szCs w:val="24"/>
      <w:lang w:eastAsia="ko-KR"/>
    </w:rPr>
  </w:style>
  <w:style w:type="character" w:customStyle="1" w:styleId="22">
    <w:name w:val="Заголовок 2 Знак2"/>
    <w:aliases w:val="Заголовок 2 Знак1 Знак,Заголовок 2 Знак Знак Знак, Знак Знак,Section Знак,Заголовок 2 Знак1 Знак Знак Знак Знак,Заголовок 2 Знак1 Знак Знак Знак Знак Знак Знак,Заголовок 2 Знак Знак Знак Знак Знак1 Знак Знак Знак,(Подраздел) Знак"/>
    <w:link w:val="20"/>
    <w:rsid w:val="00A904E3"/>
    <w:rPr>
      <w:rFonts w:ascii="Arial" w:eastAsia="Times New Roman" w:hAnsi="Arial" w:cs="Arial"/>
      <w:b/>
      <w:bCs/>
      <w:i/>
      <w:iCs/>
      <w:sz w:val="28"/>
      <w:szCs w:val="28"/>
      <w:lang w:eastAsia="ru-RU"/>
    </w:rPr>
  </w:style>
  <w:style w:type="character" w:customStyle="1" w:styleId="af2">
    <w:name w:val="Без интервала Знак"/>
    <w:aliases w:val="Айгерим Знак,Без интервала11 Знак,14 TNR Знак,МОЙ СТИЛЬ Знак,Без интеБез интервала Знак"/>
    <w:link w:val="af1"/>
    <w:uiPriority w:val="1"/>
    <w:locked/>
    <w:rsid w:val="00A904E3"/>
    <w:rPr>
      <w:rFonts w:ascii="Calibri" w:eastAsia="Calibri" w:hAnsi="Calibri" w:cs="Times New Roman"/>
    </w:rPr>
  </w:style>
  <w:style w:type="paragraph" w:customStyle="1" w:styleId="18">
    <w:name w:val="Стиль1"/>
    <w:basedOn w:val="12"/>
    <w:link w:val="19"/>
    <w:qFormat/>
    <w:rsid w:val="00A904E3"/>
    <w:pPr>
      <w:keepLines w:val="0"/>
      <w:spacing w:before="120"/>
      <w:jc w:val="both"/>
    </w:pPr>
    <w:rPr>
      <w:rFonts w:ascii="Times New Roman" w:eastAsia="Batang" w:hAnsi="Times New Roman" w:cs="Times New Roman"/>
      <w:b/>
      <w:color w:val="auto"/>
      <w:sz w:val="24"/>
      <w:szCs w:val="24"/>
      <w:lang w:eastAsia="ru-RU"/>
    </w:rPr>
  </w:style>
  <w:style w:type="paragraph" w:styleId="24">
    <w:name w:val="Body Text Indent 2"/>
    <w:aliases w:val="Знак Знак Знак Знак Знак Знак,Знак Знак Знак Знак Знак"/>
    <w:basedOn w:val="a4"/>
    <w:link w:val="25"/>
    <w:rsid w:val="00A904E3"/>
    <w:pPr>
      <w:spacing w:after="120" w:line="480" w:lineRule="auto"/>
      <w:ind w:left="283"/>
    </w:pPr>
    <w:rPr>
      <w:rFonts w:eastAsia="Times New Roman"/>
      <w:lang w:eastAsia="ru-RU"/>
    </w:rPr>
  </w:style>
  <w:style w:type="character" w:customStyle="1" w:styleId="25">
    <w:name w:val="Основной текст с отступом 2 Знак"/>
    <w:aliases w:val="Знак Знак Знак Знак Знак Знак Знак,Знак Знак Знак Знак Знак Знак1"/>
    <w:basedOn w:val="a5"/>
    <w:link w:val="24"/>
    <w:rsid w:val="00A904E3"/>
    <w:rPr>
      <w:rFonts w:ascii="Times New Roman" w:eastAsia="Times New Roman" w:hAnsi="Times New Roman" w:cs="Times New Roman"/>
      <w:sz w:val="24"/>
      <w:szCs w:val="24"/>
      <w:lang w:eastAsia="ru-RU"/>
    </w:rPr>
  </w:style>
  <w:style w:type="paragraph" w:customStyle="1" w:styleId="af9">
    <w:name w:val="Стиль док"/>
    <w:basedOn w:val="a4"/>
    <w:rsid w:val="00A904E3"/>
    <w:pPr>
      <w:spacing w:line="360" w:lineRule="auto"/>
      <w:ind w:firstLine="720"/>
    </w:pPr>
    <w:rPr>
      <w:rFonts w:ascii="Arial" w:hAnsi="Arial"/>
      <w:szCs w:val="20"/>
      <w:lang w:eastAsia="ru-RU"/>
    </w:rPr>
  </w:style>
  <w:style w:type="character" w:styleId="afa">
    <w:name w:val="page number"/>
    <w:aliases w:val="Page Number arabic"/>
    <w:basedOn w:val="a5"/>
    <w:rsid w:val="00A904E3"/>
  </w:style>
  <w:style w:type="paragraph" w:customStyle="1" w:styleId="afb">
    <w:name w:val="Стиль Д"/>
    <w:basedOn w:val="a4"/>
    <w:rsid w:val="00A904E3"/>
    <w:pPr>
      <w:widowControl w:val="0"/>
      <w:spacing w:line="360" w:lineRule="auto"/>
      <w:ind w:firstLine="709"/>
      <w:jc w:val="both"/>
    </w:pPr>
    <w:rPr>
      <w:rFonts w:ascii="Courier New" w:hAnsi="Courier New"/>
      <w:szCs w:val="20"/>
      <w:lang w:eastAsia="ru-RU"/>
    </w:rPr>
  </w:style>
  <w:style w:type="paragraph" w:customStyle="1" w:styleId="BodyTextIndent31">
    <w:name w:val="Body Text Indent 31"/>
    <w:basedOn w:val="a4"/>
    <w:rsid w:val="00A904E3"/>
    <w:pPr>
      <w:widowControl w:val="0"/>
      <w:spacing w:line="360" w:lineRule="auto"/>
      <w:ind w:firstLine="720"/>
    </w:pPr>
    <w:rPr>
      <w:rFonts w:ascii="Arial" w:hAnsi="Arial"/>
      <w:szCs w:val="20"/>
      <w:lang w:eastAsia="ru-RU"/>
    </w:rPr>
  </w:style>
  <w:style w:type="paragraph" w:customStyle="1" w:styleId="afc">
    <w:name w:val="СтильО"/>
    <w:basedOn w:val="aa"/>
    <w:rsid w:val="00A904E3"/>
    <w:pPr>
      <w:spacing w:after="120"/>
      <w:jc w:val="both"/>
    </w:pPr>
    <w:rPr>
      <w:rFonts w:eastAsia="Batang"/>
      <w:b w:val="0"/>
    </w:rPr>
  </w:style>
  <w:style w:type="paragraph" w:styleId="a">
    <w:name w:val="List Bullet"/>
    <w:basedOn w:val="a4"/>
    <w:autoRedefine/>
    <w:rsid w:val="00A904E3"/>
    <w:pPr>
      <w:numPr>
        <w:numId w:val="7"/>
      </w:numPr>
    </w:pPr>
    <w:rPr>
      <w:szCs w:val="20"/>
      <w:lang w:eastAsia="ru-RU"/>
    </w:rPr>
  </w:style>
  <w:style w:type="paragraph" w:customStyle="1" w:styleId="26">
    <w:name w:val="Стиль2"/>
    <w:basedOn w:val="18"/>
    <w:rsid w:val="00A904E3"/>
    <w:pPr>
      <w:spacing w:before="0" w:after="120"/>
      <w:outlineLvl w:val="9"/>
    </w:pPr>
    <w:rPr>
      <w:b w:val="0"/>
    </w:rPr>
  </w:style>
  <w:style w:type="table" w:styleId="afd">
    <w:name w:val="Table Elegant"/>
    <w:basedOn w:val="a6"/>
    <w:rsid w:val="00A904E3"/>
    <w:pPr>
      <w:spacing w:after="0" w:line="240" w:lineRule="auto"/>
    </w:pPr>
    <w:rPr>
      <w:rFonts w:ascii="Times New Roman CYR" w:eastAsia="Times New Roman" w:hAnsi="Times New Roman CYR"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b/>
        <w:caps w:val="0"/>
        <w:smallCaps w:val="0"/>
        <w:color w:val="auto"/>
        <w:sz w:val="24"/>
        <w:szCs w:val="24"/>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paragraph" w:styleId="afe">
    <w:name w:val="Plain Text"/>
    <w:basedOn w:val="a4"/>
    <w:link w:val="aff"/>
    <w:rsid w:val="00A904E3"/>
    <w:rPr>
      <w:rFonts w:ascii="Courier New" w:eastAsia="Times New Roman" w:hAnsi="Courier New"/>
      <w:sz w:val="20"/>
      <w:szCs w:val="20"/>
      <w:lang w:eastAsia="ru-RU"/>
    </w:rPr>
  </w:style>
  <w:style w:type="character" w:customStyle="1" w:styleId="aff">
    <w:name w:val="Текст Знак"/>
    <w:basedOn w:val="a5"/>
    <w:link w:val="afe"/>
    <w:rsid w:val="00A904E3"/>
    <w:rPr>
      <w:rFonts w:ascii="Courier New" w:eastAsia="Times New Roman" w:hAnsi="Courier New" w:cs="Times New Roman"/>
      <w:sz w:val="20"/>
      <w:szCs w:val="20"/>
      <w:lang w:eastAsia="ru-RU"/>
    </w:rPr>
  </w:style>
  <w:style w:type="paragraph" w:styleId="27">
    <w:name w:val="Body Text 2"/>
    <w:aliases w:val="Основной текст 2 Знак Знак,Основной текст 2 Знак Знак Знак Знак Знак"/>
    <w:basedOn w:val="a4"/>
    <w:link w:val="28"/>
    <w:rsid w:val="00A904E3"/>
    <w:pPr>
      <w:spacing w:line="360" w:lineRule="auto"/>
      <w:jc w:val="both"/>
    </w:pPr>
    <w:rPr>
      <w:rFonts w:ascii="Arial" w:eastAsia="Times New Roman" w:hAnsi="Arial"/>
      <w:szCs w:val="20"/>
      <w:lang w:eastAsia="ru-RU"/>
    </w:rPr>
  </w:style>
  <w:style w:type="character" w:customStyle="1" w:styleId="28">
    <w:name w:val="Основной текст 2 Знак"/>
    <w:aliases w:val="Основной текст 2 Знак Знак Знак,Основной текст 2 Знак Знак Знак Знак Знак Знак"/>
    <w:basedOn w:val="a5"/>
    <w:link w:val="27"/>
    <w:rsid w:val="00A904E3"/>
    <w:rPr>
      <w:rFonts w:ascii="Arial" w:eastAsia="Times New Roman" w:hAnsi="Arial" w:cs="Times New Roman"/>
      <w:sz w:val="24"/>
      <w:szCs w:val="20"/>
      <w:lang w:eastAsia="ru-RU"/>
    </w:rPr>
  </w:style>
  <w:style w:type="paragraph" w:customStyle="1" w:styleId="0">
    <w:name w:val="Стиль0"/>
    <w:basedOn w:val="a4"/>
    <w:rsid w:val="00A904E3"/>
    <w:pPr>
      <w:widowControl w:val="0"/>
      <w:overflowPunct w:val="0"/>
      <w:autoSpaceDE w:val="0"/>
      <w:autoSpaceDN w:val="0"/>
      <w:adjustRightInd w:val="0"/>
      <w:spacing w:after="120"/>
      <w:jc w:val="both"/>
      <w:textAlignment w:val="baseline"/>
    </w:pPr>
    <w:rPr>
      <w:rFonts w:eastAsia="Times New Roman"/>
      <w:sz w:val="20"/>
      <w:szCs w:val="20"/>
      <w:lang w:eastAsia="ru-RU"/>
    </w:rPr>
  </w:style>
  <w:style w:type="paragraph" w:styleId="aff0">
    <w:name w:val="Block Text"/>
    <w:basedOn w:val="a4"/>
    <w:rsid w:val="00A904E3"/>
    <w:pPr>
      <w:ind w:left="-624" w:right="-1474"/>
    </w:pPr>
    <w:rPr>
      <w:rFonts w:eastAsia="Times New Roman"/>
      <w:sz w:val="28"/>
      <w:szCs w:val="20"/>
      <w:lang w:eastAsia="ru-RU"/>
    </w:rPr>
  </w:style>
  <w:style w:type="paragraph" w:customStyle="1" w:styleId="29">
    <w:name w:val="заголовок 2"/>
    <w:basedOn w:val="a4"/>
    <w:next w:val="a4"/>
    <w:rsid w:val="00A904E3"/>
    <w:pPr>
      <w:keepNext/>
      <w:spacing w:line="360" w:lineRule="auto"/>
    </w:pPr>
    <w:rPr>
      <w:rFonts w:ascii="Arial" w:eastAsia="Times New Roman" w:hAnsi="Arial"/>
      <w:szCs w:val="20"/>
      <w:lang w:eastAsia="ru-RU"/>
    </w:rPr>
  </w:style>
  <w:style w:type="paragraph" w:customStyle="1" w:styleId="1b">
    <w:name w:val="заголовок 1"/>
    <w:basedOn w:val="a4"/>
    <w:next w:val="a4"/>
    <w:rsid w:val="00A904E3"/>
    <w:pPr>
      <w:keepNext/>
      <w:jc w:val="both"/>
    </w:pPr>
    <w:rPr>
      <w:rFonts w:ascii="Arial" w:hAnsi="Arial"/>
      <w:b/>
      <w:snapToGrid w:val="0"/>
      <w:sz w:val="22"/>
      <w:szCs w:val="20"/>
      <w:lang w:eastAsia="ru-RU"/>
    </w:rPr>
  </w:style>
  <w:style w:type="character" w:styleId="aff1">
    <w:name w:val="Hyperlink"/>
    <w:uiPriority w:val="99"/>
    <w:rsid w:val="00A904E3"/>
    <w:rPr>
      <w:color w:val="0000FF"/>
      <w:u w:val="single"/>
    </w:rPr>
  </w:style>
  <w:style w:type="paragraph" w:customStyle="1" w:styleId="BodyTextIndent21">
    <w:name w:val="Body Text Indent 21"/>
    <w:basedOn w:val="a4"/>
    <w:rsid w:val="00A904E3"/>
    <w:pPr>
      <w:ind w:left="1134" w:hanging="425"/>
      <w:jc w:val="both"/>
    </w:pPr>
    <w:rPr>
      <w:rFonts w:eastAsia="Times New Roman"/>
      <w:szCs w:val="20"/>
      <w:lang w:eastAsia="ru-RU"/>
    </w:rPr>
  </w:style>
  <w:style w:type="table" w:styleId="aff2">
    <w:name w:val="Table Grid"/>
    <w:basedOn w:val="a6"/>
    <w:rsid w:val="00A904E3"/>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Subtitle"/>
    <w:basedOn w:val="a4"/>
    <w:link w:val="aff4"/>
    <w:qFormat/>
    <w:rsid w:val="00A904E3"/>
    <w:pPr>
      <w:jc w:val="center"/>
    </w:pPr>
    <w:rPr>
      <w:rFonts w:eastAsia="Times New Roman"/>
      <w:szCs w:val="20"/>
    </w:rPr>
  </w:style>
  <w:style w:type="character" w:customStyle="1" w:styleId="aff4">
    <w:name w:val="Подзаголовок Знак"/>
    <w:basedOn w:val="a5"/>
    <w:link w:val="aff3"/>
    <w:rsid w:val="00A904E3"/>
    <w:rPr>
      <w:rFonts w:ascii="Times New Roman" w:eastAsia="Times New Roman" w:hAnsi="Times New Roman" w:cs="Times New Roman"/>
      <w:sz w:val="24"/>
      <w:szCs w:val="20"/>
      <w:lang w:eastAsia="ko-KR"/>
    </w:rPr>
  </w:style>
  <w:style w:type="paragraph" w:customStyle="1" w:styleId="37">
    <w:name w:val="3"/>
    <w:basedOn w:val="a4"/>
    <w:next w:val="aff5"/>
    <w:qFormat/>
    <w:rsid w:val="00A904E3"/>
    <w:pPr>
      <w:jc w:val="center"/>
    </w:pPr>
    <w:rPr>
      <w:rFonts w:eastAsia="Times New Roman"/>
      <w:b/>
      <w:szCs w:val="20"/>
    </w:rPr>
  </w:style>
  <w:style w:type="table" w:styleId="aff6">
    <w:name w:val="Table Theme"/>
    <w:basedOn w:val="a6"/>
    <w:rsid w:val="00A904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Ioao2">
    <w:name w:val="Iau?iue.Io?ao@ Знак Знак Знак2"/>
    <w:rsid w:val="00A904E3"/>
    <w:pPr>
      <w:overflowPunct w:val="0"/>
      <w:autoSpaceDE w:val="0"/>
      <w:autoSpaceDN w:val="0"/>
      <w:adjustRightInd w:val="0"/>
      <w:spacing w:after="0" w:line="240" w:lineRule="auto"/>
      <w:textAlignment w:val="baseline"/>
    </w:pPr>
    <w:rPr>
      <w:rFonts w:ascii="Journal" w:eastAsia="Times New Roman" w:hAnsi="Journal" w:cs="Times New Roman"/>
      <w:sz w:val="24"/>
      <w:szCs w:val="24"/>
      <w:lang w:eastAsia="ru-RU"/>
    </w:rPr>
  </w:style>
  <w:style w:type="paragraph" w:customStyle="1" w:styleId="CharCharCharCharCharCharCharCharCharCharCharChar">
    <w:name w:val="Char Char Char Char Char Char Char Char Char Char Char Char"/>
    <w:basedOn w:val="a4"/>
    <w:rsid w:val="00A904E3"/>
    <w:rPr>
      <w:rFonts w:ascii="SimSun" w:eastAsia="SimSun" w:hAnsi="SimSun" w:cs="SimSun"/>
      <w:lang w:val="en-US" w:eastAsia="zh-CN"/>
    </w:rPr>
  </w:style>
  <w:style w:type="paragraph" w:customStyle="1" w:styleId="CharChar">
    <w:name w:val="Char Char"/>
    <w:basedOn w:val="a4"/>
    <w:rsid w:val="00A904E3"/>
    <w:rPr>
      <w:rFonts w:ascii="SimSun" w:eastAsia="SimSun" w:hAnsi="SimSun" w:cs="SimSun"/>
      <w:lang w:val="en-US" w:eastAsia="zh-CN"/>
    </w:rPr>
  </w:style>
  <w:style w:type="character" w:styleId="aff7">
    <w:name w:val="annotation reference"/>
    <w:rsid w:val="00A904E3"/>
    <w:rPr>
      <w:sz w:val="16"/>
      <w:szCs w:val="16"/>
    </w:rPr>
  </w:style>
  <w:style w:type="paragraph" w:styleId="aff8">
    <w:name w:val="annotation text"/>
    <w:basedOn w:val="a4"/>
    <w:link w:val="aff9"/>
    <w:rsid w:val="00A904E3"/>
    <w:rPr>
      <w:rFonts w:eastAsia="Times New Roman"/>
      <w:sz w:val="20"/>
      <w:szCs w:val="20"/>
      <w:lang w:eastAsia="ru-RU"/>
    </w:rPr>
  </w:style>
  <w:style w:type="character" w:customStyle="1" w:styleId="aff9">
    <w:name w:val="Текст примечания Знак"/>
    <w:basedOn w:val="a5"/>
    <w:link w:val="aff8"/>
    <w:rsid w:val="00A904E3"/>
    <w:rPr>
      <w:rFonts w:ascii="Times New Roman" w:eastAsia="Times New Roman" w:hAnsi="Times New Roman" w:cs="Times New Roman"/>
      <w:sz w:val="20"/>
      <w:szCs w:val="20"/>
      <w:lang w:eastAsia="ru-RU"/>
    </w:rPr>
  </w:style>
  <w:style w:type="paragraph" w:styleId="affa">
    <w:name w:val="annotation subject"/>
    <w:basedOn w:val="aff8"/>
    <w:next w:val="aff8"/>
    <w:link w:val="affb"/>
    <w:rsid w:val="00A904E3"/>
    <w:rPr>
      <w:b/>
      <w:bCs/>
    </w:rPr>
  </w:style>
  <w:style w:type="character" w:customStyle="1" w:styleId="affb">
    <w:name w:val="Тема примечания Знак"/>
    <w:basedOn w:val="aff9"/>
    <w:link w:val="affa"/>
    <w:rsid w:val="00A904E3"/>
    <w:rPr>
      <w:rFonts w:ascii="Times New Roman" w:eastAsia="Times New Roman" w:hAnsi="Times New Roman" w:cs="Times New Roman"/>
      <w:b/>
      <w:bCs/>
      <w:sz w:val="20"/>
      <w:szCs w:val="20"/>
      <w:lang w:eastAsia="ru-RU"/>
    </w:rPr>
  </w:style>
  <w:style w:type="paragraph" w:styleId="affc">
    <w:name w:val="footnote text"/>
    <w:basedOn w:val="a4"/>
    <w:link w:val="affd"/>
    <w:rsid w:val="00A904E3"/>
    <w:rPr>
      <w:rFonts w:ascii="Arial" w:eastAsia="Times New Roman" w:hAnsi="Arial"/>
      <w:sz w:val="20"/>
      <w:szCs w:val="20"/>
    </w:rPr>
  </w:style>
  <w:style w:type="character" w:customStyle="1" w:styleId="affd">
    <w:name w:val="Текст сноски Знак"/>
    <w:basedOn w:val="a5"/>
    <w:link w:val="affc"/>
    <w:rsid w:val="00A904E3"/>
    <w:rPr>
      <w:rFonts w:ascii="Arial" w:eastAsia="Times New Roman" w:hAnsi="Arial" w:cs="Times New Roman"/>
      <w:sz w:val="20"/>
      <w:szCs w:val="20"/>
      <w:lang w:eastAsia="ko-KR"/>
    </w:rPr>
  </w:style>
  <w:style w:type="paragraph" w:styleId="42">
    <w:name w:val="toc 4"/>
    <w:basedOn w:val="a4"/>
    <w:next w:val="a4"/>
    <w:autoRedefine/>
    <w:uiPriority w:val="39"/>
    <w:rsid w:val="00A904E3"/>
    <w:pPr>
      <w:widowControl w:val="0"/>
      <w:autoSpaceDE w:val="0"/>
      <w:autoSpaceDN w:val="0"/>
      <w:adjustRightInd w:val="0"/>
      <w:ind w:left="600"/>
    </w:pPr>
    <w:rPr>
      <w:rFonts w:eastAsia="Times New Roman"/>
      <w:sz w:val="20"/>
      <w:szCs w:val="20"/>
      <w:lang w:eastAsia="ru-RU"/>
    </w:rPr>
  </w:style>
  <w:style w:type="paragraph" w:customStyle="1" w:styleId="2H6100805">
    <w:name w:val="2H6100805"/>
    <w:basedOn w:val="a4"/>
    <w:rsid w:val="00A904E3"/>
    <w:pPr>
      <w:keepNext/>
      <w:keepLines/>
      <w:suppressAutoHyphens/>
      <w:spacing w:before="360" w:after="240" w:line="240" w:lineRule="atLeast"/>
      <w:jc w:val="center"/>
    </w:pPr>
    <w:rPr>
      <w:rFonts w:eastAsia="Times New Roman"/>
      <w:sz w:val="20"/>
      <w:szCs w:val="20"/>
      <w:lang w:eastAsia="ru-RU"/>
    </w:rPr>
  </w:style>
  <w:style w:type="paragraph" w:customStyle="1" w:styleId="BodyText21">
    <w:name w:val="Body Text 21"/>
    <w:basedOn w:val="a4"/>
    <w:rsid w:val="00A904E3"/>
    <w:pPr>
      <w:spacing w:line="360" w:lineRule="auto"/>
      <w:ind w:firstLine="720"/>
      <w:jc w:val="both"/>
    </w:pPr>
    <w:rPr>
      <w:rFonts w:eastAsia="Times New Roman"/>
      <w:szCs w:val="20"/>
      <w:lang w:eastAsia="ru-RU"/>
    </w:rPr>
  </w:style>
  <w:style w:type="paragraph" w:customStyle="1" w:styleId="FR1">
    <w:name w:val="FR1"/>
    <w:rsid w:val="00A904E3"/>
    <w:pPr>
      <w:widowControl w:val="0"/>
      <w:adjustRightInd w:val="0"/>
      <w:snapToGrid w:val="0"/>
      <w:spacing w:before="40" w:after="0" w:line="360" w:lineRule="atLeast"/>
      <w:ind w:left="40" w:firstLine="720"/>
      <w:jc w:val="both"/>
    </w:pPr>
    <w:rPr>
      <w:rFonts w:ascii="Arial" w:eastAsia="Batang" w:hAnsi="Arial" w:cs="Times New Roman"/>
      <w:i/>
      <w:sz w:val="20"/>
      <w:szCs w:val="20"/>
      <w:lang w:eastAsia="ru-RU"/>
    </w:rPr>
  </w:style>
  <w:style w:type="paragraph" w:customStyle="1" w:styleId="1c">
    <w:name w:val="Мой заголовок1"/>
    <w:next w:val="a4"/>
    <w:rsid w:val="00A904E3"/>
    <w:pPr>
      <w:keepNext/>
      <w:shd w:val="clear" w:color="auto" w:fill="FFFFFF"/>
      <w:tabs>
        <w:tab w:val="left" w:pos="902"/>
      </w:tabs>
      <w:spacing w:before="120" w:after="0" w:line="240" w:lineRule="auto"/>
      <w:jc w:val="both"/>
      <w:outlineLvl w:val="0"/>
    </w:pPr>
    <w:rPr>
      <w:rFonts w:ascii="Arial" w:eastAsia="Times New Roman" w:hAnsi="Arial" w:cs="Times New Roman"/>
      <w:b/>
      <w:bCs/>
      <w:caps/>
      <w:color w:val="000000"/>
      <w:sz w:val="24"/>
      <w:szCs w:val="24"/>
      <w:lang w:eastAsia="ru-RU"/>
    </w:rPr>
  </w:style>
  <w:style w:type="paragraph" w:customStyle="1" w:styleId="43">
    <w:name w:val="Обычный4"/>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customStyle="1" w:styleId="affe">
    <w:name w:val="Знак"/>
    <w:basedOn w:val="a4"/>
    <w:autoRedefine/>
    <w:rsid w:val="00A904E3"/>
    <w:pPr>
      <w:spacing w:after="160" w:line="240" w:lineRule="exact"/>
    </w:pPr>
    <w:rPr>
      <w:rFonts w:eastAsia="SimSun"/>
      <w:b/>
      <w:sz w:val="28"/>
      <w:lang w:val="en-US" w:eastAsia="en-US"/>
    </w:rPr>
  </w:style>
  <w:style w:type="character" w:customStyle="1" w:styleId="FontStyle236">
    <w:name w:val="Font Style236"/>
    <w:rsid w:val="00A904E3"/>
    <w:rPr>
      <w:rFonts w:ascii="Times New Roman" w:hAnsi="Times New Roman" w:cs="Times New Roman"/>
      <w:sz w:val="22"/>
      <w:szCs w:val="22"/>
    </w:rPr>
  </w:style>
  <w:style w:type="character" w:customStyle="1" w:styleId="9pt">
    <w:name w:val="Основной текст + 9 pt"/>
    <w:rsid w:val="00A904E3"/>
    <w:rPr>
      <w:rFonts w:ascii="Times New Roman" w:eastAsia="Times New Roman" w:hAnsi="Times New Roman" w:cs="Times New Roman" w:hint="default"/>
      <w:b w:val="0"/>
      <w:bCs w:val="0"/>
      <w:i w:val="0"/>
      <w:iCs w:val="0"/>
      <w:smallCaps w:val="0"/>
      <w:strike w:val="0"/>
      <w:dstrike w:val="0"/>
      <w:color w:val="000000"/>
      <w:spacing w:val="2"/>
      <w:w w:val="100"/>
      <w:position w:val="0"/>
      <w:sz w:val="18"/>
      <w:szCs w:val="18"/>
      <w:u w:val="none"/>
      <w:effect w:val="none"/>
      <w:shd w:val="clear" w:color="auto" w:fill="FFFFFF"/>
      <w:lang w:val="ru-RU"/>
    </w:rPr>
  </w:style>
  <w:style w:type="paragraph" w:styleId="aff5">
    <w:name w:val="Title"/>
    <w:aliases w:val="6 раб,TITOLO,Название"/>
    <w:basedOn w:val="a4"/>
    <w:next w:val="a4"/>
    <w:link w:val="afff"/>
    <w:qFormat/>
    <w:rsid w:val="00A904E3"/>
    <w:pPr>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aliases w:val="6 раб Знак,TITOLO Знак,Название Знак1"/>
    <w:basedOn w:val="a5"/>
    <w:link w:val="aff5"/>
    <w:uiPriority w:val="99"/>
    <w:rsid w:val="00A904E3"/>
    <w:rPr>
      <w:rFonts w:asciiTheme="majorHAnsi" w:eastAsiaTheme="majorEastAsia" w:hAnsiTheme="majorHAnsi" w:cstheme="majorBidi"/>
      <w:spacing w:val="-10"/>
      <w:kern w:val="28"/>
      <w:sz w:val="56"/>
      <w:szCs w:val="56"/>
      <w:lang w:eastAsia="ko-KR"/>
    </w:rPr>
  </w:style>
  <w:style w:type="paragraph" w:customStyle="1" w:styleId="IauiueIoao1">
    <w:name w:val="Iau?iue.Io?ao@"/>
    <w:link w:val="IauiueIoao3"/>
    <w:rsid w:val="00A904E3"/>
    <w:pPr>
      <w:overflowPunct w:val="0"/>
      <w:autoSpaceDE w:val="0"/>
      <w:autoSpaceDN w:val="0"/>
      <w:adjustRightInd w:val="0"/>
      <w:spacing w:after="0" w:line="240" w:lineRule="auto"/>
      <w:textAlignment w:val="baseline"/>
    </w:pPr>
    <w:rPr>
      <w:rFonts w:ascii="Journal" w:eastAsia="Times New Roman" w:hAnsi="Journal" w:cs="Times New Roman"/>
      <w:sz w:val="24"/>
      <w:szCs w:val="20"/>
      <w:lang w:eastAsia="ru-RU"/>
    </w:rPr>
  </w:style>
  <w:style w:type="character" w:customStyle="1" w:styleId="IauiueIoao3">
    <w:name w:val="Iau?iue.Io?ao@ Знак"/>
    <w:link w:val="IauiueIoao1"/>
    <w:locked/>
    <w:rsid w:val="00A904E3"/>
    <w:rPr>
      <w:rFonts w:ascii="Journal" w:eastAsia="Times New Roman" w:hAnsi="Journal" w:cs="Times New Roman"/>
      <w:sz w:val="24"/>
      <w:szCs w:val="20"/>
      <w:lang w:eastAsia="ru-RU"/>
    </w:rPr>
  </w:style>
  <w:style w:type="paragraph" w:customStyle="1" w:styleId="2-para">
    <w:name w:val="2-para"/>
    <w:basedOn w:val="a4"/>
    <w:rsid w:val="00A904E3"/>
    <w:pPr>
      <w:keepLines/>
      <w:tabs>
        <w:tab w:val="left" w:pos="4032"/>
      </w:tabs>
      <w:spacing w:after="180"/>
      <w:jc w:val="both"/>
    </w:pPr>
    <w:rPr>
      <w:rFonts w:eastAsia="Times New Roman"/>
      <w:szCs w:val="20"/>
      <w:lang w:val="en-US" w:eastAsia="ru-RU"/>
    </w:rPr>
  </w:style>
  <w:style w:type="paragraph" w:styleId="afff0">
    <w:name w:val="Salutation"/>
    <w:basedOn w:val="a4"/>
    <w:link w:val="afff1"/>
    <w:rsid w:val="00A904E3"/>
    <w:rPr>
      <w:rFonts w:eastAsia="Times New Roman"/>
      <w:szCs w:val="20"/>
      <w:lang w:eastAsia="ru-RU"/>
    </w:rPr>
  </w:style>
  <w:style w:type="character" w:customStyle="1" w:styleId="afff1">
    <w:name w:val="Приветствие Знак"/>
    <w:basedOn w:val="a5"/>
    <w:link w:val="afff0"/>
    <w:rsid w:val="00A904E3"/>
    <w:rPr>
      <w:rFonts w:ascii="Times New Roman" w:eastAsia="Times New Roman" w:hAnsi="Times New Roman" w:cs="Times New Roman"/>
      <w:sz w:val="24"/>
      <w:szCs w:val="20"/>
      <w:lang w:eastAsia="ru-RU"/>
    </w:rPr>
  </w:style>
  <w:style w:type="paragraph" w:styleId="2a">
    <w:name w:val="List 2"/>
    <w:basedOn w:val="a4"/>
    <w:rsid w:val="00A904E3"/>
    <w:pPr>
      <w:ind w:left="566" w:hanging="283"/>
    </w:pPr>
    <w:rPr>
      <w:rFonts w:eastAsia="Times New Roman"/>
      <w:szCs w:val="20"/>
      <w:lang w:eastAsia="ru-RU"/>
    </w:rPr>
  </w:style>
  <w:style w:type="paragraph" w:customStyle="1" w:styleId="afff2">
    <w:name w:val="таблица"/>
    <w:basedOn w:val="a4"/>
    <w:next w:val="a4"/>
    <w:rsid w:val="00A904E3"/>
    <w:pPr>
      <w:jc w:val="center"/>
    </w:pPr>
    <w:rPr>
      <w:rFonts w:eastAsia="Times New Roman"/>
      <w:sz w:val="20"/>
      <w:szCs w:val="20"/>
      <w:lang w:eastAsia="ru-RU"/>
    </w:rPr>
  </w:style>
  <w:style w:type="paragraph" w:customStyle="1" w:styleId="Normal1">
    <w:name w:val="Normal1"/>
    <w:qFormat/>
    <w:rsid w:val="00A904E3"/>
    <w:pPr>
      <w:spacing w:after="0" w:line="240" w:lineRule="auto"/>
    </w:pPr>
    <w:rPr>
      <w:rFonts w:ascii="Times New Roman" w:eastAsia="Times New Roman" w:hAnsi="Times New Roman" w:cs="Times New Roman"/>
      <w:snapToGrid w:val="0"/>
      <w:sz w:val="20"/>
      <w:szCs w:val="20"/>
      <w:lang w:eastAsia="ru-RU"/>
    </w:rPr>
  </w:style>
  <w:style w:type="paragraph" w:customStyle="1" w:styleId="Normaltab">
    <w:name w:val="Normal+tab"/>
    <w:basedOn w:val="a4"/>
    <w:rsid w:val="00A904E3"/>
    <w:pPr>
      <w:tabs>
        <w:tab w:val="left" w:pos="840"/>
      </w:tabs>
      <w:spacing w:after="260"/>
      <w:jc w:val="both"/>
    </w:pPr>
    <w:rPr>
      <w:rFonts w:ascii="New Century Schlbk" w:eastAsia="Times New Roman" w:hAnsi="New Century Schlbk"/>
      <w:szCs w:val="20"/>
      <w:lang w:val="en-GB" w:eastAsia="ru-RU"/>
    </w:rPr>
  </w:style>
  <w:style w:type="paragraph" w:customStyle="1" w:styleId="ltable0">
    <w:name w:val="l_table0"/>
    <w:basedOn w:val="a4"/>
    <w:rsid w:val="00A904E3"/>
    <w:pPr>
      <w:spacing w:line="240" w:lineRule="atLeast"/>
      <w:ind w:left="120"/>
    </w:pPr>
    <w:rPr>
      <w:rFonts w:eastAsia="Times New Roman"/>
      <w:sz w:val="20"/>
      <w:szCs w:val="20"/>
      <w:lang w:eastAsia="ru-RU"/>
    </w:rPr>
  </w:style>
  <w:style w:type="paragraph" w:customStyle="1" w:styleId="afff3">
    <w:name w:val="Знак Знак Знак Знак"/>
    <w:basedOn w:val="a4"/>
    <w:autoRedefine/>
    <w:rsid w:val="00A904E3"/>
    <w:pPr>
      <w:spacing w:after="160" w:line="240" w:lineRule="exact"/>
    </w:pPr>
    <w:rPr>
      <w:rFonts w:eastAsia="SimSun"/>
      <w:b/>
      <w:sz w:val="28"/>
      <w:lang w:val="en-US" w:eastAsia="en-US"/>
    </w:rPr>
  </w:style>
  <w:style w:type="paragraph" w:customStyle="1" w:styleId="afff4">
    <w:name w:val="Мой текст"/>
    <w:link w:val="Char"/>
    <w:qFormat/>
    <w:rsid w:val="00A904E3"/>
    <w:pPr>
      <w:spacing w:before="120" w:after="0" w:line="240" w:lineRule="auto"/>
      <w:jc w:val="both"/>
    </w:pPr>
    <w:rPr>
      <w:rFonts w:ascii="Times New Roman" w:eastAsia="Times New Roman" w:hAnsi="Times New Roman" w:cs="Times New Roman"/>
      <w:sz w:val="24"/>
      <w:szCs w:val="20"/>
      <w:lang w:eastAsia="ru-RU"/>
    </w:rPr>
  </w:style>
  <w:style w:type="character" w:customStyle="1" w:styleId="Char">
    <w:name w:val="Мой текст Char"/>
    <w:link w:val="afff4"/>
    <w:rsid w:val="00A904E3"/>
    <w:rPr>
      <w:rFonts w:ascii="Times New Roman" w:eastAsia="Times New Roman" w:hAnsi="Times New Roman" w:cs="Times New Roman"/>
      <w:sz w:val="24"/>
      <w:szCs w:val="20"/>
      <w:lang w:eastAsia="ru-RU"/>
    </w:rPr>
  </w:style>
  <w:style w:type="paragraph" w:styleId="afff5">
    <w:name w:val="Revision"/>
    <w:hidden/>
    <w:uiPriority w:val="99"/>
    <w:semiHidden/>
    <w:rsid w:val="00A904E3"/>
    <w:pPr>
      <w:spacing w:after="0" w:line="240" w:lineRule="auto"/>
    </w:pPr>
    <w:rPr>
      <w:rFonts w:ascii="Times New Roman" w:eastAsia="Times New Roman" w:hAnsi="Times New Roman" w:cs="Times New Roman"/>
      <w:sz w:val="24"/>
      <w:szCs w:val="24"/>
      <w:lang w:eastAsia="ru-RU"/>
    </w:rPr>
  </w:style>
  <w:style w:type="character" w:customStyle="1" w:styleId="s1">
    <w:name w:val="s1"/>
    <w:rsid w:val="00A904E3"/>
    <w:rPr>
      <w:rFonts w:ascii="Times New Roman" w:hAnsi="Times New Roman" w:cs="Times New Roman" w:hint="default"/>
      <w:b/>
      <w:bCs/>
      <w:i w:val="0"/>
      <w:iCs w:val="0"/>
      <w:strike w:val="0"/>
      <w:dstrike w:val="0"/>
      <w:color w:val="000000"/>
      <w:sz w:val="24"/>
      <w:szCs w:val="24"/>
      <w:u w:val="none"/>
      <w:effect w:val="none"/>
    </w:rPr>
  </w:style>
  <w:style w:type="paragraph" w:customStyle="1" w:styleId="afff6">
    <w:name w:val="Таблица"/>
    <w:aliases w:val="рисунок"/>
    <w:basedOn w:val="a4"/>
    <w:qFormat/>
    <w:rsid w:val="00A904E3"/>
    <w:pPr>
      <w:jc w:val="right"/>
    </w:pPr>
    <w:rPr>
      <w:rFonts w:ascii="Arial" w:eastAsia="Times New Roman" w:hAnsi="Arial"/>
      <w:b/>
      <w:sz w:val="20"/>
      <w:szCs w:val="20"/>
      <w:lang w:eastAsia="ru-RU"/>
    </w:rPr>
  </w:style>
  <w:style w:type="paragraph" w:styleId="afff7">
    <w:name w:val="TOC Heading"/>
    <w:basedOn w:val="12"/>
    <w:next w:val="a4"/>
    <w:uiPriority w:val="39"/>
    <w:unhideWhenUsed/>
    <w:qFormat/>
    <w:rsid w:val="00A904E3"/>
    <w:pPr>
      <w:spacing w:line="259" w:lineRule="auto"/>
      <w:outlineLvl w:val="9"/>
    </w:pPr>
    <w:rPr>
      <w:lang w:eastAsia="ru-RU"/>
    </w:rPr>
  </w:style>
  <w:style w:type="paragraph" w:styleId="1d">
    <w:name w:val="toc 1"/>
    <w:basedOn w:val="a4"/>
    <w:next w:val="a4"/>
    <w:autoRedefine/>
    <w:uiPriority w:val="39"/>
    <w:unhideWhenUsed/>
    <w:qFormat/>
    <w:rsid w:val="00A904E3"/>
    <w:pPr>
      <w:tabs>
        <w:tab w:val="right" w:leader="dot" w:pos="9344"/>
      </w:tabs>
      <w:spacing w:after="100"/>
    </w:pPr>
  </w:style>
  <w:style w:type="paragraph" w:styleId="2b">
    <w:name w:val="toc 2"/>
    <w:basedOn w:val="a4"/>
    <w:next w:val="a4"/>
    <w:autoRedefine/>
    <w:uiPriority w:val="39"/>
    <w:unhideWhenUsed/>
    <w:qFormat/>
    <w:rsid w:val="00A904E3"/>
    <w:pPr>
      <w:tabs>
        <w:tab w:val="left" w:pos="880"/>
        <w:tab w:val="right" w:leader="dot" w:pos="9344"/>
      </w:tabs>
      <w:ind w:left="240"/>
    </w:pPr>
    <w:rPr>
      <w:b/>
      <w:noProof/>
    </w:rPr>
  </w:style>
  <w:style w:type="paragraph" w:styleId="38">
    <w:name w:val="toc 3"/>
    <w:aliases w:val="Оглавление 3 Знак"/>
    <w:basedOn w:val="a4"/>
    <w:next w:val="a4"/>
    <w:autoRedefine/>
    <w:uiPriority w:val="39"/>
    <w:unhideWhenUsed/>
    <w:qFormat/>
    <w:rsid w:val="00A904E3"/>
    <w:pPr>
      <w:spacing w:after="100"/>
      <w:ind w:left="480"/>
    </w:pPr>
  </w:style>
  <w:style w:type="character" w:customStyle="1" w:styleId="s0">
    <w:name w:val="s0"/>
    <w:rsid w:val="00A904E3"/>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MARKER1">
    <w:name w:val="**MARKER_1"/>
    <w:basedOn w:val="a4"/>
    <w:link w:val="MARKER10"/>
    <w:rsid w:val="00A904E3"/>
    <w:pPr>
      <w:numPr>
        <w:numId w:val="18"/>
      </w:numPr>
      <w:spacing w:after="120"/>
      <w:jc w:val="both"/>
    </w:pPr>
    <w:rPr>
      <w:rFonts w:ascii="Arial" w:eastAsia="Times New Roman" w:hAnsi="Arial"/>
      <w:sz w:val="20"/>
      <w:szCs w:val="20"/>
    </w:rPr>
  </w:style>
  <w:style w:type="character" w:customStyle="1" w:styleId="MARKER10">
    <w:name w:val="**MARKER_1 Знак"/>
    <w:link w:val="MARKER1"/>
    <w:rsid w:val="00A904E3"/>
    <w:rPr>
      <w:rFonts w:ascii="Arial" w:eastAsia="Times New Roman" w:hAnsi="Arial" w:cs="Times New Roman"/>
      <w:sz w:val="20"/>
      <w:szCs w:val="20"/>
      <w:lang w:eastAsia="ko-KR"/>
    </w:rPr>
  </w:style>
  <w:style w:type="paragraph" w:styleId="afff8">
    <w:name w:val="endnote text"/>
    <w:basedOn w:val="a4"/>
    <w:link w:val="afff9"/>
    <w:uiPriority w:val="99"/>
    <w:unhideWhenUsed/>
    <w:rsid w:val="00A904E3"/>
    <w:rPr>
      <w:sz w:val="20"/>
      <w:szCs w:val="20"/>
    </w:rPr>
  </w:style>
  <w:style w:type="character" w:customStyle="1" w:styleId="afff9">
    <w:name w:val="Текст концевой сноски Знак"/>
    <w:basedOn w:val="a5"/>
    <w:link w:val="afff8"/>
    <w:uiPriority w:val="99"/>
    <w:rsid w:val="00A904E3"/>
    <w:rPr>
      <w:rFonts w:ascii="Times New Roman" w:eastAsia="Batang" w:hAnsi="Times New Roman" w:cs="Times New Roman"/>
      <w:sz w:val="20"/>
      <w:szCs w:val="20"/>
      <w:lang w:eastAsia="ko-KR"/>
    </w:rPr>
  </w:style>
  <w:style w:type="character" w:styleId="afffa">
    <w:name w:val="endnote reference"/>
    <w:basedOn w:val="a5"/>
    <w:uiPriority w:val="99"/>
    <w:semiHidden/>
    <w:unhideWhenUsed/>
    <w:rsid w:val="00A904E3"/>
    <w:rPr>
      <w:vertAlign w:val="superscript"/>
    </w:rPr>
  </w:style>
  <w:style w:type="paragraph" w:styleId="51">
    <w:name w:val="toc 5"/>
    <w:basedOn w:val="a4"/>
    <w:next w:val="a4"/>
    <w:autoRedefine/>
    <w:uiPriority w:val="39"/>
    <w:unhideWhenUsed/>
    <w:rsid w:val="00A904E3"/>
    <w:pPr>
      <w:spacing w:after="100" w:line="259" w:lineRule="auto"/>
      <w:ind w:left="880"/>
    </w:pPr>
    <w:rPr>
      <w:rFonts w:asciiTheme="minorHAnsi" w:eastAsiaTheme="minorEastAsia" w:hAnsiTheme="minorHAnsi" w:cstheme="minorBidi"/>
      <w:sz w:val="22"/>
      <w:szCs w:val="22"/>
      <w:lang w:eastAsia="ru-RU"/>
    </w:rPr>
  </w:style>
  <w:style w:type="paragraph" w:styleId="62">
    <w:name w:val="toc 6"/>
    <w:basedOn w:val="a4"/>
    <w:next w:val="a4"/>
    <w:autoRedefine/>
    <w:uiPriority w:val="39"/>
    <w:unhideWhenUsed/>
    <w:rsid w:val="00A904E3"/>
    <w:pPr>
      <w:spacing w:after="100" w:line="259" w:lineRule="auto"/>
      <w:ind w:left="1100"/>
    </w:pPr>
    <w:rPr>
      <w:rFonts w:asciiTheme="minorHAnsi" w:eastAsiaTheme="minorEastAsia" w:hAnsiTheme="minorHAnsi" w:cstheme="minorBidi"/>
      <w:sz w:val="22"/>
      <w:szCs w:val="22"/>
      <w:lang w:eastAsia="ru-RU"/>
    </w:rPr>
  </w:style>
  <w:style w:type="paragraph" w:styleId="71">
    <w:name w:val="toc 7"/>
    <w:basedOn w:val="a4"/>
    <w:next w:val="a4"/>
    <w:autoRedefine/>
    <w:uiPriority w:val="39"/>
    <w:unhideWhenUsed/>
    <w:rsid w:val="00A904E3"/>
    <w:pPr>
      <w:spacing w:after="100" w:line="259" w:lineRule="auto"/>
      <w:ind w:left="1320"/>
    </w:pPr>
    <w:rPr>
      <w:rFonts w:asciiTheme="minorHAnsi" w:eastAsiaTheme="minorEastAsia" w:hAnsiTheme="minorHAnsi" w:cstheme="minorBidi"/>
      <w:sz w:val="22"/>
      <w:szCs w:val="22"/>
      <w:lang w:eastAsia="ru-RU"/>
    </w:rPr>
  </w:style>
  <w:style w:type="paragraph" w:styleId="81">
    <w:name w:val="toc 8"/>
    <w:basedOn w:val="a4"/>
    <w:next w:val="a4"/>
    <w:autoRedefine/>
    <w:uiPriority w:val="39"/>
    <w:unhideWhenUsed/>
    <w:rsid w:val="00A904E3"/>
    <w:pPr>
      <w:spacing w:after="100" w:line="259" w:lineRule="auto"/>
      <w:ind w:left="1540"/>
    </w:pPr>
    <w:rPr>
      <w:rFonts w:asciiTheme="minorHAnsi" w:eastAsiaTheme="minorEastAsia" w:hAnsiTheme="minorHAnsi" w:cstheme="minorBidi"/>
      <w:sz w:val="22"/>
      <w:szCs w:val="22"/>
      <w:lang w:eastAsia="ru-RU"/>
    </w:rPr>
  </w:style>
  <w:style w:type="paragraph" w:styleId="91">
    <w:name w:val="toc 9"/>
    <w:basedOn w:val="a4"/>
    <w:next w:val="a4"/>
    <w:autoRedefine/>
    <w:uiPriority w:val="39"/>
    <w:unhideWhenUsed/>
    <w:rsid w:val="00A904E3"/>
    <w:pPr>
      <w:spacing w:after="100" w:line="259" w:lineRule="auto"/>
      <w:ind w:left="1760"/>
    </w:pPr>
    <w:rPr>
      <w:rFonts w:asciiTheme="minorHAnsi" w:eastAsiaTheme="minorEastAsia" w:hAnsiTheme="minorHAnsi" w:cstheme="minorBidi"/>
      <w:sz w:val="22"/>
      <w:szCs w:val="22"/>
      <w:lang w:eastAsia="ru-RU"/>
    </w:rPr>
  </w:style>
  <w:style w:type="paragraph" w:styleId="afffb">
    <w:name w:val="caption"/>
    <w:aliases w:val="Название объекта Знак1,Название объекта Знак Знак,Название объекта Знак1 Знак Знак,Название объекта Знак1 Знак Знак1 Знак Знак,Название объекта Знак Знак Знак1 Знак Знак Знак,Название объекта Знак11,Название объекта Знак Знак1,З,Pichers"/>
    <w:basedOn w:val="a4"/>
    <w:next w:val="a4"/>
    <w:link w:val="afffc"/>
    <w:uiPriority w:val="35"/>
    <w:unhideWhenUsed/>
    <w:qFormat/>
    <w:rsid w:val="00A904E3"/>
    <w:pPr>
      <w:spacing w:after="200"/>
    </w:pPr>
    <w:rPr>
      <w:i/>
      <w:iCs/>
      <w:color w:val="44546A" w:themeColor="text2"/>
      <w:sz w:val="18"/>
      <w:szCs w:val="18"/>
    </w:rPr>
  </w:style>
  <w:style w:type="paragraph" w:styleId="afffd">
    <w:name w:val="table of figures"/>
    <w:aliases w:val="рис"/>
    <w:basedOn w:val="a4"/>
    <w:next w:val="a4"/>
    <w:uiPriority w:val="99"/>
    <w:unhideWhenUsed/>
    <w:rsid w:val="00A904E3"/>
  </w:style>
  <w:style w:type="character" w:customStyle="1" w:styleId="afffe">
    <w:name w:val="Основной текст Знак Знак"/>
    <w:rsid w:val="00A904E3"/>
    <w:rPr>
      <w:rFonts w:ascii="Arial" w:hAnsi="Arial" w:cs="Arial" w:hint="default"/>
      <w:sz w:val="24"/>
      <w:szCs w:val="24"/>
      <w:lang w:val="ru-RU" w:eastAsia="ru-RU" w:bidi="ar-SA"/>
    </w:rPr>
  </w:style>
  <w:style w:type="character" w:customStyle="1" w:styleId="affff">
    <w:name w:val="Основной текст + Курсив"/>
    <w:basedOn w:val="a5"/>
    <w:rsid w:val="00A904E3"/>
    <w:rPr>
      <w:rFonts w:ascii="Arial" w:eastAsia="Arial" w:hAnsi="Arial" w:cs="Arial" w:hint="default"/>
      <w:i/>
      <w:iCs/>
      <w:sz w:val="19"/>
      <w:szCs w:val="19"/>
      <w:shd w:val="clear" w:color="auto" w:fill="FFFFFF"/>
    </w:rPr>
  </w:style>
  <w:style w:type="character" w:customStyle="1" w:styleId="affff0">
    <w:name w:val="Основной текст + Полужирный"/>
    <w:aliases w:val="Курсив"/>
    <w:basedOn w:val="a5"/>
    <w:rsid w:val="00A904E3"/>
    <w:rPr>
      <w:rFonts w:ascii="Arial" w:eastAsia="Arial" w:hAnsi="Arial" w:cs="Arial" w:hint="default"/>
      <w:b/>
      <w:bCs/>
      <w:i/>
      <w:iCs/>
      <w:sz w:val="19"/>
      <w:szCs w:val="19"/>
      <w:shd w:val="clear" w:color="auto" w:fill="FFFFFF"/>
    </w:rPr>
  </w:style>
  <w:style w:type="paragraph" w:customStyle="1" w:styleId="Default">
    <w:name w:val="Default"/>
    <w:rsid w:val="00A904E3"/>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taxon-name-main1">
    <w:name w:val="taxon-name-main1"/>
    <w:basedOn w:val="a5"/>
    <w:rsid w:val="00A904E3"/>
    <w:rPr>
      <w:u w:val="single"/>
    </w:rPr>
  </w:style>
  <w:style w:type="character" w:customStyle="1" w:styleId="afffc">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1 Знак Знак1 Знак Знак Знак,Название объекта Знак Знак Знак1 Знак Знак Знак Знак,Название объекта Знак11 Знак"/>
    <w:link w:val="afffb"/>
    <w:uiPriority w:val="35"/>
    <w:rsid w:val="00A904E3"/>
    <w:rPr>
      <w:rFonts w:ascii="Times New Roman" w:eastAsia="Batang" w:hAnsi="Times New Roman" w:cs="Times New Roman"/>
      <w:i/>
      <w:iCs/>
      <w:color w:val="44546A" w:themeColor="text2"/>
      <w:sz w:val="18"/>
      <w:szCs w:val="18"/>
      <w:lang w:eastAsia="ko-KR"/>
    </w:rPr>
  </w:style>
  <w:style w:type="paragraph" w:customStyle="1" w:styleId="affff1">
    <w:name w:val="ШапкаТаблицы"/>
    <w:basedOn w:val="a4"/>
    <w:next w:val="a4"/>
    <w:link w:val="affff2"/>
    <w:rsid w:val="00A904E3"/>
    <w:pPr>
      <w:jc w:val="center"/>
    </w:pPr>
    <w:rPr>
      <w:rFonts w:eastAsia="Times New Roman"/>
      <w:sz w:val="16"/>
      <w:szCs w:val="20"/>
    </w:rPr>
  </w:style>
  <w:style w:type="character" w:customStyle="1" w:styleId="affff2">
    <w:name w:val="ШапкаТаблицы Знак"/>
    <w:link w:val="affff1"/>
    <w:rsid w:val="00A904E3"/>
    <w:rPr>
      <w:rFonts w:ascii="Times New Roman" w:eastAsia="Times New Roman" w:hAnsi="Times New Roman" w:cs="Times New Roman"/>
      <w:sz w:val="16"/>
      <w:szCs w:val="20"/>
      <w:lang w:eastAsia="ko-KR"/>
    </w:rPr>
  </w:style>
  <w:style w:type="paragraph" w:customStyle="1" w:styleId="affff3">
    <w:name w:val="Столбец"/>
    <w:basedOn w:val="a4"/>
    <w:link w:val="affff4"/>
    <w:uiPriority w:val="99"/>
    <w:rsid w:val="00A904E3"/>
    <w:pPr>
      <w:jc w:val="right"/>
    </w:pPr>
    <w:rPr>
      <w:rFonts w:eastAsia="Times New Roman"/>
      <w:sz w:val="16"/>
      <w:szCs w:val="20"/>
    </w:rPr>
  </w:style>
  <w:style w:type="character" w:customStyle="1" w:styleId="affff4">
    <w:name w:val="Столбец Знак"/>
    <w:link w:val="affff3"/>
    <w:uiPriority w:val="99"/>
    <w:rsid w:val="00A904E3"/>
    <w:rPr>
      <w:rFonts w:ascii="Times New Roman" w:eastAsia="Times New Roman" w:hAnsi="Times New Roman" w:cs="Times New Roman"/>
      <w:sz w:val="16"/>
      <w:szCs w:val="20"/>
      <w:lang w:eastAsia="ko-KR"/>
    </w:rPr>
  </w:style>
  <w:style w:type="paragraph" w:customStyle="1" w:styleId="First">
    <w:name w:val="FirstОснТекст"/>
    <w:basedOn w:val="a4"/>
    <w:next w:val="a4"/>
    <w:link w:val="First0"/>
    <w:rsid w:val="00A904E3"/>
    <w:pPr>
      <w:spacing w:before="160"/>
      <w:jc w:val="both"/>
    </w:pPr>
    <w:rPr>
      <w:rFonts w:eastAsia="Times New Roman"/>
      <w:sz w:val="20"/>
      <w:szCs w:val="20"/>
    </w:rPr>
  </w:style>
  <w:style w:type="character" w:customStyle="1" w:styleId="First0">
    <w:name w:val="FirstОснТекст Знак"/>
    <w:link w:val="First"/>
    <w:uiPriority w:val="99"/>
    <w:rsid w:val="00A904E3"/>
    <w:rPr>
      <w:rFonts w:ascii="Times New Roman" w:eastAsia="Times New Roman" w:hAnsi="Times New Roman" w:cs="Times New Roman"/>
      <w:sz w:val="20"/>
      <w:szCs w:val="20"/>
      <w:lang w:eastAsia="ko-KR"/>
    </w:rPr>
  </w:style>
  <w:style w:type="paragraph" w:customStyle="1" w:styleId="MBTipical">
    <w:name w:val="MB_Tipical"/>
    <w:basedOn w:val="a4"/>
    <w:autoRedefine/>
    <w:qFormat/>
    <w:rsid w:val="00472B62"/>
    <w:pPr>
      <w:ind w:firstLine="709"/>
      <w:jc w:val="both"/>
    </w:pPr>
    <w:rPr>
      <w:rFonts w:ascii="Arial" w:eastAsia="Calibri" w:hAnsi="Arial" w:cs="Arial"/>
      <w:lang w:eastAsia="en-US"/>
    </w:rPr>
  </w:style>
  <w:style w:type="character" w:customStyle="1" w:styleId="a9">
    <w:name w:val="Абзац списка Знак"/>
    <w:aliases w:val="_список Знак,Paragraph Знак,Citation List Знак,Resume Title Знак,List Paragraph Char Char Знак,Bullet 1 Знак,b1 Знак,Number_1 Знак,SGLText List Paragraph Знак,new Знак,lp1 Знак,Normal Sentence Знак,Colorful List - Accent 11 Знак"/>
    <w:link w:val="a8"/>
    <w:uiPriority w:val="99"/>
    <w:qFormat/>
    <w:rsid w:val="00A904E3"/>
    <w:rPr>
      <w:rFonts w:ascii="Times New Roman" w:eastAsia="Batang" w:hAnsi="Times New Roman" w:cs="Times New Roman"/>
      <w:sz w:val="24"/>
      <w:szCs w:val="24"/>
      <w:lang w:eastAsia="ko-KR"/>
    </w:rPr>
  </w:style>
  <w:style w:type="character" w:styleId="affff5">
    <w:name w:val="Placeholder Text"/>
    <w:basedOn w:val="a5"/>
    <w:uiPriority w:val="99"/>
    <w:semiHidden/>
    <w:rsid w:val="00A904E3"/>
    <w:rPr>
      <w:color w:val="808080"/>
    </w:rPr>
  </w:style>
  <w:style w:type="paragraph" w:customStyle="1" w:styleId="affff6">
    <w:name w:val="основной текст"/>
    <w:basedOn w:val="a4"/>
    <w:uiPriority w:val="99"/>
    <w:rsid w:val="00A904E3"/>
    <w:pPr>
      <w:spacing w:line="360" w:lineRule="auto"/>
      <w:ind w:firstLine="709"/>
      <w:jc w:val="both"/>
    </w:pPr>
    <w:rPr>
      <w:rFonts w:eastAsia="Times New Roman"/>
      <w:szCs w:val="20"/>
      <w:lang w:eastAsia="ru-RU"/>
    </w:rPr>
  </w:style>
  <w:style w:type="paragraph" w:customStyle="1" w:styleId="a0">
    <w:name w:val="Маркер"/>
    <w:basedOn w:val="a4"/>
    <w:uiPriority w:val="99"/>
    <w:rsid w:val="00A904E3"/>
    <w:pPr>
      <w:widowControl w:val="0"/>
      <w:numPr>
        <w:numId w:val="21"/>
      </w:numPr>
      <w:autoSpaceDE w:val="0"/>
      <w:autoSpaceDN w:val="0"/>
      <w:adjustRightInd w:val="0"/>
      <w:spacing w:after="120"/>
      <w:jc w:val="both"/>
    </w:pPr>
    <w:rPr>
      <w:rFonts w:ascii="Arial" w:eastAsia="Times New Roman" w:hAnsi="Arial"/>
      <w:sz w:val="20"/>
      <w:szCs w:val="20"/>
      <w:lang w:eastAsia="ru-RU"/>
    </w:rPr>
  </w:style>
  <w:style w:type="paragraph" w:styleId="HTML">
    <w:name w:val="HTML Preformatted"/>
    <w:basedOn w:val="a4"/>
    <w:link w:val="HTML0"/>
    <w:unhideWhenUsed/>
    <w:rsid w:val="00A90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ru-RU"/>
    </w:rPr>
  </w:style>
  <w:style w:type="character" w:customStyle="1" w:styleId="HTML0">
    <w:name w:val="Стандартный HTML Знак"/>
    <w:basedOn w:val="a5"/>
    <w:link w:val="HTML"/>
    <w:rsid w:val="00A904E3"/>
    <w:rPr>
      <w:rFonts w:ascii="Courier New" w:eastAsia="Calibri" w:hAnsi="Courier New" w:cs="Courier New"/>
      <w:sz w:val="20"/>
      <w:szCs w:val="20"/>
      <w:lang w:val="en-US" w:eastAsia="ru-RU"/>
    </w:rPr>
  </w:style>
  <w:style w:type="character" w:customStyle="1" w:styleId="affff7">
    <w:name w:val="Основной шрифт"/>
    <w:rsid w:val="00A904E3"/>
  </w:style>
  <w:style w:type="paragraph" w:customStyle="1" w:styleId="font5">
    <w:name w:val="font5"/>
    <w:basedOn w:val="a4"/>
    <w:rsid w:val="00A904E3"/>
    <w:pPr>
      <w:spacing w:before="100" w:beforeAutospacing="1" w:after="100" w:afterAutospacing="1"/>
    </w:pPr>
    <w:rPr>
      <w:rFonts w:eastAsia="Calibri"/>
      <w:color w:val="000000"/>
      <w:sz w:val="20"/>
      <w:szCs w:val="20"/>
      <w:lang w:val="en-US" w:eastAsia="ru-RU"/>
    </w:rPr>
  </w:style>
  <w:style w:type="paragraph" w:customStyle="1" w:styleId="font6">
    <w:name w:val="font6"/>
    <w:basedOn w:val="a4"/>
    <w:rsid w:val="00A904E3"/>
    <w:pPr>
      <w:spacing w:before="100" w:beforeAutospacing="1" w:after="100" w:afterAutospacing="1"/>
    </w:pPr>
    <w:rPr>
      <w:rFonts w:eastAsia="Calibri"/>
      <w:color w:val="000000"/>
      <w:sz w:val="20"/>
      <w:szCs w:val="20"/>
      <w:lang w:val="en-US" w:eastAsia="ru-RU"/>
    </w:rPr>
  </w:style>
  <w:style w:type="paragraph" w:customStyle="1" w:styleId="xl68">
    <w:name w:val="xl6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69">
    <w:name w:val="xl69"/>
    <w:basedOn w:val="a4"/>
    <w:rsid w:val="00A904E3"/>
    <w:pPr>
      <w:spacing w:before="100" w:beforeAutospacing="1" w:after="100" w:afterAutospacing="1"/>
    </w:pPr>
    <w:rPr>
      <w:rFonts w:eastAsia="Calibri"/>
      <w:sz w:val="20"/>
      <w:szCs w:val="20"/>
      <w:lang w:val="en-US" w:eastAsia="ru-RU"/>
    </w:rPr>
  </w:style>
  <w:style w:type="paragraph" w:customStyle="1" w:styleId="xl70">
    <w:name w:val="xl70"/>
    <w:basedOn w:val="a4"/>
    <w:rsid w:val="00A904E3"/>
    <w:pPr>
      <w:spacing w:before="100" w:beforeAutospacing="1" w:after="100" w:afterAutospacing="1"/>
    </w:pPr>
    <w:rPr>
      <w:rFonts w:eastAsia="Calibri"/>
      <w:sz w:val="20"/>
      <w:szCs w:val="20"/>
      <w:lang w:val="en-US" w:eastAsia="ru-RU"/>
    </w:rPr>
  </w:style>
  <w:style w:type="paragraph" w:customStyle="1" w:styleId="xl71">
    <w:name w:val="xl7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2">
    <w:name w:val="xl72"/>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3">
    <w:name w:val="xl7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4">
    <w:name w:val="xl7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5">
    <w:name w:val="xl75"/>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6">
    <w:name w:val="xl76"/>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77">
    <w:name w:val="xl77"/>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olor w:val="0070C0"/>
      <w:sz w:val="20"/>
      <w:szCs w:val="20"/>
      <w:lang w:val="en-US" w:eastAsia="ru-RU"/>
    </w:rPr>
  </w:style>
  <w:style w:type="paragraph" w:customStyle="1" w:styleId="xl78">
    <w:name w:val="xl7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79">
    <w:name w:val="xl79"/>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80">
    <w:name w:val="xl80"/>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81">
    <w:name w:val="xl8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color w:val="FF0000"/>
      <w:sz w:val="20"/>
      <w:szCs w:val="20"/>
      <w:lang w:val="en-US" w:eastAsia="ru-RU"/>
    </w:rPr>
  </w:style>
  <w:style w:type="paragraph" w:customStyle="1" w:styleId="xl82">
    <w:name w:val="xl82"/>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60497B"/>
      <w:sz w:val="20"/>
      <w:szCs w:val="20"/>
      <w:lang w:val="en-US" w:eastAsia="ru-RU"/>
    </w:rPr>
  </w:style>
  <w:style w:type="paragraph" w:customStyle="1" w:styleId="xl83">
    <w:name w:val="xl8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20"/>
      <w:szCs w:val="20"/>
      <w:lang w:val="en-US" w:eastAsia="ru-RU"/>
    </w:rPr>
  </w:style>
  <w:style w:type="paragraph" w:customStyle="1" w:styleId="xl84">
    <w:name w:val="xl8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20"/>
      <w:szCs w:val="20"/>
      <w:lang w:val="en-US" w:eastAsia="ru-RU"/>
    </w:rPr>
  </w:style>
  <w:style w:type="paragraph" w:customStyle="1" w:styleId="xl85">
    <w:name w:val="xl85"/>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color w:val="FF0000"/>
      <w:sz w:val="20"/>
      <w:szCs w:val="20"/>
      <w:lang w:val="en-US" w:eastAsia="ru-RU"/>
    </w:rPr>
  </w:style>
  <w:style w:type="paragraph" w:customStyle="1" w:styleId="xl86">
    <w:name w:val="xl86"/>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sz w:val="20"/>
      <w:szCs w:val="20"/>
      <w:lang w:val="en-US" w:eastAsia="ru-RU"/>
    </w:rPr>
  </w:style>
  <w:style w:type="paragraph" w:customStyle="1" w:styleId="xl87">
    <w:name w:val="xl87"/>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sz w:val="20"/>
      <w:szCs w:val="20"/>
      <w:lang w:val="en-US" w:eastAsia="ru-RU"/>
    </w:rPr>
  </w:style>
  <w:style w:type="paragraph" w:customStyle="1" w:styleId="xl88">
    <w:name w:val="xl8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z w:val="20"/>
      <w:szCs w:val="20"/>
      <w:lang w:val="en-US" w:eastAsia="ru-RU"/>
    </w:rPr>
  </w:style>
  <w:style w:type="paragraph" w:customStyle="1" w:styleId="xl89">
    <w:name w:val="xl89"/>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sz w:val="20"/>
      <w:szCs w:val="20"/>
      <w:lang w:val="en-US" w:eastAsia="ru-RU"/>
    </w:rPr>
  </w:style>
  <w:style w:type="paragraph" w:customStyle="1" w:styleId="xl90">
    <w:name w:val="xl90"/>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FF0000"/>
      <w:sz w:val="20"/>
      <w:szCs w:val="20"/>
      <w:lang w:val="en-US" w:eastAsia="ru-RU"/>
    </w:rPr>
  </w:style>
  <w:style w:type="paragraph" w:customStyle="1" w:styleId="xl91">
    <w:name w:val="xl9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color w:val="FF0000"/>
      <w:sz w:val="20"/>
      <w:szCs w:val="20"/>
      <w:lang w:val="en-US" w:eastAsia="ru-RU"/>
    </w:rPr>
  </w:style>
  <w:style w:type="paragraph" w:customStyle="1" w:styleId="xl92">
    <w:name w:val="xl92"/>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color w:val="FF0000"/>
      <w:sz w:val="20"/>
      <w:szCs w:val="20"/>
      <w:lang w:val="en-US" w:eastAsia="ru-RU"/>
    </w:rPr>
  </w:style>
  <w:style w:type="paragraph" w:customStyle="1" w:styleId="xl93">
    <w:name w:val="xl9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31849B"/>
      <w:sz w:val="20"/>
      <w:szCs w:val="20"/>
      <w:lang w:val="en-US" w:eastAsia="ru-RU"/>
    </w:rPr>
  </w:style>
  <w:style w:type="paragraph" w:customStyle="1" w:styleId="xl94">
    <w:name w:val="xl9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olor w:val="31849B"/>
      <w:sz w:val="20"/>
      <w:szCs w:val="20"/>
      <w:lang w:val="en-US" w:eastAsia="ru-RU"/>
    </w:rPr>
  </w:style>
  <w:style w:type="paragraph" w:customStyle="1" w:styleId="xl95">
    <w:name w:val="xl95"/>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20"/>
      <w:szCs w:val="20"/>
      <w:lang w:val="en-US" w:eastAsia="ru-RU"/>
    </w:rPr>
  </w:style>
  <w:style w:type="paragraph" w:customStyle="1" w:styleId="xl96">
    <w:name w:val="xl96"/>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97">
    <w:name w:val="xl97"/>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B0F0"/>
      <w:sz w:val="20"/>
      <w:szCs w:val="20"/>
      <w:lang w:val="en-US" w:eastAsia="ru-RU"/>
    </w:rPr>
  </w:style>
  <w:style w:type="paragraph" w:customStyle="1" w:styleId="xl98">
    <w:name w:val="xl9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99">
    <w:name w:val="xl99"/>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0">
    <w:name w:val="xl100"/>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1">
    <w:name w:val="xl10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B0F0"/>
      <w:sz w:val="20"/>
      <w:szCs w:val="20"/>
      <w:lang w:val="en-US" w:eastAsia="ru-RU"/>
    </w:rPr>
  </w:style>
  <w:style w:type="paragraph" w:customStyle="1" w:styleId="xl102">
    <w:name w:val="xl102"/>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538ED5"/>
      <w:sz w:val="20"/>
      <w:szCs w:val="20"/>
      <w:lang w:val="en-US" w:eastAsia="ru-RU"/>
    </w:rPr>
  </w:style>
  <w:style w:type="paragraph" w:customStyle="1" w:styleId="xl103">
    <w:name w:val="xl10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538ED5"/>
      <w:sz w:val="20"/>
      <w:szCs w:val="20"/>
      <w:lang w:val="en-US" w:eastAsia="ru-RU"/>
    </w:rPr>
  </w:style>
  <w:style w:type="paragraph" w:customStyle="1" w:styleId="xl104">
    <w:name w:val="xl10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FF0000"/>
      <w:sz w:val="20"/>
      <w:szCs w:val="20"/>
      <w:lang w:val="en-US" w:eastAsia="ru-RU"/>
    </w:rPr>
  </w:style>
  <w:style w:type="paragraph" w:customStyle="1" w:styleId="xl105">
    <w:name w:val="xl105"/>
    <w:basedOn w:val="a4"/>
    <w:rsid w:val="00A904E3"/>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6">
    <w:name w:val="xl106"/>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7">
    <w:name w:val="xl107"/>
    <w:basedOn w:val="a4"/>
    <w:rsid w:val="00A904E3"/>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8">
    <w:name w:val="xl108"/>
    <w:basedOn w:val="a4"/>
    <w:rsid w:val="00A904E3"/>
    <w:pPr>
      <w:pBdr>
        <w:left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9">
    <w:name w:val="xl109"/>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10">
    <w:name w:val="xl110"/>
    <w:basedOn w:val="a4"/>
    <w:rsid w:val="00A904E3"/>
    <w:pPr>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11">
    <w:name w:val="xl111"/>
    <w:basedOn w:val="a4"/>
    <w:rsid w:val="00A904E3"/>
    <w:pPr>
      <w:pBdr>
        <w:top w:val="single" w:sz="4" w:space="0" w:color="auto"/>
        <w:bottom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12">
    <w:name w:val="xl112"/>
    <w:basedOn w:val="a4"/>
    <w:rsid w:val="00A904E3"/>
    <w:pPr>
      <w:pBdr>
        <w:top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character" w:styleId="affff8">
    <w:name w:val="Emphasis"/>
    <w:basedOn w:val="a5"/>
    <w:uiPriority w:val="20"/>
    <w:qFormat/>
    <w:rsid w:val="00A904E3"/>
    <w:rPr>
      <w:i/>
      <w:iCs/>
    </w:rPr>
  </w:style>
  <w:style w:type="character" w:styleId="affff9">
    <w:name w:val="Book Title"/>
    <w:basedOn w:val="a5"/>
    <w:uiPriority w:val="33"/>
    <w:qFormat/>
    <w:rsid w:val="00A904E3"/>
    <w:rPr>
      <w:b/>
      <w:bCs/>
      <w:smallCaps/>
      <w:spacing w:val="5"/>
    </w:rPr>
  </w:style>
  <w:style w:type="character" w:customStyle="1" w:styleId="19">
    <w:name w:val="Стиль1 Знак"/>
    <w:basedOn w:val="a5"/>
    <w:link w:val="18"/>
    <w:rsid w:val="00A904E3"/>
    <w:rPr>
      <w:rFonts w:ascii="Times New Roman" w:eastAsia="Batang" w:hAnsi="Times New Roman" w:cs="Times New Roman"/>
      <w:b/>
      <w:sz w:val="24"/>
      <w:szCs w:val="24"/>
      <w:lang w:eastAsia="ru-RU"/>
    </w:rPr>
  </w:style>
  <w:style w:type="character" w:customStyle="1" w:styleId="1e">
    <w:name w:val="Верхний колонтитул Знак1"/>
    <w:aliases w:val="Header_ARGOSS Знак1"/>
    <w:uiPriority w:val="99"/>
    <w:rsid w:val="00A904E3"/>
    <w:rPr>
      <w:sz w:val="24"/>
      <w:lang w:eastAsia="ar-SA"/>
    </w:rPr>
  </w:style>
  <w:style w:type="character" w:styleId="affffa">
    <w:name w:val="Subtle Emphasis"/>
    <w:basedOn w:val="a5"/>
    <w:uiPriority w:val="19"/>
    <w:qFormat/>
    <w:rsid w:val="00A904E3"/>
    <w:rPr>
      <w:i/>
      <w:iCs/>
      <w:color w:val="808080" w:themeColor="text1" w:themeTint="7F"/>
    </w:rPr>
  </w:style>
  <w:style w:type="character" w:customStyle="1" w:styleId="affffb">
    <w:name w:val="Мой текст Знак"/>
    <w:locked/>
    <w:rsid w:val="00A904E3"/>
    <w:rPr>
      <w:rFonts w:ascii="Times New Roman" w:eastAsia="Calibri" w:hAnsi="Times New Roman" w:cs="Times New Roman"/>
      <w:color w:val="000000"/>
      <w:sz w:val="24"/>
      <w:szCs w:val="24"/>
      <w:lang w:val="en-US" w:eastAsia="ru-RU"/>
    </w:rPr>
  </w:style>
  <w:style w:type="paragraph" w:customStyle="1" w:styleId="2">
    <w:name w:val="Знак Знак2"/>
    <w:basedOn w:val="a4"/>
    <w:autoRedefine/>
    <w:rsid w:val="00A904E3"/>
    <w:pPr>
      <w:numPr>
        <w:numId w:val="22"/>
      </w:numPr>
      <w:tabs>
        <w:tab w:val="clear" w:pos="1620"/>
      </w:tabs>
      <w:spacing w:after="160" w:line="240" w:lineRule="exact"/>
      <w:ind w:left="0" w:firstLine="0"/>
    </w:pPr>
    <w:rPr>
      <w:rFonts w:eastAsia="SimSun"/>
      <w:b/>
      <w:bCs/>
      <w:sz w:val="28"/>
      <w:szCs w:val="28"/>
      <w:lang w:val="en-US" w:eastAsia="en-US"/>
    </w:rPr>
  </w:style>
  <w:style w:type="paragraph" w:customStyle="1" w:styleId="39">
    <w:name w:val="Абзац списка3"/>
    <w:basedOn w:val="a4"/>
    <w:uiPriority w:val="99"/>
    <w:rsid w:val="00A904E3"/>
    <w:pPr>
      <w:spacing w:after="200" w:line="276" w:lineRule="auto"/>
      <w:ind w:left="720"/>
    </w:pPr>
    <w:rPr>
      <w:rFonts w:ascii="Calibri" w:eastAsia="Times New Roman" w:hAnsi="Calibri" w:cs="Calibri"/>
      <w:sz w:val="22"/>
      <w:szCs w:val="22"/>
      <w:lang w:eastAsia="ru-RU"/>
    </w:rPr>
  </w:style>
  <w:style w:type="paragraph" w:customStyle="1" w:styleId="a1">
    <w:name w:val="Мой список"/>
    <w:uiPriority w:val="99"/>
    <w:rsid w:val="00A904E3"/>
    <w:pPr>
      <w:numPr>
        <w:numId w:val="20"/>
      </w:numPr>
      <w:shd w:val="clear" w:color="auto" w:fill="FFFFFF"/>
      <w:spacing w:before="120" w:after="0" w:line="240" w:lineRule="auto"/>
      <w:ind w:right="-391"/>
      <w:jc w:val="both"/>
    </w:pPr>
    <w:rPr>
      <w:rFonts w:ascii="Times New Roman" w:eastAsia="Times New Roman" w:hAnsi="Times New Roman" w:cs="Times New Roman"/>
      <w:color w:val="000000"/>
      <w:sz w:val="24"/>
      <w:szCs w:val="24"/>
      <w:lang w:eastAsia="ru-RU"/>
    </w:rPr>
  </w:style>
  <w:style w:type="paragraph" w:customStyle="1" w:styleId="caaieiaie2">
    <w:name w:val="caaieiaie 2"/>
    <w:basedOn w:val="a4"/>
    <w:next w:val="a4"/>
    <w:uiPriority w:val="99"/>
    <w:rsid w:val="00A904E3"/>
    <w:pPr>
      <w:keepNext/>
      <w:widowControl w:val="0"/>
      <w:autoSpaceDE w:val="0"/>
      <w:autoSpaceDN w:val="0"/>
    </w:pPr>
    <w:rPr>
      <w:rFonts w:eastAsia="Times New Roman"/>
      <w:lang w:eastAsia="ru-RU"/>
    </w:rPr>
  </w:style>
  <w:style w:type="paragraph" w:customStyle="1" w:styleId="a30">
    <w:name w:val="a3"/>
    <w:basedOn w:val="a4"/>
    <w:rsid w:val="00A904E3"/>
    <w:pPr>
      <w:spacing w:before="100" w:beforeAutospacing="1" w:after="100" w:afterAutospacing="1"/>
    </w:pPr>
    <w:rPr>
      <w:rFonts w:eastAsia="Times New Roman"/>
      <w:lang w:eastAsia="ru-RU"/>
    </w:rPr>
  </w:style>
  <w:style w:type="paragraph" w:styleId="affffc">
    <w:name w:val="Intense Quote"/>
    <w:basedOn w:val="a4"/>
    <w:next w:val="a4"/>
    <w:link w:val="affffd"/>
    <w:uiPriority w:val="30"/>
    <w:qFormat/>
    <w:rsid w:val="00A904E3"/>
    <w:pPr>
      <w:pBdr>
        <w:bottom w:val="single" w:sz="4" w:space="4" w:color="5B9BD5" w:themeColor="accent1"/>
      </w:pBdr>
      <w:spacing w:before="200" w:after="280"/>
      <w:ind w:left="936" w:right="936"/>
    </w:pPr>
    <w:rPr>
      <w:rFonts w:eastAsia="Calibri"/>
      <w:b/>
      <w:bCs/>
      <w:i/>
      <w:iCs/>
      <w:color w:val="5B9BD5" w:themeColor="accent1"/>
      <w:sz w:val="20"/>
      <w:szCs w:val="20"/>
      <w:lang w:eastAsia="ru-RU"/>
    </w:rPr>
  </w:style>
  <w:style w:type="character" w:customStyle="1" w:styleId="affffd">
    <w:name w:val="Выделенная цитата Знак"/>
    <w:basedOn w:val="a5"/>
    <w:link w:val="affffc"/>
    <w:uiPriority w:val="30"/>
    <w:rsid w:val="00A904E3"/>
    <w:rPr>
      <w:rFonts w:ascii="Times New Roman" w:eastAsia="Calibri" w:hAnsi="Times New Roman" w:cs="Times New Roman"/>
      <w:b/>
      <w:bCs/>
      <w:i/>
      <w:iCs/>
      <w:color w:val="5B9BD5" w:themeColor="accent1"/>
      <w:sz w:val="20"/>
      <w:szCs w:val="20"/>
      <w:lang w:eastAsia="ru-RU"/>
    </w:rPr>
  </w:style>
  <w:style w:type="character" w:customStyle="1" w:styleId="WW8Num1z0">
    <w:name w:val="WW8Num1z0"/>
    <w:rsid w:val="00A904E3"/>
    <w:rPr>
      <w:rFonts w:ascii="Symbol" w:hAnsi="Symbol"/>
    </w:rPr>
  </w:style>
  <w:style w:type="paragraph" w:customStyle="1" w:styleId="affffe">
    <w:name w:val="Содержимое таблицы"/>
    <w:basedOn w:val="a4"/>
    <w:uiPriority w:val="99"/>
    <w:rsid w:val="00A904E3"/>
    <w:pPr>
      <w:suppressLineNumbers/>
      <w:suppressAutoHyphens/>
    </w:pPr>
    <w:rPr>
      <w:rFonts w:eastAsia="Times New Roman"/>
      <w:sz w:val="20"/>
      <w:szCs w:val="20"/>
      <w:lang w:eastAsia="ar-SA"/>
    </w:rPr>
  </w:style>
  <w:style w:type="paragraph" w:customStyle="1" w:styleId="1f">
    <w:name w:val="Рецензия1"/>
    <w:hidden/>
    <w:semiHidden/>
    <w:rsid w:val="00A904E3"/>
    <w:pPr>
      <w:spacing w:after="0" w:line="240" w:lineRule="auto"/>
    </w:pPr>
    <w:rPr>
      <w:rFonts w:ascii="Calibri" w:eastAsia="Times New Roman" w:hAnsi="Calibri" w:cs="Times New Roman"/>
      <w:lang w:eastAsia="ru-RU"/>
    </w:rPr>
  </w:style>
  <w:style w:type="character" w:customStyle="1" w:styleId="FontStyle306">
    <w:name w:val="Font Style306"/>
    <w:rsid w:val="00A904E3"/>
    <w:rPr>
      <w:rFonts w:ascii="Arial" w:hAnsi="Arial"/>
      <w:sz w:val="20"/>
    </w:rPr>
  </w:style>
  <w:style w:type="paragraph" w:customStyle="1" w:styleId="2c">
    <w:name w:val="Рецензия2"/>
    <w:hidden/>
    <w:semiHidden/>
    <w:rsid w:val="00A904E3"/>
    <w:pPr>
      <w:spacing w:after="0" w:line="240" w:lineRule="auto"/>
    </w:pPr>
    <w:rPr>
      <w:rFonts w:ascii="Calibri" w:eastAsia="Times New Roman" w:hAnsi="Calibri" w:cs="Times New Roman"/>
      <w:lang w:eastAsia="ru-RU"/>
    </w:rPr>
  </w:style>
  <w:style w:type="paragraph" w:customStyle="1" w:styleId="2d">
    <w:name w:val="Абзац списка2"/>
    <w:basedOn w:val="a4"/>
    <w:rsid w:val="00A904E3"/>
    <w:pPr>
      <w:spacing w:after="200" w:line="276" w:lineRule="auto"/>
      <w:ind w:left="720"/>
      <w:contextualSpacing/>
    </w:pPr>
    <w:rPr>
      <w:rFonts w:ascii="Calibri" w:eastAsia="Calibri" w:hAnsi="Calibri"/>
      <w:sz w:val="22"/>
      <w:szCs w:val="22"/>
      <w:lang w:eastAsia="ru-RU"/>
    </w:rPr>
  </w:style>
  <w:style w:type="paragraph" w:customStyle="1" w:styleId="j11">
    <w:name w:val="j11"/>
    <w:basedOn w:val="a4"/>
    <w:rsid w:val="00A904E3"/>
    <w:pPr>
      <w:textAlignment w:val="baseline"/>
    </w:pPr>
    <w:rPr>
      <w:rFonts w:ascii="inherit" w:eastAsia="Calibri" w:hAnsi="inherit"/>
      <w:lang w:eastAsia="ru-RU"/>
    </w:rPr>
  </w:style>
  <w:style w:type="paragraph" w:customStyle="1" w:styleId="j12">
    <w:name w:val="j12"/>
    <w:basedOn w:val="a4"/>
    <w:rsid w:val="00A904E3"/>
    <w:pPr>
      <w:textAlignment w:val="baseline"/>
    </w:pPr>
    <w:rPr>
      <w:rFonts w:ascii="inherit" w:eastAsia="Calibri" w:hAnsi="inherit"/>
      <w:lang w:eastAsia="ru-RU"/>
    </w:rPr>
  </w:style>
  <w:style w:type="character" w:customStyle="1" w:styleId="s3">
    <w:name w:val="s3"/>
    <w:rsid w:val="00A904E3"/>
    <w:rPr>
      <w:rFonts w:ascii="Times New Roman" w:hAnsi="Times New Roman"/>
      <w:i/>
      <w:color w:val="FF0000"/>
    </w:rPr>
  </w:style>
  <w:style w:type="character" w:customStyle="1" w:styleId="s9">
    <w:name w:val="s9"/>
    <w:uiPriority w:val="99"/>
    <w:rsid w:val="00A904E3"/>
    <w:rPr>
      <w:i/>
      <w:color w:val="333399"/>
      <w:u w:val="single"/>
      <w:bdr w:val="none" w:sz="0" w:space="0" w:color="auto" w:frame="1"/>
    </w:rPr>
  </w:style>
  <w:style w:type="paragraph" w:customStyle="1" w:styleId="j2">
    <w:name w:val="j2"/>
    <w:basedOn w:val="a4"/>
    <w:rsid w:val="00A904E3"/>
    <w:pPr>
      <w:textAlignment w:val="baseline"/>
    </w:pPr>
    <w:rPr>
      <w:rFonts w:ascii="inherit" w:eastAsia="Calibri" w:hAnsi="inherit"/>
      <w:lang w:eastAsia="ru-RU"/>
    </w:rPr>
  </w:style>
  <w:style w:type="character" w:customStyle="1" w:styleId="Paragraaf1">
    <w:name w:val="Paragraaf Знак1"/>
    <w:aliases w:val="Chapter Title Знак1,OG Heading 2 Знак1,hseHeading 2 Знак1,A Head Знак Знак1,A Head Знак2,hseHeading 2 Знак Знак Знак1"/>
    <w:uiPriority w:val="99"/>
    <w:semiHidden/>
    <w:rsid w:val="00A904E3"/>
    <w:rPr>
      <w:rFonts w:ascii="Cambria" w:hAnsi="Cambria"/>
      <w:b/>
      <w:color w:val="4F81BD"/>
      <w:sz w:val="26"/>
      <w:lang w:eastAsia="ru-RU"/>
    </w:rPr>
  </w:style>
  <w:style w:type="character" w:customStyle="1" w:styleId="black1">
    <w:name w:val="black1"/>
    <w:rsid w:val="00A904E3"/>
    <w:rPr>
      <w:color w:val="000000"/>
    </w:rPr>
  </w:style>
  <w:style w:type="character" w:styleId="afffff">
    <w:name w:val="footnote reference"/>
    <w:rsid w:val="00A904E3"/>
    <w:rPr>
      <w:rFonts w:cs="Times New Roman"/>
      <w:vertAlign w:val="superscript"/>
    </w:rPr>
  </w:style>
  <w:style w:type="paragraph" w:customStyle="1" w:styleId="220">
    <w:name w:val="Знак Знак22"/>
    <w:basedOn w:val="a4"/>
    <w:autoRedefine/>
    <w:rsid w:val="00A904E3"/>
    <w:pPr>
      <w:spacing w:after="160" w:line="240" w:lineRule="exact"/>
    </w:pPr>
    <w:rPr>
      <w:rFonts w:eastAsia="SimSun"/>
      <w:b/>
      <w:bCs/>
      <w:sz w:val="28"/>
      <w:szCs w:val="28"/>
      <w:lang w:val="en-US" w:eastAsia="en-US"/>
    </w:rPr>
  </w:style>
  <w:style w:type="paragraph" w:customStyle="1" w:styleId="afffff0">
    <w:name w:val="Моя таб.название"/>
    <w:link w:val="Char0"/>
    <w:uiPriority w:val="99"/>
    <w:rsid w:val="00A904E3"/>
    <w:pPr>
      <w:spacing w:before="120" w:after="120" w:line="240" w:lineRule="auto"/>
      <w:jc w:val="center"/>
    </w:pPr>
    <w:rPr>
      <w:rFonts w:ascii="Times New Roman" w:eastAsia="Times New Roman" w:hAnsi="Times New Roman" w:cs="Times New Roman"/>
      <w:b/>
      <w:bCs/>
      <w:sz w:val="24"/>
      <w:szCs w:val="24"/>
    </w:rPr>
  </w:style>
  <w:style w:type="character" w:customStyle="1" w:styleId="Char0">
    <w:name w:val="Моя таб.название Char"/>
    <w:link w:val="afffff0"/>
    <w:uiPriority w:val="99"/>
    <w:locked/>
    <w:rsid w:val="00A904E3"/>
    <w:rPr>
      <w:rFonts w:ascii="Times New Roman" w:eastAsia="Times New Roman" w:hAnsi="Times New Roman" w:cs="Times New Roman"/>
      <w:b/>
      <w:bCs/>
      <w:sz w:val="24"/>
      <w:szCs w:val="24"/>
    </w:rPr>
  </w:style>
  <w:style w:type="paragraph" w:customStyle="1" w:styleId="3a">
    <w:name w:val="Знак Знак3"/>
    <w:basedOn w:val="a4"/>
    <w:autoRedefine/>
    <w:rsid w:val="00A904E3"/>
    <w:pPr>
      <w:spacing w:after="160" w:line="240" w:lineRule="exact"/>
    </w:pPr>
    <w:rPr>
      <w:rFonts w:eastAsia="SimSun"/>
      <w:b/>
      <w:bCs/>
      <w:sz w:val="28"/>
      <w:szCs w:val="28"/>
      <w:lang w:val="en-US" w:eastAsia="en-US"/>
    </w:rPr>
  </w:style>
  <w:style w:type="character" w:customStyle="1" w:styleId="apple-converted-space">
    <w:name w:val="apple-converted-space"/>
    <w:uiPriority w:val="99"/>
    <w:rsid w:val="00A904E3"/>
  </w:style>
  <w:style w:type="paragraph" w:customStyle="1" w:styleId="afffff1">
    <w:name w:val="Знак Знак Знак Знак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111">
    <w:name w:val="Знак Знак Знак Знак Знак Знак Знак Знак Знак Знак Знак1 Знак Знак Знак1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10">
    <w:name w:val="Знак Знак Знак Знак Знак Знак Знак Знак Знак Знак Знак1 Знак Знак Знак1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afffff2">
    <w:name w:val="Знак Знак Знак"/>
    <w:basedOn w:val="a4"/>
    <w:autoRedefine/>
    <w:rsid w:val="00A904E3"/>
    <w:pPr>
      <w:spacing w:after="160" w:line="240" w:lineRule="exact"/>
    </w:pPr>
    <w:rPr>
      <w:rFonts w:eastAsia="SimSun"/>
      <w:b/>
      <w:bCs/>
      <w:sz w:val="28"/>
      <w:szCs w:val="28"/>
      <w:lang w:val="en-US" w:eastAsia="en-US"/>
    </w:rPr>
  </w:style>
  <w:style w:type="paragraph" w:customStyle="1" w:styleId="112">
    <w:name w:val="Знак Знак Знак Знак Знак Знак Знак Знак Знак Знак Знак1 Знак Знак Знак1 Знак Знак Знак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1120">
    <w:name w:val="Знак Знак Знак Знак Знак Знак Знак Знак Знак Знак Знак1 Знак Знак Знак1 Знак Знак Знак Знак Знак Знак Знак Знак Знак2"/>
    <w:basedOn w:val="a4"/>
    <w:autoRedefine/>
    <w:uiPriority w:val="99"/>
    <w:rsid w:val="00A904E3"/>
    <w:pPr>
      <w:spacing w:after="160" w:line="240" w:lineRule="exact"/>
    </w:pPr>
    <w:rPr>
      <w:rFonts w:eastAsia="SimSun"/>
      <w:b/>
      <w:sz w:val="28"/>
      <w:lang w:val="en-US" w:eastAsia="en-US"/>
    </w:rPr>
  </w:style>
  <w:style w:type="paragraph" w:customStyle="1" w:styleId="113">
    <w:name w:val="Знак Знак Знак Знак Знак Знак Знак Знак Знак Знак Знак1 Знак Знак Знак1 Знак Знак Знак Знак Знак Знак Знак Знак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1f0">
    <w:name w:val="Знак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f1">
    <w:name w:val="Знак Знак Знак1"/>
    <w:basedOn w:val="a4"/>
    <w:autoRedefine/>
    <w:rsid w:val="00A904E3"/>
    <w:pPr>
      <w:spacing w:after="160" w:line="240" w:lineRule="exact"/>
    </w:pPr>
    <w:rPr>
      <w:rFonts w:eastAsia="SimSun"/>
      <w:b/>
      <w:sz w:val="28"/>
      <w:lang w:val="en-US" w:eastAsia="en-US"/>
    </w:rPr>
  </w:style>
  <w:style w:type="character" w:customStyle="1" w:styleId="2e">
    <w:name w:val="Основной текст 2 Знак Знак Знак Знак"/>
    <w:uiPriority w:val="99"/>
    <w:rsid w:val="00A904E3"/>
    <w:rPr>
      <w:rFonts w:eastAsia="Batang"/>
      <w:sz w:val="24"/>
      <w:szCs w:val="24"/>
      <w:lang w:val="ru-RU" w:eastAsia="ru-RU" w:bidi="ar-SA"/>
    </w:rPr>
  </w:style>
  <w:style w:type="character" w:customStyle="1" w:styleId="style611">
    <w:name w:val="style611"/>
    <w:uiPriority w:val="99"/>
    <w:rsid w:val="00A904E3"/>
    <w:rPr>
      <w:sz w:val="17"/>
      <w:szCs w:val="17"/>
    </w:rPr>
  </w:style>
  <w:style w:type="paragraph" w:customStyle="1" w:styleId="310">
    <w:name w:val="Заголовок 31"/>
    <w:basedOn w:val="Default"/>
    <w:next w:val="Default"/>
    <w:rsid w:val="00A904E3"/>
    <w:pPr>
      <w:widowControl/>
    </w:pPr>
    <w:rPr>
      <w:rFonts w:ascii="Times New Roman" w:hAnsi="Times New Roman" w:cs="Times New Roman"/>
      <w:color w:val="auto"/>
    </w:rPr>
  </w:style>
  <w:style w:type="paragraph" w:customStyle="1" w:styleId="IaueeoaenoCharCharCharChar">
    <w:name w:val="Iaueeoaeno Char Char Char Char"/>
    <w:basedOn w:val="Default"/>
    <w:next w:val="Default"/>
    <w:uiPriority w:val="99"/>
    <w:rsid w:val="00A904E3"/>
    <w:pPr>
      <w:widowControl/>
    </w:pPr>
    <w:rPr>
      <w:rFonts w:ascii="Times New Roman" w:hAnsi="Times New Roman" w:cs="Times New Roman"/>
      <w:color w:val="auto"/>
    </w:rPr>
  </w:style>
  <w:style w:type="character" w:customStyle="1" w:styleId="TableFigureHeading">
    <w:name w:val="Table/Figure Heading Знак"/>
    <w:aliases w:val="Caption_ARGOSS Знак,Tab/Fig Caption Знак Знак,Tab/Fig Caption Знак1"/>
    <w:uiPriority w:val="99"/>
    <w:locked/>
    <w:rsid w:val="00A904E3"/>
    <w:rPr>
      <w:rFonts w:ascii="Times New Roman" w:eastAsia="Times New Roman" w:hAnsi="Times New Roman"/>
      <w:b/>
      <w:bCs/>
    </w:rPr>
  </w:style>
  <w:style w:type="paragraph" w:customStyle="1" w:styleId="114">
    <w:name w:val="Знак Знак Знак Знак Знак Знак Знак Знак Знак Знак Знак1 Знак Знак Знак1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1110">
    <w:name w:val="Знак Знак Знак Знак Знак Знак Знак Знак Знак Знак Знак1 Знак Знак Знак1 Знак Знак Знак Знак1"/>
    <w:basedOn w:val="a4"/>
    <w:autoRedefine/>
    <w:uiPriority w:val="99"/>
    <w:rsid w:val="00A904E3"/>
    <w:pPr>
      <w:spacing w:after="160" w:line="240" w:lineRule="exact"/>
    </w:pPr>
    <w:rPr>
      <w:rFonts w:eastAsia="SimSun"/>
      <w:b/>
      <w:sz w:val="28"/>
      <w:lang w:val="en-US" w:eastAsia="en-US"/>
    </w:rPr>
  </w:style>
  <w:style w:type="paragraph" w:customStyle="1" w:styleId="afffff3">
    <w:name w:val="источник"/>
    <w:basedOn w:val="a4"/>
    <w:uiPriority w:val="99"/>
    <w:rsid w:val="00A904E3"/>
    <w:pPr>
      <w:spacing w:after="60"/>
      <w:ind w:left="1418" w:hanging="1418"/>
      <w:jc w:val="both"/>
    </w:pPr>
    <w:rPr>
      <w:rFonts w:ascii="Arial" w:eastAsia="Times New Roman" w:hAnsi="Arial" w:cs="Arial"/>
      <w:i/>
      <w:color w:val="000000"/>
      <w:sz w:val="16"/>
      <w:szCs w:val="28"/>
      <w:lang w:eastAsia="en-US"/>
    </w:rPr>
  </w:style>
  <w:style w:type="paragraph" w:customStyle="1" w:styleId="textoftable">
    <w:name w:val="text of table"/>
    <w:basedOn w:val="a4"/>
    <w:rsid w:val="00A904E3"/>
    <w:pPr>
      <w:jc w:val="center"/>
    </w:pPr>
    <w:rPr>
      <w:rFonts w:ascii="Arial" w:eastAsia="Times New Roman" w:hAnsi="Arial"/>
      <w:sz w:val="18"/>
      <w:szCs w:val="20"/>
      <w:lang w:eastAsia="ru-RU"/>
    </w:rPr>
  </w:style>
  <w:style w:type="paragraph" w:customStyle="1" w:styleId="Nameoftables">
    <w:name w:val="Name of tables"/>
    <w:basedOn w:val="a4"/>
    <w:uiPriority w:val="99"/>
    <w:rsid w:val="00A904E3"/>
    <w:pPr>
      <w:widowControl w:val="0"/>
      <w:autoSpaceDE w:val="0"/>
      <w:autoSpaceDN w:val="0"/>
      <w:adjustRightInd w:val="0"/>
      <w:spacing w:before="120" w:after="120"/>
      <w:ind w:left="1701" w:hanging="1701"/>
      <w:jc w:val="both"/>
      <w:outlineLvl w:val="8"/>
    </w:pPr>
    <w:rPr>
      <w:rFonts w:ascii="Arial" w:eastAsia="Times New Roman" w:hAnsi="Arial"/>
      <w:b/>
      <w:sz w:val="20"/>
      <w:szCs w:val="20"/>
      <w:lang w:eastAsia="ru-RU"/>
    </w:rPr>
  </w:style>
  <w:style w:type="paragraph" w:customStyle="1" w:styleId="52">
    <w:name w:val="Знак Знак Знак Знак Знак Знак Знак Знак Знак Знак5"/>
    <w:basedOn w:val="a4"/>
    <w:autoRedefine/>
    <w:rsid w:val="00A904E3"/>
    <w:pPr>
      <w:spacing w:after="160" w:line="240" w:lineRule="exact"/>
    </w:pPr>
    <w:rPr>
      <w:rFonts w:eastAsia="SimSun"/>
      <w:b/>
      <w:bCs/>
      <w:sz w:val="28"/>
      <w:szCs w:val="28"/>
      <w:lang w:val="en-US" w:eastAsia="en-US"/>
    </w:rPr>
  </w:style>
  <w:style w:type="paragraph" w:customStyle="1" w:styleId="afffff4">
    <w:name w:val="Знак Знак Знак Знак Знак Знак Знак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115">
    <w:name w:val="Знак Знак Знак Знак Знак Знак Знак Знак Знак Знак Знак1 Знак Знак Знак1 Знак Знак Знак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2f">
    <w:name w:val="Знак Знак Знак Знак Знак Знак Знак Знак Знак Знак Знак Знак Знак2"/>
    <w:basedOn w:val="a4"/>
    <w:autoRedefine/>
    <w:rsid w:val="00A904E3"/>
    <w:pPr>
      <w:spacing w:after="160" w:line="240" w:lineRule="exact"/>
    </w:pPr>
    <w:rPr>
      <w:rFonts w:eastAsia="SimSun"/>
      <w:b/>
      <w:bCs/>
      <w:sz w:val="28"/>
      <w:szCs w:val="28"/>
      <w:lang w:val="en-US" w:eastAsia="en-US"/>
    </w:rPr>
  </w:style>
  <w:style w:type="paragraph" w:customStyle="1" w:styleId="1140">
    <w:name w:val="Знак Знак Знак Знак Знак Знак Знак Знак Знак Знак Знак1 Знак Знак Знак1 Знак Знак Знак Знак Знак Знак Знак Знак Знак4"/>
    <w:basedOn w:val="a4"/>
    <w:autoRedefine/>
    <w:rsid w:val="00A904E3"/>
    <w:pPr>
      <w:spacing w:after="160" w:line="240" w:lineRule="exact"/>
    </w:pPr>
    <w:rPr>
      <w:rFonts w:eastAsia="SimSun"/>
      <w:b/>
      <w:sz w:val="28"/>
      <w:lang w:val="en-US" w:eastAsia="en-US"/>
    </w:rPr>
  </w:style>
  <w:style w:type="paragraph" w:customStyle="1" w:styleId="1121">
    <w:name w:val="Знак Знак Знак Знак Знак Знак Знак Знак Знак Знак Знак1 Знак Знак Знак1 Знак Знак Знак Знак Знак Знак Знак Знак Знак Знак Знак Знак2"/>
    <w:basedOn w:val="a4"/>
    <w:autoRedefine/>
    <w:rsid w:val="00A904E3"/>
    <w:pPr>
      <w:spacing w:after="160" w:line="240" w:lineRule="exact"/>
    </w:pPr>
    <w:rPr>
      <w:rFonts w:eastAsia="SimSun"/>
      <w:b/>
      <w:sz w:val="28"/>
      <w:lang w:val="en-US" w:eastAsia="en-US"/>
    </w:rPr>
  </w:style>
  <w:style w:type="paragraph" w:customStyle="1" w:styleId="120">
    <w:name w:val="Знак Знак Знак Знак Знак Знак Знак Знак Знак Знак12"/>
    <w:basedOn w:val="a4"/>
    <w:autoRedefine/>
    <w:rsid w:val="00A904E3"/>
    <w:pPr>
      <w:spacing w:after="160" w:line="240" w:lineRule="exact"/>
    </w:pPr>
    <w:rPr>
      <w:rFonts w:eastAsia="SimSun"/>
      <w:b/>
      <w:bCs/>
      <w:sz w:val="28"/>
      <w:szCs w:val="28"/>
      <w:lang w:val="en-US" w:eastAsia="en-US"/>
    </w:rPr>
  </w:style>
  <w:style w:type="paragraph" w:customStyle="1" w:styleId="44">
    <w:name w:val="Знак Знак Знак4"/>
    <w:basedOn w:val="a4"/>
    <w:autoRedefine/>
    <w:rsid w:val="00A904E3"/>
    <w:pPr>
      <w:spacing w:after="160" w:line="240" w:lineRule="exact"/>
    </w:pPr>
    <w:rPr>
      <w:rFonts w:eastAsia="SimSun"/>
      <w:b/>
      <w:sz w:val="28"/>
      <w:lang w:val="en-US" w:eastAsia="en-US"/>
    </w:rPr>
  </w:style>
  <w:style w:type="paragraph" w:customStyle="1" w:styleId="1141">
    <w:name w:val="Знак Знак Знак Знак Знак Знак Знак Знак Знак Знак Знак1 Знак Знак Знак1 Знак Знак Знак Знак4"/>
    <w:basedOn w:val="a4"/>
    <w:autoRedefine/>
    <w:rsid w:val="00A904E3"/>
    <w:pPr>
      <w:spacing w:after="160" w:line="240" w:lineRule="exact"/>
    </w:pPr>
    <w:rPr>
      <w:rFonts w:eastAsia="SimSun"/>
      <w:b/>
      <w:sz w:val="28"/>
      <w:lang w:val="en-US" w:eastAsia="en-US"/>
    </w:rPr>
  </w:style>
  <w:style w:type="paragraph" w:customStyle="1" w:styleId="ListParagraph1">
    <w:name w:val="List Paragraph1"/>
    <w:basedOn w:val="a4"/>
    <w:uiPriority w:val="99"/>
    <w:rsid w:val="00A904E3"/>
    <w:pPr>
      <w:spacing w:after="200" w:line="276" w:lineRule="auto"/>
      <w:ind w:left="720"/>
    </w:pPr>
    <w:rPr>
      <w:rFonts w:ascii="Calibri" w:eastAsia="Times New Roman" w:hAnsi="Calibri"/>
      <w:sz w:val="22"/>
      <w:szCs w:val="22"/>
      <w:lang w:eastAsia="ru-RU"/>
    </w:rPr>
  </w:style>
  <w:style w:type="character" w:customStyle="1" w:styleId="45">
    <w:name w:val="Знак Знак4"/>
    <w:uiPriority w:val="99"/>
    <w:locked/>
    <w:rsid w:val="00A904E3"/>
    <w:rPr>
      <w:rFonts w:ascii="Arial" w:hAnsi="Arial"/>
      <w:b/>
      <w:bCs/>
      <w:kern w:val="32"/>
      <w:sz w:val="32"/>
      <w:szCs w:val="32"/>
      <w:lang w:bidi="ar-SA"/>
    </w:rPr>
  </w:style>
  <w:style w:type="character" w:customStyle="1" w:styleId="370">
    <w:name w:val="Знак Знак37"/>
    <w:uiPriority w:val="99"/>
    <w:locked/>
    <w:rsid w:val="00A904E3"/>
    <w:rPr>
      <w:b/>
      <w:bCs/>
      <w:color w:val="000000"/>
      <w:sz w:val="24"/>
      <w:szCs w:val="24"/>
      <w:lang w:bidi="ar-SA"/>
    </w:rPr>
  </w:style>
  <w:style w:type="character" w:customStyle="1" w:styleId="1f2">
    <w:name w:val="Основной текст Знак1"/>
    <w:aliases w:val="AETC-Body Знак1,DNV-Body Знак1,AETC-Body1 Знак1,DNV-Body1 Знак1,Основной текст Знак1 Знак Знак1,Основной текст Знак Знак Знак Знак1,Основной текст Знак1 Знак Знак Знак Знак1,Основной текст Знак Знак Знак Знак Знак Знак1,b Зна"/>
    <w:locked/>
    <w:rsid w:val="00A904E3"/>
    <w:rPr>
      <w:sz w:val="24"/>
      <w:szCs w:val="24"/>
      <w:lang w:bidi="ar-SA"/>
    </w:rPr>
  </w:style>
  <w:style w:type="character" w:customStyle="1" w:styleId="1f3">
    <w:name w:val="Знак Знак1"/>
    <w:locked/>
    <w:rsid w:val="00A904E3"/>
    <w:rPr>
      <w:sz w:val="16"/>
      <w:szCs w:val="16"/>
      <w:lang w:bidi="ar-SA"/>
    </w:rPr>
  </w:style>
  <w:style w:type="character" w:customStyle="1" w:styleId="100">
    <w:name w:val="Знак Знак10"/>
    <w:locked/>
    <w:rsid w:val="00A904E3"/>
    <w:rPr>
      <w:rFonts w:cs="Times New Roman"/>
      <w:sz w:val="16"/>
      <w:szCs w:val="16"/>
    </w:rPr>
  </w:style>
  <w:style w:type="paragraph" w:customStyle="1" w:styleId="2f0">
    <w:name w:val="2"/>
    <w:basedOn w:val="a4"/>
    <w:autoRedefine/>
    <w:uiPriority w:val="99"/>
    <w:rsid w:val="00A904E3"/>
    <w:pPr>
      <w:spacing w:after="160" w:line="240" w:lineRule="exact"/>
    </w:pPr>
    <w:rPr>
      <w:rFonts w:eastAsia="SimSun"/>
      <w:b/>
      <w:sz w:val="28"/>
      <w:lang w:val="en-US" w:eastAsia="en-US"/>
    </w:rPr>
  </w:style>
  <w:style w:type="paragraph" w:customStyle="1" w:styleId="130">
    <w:name w:val="Знак Знак13"/>
    <w:basedOn w:val="a4"/>
    <w:autoRedefine/>
    <w:rsid w:val="00A904E3"/>
    <w:pPr>
      <w:spacing w:after="160" w:line="240" w:lineRule="exact"/>
    </w:pPr>
    <w:rPr>
      <w:rFonts w:eastAsia="SimSun"/>
      <w:b/>
      <w:sz w:val="28"/>
      <w:lang w:val="en-US" w:eastAsia="en-US"/>
    </w:rPr>
  </w:style>
  <w:style w:type="character" w:customStyle="1" w:styleId="63">
    <w:name w:val="Знак Знак6"/>
    <w:locked/>
    <w:rsid w:val="00A904E3"/>
    <w:rPr>
      <w:rFonts w:ascii="Calibri" w:hAnsi="Calibri" w:cs="Calibri"/>
      <w:b/>
      <w:bCs/>
    </w:rPr>
  </w:style>
  <w:style w:type="paragraph" w:customStyle="1" w:styleId="3b">
    <w:name w:val="Знак Знак3 Знак Знак Знак Знак"/>
    <w:basedOn w:val="a4"/>
    <w:autoRedefine/>
    <w:rsid w:val="00A904E3"/>
    <w:pPr>
      <w:spacing w:after="160" w:line="240" w:lineRule="exact"/>
    </w:pPr>
    <w:rPr>
      <w:rFonts w:eastAsia="SimSun"/>
      <w:b/>
      <w:sz w:val="28"/>
      <w:lang w:val="en-US" w:eastAsia="en-US"/>
    </w:rPr>
  </w:style>
  <w:style w:type="paragraph" w:customStyle="1" w:styleId="2f1">
    <w:name w:val="Знак2"/>
    <w:basedOn w:val="a4"/>
    <w:autoRedefine/>
    <w:uiPriority w:val="99"/>
    <w:rsid w:val="00A904E3"/>
    <w:pPr>
      <w:spacing w:after="160" w:line="240" w:lineRule="exact"/>
    </w:pPr>
    <w:rPr>
      <w:rFonts w:eastAsia="SimSun"/>
      <w:b/>
      <w:bCs/>
      <w:sz w:val="28"/>
      <w:szCs w:val="28"/>
      <w:lang w:val="en-US" w:eastAsia="en-US"/>
    </w:rPr>
  </w:style>
  <w:style w:type="paragraph" w:customStyle="1" w:styleId="1f4">
    <w:name w:val="1"/>
    <w:basedOn w:val="a4"/>
    <w:autoRedefine/>
    <w:uiPriority w:val="99"/>
    <w:rsid w:val="00A904E3"/>
    <w:pPr>
      <w:keepNext/>
      <w:spacing w:after="160" w:line="240" w:lineRule="exact"/>
      <w:jc w:val="both"/>
    </w:pPr>
    <w:rPr>
      <w:rFonts w:eastAsia="SimSun"/>
      <w:bCs/>
      <w:color w:val="4A4A4A"/>
      <w:shd w:val="clear" w:color="auto" w:fill="FFFFFF"/>
      <w:lang w:eastAsia="en-US"/>
    </w:rPr>
  </w:style>
  <w:style w:type="character" w:styleId="afffff5">
    <w:name w:val="FollowedHyperlink"/>
    <w:uiPriority w:val="99"/>
    <w:unhideWhenUsed/>
    <w:rsid w:val="00A904E3"/>
    <w:rPr>
      <w:color w:val="800080"/>
      <w:u w:val="single"/>
    </w:rPr>
  </w:style>
  <w:style w:type="paragraph" w:customStyle="1" w:styleId="2f2">
    <w:name w:val="Знак Знак Знак2"/>
    <w:basedOn w:val="a4"/>
    <w:autoRedefine/>
    <w:uiPriority w:val="99"/>
    <w:rsid w:val="00A904E3"/>
    <w:pPr>
      <w:spacing w:after="160" w:line="240" w:lineRule="exact"/>
    </w:pPr>
    <w:rPr>
      <w:rFonts w:eastAsia="SimSun"/>
      <w:b/>
      <w:bCs/>
      <w:sz w:val="28"/>
      <w:szCs w:val="28"/>
      <w:lang w:val="en-US" w:eastAsia="en-US"/>
    </w:rPr>
  </w:style>
  <w:style w:type="paragraph" w:customStyle="1" w:styleId="2f3">
    <w:name w:val="Обычный.Обычный2"/>
    <w:uiPriority w:val="99"/>
    <w:rsid w:val="00A904E3"/>
    <w:pPr>
      <w:spacing w:after="0" w:line="240" w:lineRule="auto"/>
    </w:pPr>
    <w:rPr>
      <w:rFonts w:ascii="Times New Roman" w:eastAsia="Calibri" w:hAnsi="Times New Roman" w:cs="Times New Roman"/>
      <w:sz w:val="28"/>
      <w:szCs w:val="20"/>
      <w:lang w:eastAsia="ru-RU"/>
    </w:rPr>
  </w:style>
  <w:style w:type="paragraph" w:customStyle="1" w:styleId="-0">
    <w:name w:val="Таблица-Название"/>
    <w:basedOn w:val="a4"/>
    <w:uiPriority w:val="99"/>
    <w:rsid w:val="00A904E3"/>
    <w:pPr>
      <w:keepNext/>
      <w:keepLines/>
      <w:spacing w:before="120" w:line="288" w:lineRule="auto"/>
      <w:ind w:left="1304" w:hanging="1304"/>
      <w:jc w:val="both"/>
    </w:pPr>
    <w:rPr>
      <w:rFonts w:ascii="Arial" w:eastAsia="Calibri" w:hAnsi="Arial"/>
      <w:b/>
      <w:kern w:val="16"/>
      <w:sz w:val="22"/>
      <w:szCs w:val="20"/>
      <w:lang w:eastAsia="ru-RU"/>
    </w:rPr>
  </w:style>
  <w:style w:type="paragraph" w:customStyle="1" w:styleId="1f5">
    <w:name w:val="Без интервала1"/>
    <w:link w:val="NoSpacingChar"/>
    <w:uiPriority w:val="99"/>
    <w:rsid w:val="00A904E3"/>
    <w:pPr>
      <w:spacing w:after="0" w:line="240" w:lineRule="auto"/>
    </w:pPr>
    <w:rPr>
      <w:rFonts w:ascii="Calibri" w:eastAsia="Times New Roman" w:hAnsi="Calibri" w:cs="Times New Roman"/>
      <w:sz w:val="20"/>
      <w:szCs w:val="20"/>
    </w:rPr>
  </w:style>
  <w:style w:type="character" w:customStyle="1" w:styleId="NoSpacingChar">
    <w:name w:val="No Spacing Char"/>
    <w:link w:val="1f5"/>
    <w:uiPriority w:val="99"/>
    <w:locked/>
    <w:rsid w:val="00A904E3"/>
    <w:rPr>
      <w:rFonts w:ascii="Calibri" w:eastAsia="Times New Roman" w:hAnsi="Calibri" w:cs="Times New Roman"/>
      <w:sz w:val="20"/>
      <w:szCs w:val="20"/>
    </w:rPr>
  </w:style>
  <w:style w:type="paragraph" w:customStyle="1" w:styleId="FR4">
    <w:name w:val="FR4"/>
    <w:uiPriority w:val="99"/>
    <w:rsid w:val="00A904E3"/>
    <w:pPr>
      <w:widowControl w:val="0"/>
      <w:overflowPunct w:val="0"/>
      <w:autoSpaceDE w:val="0"/>
      <w:autoSpaceDN w:val="0"/>
      <w:adjustRightInd w:val="0"/>
      <w:spacing w:after="0" w:line="240" w:lineRule="auto"/>
    </w:pPr>
    <w:rPr>
      <w:rFonts w:ascii="Times New Roman" w:eastAsia="Calibri" w:hAnsi="Times New Roman" w:cs="Times New Roman"/>
      <w:sz w:val="16"/>
      <w:szCs w:val="20"/>
      <w:lang w:eastAsia="ru-RU"/>
    </w:rPr>
  </w:style>
  <w:style w:type="paragraph" w:customStyle="1" w:styleId="1f6">
    <w:name w:val="Знак Знак Знак1 Знак Знак Знак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FR3">
    <w:name w:val="FR3"/>
    <w:uiPriority w:val="99"/>
    <w:rsid w:val="00A904E3"/>
    <w:pPr>
      <w:widowControl w:val="0"/>
      <w:overflowPunct w:val="0"/>
      <w:autoSpaceDE w:val="0"/>
      <w:autoSpaceDN w:val="0"/>
      <w:adjustRightInd w:val="0"/>
      <w:spacing w:after="0" w:line="240" w:lineRule="auto"/>
    </w:pPr>
    <w:rPr>
      <w:rFonts w:ascii="Arial" w:eastAsia="Calibri" w:hAnsi="Arial" w:cs="Times New Roman"/>
      <w:sz w:val="16"/>
      <w:szCs w:val="20"/>
      <w:lang w:eastAsia="ru-RU"/>
    </w:rPr>
  </w:style>
  <w:style w:type="paragraph" w:customStyle="1" w:styleId="afffff6">
    <w:name w:val="примечание"/>
    <w:basedOn w:val="a4"/>
    <w:next w:val="a4"/>
    <w:uiPriority w:val="99"/>
    <w:rsid w:val="00A904E3"/>
    <w:pPr>
      <w:widowControl w:val="0"/>
      <w:suppressAutoHyphens/>
      <w:autoSpaceDE w:val="0"/>
      <w:autoSpaceDN w:val="0"/>
      <w:adjustRightInd w:val="0"/>
      <w:spacing w:before="120" w:after="120"/>
      <w:ind w:firstLine="284"/>
      <w:jc w:val="both"/>
    </w:pPr>
    <w:rPr>
      <w:rFonts w:eastAsia="Calibri"/>
      <w:iCs/>
      <w:sz w:val="20"/>
      <w:lang w:eastAsia="ru-RU"/>
    </w:rPr>
  </w:style>
  <w:style w:type="paragraph" w:customStyle="1" w:styleId="afffff7">
    <w:name w:val="где"/>
    <w:basedOn w:val="a4"/>
    <w:next w:val="a4"/>
    <w:uiPriority w:val="99"/>
    <w:rsid w:val="00A904E3"/>
    <w:pPr>
      <w:widowControl w:val="0"/>
      <w:tabs>
        <w:tab w:val="left" w:pos="1797"/>
        <w:tab w:val="left" w:pos="2160"/>
      </w:tabs>
      <w:suppressAutoHyphens/>
      <w:autoSpaceDE w:val="0"/>
      <w:autoSpaceDN w:val="0"/>
      <w:adjustRightInd w:val="0"/>
      <w:ind w:left="2155" w:hanging="1871"/>
      <w:jc w:val="both"/>
    </w:pPr>
    <w:rPr>
      <w:rFonts w:eastAsia="Calibri"/>
      <w:lang w:eastAsia="ru-RU"/>
    </w:rPr>
  </w:style>
  <w:style w:type="paragraph" w:customStyle="1" w:styleId="Table">
    <w:name w:val="Table"/>
    <w:basedOn w:val="a4"/>
    <w:uiPriority w:val="99"/>
    <w:rsid w:val="00A904E3"/>
    <w:pPr>
      <w:keepNext/>
      <w:numPr>
        <w:ilvl w:val="12"/>
      </w:numPr>
      <w:spacing w:before="20" w:after="20" w:line="288" w:lineRule="auto"/>
      <w:jc w:val="center"/>
    </w:pPr>
    <w:rPr>
      <w:rFonts w:ascii="Arial" w:eastAsia="Times New Roman" w:hAnsi="Arial"/>
      <w:sz w:val="18"/>
      <w:szCs w:val="20"/>
      <w:lang w:val="en-GB" w:eastAsia="ru-RU"/>
    </w:rPr>
  </w:style>
  <w:style w:type="paragraph" w:customStyle="1" w:styleId="116">
    <w:name w:val="Абзац списка11"/>
    <w:basedOn w:val="a4"/>
    <w:uiPriority w:val="99"/>
    <w:rsid w:val="00A904E3"/>
    <w:pPr>
      <w:spacing w:after="200" w:line="276" w:lineRule="auto"/>
      <w:ind w:left="720"/>
    </w:pPr>
    <w:rPr>
      <w:rFonts w:ascii="Calibri" w:eastAsia="Times New Roman" w:hAnsi="Calibri"/>
      <w:sz w:val="22"/>
      <w:szCs w:val="22"/>
      <w:lang w:eastAsia="en-US"/>
    </w:rPr>
  </w:style>
  <w:style w:type="paragraph" w:customStyle="1" w:styleId="xl32">
    <w:name w:val="xl32"/>
    <w:basedOn w:val="a4"/>
    <w:uiPriority w:val="99"/>
    <w:rsid w:val="00A904E3"/>
    <w:pPr>
      <w:spacing w:before="100" w:beforeAutospacing="1" w:after="100" w:afterAutospacing="1"/>
      <w:jc w:val="center"/>
    </w:pPr>
    <w:rPr>
      <w:rFonts w:eastAsia="Arial Unicode MS"/>
      <w:b/>
      <w:bCs/>
      <w:sz w:val="20"/>
      <w:szCs w:val="20"/>
      <w:lang w:eastAsia="ru-RU"/>
    </w:rPr>
  </w:style>
  <w:style w:type="paragraph" w:customStyle="1" w:styleId="Heading31">
    <w:name w:val="Heading 31"/>
    <w:basedOn w:val="Default"/>
    <w:next w:val="Default"/>
    <w:uiPriority w:val="99"/>
    <w:rsid w:val="00A904E3"/>
    <w:pPr>
      <w:widowControl/>
    </w:pPr>
    <w:rPr>
      <w:rFonts w:ascii="Times New Roman" w:hAnsi="Times New Roman" w:cs="Times New Roman"/>
      <w:color w:val="auto"/>
    </w:rPr>
  </w:style>
  <w:style w:type="paragraph" w:customStyle="1" w:styleId="3c">
    <w:name w:val="Знак Знак Знак Знак Знак Знак Знак Знак Знак Знак3"/>
    <w:basedOn w:val="a4"/>
    <w:autoRedefine/>
    <w:uiPriority w:val="99"/>
    <w:rsid w:val="00A904E3"/>
    <w:pPr>
      <w:spacing w:after="160" w:line="240" w:lineRule="exact"/>
    </w:pPr>
    <w:rPr>
      <w:rFonts w:eastAsia="SimSun"/>
      <w:b/>
      <w:bCs/>
      <w:sz w:val="28"/>
      <w:szCs w:val="28"/>
      <w:lang w:val="en-US" w:eastAsia="en-US"/>
    </w:rPr>
  </w:style>
  <w:style w:type="paragraph" w:customStyle="1" w:styleId="1122">
    <w:name w:val="Знак Знак Знак Знак Знак Знак Знак Знак Знак Знак Знак1 Знак Знак Знак1 Знак Знак Знак Знак2"/>
    <w:basedOn w:val="a4"/>
    <w:autoRedefine/>
    <w:uiPriority w:val="99"/>
    <w:rsid w:val="00A904E3"/>
    <w:pPr>
      <w:spacing w:after="160" w:line="240" w:lineRule="exact"/>
    </w:pPr>
    <w:rPr>
      <w:rFonts w:eastAsia="SimSun"/>
      <w:b/>
      <w:bCs/>
      <w:sz w:val="28"/>
      <w:szCs w:val="28"/>
      <w:lang w:val="en-US" w:eastAsia="en-US"/>
    </w:rPr>
  </w:style>
  <w:style w:type="paragraph" w:customStyle="1" w:styleId="1f7">
    <w:name w:val="Знак1"/>
    <w:basedOn w:val="a4"/>
    <w:autoRedefine/>
    <w:uiPriority w:val="99"/>
    <w:rsid w:val="00A904E3"/>
    <w:pPr>
      <w:spacing w:after="160" w:line="240" w:lineRule="exact"/>
    </w:pPr>
    <w:rPr>
      <w:rFonts w:eastAsia="SimSun"/>
      <w:b/>
      <w:bCs/>
      <w:sz w:val="28"/>
      <w:szCs w:val="28"/>
      <w:lang w:val="en-US" w:eastAsia="en-US"/>
    </w:rPr>
  </w:style>
  <w:style w:type="paragraph" w:customStyle="1" w:styleId="2f4">
    <w:name w:val="Знак Знак Знак Знак Знак Знак Знак Знак Знак Знак2"/>
    <w:basedOn w:val="a4"/>
    <w:autoRedefine/>
    <w:uiPriority w:val="99"/>
    <w:rsid w:val="00A904E3"/>
    <w:pPr>
      <w:spacing w:after="160" w:line="240" w:lineRule="exact"/>
    </w:pPr>
    <w:rPr>
      <w:rFonts w:eastAsia="SimSun"/>
      <w:b/>
      <w:bCs/>
      <w:sz w:val="28"/>
      <w:szCs w:val="28"/>
      <w:lang w:val="en-US" w:eastAsia="en-US"/>
    </w:rPr>
  </w:style>
  <w:style w:type="paragraph" w:customStyle="1" w:styleId="311">
    <w:name w:val="Знак Знак31"/>
    <w:basedOn w:val="a4"/>
    <w:autoRedefine/>
    <w:uiPriority w:val="99"/>
    <w:rsid w:val="00A904E3"/>
    <w:pPr>
      <w:spacing w:after="160" w:line="240" w:lineRule="exact"/>
    </w:pPr>
    <w:rPr>
      <w:rFonts w:eastAsia="SimSun"/>
      <w:b/>
      <w:bCs/>
      <w:sz w:val="28"/>
      <w:szCs w:val="28"/>
      <w:lang w:val="en-US" w:eastAsia="en-US"/>
    </w:rPr>
  </w:style>
  <w:style w:type="paragraph" w:customStyle="1" w:styleId="320">
    <w:name w:val="Знак Знак32"/>
    <w:basedOn w:val="a4"/>
    <w:autoRedefine/>
    <w:uiPriority w:val="99"/>
    <w:rsid w:val="00A904E3"/>
    <w:pPr>
      <w:spacing w:after="160" w:line="240" w:lineRule="exact"/>
    </w:pPr>
    <w:rPr>
      <w:rFonts w:eastAsia="SimSun"/>
      <w:b/>
      <w:bCs/>
      <w:sz w:val="28"/>
      <w:szCs w:val="28"/>
      <w:lang w:val="en-US" w:eastAsia="en-US"/>
    </w:rPr>
  </w:style>
  <w:style w:type="paragraph" w:customStyle="1" w:styleId="210">
    <w:name w:val="Абзац списка21"/>
    <w:basedOn w:val="a4"/>
    <w:uiPriority w:val="99"/>
    <w:rsid w:val="00A904E3"/>
    <w:pPr>
      <w:spacing w:after="200" w:line="276" w:lineRule="auto"/>
      <w:ind w:left="720"/>
    </w:pPr>
    <w:rPr>
      <w:rFonts w:ascii="Calibri" w:eastAsia="Times New Roman" w:hAnsi="Calibri" w:cs="Calibri"/>
      <w:sz w:val="22"/>
      <w:szCs w:val="22"/>
      <w:lang w:eastAsia="ru-RU"/>
    </w:rPr>
  </w:style>
  <w:style w:type="paragraph" w:customStyle="1" w:styleId="330">
    <w:name w:val="Знак Знак33"/>
    <w:basedOn w:val="a4"/>
    <w:autoRedefine/>
    <w:uiPriority w:val="99"/>
    <w:rsid w:val="00A904E3"/>
    <w:pPr>
      <w:spacing w:after="160" w:line="240" w:lineRule="exact"/>
    </w:pPr>
    <w:rPr>
      <w:rFonts w:eastAsia="SimSun"/>
      <w:b/>
      <w:bCs/>
      <w:sz w:val="28"/>
      <w:szCs w:val="28"/>
      <w:lang w:val="en-US" w:eastAsia="en-US"/>
    </w:rPr>
  </w:style>
  <w:style w:type="paragraph" w:customStyle="1" w:styleId="131">
    <w:name w:val="Знак Знак131"/>
    <w:basedOn w:val="a4"/>
    <w:autoRedefine/>
    <w:uiPriority w:val="99"/>
    <w:rsid w:val="00A904E3"/>
    <w:pPr>
      <w:spacing w:after="160" w:line="240" w:lineRule="exact"/>
    </w:pPr>
    <w:rPr>
      <w:rFonts w:eastAsia="SimSun"/>
      <w:b/>
      <w:bCs/>
      <w:sz w:val="28"/>
      <w:szCs w:val="28"/>
      <w:lang w:val="en-US" w:eastAsia="en-US"/>
    </w:rPr>
  </w:style>
  <w:style w:type="paragraph" w:customStyle="1" w:styleId="340">
    <w:name w:val="Знак Знак34"/>
    <w:basedOn w:val="a4"/>
    <w:autoRedefine/>
    <w:uiPriority w:val="99"/>
    <w:rsid w:val="00A904E3"/>
    <w:pPr>
      <w:spacing w:after="160" w:line="240" w:lineRule="exact"/>
    </w:pPr>
    <w:rPr>
      <w:rFonts w:eastAsia="SimSun"/>
      <w:b/>
      <w:bCs/>
      <w:sz w:val="28"/>
      <w:szCs w:val="28"/>
      <w:lang w:val="en-US" w:eastAsia="en-US"/>
    </w:rPr>
  </w:style>
  <w:style w:type="paragraph" w:customStyle="1" w:styleId="350">
    <w:name w:val="Знак Знак35"/>
    <w:basedOn w:val="a4"/>
    <w:autoRedefine/>
    <w:uiPriority w:val="99"/>
    <w:rsid w:val="00A904E3"/>
    <w:pPr>
      <w:spacing w:after="160" w:line="240" w:lineRule="exact"/>
    </w:pPr>
    <w:rPr>
      <w:rFonts w:eastAsia="SimSun"/>
      <w:b/>
      <w:bCs/>
      <w:sz w:val="28"/>
      <w:szCs w:val="28"/>
      <w:lang w:val="en-US" w:eastAsia="en-US"/>
    </w:rPr>
  </w:style>
  <w:style w:type="paragraph" w:customStyle="1" w:styleId="360">
    <w:name w:val="Знак Знак36"/>
    <w:basedOn w:val="a4"/>
    <w:autoRedefine/>
    <w:uiPriority w:val="99"/>
    <w:rsid w:val="00A904E3"/>
    <w:pPr>
      <w:spacing w:after="160" w:line="240" w:lineRule="exact"/>
    </w:pPr>
    <w:rPr>
      <w:rFonts w:eastAsia="SimSun"/>
      <w:b/>
      <w:bCs/>
      <w:sz w:val="28"/>
      <w:szCs w:val="28"/>
      <w:lang w:val="en-US" w:eastAsia="en-US"/>
    </w:rPr>
  </w:style>
  <w:style w:type="paragraph" w:customStyle="1" w:styleId="3d">
    <w:name w:val="Знак3"/>
    <w:basedOn w:val="a4"/>
    <w:autoRedefine/>
    <w:uiPriority w:val="99"/>
    <w:rsid w:val="00A904E3"/>
    <w:pPr>
      <w:spacing w:after="160" w:line="240" w:lineRule="exact"/>
    </w:pPr>
    <w:rPr>
      <w:rFonts w:eastAsia="SimSun"/>
      <w:b/>
      <w:bCs/>
      <w:sz w:val="28"/>
      <w:szCs w:val="28"/>
      <w:lang w:val="en-US" w:eastAsia="en-US"/>
    </w:rPr>
  </w:style>
  <w:style w:type="paragraph" w:customStyle="1" w:styleId="1f8">
    <w:name w:val="Знак1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46">
    <w:name w:val="Знак Знак Знак Знак Знак Знак Знак Знак Знак Знак4"/>
    <w:basedOn w:val="a4"/>
    <w:autoRedefine/>
    <w:uiPriority w:val="99"/>
    <w:rsid w:val="00A904E3"/>
    <w:pPr>
      <w:spacing w:after="160" w:line="240" w:lineRule="exact"/>
    </w:pPr>
    <w:rPr>
      <w:rFonts w:eastAsia="SimSun"/>
      <w:b/>
      <w:bCs/>
      <w:sz w:val="28"/>
      <w:szCs w:val="28"/>
      <w:lang w:val="en-US" w:eastAsia="en-US"/>
    </w:rPr>
  </w:style>
  <w:style w:type="paragraph" w:customStyle="1" w:styleId="1f9">
    <w:name w:val="Знак Знак Знак Знак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130">
    <w:name w:val="Знак Знак Знак Знак Знак Знак Знак Знак Знак Знак Знак1 Знак Знак Знак1 Знак Знак Знак Знак Знак Знак Знак Знак Знак3"/>
    <w:basedOn w:val="a4"/>
    <w:autoRedefine/>
    <w:uiPriority w:val="99"/>
    <w:rsid w:val="00A904E3"/>
    <w:pPr>
      <w:spacing w:after="160" w:line="240" w:lineRule="exact"/>
    </w:pPr>
    <w:rPr>
      <w:rFonts w:eastAsia="SimSun"/>
      <w:b/>
      <w:bCs/>
      <w:sz w:val="28"/>
      <w:szCs w:val="28"/>
      <w:lang w:val="en-US" w:eastAsia="en-US"/>
    </w:rPr>
  </w:style>
  <w:style w:type="paragraph" w:customStyle="1" w:styleId="1111">
    <w:name w:val="Знак Знак Знак Знак Знак Знак Знак Знак Знак Знак Знак1 Знак Знак Знак1 Знак Знак Знак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17">
    <w:name w:val="Знак Знак Знак Знак Знак Знак Знак Знак Знак Знак11"/>
    <w:basedOn w:val="a4"/>
    <w:autoRedefine/>
    <w:uiPriority w:val="99"/>
    <w:rsid w:val="00A904E3"/>
    <w:pPr>
      <w:spacing w:after="160" w:line="240" w:lineRule="exact"/>
    </w:pPr>
    <w:rPr>
      <w:rFonts w:eastAsia="SimSun"/>
      <w:b/>
      <w:bCs/>
      <w:sz w:val="28"/>
      <w:szCs w:val="28"/>
      <w:lang w:val="en-US" w:eastAsia="en-US"/>
    </w:rPr>
  </w:style>
  <w:style w:type="paragraph" w:customStyle="1" w:styleId="1131">
    <w:name w:val="Знак Знак Знак Знак Знак Знак Знак Знак Знак Знак Знак1 Знак Знак Знак1 Знак Знак Знак Знак3"/>
    <w:basedOn w:val="a4"/>
    <w:autoRedefine/>
    <w:uiPriority w:val="99"/>
    <w:rsid w:val="00A904E3"/>
    <w:pPr>
      <w:spacing w:after="160" w:line="240" w:lineRule="exact"/>
    </w:pPr>
    <w:rPr>
      <w:rFonts w:eastAsia="SimSun"/>
      <w:b/>
      <w:bCs/>
      <w:sz w:val="28"/>
      <w:szCs w:val="28"/>
      <w:lang w:val="en-US" w:eastAsia="en-US"/>
    </w:rPr>
  </w:style>
  <w:style w:type="paragraph" w:customStyle="1" w:styleId="MARKER">
    <w:name w:val="**MARKER"/>
    <w:basedOn w:val="a4"/>
    <w:uiPriority w:val="99"/>
    <w:rsid w:val="00A904E3"/>
    <w:pPr>
      <w:tabs>
        <w:tab w:val="num" w:pos="360"/>
      </w:tabs>
      <w:spacing w:after="120"/>
      <w:ind w:left="453" w:hanging="340"/>
      <w:jc w:val="both"/>
    </w:pPr>
    <w:rPr>
      <w:rFonts w:ascii="Arial" w:eastAsia="Times New Roman" w:hAnsi="Arial" w:cs="Arial"/>
      <w:sz w:val="22"/>
      <w:szCs w:val="22"/>
      <w:lang w:eastAsia="ru-RU"/>
    </w:rPr>
  </w:style>
  <w:style w:type="paragraph" w:customStyle="1" w:styleId="2f5">
    <w:name w:val="Без интервала2"/>
    <w:uiPriority w:val="99"/>
    <w:rsid w:val="00A904E3"/>
    <w:pPr>
      <w:spacing w:after="0" w:line="240" w:lineRule="auto"/>
    </w:pPr>
    <w:rPr>
      <w:rFonts w:ascii="Calibri" w:eastAsia="Times New Roman" w:hAnsi="Calibri" w:cs="Calibri"/>
      <w:lang w:eastAsia="ru-RU"/>
    </w:rPr>
  </w:style>
  <w:style w:type="character" w:customStyle="1" w:styleId="Bodytext40">
    <w:name w:val="Body text (40)"/>
    <w:link w:val="Bodytext401"/>
    <w:uiPriority w:val="99"/>
    <w:locked/>
    <w:rsid w:val="00A904E3"/>
    <w:rPr>
      <w:rFonts w:ascii="Times New Roman" w:hAnsi="Times New Roman"/>
      <w:sz w:val="24"/>
      <w:szCs w:val="24"/>
      <w:shd w:val="clear" w:color="auto" w:fill="FFFFFF"/>
    </w:rPr>
  </w:style>
  <w:style w:type="paragraph" w:customStyle="1" w:styleId="Bodytext401">
    <w:name w:val="Body text (40)1"/>
    <w:basedOn w:val="a4"/>
    <w:link w:val="Bodytext40"/>
    <w:uiPriority w:val="99"/>
    <w:rsid w:val="00A904E3"/>
    <w:pPr>
      <w:shd w:val="clear" w:color="auto" w:fill="FFFFFF"/>
      <w:spacing w:before="240" w:after="300" w:line="240" w:lineRule="atLeast"/>
      <w:ind w:hanging="740"/>
    </w:pPr>
    <w:rPr>
      <w:rFonts w:eastAsiaTheme="minorHAnsi" w:cstheme="minorBidi"/>
      <w:lang w:eastAsia="en-US"/>
    </w:rPr>
  </w:style>
  <w:style w:type="character" w:customStyle="1" w:styleId="HeaderARGOSS">
    <w:name w:val="Header_ARGOSS Знак Знак"/>
    <w:uiPriority w:val="99"/>
    <w:locked/>
    <w:rsid w:val="00A904E3"/>
    <w:rPr>
      <w:rFonts w:ascii="Arial" w:eastAsia="Calibri" w:hAnsi="Arial" w:cs="Arial" w:hint="default"/>
      <w:sz w:val="22"/>
      <w:lang w:val="en-GB" w:eastAsia="ru-RU" w:bidi="ar-SA"/>
    </w:rPr>
  </w:style>
  <w:style w:type="character" w:customStyle="1" w:styleId="afffff8">
    <w:name w:val="Название таблицы КЭ Знак Знак"/>
    <w:rsid w:val="00A904E3"/>
    <w:rPr>
      <w:rFonts w:ascii="Arial" w:hAnsi="Arial" w:cs="Arial" w:hint="default"/>
      <w:b/>
      <w:bCs w:val="0"/>
      <w:sz w:val="22"/>
      <w:szCs w:val="22"/>
      <w:lang w:val="ru-RU" w:eastAsia="ru-RU" w:bidi="ar-SA"/>
    </w:rPr>
  </w:style>
  <w:style w:type="character" w:customStyle="1" w:styleId="118">
    <w:name w:val="Знак Знак11"/>
    <w:uiPriority w:val="99"/>
    <w:locked/>
    <w:rsid w:val="00A904E3"/>
    <w:rPr>
      <w:rFonts w:ascii="Calibri" w:eastAsia="Calibri" w:hAnsi="Calibri" w:cs="Arial" w:hint="default"/>
      <w:sz w:val="24"/>
      <w:szCs w:val="24"/>
      <w:lang w:val="ru-RU" w:eastAsia="ru-RU" w:bidi="ar-SA"/>
    </w:rPr>
  </w:style>
  <w:style w:type="character" w:customStyle="1" w:styleId="postheader">
    <w:name w:val="postheader"/>
    <w:rsid w:val="00A904E3"/>
    <w:rPr>
      <w:rFonts w:ascii="Times New Roman" w:hAnsi="Times New Roman" w:cs="Times New Roman" w:hint="default"/>
    </w:rPr>
  </w:style>
  <w:style w:type="character" w:customStyle="1" w:styleId="211">
    <w:name w:val="Заголовок 2 Знак1 Знак1"/>
    <w:aliases w:val="Заголовок 2 Знак Знак Знак1,Заголовок 2 Знак1 Знак Знак Знак1,Заголовок 2 Знак Знак Знак Знак Знак1,Заголовок 2 Знак1 Знак Знак Знак Знак Знак1,Заголовок 2 Знак Знак Знак Знак Знак Знак Знак1,Заголовок 2 Знак Знак1 Знак"/>
    <w:rsid w:val="00A904E3"/>
    <w:rPr>
      <w:rFonts w:ascii="Arial" w:hAnsi="Arial" w:cs="Arial" w:hint="default"/>
      <w:b/>
      <w:bCs/>
      <w:i/>
      <w:iCs/>
      <w:sz w:val="28"/>
      <w:szCs w:val="28"/>
      <w:lang w:val="ru-RU" w:eastAsia="ru-RU" w:bidi="ar-SA"/>
    </w:rPr>
  </w:style>
  <w:style w:type="character" w:customStyle="1" w:styleId="CharChar6">
    <w:name w:val="Char Char6"/>
    <w:rsid w:val="00A904E3"/>
    <w:rPr>
      <w:rFonts w:ascii="Times New Roman" w:hAnsi="Times New Roman" w:cs="Times New Roman" w:hint="default"/>
      <w:sz w:val="24"/>
      <w:szCs w:val="24"/>
    </w:rPr>
  </w:style>
  <w:style w:type="character" w:customStyle="1" w:styleId="CharChar14">
    <w:name w:val="Char Char14"/>
    <w:rsid w:val="00A904E3"/>
    <w:rPr>
      <w:rFonts w:ascii="Times New Roman" w:hAnsi="Times New Roman" w:cs="Times New Roman" w:hint="default"/>
      <w:sz w:val="24"/>
      <w:szCs w:val="24"/>
      <w:lang w:eastAsia="ru-RU"/>
    </w:rPr>
  </w:style>
  <w:style w:type="character" w:customStyle="1" w:styleId="BHeadChar">
    <w:name w:val="B Head Знак Char"/>
    <w:aliases w:val="B Head Char Char"/>
    <w:rsid w:val="00A904E3"/>
    <w:rPr>
      <w:rFonts w:ascii="Arial" w:hAnsi="Arial" w:cs="Times New Roman" w:hint="default"/>
      <w:b/>
      <w:bCs w:val="0"/>
      <w:sz w:val="21"/>
      <w:szCs w:val="21"/>
      <w:lang w:val="en-US"/>
    </w:rPr>
  </w:style>
  <w:style w:type="character" w:customStyle="1" w:styleId="CharChar9">
    <w:name w:val="Char Char9"/>
    <w:rsid w:val="00A904E3"/>
    <w:rPr>
      <w:rFonts w:ascii="Times New Roman" w:hAnsi="Times New Roman" w:cs="Times New Roman" w:hint="default"/>
      <w:sz w:val="24"/>
      <w:szCs w:val="24"/>
    </w:rPr>
  </w:style>
  <w:style w:type="character" w:customStyle="1" w:styleId="PlainTextChar">
    <w:name w:val="Plain Text Char"/>
    <w:locked/>
    <w:rsid w:val="00A904E3"/>
    <w:rPr>
      <w:rFonts w:ascii="Courier New" w:hAnsi="Courier New" w:cs="Courier New" w:hint="default"/>
      <w:sz w:val="20"/>
      <w:szCs w:val="20"/>
    </w:rPr>
  </w:style>
  <w:style w:type="character" w:customStyle="1" w:styleId="BodyTextChar">
    <w:name w:val="Body Text Char"/>
    <w:aliases w:val="Знак Char,AETC-Body Char,DNV-Body Char,AETC-Body1 Char,DNV-Body1 Char,Основной текст Знак1 Знак Char,Основной текст Знак Знак Знак Char,Основной текст Знак1 Знак Знак Знак Char,Основной текст Знак Знак Знак Знак Знак Char"/>
    <w:locked/>
    <w:rsid w:val="00A904E3"/>
    <w:rPr>
      <w:rFonts w:ascii="Times New Roman" w:hAnsi="Times New Roman" w:cs="Times New Roman" w:hint="default"/>
      <w:sz w:val="20"/>
      <w:szCs w:val="20"/>
      <w:shd w:val="clear" w:color="auto" w:fill="FFFFFF"/>
      <w:lang w:eastAsia="ru-RU"/>
    </w:rPr>
  </w:style>
  <w:style w:type="character" w:customStyle="1" w:styleId="BodyText2Char">
    <w:name w:val="Body Text 2 Char"/>
    <w:locked/>
    <w:rsid w:val="00A904E3"/>
    <w:rPr>
      <w:rFonts w:ascii="Times New Roman" w:hAnsi="Times New Roman" w:cs="Times New Roman" w:hint="default"/>
      <w:color w:val="000000"/>
      <w:spacing w:val="3"/>
      <w:sz w:val="20"/>
      <w:shd w:val="clear" w:color="auto" w:fill="FFFFFF"/>
      <w:lang w:eastAsia="ru-RU"/>
    </w:rPr>
  </w:style>
  <w:style w:type="character" w:customStyle="1" w:styleId="101">
    <w:name w:val="Знак Знак101"/>
    <w:uiPriority w:val="99"/>
    <w:locked/>
    <w:rsid w:val="00A904E3"/>
    <w:rPr>
      <w:sz w:val="16"/>
      <w:szCs w:val="16"/>
    </w:rPr>
  </w:style>
  <w:style w:type="character" w:customStyle="1" w:styleId="410">
    <w:name w:val="Знак Знак41"/>
    <w:uiPriority w:val="99"/>
    <w:rsid w:val="00A904E3"/>
    <w:rPr>
      <w:b/>
      <w:bCs/>
      <w:color w:val="000000"/>
      <w:sz w:val="24"/>
      <w:szCs w:val="24"/>
    </w:rPr>
  </w:style>
  <w:style w:type="character" w:customStyle="1" w:styleId="121">
    <w:name w:val="Знак Знак12"/>
    <w:uiPriority w:val="99"/>
    <w:rsid w:val="00A904E3"/>
    <w:rPr>
      <w:sz w:val="16"/>
      <w:szCs w:val="16"/>
    </w:rPr>
  </w:style>
  <w:style w:type="character" w:customStyle="1" w:styleId="53">
    <w:name w:val="Знак Знак5"/>
    <w:uiPriority w:val="99"/>
    <w:locked/>
    <w:rsid w:val="00A904E3"/>
    <w:rPr>
      <w:rFonts w:ascii="Arial" w:hAnsi="Arial" w:cs="Arial" w:hint="default"/>
      <w:b/>
      <w:bCs/>
      <w:kern w:val="32"/>
      <w:sz w:val="32"/>
      <w:szCs w:val="32"/>
      <w:lang w:val="ru-RU" w:eastAsia="ru-RU"/>
    </w:rPr>
  </w:style>
  <w:style w:type="character" w:customStyle="1" w:styleId="170">
    <w:name w:val="Основной текст17"/>
    <w:uiPriority w:val="99"/>
    <w:rsid w:val="00A904E3"/>
    <w:rPr>
      <w:rFonts w:ascii="Times New Roman" w:hAnsi="Times New Roman" w:cs="Times New Roman" w:hint="default"/>
      <w:spacing w:val="0"/>
      <w:sz w:val="23"/>
      <w:szCs w:val="23"/>
      <w:shd w:val="clear" w:color="auto" w:fill="FFFFFF"/>
    </w:rPr>
  </w:style>
  <w:style w:type="character" w:customStyle="1" w:styleId="212">
    <w:name w:val="Основной текст 2 Знак Знак Знак Знак1"/>
    <w:uiPriority w:val="99"/>
    <w:rsid w:val="00A904E3"/>
    <w:rPr>
      <w:rFonts w:ascii="Batang" w:eastAsia="Batang" w:hAnsi="Batang" w:hint="eastAsia"/>
      <w:sz w:val="24"/>
      <w:szCs w:val="24"/>
      <w:lang w:val="ru-RU" w:eastAsia="ru-RU"/>
    </w:rPr>
  </w:style>
  <w:style w:type="character" w:customStyle="1" w:styleId="213">
    <w:name w:val="Знак Знак21"/>
    <w:uiPriority w:val="99"/>
    <w:locked/>
    <w:rsid w:val="00A904E3"/>
    <w:rPr>
      <w:sz w:val="24"/>
      <w:szCs w:val="24"/>
    </w:rPr>
  </w:style>
  <w:style w:type="character" w:customStyle="1" w:styleId="1fa">
    <w:name w:val="Основной текст1"/>
    <w:aliases w:val="Основной текст Знак Знак Знак Знак Знак Знак Знак Знак Знак Знак Знак Знак1,Основной текст Знак Знак Знак Знак Знак Знак Знак Знак Знак 1,Основной текст11 Знак,Основной текст Знак Знак Знак Знак Знак1"/>
    <w:basedOn w:val="a5"/>
    <w:link w:val="Bodytext1"/>
    <w:locked/>
    <w:rsid w:val="00A904E3"/>
    <w:rPr>
      <w:rFonts w:ascii="Arial" w:hAnsi="Arial" w:cs="Arial"/>
      <w:shd w:val="clear" w:color="auto" w:fill="FFFFFF"/>
    </w:rPr>
  </w:style>
  <w:style w:type="paragraph" w:customStyle="1" w:styleId="Bodytext1">
    <w:name w:val="Body text1"/>
    <w:basedOn w:val="a4"/>
    <w:link w:val="1fa"/>
    <w:uiPriority w:val="99"/>
    <w:rsid w:val="00A904E3"/>
    <w:pPr>
      <w:shd w:val="clear" w:color="auto" w:fill="FFFFFF"/>
      <w:spacing w:line="379" w:lineRule="exact"/>
      <w:ind w:firstLine="560"/>
      <w:jc w:val="center"/>
    </w:pPr>
    <w:rPr>
      <w:rFonts w:ascii="Arial" w:eastAsiaTheme="minorHAnsi" w:hAnsi="Arial" w:cs="Arial"/>
      <w:sz w:val="22"/>
      <w:szCs w:val="22"/>
      <w:lang w:eastAsia="en-US"/>
    </w:rPr>
  </w:style>
  <w:style w:type="paragraph" w:customStyle="1" w:styleId="47">
    <w:name w:val="Абзац списка4"/>
    <w:basedOn w:val="a4"/>
    <w:uiPriority w:val="99"/>
    <w:rsid w:val="00A904E3"/>
    <w:pPr>
      <w:spacing w:after="200" w:line="276" w:lineRule="auto"/>
      <w:ind w:left="720"/>
    </w:pPr>
    <w:rPr>
      <w:rFonts w:ascii="Calibri" w:eastAsia="Times New Roman" w:hAnsi="Calibri" w:cs="Calibri"/>
      <w:sz w:val="22"/>
      <w:szCs w:val="22"/>
      <w:lang w:eastAsia="ru-RU"/>
    </w:rPr>
  </w:style>
  <w:style w:type="character" w:customStyle="1" w:styleId="docaccesstitle1">
    <w:name w:val="docaccess_title1"/>
    <w:basedOn w:val="a5"/>
    <w:rsid w:val="00A904E3"/>
    <w:rPr>
      <w:rFonts w:ascii="Times New Roman" w:hAnsi="Times New Roman" w:cs="Times New Roman" w:hint="default"/>
      <w:sz w:val="28"/>
      <w:szCs w:val="28"/>
    </w:rPr>
  </w:style>
  <w:style w:type="paragraph" w:customStyle="1" w:styleId="afffff9">
    <w:name w:val="ОснТекст"/>
    <w:link w:val="afffffa"/>
    <w:rsid w:val="00A904E3"/>
    <w:pPr>
      <w:spacing w:after="0" w:line="240" w:lineRule="auto"/>
      <w:ind w:firstLine="709"/>
      <w:jc w:val="both"/>
    </w:pPr>
    <w:rPr>
      <w:rFonts w:ascii="Times New Roman" w:eastAsia="Times New Roman" w:hAnsi="Times New Roman" w:cs="Times New Roman"/>
      <w:sz w:val="20"/>
      <w:szCs w:val="20"/>
      <w:lang w:eastAsia="ru-RU"/>
    </w:rPr>
  </w:style>
  <w:style w:type="paragraph" w:customStyle="1" w:styleId="pc">
    <w:name w:val="pc"/>
    <w:basedOn w:val="a4"/>
    <w:rsid w:val="00A904E3"/>
    <w:pPr>
      <w:spacing w:before="100" w:beforeAutospacing="1" w:after="100" w:afterAutospacing="1"/>
    </w:pPr>
    <w:rPr>
      <w:rFonts w:eastAsia="Times New Roman"/>
      <w:lang w:eastAsia="ru-RU"/>
    </w:rPr>
  </w:style>
  <w:style w:type="numbering" w:customStyle="1" w:styleId="1fb">
    <w:name w:val="Нет списка1"/>
    <w:next w:val="a7"/>
    <w:uiPriority w:val="99"/>
    <w:semiHidden/>
    <w:unhideWhenUsed/>
    <w:rsid w:val="00A904E3"/>
  </w:style>
  <w:style w:type="paragraph" w:customStyle="1" w:styleId="msonormal0">
    <w:name w:val="msonormal"/>
    <w:basedOn w:val="a4"/>
    <w:rsid w:val="00A904E3"/>
    <w:pPr>
      <w:spacing w:before="100" w:beforeAutospacing="1" w:after="100" w:afterAutospacing="1"/>
    </w:pPr>
    <w:rPr>
      <w:rFonts w:eastAsia="Times New Roman"/>
      <w:lang w:eastAsia="ru-RU"/>
    </w:rPr>
  </w:style>
  <w:style w:type="paragraph" w:customStyle="1" w:styleId="pj">
    <w:name w:val="pj"/>
    <w:basedOn w:val="a4"/>
    <w:rsid w:val="00C46DC6"/>
    <w:pPr>
      <w:ind w:firstLine="400"/>
      <w:jc w:val="both"/>
    </w:pPr>
    <w:rPr>
      <w:rFonts w:eastAsia="Times New Roman"/>
      <w:color w:val="000000"/>
      <w:lang w:eastAsia="ru-RU"/>
    </w:rPr>
  </w:style>
  <w:style w:type="paragraph" w:customStyle="1" w:styleId="54">
    <w:name w:val="Обычный5"/>
    <w:rsid w:val="003F6435"/>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customStyle="1" w:styleId="TableParagraph">
    <w:name w:val="Table Paragraph"/>
    <w:basedOn w:val="a4"/>
    <w:uiPriority w:val="1"/>
    <w:qFormat/>
    <w:rsid w:val="00F945B6"/>
    <w:pPr>
      <w:widowControl w:val="0"/>
      <w:autoSpaceDE w:val="0"/>
      <w:autoSpaceDN w:val="0"/>
      <w:adjustRightInd w:val="0"/>
      <w:spacing w:line="226" w:lineRule="exact"/>
      <w:jc w:val="center"/>
    </w:pPr>
    <w:rPr>
      <w:rFonts w:eastAsiaTheme="minorEastAsia"/>
      <w:lang w:eastAsia="ru-RU"/>
    </w:rPr>
  </w:style>
  <w:style w:type="numbering" w:customStyle="1" w:styleId="2f6">
    <w:name w:val="Нет списка2"/>
    <w:next w:val="a7"/>
    <w:uiPriority w:val="99"/>
    <w:semiHidden/>
    <w:unhideWhenUsed/>
    <w:rsid w:val="00C10308"/>
  </w:style>
  <w:style w:type="character" w:customStyle="1" w:styleId="1fc">
    <w:name w:val="Основной текст с отступом Знак1"/>
    <w:aliases w:val="Основной текст с отступом Знак Знак"/>
    <w:basedOn w:val="a5"/>
    <w:uiPriority w:val="99"/>
    <w:rsid w:val="00C10308"/>
  </w:style>
  <w:style w:type="table" w:customStyle="1" w:styleId="1fd">
    <w:name w:val="Сетка таблицы1"/>
    <w:basedOn w:val="a6"/>
    <w:next w:val="aff2"/>
    <w:uiPriority w:val="39"/>
    <w:rsid w:val="00C10308"/>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2">
    <w:name w:val="Char Char Char Char Char Char Char Char Char Char Char Char2"/>
    <w:basedOn w:val="a4"/>
    <w:uiPriority w:val="99"/>
    <w:rsid w:val="00C10308"/>
    <w:rPr>
      <w:rFonts w:ascii="SimSun" w:eastAsia="SimSun" w:hAnsi="SimSun" w:cs="SimSun"/>
      <w:lang w:val="en-US" w:eastAsia="zh-CN"/>
    </w:rPr>
  </w:style>
  <w:style w:type="paragraph" w:customStyle="1" w:styleId="119">
    <w:name w:val="Текст11"/>
    <w:rsid w:val="00C10308"/>
    <w:pPr>
      <w:overflowPunct w:val="0"/>
      <w:autoSpaceDE w:val="0"/>
      <w:autoSpaceDN w:val="0"/>
      <w:adjustRightInd w:val="0"/>
      <w:spacing w:after="0" w:line="360" w:lineRule="auto"/>
      <w:ind w:firstLine="709"/>
      <w:jc w:val="both"/>
    </w:pPr>
    <w:rPr>
      <w:rFonts w:ascii="Peterburg" w:eastAsia="Times New Roman" w:hAnsi="Peterburg" w:cs="Times New Roman"/>
      <w:sz w:val="28"/>
      <w:szCs w:val="20"/>
      <w:lang w:eastAsia="ru-RU"/>
    </w:rPr>
  </w:style>
  <w:style w:type="paragraph" w:customStyle="1" w:styleId="FR2">
    <w:name w:val="FR2"/>
    <w:uiPriority w:val="99"/>
    <w:rsid w:val="00C10308"/>
    <w:pPr>
      <w:widowControl w:val="0"/>
      <w:autoSpaceDE w:val="0"/>
      <w:autoSpaceDN w:val="0"/>
      <w:adjustRightInd w:val="0"/>
      <w:spacing w:before="600" w:after="0" w:line="240" w:lineRule="auto"/>
    </w:pPr>
    <w:rPr>
      <w:rFonts w:ascii="Times New Roman" w:eastAsia="SimSun" w:hAnsi="Times New Roman" w:cs="Times New Roman"/>
      <w:b/>
      <w:bCs/>
      <w:sz w:val="28"/>
      <w:szCs w:val="28"/>
    </w:rPr>
  </w:style>
  <w:style w:type="numbering" w:customStyle="1" w:styleId="17">
    <w:name w:val="Текущий список17"/>
    <w:rsid w:val="00C10308"/>
    <w:pPr>
      <w:numPr>
        <w:numId w:val="54"/>
      </w:numPr>
    </w:pPr>
  </w:style>
  <w:style w:type="numbering" w:customStyle="1" w:styleId="1ai7">
    <w:name w:val="1 / a / i7"/>
    <w:basedOn w:val="a7"/>
    <w:next w:val="1ai"/>
    <w:rsid w:val="00C10308"/>
    <w:pPr>
      <w:numPr>
        <w:numId w:val="55"/>
      </w:numPr>
    </w:pPr>
  </w:style>
  <w:style w:type="numbering" w:styleId="1ai">
    <w:name w:val="Outline List 1"/>
    <w:basedOn w:val="a7"/>
    <w:uiPriority w:val="99"/>
    <w:semiHidden/>
    <w:unhideWhenUsed/>
    <w:rsid w:val="00C10308"/>
  </w:style>
  <w:style w:type="character" w:customStyle="1" w:styleId="48">
    <w:name w:val="Основной текст4"/>
    <w:aliases w:val="b Знак Знак Знак Знак1,b Знак Знак Знак Знак Знак Знак1,Основной текст Знак Знак Знак Знак Знак Знак Знак2,Основной текст Знак2,Основной текст Знак Знак2,Основной текст Знак Знак Знак Знак Знак Знак Знак3,Основной текст Знак Знак3,b2"/>
    <w:rsid w:val="00C10308"/>
    <w:rPr>
      <w:rFonts w:ascii="Arial" w:hAnsi="Arial" w:cs="Arial"/>
      <w:lang w:val="en-GB" w:eastAsia="ru-RU" w:bidi="ar-SA"/>
    </w:rPr>
  </w:style>
  <w:style w:type="paragraph" w:customStyle="1" w:styleId="Numbered">
    <w:name w:val="Numbered"/>
    <w:basedOn w:val="a4"/>
    <w:uiPriority w:val="99"/>
    <w:rsid w:val="00C10308"/>
    <w:pPr>
      <w:numPr>
        <w:numId w:val="56"/>
      </w:numPr>
      <w:spacing w:before="120"/>
    </w:pPr>
    <w:rPr>
      <w:rFonts w:ascii="Arial" w:eastAsia="Times New Roman" w:hAnsi="Arial"/>
      <w:sz w:val="20"/>
      <w:szCs w:val="20"/>
      <w:lang w:val="en-US" w:eastAsia="x-none"/>
    </w:rPr>
  </w:style>
  <w:style w:type="paragraph" w:customStyle="1" w:styleId="3e">
    <w:name w:val="Стиль3"/>
    <w:basedOn w:val="aa"/>
    <w:uiPriority w:val="99"/>
    <w:rsid w:val="00C10308"/>
    <w:pPr>
      <w:spacing w:before="120"/>
    </w:pPr>
    <w:rPr>
      <w:rFonts w:ascii="Arial" w:hAnsi="Arial"/>
      <w:b w:val="0"/>
      <w:bCs/>
      <w:sz w:val="20"/>
      <w:lang w:eastAsia="x-none"/>
    </w:rPr>
  </w:style>
  <w:style w:type="numbering" w:customStyle="1" w:styleId="3f">
    <w:name w:val="Нет списка3"/>
    <w:next w:val="a7"/>
    <w:uiPriority w:val="99"/>
    <w:semiHidden/>
    <w:rsid w:val="002132FF"/>
  </w:style>
  <w:style w:type="character" w:customStyle="1" w:styleId="122">
    <w:name w:val="Заголовок 1 Знак2"/>
    <w:aliases w:val="Заголовок 1 Знак Знак Знак Знак Знак Знак Знак,Заголовок 1 Знак Знак Знак Знак,Заголовок 12 Знак1,Заголовок 1 Знак1 Знак1,Заголовок 1 Знак Знак Знак Знак Знак Знак1 Знак1,Заголовок 1 Знак Знак Знак Знак1 Знак1,Заголовок 1 Знак Знак1"/>
    <w:rsid w:val="002132FF"/>
    <w:rPr>
      <w:rFonts w:ascii="Arial" w:hAnsi="Arial"/>
      <w:b/>
      <w:bCs/>
      <w:caps/>
      <w:lang w:val="x-none" w:eastAsia="x-none"/>
    </w:rPr>
  </w:style>
  <w:style w:type="paragraph" w:customStyle="1" w:styleId="Bullet">
    <w:name w:val="Bullet"/>
    <w:basedOn w:val="aa"/>
    <w:uiPriority w:val="99"/>
    <w:rsid w:val="002132FF"/>
    <w:pPr>
      <w:tabs>
        <w:tab w:val="num" w:pos="720"/>
      </w:tabs>
      <w:spacing w:before="120"/>
      <w:ind w:left="720" w:hanging="363"/>
    </w:pPr>
    <w:rPr>
      <w:rFonts w:ascii="Arial" w:hAnsi="Arial"/>
      <w:b w:val="0"/>
      <w:sz w:val="20"/>
      <w:lang w:val="en-US" w:eastAsia="x-none"/>
    </w:rPr>
  </w:style>
  <w:style w:type="character" w:customStyle="1" w:styleId="BlockTextChar">
    <w:name w:val="Block Text Char"/>
    <w:semiHidden/>
    <w:rsid w:val="002132FF"/>
    <w:rPr>
      <w:noProof w:val="0"/>
      <w:sz w:val="24"/>
      <w:szCs w:val="24"/>
      <w:lang w:val="ru-RU" w:eastAsia="ru-RU" w:bidi="ar-SA"/>
    </w:rPr>
  </w:style>
  <w:style w:type="character" w:customStyle="1" w:styleId="BodyTextIndentChar">
    <w:name w:val="Body Text Indent Char"/>
    <w:semiHidden/>
    <w:rsid w:val="002132FF"/>
    <w:rPr>
      <w:rFonts w:ascii="Arial" w:hAnsi="Arial" w:cs="Arial"/>
      <w:noProof w:val="0"/>
      <w:sz w:val="24"/>
      <w:szCs w:val="24"/>
      <w:lang w:val="ru-RU" w:eastAsia="ru-RU" w:bidi="ar-SA"/>
    </w:rPr>
  </w:style>
  <w:style w:type="character" w:customStyle="1" w:styleId="Heading3Char">
    <w:name w:val="Heading 3 Char"/>
    <w:semiHidden/>
    <w:rsid w:val="002132FF"/>
    <w:rPr>
      <w:rFonts w:ascii="Arial" w:hAnsi="Arial" w:cs="Arial"/>
      <w:b/>
      <w:bCs/>
      <w:noProof w:val="0"/>
      <w:szCs w:val="24"/>
      <w:lang w:val="ru-RU" w:eastAsia="ru-RU" w:bidi="ar-SA"/>
    </w:rPr>
  </w:style>
  <w:style w:type="character" w:customStyle="1" w:styleId="Heading2Char">
    <w:name w:val="Heading 2 Char"/>
    <w:semiHidden/>
    <w:rsid w:val="002132FF"/>
    <w:rPr>
      <w:rFonts w:ascii="Arial" w:hAnsi="Arial" w:cs="Arial"/>
      <w:b/>
      <w:bCs/>
      <w:noProof w:val="0"/>
      <w:szCs w:val="24"/>
      <w:lang w:val="ru-RU" w:eastAsia="ru-RU" w:bidi="ar-SA"/>
    </w:rPr>
  </w:style>
  <w:style w:type="character" w:customStyle="1" w:styleId="afffffb">
    <w:name w:val="Основной текст Знак Знак Знак Знак Знак Знак Знак Знак Знак Знак Знак Знак"/>
    <w:aliases w:val="Основной текст Знак Знак Знак Знак Знак Знак Знак Знак Знак ,b Знак Знак Знак Знак Знак,b,Основной текст2,Основной текст Знак Знак Знак Знак2"/>
    <w:uiPriority w:val="99"/>
    <w:rsid w:val="002132FF"/>
    <w:rPr>
      <w:rFonts w:ascii="Arial" w:hAnsi="Arial" w:cs="Arial"/>
      <w:lang w:val="en-GB" w:eastAsia="ru-RU" w:bidi="ar-SA"/>
    </w:rPr>
  </w:style>
  <w:style w:type="character" w:customStyle="1" w:styleId="1fe">
    <w:name w:val="Заголовок 1 Знак Знак"/>
    <w:aliases w:val="Заголовок 11"/>
    <w:rsid w:val="002132FF"/>
    <w:rPr>
      <w:rFonts w:ascii="Arial" w:hAnsi="Arial" w:cs="Arial"/>
      <w:b/>
      <w:bCs/>
      <w:caps/>
      <w:lang w:val="ru-RU" w:eastAsia="ru-RU" w:bidi="ar-SA"/>
    </w:rPr>
  </w:style>
  <w:style w:type="paragraph" w:customStyle="1" w:styleId="64">
    <w:name w:val="Обычный6"/>
    <w:rsid w:val="002132FF"/>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paragraph" w:customStyle="1" w:styleId="afffffc">
    <w:name w:val="№ таблицы"/>
    <w:basedOn w:val="a4"/>
    <w:uiPriority w:val="99"/>
    <w:rsid w:val="002132FF"/>
    <w:pPr>
      <w:spacing w:after="240"/>
      <w:jc w:val="both"/>
    </w:pPr>
    <w:rPr>
      <w:rFonts w:eastAsia="Times New Roman"/>
      <w:b/>
      <w:sz w:val="20"/>
      <w:szCs w:val="20"/>
      <w:lang w:eastAsia="ru-RU"/>
    </w:rPr>
  </w:style>
  <w:style w:type="paragraph" w:styleId="1ff">
    <w:name w:val="index 1"/>
    <w:basedOn w:val="a4"/>
    <w:next w:val="a4"/>
    <w:autoRedefine/>
    <w:uiPriority w:val="99"/>
    <w:semiHidden/>
    <w:unhideWhenUsed/>
    <w:rsid w:val="002132FF"/>
    <w:pPr>
      <w:ind w:left="240" w:hanging="240"/>
    </w:pPr>
  </w:style>
  <w:style w:type="paragraph" w:styleId="afffffd">
    <w:name w:val="index heading"/>
    <w:basedOn w:val="a4"/>
    <w:next w:val="1ff"/>
    <w:uiPriority w:val="99"/>
    <w:semiHidden/>
    <w:rsid w:val="002132FF"/>
    <w:rPr>
      <w:rFonts w:eastAsia="Times New Roman"/>
      <w:lang w:eastAsia="ru-RU"/>
    </w:rPr>
  </w:style>
  <w:style w:type="character" w:customStyle="1" w:styleId="afffffe">
    <w:name w:val="Название Знак"/>
    <w:rsid w:val="002132FF"/>
    <w:rPr>
      <w:caps/>
      <w:sz w:val="28"/>
    </w:rPr>
  </w:style>
  <w:style w:type="character" w:customStyle="1" w:styleId="3f0">
    <w:name w:val="Основной текст3"/>
    <w:aliases w:val="Основной текст21,Основной текст Знак Знак Знак Знак Знак Знак Знак Знак Знак Знак Знак Знак21,Основной текст Знак Знак Знак Знак21,Основной текст Знак Знак Знак Знак Знак Знак Знак Знак Знак 21,b Знак Знак11"/>
    <w:rsid w:val="002132FF"/>
    <w:rPr>
      <w:rFonts w:ascii="Arial" w:hAnsi="Arial" w:cs="Arial"/>
      <w:lang w:val="en-GB" w:eastAsia="ru-RU" w:bidi="ar-SA"/>
    </w:rPr>
  </w:style>
  <w:style w:type="paragraph" w:customStyle="1" w:styleId="214">
    <w:name w:val="Основной текст с отступом 21"/>
    <w:basedOn w:val="a4"/>
    <w:rsid w:val="002132FF"/>
    <w:pPr>
      <w:widowControl w:val="0"/>
      <w:overflowPunct w:val="0"/>
      <w:autoSpaceDE w:val="0"/>
      <w:autoSpaceDN w:val="0"/>
      <w:adjustRightInd w:val="0"/>
      <w:spacing w:line="320" w:lineRule="auto"/>
      <w:ind w:firstLine="720"/>
      <w:jc w:val="both"/>
      <w:textAlignment w:val="baseline"/>
    </w:pPr>
    <w:rPr>
      <w:rFonts w:eastAsia="Times New Roman"/>
      <w:szCs w:val="20"/>
      <w:lang w:eastAsia="ru-RU"/>
    </w:rPr>
  </w:style>
  <w:style w:type="character" w:customStyle="1" w:styleId="132">
    <w:name w:val="Заголовок 13"/>
    <w:aliases w:val="Заголовок 1 Знак Знак Знак Знак Знак Знак3,Заголовок 1 Знак Знак Знак1,Заголовок 121,Заголовок 1 Знак11,Заголовок 1 Знак Знак Знак Знак Знак Знак11,Заголовок 1 Знак Знак Знак Знак11,Заголовок 1 Знак Знак Знак Знак Знак Знак4"/>
    <w:rsid w:val="002132FF"/>
    <w:rPr>
      <w:rFonts w:ascii="Arial" w:hAnsi="Arial" w:cs="Arial"/>
      <w:b/>
      <w:bCs/>
      <w:caps/>
      <w:lang w:val="ru-RU" w:eastAsia="ru-RU" w:bidi="ar-SA"/>
    </w:rPr>
  </w:style>
  <w:style w:type="character" w:customStyle="1" w:styleId="1ff0">
    <w:name w:val="Текст Знак1"/>
    <w:uiPriority w:val="99"/>
    <w:rsid w:val="002132FF"/>
    <w:rPr>
      <w:rFonts w:ascii="Courier New" w:hAnsi="Courier New"/>
    </w:rPr>
  </w:style>
  <w:style w:type="character" w:customStyle="1" w:styleId="123">
    <w:name w:val="Заголовок 12 Знак"/>
    <w:aliases w:val="Заголовок 1 Знак1 Знак,Заголовок 1 Знак Знак Знак Знак Знак Знак1 Знак,Заголовок 1 Знак Знак Знак Знак1 Знак,Заголовок 1 Знак Знак Знак Знак Знак Знак2,Заголовок 1 Знак Знак Знак Знак Знак1,h1 Знак"/>
    <w:uiPriority w:val="9"/>
    <w:rsid w:val="002132FF"/>
    <w:rPr>
      <w:rFonts w:ascii="Arial" w:hAnsi="Arial" w:cs="Arial"/>
      <w:b/>
      <w:bCs/>
      <w:caps/>
      <w:lang w:val="ru-RU" w:eastAsia="ru-RU" w:bidi="ar-SA"/>
    </w:rPr>
  </w:style>
  <w:style w:type="paragraph" w:customStyle="1" w:styleId="Agip">
    <w:name w:val="Agip"/>
    <w:uiPriority w:val="99"/>
    <w:rsid w:val="002132FF"/>
    <w:pPr>
      <w:spacing w:after="120" w:line="240" w:lineRule="auto"/>
      <w:jc w:val="both"/>
    </w:pPr>
    <w:rPr>
      <w:rFonts w:ascii="Arial" w:eastAsia="Times New Roman" w:hAnsi="Arial" w:cs="Times New Roman"/>
      <w:sz w:val="20"/>
      <w:szCs w:val="20"/>
      <w:lang w:eastAsia="ru-RU"/>
    </w:rPr>
  </w:style>
  <w:style w:type="paragraph" w:customStyle="1" w:styleId="affffff">
    <w:name w:val="А"/>
    <w:basedOn w:val="a4"/>
    <w:uiPriority w:val="99"/>
    <w:rsid w:val="002132FF"/>
    <w:pPr>
      <w:spacing w:before="120" w:line="360" w:lineRule="auto"/>
      <w:ind w:firstLine="720"/>
      <w:jc w:val="both"/>
    </w:pPr>
    <w:rPr>
      <w:rFonts w:eastAsia="Times New Roman"/>
      <w:szCs w:val="20"/>
      <w:lang w:eastAsia="ru-RU"/>
    </w:rPr>
  </w:style>
  <w:style w:type="paragraph" w:customStyle="1" w:styleId="affffff0">
    <w:name w:val="обычный"/>
    <w:uiPriority w:val="99"/>
    <w:rsid w:val="002132FF"/>
    <w:pPr>
      <w:spacing w:after="0" w:line="360" w:lineRule="auto"/>
      <w:ind w:firstLine="737"/>
      <w:jc w:val="both"/>
    </w:pPr>
    <w:rPr>
      <w:rFonts w:ascii="Times New Roman" w:eastAsia="Times New Roman" w:hAnsi="Times New Roman" w:cs="Times New Roman"/>
      <w:sz w:val="24"/>
      <w:szCs w:val="20"/>
      <w:lang w:eastAsia="ru-RU"/>
    </w:rPr>
  </w:style>
  <w:style w:type="paragraph" w:customStyle="1" w:styleId="2110">
    <w:name w:val="Основной текст с отступом 211"/>
    <w:basedOn w:val="a4"/>
    <w:uiPriority w:val="99"/>
    <w:rsid w:val="002132FF"/>
    <w:pPr>
      <w:spacing w:before="120"/>
      <w:ind w:firstLine="720"/>
      <w:jc w:val="both"/>
    </w:pPr>
    <w:rPr>
      <w:rFonts w:eastAsia="Times/Kazakh"/>
      <w:szCs w:val="20"/>
      <w:lang w:eastAsia="ru-RU"/>
    </w:rPr>
  </w:style>
  <w:style w:type="paragraph" w:customStyle="1" w:styleId="1ff1">
    <w:name w:val="Основной текст с отступом1"/>
    <w:basedOn w:val="a4"/>
    <w:uiPriority w:val="99"/>
    <w:rsid w:val="002132FF"/>
    <w:pPr>
      <w:widowControl w:val="0"/>
      <w:autoSpaceDE w:val="0"/>
      <w:autoSpaceDN w:val="0"/>
      <w:adjustRightInd w:val="0"/>
      <w:spacing w:after="120"/>
      <w:ind w:left="283"/>
    </w:pPr>
    <w:rPr>
      <w:rFonts w:ascii="Arial" w:eastAsia="Times New Roman" w:hAnsi="Arial" w:cs="Arial"/>
      <w:sz w:val="20"/>
      <w:szCs w:val="20"/>
      <w:lang w:eastAsia="ru-RU"/>
    </w:rPr>
  </w:style>
  <w:style w:type="paragraph" w:customStyle="1" w:styleId="a3">
    <w:name w:val="Название предприятия"/>
    <w:basedOn w:val="a4"/>
    <w:uiPriority w:val="99"/>
    <w:rsid w:val="002132FF"/>
    <w:pPr>
      <w:numPr>
        <w:numId w:val="57"/>
      </w:numPr>
    </w:pPr>
    <w:rPr>
      <w:lang w:eastAsia="ru-RU"/>
    </w:rPr>
  </w:style>
  <w:style w:type="paragraph" w:customStyle="1" w:styleId="2f7">
    <w:name w:val="ЗАГ АС 2"/>
    <w:basedOn w:val="3"/>
    <w:uiPriority w:val="99"/>
    <w:rsid w:val="002132FF"/>
    <w:pPr>
      <w:ind w:firstLine="0"/>
      <w:jc w:val="center"/>
    </w:pPr>
    <w:rPr>
      <w:rFonts w:ascii="Times New Roman" w:eastAsia="Times New Roman" w:hAnsi="Times New Roman"/>
      <w:b/>
      <w:bCs/>
      <w:color w:val="000000"/>
      <w:lang w:val="x-none" w:eastAsia="x-none"/>
    </w:rPr>
  </w:style>
  <w:style w:type="paragraph" w:customStyle="1" w:styleId="1ff2">
    <w:name w:val="Стиль ЗАГ. ТХ 1"/>
    <w:basedOn w:val="2f7"/>
    <w:uiPriority w:val="99"/>
    <w:rsid w:val="002132FF"/>
  </w:style>
  <w:style w:type="paragraph" w:customStyle="1" w:styleId="2f8">
    <w:name w:val="Стиль ЗАГ.ТХ 2"/>
    <w:basedOn w:val="a4"/>
    <w:uiPriority w:val="99"/>
    <w:rsid w:val="002132FF"/>
    <w:pPr>
      <w:keepNext/>
      <w:spacing w:line="360" w:lineRule="auto"/>
      <w:jc w:val="center"/>
      <w:outlineLvl w:val="2"/>
    </w:pPr>
    <w:rPr>
      <w:b/>
      <w:bCs/>
      <w:color w:val="000000"/>
      <w:lang w:eastAsia="ru-RU"/>
    </w:rPr>
  </w:style>
  <w:style w:type="paragraph" w:customStyle="1" w:styleId="215">
    <w:name w:val="Заголовок 21"/>
    <w:basedOn w:val="64"/>
    <w:next w:val="64"/>
    <w:rsid w:val="002132FF"/>
    <w:pPr>
      <w:keepNext/>
      <w:widowControl/>
      <w:numPr>
        <w:ilvl w:val="1"/>
      </w:numPr>
      <w:spacing w:before="120" w:line="240" w:lineRule="auto"/>
      <w:ind w:left="792" w:hanging="432"/>
      <w:outlineLvl w:val="1"/>
    </w:pPr>
    <w:rPr>
      <w:b/>
      <w:i/>
      <w:snapToGrid/>
      <w:sz w:val="24"/>
    </w:rPr>
  </w:style>
  <w:style w:type="paragraph" w:customStyle="1" w:styleId="2f9">
    <w:name w:val="ЗАГ ТБ 2"/>
    <w:basedOn w:val="3"/>
    <w:uiPriority w:val="99"/>
    <w:rsid w:val="002132FF"/>
    <w:pPr>
      <w:ind w:firstLine="0"/>
      <w:jc w:val="center"/>
    </w:pPr>
    <w:rPr>
      <w:rFonts w:ascii="Times New Roman" w:hAnsi="Times New Roman"/>
      <w:b/>
      <w:szCs w:val="24"/>
      <w:lang w:val="x-none" w:eastAsia="x-none"/>
    </w:rPr>
  </w:style>
  <w:style w:type="paragraph" w:customStyle="1" w:styleId="Bullet0">
    <w:name w:val="Bullet Знак"/>
    <w:basedOn w:val="aa"/>
    <w:uiPriority w:val="99"/>
    <w:rsid w:val="002132FF"/>
    <w:pPr>
      <w:spacing w:before="120"/>
    </w:pPr>
    <w:rPr>
      <w:rFonts w:ascii="Arial" w:hAnsi="Arial"/>
      <w:b w:val="0"/>
      <w:sz w:val="20"/>
      <w:lang w:val="en-US" w:eastAsia="x-none"/>
    </w:rPr>
  </w:style>
  <w:style w:type="paragraph" w:customStyle="1" w:styleId="140">
    <w:name w:val="Заголовок 14"/>
    <w:basedOn w:val="64"/>
    <w:next w:val="64"/>
    <w:uiPriority w:val="99"/>
    <w:rsid w:val="002132FF"/>
    <w:pPr>
      <w:keepNext/>
      <w:widowControl/>
      <w:tabs>
        <w:tab w:val="num" w:pos="360"/>
      </w:tabs>
      <w:spacing w:before="240" w:line="240" w:lineRule="auto"/>
      <w:ind w:left="360" w:hanging="360"/>
      <w:jc w:val="center"/>
      <w:outlineLvl w:val="0"/>
    </w:pPr>
    <w:rPr>
      <w:b/>
      <w:caps/>
      <w:snapToGrid/>
      <w:kern w:val="28"/>
      <w:sz w:val="24"/>
    </w:rPr>
  </w:style>
  <w:style w:type="paragraph" w:customStyle="1" w:styleId="32">
    <w:name w:val="Заголовок 32"/>
    <w:basedOn w:val="64"/>
    <w:next w:val="64"/>
    <w:uiPriority w:val="99"/>
    <w:rsid w:val="002132FF"/>
    <w:pPr>
      <w:keepNext/>
      <w:widowControl/>
      <w:numPr>
        <w:ilvl w:val="2"/>
        <w:numId w:val="58"/>
      </w:numPr>
      <w:tabs>
        <w:tab w:val="num" w:pos="720"/>
      </w:tabs>
      <w:spacing w:before="120" w:line="240" w:lineRule="auto"/>
      <w:ind w:left="720" w:hanging="720"/>
      <w:outlineLvl w:val="2"/>
    </w:pPr>
    <w:rPr>
      <w:b/>
      <w:snapToGrid/>
      <w:sz w:val="24"/>
    </w:rPr>
  </w:style>
  <w:style w:type="paragraph" w:customStyle="1" w:styleId="41">
    <w:name w:val="Заголовок 41"/>
    <w:basedOn w:val="64"/>
    <w:next w:val="64"/>
    <w:uiPriority w:val="99"/>
    <w:rsid w:val="002132FF"/>
    <w:pPr>
      <w:keepNext/>
      <w:widowControl/>
      <w:numPr>
        <w:ilvl w:val="3"/>
        <w:numId w:val="58"/>
      </w:numPr>
      <w:tabs>
        <w:tab w:val="num" w:pos="720"/>
      </w:tabs>
      <w:spacing w:before="120" w:line="240" w:lineRule="auto"/>
      <w:ind w:left="720" w:hanging="720"/>
      <w:outlineLvl w:val="3"/>
    </w:pPr>
    <w:rPr>
      <w:i/>
      <w:snapToGrid/>
      <w:sz w:val="24"/>
    </w:rPr>
  </w:style>
  <w:style w:type="paragraph" w:customStyle="1" w:styleId="12pt">
    <w:name w:val="Стиль Основной текст + 12 pt"/>
    <w:basedOn w:val="aa"/>
    <w:uiPriority w:val="99"/>
    <w:rsid w:val="002132FF"/>
    <w:pPr>
      <w:jc w:val="center"/>
    </w:pPr>
    <w:rPr>
      <w:b w:val="0"/>
      <w:bCs/>
      <w:szCs w:val="24"/>
      <w:lang w:eastAsia="x-none"/>
    </w:rPr>
  </w:style>
  <w:style w:type="paragraph" w:customStyle="1" w:styleId="Arial10pt">
    <w:name w:val="Стиль Основной текст с отступом + Arial 10 pt"/>
    <w:basedOn w:val="ac"/>
    <w:uiPriority w:val="99"/>
    <w:rsid w:val="002132FF"/>
    <w:pPr>
      <w:spacing w:before="120" w:after="60"/>
      <w:ind w:left="0" w:firstLine="720"/>
      <w:jc w:val="both"/>
    </w:pPr>
    <w:rPr>
      <w:rFonts w:ascii="Arial" w:hAnsi="Arial"/>
      <w:lang w:val="x-none" w:eastAsia="x-none"/>
    </w:rPr>
  </w:style>
  <w:style w:type="character" w:customStyle="1" w:styleId="Arial10pt0">
    <w:name w:val="Стиль Основной текст с отступом + Arial 10 pt Знак"/>
    <w:rsid w:val="002132FF"/>
    <w:rPr>
      <w:rFonts w:ascii="Arial" w:hAnsi="Arial"/>
      <w:sz w:val="24"/>
      <w:lang w:val="ru-RU" w:eastAsia="ru-RU" w:bidi="ar-SA"/>
    </w:rPr>
  </w:style>
  <w:style w:type="paragraph" w:customStyle="1" w:styleId="Arial10pt1">
    <w:name w:val="Стиль Основной текст с отступом + Arial 10 pt полужирный влево ..."/>
    <w:basedOn w:val="ac"/>
    <w:autoRedefine/>
    <w:uiPriority w:val="99"/>
    <w:rsid w:val="002132FF"/>
    <w:pPr>
      <w:spacing w:after="0"/>
      <w:ind w:left="0"/>
      <w:jc w:val="both"/>
    </w:pPr>
    <w:rPr>
      <w:rFonts w:ascii="Arial" w:hAnsi="Arial"/>
      <w:bCs/>
      <w:sz w:val="20"/>
      <w:lang w:val="x-none" w:eastAsia="x-none"/>
    </w:rPr>
  </w:style>
  <w:style w:type="paragraph" w:customStyle="1" w:styleId="Bullet1">
    <w:name w:val="Bullet Знак Знак Знак Знак Знак Знак Знак Знак Знак Знак Знак Знак Знак"/>
    <w:basedOn w:val="aa"/>
    <w:uiPriority w:val="99"/>
    <w:rsid w:val="002132FF"/>
    <w:pPr>
      <w:tabs>
        <w:tab w:val="num" w:pos="720"/>
      </w:tabs>
      <w:spacing w:before="120"/>
      <w:ind w:left="720" w:hanging="363"/>
    </w:pPr>
    <w:rPr>
      <w:rFonts w:ascii="Arial" w:hAnsi="Arial"/>
      <w:b w:val="0"/>
      <w:sz w:val="20"/>
      <w:lang w:val="en-US" w:eastAsia="x-none"/>
    </w:rPr>
  </w:style>
  <w:style w:type="paragraph" w:customStyle="1" w:styleId="Bullet3">
    <w:name w:val="Bullet Знак Знак Знак Знак Знак Знак Знак"/>
    <w:basedOn w:val="aa"/>
    <w:uiPriority w:val="99"/>
    <w:rsid w:val="002132FF"/>
    <w:pPr>
      <w:tabs>
        <w:tab w:val="num" w:pos="720"/>
      </w:tabs>
      <w:spacing w:before="120"/>
      <w:ind w:left="720" w:hanging="363"/>
    </w:pPr>
    <w:rPr>
      <w:rFonts w:ascii="Arial" w:hAnsi="Arial"/>
      <w:b w:val="0"/>
      <w:szCs w:val="24"/>
      <w:lang w:val="en-US" w:eastAsia="x-none"/>
    </w:rPr>
  </w:style>
  <w:style w:type="paragraph" w:customStyle="1" w:styleId="affffff1">
    <w:name w:val="Стиль По ширине"/>
    <w:basedOn w:val="a4"/>
    <w:uiPriority w:val="99"/>
    <w:rsid w:val="002132FF"/>
    <w:pPr>
      <w:spacing w:before="40" w:after="40"/>
      <w:ind w:firstLine="357"/>
      <w:jc w:val="both"/>
    </w:pPr>
    <w:rPr>
      <w:rFonts w:ascii="Arial" w:eastAsia="Times New Roman" w:hAnsi="Arial"/>
      <w:sz w:val="20"/>
      <w:szCs w:val="20"/>
      <w:lang w:eastAsia="ru-RU"/>
    </w:rPr>
  </w:style>
  <w:style w:type="paragraph" w:styleId="affffff2">
    <w:name w:val="List Number"/>
    <w:basedOn w:val="a4"/>
    <w:uiPriority w:val="99"/>
    <w:rsid w:val="002132FF"/>
    <w:pPr>
      <w:tabs>
        <w:tab w:val="num" w:pos="1440"/>
      </w:tabs>
      <w:ind w:left="1440" w:hanging="360"/>
    </w:pPr>
    <w:rPr>
      <w:rFonts w:eastAsia="Times New Roman"/>
      <w:sz w:val="20"/>
      <w:szCs w:val="20"/>
      <w:lang w:eastAsia="ru-RU"/>
    </w:rPr>
  </w:style>
  <w:style w:type="paragraph" w:customStyle="1" w:styleId="xl35">
    <w:name w:val="xl35"/>
    <w:basedOn w:val="a4"/>
    <w:uiPriority w:val="99"/>
    <w:rsid w:val="002132FF"/>
    <w:pPr>
      <w:pBdr>
        <w:top w:val="double" w:sz="6" w:space="0" w:color="auto"/>
        <w:left w:val="single" w:sz="4" w:space="0" w:color="auto"/>
        <w:right w:val="double" w:sz="6" w:space="0" w:color="auto"/>
      </w:pBdr>
      <w:spacing w:before="100" w:beforeAutospacing="1" w:after="100" w:afterAutospacing="1"/>
      <w:jc w:val="center"/>
      <w:textAlignment w:val="top"/>
    </w:pPr>
    <w:rPr>
      <w:rFonts w:eastAsia="Times New Roman"/>
      <w:sz w:val="16"/>
      <w:szCs w:val="16"/>
      <w:lang w:eastAsia="ru-RU"/>
    </w:rPr>
  </w:style>
  <w:style w:type="paragraph" w:customStyle="1" w:styleId="xl33">
    <w:name w:val="xl33"/>
    <w:basedOn w:val="a4"/>
    <w:uiPriority w:val="99"/>
    <w:rsid w:val="002132FF"/>
    <w:pPr>
      <w:pBdr>
        <w:top w:val="double" w:sz="6" w:space="0" w:color="auto"/>
        <w:left w:val="double" w:sz="6"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affffff3">
    <w:name w:val="А Знак Знак"/>
    <w:basedOn w:val="a4"/>
    <w:uiPriority w:val="99"/>
    <w:rsid w:val="002132FF"/>
    <w:pPr>
      <w:spacing w:before="120" w:line="360" w:lineRule="auto"/>
      <w:ind w:firstLine="720"/>
      <w:jc w:val="both"/>
    </w:pPr>
    <w:rPr>
      <w:rFonts w:eastAsia="Times/Kazakh"/>
      <w:szCs w:val="20"/>
      <w:lang w:eastAsia="ru-RU"/>
    </w:rPr>
  </w:style>
  <w:style w:type="character" w:customStyle="1" w:styleId="11a">
    <w:name w:val="Заголовок 1 Знак Знак Знак Знак1 Знак Знак"/>
    <w:rsid w:val="002132FF"/>
    <w:rPr>
      <w:rFonts w:ascii="Arial" w:hAnsi="Arial" w:cs="Arial"/>
      <w:b/>
      <w:bCs/>
      <w:caps/>
      <w:lang w:val="ru-RU" w:eastAsia="ru-RU" w:bidi="ar-SA"/>
    </w:rPr>
  </w:style>
  <w:style w:type="paragraph" w:customStyle="1" w:styleId="in11">
    <w:name w:val="in11"/>
    <w:basedOn w:val="a4"/>
    <w:uiPriority w:val="99"/>
    <w:rsid w:val="002132FF"/>
    <w:pPr>
      <w:numPr>
        <w:numId w:val="59"/>
      </w:numPr>
      <w:spacing w:before="120" w:after="280"/>
      <w:jc w:val="both"/>
    </w:pPr>
    <w:rPr>
      <w:rFonts w:eastAsia="Times/Kazakh"/>
      <w:szCs w:val="20"/>
      <w:lang w:val="en-GB" w:eastAsia="ru-RU"/>
    </w:rPr>
  </w:style>
  <w:style w:type="paragraph" w:customStyle="1" w:styleId="Bullet4">
    <w:name w:val="Bullet Знак Знак Знак Знак Знак Знак Знак Знак"/>
    <w:basedOn w:val="aa"/>
    <w:uiPriority w:val="99"/>
    <w:rsid w:val="002132FF"/>
    <w:pPr>
      <w:tabs>
        <w:tab w:val="num" w:pos="720"/>
      </w:tabs>
      <w:spacing w:before="120"/>
      <w:ind w:left="720" w:hanging="363"/>
    </w:pPr>
    <w:rPr>
      <w:rFonts w:ascii="Arial" w:eastAsia="Times/Kazakh" w:hAnsi="Arial"/>
      <w:b w:val="0"/>
      <w:lang w:val="en-US" w:eastAsia="x-none"/>
    </w:rPr>
  </w:style>
  <w:style w:type="paragraph" w:customStyle="1" w:styleId="Bullet5">
    <w:name w:val="Bullet Знак Знак"/>
    <w:basedOn w:val="aa"/>
    <w:link w:val="Bullet6"/>
    <w:rsid w:val="002132FF"/>
    <w:pPr>
      <w:tabs>
        <w:tab w:val="num" w:pos="723"/>
      </w:tabs>
      <w:spacing w:before="120"/>
      <w:ind w:left="723" w:hanging="363"/>
    </w:pPr>
    <w:rPr>
      <w:rFonts w:ascii="Arial" w:hAnsi="Arial" w:cs="Arial"/>
      <w:b w:val="0"/>
      <w:sz w:val="20"/>
      <w:lang w:val="en-US"/>
    </w:rPr>
  </w:style>
  <w:style w:type="character" w:customStyle="1" w:styleId="Bullet6">
    <w:name w:val="Bullet Знак Знак Знак"/>
    <w:link w:val="Bullet5"/>
    <w:rsid w:val="002132FF"/>
    <w:rPr>
      <w:rFonts w:ascii="Arial" w:eastAsia="Times New Roman" w:hAnsi="Arial" w:cs="Arial"/>
      <w:sz w:val="20"/>
      <w:szCs w:val="20"/>
      <w:lang w:val="en-US" w:eastAsia="ru-RU"/>
    </w:rPr>
  </w:style>
  <w:style w:type="table" w:customStyle="1" w:styleId="2fa">
    <w:name w:val="Сетка таблицы2"/>
    <w:basedOn w:val="a6"/>
    <w:next w:val="aff2"/>
    <w:rsid w:val="002132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2"/>
    <w:basedOn w:val="a4"/>
    <w:uiPriority w:val="99"/>
    <w:rsid w:val="002132FF"/>
    <w:pPr>
      <w:numPr>
        <w:numId w:val="60"/>
      </w:numPr>
    </w:pPr>
    <w:rPr>
      <w:rFonts w:ascii="Arial" w:eastAsia="Proxy 9" w:hAnsi="Arial"/>
      <w:sz w:val="20"/>
      <w:szCs w:val="20"/>
      <w:lang w:eastAsia="ru-RU"/>
    </w:rPr>
  </w:style>
  <w:style w:type="paragraph" w:customStyle="1" w:styleId="affffff4">
    <w:name w:val="шапка таблицы"/>
    <w:basedOn w:val="a4"/>
    <w:autoRedefine/>
    <w:uiPriority w:val="99"/>
    <w:rsid w:val="002132FF"/>
    <w:pPr>
      <w:spacing w:before="60" w:after="60"/>
      <w:jc w:val="center"/>
    </w:pPr>
    <w:rPr>
      <w:rFonts w:ascii="Arial" w:eastAsia="Proxy 9" w:hAnsi="Arial"/>
      <w:sz w:val="16"/>
      <w:szCs w:val="16"/>
      <w:lang w:eastAsia="ru-RU"/>
    </w:rPr>
  </w:style>
  <w:style w:type="paragraph" w:customStyle="1" w:styleId="affffff5">
    <w:name w:val="Данные таблицы"/>
    <w:basedOn w:val="a4"/>
    <w:next w:val="a4"/>
    <w:autoRedefine/>
    <w:uiPriority w:val="99"/>
    <w:rsid w:val="002132FF"/>
    <w:pPr>
      <w:tabs>
        <w:tab w:val="left" w:pos="800"/>
      </w:tabs>
      <w:spacing w:before="60" w:after="60"/>
      <w:jc w:val="center"/>
    </w:pPr>
    <w:rPr>
      <w:rFonts w:ascii="Arial" w:eastAsia="Proxy 9" w:hAnsi="Arial"/>
      <w:sz w:val="20"/>
      <w:szCs w:val="20"/>
      <w:lang w:eastAsia="ru-RU"/>
    </w:rPr>
  </w:style>
  <w:style w:type="paragraph" w:customStyle="1" w:styleId="affffff6">
    <w:name w:val="Текст таблицы"/>
    <w:basedOn w:val="a4"/>
    <w:next w:val="a4"/>
    <w:autoRedefine/>
    <w:uiPriority w:val="99"/>
    <w:rsid w:val="002132FF"/>
    <w:pPr>
      <w:tabs>
        <w:tab w:val="left" w:pos="800"/>
      </w:tabs>
      <w:spacing w:before="60" w:after="60"/>
    </w:pPr>
    <w:rPr>
      <w:rFonts w:ascii="Arial" w:eastAsia="Proxy 9" w:hAnsi="Arial"/>
      <w:sz w:val="20"/>
      <w:szCs w:val="20"/>
      <w:lang w:eastAsia="ru-RU"/>
    </w:rPr>
  </w:style>
  <w:style w:type="paragraph" w:customStyle="1" w:styleId="216">
    <w:name w:val="Основной текст 21"/>
    <w:basedOn w:val="a4"/>
    <w:rsid w:val="002132FF"/>
    <w:pPr>
      <w:overflowPunct w:val="0"/>
      <w:autoSpaceDE w:val="0"/>
      <w:autoSpaceDN w:val="0"/>
      <w:adjustRightInd w:val="0"/>
      <w:spacing w:line="360" w:lineRule="auto"/>
      <w:jc w:val="both"/>
      <w:textAlignment w:val="baseline"/>
    </w:pPr>
    <w:rPr>
      <w:rFonts w:ascii="Arial" w:eastAsia="Times New Roman" w:hAnsi="Arial"/>
      <w:szCs w:val="20"/>
      <w:lang w:eastAsia="ru-RU"/>
    </w:rPr>
  </w:style>
  <w:style w:type="paragraph" w:customStyle="1" w:styleId="Zagolovok1">
    <w:name w:val="Zagolovok#1"/>
    <w:basedOn w:val="a4"/>
    <w:link w:val="Zagolovok10"/>
    <w:uiPriority w:val="99"/>
    <w:rsid w:val="002132FF"/>
    <w:pPr>
      <w:numPr>
        <w:ilvl w:val="1"/>
        <w:numId w:val="61"/>
      </w:numPr>
      <w:spacing w:line="360" w:lineRule="auto"/>
      <w:jc w:val="center"/>
    </w:pPr>
    <w:rPr>
      <w:rFonts w:eastAsia="Times New Roman"/>
      <w:b/>
      <w:sz w:val="32"/>
      <w:szCs w:val="32"/>
      <w:lang w:val="x-none" w:eastAsia="x-none"/>
    </w:rPr>
  </w:style>
  <w:style w:type="character" w:customStyle="1" w:styleId="Zagolovok10">
    <w:name w:val="Zagolovok#1 Знак"/>
    <w:link w:val="Zagolovok1"/>
    <w:uiPriority w:val="99"/>
    <w:rsid w:val="002132FF"/>
    <w:rPr>
      <w:rFonts w:ascii="Times New Roman" w:eastAsia="Times New Roman" w:hAnsi="Times New Roman" w:cs="Times New Roman"/>
      <w:b/>
      <w:sz w:val="32"/>
      <w:szCs w:val="32"/>
      <w:lang w:val="x-none" w:eastAsia="x-none"/>
    </w:rPr>
  </w:style>
  <w:style w:type="paragraph" w:customStyle="1" w:styleId="zagolovok2">
    <w:name w:val="zagolovok#2"/>
    <w:basedOn w:val="a4"/>
    <w:uiPriority w:val="99"/>
    <w:rsid w:val="002132FF"/>
    <w:pPr>
      <w:numPr>
        <w:numId w:val="61"/>
      </w:numPr>
      <w:jc w:val="center"/>
    </w:pPr>
    <w:rPr>
      <w:rFonts w:eastAsia="Times New Roman"/>
      <w:b/>
      <w:sz w:val="40"/>
      <w:szCs w:val="40"/>
      <w:lang w:eastAsia="ru-RU"/>
    </w:rPr>
  </w:style>
  <w:style w:type="character" w:customStyle="1" w:styleId="affffff7">
    <w:name w:val="Основной текст Знак Знак Знак Знак Знак Знак Знак Знак Знак Знак Знак Знак Знак Знак Знак З"/>
    <w:rsid w:val="002132FF"/>
    <w:rPr>
      <w:rFonts w:ascii="Arial" w:hAnsi="Arial" w:cs="Arial"/>
      <w:lang w:val="en-GB" w:eastAsia="ru-RU" w:bidi="ar-SA"/>
    </w:rPr>
  </w:style>
  <w:style w:type="paragraph" w:customStyle="1" w:styleId="xl45">
    <w:name w:val="xl45"/>
    <w:basedOn w:val="a4"/>
    <w:uiPriority w:val="99"/>
    <w:rsid w:val="002132FF"/>
    <w:pPr>
      <w:pBdr>
        <w:bottom w:val="single" w:sz="8" w:space="0" w:color="auto"/>
        <w:right w:val="single" w:sz="8" w:space="0" w:color="auto"/>
      </w:pBdr>
      <w:spacing w:before="100" w:beforeAutospacing="1" w:after="100" w:afterAutospacing="1"/>
      <w:jc w:val="center"/>
    </w:pPr>
    <w:rPr>
      <w:rFonts w:ascii="Times New Roman CYR" w:eastAsia="Times New Roman" w:hAnsi="Times New Roman CYR"/>
      <w:b/>
      <w:bCs/>
      <w:sz w:val="18"/>
      <w:szCs w:val="18"/>
      <w:lang w:eastAsia="ru-RU"/>
    </w:rPr>
  </w:style>
  <w:style w:type="paragraph" w:customStyle="1" w:styleId="IN2A">
    <w:name w:val="IN2A"/>
    <w:basedOn w:val="a4"/>
    <w:autoRedefine/>
    <w:uiPriority w:val="99"/>
    <w:rsid w:val="002132FF"/>
    <w:rPr>
      <w:rFonts w:eastAsia="Times New Roman"/>
      <w:szCs w:val="20"/>
      <w:lang w:eastAsia="ru-RU"/>
    </w:rPr>
  </w:style>
  <w:style w:type="paragraph" w:customStyle="1" w:styleId="Standaardzonderwitregel">
    <w:name w:val="Standaard zonder witregel"/>
    <w:basedOn w:val="a4"/>
    <w:next w:val="a4"/>
    <w:uiPriority w:val="99"/>
    <w:rsid w:val="002132FF"/>
    <w:pPr>
      <w:spacing w:before="120" w:line="240" w:lineRule="atLeast"/>
      <w:ind w:firstLine="720"/>
      <w:jc w:val="both"/>
    </w:pPr>
    <w:rPr>
      <w:rFonts w:ascii="Arial" w:eastAsia="Times New Roman" w:hAnsi="Arial"/>
      <w:sz w:val="21"/>
      <w:szCs w:val="20"/>
      <w:lang w:val="en-GB" w:eastAsia="ru-RU"/>
    </w:rPr>
  </w:style>
  <w:style w:type="paragraph" w:customStyle="1" w:styleId="Style6">
    <w:name w:val="Style6"/>
    <w:basedOn w:val="a4"/>
    <w:uiPriority w:val="99"/>
    <w:rsid w:val="002132FF"/>
    <w:pPr>
      <w:widowControl w:val="0"/>
      <w:autoSpaceDE w:val="0"/>
      <w:autoSpaceDN w:val="0"/>
      <w:adjustRightInd w:val="0"/>
    </w:pPr>
    <w:rPr>
      <w:rFonts w:ascii="Arial" w:eastAsia="Times New Roman" w:hAnsi="Arial" w:cs="Arial"/>
      <w:lang w:eastAsia="ru-RU"/>
    </w:rPr>
  </w:style>
  <w:style w:type="character" w:customStyle="1" w:styleId="FontStyle25">
    <w:name w:val="Font Style25"/>
    <w:rsid w:val="002132FF"/>
    <w:rPr>
      <w:rFonts w:ascii="Arial" w:hAnsi="Arial" w:cs="Arial"/>
      <w:color w:val="000000"/>
      <w:sz w:val="18"/>
      <w:szCs w:val="18"/>
    </w:rPr>
  </w:style>
  <w:style w:type="paragraph" w:customStyle="1" w:styleId="Style12">
    <w:name w:val="Style12"/>
    <w:basedOn w:val="a4"/>
    <w:uiPriority w:val="99"/>
    <w:rsid w:val="002132FF"/>
    <w:pPr>
      <w:widowControl w:val="0"/>
      <w:autoSpaceDE w:val="0"/>
      <w:autoSpaceDN w:val="0"/>
      <w:adjustRightInd w:val="0"/>
    </w:pPr>
    <w:rPr>
      <w:rFonts w:ascii="Arial" w:eastAsia="Times New Roman" w:hAnsi="Arial" w:cs="Arial"/>
      <w:lang w:eastAsia="ru-RU"/>
    </w:rPr>
  </w:style>
  <w:style w:type="character" w:customStyle="1" w:styleId="FontStyle30">
    <w:name w:val="Font Style30"/>
    <w:uiPriority w:val="99"/>
    <w:rsid w:val="002132FF"/>
    <w:rPr>
      <w:rFonts w:ascii="Arial" w:hAnsi="Arial" w:cs="Arial"/>
      <w:b/>
      <w:bCs/>
      <w:color w:val="000000"/>
      <w:sz w:val="18"/>
      <w:szCs w:val="18"/>
    </w:rPr>
  </w:style>
  <w:style w:type="paragraph" w:customStyle="1" w:styleId="Arial10">
    <w:name w:val="Стиль Arial 10 пт Междустр.интервал:  полуторный"/>
    <w:basedOn w:val="a4"/>
    <w:uiPriority w:val="99"/>
    <w:rsid w:val="002132FF"/>
    <w:pPr>
      <w:spacing w:before="120"/>
      <w:ind w:firstLine="737"/>
      <w:jc w:val="both"/>
    </w:pPr>
    <w:rPr>
      <w:rFonts w:ascii="Arial" w:eastAsia="Times New Roman" w:hAnsi="Arial"/>
      <w:sz w:val="20"/>
      <w:szCs w:val="20"/>
      <w:lang w:eastAsia="ru-RU"/>
    </w:rPr>
  </w:style>
  <w:style w:type="paragraph" w:customStyle="1" w:styleId="1ArialArial10pt">
    <w:name w:val="Стиль Заголовок 1 + (латиница) Arial (сложные знаки) Arial 10 pt..."/>
    <w:basedOn w:val="20"/>
    <w:autoRedefine/>
    <w:uiPriority w:val="99"/>
    <w:rsid w:val="002132FF"/>
    <w:pPr>
      <w:widowControl/>
      <w:numPr>
        <w:ilvl w:val="1"/>
        <w:numId w:val="62"/>
      </w:numPr>
      <w:autoSpaceDE/>
      <w:autoSpaceDN/>
      <w:adjustRightInd/>
      <w:spacing w:before="120" w:after="0"/>
      <w:jc w:val="both"/>
    </w:pPr>
    <w:rPr>
      <w:bCs w:val="0"/>
      <w:i w:val="0"/>
      <w:iCs w:val="0"/>
      <w:sz w:val="22"/>
      <w:szCs w:val="22"/>
    </w:rPr>
  </w:style>
  <w:style w:type="paragraph" w:customStyle="1" w:styleId="2Arial10pt611pt">
    <w:name w:val="Стиль Стиль Заголовок 2 + Arial 10 pt После:  6 пт + 11 pt Знак"/>
    <w:basedOn w:val="3"/>
    <w:uiPriority w:val="99"/>
    <w:rsid w:val="002132FF"/>
    <w:pPr>
      <w:numPr>
        <w:ilvl w:val="2"/>
        <w:numId w:val="62"/>
      </w:numPr>
      <w:spacing w:before="120" w:line="240" w:lineRule="auto"/>
      <w:jc w:val="both"/>
    </w:pPr>
    <w:rPr>
      <w:rFonts w:eastAsia="Proxy 9"/>
      <w:i/>
      <w:lang w:val="x-none" w:eastAsia="x-none"/>
    </w:rPr>
  </w:style>
  <w:style w:type="paragraph" w:customStyle="1" w:styleId="Arial10pt2">
    <w:name w:val="Стиль Основной текст с отступом + Arial 10 pt по ширине Слева:  ..."/>
    <w:basedOn w:val="ac"/>
    <w:uiPriority w:val="99"/>
    <w:rsid w:val="002132FF"/>
    <w:pPr>
      <w:spacing w:before="120" w:after="0" w:line="360" w:lineRule="auto"/>
      <w:ind w:left="0" w:firstLine="737"/>
      <w:jc w:val="both"/>
    </w:pPr>
    <w:rPr>
      <w:rFonts w:ascii="Arial" w:hAnsi="Arial"/>
      <w:sz w:val="20"/>
      <w:lang w:val="x-none" w:eastAsia="x-none"/>
    </w:rPr>
  </w:style>
  <w:style w:type="paragraph" w:customStyle="1" w:styleId="nummering1">
    <w:name w:val="nummering 1"/>
    <w:basedOn w:val="Standaardzonderwitregel"/>
    <w:uiPriority w:val="99"/>
    <w:rsid w:val="002132FF"/>
    <w:pPr>
      <w:numPr>
        <w:numId w:val="63"/>
      </w:numPr>
      <w:spacing w:before="0"/>
    </w:pPr>
  </w:style>
  <w:style w:type="paragraph" w:customStyle="1" w:styleId="1ff3">
    <w:name w:val="Основной текст 1"/>
    <w:basedOn w:val="a4"/>
    <w:uiPriority w:val="99"/>
    <w:rsid w:val="002132FF"/>
    <w:pPr>
      <w:spacing w:before="120"/>
      <w:jc w:val="both"/>
    </w:pPr>
    <w:rPr>
      <w:rFonts w:ascii="Arial" w:eastAsia="Times New Roman" w:hAnsi="Arial"/>
      <w:sz w:val="20"/>
      <w:szCs w:val="20"/>
      <w:lang w:eastAsia="ru-RU"/>
    </w:rPr>
  </w:style>
  <w:style w:type="paragraph" w:customStyle="1" w:styleId="2Arial18">
    <w:name w:val="Стиль Заголовок 2 + Arial малые прописные по ширине Перед:  18 п..."/>
    <w:basedOn w:val="20"/>
    <w:uiPriority w:val="99"/>
    <w:rsid w:val="002132FF"/>
    <w:pPr>
      <w:widowControl/>
      <w:autoSpaceDE/>
      <w:autoSpaceDN/>
      <w:adjustRightInd/>
      <w:spacing w:before="360" w:after="0"/>
    </w:pPr>
    <w:rPr>
      <w:rFonts w:cs="Times New Roman"/>
      <w:i w:val="0"/>
      <w:iCs w:val="0"/>
      <w:smallCaps/>
      <w:sz w:val="24"/>
      <w:szCs w:val="24"/>
    </w:rPr>
  </w:style>
  <w:style w:type="paragraph" w:customStyle="1" w:styleId="3Arial11pt">
    <w:name w:val="Стиль Заголовок 3 + Arial 11 pt полужирный не курсив по ширине..."/>
    <w:basedOn w:val="3"/>
    <w:uiPriority w:val="99"/>
    <w:rsid w:val="002132FF"/>
    <w:pPr>
      <w:spacing w:before="360" w:line="240" w:lineRule="auto"/>
      <w:ind w:firstLine="0"/>
      <w:jc w:val="both"/>
    </w:pPr>
    <w:rPr>
      <w:rFonts w:eastAsia="Times New Roman"/>
      <w:b/>
      <w:bCs/>
      <w:sz w:val="22"/>
      <w:szCs w:val="22"/>
      <w:lang w:val="x-none" w:eastAsia="x-none"/>
    </w:rPr>
  </w:style>
  <w:style w:type="paragraph" w:customStyle="1" w:styleId="1Arial180">
    <w:name w:val="Стиль Заголовок 1 + Arial по ширине Перед:  18 пт После:  0 пт ..."/>
    <w:basedOn w:val="12"/>
    <w:uiPriority w:val="99"/>
    <w:rsid w:val="002132FF"/>
    <w:pPr>
      <w:keepLines w:val="0"/>
      <w:spacing w:before="360"/>
      <w:jc w:val="both"/>
    </w:pPr>
    <w:rPr>
      <w:rFonts w:ascii="Arial" w:eastAsia="Times New Roman" w:hAnsi="Arial" w:cs="Times New Roman"/>
      <w:b/>
      <w:bCs/>
      <w:caps/>
      <w:color w:val="auto"/>
      <w:kern w:val="32"/>
      <w:sz w:val="24"/>
      <w:szCs w:val="20"/>
      <w:lang w:val="x-none" w:eastAsia="x-none"/>
    </w:rPr>
  </w:style>
  <w:style w:type="paragraph" w:customStyle="1" w:styleId="1a">
    <w:name w:val="1a"/>
    <w:basedOn w:val="a4"/>
    <w:uiPriority w:val="99"/>
    <w:rsid w:val="002132FF"/>
    <w:pPr>
      <w:numPr>
        <w:numId w:val="64"/>
      </w:numPr>
      <w:spacing w:before="120" w:after="120"/>
      <w:jc w:val="both"/>
    </w:pPr>
    <w:rPr>
      <w:rFonts w:eastAsia="Times New Roman"/>
      <w:szCs w:val="20"/>
      <w:lang w:val="en-GB" w:eastAsia="ru-RU"/>
    </w:rPr>
  </w:style>
  <w:style w:type="paragraph" w:customStyle="1" w:styleId="xl37">
    <w:name w:val="xl37"/>
    <w:basedOn w:val="a4"/>
    <w:uiPriority w:val="99"/>
    <w:rsid w:val="002132FF"/>
    <w:pPr>
      <w:pBdr>
        <w:top w:val="single" w:sz="8" w:space="0" w:color="auto"/>
        <w:left w:val="single" w:sz="8" w:space="0" w:color="auto"/>
        <w:right w:val="single" w:sz="8" w:space="0" w:color="auto"/>
      </w:pBdr>
      <w:spacing w:before="100" w:beforeAutospacing="1" w:after="100" w:afterAutospacing="1"/>
    </w:pPr>
    <w:rPr>
      <w:rFonts w:ascii="Times New Roman CYR" w:eastAsia="Times New Roman" w:hAnsi="Times New Roman CYR"/>
      <w:b/>
      <w:bCs/>
      <w:sz w:val="18"/>
      <w:szCs w:val="18"/>
      <w:lang w:eastAsia="ru-RU"/>
    </w:rPr>
  </w:style>
  <w:style w:type="paragraph" w:customStyle="1" w:styleId="K">
    <w:name w:val="K"/>
    <w:basedOn w:val="a4"/>
    <w:uiPriority w:val="99"/>
    <w:rsid w:val="002132FF"/>
    <w:pPr>
      <w:jc w:val="both"/>
    </w:pPr>
    <w:rPr>
      <w:rFonts w:ascii="NTHelvetica/Cyrillic" w:eastAsia="Times New Roman" w:hAnsi="NTHelvetica/Cyrillic"/>
      <w:sz w:val="28"/>
      <w:szCs w:val="20"/>
      <w:lang w:val="en-US" w:eastAsia="ru-RU"/>
    </w:rPr>
  </w:style>
  <w:style w:type="paragraph" w:customStyle="1" w:styleId="M">
    <w:name w:val="M"/>
    <w:basedOn w:val="K"/>
    <w:uiPriority w:val="99"/>
    <w:rsid w:val="002132FF"/>
  </w:style>
  <w:style w:type="paragraph" w:customStyle="1" w:styleId="xl66">
    <w:name w:val="xl66"/>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7">
    <w:name w:val="xl67"/>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lang w:eastAsia="ru-RU"/>
    </w:rPr>
  </w:style>
  <w:style w:type="paragraph" w:customStyle="1" w:styleId="xl63">
    <w:name w:val="xl63"/>
    <w:basedOn w:val="a4"/>
    <w:uiPriority w:val="99"/>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4">
    <w:name w:val="xl64"/>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5">
    <w:name w:val="xl65"/>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lang w:eastAsia="ru-RU"/>
    </w:rPr>
  </w:style>
  <w:style w:type="character" w:customStyle="1" w:styleId="WW8Num24z0">
    <w:name w:val="WW8Num24z0"/>
    <w:rsid w:val="002132FF"/>
    <w:rPr>
      <w:rFonts w:ascii="Wingdings" w:hAnsi="Wingdings"/>
    </w:rPr>
  </w:style>
  <w:style w:type="character" w:customStyle="1" w:styleId="WW8Num27z2">
    <w:name w:val="WW8Num27z2"/>
    <w:rsid w:val="002132FF"/>
    <w:rPr>
      <w:rFonts w:ascii="Wingdings" w:hAnsi="Wingdings"/>
    </w:rPr>
  </w:style>
  <w:style w:type="paragraph" w:customStyle="1" w:styleId="2111">
    <w:name w:val="Основной текст 211"/>
    <w:basedOn w:val="a4"/>
    <w:uiPriority w:val="99"/>
    <w:rsid w:val="002132FF"/>
    <w:pPr>
      <w:suppressAutoHyphens/>
      <w:spacing w:before="120"/>
      <w:ind w:firstLine="709"/>
      <w:jc w:val="both"/>
    </w:pPr>
    <w:rPr>
      <w:rFonts w:eastAsia="Times New Roman"/>
      <w:szCs w:val="20"/>
      <w:lang w:eastAsia="ar-SA"/>
    </w:rPr>
  </w:style>
  <w:style w:type="paragraph" w:customStyle="1" w:styleId="xl40">
    <w:name w:val="xl40"/>
    <w:basedOn w:val="a4"/>
    <w:uiPriority w:val="99"/>
    <w:rsid w:val="002132FF"/>
    <w:pPr>
      <w:pBdr>
        <w:right w:val="single" w:sz="8" w:space="0" w:color="auto"/>
      </w:pBdr>
      <w:spacing w:before="100" w:beforeAutospacing="1" w:after="100" w:afterAutospacing="1"/>
      <w:jc w:val="center"/>
    </w:pPr>
    <w:rPr>
      <w:rFonts w:ascii="Times New Roman CYR" w:eastAsia="Times New Roman" w:hAnsi="Times New Roman CYR"/>
      <w:b/>
      <w:bCs/>
      <w:sz w:val="18"/>
      <w:szCs w:val="18"/>
      <w:lang w:eastAsia="ru-RU"/>
    </w:rPr>
  </w:style>
  <w:style w:type="paragraph" w:customStyle="1" w:styleId="a2">
    <w:name w:val="Маркированный подсписок"/>
    <w:basedOn w:val="2fb"/>
    <w:autoRedefine/>
    <w:uiPriority w:val="99"/>
    <w:rsid w:val="002132FF"/>
    <w:pPr>
      <w:keepNext/>
      <w:numPr>
        <w:numId w:val="65"/>
      </w:numPr>
      <w:tabs>
        <w:tab w:val="num" w:pos="360"/>
      </w:tabs>
      <w:spacing w:before="120" w:after="120"/>
      <w:contextualSpacing w:val="0"/>
      <w:jc w:val="both"/>
    </w:pPr>
    <w:rPr>
      <w:rFonts w:ascii="Arial" w:hAnsi="Arial" w:cs="Arial"/>
      <w:sz w:val="20"/>
      <w:szCs w:val="20"/>
      <w:lang w:val="en-US" w:eastAsia="en-US"/>
    </w:rPr>
  </w:style>
  <w:style w:type="paragraph" w:styleId="2fb">
    <w:name w:val="List Bullet 2"/>
    <w:basedOn w:val="a4"/>
    <w:link w:val="2fc"/>
    <w:uiPriority w:val="99"/>
    <w:rsid w:val="002132FF"/>
    <w:pPr>
      <w:tabs>
        <w:tab w:val="num" w:pos="1440"/>
      </w:tabs>
      <w:ind w:left="1440" w:hanging="363"/>
      <w:contextualSpacing/>
    </w:pPr>
    <w:rPr>
      <w:rFonts w:eastAsia="Times New Roman"/>
      <w:lang w:val="x-none" w:eastAsia="x-none"/>
    </w:rPr>
  </w:style>
  <w:style w:type="paragraph" w:customStyle="1" w:styleId="xl51">
    <w:name w:val="xl51"/>
    <w:basedOn w:val="a4"/>
    <w:uiPriority w:val="99"/>
    <w:rsid w:val="002132FF"/>
    <w:pPr>
      <w:pBdr>
        <w:top w:val="single" w:sz="8" w:space="0" w:color="auto"/>
        <w:left w:val="single" w:sz="8" w:space="0" w:color="auto"/>
        <w:right w:val="single" w:sz="8" w:space="0" w:color="auto"/>
      </w:pBdr>
      <w:spacing w:before="100" w:beforeAutospacing="1" w:after="100" w:afterAutospacing="1"/>
    </w:pPr>
    <w:rPr>
      <w:rFonts w:ascii="Times New Roman CYR" w:eastAsia="Times New Roman" w:hAnsi="Times New Roman CYR"/>
      <w:sz w:val="18"/>
      <w:szCs w:val="18"/>
      <w:lang w:eastAsia="ru-RU"/>
    </w:rPr>
  </w:style>
  <w:style w:type="character" w:customStyle="1" w:styleId="affffff8">
    <w:name w:val="Осн.текст Знак Знак"/>
    <w:link w:val="affffff9"/>
    <w:uiPriority w:val="99"/>
    <w:locked/>
    <w:rsid w:val="002132FF"/>
    <w:rPr>
      <w:rFonts w:ascii="Arial" w:hAnsi="Arial" w:cs="Arial"/>
    </w:rPr>
  </w:style>
  <w:style w:type="paragraph" w:customStyle="1" w:styleId="affffff9">
    <w:name w:val="Осн.текст Знак"/>
    <w:basedOn w:val="a4"/>
    <w:link w:val="affffff8"/>
    <w:uiPriority w:val="99"/>
    <w:rsid w:val="002132FF"/>
    <w:pPr>
      <w:spacing w:before="120" w:after="120"/>
      <w:jc w:val="both"/>
    </w:pPr>
    <w:rPr>
      <w:rFonts w:ascii="Arial" w:eastAsiaTheme="minorHAnsi" w:hAnsi="Arial" w:cs="Arial"/>
      <w:sz w:val="22"/>
      <w:szCs w:val="22"/>
      <w:lang w:eastAsia="en-US"/>
    </w:rPr>
  </w:style>
  <w:style w:type="paragraph" w:customStyle="1" w:styleId="1ff4">
    <w:name w:val="Стиль по центру1"/>
    <w:basedOn w:val="a4"/>
    <w:uiPriority w:val="99"/>
    <w:rsid w:val="002132FF"/>
    <w:pPr>
      <w:keepNext/>
      <w:jc w:val="center"/>
    </w:pPr>
    <w:rPr>
      <w:rFonts w:ascii="Arial" w:eastAsia="Times New Roman" w:hAnsi="Arial"/>
      <w:sz w:val="20"/>
      <w:szCs w:val="20"/>
      <w:lang w:eastAsia="ru-RU"/>
    </w:rPr>
  </w:style>
  <w:style w:type="paragraph" w:customStyle="1" w:styleId="00">
    <w:name w:val="Стиль Осн.текст + Первая строка:  0 см"/>
    <w:basedOn w:val="a4"/>
    <w:uiPriority w:val="99"/>
    <w:rsid w:val="002132FF"/>
    <w:pPr>
      <w:spacing w:before="120" w:after="120"/>
      <w:jc w:val="both"/>
    </w:pPr>
    <w:rPr>
      <w:rFonts w:ascii="Arial" w:eastAsia="Times New Roman" w:hAnsi="Arial"/>
      <w:sz w:val="20"/>
      <w:szCs w:val="20"/>
      <w:lang w:eastAsia="ru-RU"/>
    </w:rPr>
  </w:style>
  <w:style w:type="character" w:customStyle="1" w:styleId="affffffa">
    <w:name w:val="Основной текст Знак Знак Знак Знак Знак Знак Знак Знак Знак"/>
    <w:aliases w:val="Основной текст Знак Знак Знак Знак Знак Знак Знак Знак Знак1"/>
    <w:rsid w:val="002132FF"/>
    <w:rPr>
      <w:rFonts w:ascii="Arial" w:hAnsi="Arial" w:cs="Arial"/>
      <w:lang w:val="en-GB" w:eastAsia="ru-RU" w:bidi="ar-SA"/>
    </w:rPr>
  </w:style>
  <w:style w:type="paragraph" w:customStyle="1" w:styleId="Style1">
    <w:name w:val="Style1"/>
    <w:basedOn w:val="a4"/>
    <w:uiPriority w:val="99"/>
    <w:rsid w:val="002132FF"/>
    <w:pPr>
      <w:widowControl w:val="0"/>
      <w:autoSpaceDE w:val="0"/>
      <w:autoSpaceDN w:val="0"/>
      <w:adjustRightInd w:val="0"/>
      <w:jc w:val="both"/>
    </w:pPr>
    <w:rPr>
      <w:rFonts w:eastAsia="Times New Roman"/>
      <w:lang w:eastAsia="ru-RU"/>
    </w:rPr>
  </w:style>
  <w:style w:type="paragraph" w:customStyle="1" w:styleId="Style3">
    <w:name w:val="Style3"/>
    <w:basedOn w:val="a4"/>
    <w:uiPriority w:val="99"/>
    <w:rsid w:val="002132FF"/>
    <w:pPr>
      <w:widowControl w:val="0"/>
      <w:autoSpaceDE w:val="0"/>
      <w:autoSpaceDN w:val="0"/>
      <w:adjustRightInd w:val="0"/>
      <w:spacing w:line="320" w:lineRule="exact"/>
      <w:ind w:firstLine="893"/>
      <w:jc w:val="both"/>
    </w:pPr>
    <w:rPr>
      <w:rFonts w:eastAsia="Times New Roman"/>
      <w:lang w:eastAsia="ru-RU"/>
    </w:rPr>
  </w:style>
  <w:style w:type="character" w:customStyle="1" w:styleId="FontStyle19">
    <w:name w:val="Font Style19"/>
    <w:uiPriority w:val="99"/>
    <w:rsid w:val="002132FF"/>
    <w:rPr>
      <w:rFonts w:ascii="Times New Roman" w:hAnsi="Times New Roman" w:cs="Times New Roman"/>
      <w:sz w:val="26"/>
      <w:szCs w:val="26"/>
    </w:rPr>
  </w:style>
  <w:style w:type="paragraph" w:customStyle="1" w:styleId="Style2">
    <w:name w:val="Style2"/>
    <w:basedOn w:val="a4"/>
    <w:uiPriority w:val="99"/>
    <w:rsid w:val="002132FF"/>
    <w:pPr>
      <w:widowControl w:val="0"/>
      <w:autoSpaceDE w:val="0"/>
      <w:autoSpaceDN w:val="0"/>
      <w:adjustRightInd w:val="0"/>
    </w:pPr>
    <w:rPr>
      <w:rFonts w:eastAsia="Times New Roman"/>
      <w:lang w:eastAsia="ru-RU"/>
    </w:rPr>
  </w:style>
  <w:style w:type="paragraph" w:customStyle="1" w:styleId="Style7">
    <w:name w:val="Style7"/>
    <w:basedOn w:val="a4"/>
    <w:uiPriority w:val="99"/>
    <w:rsid w:val="002132FF"/>
    <w:pPr>
      <w:widowControl w:val="0"/>
      <w:autoSpaceDE w:val="0"/>
      <w:autoSpaceDN w:val="0"/>
      <w:adjustRightInd w:val="0"/>
      <w:spacing w:line="317" w:lineRule="exact"/>
      <w:jc w:val="both"/>
    </w:pPr>
    <w:rPr>
      <w:rFonts w:eastAsia="Times New Roman"/>
      <w:lang w:eastAsia="ru-RU"/>
    </w:rPr>
  </w:style>
  <w:style w:type="paragraph" w:customStyle="1" w:styleId="Style9">
    <w:name w:val="Style9"/>
    <w:basedOn w:val="a4"/>
    <w:uiPriority w:val="99"/>
    <w:rsid w:val="002132FF"/>
    <w:pPr>
      <w:widowControl w:val="0"/>
      <w:autoSpaceDE w:val="0"/>
      <w:autoSpaceDN w:val="0"/>
      <w:adjustRightInd w:val="0"/>
      <w:spacing w:line="322" w:lineRule="exact"/>
      <w:ind w:firstLine="893"/>
      <w:jc w:val="both"/>
    </w:pPr>
    <w:rPr>
      <w:rFonts w:eastAsia="Times New Roman"/>
      <w:lang w:eastAsia="ru-RU"/>
    </w:rPr>
  </w:style>
  <w:style w:type="paragraph" w:customStyle="1" w:styleId="Style10">
    <w:name w:val="Style10"/>
    <w:basedOn w:val="a4"/>
    <w:uiPriority w:val="99"/>
    <w:rsid w:val="002132FF"/>
    <w:pPr>
      <w:widowControl w:val="0"/>
      <w:autoSpaceDE w:val="0"/>
      <w:autoSpaceDN w:val="0"/>
      <w:adjustRightInd w:val="0"/>
      <w:spacing w:line="317" w:lineRule="exact"/>
    </w:pPr>
    <w:rPr>
      <w:rFonts w:eastAsia="Times New Roman"/>
      <w:lang w:eastAsia="ru-RU"/>
    </w:rPr>
  </w:style>
  <w:style w:type="character" w:customStyle="1" w:styleId="FontStyle20">
    <w:name w:val="Font Style20"/>
    <w:uiPriority w:val="99"/>
    <w:rsid w:val="002132FF"/>
    <w:rPr>
      <w:rFonts w:ascii="Times New Roman" w:hAnsi="Times New Roman" w:cs="Times New Roman"/>
      <w:b/>
      <w:bCs/>
      <w:sz w:val="26"/>
      <w:szCs w:val="26"/>
    </w:rPr>
  </w:style>
  <w:style w:type="character" w:customStyle="1" w:styleId="2Char">
    <w:name w:val="Основной текст2 Char"/>
    <w:aliases w:val="Основной текст Знак Знак Знак Знак Знак Знак Знак Знак Знак Знак Знак Знак2 Char,Основной текст Знак Знак Знак Знак2 Char,Основной текст Знак Знак Знак Знак Знак Знак Знак Знак Знак 2 Char,b2 Char Char"/>
    <w:rsid w:val="002132FF"/>
    <w:rPr>
      <w:rFonts w:ascii="Arial" w:hAnsi="Arial" w:cs="Arial"/>
      <w:lang w:val="en-GB" w:eastAsia="ru-RU" w:bidi="ar-SA"/>
    </w:rPr>
  </w:style>
  <w:style w:type="character" w:customStyle="1" w:styleId="affffffb">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2132FF"/>
    <w:rPr>
      <w:bCs/>
      <w:lang w:val="ru-RU" w:eastAsia="ru-RU" w:bidi="ar-SA"/>
    </w:rPr>
  </w:style>
  <w:style w:type="character" w:customStyle="1" w:styleId="Numbered0">
    <w:name w:val="Numbered Знак Знак"/>
    <w:rsid w:val="002132FF"/>
    <w:rPr>
      <w:rFonts w:ascii="Arial" w:hAnsi="Arial" w:cs="Arial"/>
      <w:lang w:val="en-US" w:eastAsia="ru-RU" w:bidi="ar-SA"/>
    </w:rPr>
  </w:style>
  <w:style w:type="character" w:customStyle="1" w:styleId="OGHeading2">
    <w:name w:val="OG Heading 2 Знак Знак Знак Знак Знак Знак Знак Знак Знак Знак Знак Знак"/>
    <w:aliases w:val="Основной текст11 Знак Знак Знак Знак1,Основной текст Знак Знак Знак Знак Знак Знак Знак Знак Знак Знак2,b Знак Знак Знак1"/>
    <w:rsid w:val="002132FF"/>
    <w:rPr>
      <w:sz w:val="24"/>
      <w:szCs w:val="24"/>
      <w:lang w:val="ru-RU" w:eastAsia="ru-RU" w:bidi="ar-SA"/>
    </w:rPr>
  </w:style>
  <w:style w:type="paragraph" w:customStyle="1" w:styleId="1ff5">
    <w:name w:val="таблица 1"/>
    <w:basedOn w:val="aa"/>
    <w:uiPriority w:val="99"/>
    <w:rsid w:val="002132FF"/>
    <w:pPr>
      <w:ind w:firstLine="709"/>
    </w:pPr>
    <w:rPr>
      <w:b w:val="0"/>
      <w:sz w:val="20"/>
      <w:lang w:eastAsia="x-none"/>
    </w:rPr>
  </w:style>
  <w:style w:type="paragraph" w:customStyle="1" w:styleId="xl54">
    <w:name w:val="xl54"/>
    <w:basedOn w:val="a4"/>
    <w:uiPriority w:val="99"/>
    <w:rsid w:val="002132FF"/>
    <w:pPr>
      <w:spacing w:before="100" w:beforeAutospacing="1" w:after="100" w:afterAutospacing="1"/>
    </w:pPr>
    <w:rPr>
      <w:rFonts w:ascii="Times New Roman CYR" w:eastAsia="Times New Roman" w:hAnsi="Times New Roman CYR"/>
      <w:sz w:val="18"/>
      <w:szCs w:val="18"/>
      <w:lang w:eastAsia="ru-RU"/>
    </w:rPr>
  </w:style>
  <w:style w:type="paragraph" w:customStyle="1" w:styleId="xl124">
    <w:name w:val="xl124"/>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TableText">
    <w:name w:val="Table Text"/>
    <w:basedOn w:val="a4"/>
    <w:uiPriority w:val="99"/>
    <w:rsid w:val="002132FF"/>
    <w:pPr>
      <w:keepLines/>
      <w:spacing w:before="60" w:after="60"/>
      <w:jc w:val="both"/>
    </w:pPr>
    <w:rPr>
      <w:rFonts w:ascii="Arial Narrow" w:eastAsia="Times New Roman" w:hAnsi="Arial Narrow"/>
      <w:snapToGrid w:val="0"/>
      <w:sz w:val="20"/>
      <w:szCs w:val="20"/>
      <w:lang w:val="en-GB" w:eastAsia="ru-RU"/>
    </w:rPr>
  </w:style>
  <w:style w:type="paragraph" w:customStyle="1" w:styleId="4Arial11">
    <w:name w:val="Заголовок 4 Arial 11 Ж"/>
    <w:basedOn w:val="4"/>
    <w:next w:val="a4"/>
    <w:uiPriority w:val="99"/>
    <w:qFormat/>
    <w:rsid w:val="002132FF"/>
    <w:pPr>
      <w:ind w:left="708" w:firstLine="283"/>
      <w:jc w:val="left"/>
    </w:pPr>
    <w:rPr>
      <w:rFonts w:eastAsia="Times New Roman" w:cs="Arial"/>
      <w:b/>
      <w:sz w:val="22"/>
      <w:szCs w:val="22"/>
      <w:lang w:val="en-US"/>
    </w:rPr>
  </w:style>
  <w:style w:type="character" w:customStyle="1" w:styleId="WW8Num1z1">
    <w:name w:val="WW8Num1z1"/>
    <w:rsid w:val="002132FF"/>
    <w:rPr>
      <w:rFonts w:ascii="Courier New" w:hAnsi="Courier New" w:cs="Courier New"/>
    </w:rPr>
  </w:style>
  <w:style w:type="character" w:customStyle="1" w:styleId="affffffc">
    <w:name w:val="Основной текст_"/>
    <w:link w:val="92"/>
    <w:rsid w:val="002132FF"/>
    <w:rPr>
      <w:sz w:val="23"/>
      <w:szCs w:val="23"/>
      <w:shd w:val="clear" w:color="auto" w:fill="FFFFFF"/>
    </w:rPr>
  </w:style>
  <w:style w:type="paragraph" w:customStyle="1" w:styleId="92">
    <w:name w:val="Основной текст9"/>
    <w:basedOn w:val="a4"/>
    <w:link w:val="affffffc"/>
    <w:rsid w:val="002132FF"/>
    <w:pPr>
      <w:shd w:val="clear" w:color="auto" w:fill="FFFFFF"/>
      <w:spacing w:after="2640" w:line="274" w:lineRule="exact"/>
      <w:ind w:hanging="420"/>
      <w:jc w:val="center"/>
    </w:pPr>
    <w:rPr>
      <w:rFonts w:asciiTheme="minorHAnsi" w:eastAsiaTheme="minorHAnsi" w:hAnsiTheme="minorHAnsi" w:cstheme="minorBidi"/>
      <w:sz w:val="23"/>
      <w:szCs w:val="23"/>
      <w:lang w:eastAsia="en-US"/>
    </w:rPr>
  </w:style>
  <w:style w:type="paragraph" w:customStyle="1" w:styleId="xl113">
    <w:name w:val="xl113"/>
    <w:basedOn w:val="a4"/>
    <w:rsid w:val="002132FF"/>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eastAsia="Times New Roman" w:hAnsi="Arial" w:cs="Arial"/>
      <w:color w:val="000000"/>
      <w:lang w:eastAsia="ru-RU"/>
    </w:rPr>
  </w:style>
  <w:style w:type="paragraph" w:customStyle="1" w:styleId="xl114">
    <w:name w:val="xl114"/>
    <w:basedOn w:val="a4"/>
    <w:rsid w:val="002132FF"/>
    <w:pPr>
      <w:pBdr>
        <w:righ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5">
    <w:name w:val="xl115"/>
    <w:basedOn w:val="a4"/>
    <w:rsid w:val="002132FF"/>
    <w:pPr>
      <w:pBdr>
        <w:bottom w:val="single" w:sz="8" w:space="0" w:color="auto"/>
        <w:right w:val="single" w:sz="8" w:space="0" w:color="auto"/>
      </w:pBdr>
      <w:spacing w:before="100" w:beforeAutospacing="1" w:after="100" w:afterAutospacing="1"/>
      <w:jc w:val="center"/>
      <w:textAlignment w:val="top"/>
    </w:pPr>
    <w:rPr>
      <w:rFonts w:ascii="Arial" w:eastAsia="Times New Roman" w:hAnsi="Arial" w:cs="Arial"/>
      <w:color w:val="000000"/>
      <w:lang w:eastAsia="ru-RU"/>
    </w:rPr>
  </w:style>
  <w:style w:type="paragraph" w:customStyle="1" w:styleId="xl116">
    <w:name w:val="xl116"/>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7">
    <w:name w:val="xl117"/>
    <w:basedOn w:val="a4"/>
    <w:rsid w:val="002132FF"/>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8">
    <w:name w:val="xl118"/>
    <w:basedOn w:val="a4"/>
    <w:rsid w:val="002132FF"/>
    <w:pPr>
      <w:pBdr>
        <w:lef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9">
    <w:name w:val="xl119"/>
    <w:basedOn w:val="a4"/>
    <w:rsid w:val="002132FF"/>
    <w:pPr>
      <w:spacing w:before="100" w:beforeAutospacing="1" w:after="100" w:afterAutospacing="1"/>
      <w:jc w:val="center"/>
    </w:pPr>
    <w:rPr>
      <w:rFonts w:ascii="Arial" w:eastAsia="Times New Roman" w:hAnsi="Arial" w:cs="Arial"/>
      <w:lang w:eastAsia="ru-RU"/>
    </w:rPr>
  </w:style>
  <w:style w:type="paragraph" w:customStyle="1" w:styleId="xl120">
    <w:name w:val="xl120"/>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1">
    <w:name w:val="xl121"/>
    <w:basedOn w:val="a4"/>
    <w:rsid w:val="002132FF"/>
    <w:pPr>
      <w:pBdr>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2">
    <w:name w:val="xl122"/>
    <w:basedOn w:val="a4"/>
    <w:rsid w:val="002132FF"/>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3">
    <w:name w:val="xl123"/>
    <w:basedOn w:val="a4"/>
    <w:rsid w:val="002132FF"/>
    <w:pPr>
      <w:pBdr>
        <w:left w:val="single" w:sz="8" w:space="0" w:color="auto"/>
      </w:pBdr>
      <w:spacing w:before="100" w:beforeAutospacing="1" w:after="100" w:afterAutospacing="1"/>
      <w:jc w:val="center"/>
    </w:pPr>
    <w:rPr>
      <w:rFonts w:ascii="Arial" w:eastAsia="Times New Roman" w:hAnsi="Arial" w:cs="Arial"/>
      <w:lang w:eastAsia="ru-RU"/>
    </w:rPr>
  </w:style>
  <w:style w:type="paragraph" w:customStyle="1" w:styleId="affffffd">
    <w:name w:val="Обычный.Нормальный"/>
    <w:uiPriority w:val="99"/>
    <w:rsid w:val="002132FF"/>
    <w:pPr>
      <w:spacing w:after="0" w:line="240" w:lineRule="auto"/>
    </w:pPr>
    <w:rPr>
      <w:rFonts w:ascii="Times New Roman" w:eastAsia="Times New Roman" w:hAnsi="Times New Roman" w:cs="Times New Roman"/>
      <w:sz w:val="20"/>
      <w:szCs w:val="20"/>
      <w:lang w:eastAsia="ru-RU"/>
    </w:rPr>
  </w:style>
  <w:style w:type="paragraph" w:customStyle="1" w:styleId="3019">
    <w:name w:val="Стиль Оглавление 3 + не курсив Выступ:  019 см"/>
    <w:basedOn w:val="38"/>
    <w:link w:val="30190"/>
    <w:rsid w:val="002132FF"/>
    <w:pPr>
      <w:spacing w:after="0"/>
      <w:ind w:hanging="106"/>
    </w:pPr>
    <w:rPr>
      <w:rFonts w:eastAsia="Times New Roman" w:cs="Arial"/>
      <w:b/>
      <w:bCs/>
      <w:i/>
      <w:szCs w:val="20"/>
      <w:lang w:eastAsia="ru-RU"/>
    </w:rPr>
  </w:style>
  <w:style w:type="character" w:customStyle="1" w:styleId="312">
    <w:name w:val="Заголовок 3 Знак1 Знак"/>
    <w:rsid w:val="002132FF"/>
    <w:rPr>
      <w:rFonts w:ascii="Arial" w:hAnsi="Arial"/>
      <w:b/>
      <w:bCs/>
      <w:szCs w:val="24"/>
      <w:lang w:val="x-none" w:eastAsia="x-none"/>
    </w:rPr>
  </w:style>
  <w:style w:type="character" w:customStyle="1" w:styleId="30190">
    <w:name w:val="Стиль Оглавление 3 + не курсив Выступ:  019 см Знак"/>
    <w:link w:val="3019"/>
    <w:rsid w:val="002132FF"/>
    <w:rPr>
      <w:rFonts w:ascii="Times New Roman" w:eastAsia="Times New Roman" w:hAnsi="Times New Roman" w:cs="Arial"/>
      <w:b/>
      <w:bCs/>
      <w:i/>
      <w:sz w:val="24"/>
      <w:szCs w:val="20"/>
      <w:lang w:eastAsia="ru-RU"/>
    </w:rPr>
  </w:style>
  <w:style w:type="paragraph" w:customStyle="1" w:styleId="CharCharCharChar">
    <w:name w:val="Char Char Знак Знак Char Char"/>
    <w:basedOn w:val="a4"/>
    <w:uiPriority w:val="99"/>
    <w:rsid w:val="002132FF"/>
    <w:pPr>
      <w:spacing w:after="160"/>
    </w:pPr>
    <w:rPr>
      <w:rFonts w:ascii="Arial" w:eastAsia="Times New Roman" w:hAnsi="Arial"/>
      <w:b/>
      <w:color w:val="FFFFFF"/>
      <w:sz w:val="32"/>
      <w:szCs w:val="20"/>
      <w:lang w:val="en-US" w:eastAsia="en-US"/>
    </w:rPr>
  </w:style>
  <w:style w:type="paragraph" w:styleId="affffffe">
    <w:name w:val="Normal Indent"/>
    <w:basedOn w:val="a4"/>
    <w:uiPriority w:val="99"/>
    <w:rsid w:val="002132FF"/>
    <w:pPr>
      <w:spacing w:before="120"/>
      <w:ind w:left="708" w:firstLine="737"/>
      <w:jc w:val="both"/>
    </w:pPr>
    <w:rPr>
      <w:rFonts w:ascii="Arial" w:eastAsia="Times New Roman" w:hAnsi="Arial"/>
      <w:sz w:val="20"/>
      <w:szCs w:val="20"/>
      <w:lang w:eastAsia="ru-RU"/>
    </w:rPr>
  </w:style>
  <w:style w:type="paragraph" w:customStyle="1" w:styleId="afffffff">
    <w:name w:val="внутри таблицы"/>
    <w:basedOn w:val="a4"/>
    <w:uiPriority w:val="99"/>
    <w:rsid w:val="002132FF"/>
    <w:rPr>
      <w:rFonts w:ascii="Arial" w:eastAsia="Times New Roman" w:hAnsi="Arial" w:cs="Arial"/>
      <w:bCs/>
      <w:sz w:val="20"/>
      <w:szCs w:val="20"/>
      <w:lang w:eastAsia="ru-RU"/>
    </w:rPr>
  </w:style>
  <w:style w:type="paragraph" w:customStyle="1" w:styleId="1ff6">
    <w:name w:val="Заголовок первый уровень Знак Знак Знак1"/>
    <w:link w:val="11b"/>
    <w:rsid w:val="002132FF"/>
    <w:pPr>
      <w:spacing w:before="240" w:after="0" w:line="240" w:lineRule="auto"/>
      <w:ind w:firstLine="737"/>
      <w:jc w:val="both"/>
    </w:pPr>
    <w:rPr>
      <w:rFonts w:ascii="Arial" w:eastAsia="Times New Roman" w:hAnsi="Arial" w:cs="Arial"/>
      <w:b/>
      <w:bCs/>
      <w:caps/>
      <w:sz w:val="20"/>
      <w:szCs w:val="20"/>
      <w:lang w:eastAsia="ru-RU"/>
    </w:rPr>
  </w:style>
  <w:style w:type="character" w:customStyle="1" w:styleId="11b">
    <w:name w:val="Заголовок первый уровень Знак Знак Знак1 Знак1"/>
    <w:link w:val="1ff6"/>
    <w:rsid w:val="002132FF"/>
    <w:rPr>
      <w:rFonts w:ascii="Arial" w:eastAsia="Times New Roman" w:hAnsi="Arial" w:cs="Arial"/>
      <w:b/>
      <w:bCs/>
      <w:caps/>
      <w:sz w:val="20"/>
      <w:szCs w:val="20"/>
      <w:lang w:eastAsia="ru-RU"/>
    </w:rPr>
  </w:style>
  <w:style w:type="paragraph" w:styleId="afffffff0">
    <w:name w:val="Document Map"/>
    <w:basedOn w:val="a4"/>
    <w:link w:val="afffffff1"/>
    <w:uiPriority w:val="99"/>
    <w:rsid w:val="002132FF"/>
    <w:pPr>
      <w:shd w:val="clear" w:color="auto" w:fill="000080"/>
    </w:pPr>
    <w:rPr>
      <w:rFonts w:ascii="Tahoma" w:eastAsia="Times New Roman" w:hAnsi="Tahoma"/>
      <w:sz w:val="20"/>
      <w:szCs w:val="20"/>
      <w:lang w:val="x-none" w:eastAsia="x-none"/>
    </w:rPr>
  </w:style>
  <w:style w:type="character" w:customStyle="1" w:styleId="afffffff1">
    <w:name w:val="Схема документа Знак"/>
    <w:basedOn w:val="a5"/>
    <w:link w:val="afffffff0"/>
    <w:uiPriority w:val="99"/>
    <w:rsid w:val="002132FF"/>
    <w:rPr>
      <w:rFonts w:ascii="Tahoma" w:eastAsia="Times New Roman" w:hAnsi="Tahoma" w:cs="Times New Roman"/>
      <w:sz w:val="20"/>
      <w:szCs w:val="20"/>
      <w:shd w:val="clear" w:color="auto" w:fill="000080"/>
      <w:lang w:val="x-none" w:eastAsia="x-none"/>
    </w:rPr>
  </w:style>
  <w:style w:type="character" w:customStyle="1" w:styleId="Hoofdstuk">
    <w:name w:val="Hoofdstuk Знак"/>
    <w:aliases w:val="Part Знак,OG Heading 1 Знак,h1 Знак Знак"/>
    <w:rsid w:val="002132FF"/>
    <w:rPr>
      <w:rFonts w:ascii="Arial" w:hAnsi="Arial" w:cs="Arial"/>
      <w:b/>
      <w:bCs/>
      <w:caps/>
      <w:lang w:val="ru-RU" w:eastAsia="ru-RU" w:bidi="ar-SA"/>
    </w:rPr>
  </w:style>
  <w:style w:type="paragraph" w:customStyle="1" w:styleId="CER">
    <w:name w:val="Таблица CER"/>
    <w:basedOn w:val="a4"/>
    <w:autoRedefine/>
    <w:uiPriority w:val="99"/>
    <w:rsid w:val="002132FF"/>
    <w:pPr>
      <w:keepNext/>
      <w:spacing w:before="120" w:after="120"/>
    </w:pPr>
    <w:rPr>
      <w:rFonts w:ascii="Arial" w:eastAsia="Times New Roman" w:hAnsi="Arial"/>
      <w:b/>
      <w:sz w:val="20"/>
      <w:szCs w:val="20"/>
      <w:lang w:eastAsia="ru-RU"/>
    </w:rPr>
  </w:style>
  <w:style w:type="paragraph" w:customStyle="1" w:styleId="afffffff2">
    <w:name w:val="шифр раздела"/>
    <w:basedOn w:val="a4"/>
    <w:autoRedefine/>
    <w:uiPriority w:val="99"/>
    <w:rsid w:val="002132FF"/>
    <w:pPr>
      <w:keepNext/>
      <w:jc w:val="center"/>
    </w:pPr>
    <w:rPr>
      <w:rFonts w:ascii="Arial" w:eastAsia="Times New Roman" w:hAnsi="Arial"/>
      <w:b/>
      <w:caps/>
      <w:szCs w:val="20"/>
      <w:lang w:eastAsia="ru-RU"/>
    </w:rPr>
  </w:style>
  <w:style w:type="paragraph" w:customStyle="1" w:styleId="afffffff3">
    <w:name w:val="Содержание"/>
    <w:basedOn w:val="a4"/>
    <w:autoRedefine/>
    <w:uiPriority w:val="99"/>
    <w:rsid w:val="002132FF"/>
    <w:pPr>
      <w:keepNext/>
      <w:spacing w:before="120" w:after="240" w:line="192" w:lineRule="auto"/>
      <w:jc w:val="center"/>
    </w:pPr>
    <w:rPr>
      <w:rFonts w:ascii="Arial" w:eastAsia="Times New Roman" w:hAnsi="Arial"/>
      <w:b/>
      <w:caps/>
      <w:szCs w:val="20"/>
      <w:lang w:eastAsia="ru-RU"/>
    </w:rPr>
  </w:style>
  <w:style w:type="paragraph" w:customStyle="1" w:styleId="afffffff4">
    <w:name w:val="Название раздела"/>
    <w:basedOn w:val="a4"/>
    <w:autoRedefine/>
    <w:uiPriority w:val="99"/>
    <w:rsid w:val="002132FF"/>
    <w:pPr>
      <w:keepNext/>
      <w:spacing w:before="120"/>
      <w:jc w:val="center"/>
    </w:pPr>
    <w:rPr>
      <w:rFonts w:ascii="Arial" w:eastAsia="Times New Roman" w:hAnsi="Arial"/>
      <w:b/>
      <w:caps/>
      <w:szCs w:val="20"/>
      <w:lang w:eastAsia="ru-RU"/>
    </w:rPr>
  </w:style>
  <w:style w:type="paragraph" w:customStyle="1" w:styleId="afffffff5">
    <w:name w:val="Название проекта"/>
    <w:basedOn w:val="a4"/>
    <w:next w:val="a4"/>
    <w:autoRedefine/>
    <w:uiPriority w:val="99"/>
    <w:rsid w:val="002132FF"/>
    <w:pPr>
      <w:keepNext/>
      <w:jc w:val="center"/>
    </w:pPr>
    <w:rPr>
      <w:rFonts w:ascii="Arial" w:eastAsia="Times New Roman" w:hAnsi="Arial"/>
      <w:sz w:val="18"/>
      <w:szCs w:val="18"/>
      <w:lang w:eastAsia="ru-RU"/>
    </w:rPr>
  </w:style>
  <w:style w:type="paragraph" w:customStyle="1" w:styleId="1ff7">
    <w:name w:val="Штамп раздела1"/>
    <w:basedOn w:val="a4"/>
    <w:next w:val="a4"/>
    <w:autoRedefine/>
    <w:uiPriority w:val="99"/>
    <w:rsid w:val="002132FF"/>
    <w:pPr>
      <w:keepNext/>
      <w:jc w:val="center"/>
    </w:pPr>
    <w:rPr>
      <w:rFonts w:ascii="Arial" w:eastAsia="Times New Roman" w:hAnsi="Arial"/>
      <w:sz w:val="16"/>
      <w:szCs w:val="16"/>
      <w:lang w:eastAsia="ru-RU"/>
    </w:rPr>
  </w:style>
  <w:style w:type="paragraph" w:customStyle="1" w:styleId="2fd">
    <w:name w:val="Штамп раздела2"/>
    <w:basedOn w:val="a4"/>
    <w:next w:val="a4"/>
    <w:autoRedefine/>
    <w:uiPriority w:val="99"/>
    <w:rsid w:val="002132FF"/>
    <w:pPr>
      <w:keepNext/>
    </w:pPr>
    <w:rPr>
      <w:rFonts w:ascii="Arial" w:eastAsia="Times New Roman" w:hAnsi="Arial"/>
      <w:sz w:val="18"/>
      <w:szCs w:val="18"/>
      <w:lang w:eastAsia="ru-RU"/>
    </w:rPr>
  </w:style>
  <w:style w:type="paragraph" w:customStyle="1" w:styleId="3f1">
    <w:name w:val="Штамп раздела3"/>
    <w:basedOn w:val="a4"/>
    <w:next w:val="a4"/>
    <w:autoRedefine/>
    <w:uiPriority w:val="99"/>
    <w:rsid w:val="002132FF"/>
    <w:pPr>
      <w:keepNext/>
      <w:jc w:val="center"/>
    </w:pPr>
    <w:rPr>
      <w:rFonts w:ascii="Arial" w:eastAsia="Times New Roman" w:hAnsi="Arial"/>
      <w:sz w:val="18"/>
      <w:szCs w:val="18"/>
      <w:lang w:eastAsia="ru-RU"/>
    </w:rPr>
  </w:style>
  <w:style w:type="paragraph" w:customStyle="1" w:styleId="CER0">
    <w:name w:val="CER"/>
    <w:basedOn w:val="a4"/>
    <w:next w:val="a4"/>
    <w:autoRedefine/>
    <w:uiPriority w:val="99"/>
    <w:rsid w:val="002132FF"/>
    <w:pPr>
      <w:keepNext/>
    </w:pPr>
    <w:rPr>
      <w:rFonts w:ascii="Arial" w:eastAsia="Times New Roman" w:hAnsi="Arial"/>
      <w:sz w:val="16"/>
      <w:szCs w:val="16"/>
      <w:lang w:eastAsia="ru-RU"/>
    </w:rPr>
  </w:style>
  <w:style w:type="character" w:customStyle="1" w:styleId="2fe">
    <w:name w:val="Заголовок №2_"/>
    <w:rsid w:val="002132FF"/>
    <w:rPr>
      <w:rFonts w:ascii="Times New Roman" w:eastAsia="Times New Roman" w:hAnsi="Times New Roman" w:cs="Times New Roman"/>
      <w:b w:val="0"/>
      <w:bCs w:val="0"/>
      <w:i w:val="0"/>
      <w:iCs w:val="0"/>
      <w:smallCaps w:val="0"/>
      <w:strike w:val="0"/>
      <w:spacing w:val="0"/>
      <w:sz w:val="27"/>
      <w:szCs w:val="27"/>
    </w:rPr>
  </w:style>
  <w:style w:type="character" w:customStyle="1" w:styleId="3f2">
    <w:name w:val="Заголовок №3_"/>
    <w:link w:val="3f3"/>
    <w:rsid w:val="002132FF"/>
    <w:rPr>
      <w:sz w:val="23"/>
      <w:szCs w:val="23"/>
      <w:shd w:val="clear" w:color="auto" w:fill="FFFFFF"/>
    </w:rPr>
  </w:style>
  <w:style w:type="character" w:customStyle="1" w:styleId="2ff">
    <w:name w:val="Заголовок №2"/>
    <w:basedOn w:val="2fe"/>
    <w:rsid w:val="002132FF"/>
    <w:rPr>
      <w:rFonts w:ascii="Times New Roman" w:eastAsia="Times New Roman" w:hAnsi="Times New Roman" w:cs="Times New Roman"/>
      <w:b w:val="0"/>
      <w:bCs w:val="0"/>
      <w:i w:val="0"/>
      <w:iCs w:val="0"/>
      <w:smallCaps w:val="0"/>
      <w:strike w:val="0"/>
      <w:spacing w:val="0"/>
      <w:sz w:val="27"/>
      <w:szCs w:val="27"/>
    </w:rPr>
  </w:style>
  <w:style w:type="paragraph" w:customStyle="1" w:styleId="3f3">
    <w:name w:val="Заголовок №3"/>
    <w:basedOn w:val="a4"/>
    <w:link w:val="3f2"/>
    <w:rsid w:val="002132FF"/>
    <w:pPr>
      <w:shd w:val="clear" w:color="auto" w:fill="FFFFFF"/>
      <w:spacing w:before="900" w:after="1140" w:line="0" w:lineRule="atLeast"/>
      <w:jc w:val="center"/>
      <w:outlineLvl w:val="2"/>
    </w:pPr>
    <w:rPr>
      <w:rFonts w:asciiTheme="minorHAnsi" w:eastAsiaTheme="minorHAnsi" w:hAnsiTheme="minorHAnsi" w:cstheme="minorBidi"/>
      <w:sz w:val="23"/>
      <w:szCs w:val="23"/>
      <w:lang w:eastAsia="en-US"/>
    </w:rPr>
  </w:style>
  <w:style w:type="character" w:customStyle="1" w:styleId="3f4">
    <w:name w:val="Основной текст (3)_"/>
    <w:link w:val="3f5"/>
    <w:rsid w:val="002132FF"/>
    <w:rPr>
      <w:sz w:val="23"/>
      <w:szCs w:val="23"/>
      <w:shd w:val="clear" w:color="auto" w:fill="FFFFFF"/>
    </w:rPr>
  </w:style>
  <w:style w:type="paragraph" w:customStyle="1" w:styleId="3f5">
    <w:name w:val="Основной текст (3)"/>
    <w:basedOn w:val="a4"/>
    <w:link w:val="3f4"/>
    <w:rsid w:val="002132FF"/>
    <w:pPr>
      <w:shd w:val="clear" w:color="auto" w:fill="FFFFFF"/>
      <w:spacing w:before="1560" w:line="926" w:lineRule="exact"/>
      <w:jc w:val="center"/>
    </w:pPr>
    <w:rPr>
      <w:rFonts w:asciiTheme="minorHAnsi" w:eastAsiaTheme="minorHAnsi" w:hAnsiTheme="minorHAnsi" w:cstheme="minorBidi"/>
      <w:sz w:val="23"/>
      <w:szCs w:val="23"/>
      <w:lang w:eastAsia="en-US"/>
    </w:rPr>
  </w:style>
  <w:style w:type="character" w:customStyle="1" w:styleId="afffffff6">
    <w:name w:val="Сноска_"/>
    <w:link w:val="afffffff7"/>
    <w:rsid w:val="002132FF"/>
    <w:rPr>
      <w:sz w:val="23"/>
      <w:szCs w:val="23"/>
      <w:shd w:val="clear" w:color="auto" w:fill="FFFFFF"/>
    </w:rPr>
  </w:style>
  <w:style w:type="character" w:customStyle="1" w:styleId="afffffff8">
    <w:name w:val="Колонтитул_"/>
    <w:link w:val="afffffff9"/>
    <w:rsid w:val="002132FF"/>
    <w:rPr>
      <w:shd w:val="clear" w:color="auto" w:fill="FFFFFF"/>
    </w:rPr>
  </w:style>
  <w:style w:type="character" w:customStyle="1" w:styleId="11pt">
    <w:name w:val="Колонтитул + 11 pt"/>
    <w:rsid w:val="002132FF"/>
    <w:rPr>
      <w:rFonts w:ascii="Times New Roman" w:eastAsia="Times New Roman" w:hAnsi="Times New Roman" w:cs="Times New Roman"/>
      <w:b w:val="0"/>
      <w:bCs w:val="0"/>
      <w:i w:val="0"/>
      <w:iCs w:val="0"/>
      <w:smallCaps w:val="0"/>
      <w:strike w:val="0"/>
      <w:spacing w:val="0"/>
      <w:sz w:val="22"/>
      <w:szCs w:val="22"/>
    </w:rPr>
  </w:style>
  <w:style w:type="character" w:customStyle="1" w:styleId="2ff0">
    <w:name w:val="Основной текст (2)_"/>
    <w:link w:val="2ff1"/>
    <w:rsid w:val="002132FF"/>
    <w:rPr>
      <w:sz w:val="31"/>
      <w:szCs w:val="31"/>
      <w:shd w:val="clear" w:color="auto" w:fill="FFFFFF"/>
    </w:rPr>
  </w:style>
  <w:style w:type="character" w:customStyle="1" w:styleId="3135pt">
    <w:name w:val="Основной текст (3) + 13;5 pt"/>
    <w:rsid w:val="002132FF"/>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Основной текст (7)_"/>
    <w:link w:val="73"/>
    <w:rsid w:val="002132FF"/>
    <w:rPr>
      <w:sz w:val="39"/>
      <w:szCs w:val="39"/>
      <w:shd w:val="clear" w:color="auto" w:fill="FFFFFF"/>
    </w:rPr>
  </w:style>
  <w:style w:type="character" w:customStyle="1" w:styleId="82">
    <w:name w:val="Основной текст (8)_"/>
    <w:link w:val="83"/>
    <w:rsid w:val="002132FF"/>
    <w:rPr>
      <w:sz w:val="35"/>
      <w:szCs w:val="35"/>
      <w:shd w:val="clear" w:color="auto" w:fill="FFFFFF"/>
    </w:rPr>
  </w:style>
  <w:style w:type="character" w:customStyle="1" w:styleId="49">
    <w:name w:val="Основной текст (4)_"/>
    <w:link w:val="4a"/>
    <w:rsid w:val="002132FF"/>
    <w:rPr>
      <w:shd w:val="clear" w:color="auto" w:fill="FFFFFF"/>
    </w:rPr>
  </w:style>
  <w:style w:type="character" w:customStyle="1" w:styleId="55">
    <w:name w:val="Основной текст (5)_"/>
    <w:link w:val="56"/>
    <w:rsid w:val="002132FF"/>
    <w:rPr>
      <w:sz w:val="17"/>
      <w:szCs w:val="17"/>
      <w:shd w:val="clear" w:color="auto" w:fill="FFFFFF"/>
    </w:rPr>
  </w:style>
  <w:style w:type="character" w:customStyle="1" w:styleId="65">
    <w:name w:val="Основной текст (6)_"/>
    <w:link w:val="66"/>
    <w:rsid w:val="002132FF"/>
    <w:rPr>
      <w:sz w:val="19"/>
      <w:szCs w:val="19"/>
      <w:shd w:val="clear" w:color="auto" w:fill="FFFFFF"/>
    </w:rPr>
  </w:style>
  <w:style w:type="character" w:customStyle="1" w:styleId="93">
    <w:name w:val="Основной текст (9)_"/>
    <w:link w:val="94"/>
    <w:rsid w:val="002132FF"/>
    <w:rPr>
      <w:sz w:val="27"/>
      <w:szCs w:val="27"/>
      <w:shd w:val="clear" w:color="auto" w:fill="FFFFFF"/>
    </w:rPr>
  </w:style>
  <w:style w:type="character" w:customStyle="1" w:styleId="102">
    <w:name w:val="Основной текст (10)_"/>
    <w:link w:val="103"/>
    <w:rsid w:val="002132FF"/>
    <w:rPr>
      <w:rFonts w:ascii="Arial Unicode MS" w:eastAsia="Arial Unicode MS" w:hAnsi="Arial Unicode MS" w:cs="Arial Unicode MS"/>
      <w:sz w:val="31"/>
      <w:szCs w:val="31"/>
      <w:shd w:val="clear" w:color="auto" w:fill="FFFFFF"/>
    </w:rPr>
  </w:style>
  <w:style w:type="character" w:customStyle="1" w:styleId="1ff8">
    <w:name w:val="Заголовок №1_"/>
    <w:link w:val="1ff9"/>
    <w:rsid w:val="002132FF"/>
    <w:rPr>
      <w:sz w:val="48"/>
      <w:szCs w:val="48"/>
      <w:shd w:val="clear" w:color="auto" w:fill="FFFFFF"/>
    </w:rPr>
  </w:style>
  <w:style w:type="character" w:customStyle="1" w:styleId="afffffffa">
    <w:name w:val="Оглавление_"/>
    <w:link w:val="afffffffb"/>
    <w:rsid w:val="002132FF"/>
    <w:rPr>
      <w:sz w:val="23"/>
      <w:szCs w:val="23"/>
      <w:shd w:val="clear" w:color="auto" w:fill="FFFFFF"/>
    </w:rPr>
  </w:style>
  <w:style w:type="character" w:customStyle="1" w:styleId="130pt">
    <w:name w:val="Заголовок №1 + 30 pt;Малые прописные"/>
    <w:rsid w:val="002132FF"/>
    <w:rPr>
      <w:rFonts w:ascii="Times New Roman" w:eastAsia="Times New Roman" w:hAnsi="Times New Roman" w:cs="Times New Roman"/>
      <w:b w:val="0"/>
      <w:bCs w:val="0"/>
      <w:i w:val="0"/>
      <w:iCs w:val="0"/>
      <w:smallCaps/>
      <w:strike w:val="0"/>
      <w:spacing w:val="0"/>
      <w:sz w:val="60"/>
      <w:szCs w:val="60"/>
    </w:rPr>
  </w:style>
  <w:style w:type="character" w:customStyle="1" w:styleId="11c">
    <w:name w:val="Основной текст (11)_"/>
    <w:link w:val="11d"/>
    <w:rsid w:val="002132FF"/>
    <w:rPr>
      <w:rFonts w:ascii="Arial Unicode MS" w:eastAsia="Arial Unicode MS" w:hAnsi="Arial Unicode MS" w:cs="Arial Unicode MS"/>
      <w:sz w:val="28"/>
      <w:szCs w:val="28"/>
      <w:shd w:val="clear" w:color="auto" w:fill="FFFFFF"/>
    </w:rPr>
  </w:style>
  <w:style w:type="character" w:customStyle="1" w:styleId="124">
    <w:name w:val="Основной текст (12)_"/>
    <w:link w:val="125"/>
    <w:rsid w:val="002132FF"/>
    <w:rPr>
      <w:sz w:val="26"/>
      <w:szCs w:val="26"/>
      <w:shd w:val="clear" w:color="auto" w:fill="FFFFFF"/>
    </w:rPr>
  </w:style>
  <w:style w:type="character" w:customStyle="1" w:styleId="133">
    <w:name w:val="Основной текст (13)_"/>
    <w:link w:val="134"/>
    <w:rsid w:val="002132FF"/>
    <w:rPr>
      <w:rFonts w:ascii="Arial Unicode MS" w:eastAsia="Arial Unicode MS" w:hAnsi="Arial Unicode MS" w:cs="Arial Unicode MS"/>
      <w:sz w:val="24"/>
      <w:szCs w:val="24"/>
      <w:shd w:val="clear" w:color="auto" w:fill="FFFFFF"/>
    </w:rPr>
  </w:style>
  <w:style w:type="character" w:customStyle="1" w:styleId="141">
    <w:name w:val="Основной текст (14)_"/>
    <w:link w:val="142"/>
    <w:rsid w:val="002132FF"/>
    <w:rPr>
      <w:sz w:val="23"/>
      <w:szCs w:val="23"/>
      <w:shd w:val="clear" w:color="auto" w:fill="FFFFFF"/>
    </w:rPr>
  </w:style>
  <w:style w:type="character" w:customStyle="1" w:styleId="afffffffc">
    <w:name w:val="Подпись к таблице_"/>
    <w:link w:val="afffffffd"/>
    <w:rsid w:val="002132FF"/>
    <w:rPr>
      <w:sz w:val="23"/>
      <w:szCs w:val="23"/>
      <w:shd w:val="clear" w:color="auto" w:fill="FFFFFF"/>
    </w:rPr>
  </w:style>
  <w:style w:type="character" w:customStyle="1" w:styleId="57">
    <w:name w:val="Основной текст5"/>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7">
    <w:name w:val="Основной текст6"/>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4">
    <w:name w:val="Основной текст7"/>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f2">
    <w:name w:val="Подпись к таблице (2)_"/>
    <w:rsid w:val="002132FF"/>
    <w:rPr>
      <w:rFonts w:ascii="Times New Roman" w:eastAsia="Times New Roman" w:hAnsi="Times New Roman" w:cs="Times New Roman"/>
      <w:b w:val="0"/>
      <w:bCs w:val="0"/>
      <w:i w:val="0"/>
      <w:iCs w:val="0"/>
      <w:smallCaps w:val="0"/>
      <w:strike w:val="0"/>
      <w:spacing w:val="0"/>
      <w:sz w:val="23"/>
      <w:szCs w:val="23"/>
    </w:rPr>
  </w:style>
  <w:style w:type="character" w:customStyle="1" w:styleId="2ff3">
    <w:name w:val="Подпись к таблице (2)"/>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0">
    <w:name w:val="Основной текст (15)_"/>
    <w:link w:val="151"/>
    <w:rsid w:val="002132FF"/>
    <w:rPr>
      <w:sz w:val="15"/>
      <w:szCs w:val="15"/>
      <w:shd w:val="clear" w:color="auto" w:fill="FFFFFF"/>
    </w:rPr>
  </w:style>
  <w:style w:type="character" w:customStyle="1" w:styleId="15115pt">
    <w:name w:val="Основной текст (15) + 11;5 pt"/>
    <w:rsid w:val="002132FF"/>
    <w:rPr>
      <w:rFonts w:ascii="Times New Roman" w:eastAsia="Times New Roman" w:hAnsi="Times New Roman" w:cs="Times New Roman"/>
      <w:b w:val="0"/>
      <w:bCs w:val="0"/>
      <w:i w:val="0"/>
      <w:iCs w:val="0"/>
      <w:smallCaps w:val="0"/>
      <w:strike w:val="0"/>
      <w:spacing w:val="0"/>
      <w:sz w:val="23"/>
      <w:szCs w:val="23"/>
    </w:rPr>
  </w:style>
  <w:style w:type="character" w:customStyle="1" w:styleId="160">
    <w:name w:val="Основной текст (16)_"/>
    <w:link w:val="161"/>
    <w:rsid w:val="002132FF"/>
    <w:rPr>
      <w:sz w:val="23"/>
      <w:szCs w:val="23"/>
      <w:shd w:val="clear" w:color="auto" w:fill="FFFFFF"/>
      <w:lang w:val="kk"/>
    </w:rPr>
  </w:style>
  <w:style w:type="character" w:customStyle="1" w:styleId="1675pt">
    <w:name w:val="Основной текст (16) + 7;5 pt"/>
    <w:rsid w:val="002132FF"/>
    <w:rPr>
      <w:rFonts w:ascii="Times New Roman" w:eastAsia="Times New Roman" w:hAnsi="Times New Roman" w:cs="Times New Roman"/>
      <w:b w:val="0"/>
      <w:bCs w:val="0"/>
      <w:i w:val="0"/>
      <w:iCs w:val="0"/>
      <w:smallCaps w:val="0"/>
      <w:strike w:val="0"/>
      <w:spacing w:val="0"/>
      <w:sz w:val="15"/>
      <w:szCs w:val="15"/>
      <w:lang w:val="kk"/>
    </w:rPr>
  </w:style>
  <w:style w:type="character" w:customStyle="1" w:styleId="2115pt">
    <w:name w:val="Заголовок №2 + 11;5 pt"/>
    <w:rsid w:val="002132FF"/>
    <w:rPr>
      <w:rFonts w:ascii="Times New Roman" w:eastAsia="Times New Roman" w:hAnsi="Times New Roman" w:cs="Times New Roman"/>
      <w:b w:val="0"/>
      <w:bCs w:val="0"/>
      <w:i w:val="0"/>
      <w:iCs w:val="0"/>
      <w:smallCaps w:val="0"/>
      <w:strike w:val="0"/>
      <w:spacing w:val="0"/>
      <w:sz w:val="23"/>
      <w:szCs w:val="23"/>
    </w:rPr>
  </w:style>
  <w:style w:type="character" w:customStyle="1" w:styleId="84">
    <w:name w:val="Основной текст8"/>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80">
    <w:name w:val="Основной текст (18)_"/>
    <w:link w:val="181"/>
    <w:rsid w:val="002132FF"/>
    <w:rPr>
      <w:rFonts w:ascii="Arial Unicode MS" w:eastAsia="Arial Unicode MS" w:hAnsi="Arial Unicode MS" w:cs="Arial Unicode MS"/>
      <w:sz w:val="19"/>
      <w:szCs w:val="19"/>
      <w:shd w:val="clear" w:color="auto" w:fill="FFFFFF"/>
    </w:rPr>
  </w:style>
  <w:style w:type="character" w:customStyle="1" w:styleId="172">
    <w:name w:val="Основной текст (17)_"/>
    <w:link w:val="174"/>
    <w:rsid w:val="002132FF"/>
    <w:rPr>
      <w:rFonts w:ascii="Arial Unicode MS" w:eastAsia="Arial Unicode MS" w:hAnsi="Arial Unicode MS" w:cs="Arial Unicode MS"/>
      <w:sz w:val="19"/>
      <w:szCs w:val="19"/>
      <w:shd w:val="clear" w:color="auto" w:fill="FFFFFF"/>
    </w:rPr>
  </w:style>
  <w:style w:type="character" w:customStyle="1" w:styleId="190">
    <w:name w:val="Основной текст (19)_"/>
    <w:link w:val="191"/>
    <w:rsid w:val="002132FF"/>
    <w:rPr>
      <w:rFonts w:ascii="Arial Unicode MS" w:eastAsia="Arial Unicode MS" w:hAnsi="Arial Unicode MS" w:cs="Arial Unicode MS"/>
      <w:sz w:val="15"/>
      <w:szCs w:val="15"/>
      <w:shd w:val="clear" w:color="auto" w:fill="FFFFFF"/>
    </w:rPr>
  </w:style>
  <w:style w:type="character" w:customStyle="1" w:styleId="3f6">
    <w:name w:val="Подпись к таблице (3)_"/>
    <w:link w:val="3f7"/>
    <w:rsid w:val="002132FF"/>
    <w:rPr>
      <w:rFonts w:ascii="Arial Unicode MS" w:eastAsia="Arial Unicode MS" w:hAnsi="Arial Unicode MS" w:cs="Arial Unicode MS"/>
      <w:sz w:val="19"/>
      <w:szCs w:val="19"/>
      <w:shd w:val="clear" w:color="auto" w:fill="FFFFFF"/>
    </w:rPr>
  </w:style>
  <w:style w:type="character" w:customStyle="1" w:styleId="3f8">
    <w:name w:val="Подпись к таблице (3) + Не полужирный"/>
    <w:rsid w:val="002132FF"/>
    <w:rPr>
      <w:rFonts w:ascii="Arial Unicode MS" w:eastAsia="Arial Unicode MS" w:hAnsi="Arial Unicode MS" w:cs="Arial Unicode MS"/>
      <w:b/>
      <w:bCs/>
      <w:i w:val="0"/>
      <w:iCs w:val="0"/>
      <w:smallCaps w:val="0"/>
      <w:strike w:val="0"/>
      <w:spacing w:val="0"/>
      <w:sz w:val="19"/>
      <w:szCs w:val="19"/>
    </w:rPr>
  </w:style>
  <w:style w:type="character" w:customStyle="1" w:styleId="4b">
    <w:name w:val="Подпись к таблице (4)_"/>
    <w:link w:val="4c"/>
    <w:rsid w:val="002132FF"/>
    <w:rPr>
      <w:shd w:val="clear" w:color="auto" w:fill="FFFFFF"/>
    </w:rPr>
  </w:style>
  <w:style w:type="character" w:customStyle="1" w:styleId="200">
    <w:name w:val="Основной текст (20)_"/>
    <w:link w:val="201"/>
    <w:rsid w:val="002132FF"/>
    <w:rPr>
      <w:sz w:val="23"/>
      <w:szCs w:val="23"/>
      <w:shd w:val="clear" w:color="auto" w:fill="FFFFFF"/>
    </w:rPr>
  </w:style>
  <w:style w:type="character" w:customStyle="1" w:styleId="afffffffe">
    <w:name w:val="Основной текст + Полужирный;Курсив"/>
    <w:rsid w:val="002132FF"/>
    <w:rPr>
      <w:rFonts w:ascii="Times New Roman" w:eastAsia="Times New Roman" w:hAnsi="Times New Roman" w:cs="Times New Roman"/>
      <w:b/>
      <w:bCs/>
      <w:i/>
      <w:iCs/>
      <w:smallCaps w:val="0"/>
      <w:strike w:val="0"/>
      <w:spacing w:val="0"/>
      <w:sz w:val="23"/>
      <w:szCs w:val="23"/>
    </w:rPr>
  </w:style>
  <w:style w:type="character" w:customStyle="1" w:styleId="75pt">
    <w:name w:val="Основной текст + 7;5 pt"/>
    <w:rsid w:val="002132FF"/>
    <w:rPr>
      <w:rFonts w:ascii="Times New Roman" w:eastAsia="Times New Roman" w:hAnsi="Times New Roman" w:cs="Times New Roman"/>
      <w:b w:val="0"/>
      <w:bCs w:val="0"/>
      <w:i w:val="0"/>
      <w:iCs w:val="0"/>
      <w:smallCaps w:val="0"/>
      <w:strike w:val="0"/>
      <w:spacing w:val="0"/>
      <w:sz w:val="15"/>
      <w:szCs w:val="15"/>
    </w:rPr>
  </w:style>
  <w:style w:type="character" w:customStyle="1" w:styleId="210pt">
    <w:name w:val="Подпись к таблице (2) + 10 pt"/>
    <w:rsid w:val="002132FF"/>
    <w:rPr>
      <w:rFonts w:ascii="Times New Roman" w:eastAsia="Times New Roman" w:hAnsi="Times New Roman" w:cs="Times New Roman"/>
      <w:b w:val="0"/>
      <w:bCs w:val="0"/>
      <w:i w:val="0"/>
      <w:iCs w:val="0"/>
      <w:smallCaps w:val="0"/>
      <w:strike w:val="0"/>
      <w:spacing w:val="0"/>
      <w:sz w:val="20"/>
      <w:szCs w:val="20"/>
    </w:rPr>
  </w:style>
  <w:style w:type="character" w:customStyle="1" w:styleId="217">
    <w:name w:val="Основной текст (21)_"/>
    <w:link w:val="218"/>
    <w:rsid w:val="002132FF"/>
    <w:rPr>
      <w:sz w:val="21"/>
      <w:szCs w:val="21"/>
      <w:shd w:val="clear" w:color="auto" w:fill="FFFFFF"/>
    </w:rPr>
  </w:style>
  <w:style w:type="character" w:customStyle="1" w:styleId="2185pt">
    <w:name w:val="Основной текст (21) + 8;5 pt;Не малые прописные"/>
    <w:rsid w:val="002132FF"/>
    <w:rPr>
      <w:rFonts w:ascii="Times New Roman" w:eastAsia="Times New Roman" w:hAnsi="Times New Roman" w:cs="Times New Roman"/>
      <w:b w:val="0"/>
      <w:bCs w:val="0"/>
      <w:i w:val="0"/>
      <w:iCs w:val="0"/>
      <w:smallCaps/>
      <w:strike w:val="0"/>
      <w:spacing w:val="0"/>
      <w:sz w:val="17"/>
      <w:szCs w:val="17"/>
    </w:rPr>
  </w:style>
  <w:style w:type="character" w:customStyle="1" w:styleId="221">
    <w:name w:val="Основной текст (22)_"/>
    <w:link w:val="222"/>
    <w:rsid w:val="002132FF"/>
    <w:rPr>
      <w:sz w:val="48"/>
      <w:szCs w:val="48"/>
      <w:shd w:val="clear" w:color="auto" w:fill="FFFFFF"/>
    </w:rPr>
  </w:style>
  <w:style w:type="paragraph" w:customStyle="1" w:styleId="afffffff7">
    <w:name w:val="Сноска"/>
    <w:basedOn w:val="a4"/>
    <w:link w:val="afffffff6"/>
    <w:rsid w:val="002132FF"/>
    <w:pPr>
      <w:shd w:val="clear" w:color="auto" w:fill="FFFFFF"/>
      <w:spacing w:after="60" w:line="278" w:lineRule="exact"/>
      <w:jc w:val="both"/>
    </w:pPr>
    <w:rPr>
      <w:rFonts w:asciiTheme="minorHAnsi" w:eastAsiaTheme="minorHAnsi" w:hAnsiTheme="minorHAnsi" w:cstheme="minorBidi"/>
      <w:sz w:val="23"/>
      <w:szCs w:val="23"/>
      <w:lang w:eastAsia="en-US"/>
    </w:rPr>
  </w:style>
  <w:style w:type="paragraph" w:customStyle="1" w:styleId="afffffff9">
    <w:name w:val="Колонтитул"/>
    <w:basedOn w:val="a4"/>
    <w:link w:val="afffffff8"/>
    <w:rsid w:val="002132FF"/>
    <w:pPr>
      <w:shd w:val="clear" w:color="auto" w:fill="FFFFFF"/>
    </w:pPr>
    <w:rPr>
      <w:rFonts w:asciiTheme="minorHAnsi" w:eastAsiaTheme="minorHAnsi" w:hAnsiTheme="minorHAnsi" w:cstheme="minorBidi"/>
      <w:sz w:val="22"/>
      <w:szCs w:val="22"/>
      <w:lang w:eastAsia="en-US"/>
    </w:rPr>
  </w:style>
  <w:style w:type="paragraph" w:customStyle="1" w:styleId="2ff1">
    <w:name w:val="Основной текст (2)"/>
    <w:basedOn w:val="a4"/>
    <w:link w:val="2ff0"/>
    <w:rsid w:val="002132FF"/>
    <w:pPr>
      <w:shd w:val="clear" w:color="auto" w:fill="FFFFFF"/>
      <w:spacing w:before="2640" w:after="1560" w:line="552" w:lineRule="exact"/>
      <w:jc w:val="center"/>
    </w:pPr>
    <w:rPr>
      <w:rFonts w:asciiTheme="minorHAnsi" w:eastAsiaTheme="minorHAnsi" w:hAnsiTheme="minorHAnsi" w:cstheme="minorBidi"/>
      <w:sz w:val="31"/>
      <w:szCs w:val="31"/>
      <w:lang w:eastAsia="en-US"/>
    </w:rPr>
  </w:style>
  <w:style w:type="paragraph" w:customStyle="1" w:styleId="73">
    <w:name w:val="Основной текст (7)"/>
    <w:basedOn w:val="a4"/>
    <w:link w:val="72"/>
    <w:rsid w:val="002132FF"/>
    <w:pPr>
      <w:shd w:val="clear" w:color="auto" w:fill="FFFFFF"/>
      <w:spacing w:after="1260" w:line="456" w:lineRule="exact"/>
      <w:jc w:val="center"/>
    </w:pPr>
    <w:rPr>
      <w:rFonts w:asciiTheme="minorHAnsi" w:eastAsiaTheme="minorHAnsi" w:hAnsiTheme="minorHAnsi" w:cstheme="minorBidi"/>
      <w:sz w:val="39"/>
      <w:szCs w:val="39"/>
      <w:lang w:eastAsia="en-US"/>
    </w:rPr>
  </w:style>
  <w:style w:type="paragraph" w:customStyle="1" w:styleId="83">
    <w:name w:val="Основной текст (8)"/>
    <w:basedOn w:val="a4"/>
    <w:link w:val="82"/>
    <w:rsid w:val="002132FF"/>
    <w:pPr>
      <w:shd w:val="clear" w:color="auto" w:fill="FFFFFF"/>
      <w:spacing w:before="1260" w:after="120" w:line="0" w:lineRule="atLeast"/>
    </w:pPr>
    <w:rPr>
      <w:rFonts w:asciiTheme="minorHAnsi" w:eastAsiaTheme="minorHAnsi" w:hAnsiTheme="minorHAnsi" w:cstheme="minorBidi"/>
      <w:sz w:val="35"/>
      <w:szCs w:val="35"/>
      <w:lang w:eastAsia="en-US"/>
    </w:rPr>
  </w:style>
  <w:style w:type="paragraph" w:customStyle="1" w:styleId="4a">
    <w:name w:val="Основной текст (4)"/>
    <w:basedOn w:val="a4"/>
    <w:link w:val="49"/>
    <w:rsid w:val="002132FF"/>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56">
    <w:name w:val="Основной текст (5)"/>
    <w:basedOn w:val="a4"/>
    <w:link w:val="55"/>
    <w:rsid w:val="002132FF"/>
    <w:pPr>
      <w:shd w:val="clear" w:color="auto" w:fill="FFFFFF"/>
      <w:spacing w:line="0" w:lineRule="atLeast"/>
    </w:pPr>
    <w:rPr>
      <w:rFonts w:asciiTheme="minorHAnsi" w:eastAsiaTheme="minorHAnsi" w:hAnsiTheme="minorHAnsi" w:cstheme="minorBidi"/>
      <w:sz w:val="17"/>
      <w:szCs w:val="17"/>
      <w:lang w:eastAsia="en-US"/>
    </w:rPr>
  </w:style>
  <w:style w:type="paragraph" w:customStyle="1" w:styleId="66">
    <w:name w:val="Основной текст (6)"/>
    <w:basedOn w:val="a4"/>
    <w:link w:val="65"/>
    <w:rsid w:val="002132FF"/>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94">
    <w:name w:val="Основной текст (9)"/>
    <w:basedOn w:val="a4"/>
    <w:link w:val="93"/>
    <w:rsid w:val="002132FF"/>
    <w:pPr>
      <w:shd w:val="clear" w:color="auto" w:fill="FFFFFF"/>
      <w:spacing w:line="0" w:lineRule="atLeast"/>
    </w:pPr>
    <w:rPr>
      <w:rFonts w:asciiTheme="minorHAnsi" w:eastAsiaTheme="minorHAnsi" w:hAnsiTheme="minorHAnsi" w:cstheme="minorBidi"/>
      <w:sz w:val="27"/>
      <w:szCs w:val="27"/>
      <w:lang w:eastAsia="en-US"/>
    </w:rPr>
  </w:style>
  <w:style w:type="paragraph" w:customStyle="1" w:styleId="103">
    <w:name w:val="Основной текст (10)"/>
    <w:basedOn w:val="a4"/>
    <w:link w:val="102"/>
    <w:rsid w:val="002132FF"/>
    <w:pPr>
      <w:shd w:val="clear" w:color="auto" w:fill="FFFFFF"/>
      <w:spacing w:after="60" w:line="0" w:lineRule="atLeast"/>
    </w:pPr>
    <w:rPr>
      <w:rFonts w:ascii="Arial Unicode MS" w:eastAsia="Arial Unicode MS" w:hAnsi="Arial Unicode MS" w:cs="Arial Unicode MS"/>
      <w:sz w:val="31"/>
      <w:szCs w:val="31"/>
      <w:lang w:eastAsia="en-US"/>
    </w:rPr>
  </w:style>
  <w:style w:type="paragraph" w:customStyle="1" w:styleId="1ff9">
    <w:name w:val="Заголовок №1"/>
    <w:basedOn w:val="a4"/>
    <w:link w:val="1ff8"/>
    <w:rsid w:val="002132FF"/>
    <w:pPr>
      <w:shd w:val="clear" w:color="auto" w:fill="FFFFFF"/>
      <w:spacing w:after="6000" w:line="0" w:lineRule="atLeast"/>
      <w:ind w:hanging="1780"/>
      <w:outlineLvl w:val="0"/>
    </w:pPr>
    <w:rPr>
      <w:rFonts w:asciiTheme="minorHAnsi" w:eastAsiaTheme="minorHAnsi" w:hAnsiTheme="minorHAnsi" w:cstheme="minorBidi"/>
      <w:sz w:val="48"/>
      <w:szCs w:val="48"/>
      <w:lang w:eastAsia="en-US"/>
    </w:rPr>
  </w:style>
  <w:style w:type="paragraph" w:customStyle="1" w:styleId="afffffffb">
    <w:name w:val="Оглавление"/>
    <w:basedOn w:val="a4"/>
    <w:link w:val="afffffffa"/>
    <w:rsid w:val="002132FF"/>
    <w:pPr>
      <w:shd w:val="clear" w:color="auto" w:fill="FFFFFF"/>
      <w:spacing w:line="394" w:lineRule="exact"/>
    </w:pPr>
    <w:rPr>
      <w:rFonts w:asciiTheme="minorHAnsi" w:eastAsiaTheme="minorHAnsi" w:hAnsiTheme="minorHAnsi" w:cstheme="minorBidi"/>
      <w:sz w:val="23"/>
      <w:szCs w:val="23"/>
      <w:lang w:eastAsia="en-US"/>
    </w:rPr>
  </w:style>
  <w:style w:type="paragraph" w:customStyle="1" w:styleId="11d">
    <w:name w:val="Основной текст (11)"/>
    <w:basedOn w:val="a4"/>
    <w:link w:val="11c"/>
    <w:rsid w:val="002132FF"/>
    <w:pPr>
      <w:shd w:val="clear" w:color="auto" w:fill="FFFFFF"/>
      <w:spacing w:line="586" w:lineRule="exact"/>
      <w:ind w:hanging="1220"/>
    </w:pPr>
    <w:rPr>
      <w:rFonts w:ascii="Arial Unicode MS" w:eastAsia="Arial Unicode MS" w:hAnsi="Arial Unicode MS" w:cs="Arial Unicode MS"/>
      <w:sz w:val="28"/>
      <w:szCs w:val="28"/>
      <w:lang w:eastAsia="en-US"/>
    </w:rPr>
  </w:style>
  <w:style w:type="paragraph" w:customStyle="1" w:styleId="125">
    <w:name w:val="Основной текст (12)"/>
    <w:basedOn w:val="a4"/>
    <w:link w:val="124"/>
    <w:rsid w:val="002132FF"/>
    <w:pPr>
      <w:shd w:val="clear" w:color="auto" w:fill="FFFFFF"/>
      <w:spacing w:line="0" w:lineRule="atLeast"/>
      <w:ind w:hanging="1220"/>
    </w:pPr>
    <w:rPr>
      <w:rFonts w:asciiTheme="minorHAnsi" w:eastAsiaTheme="minorHAnsi" w:hAnsiTheme="minorHAnsi" w:cstheme="minorBidi"/>
      <w:sz w:val="26"/>
      <w:szCs w:val="26"/>
      <w:lang w:eastAsia="en-US"/>
    </w:rPr>
  </w:style>
  <w:style w:type="paragraph" w:customStyle="1" w:styleId="134">
    <w:name w:val="Основной текст (13)"/>
    <w:basedOn w:val="a4"/>
    <w:link w:val="133"/>
    <w:rsid w:val="002132FF"/>
    <w:pPr>
      <w:shd w:val="clear" w:color="auto" w:fill="FFFFFF"/>
      <w:spacing w:after="720" w:line="0" w:lineRule="atLeast"/>
    </w:pPr>
    <w:rPr>
      <w:rFonts w:ascii="Arial Unicode MS" w:eastAsia="Arial Unicode MS" w:hAnsi="Arial Unicode MS" w:cs="Arial Unicode MS"/>
      <w:lang w:eastAsia="en-US"/>
    </w:rPr>
  </w:style>
  <w:style w:type="paragraph" w:customStyle="1" w:styleId="142">
    <w:name w:val="Основной текст (14)"/>
    <w:basedOn w:val="a4"/>
    <w:link w:val="141"/>
    <w:rsid w:val="002132FF"/>
    <w:pPr>
      <w:shd w:val="clear" w:color="auto" w:fill="FFFFFF"/>
      <w:spacing w:before="60" w:after="180" w:line="0" w:lineRule="atLeast"/>
      <w:ind w:firstLine="720"/>
      <w:jc w:val="both"/>
    </w:pPr>
    <w:rPr>
      <w:rFonts w:asciiTheme="minorHAnsi" w:eastAsiaTheme="minorHAnsi" w:hAnsiTheme="minorHAnsi" w:cstheme="minorBidi"/>
      <w:sz w:val="23"/>
      <w:szCs w:val="23"/>
      <w:lang w:eastAsia="en-US"/>
    </w:rPr>
  </w:style>
  <w:style w:type="paragraph" w:customStyle="1" w:styleId="afffffffd">
    <w:name w:val="Подпись к таблице"/>
    <w:basedOn w:val="a4"/>
    <w:link w:val="afffffffc"/>
    <w:rsid w:val="002132FF"/>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151">
    <w:name w:val="Основной текст (15)"/>
    <w:basedOn w:val="a4"/>
    <w:link w:val="150"/>
    <w:rsid w:val="002132FF"/>
    <w:pPr>
      <w:shd w:val="clear" w:color="auto" w:fill="FFFFFF"/>
      <w:spacing w:line="0" w:lineRule="atLeast"/>
    </w:pPr>
    <w:rPr>
      <w:rFonts w:asciiTheme="minorHAnsi" w:eastAsiaTheme="minorHAnsi" w:hAnsiTheme="minorHAnsi" w:cstheme="minorBidi"/>
      <w:sz w:val="15"/>
      <w:szCs w:val="15"/>
      <w:lang w:eastAsia="en-US"/>
    </w:rPr>
  </w:style>
  <w:style w:type="paragraph" w:customStyle="1" w:styleId="161">
    <w:name w:val="Основной текст (16)"/>
    <w:basedOn w:val="a4"/>
    <w:link w:val="160"/>
    <w:rsid w:val="002132FF"/>
    <w:pPr>
      <w:shd w:val="clear" w:color="auto" w:fill="FFFFFF"/>
      <w:spacing w:line="0" w:lineRule="atLeast"/>
    </w:pPr>
    <w:rPr>
      <w:rFonts w:asciiTheme="minorHAnsi" w:eastAsiaTheme="minorHAnsi" w:hAnsiTheme="minorHAnsi" w:cstheme="minorBidi"/>
      <w:sz w:val="23"/>
      <w:szCs w:val="23"/>
      <w:lang w:val="kk" w:eastAsia="en-US"/>
    </w:rPr>
  </w:style>
  <w:style w:type="paragraph" w:customStyle="1" w:styleId="181">
    <w:name w:val="Основной текст (18)"/>
    <w:basedOn w:val="a4"/>
    <w:link w:val="180"/>
    <w:rsid w:val="002132FF"/>
    <w:pPr>
      <w:shd w:val="clear" w:color="auto" w:fill="FFFFFF"/>
      <w:spacing w:line="0" w:lineRule="atLeast"/>
    </w:pPr>
    <w:rPr>
      <w:rFonts w:ascii="Arial Unicode MS" w:eastAsia="Arial Unicode MS" w:hAnsi="Arial Unicode MS" w:cs="Arial Unicode MS"/>
      <w:sz w:val="19"/>
      <w:szCs w:val="19"/>
      <w:lang w:eastAsia="en-US"/>
    </w:rPr>
  </w:style>
  <w:style w:type="paragraph" w:customStyle="1" w:styleId="174">
    <w:name w:val="Основной текст (17)"/>
    <w:basedOn w:val="a4"/>
    <w:link w:val="172"/>
    <w:rsid w:val="002132FF"/>
    <w:pPr>
      <w:shd w:val="clear" w:color="auto" w:fill="FFFFFF"/>
      <w:spacing w:line="0" w:lineRule="atLeast"/>
    </w:pPr>
    <w:rPr>
      <w:rFonts w:ascii="Arial Unicode MS" w:eastAsia="Arial Unicode MS" w:hAnsi="Arial Unicode MS" w:cs="Arial Unicode MS"/>
      <w:sz w:val="19"/>
      <w:szCs w:val="19"/>
      <w:lang w:eastAsia="en-US"/>
    </w:rPr>
  </w:style>
  <w:style w:type="paragraph" w:customStyle="1" w:styleId="191">
    <w:name w:val="Основной текст (19)"/>
    <w:basedOn w:val="a4"/>
    <w:link w:val="190"/>
    <w:rsid w:val="002132FF"/>
    <w:pPr>
      <w:shd w:val="clear" w:color="auto" w:fill="FFFFFF"/>
      <w:spacing w:after="60" w:line="0" w:lineRule="atLeast"/>
    </w:pPr>
    <w:rPr>
      <w:rFonts w:ascii="Arial Unicode MS" w:eastAsia="Arial Unicode MS" w:hAnsi="Arial Unicode MS" w:cs="Arial Unicode MS"/>
      <w:sz w:val="15"/>
      <w:szCs w:val="15"/>
      <w:lang w:eastAsia="en-US"/>
    </w:rPr>
  </w:style>
  <w:style w:type="paragraph" w:customStyle="1" w:styleId="3f7">
    <w:name w:val="Подпись к таблице (3)"/>
    <w:basedOn w:val="a4"/>
    <w:link w:val="3f6"/>
    <w:rsid w:val="002132FF"/>
    <w:pPr>
      <w:shd w:val="clear" w:color="auto" w:fill="FFFFFF"/>
      <w:spacing w:line="0" w:lineRule="atLeast"/>
    </w:pPr>
    <w:rPr>
      <w:rFonts w:ascii="Arial Unicode MS" w:eastAsia="Arial Unicode MS" w:hAnsi="Arial Unicode MS" w:cs="Arial Unicode MS"/>
      <w:sz w:val="19"/>
      <w:szCs w:val="19"/>
      <w:lang w:eastAsia="en-US"/>
    </w:rPr>
  </w:style>
  <w:style w:type="paragraph" w:customStyle="1" w:styleId="4c">
    <w:name w:val="Подпись к таблице (4)"/>
    <w:basedOn w:val="a4"/>
    <w:link w:val="4b"/>
    <w:rsid w:val="002132FF"/>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201">
    <w:name w:val="Основной текст (20)"/>
    <w:basedOn w:val="a4"/>
    <w:link w:val="200"/>
    <w:rsid w:val="002132FF"/>
    <w:pPr>
      <w:shd w:val="clear" w:color="auto" w:fill="FFFFFF"/>
      <w:spacing w:before="540" w:after="180" w:line="0" w:lineRule="atLeast"/>
      <w:ind w:firstLine="600"/>
      <w:jc w:val="both"/>
    </w:pPr>
    <w:rPr>
      <w:rFonts w:asciiTheme="minorHAnsi" w:eastAsiaTheme="minorHAnsi" w:hAnsiTheme="minorHAnsi" w:cstheme="minorBidi"/>
      <w:sz w:val="23"/>
      <w:szCs w:val="23"/>
      <w:lang w:eastAsia="en-US"/>
    </w:rPr>
  </w:style>
  <w:style w:type="paragraph" w:customStyle="1" w:styleId="218">
    <w:name w:val="Основной текст (21)"/>
    <w:basedOn w:val="a4"/>
    <w:link w:val="217"/>
    <w:rsid w:val="002132FF"/>
    <w:pPr>
      <w:shd w:val="clear" w:color="auto" w:fill="FFFFFF"/>
      <w:spacing w:line="0" w:lineRule="atLeast"/>
    </w:pPr>
    <w:rPr>
      <w:rFonts w:asciiTheme="minorHAnsi" w:eastAsiaTheme="minorHAnsi" w:hAnsiTheme="minorHAnsi" w:cstheme="minorBidi"/>
      <w:sz w:val="21"/>
      <w:szCs w:val="21"/>
      <w:lang w:eastAsia="en-US"/>
    </w:rPr>
  </w:style>
  <w:style w:type="paragraph" w:customStyle="1" w:styleId="222">
    <w:name w:val="Основной текст (22)"/>
    <w:basedOn w:val="a4"/>
    <w:link w:val="221"/>
    <w:rsid w:val="002132FF"/>
    <w:pPr>
      <w:shd w:val="clear" w:color="auto" w:fill="FFFFFF"/>
      <w:spacing w:line="552" w:lineRule="exact"/>
      <w:jc w:val="right"/>
    </w:pPr>
    <w:rPr>
      <w:rFonts w:asciiTheme="minorHAnsi" w:eastAsiaTheme="minorHAnsi" w:hAnsiTheme="minorHAnsi" w:cstheme="minorBidi"/>
      <w:sz w:val="48"/>
      <w:szCs w:val="48"/>
      <w:lang w:eastAsia="en-US"/>
    </w:rPr>
  </w:style>
  <w:style w:type="character" w:customStyle="1" w:styleId="1ffa">
    <w:name w:val="Текст примечания Знак1"/>
    <w:uiPriority w:val="99"/>
    <w:rsid w:val="002132FF"/>
    <w:rPr>
      <w:rFonts w:eastAsia="Times/Kazakh"/>
    </w:rPr>
  </w:style>
  <w:style w:type="paragraph" w:customStyle="1" w:styleId="1ffb">
    <w:name w:val="Таблица 1"/>
    <w:basedOn w:val="a4"/>
    <w:link w:val="1ffc"/>
    <w:rsid w:val="002132FF"/>
    <w:pPr>
      <w:spacing w:before="60" w:after="60"/>
      <w:jc w:val="center"/>
    </w:pPr>
    <w:rPr>
      <w:rFonts w:ascii="Arial" w:eastAsia="Times New Roman" w:hAnsi="Arial"/>
      <w:caps/>
      <w:sz w:val="16"/>
      <w:szCs w:val="16"/>
      <w:lang w:val="x-none" w:eastAsia="x-none"/>
    </w:rPr>
  </w:style>
  <w:style w:type="character" w:customStyle="1" w:styleId="1ffc">
    <w:name w:val="Таблица 1 Знак"/>
    <w:link w:val="1ffb"/>
    <w:rsid w:val="002132FF"/>
    <w:rPr>
      <w:rFonts w:ascii="Arial" w:eastAsia="Times New Roman" w:hAnsi="Arial" w:cs="Times New Roman"/>
      <w:caps/>
      <w:sz w:val="16"/>
      <w:szCs w:val="16"/>
      <w:lang w:val="x-none" w:eastAsia="x-none"/>
    </w:rPr>
  </w:style>
  <w:style w:type="paragraph" w:customStyle="1" w:styleId="Style17">
    <w:name w:val="Style17"/>
    <w:basedOn w:val="a4"/>
    <w:uiPriority w:val="99"/>
    <w:rsid w:val="002132FF"/>
    <w:pPr>
      <w:widowControl w:val="0"/>
      <w:autoSpaceDE w:val="0"/>
      <w:autoSpaceDN w:val="0"/>
      <w:adjustRightInd w:val="0"/>
      <w:spacing w:line="266" w:lineRule="exact"/>
      <w:ind w:hanging="302"/>
    </w:pPr>
    <w:rPr>
      <w:rFonts w:ascii="Microsoft Sans Serif" w:eastAsia="Times New Roman" w:hAnsi="Microsoft Sans Serif" w:cs="Microsoft Sans Serif"/>
      <w:lang w:eastAsia="ru-RU"/>
    </w:rPr>
  </w:style>
  <w:style w:type="paragraph" w:customStyle="1" w:styleId="Style20">
    <w:name w:val="Style20"/>
    <w:basedOn w:val="a4"/>
    <w:uiPriority w:val="99"/>
    <w:rsid w:val="002132FF"/>
    <w:pPr>
      <w:widowControl w:val="0"/>
      <w:autoSpaceDE w:val="0"/>
      <w:autoSpaceDN w:val="0"/>
      <w:adjustRightInd w:val="0"/>
    </w:pPr>
    <w:rPr>
      <w:rFonts w:ascii="Segoe UI" w:eastAsia="Times New Roman" w:hAnsi="Segoe UI" w:cs="Segoe UI"/>
      <w:lang w:eastAsia="ru-RU"/>
    </w:rPr>
  </w:style>
  <w:style w:type="paragraph" w:customStyle="1" w:styleId="Style22">
    <w:name w:val="Style22"/>
    <w:basedOn w:val="a4"/>
    <w:uiPriority w:val="99"/>
    <w:rsid w:val="002132FF"/>
    <w:pPr>
      <w:widowControl w:val="0"/>
      <w:autoSpaceDE w:val="0"/>
      <w:autoSpaceDN w:val="0"/>
      <w:adjustRightInd w:val="0"/>
      <w:spacing w:line="202" w:lineRule="exact"/>
    </w:pPr>
    <w:rPr>
      <w:rFonts w:ascii="Segoe UI" w:eastAsia="Times New Roman" w:hAnsi="Segoe UI" w:cs="Segoe UI"/>
      <w:lang w:eastAsia="ru-RU"/>
    </w:rPr>
  </w:style>
  <w:style w:type="character" w:styleId="affffffff">
    <w:name w:val="line number"/>
    <w:basedOn w:val="a5"/>
    <w:rsid w:val="002132FF"/>
  </w:style>
  <w:style w:type="paragraph" w:customStyle="1" w:styleId="affffffff0">
    <w:name w:val="Шапка таблицы"/>
    <w:basedOn w:val="a4"/>
    <w:autoRedefine/>
    <w:uiPriority w:val="99"/>
    <w:rsid w:val="002132FF"/>
    <w:pPr>
      <w:keepNext/>
      <w:spacing w:before="60" w:after="60"/>
      <w:jc w:val="center"/>
    </w:pPr>
    <w:rPr>
      <w:rFonts w:ascii="Arial" w:eastAsia="Times New Roman" w:hAnsi="Arial"/>
      <w:caps/>
      <w:sz w:val="16"/>
      <w:szCs w:val="16"/>
      <w:lang w:eastAsia="ru-RU"/>
    </w:rPr>
  </w:style>
  <w:style w:type="paragraph" w:customStyle="1" w:styleId="affffffff1">
    <w:name w:val="текст таблицы"/>
    <w:basedOn w:val="a4"/>
    <w:autoRedefine/>
    <w:uiPriority w:val="99"/>
    <w:rsid w:val="002132FF"/>
    <w:pPr>
      <w:keepNext/>
      <w:spacing w:before="60" w:after="60" w:line="360" w:lineRule="auto"/>
      <w:jc w:val="both"/>
    </w:pPr>
    <w:rPr>
      <w:rFonts w:eastAsia="Times New Roman"/>
      <w:lang w:eastAsia="ru-RU"/>
    </w:rPr>
  </w:style>
  <w:style w:type="paragraph" w:customStyle="1" w:styleId="3f9">
    <w:name w:val="заголовок 3"/>
    <w:basedOn w:val="a4"/>
    <w:next w:val="a4"/>
    <w:uiPriority w:val="99"/>
    <w:rsid w:val="002132FF"/>
    <w:pPr>
      <w:keepNext/>
      <w:tabs>
        <w:tab w:val="left" w:pos="1296"/>
        <w:tab w:val="left" w:pos="2016"/>
        <w:tab w:val="left" w:pos="2160"/>
        <w:tab w:val="left" w:pos="2736"/>
        <w:tab w:val="left" w:pos="3168"/>
        <w:tab w:val="left" w:pos="5328"/>
      </w:tabs>
      <w:autoSpaceDE w:val="0"/>
      <w:autoSpaceDN w:val="0"/>
    </w:pPr>
    <w:rPr>
      <w:rFonts w:eastAsia="Times New Roman"/>
      <w:lang w:eastAsia="ru-RU"/>
    </w:rPr>
  </w:style>
  <w:style w:type="paragraph" w:customStyle="1" w:styleId="affffffff2">
    <w:name w:val="Название таблицы"/>
    <w:basedOn w:val="a4"/>
    <w:rsid w:val="002132FF"/>
    <w:pPr>
      <w:keepNext/>
      <w:spacing w:before="240" w:after="120"/>
      <w:jc w:val="center"/>
    </w:pPr>
    <w:rPr>
      <w:rFonts w:ascii="Arial" w:eastAsia="Times New Roman" w:hAnsi="Arial"/>
      <w:b/>
      <w:sz w:val="20"/>
      <w:lang w:eastAsia="ru-RU"/>
    </w:rPr>
  </w:style>
  <w:style w:type="paragraph" w:customStyle="1" w:styleId="affffffff3">
    <w:name w:val="Таблица №"/>
    <w:basedOn w:val="a4"/>
    <w:autoRedefine/>
    <w:uiPriority w:val="99"/>
    <w:rsid w:val="002132FF"/>
    <w:pPr>
      <w:keepNext/>
      <w:spacing w:before="120" w:after="80"/>
      <w:jc w:val="right"/>
    </w:pPr>
    <w:rPr>
      <w:rFonts w:ascii="Arial" w:eastAsia="Times New Roman" w:hAnsi="Arial"/>
      <w:b/>
      <w:sz w:val="20"/>
      <w:lang w:eastAsia="ru-RU"/>
    </w:rPr>
  </w:style>
  <w:style w:type="numbering" w:customStyle="1" w:styleId="6">
    <w:name w:val="Стиль6"/>
    <w:rsid w:val="002132FF"/>
    <w:pPr>
      <w:numPr>
        <w:numId w:val="66"/>
      </w:numPr>
    </w:pPr>
  </w:style>
  <w:style w:type="paragraph" w:customStyle="1" w:styleId="affffffff4">
    <w:name w:val="Раздел поясн. записки"/>
    <w:basedOn w:val="a4"/>
    <w:uiPriority w:val="99"/>
    <w:rsid w:val="002132FF"/>
    <w:pPr>
      <w:spacing w:before="120" w:after="120"/>
      <w:ind w:left="567"/>
    </w:pPr>
    <w:rPr>
      <w:rFonts w:eastAsia="Times New Roman"/>
      <w:b/>
      <w:sz w:val="26"/>
      <w:szCs w:val="26"/>
      <w:lang w:eastAsia="ru-RU"/>
    </w:rPr>
  </w:style>
  <w:style w:type="paragraph" w:customStyle="1" w:styleId="affffffff5">
    <w:name w:val="Стиль поясн. записки"/>
    <w:basedOn w:val="affffffff4"/>
    <w:uiPriority w:val="99"/>
    <w:rsid w:val="002132FF"/>
    <w:pPr>
      <w:ind w:left="0" w:firstLine="567"/>
    </w:pPr>
    <w:rPr>
      <w:b w:val="0"/>
    </w:rPr>
  </w:style>
  <w:style w:type="paragraph" w:customStyle="1" w:styleId="1ffd">
    <w:name w:val="1 Основной текст"/>
    <w:basedOn w:val="a4"/>
    <w:link w:val="11e"/>
    <w:rsid w:val="002132FF"/>
    <w:pPr>
      <w:keepNext/>
      <w:spacing w:before="120"/>
      <w:jc w:val="both"/>
    </w:pPr>
    <w:rPr>
      <w:rFonts w:ascii="Arial" w:eastAsia="Times New Roman" w:hAnsi="Arial"/>
      <w:sz w:val="20"/>
      <w:lang w:val="x-none" w:eastAsia="x-none"/>
    </w:rPr>
  </w:style>
  <w:style w:type="character" w:customStyle="1" w:styleId="11e">
    <w:name w:val="1 Основной текст Знак1"/>
    <w:link w:val="1ffd"/>
    <w:rsid w:val="002132FF"/>
    <w:rPr>
      <w:rFonts w:ascii="Arial" w:eastAsia="Times New Roman" w:hAnsi="Arial" w:cs="Times New Roman"/>
      <w:sz w:val="20"/>
      <w:szCs w:val="24"/>
      <w:lang w:val="x-none" w:eastAsia="x-none"/>
    </w:rPr>
  </w:style>
  <w:style w:type="paragraph" w:customStyle="1" w:styleId="H4">
    <w:name w:val="H4"/>
    <w:basedOn w:val="a4"/>
    <w:next w:val="a4"/>
    <w:uiPriority w:val="99"/>
    <w:rsid w:val="002132FF"/>
    <w:pPr>
      <w:keepNext/>
      <w:spacing w:before="100" w:after="100"/>
      <w:outlineLvl w:val="4"/>
    </w:pPr>
    <w:rPr>
      <w:rFonts w:eastAsia="Times New Roman"/>
      <w:b/>
      <w:snapToGrid w:val="0"/>
      <w:szCs w:val="20"/>
      <w:lang w:val="en-US" w:eastAsia="en-US"/>
    </w:rPr>
  </w:style>
  <w:style w:type="paragraph" w:customStyle="1" w:styleId="TOEBulletAltK">
    <w:name w:val="TOE Bullet (Alt=K)"/>
    <w:basedOn w:val="a4"/>
    <w:autoRedefine/>
    <w:uiPriority w:val="99"/>
    <w:rsid w:val="002132FF"/>
    <w:pPr>
      <w:numPr>
        <w:numId w:val="67"/>
      </w:numPr>
      <w:tabs>
        <w:tab w:val="clear" w:pos="360"/>
        <w:tab w:val="num" w:pos="1080"/>
        <w:tab w:val="right" w:pos="12960"/>
      </w:tabs>
      <w:spacing w:after="120"/>
      <w:ind w:left="1080" w:right="-270"/>
      <w:jc w:val="both"/>
    </w:pPr>
    <w:rPr>
      <w:rFonts w:eastAsia="Times New Roman"/>
      <w:color w:val="000000"/>
      <w:sz w:val="22"/>
      <w:szCs w:val="20"/>
      <w:lang w:val="en-GB" w:eastAsia="en-US"/>
    </w:rPr>
  </w:style>
  <w:style w:type="paragraph" w:customStyle="1" w:styleId="Block050">
    <w:name w:val="Block 050"/>
    <w:basedOn w:val="a4"/>
    <w:uiPriority w:val="99"/>
    <w:rsid w:val="002132FF"/>
    <w:pPr>
      <w:spacing w:before="240"/>
      <w:ind w:left="720"/>
      <w:jc w:val="both"/>
    </w:pPr>
    <w:rPr>
      <w:rFonts w:eastAsia="Times New Roman"/>
      <w:sz w:val="22"/>
      <w:szCs w:val="20"/>
      <w:lang w:val="en-US" w:eastAsia="en-US"/>
    </w:rPr>
  </w:style>
  <w:style w:type="paragraph" w:customStyle="1" w:styleId="1">
    <w:name w:val="Буллет 1"/>
    <w:basedOn w:val="aa"/>
    <w:uiPriority w:val="99"/>
    <w:rsid w:val="002132FF"/>
    <w:pPr>
      <w:numPr>
        <w:numId w:val="68"/>
      </w:numPr>
      <w:spacing w:before="120" w:after="120"/>
      <w:jc w:val="both"/>
    </w:pPr>
    <w:rPr>
      <w:rFonts w:ascii="Arial" w:hAnsi="Arial"/>
      <w:b w:val="0"/>
      <w:sz w:val="20"/>
      <w:lang w:val="x-none" w:eastAsia="x-none"/>
    </w:rPr>
  </w:style>
  <w:style w:type="paragraph" w:customStyle="1" w:styleId="-1">
    <w:name w:val="Таблица-текст"/>
    <w:basedOn w:val="a4"/>
    <w:next w:val="a4"/>
    <w:autoRedefine/>
    <w:uiPriority w:val="99"/>
    <w:rsid w:val="002132FF"/>
    <w:pPr>
      <w:keepNext/>
      <w:spacing w:before="60" w:after="60"/>
    </w:pPr>
    <w:rPr>
      <w:rFonts w:ascii="Arial" w:eastAsia="Times New Roman" w:hAnsi="Arial"/>
      <w:bCs/>
      <w:sz w:val="20"/>
      <w:szCs w:val="16"/>
      <w:lang w:eastAsia="en-US"/>
    </w:rPr>
  </w:style>
  <w:style w:type="paragraph" w:customStyle="1" w:styleId="Style4">
    <w:name w:val="Style4"/>
    <w:basedOn w:val="a4"/>
    <w:uiPriority w:val="99"/>
    <w:rsid w:val="002132FF"/>
    <w:pPr>
      <w:widowControl w:val="0"/>
      <w:autoSpaceDE w:val="0"/>
      <w:autoSpaceDN w:val="0"/>
      <w:adjustRightInd w:val="0"/>
    </w:pPr>
    <w:rPr>
      <w:rFonts w:ascii="Arial Narrow" w:eastAsia="Times New Roman" w:hAnsi="Arial Narrow"/>
      <w:lang w:eastAsia="ru-RU"/>
    </w:rPr>
  </w:style>
  <w:style w:type="character" w:customStyle="1" w:styleId="FontStyle11">
    <w:name w:val="Font Style11"/>
    <w:uiPriority w:val="99"/>
    <w:rsid w:val="002132FF"/>
    <w:rPr>
      <w:rFonts w:ascii="Arial Narrow" w:hAnsi="Arial Narrow" w:cs="Arial Narrow"/>
      <w:sz w:val="12"/>
      <w:szCs w:val="12"/>
    </w:rPr>
  </w:style>
  <w:style w:type="character" w:customStyle="1" w:styleId="FontStyle12">
    <w:name w:val="Font Style12"/>
    <w:uiPriority w:val="99"/>
    <w:rsid w:val="002132FF"/>
    <w:rPr>
      <w:rFonts w:ascii="Arial Narrow" w:hAnsi="Arial Narrow" w:cs="Arial Narrow"/>
      <w:b/>
      <w:bCs/>
      <w:sz w:val="10"/>
      <w:szCs w:val="10"/>
    </w:rPr>
  </w:style>
  <w:style w:type="character" w:customStyle="1" w:styleId="313">
    <w:name w:val="Основной текст с отступом 3 Знак1"/>
    <w:rsid w:val="002132FF"/>
    <w:rPr>
      <w:sz w:val="16"/>
      <w:szCs w:val="16"/>
    </w:rPr>
  </w:style>
  <w:style w:type="paragraph" w:customStyle="1" w:styleId="-2">
    <w:name w:val="Таблица-заголовок"/>
    <w:basedOn w:val="a4"/>
    <w:uiPriority w:val="99"/>
    <w:rsid w:val="002132FF"/>
    <w:pPr>
      <w:keepNext/>
      <w:keepLines/>
      <w:snapToGrid w:val="0"/>
      <w:spacing w:before="60" w:after="60"/>
      <w:jc w:val="center"/>
    </w:pPr>
    <w:rPr>
      <w:rFonts w:ascii="Arial" w:eastAsia="Times New Roman" w:hAnsi="Arial"/>
      <w:b/>
      <w:sz w:val="18"/>
      <w:szCs w:val="20"/>
      <w:lang w:eastAsia="ru-RU"/>
    </w:rPr>
  </w:style>
  <w:style w:type="paragraph" w:customStyle="1" w:styleId="-3">
    <w:name w:val="Таблица-Текст"/>
    <w:basedOn w:val="a4"/>
    <w:uiPriority w:val="99"/>
    <w:rsid w:val="002132FF"/>
    <w:pPr>
      <w:widowControl w:val="0"/>
      <w:snapToGrid w:val="0"/>
      <w:spacing w:before="40" w:after="40"/>
      <w:jc w:val="both"/>
    </w:pPr>
    <w:rPr>
      <w:rFonts w:ascii="Arial" w:eastAsia="Times New Roman" w:hAnsi="Arial"/>
      <w:sz w:val="16"/>
      <w:szCs w:val="20"/>
      <w:lang w:eastAsia="ru-RU"/>
    </w:rPr>
  </w:style>
  <w:style w:type="paragraph" w:customStyle="1" w:styleId="tabelkopje">
    <w:name w:val="tabelkopje"/>
    <w:basedOn w:val="Standaardzonderwitregel"/>
    <w:uiPriority w:val="99"/>
    <w:rsid w:val="002132FF"/>
    <w:pPr>
      <w:spacing w:before="0"/>
      <w:ind w:firstLine="0"/>
      <w:jc w:val="left"/>
    </w:pPr>
    <w:rPr>
      <w:b/>
      <w:sz w:val="16"/>
    </w:rPr>
  </w:style>
  <w:style w:type="character" w:customStyle="1" w:styleId="2fc">
    <w:name w:val="Маркированный список 2 Знак"/>
    <w:link w:val="2fb"/>
    <w:uiPriority w:val="99"/>
    <w:rsid w:val="002132FF"/>
    <w:rPr>
      <w:rFonts w:ascii="Times New Roman" w:eastAsia="Times New Roman" w:hAnsi="Times New Roman" w:cs="Times New Roman"/>
      <w:sz w:val="24"/>
      <w:szCs w:val="24"/>
      <w:lang w:val="x-none" w:eastAsia="x-none"/>
    </w:rPr>
  </w:style>
  <w:style w:type="paragraph" w:customStyle="1" w:styleId="1ffe">
    <w:name w:val="1 Основной текст Знак"/>
    <w:basedOn w:val="a4"/>
    <w:link w:val="1fff"/>
    <w:rsid w:val="002132FF"/>
    <w:pPr>
      <w:keepNext/>
      <w:keepLines/>
      <w:tabs>
        <w:tab w:val="left" w:pos="567"/>
      </w:tabs>
      <w:spacing w:before="120"/>
      <w:jc w:val="both"/>
    </w:pPr>
    <w:rPr>
      <w:rFonts w:ascii="Arial" w:eastAsia="Times New Roman" w:hAnsi="Arial"/>
      <w:sz w:val="20"/>
      <w:lang w:val="x-none" w:eastAsia="x-none"/>
    </w:rPr>
  </w:style>
  <w:style w:type="character" w:customStyle="1" w:styleId="1fff">
    <w:name w:val="1 Основной текст Знак Знак"/>
    <w:link w:val="1ffe"/>
    <w:rsid w:val="002132FF"/>
    <w:rPr>
      <w:rFonts w:ascii="Arial" w:eastAsia="Times New Roman" w:hAnsi="Arial" w:cs="Times New Roman"/>
      <w:sz w:val="20"/>
      <w:szCs w:val="24"/>
      <w:lang w:val="x-none" w:eastAsia="x-none"/>
    </w:rPr>
  </w:style>
  <w:style w:type="paragraph" w:customStyle="1" w:styleId="Heading">
    <w:name w:val="Heading"/>
    <w:uiPriority w:val="99"/>
    <w:rsid w:val="002132FF"/>
    <w:pPr>
      <w:autoSpaceDE w:val="0"/>
      <w:autoSpaceDN w:val="0"/>
      <w:adjustRightInd w:val="0"/>
      <w:spacing w:after="0" w:line="240" w:lineRule="auto"/>
    </w:pPr>
    <w:rPr>
      <w:rFonts w:ascii="Arial" w:eastAsia="Times New Roman" w:hAnsi="Arial" w:cs="Arial"/>
      <w:b/>
      <w:bCs/>
      <w:lang w:eastAsia="ru-RU"/>
    </w:rPr>
  </w:style>
  <w:style w:type="table" w:styleId="-10">
    <w:name w:val="Table Web 1"/>
    <w:basedOn w:val="a6"/>
    <w:rsid w:val="002132F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f">
    <w:name w:val="Нет списка11"/>
    <w:next w:val="a7"/>
    <w:uiPriority w:val="99"/>
    <w:semiHidden/>
    <w:unhideWhenUsed/>
    <w:rsid w:val="002132FF"/>
  </w:style>
  <w:style w:type="paragraph" w:customStyle="1" w:styleId="xl145">
    <w:name w:val="xl145"/>
    <w:basedOn w:val="a4"/>
    <w:rsid w:val="002132FF"/>
    <w:pPr>
      <w:spacing w:before="100" w:beforeAutospacing="1" w:after="100" w:afterAutospacing="1"/>
      <w:jc w:val="center"/>
      <w:textAlignment w:val="center"/>
    </w:pPr>
    <w:rPr>
      <w:rFonts w:eastAsia="Times New Roman"/>
      <w:lang w:eastAsia="ru-RU"/>
    </w:rPr>
  </w:style>
  <w:style w:type="paragraph" w:customStyle="1" w:styleId="xl146">
    <w:name w:val="xl146"/>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147">
    <w:name w:val="xl147"/>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48">
    <w:name w:val="xl148"/>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49">
    <w:name w:val="xl149"/>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50">
    <w:name w:val="xl150"/>
    <w:basedOn w:val="a4"/>
    <w:rsid w:val="002132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1">
    <w:name w:val="xl151"/>
    <w:basedOn w:val="a4"/>
    <w:rsid w:val="002132FF"/>
    <w:pPr>
      <w:pBdr>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152">
    <w:name w:val="xl152"/>
    <w:basedOn w:val="a4"/>
    <w:rsid w:val="002132FF"/>
    <w:pPr>
      <w:spacing w:before="100" w:beforeAutospacing="1" w:after="100" w:afterAutospacing="1"/>
      <w:jc w:val="center"/>
      <w:textAlignment w:val="center"/>
    </w:pPr>
    <w:rPr>
      <w:rFonts w:eastAsia="Times New Roman"/>
      <w:color w:val="FF0000"/>
      <w:lang w:eastAsia="ru-RU"/>
    </w:rPr>
  </w:style>
  <w:style w:type="paragraph" w:customStyle="1" w:styleId="xl153">
    <w:name w:val="xl153"/>
    <w:basedOn w:val="a4"/>
    <w:rsid w:val="002132FF"/>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4">
    <w:name w:val="xl154"/>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5">
    <w:name w:val="xl155"/>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56">
    <w:name w:val="xl156"/>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lang w:eastAsia="ru-RU"/>
    </w:rPr>
  </w:style>
  <w:style w:type="paragraph" w:customStyle="1" w:styleId="xl157">
    <w:name w:val="xl157"/>
    <w:basedOn w:val="a4"/>
    <w:rsid w:val="002132FF"/>
    <w:pPr>
      <w:pBdr>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8">
    <w:name w:val="xl158"/>
    <w:basedOn w:val="a4"/>
    <w:rsid w:val="002132FF"/>
    <w:pPr>
      <w:pBdr>
        <w:left w:val="single" w:sz="4" w:space="0" w:color="auto"/>
        <w:right w:val="single" w:sz="4" w:space="0" w:color="auto"/>
      </w:pBdr>
      <w:spacing w:before="100" w:beforeAutospacing="1" w:after="100" w:afterAutospacing="1"/>
    </w:pPr>
    <w:rPr>
      <w:rFonts w:eastAsia="Times New Roman"/>
      <w:lang w:eastAsia="ru-RU"/>
    </w:rPr>
  </w:style>
  <w:style w:type="paragraph" w:customStyle="1" w:styleId="xl159">
    <w:name w:val="xl159"/>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60">
    <w:name w:val="xl160"/>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pPr>
    <w:rPr>
      <w:rFonts w:eastAsia="Times New Roman"/>
      <w:lang w:eastAsia="ru-RU"/>
    </w:rPr>
  </w:style>
  <w:style w:type="paragraph" w:customStyle="1" w:styleId="xl161">
    <w:name w:val="xl161"/>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62">
    <w:name w:val="xl162"/>
    <w:basedOn w:val="a4"/>
    <w:rsid w:val="002132FF"/>
    <w:pPr>
      <w:pBdr>
        <w:top w:val="single" w:sz="4" w:space="0" w:color="auto"/>
        <w:left w:val="single" w:sz="4" w:space="0" w:color="auto"/>
        <w:right w:val="single" w:sz="4" w:space="0" w:color="auto"/>
      </w:pBdr>
      <w:spacing w:before="100" w:beforeAutospacing="1" w:after="100" w:afterAutospacing="1"/>
    </w:pPr>
    <w:rPr>
      <w:rFonts w:eastAsia="Times New Roman"/>
      <w:lang w:eastAsia="ru-RU"/>
    </w:rPr>
  </w:style>
  <w:style w:type="paragraph" w:customStyle="1" w:styleId="xl163">
    <w:name w:val="xl163"/>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4">
    <w:name w:val="xl164"/>
    <w:basedOn w:val="a4"/>
    <w:rsid w:val="002132F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65">
    <w:name w:val="xl165"/>
    <w:basedOn w:val="a4"/>
    <w:rsid w:val="002132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6">
    <w:name w:val="xl166"/>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67">
    <w:name w:val="xl167"/>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8">
    <w:name w:val="xl168"/>
    <w:basedOn w:val="a4"/>
    <w:rsid w:val="002132FF"/>
    <w:pPr>
      <w:pBdr>
        <w:top w:val="single" w:sz="4" w:space="0" w:color="auto"/>
        <w:bottom w:val="single" w:sz="8" w:space="0" w:color="auto"/>
      </w:pBdr>
      <w:spacing w:before="100" w:beforeAutospacing="1" w:after="100" w:afterAutospacing="1"/>
    </w:pPr>
    <w:rPr>
      <w:rFonts w:eastAsia="Times New Roman"/>
      <w:lang w:eastAsia="ru-RU"/>
    </w:rPr>
  </w:style>
  <w:style w:type="paragraph" w:customStyle="1" w:styleId="xl169">
    <w:name w:val="xl169"/>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0">
    <w:name w:val="xl170"/>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1">
    <w:name w:val="xl171"/>
    <w:basedOn w:val="a4"/>
    <w:rsid w:val="002132FF"/>
    <w:pPr>
      <w:pBdr>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2">
    <w:name w:val="xl172"/>
    <w:basedOn w:val="a4"/>
    <w:rsid w:val="002132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3">
    <w:name w:val="xl173"/>
    <w:basedOn w:val="a4"/>
    <w:rsid w:val="002132FF"/>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lang w:eastAsia="ru-RU"/>
    </w:rPr>
  </w:style>
  <w:style w:type="paragraph" w:customStyle="1" w:styleId="xl174">
    <w:name w:val="xl174"/>
    <w:basedOn w:val="a4"/>
    <w:rsid w:val="002132FF"/>
    <w:pPr>
      <w:pBdr>
        <w:top w:val="single" w:sz="8" w:space="0" w:color="auto"/>
        <w:bottom w:val="single" w:sz="4" w:space="0" w:color="auto"/>
      </w:pBdr>
      <w:spacing w:before="100" w:beforeAutospacing="1" w:after="100" w:afterAutospacing="1"/>
      <w:jc w:val="center"/>
      <w:textAlignment w:val="center"/>
    </w:pPr>
    <w:rPr>
      <w:rFonts w:eastAsia="Times New Roman"/>
      <w:lang w:eastAsia="ru-RU"/>
    </w:rPr>
  </w:style>
  <w:style w:type="paragraph" w:customStyle="1" w:styleId="xl175">
    <w:name w:val="xl175"/>
    <w:basedOn w:val="a4"/>
    <w:rsid w:val="002132FF"/>
    <w:pPr>
      <w:pBdr>
        <w:top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76">
    <w:name w:val="xl176"/>
    <w:basedOn w:val="a4"/>
    <w:rsid w:val="002132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7">
    <w:name w:val="xl177"/>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8">
    <w:name w:val="xl178"/>
    <w:basedOn w:val="a4"/>
    <w:rsid w:val="002132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9">
    <w:name w:val="xl179"/>
    <w:basedOn w:val="a4"/>
    <w:rsid w:val="002132FF"/>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25">
    <w:name w:val="xl125"/>
    <w:basedOn w:val="a4"/>
    <w:rsid w:val="002132FF"/>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u w:val="single"/>
      <w:lang w:eastAsia="ru-RU"/>
    </w:rPr>
  </w:style>
  <w:style w:type="paragraph" w:customStyle="1" w:styleId="xl126">
    <w:name w:val="xl126"/>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7">
    <w:name w:val="xl127"/>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8">
    <w:name w:val="xl128"/>
    <w:basedOn w:val="a4"/>
    <w:rsid w:val="002132FF"/>
    <w:pPr>
      <w:pBdr>
        <w:top w:val="single" w:sz="8" w:space="0" w:color="auto"/>
      </w:pBdr>
      <w:spacing w:before="100" w:beforeAutospacing="1" w:after="100" w:afterAutospacing="1"/>
    </w:pPr>
    <w:rPr>
      <w:rFonts w:ascii="Arial" w:eastAsia="Times New Roman" w:hAnsi="Arial" w:cs="Arial"/>
      <w:lang w:eastAsia="ru-RU"/>
    </w:rPr>
  </w:style>
  <w:style w:type="paragraph" w:customStyle="1" w:styleId="xl129">
    <w:name w:val="xl129"/>
    <w:basedOn w:val="a4"/>
    <w:rsid w:val="002132FF"/>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0">
    <w:name w:val="xl130"/>
    <w:basedOn w:val="a4"/>
    <w:rsid w:val="002132FF"/>
    <w:pPr>
      <w:pBdr>
        <w:top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1">
    <w:name w:val="xl131"/>
    <w:basedOn w:val="a4"/>
    <w:rsid w:val="002132FF"/>
    <w:pPr>
      <w:pBdr>
        <w:bottom w:val="single" w:sz="4" w:space="0" w:color="auto"/>
      </w:pBdr>
      <w:spacing w:before="100" w:beforeAutospacing="1" w:after="100" w:afterAutospacing="1"/>
    </w:pPr>
    <w:rPr>
      <w:rFonts w:ascii="Arial" w:eastAsia="Times New Roman" w:hAnsi="Arial" w:cs="Arial"/>
      <w:lang w:eastAsia="ru-RU"/>
    </w:rPr>
  </w:style>
  <w:style w:type="paragraph" w:customStyle="1" w:styleId="xl132">
    <w:name w:val="xl132"/>
    <w:basedOn w:val="a4"/>
    <w:rsid w:val="002132FF"/>
    <w:pPr>
      <w:spacing w:before="100" w:beforeAutospacing="1" w:after="100" w:afterAutospacing="1"/>
      <w:jc w:val="center"/>
      <w:textAlignment w:val="center"/>
    </w:pPr>
    <w:rPr>
      <w:rFonts w:ascii="Arial" w:eastAsia="Times New Roman" w:hAnsi="Arial" w:cs="Arial"/>
      <w:lang w:eastAsia="ru-RU"/>
    </w:rPr>
  </w:style>
  <w:style w:type="paragraph" w:customStyle="1" w:styleId="xl133">
    <w:name w:val="xl133"/>
    <w:basedOn w:val="a4"/>
    <w:rsid w:val="002132FF"/>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4">
    <w:name w:val="xl134"/>
    <w:basedOn w:val="a4"/>
    <w:rsid w:val="002132FF"/>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135">
    <w:name w:val="xl135"/>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6">
    <w:name w:val="xl136"/>
    <w:basedOn w:val="a4"/>
    <w:rsid w:val="002132FF"/>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7">
    <w:name w:val="xl137"/>
    <w:basedOn w:val="a4"/>
    <w:rsid w:val="002132FF"/>
    <w:pPr>
      <w:pBdr>
        <w:left w:val="single" w:sz="8" w:space="0" w:color="auto"/>
        <w:bottom w:val="single" w:sz="4" w:space="0" w:color="auto"/>
      </w:pBdr>
      <w:spacing w:before="100" w:beforeAutospacing="1" w:after="100" w:afterAutospacing="1"/>
      <w:jc w:val="center"/>
    </w:pPr>
    <w:rPr>
      <w:rFonts w:ascii="Arial" w:eastAsia="Times New Roman" w:hAnsi="Arial" w:cs="Arial"/>
      <w:lang w:eastAsia="ru-RU"/>
    </w:rPr>
  </w:style>
  <w:style w:type="paragraph" w:customStyle="1" w:styleId="xl138">
    <w:name w:val="xl138"/>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b/>
      <w:bCs/>
      <w:u w:val="single"/>
      <w:lang w:eastAsia="ru-RU"/>
    </w:rPr>
  </w:style>
  <w:style w:type="paragraph" w:customStyle="1" w:styleId="xl139">
    <w:name w:val="xl139"/>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b/>
      <w:bCs/>
      <w:lang w:eastAsia="ru-RU"/>
    </w:rPr>
  </w:style>
  <w:style w:type="paragraph" w:customStyle="1" w:styleId="xl140">
    <w:name w:val="xl140"/>
    <w:basedOn w:val="a4"/>
    <w:rsid w:val="002132FF"/>
    <w:pPr>
      <w:pBdr>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41">
    <w:name w:val="xl141"/>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u w:val="single"/>
      <w:lang w:eastAsia="ru-RU"/>
    </w:rPr>
  </w:style>
  <w:style w:type="paragraph" w:customStyle="1" w:styleId="xl142">
    <w:name w:val="xl142"/>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43">
    <w:name w:val="xl143"/>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44">
    <w:name w:val="xl144"/>
    <w:basedOn w:val="a4"/>
    <w:rsid w:val="002132FF"/>
    <w:pPr>
      <w:pBdr>
        <w:bottom w:val="single" w:sz="4" w:space="0" w:color="auto"/>
      </w:pBdr>
      <w:spacing w:before="100" w:beforeAutospacing="1" w:after="100" w:afterAutospacing="1"/>
      <w:jc w:val="center"/>
    </w:pPr>
    <w:rPr>
      <w:rFonts w:ascii="Arial" w:eastAsia="Times New Roman" w:hAnsi="Arial" w:cs="Arial"/>
      <w:lang w:eastAsia="ru-RU"/>
    </w:rPr>
  </w:style>
  <w:style w:type="paragraph" w:customStyle="1" w:styleId="xl180">
    <w:name w:val="xl180"/>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1">
    <w:name w:val="xl181"/>
    <w:basedOn w:val="a4"/>
    <w:rsid w:val="002132FF"/>
    <w:pPr>
      <w:pBdr>
        <w:left w:val="single" w:sz="8" w:space="0" w:color="auto"/>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2">
    <w:name w:val="xl182"/>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3">
    <w:name w:val="xl183"/>
    <w:basedOn w:val="a4"/>
    <w:rsid w:val="002132FF"/>
    <w:pPr>
      <w:pBdr>
        <w:top w:val="single" w:sz="8" w:space="0" w:color="auto"/>
        <w:left w:val="single" w:sz="8" w:space="0" w:color="auto"/>
      </w:pBdr>
      <w:spacing w:before="100" w:beforeAutospacing="1" w:after="100" w:afterAutospacing="1"/>
      <w:jc w:val="center"/>
    </w:pPr>
    <w:rPr>
      <w:rFonts w:ascii="Arial" w:eastAsia="Times New Roman" w:hAnsi="Arial" w:cs="Arial"/>
      <w:lang w:eastAsia="ru-RU"/>
    </w:rPr>
  </w:style>
  <w:style w:type="paragraph" w:customStyle="1" w:styleId="affffffff6">
    <w:name w:val="Основной"/>
    <w:basedOn w:val="a4"/>
    <w:uiPriority w:val="99"/>
    <w:rsid w:val="002132FF"/>
    <w:pPr>
      <w:suppressAutoHyphens/>
    </w:pPr>
    <w:rPr>
      <w:rFonts w:ascii="Arial" w:eastAsia="Times New Roman" w:hAnsi="Arial" w:cs="Arial"/>
      <w:bCs/>
      <w:kern w:val="1"/>
      <w:sz w:val="20"/>
      <w:szCs w:val="32"/>
      <w:lang w:eastAsia="ar-SA"/>
    </w:rPr>
  </w:style>
  <w:style w:type="paragraph" w:customStyle="1" w:styleId="xl184">
    <w:name w:val="xl184"/>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5">
    <w:name w:val="xl185"/>
    <w:basedOn w:val="a4"/>
    <w:rsid w:val="002132FF"/>
    <w:pPr>
      <w:pBdr>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6">
    <w:name w:val="xl186"/>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7">
    <w:name w:val="xl187"/>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b/>
      <w:bCs/>
      <w:lang w:eastAsia="ru-RU"/>
    </w:rPr>
  </w:style>
  <w:style w:type="paragraph" w:customStyle="1" w:styleId="xl188">
    <w:name w:val="xl188"/>
    <w:basedOn w:val="a4"/>
    <w:rsid w:val="002132FF"/>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9">
    <w:name w:val="xl189"/>
    <w:basedOn w:val="a4"/>
    <w:rsid w:val="002132FF"/>
    <w:pPr>
      <w:spacing w:before="100" w:beforeAutospacing="1" w:after="100" w:afterAutospacing="1"/>
      <w:jc w:val="center"/>
    </w:pPr>
    <w:rPr>
      <w:rFonts w:ascii="Arial" w:eastAsia="Times New Roman" w:hAnsi="Arial" w:cs="Arial"/>
      <w:lang w:eastAsia="ru-RU"/>
    </w:rPr>
  </w:style>
  <w:style w:type="paragraph" w:customStyle="1" w:styleId="xl190">
    <w:name w:val="xl190"/>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1">
    <w:name w:val="xl191"/>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2">
    <w:name w:val="xl192"/>
    <w:basedOn w:val="a4"/>
    <w:rsid w:val="002132FF"/>
    <w:pPr>
      <w:pBdr>
        <w:top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3">
    <w:name w:val="xl193"/>
    <w:basedOn w:val="a4"/>
    <w:rsid w:val="002132FF"/>
    <w:pPr>
      <w:pBdr>
        <w:left w:val="single" w:sz="8" w:space="0" w:color="auto"/>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4">
    <w:name w:val="xl194"/>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5">
    <w:name w:val="xl195"/>
    <w:basedOn w:val="a4"/>
    <w:rsid w:val="002132FF"/>
    <w:pPr>
      <w:pBdr>
        <w:left w:val="single" w:sz="8" w:space="0" w:color="auto"/>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6">
    <w:name w:val="xl196"/>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7">
    <w:name w:val="xl197"/>
    <w:basedOn w:val="a4"/>
    <w:rsid w:val="002132FF"/>
    <w:pPr>
      <w:pBdr>
        <w:top w:val="single" w:sz="8" w:space="0" w:color="auto"/>
        <w:lef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8">
    <w:name w:val="xl198"/>
    <w:basedOn w:val="a4"/>
    <w:rsid w:val="002132FF"/>
    <w:pPr>
      <w:pBdr>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9">
    <w:name w:val="xl199"/>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200">
    <w:name w:val="xl200"/>
    <w:basedOn w:val="a4"/>
    <w:rsid w:val="002132FF"/>
    <w:pPr>
      <w:pBdr>
        <w:top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1">
    <w:name w:val="xl201"/>
    <w:basedOn w:val="a4"/>
    <w:rsid w:val="002132FF"/>
    <w:pPr>
      <w:spacing w:before="100" w:beforeAutospacing="1" w:after="100" w:afterAutospacing="1"/>
      <w:jc w:val="center"/>
      <w:textAlignment w:val="center"/>
    </w:pPr>
    <w:rPr>
      <w:rFonts w:ascii="Arial" w:eastAsia="Times New Roman" w:hAnsi="Arial" w:cs="Arial"/>
      <w:lang w:eastAsia="ru-RU"/>
    </w:rPr>
  </w:style>
  <w:style w:type="paragraph" w:customStyle="1" w:styleId="xl202">
    <w:name w:val="xl202"/>
    <w:basedOn w:val="a4"/>
    <w:rsid w:val="002132FF"/>
    <w:pPr>
      <w:pBdr>
        <w:bottom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3">
    <w:name w:val="xl203"/>
    <w:basedOn w:val="a4"/>
    <w:rsid w:val="002132FF"/>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4">
    <w:name w:val="xl204"/>
    <w:basedOn w:val="a4"/>
    <w:rsid w:val="002132FF"/>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5">
    <w:name w:val="xl205"/>
    <w:basedOn w:val="a4"/>
    <w:rsid w:val="002132FF"/>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6">
    <w:name w:val="xl206"/>
    <w:basedOn w:val="a4"/>
    <w:rsid w:val="002132FF"/>
    <w:pPr>
      <w:pBdr>
        <w:lef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7">
    <w:name w:val="xl207"/>
    <w:basedOn w:val="a4"/>
    <w:rsid w:val="002132F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lang w:eastAsia="ru-RU"/>
    </w:rPr>
  </w:style>
  <w:style w:type="numbering" w:customStyle="1" w:styleId="219">
    <w:name w:val="Нет списка21"/>
    <w:next w:val="a7"/>
    <w:uiPriority w:val="99"/>
    <w:semiHidden/>
    <w:unhideWhenUsed/>
    <w:rsid w:val="002132FF"/>
  </w:style>
  <w:style w:type="numbering" w:customStyle="1" w:styleId="314">
    <w:name w:val="Нет списка31"/>
    <w:next w:val="a7"/>
    <w:uiPriority w:val="99"/>
    <w:semiHidden/>
    <w:unhideWhenUsed/>
    <w:rsid w:val="002132FF"/>
  </w:style>
  <w:style w:type="numbering" w:customStyle="1" w:styleId="4d">
    <w:name w:val="Нет списка4"/>
    <w:next w:val="a7"/>
    <w:uiPriority w:val="99"/>
    <w:semiHidden/>
    <w:unhideWhenUsed/>
    <w:rsid w:val="002132FF"/>
  </w:style>
  <w:style w:type="numbering" w:customStyle="1" w:styleId="58">
    <w:name w:val="Нет списка5"/>
    <w:next w:val="a7"/>
    <w:uiPriority w:val="99"/>
    <w:semiHidden/>
    <w:unhideWhenUsed/>
    <w:rsid w:val="004B66B9"/>
  </w:style>
  <w:style w:type="table" w:customStyle="1" w:styleId="1fff0">
    <w:name w:val="Изысканная таблица1"/>
    <w:basedOn w:val="a6"/>
    <w:next w:val="afd"/>
    <w:rsid w:val="004B66B9"/>
    <w:pPr>
      <w:spacing w:after="0" w:line="240" w:lineRule="auto"/>
    </w:pPr>
    <w:rPr>
      <w:rFonts w:ascii="Times New Roman CYR" w:eastAsia="Times New Roman" w:hAnsi="Times New Roman CYR"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b/>
        <w:caps w:val="0"/>
        <w:smallCaps w:val="0"/>
        <w:color w:val="auto"/>
        <w:sz w:val="24"/>
        <w:szCs w:val="24"/>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customStyle="1" w:styleId="3fa">
    <w:name w:val="Сетка таблицы3"/>
    <w:basedOn w:val="a6"/>
    <w:next w:val="aff2"/>
    <w:uiPriority w:val="39"/>
    <w:rsid w:val="004B66B9"/>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1">
    <w:name w:val="Тема таблицы1"/>
    <w:basedOn w:val="a6"/>
    <w:next w:val="aff6"/>
    <w:rsid w:val="004B6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
    <w:next w:val="a7"/>
    <w:uiPriority w:val="99"/>
    <w:semiHidden/>
    <w:unhideWhenUsed/>
    <w:rsid w:val="004B66B9"/>
  </w:style>
  <w:style w:type="paragraph" w:customStyle="1" w:styleId="affffffff7">
    <w:name w:val="Боковик"/>
    <w:basedOn w:val="a4"/>
    <w:uiPriority w:val="99"/>
    <w:rsid w:val="004B66B9"/>
    <w:rPr>
      <w:rFonts w:eastAsia="Times New Roman"/>
      <w:sz w:val="16"/>
      <w:lang w:eastAsia="ru-RU"/>
    </w:rPr>
  </w:style>
  <w:style w:type="paragraph" w:customStyle="1" w:styleId="affffffff8">
    <w:name w:val="ОснТекст:"/>
    <w:basedOn w:val="a4"/>
    <w:rsid w:val="004B66B9"/>
    <w:pPr>
      <w:autoSpaceDE w:val="0"/>
      <w:autoSpaceDN w:val="0"/>
      <w:spacing w:after="120"/>
      <w:ind w:firstLine="709"/>
      <w:jc w:val="both"/>
    </w:pPr>
    <w:rPr>
      <w:rFonts w:ascii="Arial" w:eastAsia="Times New Roman" w:hAnsi="Arial" w:cs="Arial"/>
      <w:lang w:eastAsia="ru-RU"/>
    </w:rPr>
  </w:style>
  <w:style w:type="numbering" w:customStyle="1" w:styleId="171">
    <w:name w:val="Текущий список171"/>
    <w:rsid w:val="004B66B9"/>
    <w:pPr>
      <w:numPr>
        <w:numId w:val="61"/>
      </w:numPr>
    </w:pPr>
  </w:style>
  <w:style w:type="numbering" w:customStyle="1" w:styleId="1ai71">
    <w:name w:val="1 / a / i71"/>
    <w:basedOn w:val="a7"/>
    <w:next w:val="1ai"/>
    <w:rsid w:val="004B66B9"/>
    <w:pPr>
      <w:numPr>
        <w:numId w:val="62"/>
      </w:numPr>
    </w:pPr>
  </w:style>
  <w:style w:type="numbering" w:customStyle="1" w:styleId="1ai1">
    <w:name w:val="1 / a / i1"/>
    <w:basedOn w:val="a7"/>
    <w:next w:val="1ai"/>
    <w:uiPriority w:val="99"/>
    <w:semiHidden/>
    <w:unhideWhenUsed/>
    <w:rsid w:val="004B66B9"/>
  </w:style>
  <w:style w:type="table" w:customStyle="1" w:styleId="11f0">
    <w:name w:val="Сетка таблицы11"/>
    <w:basedOn w:val="a6"/>
    <w:next w:val="aff2"/>
    <w:uiPriority w:val="39"/>
    <w:rsid w:val="004B66B9"/>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Нет списка22"/>
    <w:next w:val="a7"/>
    <w:uiPriority w:val="99"/>
    <w:semiHidden/>
    <w:unhideWhenUsed/>
    <w:rsid w:val="004B66B9"/>
  </w:style>
  <w:style w:type="table" w:customStyle="1" w:styleId="21a">
    <w:name w:val="Сетка таблицы21"/>
    <w:basedOn w:val="a6"/>
    <w:next w:val="aff2"/>
    <w:rsid w:val="004B66B9"/>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7"/>
    <w:uiPriority w:val="99"/>
    <w:semiHidden/>
    <w:unhideWhenUsed/>
    <w:rsid w:val="004B66B9"/>
  </w:style>
  <w:style w:type="numbering" w:customStyle="1" w:styleId="2112">
    <w:name w:val="Нет списка211"/>
    <w:next w:val="a7"/>
    <w:uiPriority w:val="99"/>
    <w:semiHidden/>
    <w:unhideWhenUsed/>
    <w:rsid w:val="004B66B9"/>
  </w:style>
  <w:style w:type="numbering" w:customStyle="1" w:styleId="321">
    <w:name w:val="Нет списка32"/>
    <w:next w:val="a7"/>
    <w:uiPriority w:val="99"/>
    <w:semiHidden/>
    <w:unhideWhenUsed/>
    <w:rsid w:val="004B66B9"/>
  </w:style>
  <w:style w:type="table" w:customStyle="1" w:styleId="1113">
    <w:name w:val="Сетка таблицы111"/>
    <w:basedOn w:val="a6"/>
    <w:next w:val="aff2"/>
    <w:uiPriority w:val="39"/>
    <w:rsid w:val="004B66B9"/>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Текущий список1711"/>
    <w:rsid w:val="004B66B9"/>
  </w:style>
  <w:style w:type="numbering" w:customStyle="1" w:styleId="1ai711">
    <w:name w:val="1 / a / i711"/>
    <w:basedOn w:val="a7"/>
    <w:next w:val="1ai"/>
    <w:rsid w:val="004B66B9"/>
  </w:style>
  <w:style w:type="numbering" w:customStyle="1" w:styleId="1ai11">
    <w:name w:val="1 / a / i11"/>
    <w:basedOn w:val="a7"/>
    <w:next w:val="1ai"/>
    <w:uiPriority w:val="99"/>
    <w:semiHidden/>
    <w:unhideWhenUsed/>
    <w:rsid w:val="004B66B9"/>
  </w:style>
  <w:style w:type="numbering" w:customStyle="1" w:styleId="411">
    <w:name w:val="Нет списка41"/>
    <w:next w:val="a7"/>
    <w:uiPriority w:val="99"/>
    <w:semiHidden/>
    <w:unhideWhenUsed/>
    <w:rsid w:val="004B66B9"/>
  </w:style>
  <w:style w:type="table" w:customStyle="1" w:styleId="315">
    <w:name w:val="Сетка таблицы31"/>
    <w:basedOn w:val="a6"/>
    <w:next w:val="aff2"/>
    <w:uiPriority w:val="39"/>
    <w:rsid w:val="004B66B9"/>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Текущий список172"/>
    <w:rsid w:val="004B66B9"/>
  </w:style>
  <w:style w:type="numbering" w:customStyle="1" w:styleId="1ai72">
    <w:name w:val="1 / a / i72"/>
    <w:basedOn w:val="a7"/>
    <w:next w:val="1ai"/>
    <w:rsid w:val="004B66B9"/>
    <w:pPr>
      <w:numPr>
        <w:numId w:val="69"/>
      </w:numPr>
    </w:pPr>
  </w:style>
  <w:style w:type="numbering" w:customStyle="1" w:styleId="1ai2">
    <w:name w:val="1 / a / i2"/>
    <w:basedOn w:val="a7"/>
    <w:next w:val="1ai"/>
    <w:uiPriority w:val="99"/>
    <w:semiHidden/>
    <w:unhideWhenUsed/>
    <w:rsid w:val="004B66B9"/>
  </w:style>
  <w:style w:type="numbering" w:customStyle="1" w:styleId="510">
    <w:name w:val="Нет списка51"/>
    <w:next w:val="a7"/>
    <w:uiPriority w:val="99"/>
    <w:semiHidden/>
    <w:unhideWhenUsed/>
    <w:rsid w:val="004B66B9"/>
  </w:style>
  <w:style w:type="numbering" w:customStyle="1" w:styleId="68">
    <w:name w:val="Нет списка6"/>
    <w:next w:val="a7"/>
    <w:uiPriority w:val="99"/>
    <w:semiHidden/>
    <w:unhideWhenUsed/>
    <w:rsid w:val="004B66B9"/>
  </w:style>
  <w:style w:type="numbering" w:customStyle="1" w:styleId="75">
    <w:name w:val="Нет списка7"/>
    <w:next w:val="a7"/>
    <w:uiPriority w:val="99"/>
    <w:semiHidden/>
    <w:unhideWhenUsed/>
    <w:rsid w:val="004B66B9"/>
  </w:style>
  <w:style w:type="numbering" w:customStyle="1" w:styleId="85">
    <w:name w:val="Нет списка8"/>
    <w:next w:val="a7"/>
    <w:uiPriority w:val="99"/>
    <w:semiHidden/>
    <w:unhideWhenUsed/>
    <w:rsid w:val="004B66B9"/>
  </w:style>
  <w:style w:type="paragraph" w:customStyle="1" w:styleId="pji">
    <w:name w:val="pji"/>
    <w:basedOn w:val="a4"/>
    <w:rsid w:val="004B66B9"/>
    <w:pPr>
      <w:jc w:val="both"/>
    </w:pPr>
    <w:rPr>
      <w:rFonts w:eastAsiaTheme="minorEastAsia"/>
      <w:color w:val="000000"/>
      <w:lang w:eastAsia="ru-RU"/>
    </w:rPr>
  </w:style>
  <w:style w:type="numbering" w:customStyle="1" w:styleId="95">
    <w:name w:val="Нет списка9"/>
    <w:next w:val="a7"/>
    <w:uiPriority w:val="99"/>
    <w:semiHidden/>
    <w:unhideWhenUsed/>
    <w:rsid w:val="00196D7F"/>
  </w:style>
  <w:style w:type="table" w:customStyle="1" w:styleId="4e">
    <w:name w:val="Сетка таблицы4"/>
    <w:basedOn w:val="a6"/>
    <w:next w:val="aff2"/>
    <w:uiPriority w:val="39"/>
    <w:rsid w:val="008D1E36"/>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7"/>
    <w:uiPriority w:val="99"/>
    <w:semiHidden/>
    <w:unhideWhenUsed/>
    <w:rsid w:val="00C14AEE"/>
  </w:style>
  <w:style w:type="numbering" w:customStyle="1" w:styleId="135">
    <w:name w:val="Нет списка13"/>
    <w:next w:val="a7"/>
    <w:uiPriority w:val="99"/>
    <w:semiHidden/>
    <w:unhideWhenUsed/>
    <w:rsid w:val="00C14AEE"/>
  </w:style>
  <w:style w:type="character" w:customStyle="1" w:styleId="1fff2">
    <w:name w:val="Неразрешенное упоминание1"/>
    <w:basedOn w:val="a5"/>
    <w:uiPriority w:val="99"/>
    <w:semiHidden/>
    <w:unhideWhenUsed/>
    <w:rsid w:val="00A24CC8"/>
    <w:rPr>
      <w:color w:val="605E5C"/>
      <w:shd w:val="clear" w:color="auto" w:fill="E1DFDD"/>
    </w:rPr>
  </w:style>
  <w:style w:type="numbering" w:customStyle="1" w:styleId="143">
    <w:name w:val="Нет списка14"/>
    <w:next w:val="a7"/>
    <w:uiPriority w:val="99"/>
    <w:semiHidden/>
    <w:unhideWhenUsed/>
    <w:rsid w:val="004D234F"/>
  </w:style>
  <w:style w:type="numbering" w:customStyle="1" w:styleId="152">
    <w:name w:val="Нет списка15"/>
    <w:next w:val="a7"/>
    <w:uiPriority w:val="99"/>
    <w:semiHidden/>
    <w:unhideWhenUsed/>
    <w:rsid w:val="006B5059"/>
  </w:style>
  <w:style w:type="paragraph" w:customStyle="1" w:styleId="2ff4">
    <w:name w:val="Заголов 2"/>
    <w:basedOn w:val="20"/>
    <w:next w:val="First"/>
    <w:rsid w:val="00B36FB0"/>
    <w:pPr>
      <w:widowControl/>
      <w:autoSpaceDE/>
      <w:autoSpaceDN/>
      <w:adjustRightInd/>
      <w:spacing w:before="320" w:after="200" w:line="276" w:lineRule="auto"/>
    </w:pPr>
    <w:rPr>
      <w:rFonts w:eastAsia="Calibri" w:cs="Times New Roman"/>
      <w:bCs w:val="0"/>
      <w:i w:val="0"/>
      <w:iCs w:val="0"/>
      <w:sz w:val="22"/>
      <w:szCs w:val="22"/>
      <w:lang w:eastAsia="en-US"/>
    </w:rPr>
  </w:style>
  <w:style w:type="paragraph" w:customStyle="1" w:styleId="affffffff9">
    <w:name w:val="Наименование"/>
    <w:basedOn w:val="a4"/>
    <w:next w:val="a4"/>
    <w:rsid w:val="00145666"/>
    <w:pPr>
      <w:spacing w:before="200" w:after="200"/>
      <w:jc w:val="center"/>
    </w:pPr>
    <w:rPr>
      <w:rFonts w:eastAsia="Times New Roman"/>
      <w:b/>
      <w:color w:val="000000"/>
      <w:sz w:val="22"/>
      <w:szCs w:val="20"/>
      <w:lang w:eastAsia="ru-RU"/>
    </w:rPr>
  </w:style>
  <w:style w:type="paragraph" w:customStyle="1" w:styleId="e91">
    <w:name w:val="Обычны]e91"/>
    <w:rsid w:val="0014566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fffffa">
    <w:name w:val="ОснТекст Знак"/>
    <w:basedOn w:val="a5"/>
    <w:link w:val="afffff9"/>
    <w:rsid w:val="008B57AB"/>
    <w:rPr>
      <w:rFonts w:ascii="Times New Roman" w:eastAsia="Times New Roman" w:hAnsi="Times New Roman" w:cs="Times New Roman"/>
      <w:sz w:val="20"/>
      <w:szCs w:val="20"/>
      <w:lang w:eastAsia="ru-RU"/>
    </w:rPr>
  </w:style>
  <w:style w:type="numbering" w:customStyle="1" w:styleId="162">
    <w:name w:val="Нет списка16"/>
    <w:next w:val="a7"/>
    <w:uiPriority w:val="99"/>
    <w:semiHidden/>
    <w:unhideWhenUsed/>
    <w:rsid w:val="00AC4154"/>
  </w:style>
  <w:style w:type="numbering" w:customStyle="1" w:styleId="175">
    <w:name w:val="Нет списка17"/>
    <w:next w:val="a7"/>
    <w:uiPriority w:val="99"/>
    <w:semiHidden/>
    <w:unhideWhenUsed/>
    <w:rsid w:val="00937ACB"/>
  </w:style>
  <w:style w:type="table" w:customStyle="1" w:styleId="59">
    <w:name w:val="Сетка таблицы5"/>
    <w:basedOn w:val="a6"/>
    <w:next w:val="aff2"/>
    <w:uiPriority w:val="39"/>
    <w:rsid w:val="00937ACB"/>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Текущий список173"/>
    <w:rsid w:val="00937ACB"/>
    <w:pPr>
      <w:numPr>
        <w:numId w:val="6"/>
      </w:numPr>
    </w:pPr>
  </w:style>
  <w:style w:type="numbering" w:customStyle="1" w:styleId="1ai73">
    <w:name w:val="1 / a / i73"/>
    <w:basedOn w:val="a7"/>
    <w:next w:val="1ai"/>
    <w:rsid w:val="00937ACB"/>
    <w:pPr>
      <w:numPr>
        <w:numId w:val="8"/>
      </w:numPr>
    </w:pPr>
  </w:style>
  <w:style w:type="numbering" w:customStyle="1" w:styleId="1ai3">
    <w:name w:val="1 / a / i3"/>
    <w:basedOn w:val="a7"/>
    <w:next w:val="1ai"/>
    <w:uiPriority w:val="99"/>
    <w:semiHidden/>
    <w:unhideWhenUsed/>
    <w:rsid w:val="00937ACB"/>
  </w:style>
  <w:style w:type="paragraph" w:customStyle="1" w:styleId="76">
    <w:name w:val="Обычный7"/>
    <w:rsid w:val="00810C5D"/>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paragraph" w:customStyle="1" w:styleId="224">
    <w:name w:val="Основной текст с отступом 22"/>
    <w:basedOn w:val="a4"/>
    <w:rsid w:val="00810C5D"/>
    <w:pPr>
      <w:widowControl w:val="0"/>
      <w:overflowPunct w:val="0"/>
      <w:autoSpaceDE w:val="0"/>
      <w:autoSpaceDN w:val="0"/>
      <w:adjustRightInd w:val="0"/>
      <w:spacing w:line="320" w:lineRule="auto"/>
      <w:ind w:firstLine="720"/>
      <w:jc w:val="both"/>
      <w:textAlignment w:val="baseline"/>
    </w:pPr>
    <w:rPr>
      <w:rFonts w:eastAsia="Times New Roman"/>
      <w:szCs w:val="20"/>
      <w:lang w:eastAsia="ru-RU"/>
    </w:rPr>
  </w:style>
  <w:style w:type="paragraph" w:customStyle="1" w:styleId="2ff5">
    <w:name w:val="Основной текст с отступом2"/>
    <w:basedOn w:val="a4"/>
    <w:rsid w:val="00810C5D"/>
    <w:pPr>
      <w:widowControl w:val="0"/>
      <w:autoSpaceDE w:val="0"/>
      <w:autoSpaceDN w:val="0"/>
      <w:adjustRightInd w:val="0"/>
      <w:spacing w:after="120"/>
      <w:ind w:left="283"/>
    </w:pPr>
    <w:rPr>
      <w:rFonts w:ascii="Arial" w:eastAsia="Times New Roman" w:hAnsi="Arial" w:cs="Arial"/>
      <w:sz w:val="20"/>
      <w:szCs w:val="20"/>
      <w:lang w:eastAsia="ru-RU"/>
    </w:rPr>
  </w:style>
  <w:style w:type="paragraph" w:customStyle="1" w:styleId="230">
    <w:name w:val="Заголовок 23"/>
    <w:basedOn w:val="76"/>
    <w:next w:val="76"/>
    <w:rsid w:val="00810C5D"/>
    <w:pPr>
      <w:keepNext/>
      <w:widowControl/>
      <w:numPr>
        <w:ilvl w:val="1"/>
      </w:numPr>
      <w:spacing w:before="120" w:line="240" w:lineRule="auto"/>
      <w:ind w:left="792" w:hanging="432"/>
      <w:outlineLvl w:val="1"/>
    </w:pPr>
    <w:rPr>
      <w:b/>
      <w:i/>
      <w:snapToGrid/>
      <w:sz w:val="24"/>
    </w:rPr>
  </w:style>
  <w:style w:type="paragraph" w:customStyle="1" w:styleId="153">
    <w:name w:val="Заголовок 15"/>
    <w:basedOn w:val="76"/>
    <w:next w:val="76"/>
    <w:rsid w:val="00810C5D"/>
    <w:pPr>
      <w:keepNext/>
      <w:widowControl/>
      <w:tabs>
        <w:tab w:val="num" w:pos="360"/>
      </w:tabs>
      <w:spacing w:before="240" w:line="240" w:lineRule="auto"/>
      <w:ind w:left="360" w:hanging="360"/>
      <w:jc w:val="center"/>
      <w:outlineLvl w:val="0"/>
    </w:pPr>
    <w:rPr>
      <w:b/>
      <w:caps/>
      <w:snapToGrid/>
      <w:kern w:val="28"/>
      <w:sz w:val="24"/>
    </w:rPr>
  </w:style>
  <w:style w:type="paragraph" w:customStyle="1" w:styleId="331">
    <w:name w:val="Заголовок 33"/>
    <w:basedOn w:val="76"/>
    <w:next w:val="76"/>
    <w:rsid w:val="00810C5D"/>
    <w:pPr>
      <w:keepNext/>
      <w:widowControl/>
      <w:tabs>
        <w:tab w:val="num" w:pos="720"/>
      </w:tabs>
      <w:spacing w:before="120" w:line="240" w:lineRule="auto"/>
      <w:ind w:left="720" w:hanging="720"/>
      <w:outlineLvl w:val="2"/>
    </w:pPr>
    <w:rPr>
      <w:b/>
      <w:snapToGrid/>
      <w:sz w:val="24"/>
    </w:rPr>
  </w:style>
  <w:style w:type="paragraph" w:customStyle="1" w:styleId="420">
    <w:name w:val="Заголовок 42"/>
    <w:basedOn w:val="76"/>
    <w:next w:val="76"/>
    <w:rsid w:val="00810C5D"/>
    <w:pPr>
      <w:keepNext/>
      <w:widowControl/>
      <w:tabs>
        <w:tab w:val="num" w:pos="720"/>
      </w:tabs>
      <w:spacing w:before="120" w:line="240" w:lineRule="auto"/>
      <w:ind w:left="720" w:hanging="720"/>
      <w:outlineLvl w:val="3"/>
    </w:pPr>
    <w:rPr>
      <w:i/>
      <w:snapToGrid/>
      <w:sz w:val="24"/>
    </w:rPr>
  </w:style>
  <w:style w:type="paragraph" w:customStyle="1" w:styleId="225">
    <w:name w:val="Основной текст 22"/>
    <w:basedOn w:val="a4"/>
    <w:rsid w:val="00810C5D"/>
    <w:pPr>
      <w:overflowPunct w:val="0"/>
      <w:autoSpaceDE w:val="0"/>
      <w:autoSpaceDN w:val="0"/>
      <w:adjustRightInd w:val="0"/>
      <w:spacing w:line="360" w:lineRule="auto"/>
      <w:jc w:val="both"/>
      <w:textAlignment w:val="baseline"/>
    </w:pPr>
    <w:rPr>
      <w:rFonts w:ascii="Arial" w:eastAsia="Times New Roman" w:hAnsi="Arial"/>
      <w:szCs w:val="20"/>
      <w:lang w:eastAsia="ru-RU"/>
    </w:rPr>
  </w:style>
  <w:style w:type="character" w:customStyle="1" w:styleId="1fff3">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rsid w:val="00810C5D"/>
    <w:rPr>
      <w:bCs/>
      <w:lang w:val="ru-RU" w:eastAsia="ru-RU" w:bidi="ar-SA"/>
    </w:rPr>
  </w:style>
  <w:style w:type="paragraph" w:customStyle="1" w:styleId="CharCharCharChar1">
    <w:name w:val="Char Char Знак Знак Char Char1"/>
    <w:basedOn w:val="a4"/>
    <w:rsid w:val="00810C5D"/>
    <w:pPr>
      <w:spacing w:after="160"/>
    </w:pPr>
    <w:rPr>
      <w:rFonts w:ascii="Arial" w:eastAsia="Times New Roman" w:hAnsi="Arial"/>
      <w:b/>
      <w:color w:val="FFFFFF"/>
      <w:sz w:val="32"/>
      <w:szCs w:val="20"/>
      <w:lang w:val="en-US" w:eastAsia="en-US"/>
    </w:rPr>
  </w:style>
  <w:style w:type="paragraph" w:customStyle="1" w:styleId="Arial10pt20">
    <w:name w:val="Стиль Arial 10 pt по ширине2 Знак Знак Знак Знак"/>
    <w:basedOn w:val="a4"/>
    <w:autoRedefine/>
    <w:uiPriority w:val="99"/>
    <w:rsid w:val="00810C5D"/>
    <w:pPr>
      <w:keepNext/>
      <w:widowControl w:val="0"/>
      <w:spacing w:before="60" w:after="60"/>
      <w:jc w:val="both"/>
    </w:pPr>
    <w:rPr>
      <w:rFonts w:ascii="Arial" w:eastAsia="Times New Roman" w:hAnsi="Arial"/>
      <w:sz w:val="20"/>
      <w:szCs w:val="20"/>
      <w:lang w:eastAsia="ru-RU"/>
    </w:rPr>
  </w:style>
  <w:style w:type="paragraph" w:customStyle="1" w:styleId="231">
    <w:name w:val="Заголовок 231"/>
    <w:basedOn w:val="15"/>
    <w:next w:val="15"/>
    <w:uiPriority w:val="99"/>
    <w:rsid w:val="00810C5D"/>
    <w:pPr>
      <w:keepNext/>
      <w:widowControl/>
      <w:numPr>
        <w:ilvl w:val="1"/>
      </w:numPr>
      <w:adjustRightInd/>
      <w:snapToGrid/>
      <w:spacing w:before="120" w:line="240" w:lineRule="auto"/>
      <w:ind w:left="792" w:hanging="432"/>
      <w:outlineLvl w:val="1"/>
    </w:pPr>
    <w:rPr>
      <w:rFonts w:eastAsia="Times New Roman"/>
      <w:b/>
      <w:i/>
    </w:rPr>
  </w:style>
  <w:style w:type="character" w:customStyle="1" w:styleId="HTML1">
    <w:name w:val="Стандартный HTML Знак1"/>
    <w:uiPriority w:val="99"/>
    <w:semiHidden/>
    <w:rsid w:val="00810C5D"/>
    <w:rPr>
      <w:rFonts w:ascii="Consolas" w:eastAsia="Times New Roman" w:hAnsi="Consolas" w:cs="Times New Roman"/>
      <w:sz w:val="20"/>
      <w:szCs w:val="20"/>
      <w:lang w:eastAsia="ru-RU"/>
    </w:rPr>
  </w:style>
  <w:style w:type="character" w:customStyle="1" w:styleId="3130">
    <w:name w:val="Основной текст (3) + 13"/>
    <w:aliases w:val="5 pt"/>
    <w:rsid w:val="00810C5D"/>
    <w:rPr>
      <w:rFonts w:ascii="Times New Roman" w:eastAsia="Times New Roman" w:hAnsi="Times New Roman" w:cs="Times New Roman" w:hint="default"/>
      <w:b w:val="0"/>
      <w:bCs w:val="0"/>
      <w:i w:val="0"/>
      <w:iCs w:val="0"/>
      <w:smallCaps/>
      <w:strike w:val="0"/>
      <w:dstrike w:val="0"/>
      <w:spacing w:val="0"/>
      <w:sz w:val="17"/>
      <w:szCs w:val="17"/>
      <w:u w:val="none"/>
      <w:effect w:val="none"/>
    </w:rPr>
  </w:style>
  <w:style w:type="character" w:customStyle="1" w:styleId="130pt0">
    <w:name w:val="Заголовок №1 + 30 pt"/>
    <w:aliases w:val="Малые прописные"/>
    <w:rsid w:val="00810C5D"/>
    <w:rPr>
      <w:rFonts w:ascii="Times New Roman" w:eastAsia="Times New Roman" w:hAnsi="Times New Roman" w:cs="Times New Roman" w:hint="default"/>
      <w:b w:val="0"/>
      <w:bCs w:val="0"/>
      <w:i w:val="0"/>
      <w:iCs w:val="0"/>
      <w:smallCaps/>
      <w:strike w:val="0"/>
      <w:dstrike w:val="0"/>
      <w:spacing w:val="0"/>
      <w:sz w:val="60"/>
      <w:szCs w:val="60"/>
      <w:u w:val="none"/>
      <w:effect w:val="none"/>
    </w:rPr>
  </w:style>
  <w:style w:type="paragraph" w:customStyle="1" w:styleId="IG">
    <w:name w:val="Обычный_IG"/>
    <w:basedOn w:val="a4"/>
    <w:link w:val="IG3"/>
    <w:rsid w:val="00810C5D"/>
    <w:pPr>
      <w:spacing w:line="360" w:lineRule="auto"/>
      <w:ind w:firstLine="709"/>
      <w:jc w:val="both"/>
    </w:pPr>
    <w:rPr>
      <w:rFonts w:eastAsia="Times New Roman"/>
      <w:sz w:val="28"/>
      <w:szCs w:val="28"/>
      <w:lang w:eastAsia="ru-RU"/>
    </w:rPr>
  </w:style>
  <w:style w:type="character" w:customStyle="1" w:styleId="IG3">
    <w:name w:val="Обычный_IG Знак3"/>
    <w:link w:val="IG"/>
    <w:rsid w:val="00810C5D"/>
    <w:rPr>
      <w:rFonts w:ascii="Times New Roman" w:eastAsia="Times New Roman" w:hAnsi="Times New Roman" w:cs="Times New Roman"/>
      <w:sz w:val="28"/>
      <w:szCs w:val="28"/>
      <w:lang w:eastAsia="ru-RU"/>
    </w:rPr>
  </w:style>
  <w:style w:type="paragraph" w:customStyle="1" w:styleId="NAMEOFTABLES0">
    <w:name w:val="**NAME OF TABLES"/>
    <w:basedOn w:val="a4"/>
    <w:rsid w:val="00810C5D"/>
    <w:pPr>
      <w:widowControl w:val="0"/>
      <w:spacing w:before="120" w:after="120"/>
      <w:ind w:left="1701" w:hanging="1701"/>
      <w:jc w:val="both"/>
      <w:outlineLvl w:val="8"/>
    </w:pPr>
    <w:rPr>
      <w:rFonts w:ascii="Arial" w:eastAsia="Times New Roman" w:hAnsi="Arial"/>
      <w:b/>
      <w:sz w:val="20"/>
      <w:szCs w:val="20"/>
      <w:lang w:eastAsia="ru-RU"/>
    </w:rPr>
  </w:style>
  <w:style w:type="character" w:customStyle="1" w:styleId="11f1">
    <w:name w:val="Заголовок 1 Знак1 Знак Знак Знак"/>
    <w:aliases w:val="Заголовок 1 Знак2 Знак Знак Знак Знак Знак,Заголовок 1 Знак1 Знак Знак Знак Знак Знак Знак,Modulo Знак,ALK_K1 Знак"/>
    <w:rsid w:val="00810C5D"/>
    <w:rPr>
      <w:rFonts w:ascii="Calibri Light" w:eastAsia="Times New Roman" w:hAnsi="Calibri Light" w:cs="Times New Roman"/>
      <w:color w:val="2E74B5"/>
      <w:sz w:val="32"/>
      <w:szCs w:val="32"/>
      <w:lang w:eastAsia="ko-KR"/>
    </w:rPr>
  </w:style>
  <w:style w:type="character" w:customStyle="1" w:styleId="IauiueIoao4">
    <w:name w:val="Iau?iue.Io?ao@ Знак Знак"/>
    <w:rsid w:val="00810C5D"/>
    <w:rPr>
      <w:rFonts w:ascii="Journal" w:hAnsi="Journal"/>
      <w:sz w:val="24"/>
    </w:rPr>
  </w:style>
  <w:style w:type="paragraph" w:customStyle="1" w:styleId="TEXTOFTABLES">
    <w:name w:val="**TEXT OF TABLES"/>
    <w:basedOn w:val="a4"/>
    <w:link w:val="TEXTOFTABLES0"/>
    <w:rsid w:val="00810C5D"/>
    <w:pPr>
      <w:widowControl w:val="0"/>
      <w:jc w:val="center"/>
    </w:pPr>
    <w:rPr>
      <w:rFonts w:ascii="Arial" w:eastAsia="Times New Roman" w:hAnsi="Arial"/>
      <w:sz w:val="18"/>
      <w:szCs w:val="20"/>
      <w:lang w:eastAsia="ru-RU"/>
    </w:rPr>
  </w:style>
  <w:style w:type="character" w:customStyle="1" w:styleId="TEXTOFTABLES0">
    <w:name w:val="**TEXT OF TABLES Знак Знак"/>
    <w:link w:val="TEXTOFTABLES"/>
    <w:rsid w:val="00810C5D"/>
    <w:rPr>
      <w:rFonts w:ascii="Arial" w:eastAsia="Times New Roman" w:hAnsi="Arial" w:cs="Times New Roman"/>
      <w:sz w:val="18"/>
      <w:szCs w:val="20"/>
      <w:lang w:eastAsia="ru-RU"/>
    </w:rPr>
  </w:style>
  <w:style w:type="paragraph" w:customStyle="1" w:styleId="affffffffa">
    <w:name w:val="График"/>
    <w:basedOn w:val="a4"/>
    <w:next w:val="a4"/>
    <w:rsid w:val="00810C5D"/>
    <w:pPr>
      <w:autoSpaceDE w:val="0"/>
      <w:autoSpaceDN w:val="0"/>
      <w:spacing w:before="120"/>
      <w:jc w:val="center"/>
    </w:pPr>
    <w:rPr>
      <w:rFonts w:ascii="Arial" w:eastAsia="Times New Roman" w:hAnsi="Arial" w:cs="Arial"/>
      <w:sz w:val="22"/>
      <w:szCs w:val="20"/>
      <w:lang w:eastAsia="ru-RU"/>
    </w:rPr>
  </w:style>
  <w:style w:type="paragraph" w:customStyle="1" w:styleId="TEXTOFTABLE0">
    <w:name w:val="***TEXT OF TABLE"/>
    <w:basedOn w:val="a4"/>
    <w:rsid w:val="00810C5D"/>
    <w:pPr>
      <w:jc w:val="center"/>
    </w:pPr>
    <w:rPr>
      <w:rFonts w:ascii="Arial" w:eastAsia="Times New Roman" w:hAnsi="Arial"/>
      <w:snapToGrid w:val="0"/>
      <w:sz w:val="18"/>
      <w:lang w:eastAsia="ru-RU"/>
    </w:rPr>
  </w:style>
  <w:style w:type="paragraph" w:customStyle="1" w:styleId="NAMEOFFIGURES">
    <w:name w:val="**NAME OF FIGURES"/>
    <w:basedOn w:val="a4"/>
    <w:link w:val="NAMEOFFIGURES0"/>
    <w:rsid w:val="00810C5D"/>
    <w:pPr>
      <w:widowControl w:val="0"/>
      <w:spacing w:before="120" w:after="120"/>
      <w:ind w:left="1701" w:hanging="1701"/>
      <w:jc w:val="both"/>
      <w:outlineLvl w:val="7"/>
    </w:pPr>
    <w:rPr>
      <w:rFonts w:ascii="Arial" w:eastAsia="Times New Roman" w:hAnsi="Arial"/>
      <w:b/>
      <w:sz w:val="22"/>
      <w:szCs w:val="22"/>
      <w:lang w:eastAsia="ru-RU"/>
    </w:rPr>
  </w:style>
  <w:style w:type="character" w:customStyle="1" w:styleId="NAMEOFFIGURES0">
    <w:name w:val="**NAME OF FIGURES Знак"/>
    <w:link w:val="NAMEOFFIGURES"/>
    <w:rsid w:val="00810C5D"/>
    <w:rPr>
      <w:rFonts w:ascii="Arial" w:eastAsia="Times New Roman" w:hAnsi="Arial" w:cs="Times New Roman"/>
      <w:b/>
      <w:lang w:eastAsia="ru-RU"/>
    </w:rPr>
  </w:style>
  <w:style w:type="paragraph" w:customStyle="1" w:styleId="CharCharCharCharCharCharCharCharCharCharCharChar1">
    <w:name w:val="Char Char Char Char Char Char Char Char Char Char Char Char1"/>
    <w:basedOn w:val="a4"/>
    <w:rsid w:val="00810C5D"/>
    <w:rPr>
      <w:rFonts w:ascii="SimSun" w:eastAsia="SimSun" w:hAnsi="SimSun" w:cs="SimSun"/>
      <w:lang w:val="en-US" w:eastAsia="zh-CN"/>
    </w:rPr>
  </w:style>
  <w:style w:type="paragraph" w:customStyle="1" w:styleId="affffffffb">
    <w:name w:val="название рисунка"/>
    <w:basedOn w:val="a4"/>
    <w:link w:val="affffffffc"/>
    <w:rsid w:val="00810C5D"/>
    <w:pPr>
      <w:spacing w:before="120" w:after="120"/>
      <w:ind w:left="1701" w:hanging="1701"/>
      <w:jc w:val="both"/>
      <w:outlineLvl w:val="7"/>
    </w:pPr>
    <w:rPr>
      <w:rFonts w:ascii="Arial" w:eastAsia="Times New Roman" w:hAnsi="Arial"/>
      <w:b/>
      <w:sz w:val="22"/>
      <w:szCs w:val="20"/>
      <w:lang w:eastAsia="ru-RU"/>
    </w:rPr>
  </w:style>
  <w:style w:type="character" w:customStyle="1" w:styleId="affffffffc">
    <w:name w:val="название рисунка Знак"/>
    <w:link w:val="affffffffb"/>
    <w:rsid w:val="00810C5D"/>
    <w:rPr>
      <w:rFonts w:ascii="Arial" w:eastAsia="Times New Roman" w:hAnsi="Arial" w:cs="Times New Roman"/>
      <w:b/>
      <w:szCs w:val="20"/>
      <w:lang w:eastAsia="ru-RU"/>
    </w:rPr>
  </w:style>
  <w:style w:type="paragraph" w:customStyle="1" w:styleId="Style32">
    <w:name w:val="Style32"/>
    <w:basedOn w:val="a4"/>
    <w:uiPriority w:val="99"/>
    <w:rsid w:val="00810C5D"/>
    <w:pPr>
      <w:widowControl w:val="0"/>
      <w:autoSpaceDE w:val="0"/>
      <w:autoSpaceDN w:val="0"/>
      <w:adjustRightInd w:val="0"/>
      <w:spacing w:line="277" w:lineRule="exact"/>
      <w:ind w:firstLine="710"/>
      <w:jc w:val="both"/>
    </w:pPr>
    <w:rPr>
      <w:rFonts w:eastAsia="Times New Roman"/>
      <w:lang w:eastAsia="ru-RU"/>
    </w:rPr>
  </w:style>
  <w:style w:type="paragraph" w:customStyle="1" w:styleId="3fb">
    <w:name w:val="Мой заголовок3"/>
    <w:uiPriority w:val="1"/>
    <w:rsid w:val="00810C5D"/>
    <w:pPr>
      <w:keepNext/>
      <w:shd w:val="clear" w:color="auto" w:fill="FFFFFF"/>
      <w:spacing w:before="240" w:after="0" w:line="240" w:lineRule="auto"/>
      <w:jc w:val="both"/>
      <w:outlineLvl w:val="2"/>
    </w:pPr>
    <w:rPr>
      <w:rFonts w:ascii="Arial" w:eastAsia="Times New Roman" w:hAnsi="Arial" w:cs="Times New Roman"/>
      <w:b/>
      <w:i/>
      <w:color w:val="000000"/>
      <w:sz w:val="24"/>
      <w:szCs w:val="24"/>
      <w:lang w:eastAsia="ru-RU"/>
    </w:rPr>
  </w:style>
  <w:style w:type="character" w:customStyle="1" w:styleId="CharChar0">
    <w:name w:val="Мой текст Знак Знак Знак Знак Знак Знак Знак Знак Знак Знак Знак Знак Знак Char Char"/>
    <w:semiHidden/>
    <w:rsid w:val="00810C5D"/>
    <w:rPr>
      <w:rFonts w:ascii="Times New Roman" w:eastAsia="Times New Roman" w:hAnsi="Times New Roman"/>
      <w:sz w:val="24"/>
      <w:szCs w:val="24"/>
      <w:lang w:val="ru-RU" w:eastAsia="ru-RU" w:bidi="ar-SA"/>
    </w:rPr>
  </w:style>
  <w:style w:type="paragraph" w:customStyle="1" w:styleId="affffffffd">
    <w:name w:val="Моя табл.название"/>
    <w:basedOn w:val="a4"/>
    <w:next w:val="a4"/>
    <w:rsid w:val="00810C5D"/>
    <w:pPr>
      <w:suppressAutoHyphens/>
      <w:spacing w:before="120" w:after="120"/>
      <w:jc w:val="center"/>
    </w:pPr>
    <w:rPr>
      <w:rFonts w:eastAsia="Times New Roman"/>
      <w:b/>
      <w:lang w:eastAsia="ru-RU"/>
    </w:rPr>
  </w:style>
  <w:style w:type="paragraph" w:customStyle="1" w:styleId="affffffffe">
    <w:name w:val="Стиль абзаца"/>
    <w:basedOn w:val="a4"/>
    <w:link w:val="afffffffff"/>
    <w:rsid w:val="00810C5D"/>
    <w:pPr>
      <w:spacing w:after="120"/>
      <w:jc w:val="both"/>
    </w:pPr>
    <w:rPr>
      <w:rFonts w:ascii="Arial" w:eastAsia="Times New Roman" w:hAnsi="Arial" w:cs="Arial"/>
      <w:sz w:val="20"/>
      <w:szCs w:val="20"/>
      <w:lang w:eastAsia="ru-RU"/>
    </w:rPr>
  </w:style>
  <w:style w:type="character" w:customStyle="1" w:styleId="afffffffff">
    <w:name w:val="Стиль абзаца Знак"/>
    <w:link w:val="affffffffe"/>
    <w:rsid w:val="00810C5D"/>
    <w:rPr>
      <w:rFonts w:ascii="Arial" w:eastAsia="Times New Roman" w:hAnsi="Arial" w:cs="Arial"/>
      <w:sz w:val="20"/>
      <w:szCs w:val="20"/>
      <w:lang w:eastAsia="ru-RU"/>
    </w:rPr>
  </w:style>
  <w:style w:type="paragraph" w:customStyle="1" w:styleId="afffffffff0">
    <w:name w:val="Моя таблица"/>
    <w:uiPriority w:val="1"/>
    <w:rsid w:val="00810C5D"/>
    <w:pPr>
      <w:keepNext/>
      <w:spacing w:before="240" w:after="120" w:line="240" w:lineRule="auto"/>
      <w:jc w:val="right"/>
    </w:pPr>
    <w:rPr>
      <w:rFonts w:ascii="Times New Roman" w:eastAsia="Times New Roman" w:hAnsi="Times New Roman" w:cs="Times New Roman"/>
      <w:b/>
      <w:color w:val="000000"/>
      <w:sz w:val="24"/>
      <w:szCs w:val="24"/>
      <w:lang w:eastAsia="ru-RU"/>
    </w:rPr>
  </w:style>
  <w:style w:type="paragraph" w:customStyle="1" w:styleId="afffffffff1">
    <w:name w:val="Моя таблица название"/>
    <w:next w:val="afff4"/>
    <w:uiPriority w:val="1"/>
    <w:rsid w:val="00810C5D"/>
    <w:pPr>
      <w:keepNext/>
      <w:spacing w:after="120" w:line="240" w:lineRule="auto"/>
      <w:jc w:val="center"/>
    </w:pPr>
    <w:rPr>
      <w:rFonts w:ascii="Times New Roman" w:eastAsia="Times New Roman" w:hAnsi="Times New Roman" w:cs="Times New Roman"/>
      <w:b/>
      <w:bCs/>
      <w:kern w:val="28"/>
      <w:sz w:val="24"/>
      <w:szCs w:val="24"/>
      <w:lang w:eastAsia="ru-RU"/>
    </w:rPr>
  </w:style>
  <w:style w:type="paragraph" w:customStyle="1" w:styleId="10">
    <w:name w:val="Мой список1"/>
    <w:basedOn w:val="a4"/>
    <w:uiPriority w:val="1"/>
    <w:rsid w:val="00810C5D"/>
    <w:pPr>
      <w:widowControl w:val="0"/>
      <w:numPr>
        <w:numId w:val="74"/>
      </w:numPr>
      <w:tabs>
        <w:tab w:val="left" w:pos="709"/>
      </w:tabs>
      <w:adjustRightInd w:val="0"/>
      <w:spacing w:before="60"/>
      <w:ind w:left="709" w:hanging="357"/>
      <w:jc w:val="both"/>
      <w:textAlignment w:val="baseline"/>
    </w:pPr>
    <w:rPr>
      <w:rFonts w:eastAsia="Times New Roman"/>
      <w:lang w:val="en-US" w:eastAsia="en-US"/>
    </w:rPr>
  </w:style>
  <w:style w:type="paragraph" w:customStyle="1" w:styleId="textoftables1">
    <w:name w:val="textoftables"/>
    <w:basedOn w:val="a4"/>
    <w:rsid w:val="00810C5D"/>
    <w:pPr>
      <w:spacing w:before="100" w:beforeAutospacing="1" w:after="100" w:afterAutospacing="1"/>
    </w:pPr>
    <w:rPr>
      <w:rFonts w:eastAsia="Times New Roman"/>
      <w:lang w:eastAsia="ru-RU"/>
    </w:rPr>
  </w:style>
  <w:style w:type="paragraph" w:customStyle="1" w:styleId="font7">
    <w:name w:val="font7"/>
    <w:basedOn w:val="a4"/>
    <w:rsid w:val="00810C5D"/>
    <w:pPr>
      <w:spacing w:before="100" w:beforeAutospacing="1" w:after="100" w:afterAutospacing="1"/>
    </w:pPr>
    <w:rPr>
      <w:rFonts w:ascii="Arial" w:eastAsia="Times New Roman" w:hAnsi="Arial" w:cs="Arial"/>
      <w:sz w:val="18"/>
      <w:szCs w:val="18"/>
      <w:lang w:eastAsia="ru-RU"/>
    </w:rPr>
  </w:style>
  <w:style w:type="paragraph" w:customStyle="1" w:styleId="font8">
    <w:name w:val="font8"/>
    <w:basedOn w:val="a4"/>
    <w:rsid w:val="00810C5D"/>
    <w:pPr>
      <w:spacing w:before="100" w:beforeAutospacing="1" w:after="100" w:afterAutospacing="1"/>
    </w:pPr>
    <w:rPr>
      <w:rFonts w:ascii="Arial CYR" w:eastAsia="Times New Roman" w:hAnsi="Arial CYR" w:cs="Arial CYR"/>
      <w:b/>
      <w:bCs/>
      <w:i/>
      <w:iCs/>
      <w:sz w:val="20"/>
      <w:szCs w:val="20"/>
      <w:lang w:eastAsia="ru-RU"/>
    </w:rPr>
  </w:style>
  <w:style w:type="paragraph" w:customStyle="1" w:styleId="font9">
    <w:name w:val="font9"/>
    <w:basedOn w:val="a4"/>
    <w:rsid w:val="00810C5D"/>
    <w:pPr>
      <w:spacing w:before="100" w:beforeAutospacing="1" w:after="100" w:afterAutospacing="1"/>
    </w:pPr>
    <w:rPr>
      <w:rFonts w:ascii="Arial" w:eastAsia="Times New Roman" w:hAnsi="Arial" w:cs="Arial"/>
      <w:b/>
      <w:bCs/>
      <w:sz w:val="20"/>
      <w:szCs w:val="20"/>
      <w:lang w:eastAsia="ru-RU"/>
    </w:rPr>
  </w:style>
  <w:style w:type="paragraph" w:customStyle="1" w:styleId="font10">
    <w:name w:val="font10"/>
    <w:basedOn w:val="a4"/>
    <w:rsid w:val="00810C5D"/>
    <w:pPr>
      <w:spacing w:before="100" w:beforeAutospacing="1" w:after="100" w:afterAutospacing="1"/>
    </w:pPr>
    <w:rPr>
      <w:rFonts w:ascii="Arial" w:eastAsia="Times New Roman" w:hAnsi="Arial" w:cs="Arial"/>
      <w:sz w:val="20"/>
      <w:szCs w:val="20"/>
      <w:lang w:eastAsia="ru-RU"/>
    </w:rPr>
  </w:style>
  <w:style w:type="paragraph" w:customStyle="1" w:styleId="font11">
    <w:name w:val="font11"/>
    <w:basedOn w:val="a4"/>
    <w:rsid w:val="00810C5D"/>
    <w:pPr>
      <w:spacing w:before="100" w:beforeAutospacing="1" w:after="100" w:afterAutospacing="1"/>
    </w:pPr>
    <w:rPr>
      <w:rFonts w:ascii="Arial" w:eastAsia="Times New Roman" w:hAnsi="Arial" w:cs="Arial"/>
      <w:sz w:val="16"/>
      <w:szCs w:val="16"/>
      <w:lang w:eastAsia="ru-RU"/>
    </w:rPr>
  </w:style>
  <w:style w:type="paragraph" w:customStyle="1" w:styleId="font12">
    <w:name w:val="font12"/>
    <w:basedOn w:val="a4"/>
    <w:rsid w:val="00810C5D"/>
    <w:pPr>
      <w:spacing w:before="100" w:beforeAutospacing="1" w:after="100" w:afterAutospacing="1"/>
    </w:pPr>
    <w:rPr>
      <w:rFonts w:ascii="Arial" w:eastAsia="Times New Roman" w:hAnsi="Arial" w:cs="Arial"/>
      <w:sz w:val="14"/>
      <w:szCs w:val="14"/>
      <w:lang w:eastAsia="ru-RU"/>
    </w:rPr>
  </w:style>
  <w:style w:type="paragraph" w:customStyle="1" w:styleId="font13">
    <w:name w:val="font13"/>
    <w:basedOn w:val="a4"/>
    <w:rsid w:val="00810C5D"/>
    <w:pPr>
      <w:spacing w:before="100" w:beforeAutospacing="1" w:after="100" w:afterAutospacing="1"/>
    </w:pPr>
    <w:rPr>
      <w:rFonts w:ascii="Arial" w:eastAsia="Times New Roman" w:hAnsi="Arial" w:cs="Arial"/>
      <w:sz w:val="16"/>
      <w:szCs w:val="16"/>
      <w:lang w:eastAsia="ru-RU"/>
    </w:rPr>
  </w:style>
  <w:style w:type="paragraph" w:customStyle="1" w:styleId="font14">
    <w:name w:val="font14"/>
    <w:basedOn w:val="a4"/>
    <w:rsid w:val="00810C5D"/>
    <w:pPr>
      <w:spacing w:before="100" w:beforeAutospacing="1" w:after="100" w:afterAutospacing="1"/>
    </w:pPr>
    <w:rPr>
      <w:rFonts w:ascii="Arial" w:eastAsia="Times New Roman" w:hAnsi="Arial" w:cs="Arial"/>
      <w:b/>
      <w:bCs/>
      <w:sz w:val="20"/>
      <w:szCs w:val="20"/>
      <w:lang w:eastAsia="ru-RU"/>
    </w:rPr>
  </w:style>
  <w:style w:type="paragraph" w:customStyle="1" w:styleId="font15">
    <w:name w:val="font15"/>
    <w:basedOn w:val="a4"/>
    <w:rsid w:val="00810C5D"/>
    <w:pPr>
      <w:spacing w:before="100" w:beforeAutospacing="1" w:after="100" w:afterAutospacing="1"/>
    </w:pPr>
    <w:rPr>
      <w:rFonts w:ascii="Arial" w:eastAsia="Times New Roman" w:hAnsi="Arial" w:cs="Arial"/>
      <w:b/>
      <w:bCs/>
      <w:sz w:val="20"/>
      <w:szCs w:val="20"/>
      <w:u w:val="single"/>
      <w:lang w:eastAsia="ru-RU"/>
    </w:rPr>
  </w:style>
  <w:style w:type="paragraph" w:customStyle="1" w:styleId="font16">
    <w:name w:val="font16"/>
    <w:basedOn w:val="a4"/>
    <w:rsid w:val="00810C5D"/>
    <w:pPr>
      <w:spacing w:before="100" w:beforeAutospacing="1" w:after="100" w:afterAutospacing="1"/>
    </w:pPr>
    <w:rPr>
      <w:rFonts w:eastAsia="Times New Roman"/>
      <w:b/>
      <w:bCs/>
      <w:lang w:eastAsia="ru-RU"/>
    </w:rPr>
  </w:style>
  <w:style w:type="paragraph" w:customStyle="1" w:styleId="font17">
    <w:name w:val="font17"/>
    <w:basedOn w:val="a4"/>
    <w:rsid w:val="00810C5D"/>
    <w:pPr>
      <w:spacing w:before="100" w:beforeAutospacing="1" w:after="100" w:afterAutospacing="1"/>
    </w:pPr>
    <w:rPr>
      <w:rFonts w:eastAsia="Times New Roman"/>
      <w:b/>
      <w:bCs/>
      <w:lang w:eastAsia="ru-RU"/>
    </w:rPr>
  </w:style>
  <w:style w:type="paragraph" w:customStyle="1" w:styleId="font18">
    <w:name w:val="font18"/>
    <w:basedOn w:val="a4"/>
    <w:rsid w:val="00810C5D"/>
    <w:pPr>
      <w:spacing w:before="100" w:beforeAutospacing="1" w:after="100" w:afterAutospacing="1"/>
    </w:pPr>
    <w:rPr>
      <w:rFonts w:eastAsia="Times New Roman"/>
      <w:lang w:eastAsia="ru-RU"/>
    </w:rPr>
  </w:style>
  <w:style w:type="paragraph" w:customStyle="1" w:styleId="font19">
    <w:name w:val="font19"/>
    <w:basedOn w:val="a4"/>
    <w:rsid w:val="00810C5D"/>
    <w:pPr>
      <w:spacing w:before="100" w:beforeAutospacing="1" w:after="100" w:afterAutospacing="1"/>
    </w:pPr>
    <w:rPr>
      <w:rFonts w:eastAsia="Times New Roman"/>
      <w:lang w:eastAsia="ru-RU"/>
    </w:rPr>
  </w:style>
  <w:style w:type="paragraph" w:customStyle="1" w:styleId="font20">
    <w:name w:val="font20"/>
    <w:basedOn w:val="a4"/>
    <w:rsid w:val="00810C5D"/>
    <w:pPr>
      <w:spacing w:before="100" w:beforeAutospacing="1" w:after="100" w:afterAutospacing="1"/>
    </w:pPr>
    <w:rPr>
      <w:rFonts w:ascii="Arial" w:eastAsia="Times New Roman" w:hAnsi="Arial" w:cs="Arial"/>
      <w:sz w:val="20"/>
      <w:szCs w:val="20"/>
      <w:lang w:eastAsia="ru-RU"/>
    </w:rPr>
  </w:style>
  <w:style w:type="paragraph" w:customStyle="1" w:styleId="xl208">
    <w:name w:val="xl208"/>
    <w:basedOn w:val="a4"/>
    <w:rsid w:val="00810C5D"/>
    <w:pPr>
      <w:pBdr>
        <w:top w:val="single" w:sz="8" w:space="0" w:color="auto"/>
        <w:lef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09">
    <w:name w:val="xl209"/>
    <w:basedOn w:val="a4"/>
    <w:rsid w:val="00810C5D"/>
    <w:pPr>
      <w:pBdr>
        <w:top w:val="single" w:sz="8"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0">
    <w:name w:val="xl210"/>
    <w:basedOn w:val="a4"/>
    <w:rsid w:val="00810C5D"/>
    <w:pPr>
      <w:pBdr>
        <w:top w:val="single" w:sz="8"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1">
    <w:name w:val="xl211"/>
    <w:basedOn w:val="a4"/>
    <w:rsid w:val="00810C5D"/>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12">
    <w:name w:val="xl212"/>
    <w:basedOn w:val="a4"/>
    <w:rsid w:val="00810C5D"/>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13">
    <w:name w:val="xl213"/>
    <w:basedOn w:val="a4"/>
    <w:rsid w:val="00810C5D"/>
    <w:pPr>
      <w:pBdr>
        <w:top w:val="single" w:sz="8"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4">
    <w:name w:val="xl214"/>
    <w:basedOn w:val="a4"/>
    <w:rsid w:val="00810C5D"/>
    <w:pPr>
      <w:pBdr>
        <w:top w:val="single" w:sz="8" w:space="0" w:color="auto"/>
        <w:bottom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5">
    <w:name w:val="xl215"/>
    <w:basedOn w:val="a4"/>
    <w:rsid w:val="00810C5D"/>
    <w:pPr>
      <w:pBdr>
        <w:top w:val="single" w:sz="8"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16">
    <w:name w:val="xl216"/>
    <w:basedOn w:val="a4"/>
    <w:rsid w:val="00810C5D"/>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17">
    <w:name w:val="xl217"/>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18">
    <w:name w:val="xl218"/>
    <w:basedOn w:val="a4"/>
    <w:rsid w:val="00810C5D"/>
    <w:pPr>
      <w:spacing w:before="100" w:beforeAutospacing="1" w:after="100" w:afterAutospacing="1"/>
    </w:pPr>
    <w:rPr>
      <w:rFonts w:ascii="Arial CYR" w:eastAsia="Times New Roman" w:hAnsi="Arial CYR" w:cs="Arial CYR"/>
      <w:sz w:val="20"/>
      <w:szCs w:val="20"/>
      <w:lang w:eastAsia="ru-RU"/>
    </w:rPr>
  </w:style>
  <w:style w:type="paragraph" w:customStyle="1" w:styleId="xl219">
    <w:name w:val="xl219"/>
    <w:basedOn w:val="a4"/>
    <w:rsid w:val="00810C5D"/>
    <w:pPr>
      <w:spacing w:before="100" w:beforeAutospacing="1" w:after="100" w:afterAutospacing="1"/>
      <w:jc w:val="center"/>
    </w:pPr>
    <w:rPr>
      <w:rFonts w:ascii="Arial" w:eastAsia="Times New Roman" w:hAnsi="Arial" w:cs="Arial"/>
      <w:b/>
      <w:bCs/>
      <w:lang w:eastAsia="ru-RU"/>
    </w:rPr>
  </w:style>
  <w:style w:type="paragraph" w:customStyle="1" w:styleId="xl220">
    <w:name w:val="xl220"/>
    <w:basedOn w:val="a4"/>
    <w:rsid w:val="00810C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21">
    <w:name w:val="xl221"/>
    <w:basedOn w:val="a4"/>
    <w:rsid w:val="00810C5D"/>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22">
    <w:name w:val="xl222"/>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23">
    <w:name w:val="xl223"/>
    <w:basedOn w:val="a4"/>
    <w:rsid w:val="00810C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24">
    <w:name w:val="xl224"/>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25">
    <w:name w:val="xl225"/>
    <w:basedOn w:val="a4"/>
    <w:rsid w:val="00810C5D"/>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26">
    <w:name w:val="xl226"/>
    <w:basedOn w:val="a4"/>
    <w:rsid w:val="00810C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27">
    <w:name w:val="xl227"/>
    <w:basedOn w:val="a4"/>
    <w:rsid w:val="00810C5D"/>
    <w:pPr>
      <w:pBdr>
        <w:top w:val="single" w:sz="4" w:space="0" w:color="auto"/>
        <w:left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font21">
    <w:name w:val="font21"/>
    <w:basedOn w:val="a4"/>
    <w:rsid w:val="00810C5D"/>
    <w:pPr>
      <w:spacing w:before="100" w:beforeAutospacing="1" w:after="100" w:afterAutospacing="1"/>
    </w:pPr>
    <w:rPr>
      <w:rFonts w:ascii="Arial" w:eastAsia="Times New Roman" w:hAnsi="Arial" w:cs="Arial"/>
      <w:b/>
      <w:bCs/>
      <w:lang w:eastAsia="ru-RU"/>
    </w:rPr>
  </w:style>
  <w:style w:type="paragraph" w:customStyle="1" w:styleId="font22">
    <w:name w:val="font22"/>
    <w:basedOn w:val="a4"/>
    <w:rsid w:val="00810C5D"/>
    <w:pPr>
      <w:spacing w:before="100" w:beforeAutospacing="1" w:after="100" w:afterAutospacing="1"/>
    </w:pPr>
    <w:rPr>
      <w:rFonts w:ascii="Arial" w:eastAsia="Times New Roman" w:hAnsi="Arial" w:cs="Arial"/>
      <w:i/>
      <w:iCs/>
      <w:sz w:val="20"/>
      <w:szCs w:val="20"/>
      <w:lang w:eastAsia="ru-RU"/>
    </w:rPr>
  </w:style>
  <w:style w:type="paragraph" w:customStyle="1" w:styleId="font23">
    <w:name w:val="font23"/>
    <w:basedOn w:val="a4"/>
    <w:rsid w:val="00810C5D"/>
    <w:pPr>
      <w:spacing w:before="100" w:beforeAutospacing="1" w:after="100" w:afterAutospacing="1"/>
    </w:pPr>
    <w:rPr>
      <w:rFonts w:ascii="Arial" w:eastAsia="Times New Roman" w:hAnsi="Arial" w:cs="Arial"/>
      <w:i/>
      <w:iCs/>
      <w:sz w:val="20"/>
      <w:szCs w:val="20"/>
      <w:lang w:eastAsia="ru-RU"/>
    </w:rPr>
  </w:style>
  <w:style w:type="paragraph" w:customStyle="1" w:styleId="font24">
    <w:name w:val="font24"/>
    <w:basedOn w:val="a4"/>
    <w:rsid w:val="00810C5D"/>
    <w:pPr>
      <w:spacing w:before="100" w:beforeAutospacing="1" w:after="100" w:afterAutospacing="1"/>
    </w:pPr>
    <w:rPr>
      <w:rFonts w:eastAsia="Times New Roman"/>
      <w:b/>
      <w:bCs/>
      <w:sz w:val="28"/>
      <w:szCs w:val="28"/>
      <w:lang w:eastAsia="ru-RU"/>
    </w:rPr>
  </w:style>
  <w:style w:type="paragraph" w:customStyle="1" w:styleId="font25">
    <w:name w:val="font25"/>
    <w:basedOn w:val="a4"/>
    <w:rsid w:val="00810C5D"/>
    <w:pPr>
      <w:spacing w:before="100" w:beforeAutospacing="1" w:after="100" w:afterAutospacing="1"/>
    </w:pPr>
    <w:rPr>
      <w:rFonts w:ascii="Arial CYR" w:eastAsia="Times New Roman" w:hAnsi="Arial CYR" w:cs="Arial CYR"/>
      <w:sz w:val="16"/>
      <w:szCs w:val="16"/>
      <w:lang w:eastAsia="ru-RU"/>
    </w:rPr>
  </w:style>
  <w:style w:type="paragraph" w:customStyle="1" w:styleId="font26">
    <w:name w:val="font26"/>
    <w:basedOn w:val="a4"/>
    <w:rsid w:val="00810C5D"/>
    <w:pPr>
      <w:spacing w:before="100" w:beforeAutospacing="1" w:after="100" w:afterAutospacing="1"/>
    </w:pPr>
    <w:rPr>
      <w:rFonts w:ascii="Arial CYR" w:eastAsia="Times New Roman" w:hAnsi="Arial CYR" w:cs="Arial CYR"/>
      <w:sz w:val="16"/>
      <w:szCs w:val="16"/>
      <w:lang w:eastAsia="ru-RU"/>
    </w:rPr>
  </w:style>
  <w:style w:type="paragraph" w:customStyle="1" w:styleId="font27">
    <w:name w:val="font27"/>
    <w:basedOn w:val="a4"/>
    <w:rsid w:val="00810C5D"/>
    <w:pPr>
      <w:spacing w:before="100" w:beforeAutospacing="1" w:after="100" w:afterAutospacing="1"/>
    </w:pPr>
    <w:rPr>
      <w:rFonts w:ascii="Arial" w:eastAsia="Times New Roman" w:hAnsi="Arial" w:cs="Arial"/>
      <w:sz w:val="18"/>
      <w:szCs w:val="18"/>
      <w:lang w:eastAsia="ru-RU"/>
    </w:rPr>
  </w:style>
  <w:style w:type="paragraph" w:customStyle="1" w:styleId="xl228">
    <w:name w:val="xl228"/>
    <w:basedOn w:val="a4"/>
    <w:rsid w:val="00810C5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20"/>
      <w:szCs w:val="20"/>
      <w:lang w:eastAsia="ru-RU"/>
    </w:rPr>
  </w:style>
  <w:style w:type="paragraph" w:customStyle="1" w:styleId="xl229">
    <w:name w:val="xl229"/>
    <w:basedOn w:val="a4"/>
    <w:rsid w:val="00810C5D"/>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20"/>
      <w:szCs w:val="20"/>
      <w:lang w:eastAsia="ru-RU"/>
    </w:rPr>
  </w:style>
  <w:style w:type="paragraph" w:customStyle="1" w:styleId="xl230">
    <w:name w:val="xl230"/>
    <w:basedOn w:val="a4"/>
    <w:rsid w:val="00810C5D"/>
    <w:pPr>
      <w:pBdr>
        <w:bottom w:val="single" w:sz="8" w:space="0" w:color="auto"/>
      </w:pBdr>
      <w:spacing w:before="100" w:beforeAutospacing="1" w:after="100" w:afterAutospacing="1"/>
      <w:jc w:val="center"/>
    </w:pPr>
    <w:rPr>
      <w:rFonts w:ascii="Arial" w:eastAsia="Times New Roman" w:hAnsi="Arial" w:cs="Arial"/>
      <w:b/>
      <w:bCs/>
      <w:sz w:val="20"/>
      <w:szCs w:val="20"/>
      <w:lang w:eastAsia="ru-RU"/>
    </w:rPr>
  </w:style>
  <w:style w:type="paragraph" w:customStyle="1" w:styleId="xl231">
    <w:name w:val="xl231"/>
    <w:basedOn w:val="a4"/>
    <w:rsid w:val="00810C5D"/>
    <w:pPr>
      <w:pBdr>
        <w:top w:val="single" w:sz="8"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32">
    <w:name w:val="xl232"/>
    <w:basedOn w:val="a4"/>
    <w:rsid w:val="00810C5D"/>
    <w:pPr>
      <w:pBdr>
        <w:bottom w:val="single" w:sz="8" w:space="0" w:color="auto"/>
      </w:pBdr>
      <w:spacing w:before="100" w:beforeAutospacing="1" w:after="100" w:afterAutospacing="1"/>
      <w:jc w:val="center"/>
    </w:pPr>
    <w:rPr>
      <w:rFonts w:ascii="Arial" w:eastAsia="Times New Roman" w:hAnsi="Arial" w:cs="Arial"/>
      <w:b/>
      <w:bCs/>
      <w:sz w:val="20"/>
      <w:szCs w:val="20"/>
      <w:lang w:eastAsia="ru-RU"/>
    </w:rPr>
  </w:style>
  <w:style w:type="paragraph" w:customStyle="1" w:styleId="xl233">
    <w:name w:val="xl233"/>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34">
    <w:name w:val="xl234"/>
    <w:basedOn w:val="a4"/>
    <w:rsid w:val="00810C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35">
    <w:name w:val="xl235"/>
    <w:basedOn w:val="a4"/>
    <w:rsid w:val="00810C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36">
    <w:name w:val="xl236"/>
    <w:basedOn w:val="a4"/>
    <w:rsid w:val="00810C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37">
    <w:name w:val="xl237"/>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ru-RU"/>
    </w:rPr>
  </w:style>
  <w:style w:type="paragraph" w:customStyle="1" w:styleId="xl238">
    <w:name w:val="xl238"/>
    <w:basedOn w:val="a4"/>
    <w:rsid w:val="00810C5D"/>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sz w:val="20"/>
      <w:szCs w:val="20"/>
      <w:lang w:eastAsia="ru-RU"/>
    </w:rPr>
  </w:style>
  <w:style w:type="paragraph" w:customStyle="1" w:styleId="xl239">
    <w:name w:val="xl239"/>
    <w:basedOn w:val="a4"/>
    <w:rsid w:val="00810C5D"/>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40">
    <w:name w:val="xl240"/>
    <w:basedOn w:val="a4"/>
    <w:rsid w:val="00810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41">
    <w:name w:val="xl241"/>
    <w:basedOn w:val="a4"/>
    <w:rsid w:val="00810C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42">
    <w:name w:val="xl242"/>
    <w:basedOn w:val="a4"/>
    <w:rsid w:val="00810C5D"/>
    <w:pPr>
      <w:pBdr>
        <w:bottom w:val="single" w:sz="8" w:space="0" w:color="auto"/>
      </w:pBdr>
      <w:spacing w:before="100" w:beforeAutospacing="1" w:after="100" w:afterAutospacing="1"/>
      <w:jc w:val="center"/>
    </w:pPr>
    <w:rPr>
      <w:rFonts w:ascii="Arial" w:eastAsia="Times New Roman" w:hAnsi="Arial" w:cs="Arial"/>
      <w:b/>
      <w:bCs/>
      <w:sz w:val="20"/>
      <w:szCs w:val="20"/>
      <w:lang w:eastAsia="ru-RU"/>
    </w:rPr>
  </w:style>
  <w:style w:type="paragraph" w:customStyle="1" w:styleId="xl243">
    <w:name w:val="xl243"/>
    <w:basedOn w:val="a4"/>
    <w:rsid w:val="00810C5D"/>
    <w:pPr>
      <w:pBdr>
        <w:top w:val="single" w:sz="8" w:space="0" w:color="auto"/>
        <w:lef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44">
    <w:name w:val="xl244"/>
    <w:basedOn w:val="a4"/>
    <w:rsid w:val="00810C5D"/>
    <w:pPr>
      <w:pBdr>
        <w:top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45">
    <w:name w:val="xl245"/>
    <w:basedOn w:val="a4"/>
    <w:rsid w:val="00810C5D"/>
    <w:pPr>
      <w:pBdr>
        <w:top w:val="single" w:sz="8"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46">
    <w:name w:val="xl246"/>
    <w:basedOn w:val="a4"/>
    <w:rsid w:val="00810C5D"/>
    <w:pPr>
      <w:pBdr>
        <w:top w:val="single" w:sz="8" w:space="0" w:color="auto"/>
        <w:lef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47">
    <w:name w:val="xl247"/>
    <w:basedOn w:val="a4"/>
    <w:rsid w:val="00810C5D"/>
    <w:pPr>
      <w:pBdr>
        <w:top w:val="single" w:sz="8"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48">
    <w:name w:val="xl248"/>
    <w:basedOn w:val="a4"/>
    <w:rsid w:val="00810C5D"/>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49">
    <w:name w:val="xl249"/>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50">
    <w:name w:val="xl250"/>
    <w:basedOn w:val="a4"/>
    <w:rsid w:val="00810C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51">
    <w:name w:val="xl251"/>
    <w:basedOn w:val="a4"/>
    <w:rsid w:val="00810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52">
    <w:name w:val="xl252"/>
    <w:basedOn w:val="a4"/>
    <w:rsid w:val="00810C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53">
    <w:name w:val="xl253"/>
    <w:basedOn w:val="a4"/>
    <w:rsid w:val="00810C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54">
    <w:name w:val="xl254"/>
    <w:basedOn w:val="a4"/>
    <w:rsid w:val="00810C5D"/>
    <w:pPr>
      <w:pBdr>
        <w:top w:val="single" w:sz="8"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55">
    <w:name w:val="xl255"/>
    <w:basedOn w:val="a4"/>
    <w:rsid w:val="00810C5D"/>
    <w:pPr>
      <w:pBdr>
        <w:top w:val="single" w:sz="8"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56">
    <w:name w:val="xl256"/>
    <w:basedOn w:val="a4"/>
    <w:rsid w:val="00810C5D"/>
    <w:pPr>
      <w:pBdr>
        <w:bottom w:val="single" w:sz="8" w:space="0" w:color="auto"/>
      </w:pBdr>
      <w:spacing w:before="100" w:beforeAutospacing="1" w:after="100" w:afterAutospacing="1"/>
      <w:jc w:val="center"/>
    </w:pPr>
    <w:rPr>
      <w:rFonts w:ascii="Arial" w:eastAsia="Times New Roman" w:hAnsi="Arial" w:cs="Arial"/>
      <w:b/>
      <w:bCs/>
      <w:sz w:val="20"/>
      <w:szCs w:val="20"/>
      <w:lang w:eastAsia="ru-RU"/>
    </w:rPr>
  </w:style>
  <w:style w:type="paragraph" w:customStyle="1" w:styleId="xl257">
    <w:name w:val="xl257"/>
    <w:basedOn w:val="a4"/>
    <w:rsid w:val="00810C5D"/>
    <w:pPr>
      <w:pBdr>
        <w:top w:val="single" w:sz="8" w:space="0" w:color="auto"/>
        <w:lef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58">
    <w:name w:val="xl258"/>
    <w:basedOn w:val="a4"/>
    <w:rsid w:val="00810C5D"/>
    <w:pPr>
      <w:pBdr>
        <w:top w:val="single" w:sz="8"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59">
    <w:name w:val="xl259"/>
    <w:basedOn w:val="a4"/>
    <w:rsid w:val="00810C5D"/>
    <w:pPr>
      <w:pBdr>
        <w:top w:val="single" w:sz="8" w:space="0" w:color="auto"/>
        <w:lef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60">
    <w:name w:val="xl260"/>
    <w:basedOn w:val="a4"/>
    <w:rsid w:val="00810C5D"/>
    <w:pPr>
      <w:pBdr>
        <w:top w:val="single" w:sz="8"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61">
    <w:name w:val="xl261"/>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62">
    <w:name w:val="xl262"/>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63">
    <w:name w:val="xl263"/>
    <w:basedOn w:val="a4"/>
    <w:rsid w:val="00810C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18"/>
      <w:szCs w:val="18"/>
      <w:lang w:eastAsia="ru-RU"/>
    </w:rPr>
  </w:style>
  <w:style w:type="paragraph" w:customStyle="1" w:styleId="xl264">
    <w:name w:val="xl264"/>
    <w:basedOn w:val="a4"/>
    <w:rsid w:val="00810C5D"/>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65">
    <w:name w:val="xl265"/>
    <w:basedOn w:val="a4"/>
    <w:rsid w:val="00810C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66">
    <w:name w:val="xl266"/>
    <w:basedOn w:val="a4"/>
    <w:rsid w:val="00810C5D"/>
    <w:pPr>
      <w:spacing w:before="100" w:beforeAutospacing="1" w:after="100" w:afterAutospacing="1"/>
      <w:textAlignment w:val="top"/>
    </w:pPr>
    <w:rPr>
      <w:rFonts w:ascii="Arial" w:eastAsia="Times New Roman" w:hAnsi="Arial" w:cs="Arial"/>
      <w:sz w:val="18"/>
      <w:szCs w:val="18"/>
      <w:lang w:eastAsia="ru-RU"/>
    </w:rPr>
  </w:style>
  <w:style w:type="paragraph" w:customStyle="1" w:styleId="xl267">
    <w:name w:val="xl267"/>
    <w:basedOn w:val="a4"/>
    <w:rsid w:val="00810C5D"/>
    <w:pPr>
      <w:spacing w:before="100" w:beforeAutospacing="1" w:after="100" w:afterAutospacing="1"/>
      <w:jc w:val="center"/>
    </w:pPr>
    <w:rPr>
      <w:rFonts w:ascii="Arial CYR" w:eastAsia="Times New Roman" w:hAnsi="Arial CYR" w:cs="Arial CYR"/>
      <w:b/>
      <w:bCs/>
      <w:sz w:val="20"/>
      <w:szCs w:val="20"/>
      <w:lang w:eastAsia="ru-RU"/>
    </w:rPr>
  </w:style>
  <w:style w:type="paragraph" w:customStyle="1" w:styleId="xl268">
    <w:name w:val="xl268"/>
    <w:basedOn w:val="a4"/>
    <w:rsid w:val="00810C5D"/>
    <w:pPr>
      <w:pBdr>
        <w:bottom w:val="single" w:sz="8" w:space="0" w:color="auto"/>
      </w:pBdr>
      <w:spacing w:before="100" w:beforeAutospacing="1" w:after="100" w:afterAutospacing="1"/>
      <w:jc w:val="center"/>
    </w:pPr>
    <w:rPr>
      <w:rFonts w:ascii="Arial" w:eastAsia="Times New Roman" w:hAnsi="Arial" w:cs="Arial"/>
      <w:b/>
      <w:bCs/>
      <w:sz w:val="20"/>
      <w:szCs w:val="20"/>
      <w:lang w:eastAsia="ru-RU"/>
    </w:rPr>
  </w:style>
  <w:style w:type="paragraph" w:customStyle="1" w:styleId="xl269">
    <w:name w:val="xl269"/>
    <w:basedOn w:val="a4"/>
    <w:rsid w:val="00810C5D"/>
    <w:pPr>
      <w:pBdr>
        <w:top w:val="single" w:sz="8" w:space="0" w:color="auto"/>
        <w:lef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70">
    <w:name w:val="xl270"/>
    <w:basedOn w:val="a4"/>
    <w:rsid w:val="00810C5D"/>
    <w:pPr>
      <w:pBdr>
        <w:top w:val="single" w:sz="8"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71">
    <w:name w:val="xl271"/>
    <w:basedOn w:val="a4"/>
    <w:rsid w:val="00810C5D"/>
    <w:pPr>
      <w:pBdr>
        <w:top w:val="single" w:sz="8" w:space="0" w:color="auto"/>
        <w:lef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72">
    <w:name w:val="xl272"/>
    <w:basedOn w:val="a4"/>
    <w:rsid w:val="00810C5D"/>
    <w:pPr>
      <w:pBdr>
        <w:top w:val="single" w:sz="8"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73">
    <w:name w:val="xl273"/>
    <w:basedOn w:val="a4"/>
    <w:rsid w:val="00810C5D"/>
    <w:pPr>
      <w:pBdr>
        <w:top w:val="single" w:sz="8"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74">
    <w:name w:val="xl274"/>
    <w:basedOn w:val="a4"/>
    <w:rsid w:val="00810C5D"/>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75">
    <w:name w:val="xl275"/>
    <w:basedOn w:val="a4"/>
    <w:rsid w:val="00810C5D"/>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76">
    <w:name w:val="xl276"/>
    <w:basedOn w:val="a4"/>
    <w:rsid w:val="00810C5D"/>
    <w:pPr>
      <w:pBdr>
        <w:top w:val="single" w:sz="8"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77">
    <w:name w:val="xl277"/>
    <w:basedOn w:val="a4"/>
    <w:rsid w:val="00810C5D"/>
    <w:pPr>
      <w:pBdr>
        <w:top w:val="single" w:sz="8" w:space="0" w:color="auto"/>
        <w:bottom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78">
    <w:name w:val="xl278"/>
    <w:basedOn w:val="a4"/>
    <w:rsid w:val="00810C5D"/>
    <w:pPr>
      <w:pBdr>
        <w:top w:val="single" w:sz="8"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79">
    <w:name w:val="xl279"/>
    <w:basedOn w:val="a4"/>
    <w:rsid w:val="00810C5D"/>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80">
    <w:name w:val="xl280"/>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lang w:eastAsia="ru-RU"/>
    </w:rPr>
  </w:style>
  <w:style w:type="paragraph" w:customStyle="1" w:styleId="xl281">
    <w:name w:val="xl281"/>
    <w:basedOn w:val="a4"/>
    <w:rsid w:val="00810C5D"/>
    <w:pPr>
      <w:spacing w:before="100" w:beforeAutospacing="1" w:after="100" w:afterAutospacing="1"/>
    </w:pPr>
    <w:rPr>
      <w:rFonts w:ascii="Arial CYR" w:eastAsia="Times New Roman" w:hAnsi="Arial CYR" w:cs="Arial CYR"/>
      <w:sz w:val="20"/>
      <w:szCs w:val="20"/>
      <w:lang w:eastAsia="ru-RU"/>
    </w:rPr>
  </w:style>
  <w:style w:type="paragraph" w:customStyle="1" w:styleId="xl282">
    <w:name w:val="xl282"/>
    <w:basedOn w:val="a4"/>
    <w:rsid w:val="00810C5D"/>
    <w:pPr>
      <w:spacing w:before="100" w:beforeAutospacing="1" w:after="100" w:afterAutospacing="1"/>
      <w:jc w:val="center"/>
    </w:pPr>
    <w:rPr>
      <w:rFonts w:ascii="Arial" w:eastAsia="Times New Roman" w:hAnsi="Arial" w:cs="Arial"/>
      <w:b/>
      <w:bCs/>
      <w:lang w:eastAsia="ru-RU"/>
    </w:rPr>
  </w:style>
  <w:style w:type="paragraph" w:customStyle="1" w:styleId="xl283">
    <w:name w:val="xl283"/>
    <w:basedOn w:val="a4"/>
    <w:rsid w:val="00810C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84">
    <w:name w:val="xl284"/>
    <w:basedOn w:val="a4"/>
    <w:rsid w:val="00810C5D"/>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85">
    <w:name w:val="xl285"/>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86">
    <w:name w:val="xl286"/>
    <w:basedOn w:val="a4"/>
    <w:rsid w:val="00810C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ru-RU"/>
    </w:rPr>
  </w:style>
  <w:style w:type="paragraph" w:customStyle="1" w:styleId="xl287">
    <w:name w:val="xl287"/>
    <w:basedOn w:val="a4"/>
    <w:rsid w:val="00810C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88">
    <w:name w:val="xl288"/>
    <w:basedOn w:val="a4"/>
    <w:rsid w:val="00810C5D"/>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89">
    <w:name w:val="xl289"/>
    <w:basedOn w:val="a4"/>
    <w:rsid w:val="00810C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paragraph" w:customStyle="1" w:styleId="xl290">
    <w:name w:val="xl290"/>
    <w:basedOn w:val="a4"/>
    <w:rsid w:val="00810C5D"/>
    <w:pPr>
      <w:pBdr>
        <w:top w:val="single" w:sz="4" w:space="0" w:color="auto"/>
        <w:left w:val="single" w:sz="4" w:space="0" w:color="auto"/>
        <w:right w:val="single" w:sz="8" w:space="0" w:color="auto"/>
      </w:pBdr>
      <w:spacing w:before="100" w:beforeAutospacing="1" w:after="100" w:afterAutospacing="1"/>
      <w:jc w:val="center"/>
      <w:textAlignment w:val="top"/>
    </w:pPr>
    <w:rPr>
      <w:rFonts w:ascii="Arial" w:eastAsia="Times New Roman" w:hAnsi="Arial" w:cs="Arial"/>
      <w:sz w:val="20"/>
      <w:szCs w:val="20"/>
      <w:lang w:eastAsia="ru-RU"/>
    </w:rPr>
  </w:style>
  <w:style w:type="table" w:customStyle="1" w:styleId="11f2">
    <w:name w:val="Таблица простая 11"/>
    <w:basedOn w:val="a6"/>
    <w:uiPriority w:val="41"/>
    <w:rsid w:val="00810C5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fffffffff2">
    <w:name w:val="Unresolved Mention"/>
    <w:basedOn w:val="a5"/>
    <w:uiPriority w:val="99"/>
    <w:semiHidden/>
    <w:unhideWhenUsed/>
    <w:rsid w:val="00D657FA"/>
    <w:rPr>
      <w:color w:val="605E5C"/>
      <w:shd w:val="clear" w:color="auto" w:fill="E1DFDD"/>
    </w:rPr>
  </w:style>
  <w:style w:type="paragraph" w:customStyle="1" w:styleId="11">
    <w:name w:val="Маркер 1"/>
    <w:basedOn w:val="a4"/>
    <w:link w:val="1fff4"/>
    <w:uiPriority w:val="6"/>
    <w:qFormat/>
    <w:rsid w:val="007F0C49"/>
    <w:pPr>
      <w:numPr>
        <w:numId w:val="75"/>
      </w:numPr>
      <w:spacing w:line="288" w:lineRule="auto"/>
      <w:jc w:val="both"/>
    </w:pPr>
    <w:rPr>
      <w:rFonts w:eastAsia="Calibri"/>
      <w:color w:val="000000"/>
      <w:szCs w:val="22"/>
      <w:lang w:eastAsia="en-US"/>
    </w:rPr>
  </w:style>
  <w:style w:type="character" w:customStyle="1" w:styleId="1fff4">
    <w:name w:val="Маркер 1 Знак"/>
    <w:link w:val="11"/>
    <w:uiPriority w:val="6"/>
    <w:rsid w:val="007F0C49"/>
    <w:rPr>
      <w:rFonts w:ascii="Times New Roman" w:eastAsia="Calibri" w:hAnsi="Times New Roman" w:cs="Times New Roman"/>
      <w:color w:val="000000"/>
      <w:sz w:val="24"/>
    </w:rPr>
  </w:style>
  <w:style w:type="numbering" w:customStyle="1" w:styleId="1ai74">
    <w:name w:val="1 / a / i74"/>
    <w:basedOn w:val="a7"/>
    <w:next w:val="1ai"/>
    <w:rsid w:val="00F612A3"/>
  </w:style>
  <w:style w:type="table" w:customStyle="1" w:styleId="69">
    <w:name w:val="Сетка таблицы6"/>
    <w:basedOn w:val="a6"/>
    <w:next w:val="aff2"/>
    <w:uiPriority w:val="99"/>
    <w:rsid w:val="0002422F"/>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324">
      <w:bodyDiv w:val="1"/>
      <w:marLeft w:val="0"/>
      <w:marRight w:val="0"/>
      <w:marTop w:val="0"/>
      <w:marBottom w:val="0"/>
      <w:divBdr>
        <w:top w:val="none" w:sz="0" w:space="0" w:color="auto"/>
        <w:left w:val="none" w:sz="0" w:space="0" w:color="auto"/>
        <w:bottom w:val="none" w:sz="0" w:space="0" w:color="auto"/>
        <w:right w:val="none" w:sz="0" w:space="0" w:color="auto"/>
      </w:divBdr>
    </w:div>
    <w:div w:id="1973346">
      <w:bodyDiv w:val="1"/>
      <w:marLeft w:val="0"/>
      <w:marRight w:val="0"/>
      <w:marTop w:val="0"/>
      <w:marBottom w:val="0"/>
      <w:divBdr>
        <w:top w:val="none" w:sz="0" w:space="0" w:color="auto"/>
        <w:left w:val="none" w:sz="0" w:space="0" w:color="auto"/>
        <w:bottom w:val="none" w:sz="0" w:space="0" w:color="auto"/>
        <w:right w:val="none" w:sz="0" w:space="0" w:color="auto"/>
      </w:divBdr>
    </w:div>
    <w:div w:id="15889271">
      <w:bodyDiv w:val="1"/>
      <w:marLeft w:val="0"/>
      <w:marRight w:val="0"/>
      <w:marTop w:val="0"/>
      <w:marBottom w:val="0"/>
      <w:divBdr>
        <w:top w:val="none" w:sz="0" w:space="0" w:color="auto"/>
        <w:left w:val="none" w:sz="0" w:space="0" w:color="auto"/>
        <w:bottom w:val="none" w:sz="0" w:space="0" w:color="auto"/>
        <w:right w:val="none" w:sz="0" w:space="0" w:color="auto"/>
      </w:divBdr>
    </w:div>
    <w:div w:id="17582987">
      <w:bodyDiv w:val="1"/>
      <w:marLeft w:val="0"/>
      <w:marRight w:val="0"/>
      <w:marTop w:val="0"/>
      <w:marBottom w:val="0"/>
      <w:divBdr>
        <w:top w:val="none" w:sz="0" w:space="0" w:color="auto"/>
        <w:left w:val="none" w:sz="0" w:space="0" w:color="auto"/>
        <w:bottom w:val="none" w:sz="0" w:space="0" w:color="auto"/>
        <w:right w:val="none" w:sz="0" w:space="0" w:color="auto"/>
      </w:divBdr>
    </w:div>
    <w:div w:id="26872972">
      <w:bodyDiv w:val="1"/>
      <w:marLeft w:val="0"/>
      <w:marRight w:val="0"/>
      <w:marTop w:val="0"/>
      <w:marBottom w:val="0"/>
      <w:divBdr>
        <w:top w:val="none" w:sz="0" w:space="0" w:color="auto"/>
        <w:left w:val="none" w:sz="0" w:space="0" w:color="auto"/>
        <w:bottom w:val="none" w:sz="0" w:space="0" w:color="auto"/>
        <w:right w:val="none" w:sz="0" w:space="0" w:color="auto"/>
      </w:divBdr>
    </w:div>
    <w:div w:id="29692080">
      <w:bodyDiv w:val="1"/>
      <w:marLeft w:val="0"/>
      <w:marRight w:val="0"/>
      <w:marTop w:val="0"/>
      <w:marBottom w:val="0"/>
      <w:divBdr>
        <w:top w:val="none" w:sz="0" w:space="0" w:color="auto"/>
        <w:left w:val="none" w:sz="0" w:space="0" w:color="auto"/>
        <w:bottom w:val="none" w:sz="0" w:space="0" w:color="auto"/>
        <w:right w:val="none" w:sz="0" w:space="0" w:color="auto"/>
      </w:divBdr>
    </w:div>
    <w:div w:id="34283577">
      <w:bodyDiv w:val="1"/>
      <w:marLeft w:val="0"/>
      <w:marRight w:val="0"/>
      <w:marTop w:val="0"/>
      <w:marBottom w:val="0"/>
      <w:divBdr>
        <w:top w:val="none" w:sz="0" w:space="0" w:color="auto"/>
        <w:left w:val="none" w:sz="0" w:space="0" w:color="auto"/>
        <w:bottom w:val="none" w:sz="0" w:space="0" w:color="auto"/>
        <w:right w:val="none" w:sz="0" w:space="0" w:color="auto"/>
      </w:divBdr>
    </w:div>
    <w:div w:id="43601326">
      <w:bodyDiv w:val="1"/>
      <w:marLeft w:val="0"/>
      <w:marRight w:val="0"/>
      <w:marTop w:val="0"/>
      <w:marBottom w:val="0"/>
      <w:divBdr>
        <w:top w:val="none" w:sz="0" w:space="0" w:color="auto"/>
        <w:left w:val="none" w:sz="0" w:space="0" w:color="auto"/>
        <w:bottom w:val="none" w:sz="0" w:space="0" w:color="auto"/>
        <w:right w:val="none" w:sz="0" w:space="0" w:color="auto"/>
      </w:divBdr>
    </w:div>
    <w:div w:id="45380965">
      <w:bodyDiv w:val="1"/>
      <w:marLeft w:val="0"/>
      <w:marRight w:val="0"/>
      <w:marTop w:val="0"/>
      <w:marBottom w:val="0"/>
      <w:divBdr>
        <w:top w:val="none" w:sz="0" w:space="0" w:color="auto"/>
        <w:left w:val="none" w:sz="0" w:space="0" w:color="auto"/>
        <w:bottom w:val="none" w:sz="0" w:space="0" w:color="auto"/>
        <w:right w:val="none" w:sz="0" w:space="0" w:color="auto"/>
      </w:divBdr>
    </w:div>
    <w:div w:id="48311154">
      <w:bodyDiv w:val="1"/>
      <w:marLeft w:val="0"/>
      <w:marRight w:val="0"/>
      <w:marTop w:val="0"/>
      <w:marBottom w:val="0"/>
      <w:divBdr>
        <w:top w:val="none" w:sz="0" w:space="0" w:color="auto"/>
        <w:left w:val="none" w:sz="0" w:space="0" w:color="auto"/>
        <w:bottom w:val="none" w:sz="0" w:space="0" w:color="auto"/>
        <w:right w:val="none" w:sz="0" w:space="0" w:color="auto"/>
      </w:divBdr>
    </w:div>
    <w:div w:id="53628546">
      <w:bodyDiv w:val="1"/>
      <w:marLeft w:val="0"/>
      <w:marRight w:val="0"/>
      <w:marTop w:val="0"/>
      <w:marBottom w:val="0"/>
      <w:divBdr>
        <w:top w:val="none" w:sz="0" w:space="0" w:color="auto"/>
        <w:left w:val="none" w:sz="0" w:space="0" w:color="auto"/>
        <w:bottom w:val="none" w:sz="0" w:space="0" w:color="auto"/>
        <w:right w:val="none" w:sz="0" w:space="0" w:color="auto"/>
      </w:divBdr>
    </w:div>
    <w:div w:id="59713062">
      <w:bodyDiv w:val="1"/>
      <w:marLeft w:val="0"/>
      <w:marRight w:val="0"/>
      <w:marTop w:val="0"/>
      <w:marBottom w:val="0"/>
      <w:divBdr>
        <w:top w:val="none" w:sz="0" w:space="0" w:color="auto"/>
        <w:left w:val="none" w:sz="0" w:space="0" w:color="auto"/>
        <w:bottom w:val="none" w:sz="0" w:space="0" w:color="auto"/>
        <w:right w:val="none" w:sz="0" w:space="0" w:color="auto"/>
      </w:divBdr>
    </w:div>
    <w:div w:id="62677846">
      <w:bodyDiv w:val="1"/>
      <w:marLeft w:val="0"/>
      <w:marRight w:val="0"/>
      <w:marTop w:val="0"/>
      <w:marBottom w:val="0"/>
      <w:divBdr>
        <w:top w:val="none" w:sz="0" w:space="0" w:color="auto"/>
        <w:left w:val="none" w:sz="0" w:space="0" w:color="auto"/>
        <w:bottom w:val="none" w:sz="0" w:space="0" w:color="auto"/>
        <w:right w:val="none" w:sz="0" w:space="0" w:color="auto"/>
      </w:divBdr>
    </w:div>
    <w:div w:id="64450775">
      <w:bodyDiv w:val="1"/>
      <w:marLeft w:val="0"/>
      <w:marRight w:val="0"/>
      <w:marTop w:val="0"/>
      <w:marBottom w:val="0"/>
      <w:divBdr>
        <w:top w:val="none" w:sz="0" w:space="0" w:color="auto"/>
        <w:left w:val="none" w:sz="0" w:space="0" w:color="auto"/>
        <w:bottom w:val="none" w:sz="0" w:space="0" w:color="auto"/>
        <w:right w:val="none" w:sz="0" w:space="0" w:color="auto"/>
      </w:divBdr>
    </w:div>
    <w:div w:id="64960421">
      <w:bodyDiv w:val="1"/>
      <w:marLeft w:val="0"/>
      <w:marRight w:val="0"/>
      <w:marTop w:val="0"/>
      <w:marBottom w:val="0"/>
      <w:divBdr>
        <w:top w:val="none" w:sz="0" w:space="0" w:color="auto"/>
        <w:left w:val="none" w:sz="0" w:space="0" w:color="auto"/>
        <w:bottom w:val="none" w:sz="0" w:space="0" w:color="auto"/>
        <w:right w:val="none" w:sz="0" w:space="0" w:color="auto"/>
      </w:divBdr>
    </w:div>
    <w:div w:id="73014514">
      <w:bodyDiv w:val="1"/>
      <w:marLeft w:val="0"/>
      <w:marRight w:val="0"/>
      <w:marTop w:val="0"/>
      <w:marBottom w:val="0"/>
      <w:divBdr>
        <w:top w:val="none" w:sz="0" w:space="0" w:color="auto"/>
        <w:left w:val="none" w:sz="0" w:space="0" w:color="auto"/>
        <w:bottom w:val="none" w:sz="0" w:space="0" w:color="auto"/>
        <w:right w:val="none" w:sz="0" w:space="0" w:color="auto"/>
      </w:divBdr>
    </w:div>
    <w:div w:id="75174419">
      <w:bodyDiv w:val="1"/>
      <w:marLeft w:val="0"/>
      <w:marRight w:val="0"/>
      <w:marTop w:val="0"/>
      <w:marBottom w:val="0"/>
      <w:divBdr>
        <w:top w:val="none" w:sz="0" w:space="0" w:color="auto"/>
        <w:left w:val="none" w:sz="0" w:space="0" w:color="auto"/>
        <w:bottom w:val="none" w:sz="0" w:space="0" w:color="auto"/>
        <w:right w:val="none" w:sz="0" w:space="0" w:color="auto"/>
      </w:divBdr>
    </w:div>
    <w:div w:id="80565296">
      <w:bodyDiv w:val="1"/>
      <w:marLeft w:val="0"/>
      <w:marRight w:val="0"/>
      <w:marTop w:val="0"/>
      <w:marBottom w:val="0"/>
      <w:divBdr>
        <w:top w:val="none" w:sz="0" w:space="0" w:color="auto"/>
        <w:left w:val="none" w:sz="0" w:space="0" w:color="auto"/>
        <w:bottom w:val="none" w:sz="0" w:space="0" w:color="auto"/>
        <w:right w:val="none" w:sz="0" w:space="0" w:color="auto"/>
      </w:divBdr>
    </w:div>
    <w:div w:id="84351412">
      <w:bodyDiv w:val="1"/>
      <w:marLeft w:val="0"/>
      <w:marRight w:val="0"/>
      <w:marTop w:val="0"/>
      <w:marBottom w:val="0"/>
      <w:divBdr>
        <w:top w:val="none" w:sz="0" w:space="0" w:color="auto"/>
        <w:left w:val="none" w:sz="0" w:space="0" w:color="auto"/>
        <w:bottom w:val="none" w:sz="0" w:space="0" w:color="auto"/>
        <w:right w:val="none" w:sz="0" w:space="0" w:color="auto"/>
      </w:divBdr>
    </w:div>
    <w:div w:id="85198533">
      <w:bodyDiv w:val="1"/>
      <w:marLeft w:val="0"/>
      <w:marRight w:val="0"/>
      <w:marTop w:val="0"/>
      <w:marBottom w:val="0"/>
      <w:divBdr>
        <w:top w:val="none" w:sz="0" w:space="0" w:color="auto"/>
        <w:left w:val="none" w:sz="0" w:space="0" w:color="auto"/>
        <w:bottom w:val="none" w:sz="0" w:space="0" w:color="auto"/>
        <w:right w:val="none" w:sz="0" w:space="0" w:color="auto"/>
      </w:divBdr>
    </w:div>
    <w:div w:id="87511539">
      <w:bodyDiv w:val="1"/>
      <w:marLeft w:val="0"/>
      <w:marRight w:val="0"/>
      <w:marTop w:val="0"/>
      <w:marBottom w:val="0"/>
      <w:divBdr>
        <w:top w:val="none" w:sz="0" w:space="0" w:color="auto"/>
        <w:left w:val="none" w:sz="0" w:space="0" w:color="auto"/>
        <w:bottom w:val="none" w:sz="0" w:space="0" w:color="auto"/>
        <w:right w:val="none" w:sz="0" w:space="0" w:color="auto"/>
      </w:divBdr>
    </w:div>
    <w:div w:id="87696510">
      <w:bodyDiv w:val="1"/>
      <w:marLeft w:val="0"/>
      <w:marRight w:val="0"/>
      <w:marTop w:val="0"/>
      <w:marBottom w:val="0"/>
      <w:divBdr>
        <w:top w:val="none" w:sz="0" w:space="0" w:color="auto"/>
        <w:left w:val="none" w:sz="0" w:space="0" w:color="auto"/>
        <w:bottom w:val="none" w:sz="0" w:space="0" w:color="auto"/>
        <w:right w:val="none" w:sz="0" w:space="0" w:color="auto"/>
      </w:divBdr>
    </w:div>
    <w:div w:id="98381190">
      <w:bodyDiv w:val="1"/>
      <w:marLeft w:val="0"/>
      <w:marRight w:val="0"/>
      <w:marTop w:val="0"/>
      <w:marBottom w:val="0"/>
      <w:divBdr>
        <w:top w:val="none" w:sz="0" w:space="0" w:color="auto"/>
        <w:left w:val="none" w:sz="0" w:space="0" w:color="auto"/>
        <w:bottom w:val="none" w:sz="0" w:space="0" w:color="auto"/>
        <w:right w:val="none" w:sz="0" w:space="0" w:color="auto"/>
      </w:divBdr>
    </w:div>
    <w:div w:id="98451035">
      <w:bodyDiv w:val="1"/>
      <w:marLeft w:val="0"/>
      <w:marRight w:val="0"/>
      <w:marTop w:val="0"/>
      <w:marBottom w:val="0"/>
      <w:divBdr>
        <w:top w:val="none" w:sz="0" w:space="0" w:color="auto"/>
        <w:left w:val="none" w:sz="0" w:space="0" w:color="auto"/>
        <w:bottom w:val="none" w:sz="0" w:space="0" w:color="auto"/>
        <w:right w:val="none" w:sz="0" w:space="0" w:color="auto"/>
      </w:divBdr>
    </w:div>
    <w:div w:id="104884842">
      <w:bodyDiv w:val="1"/>
      <w:marLeft w:val="0"/>
      <w:marRight w:val="0"/>
      <w:marTop w:val="0"/>
      <w:marBottom w:val="0"/>
      <w:divBdr>
        <w:top w:val="none" w:sz="0" w:space="0" w:color="auto"/>
        <w:left w:val="none" w:sz="0" w:space="0" w:color="auto"/>
        <w:bottom w:val="none" w:sz="0" w:space="0" w:color="auto"/>
        <w:right w:val="none" w:sz="0" w:space="0" w:color="auto"/>
      </w:divBdr>
    </w:div>
    <w:div w:id="130564671">
      <w:bodyDiv w:val="1"/>
      <w:marLeft w:val="0"/>
      <w:marRight w:val="0"/>
      <w:marTop w:val="0"/>
      <w:marBottom w:val="0"/>
      <w:divBdr>
        <w:top w:val="none" w:sz="0" w:space="0" w:color="auto"/>
        <w:left w:val="none" w:sz="0" w:space="0" w:color="auto"/>
        <w:bottom w:val="none" w:sz="0" w:space="0" w:color="auto"/>
        <w:right w:val="none" w:sz="0" w:space="0" w:color="auto"/>
      </w:divBdr>
    </w:div>
    <w:div w:id="142621935">
      <w:bodyDiv w:val="1"/>
      <w:marLeft w:val="0"/>
      <w:marRight w:val="0"/>
      <w:marTop w:val="0"/>
      <w:marBottom w:val="0"/>
      <w:divBdr>
        <w:top w:val="none" w:sz="0" w:space="0" w:color="auto"/>
        <w:left w:val="none" w:sz="0" w:space="0" w:color="auto"/>
        <w:bottom w:val="none" w:sz="0" w:space="0" w:color="auto"/>
        <w:right w:val="none" w:sz="0" w:space="0" w:color="auto"/>
      </w:divBdr>
    </w:div>
    <w:div w:id="156190911">
      <w:bodyDiv w:val="1"/>
      <w:marLeft w:val="0"/>
      <w:marRight w:val="0"/>
      <w:marTop w:val="0"/>
      <w:marBottom w:val="0"/>
      <w:divBdr>
        <w:top w:val="none" w:sz="0" w:space="0" w:color="auto"/>
        <w:left w:val="none" w:sz="0" w:space="0" w:color="auto"/>
        <w:bottom w:val="none" w:sz="0" w:space="0" w:color="auto"/>
        <w:right w:val="none" w:sz="0" w:space="0" w:color="auto"/>
      </w:divBdr>
    </w:div>
    <w:div w:id="162084716">
      <w:bodyDiv w:val="1"/>
      <w:marLeft w:val="0"/>
      <w:marRight w:val="0"/>
      <w:marTop w:val="0"/>
      <w:marBottom w:val="0"/>
      <w:divBdr>
        <w:top w:val="none" w:sz="0" w:space="0" w:color="auto"/>
        <w:left w:val="none" w:sz="0" w:space="0" w:color="auto"/>
        <w:bottom w:val="none" w:sz="0" w:space="0" w:color="auto"/>
        <w:right w:val="none" w:sz="0" w:space="0" w:color="auto"/>
      </w:divBdr>
    </w:div>
    <w:div w:id="164592677">
      <w:bodyDiv w:val="1"/>
      <w:marLeft w:val="0"/>
      <w:marRight w:val="0"/>
      <w:marTop w:val="0"/>
      <w:marBottom w:val="0"/>
      <w:divBdr>
        <w:top w:val="none" w:sz="0" w:space="0" w:color="auto"/>
        <w:left w:val="none" w:sz="0" w:space="0" w:color="auto"/>
        <w:bottom w:val="none" w:sz="0" w:space="0" w:color="auto"/>
        <w:right w:val="none" w:sz="0" w:space="0" w:color="auto"/>
      </w:divBdr>
    </w:div>
    <w:div w:id="164786911">
      <w:bodyDiv w:val="1"/>
      <w:marLeft w:val="0"/>
      <w:marRight w:val="0"/>
      <w:marTop w:val="0"/>
      <w:marBottom w:val="0"/>
      <w:divBdr>
        <w:top w:val="none" w:sz="0" w:space="0" w:color="auto"/>
        <w:left w:val="none" w:sz="0" w:space="0" w:color="auto"/>
        <w:bottom w:val="none" w:sz="0" w:space="0" w:color="auto"/>
        <w:right w:val="none" w:sz="0" w:space="0" w:color="auto"/>
      </w:divBdr>
    </w:div>
    <w:div w:id="167797160">
      <w:bodyDiv w:val="1"/>
      <w:marLeft w:val="0"/>
      <w:marRight w:val="0"/>
      <w:marTop w:val="0"/>
      <w:marBottom w:val="0"/>
      <w:divBdr>
        <w:top w:val="none" w:sz="0" w:space="0" w:color="auto"/>
        <w:left w:val="none" w:sz="0" w:space="0" w:color="auto"/>
        <w:bottom w:val="none" w:sz="0" w:space="0" w:color="auto"/>
        <w:right w:val="none" w:sz="0" w:space="0" w:color="auto"/>
      </w:divBdr>
    </w:div>
    <w:div w:id="169224739">
      <w:bodyDiv w:val="1"/>
      <w:marLeft w:val="0"/>
      <w:marRight w:val="0"/>
      <w:marTop w:val="0"/>
      <w:marBottom w:val="0"/>
      <w:divBdr>
        <w:top w:val="none" w:sz="0" w:space="0" w:color="auto"/>
        <w:left w:val="none" w:sz="0" w:space="0" w:color="auto"/>
        <w:bottom w:val="none" w:sz="0" w:space="0" w:color="auto"/>
        <w:right w:val="none" w:sz="0" w:space="0" w:color="auto"/>
      </w:divBdr>
    </w:div>
    <w:div w:id="171531598">
      <w:bodyDiv w:val="1"/>
      <w:marLeft w:val="0"/>
      <w:marRight w:val="0"/>
      <w:marTop w:val="0"/>
      <w:marBottom w:val="0"/>
      <w:divBdr>
        <w:top w:val="none" w:sz="0" w:space="0" w:color="auto"/>
        <w:left w:val="none" w:sz="0" w:space="0" w:color="auto"/>
        <w:bottom w:val="none" w:sz="0" w:space="0" w:color="auto"/>
        <w:right w:val="none" w:sz="0" w:space="0" w:color="auto"/>
      </w:divBdr>
    </w:div>
    <w:div w:id="173228141">
      <w:bodyDiv w:val="1"/>
      <w:marLeft w:val="0"/>
      <w:marRight w:val="0"/>
      <w:marTop w:val="0"/>
      <w:marBottom w:val="0"/>
      <w:divBdr>
        <w:top w:val="none" w:sz="0" w:space="0" w:color="auto"/>
        <w:left w:val="none" w:sz="0" w:space="0" w:color="auto"/>
        <w:bottom w:val="none" w:sz="0" w:space="0" w:color="auto"/>
        <w:right w:val="none" w:sz="0" w:space="0" w:color="auto"/>
      </w:divBdr>
    </w:div>
    <w:div w:id="176773268">
      <w:bodyDiv w:val="1"/>
      <w:marLeft w:val="0"/>
      <w:marRight w:val="0"/>
      <w:marTop w:val="0"/>
      <w:marBottom w:val="0"/>
      <w:divBdr>
        <w:top w:val="none" w:sz="0" w:space="0" w:color="auto"/>
        <w:left w:val="none" w:sz="0" w:space="0" w:color="auto"/>
        <w:bottom w:val="none" w:sz="0" w:space="0" w:color="auto"/>
        <w:right w:val="none" w:sz="0" w:space="0" w:color="auto"/>
      </w:divBdr>
    </w:div>
    <w:div w:id="179126724">
      <w:bodyDiv w:val="1"/>
      <w:marLeft w:val="0"/>
      <w:marRight w:val="0"/>
      <w:marTop w:val="0"/>
      <w:marBottom w:val="0"/>
      <w:divBdr>
        <w:top w:val="none" w:sz="0" w:space="0" w:color="auto"/>
        <w:left w:val="none" w:sz="0" w:space="0" w:color="auto"/>
        <w:bottom w:val="none" w:sz="0" w:space="0" w:color="auto"/>
        <w:right w:val="none" w:sz="0" w:space="0" w:color="auto"/>
      </w:divBdr>
    </w:div>
    <w:div w:id="179509707">
      <w:bodyDiv w:val="1"/>
      <w:marLeft w:val="0"/>
      <w:marRight w:val="0"/>
      <w:marTop w:val="0"/>
      <w:marBottom w:val="0"/>
      <w:divBdr>
        <w:top w:val="none" w:sz="0" w:space="0" w:color="auto"/>
        <w:left w:val="none" w:sz="0" w:space="0" w:color="auto"/>
        <w:bottom w:val="none" w:sz="0" w:space="0" w:color="auto"/>
        <w:right w:val="none" w:sz="0" w:space="0" w:color="auto"/>
      </w:divBdr>
    </w:div>
    <w:div w:id="197159836">
      <w:bodyDiv w:val="1"/>
      <w:marLeft w:val="0"/>
      <w:marRight w:val="0"/>
      <w:marTop w:val="0"/>
      <w:marBottom w:val="0"/>
      <w:divBdr>
        <w:top w:val="none" w:sz="0" w:space="0" w:color="auto"/>
        <w:left w:val="none" w:sz="0" w:space="0" w:color="auto"/>
        <w:bottom w:val="none" w:sz="0" w:space="0" w:color="auto"/>
        <w:right w:val="none" w:sz="0" w:space="0" w:color="auto"/>
      </w:divBdr>
    </w:div>
    <w:div w:id="198469950">
      <w:bodyDiv w:val="1"/>
      <w:marLeft w:val="0"/>
      <w:marRight w:val="0"/>
      <w:marTop w:val="0"/>
      <w:marBottom w:val="0"/>
      <w:divBdr>
        <w:top w:val="none" w:sz="0" w:space="0" w:color="auto"/>
        <w:left w:val="none" w:sz="0" w:space="0" w:color="auto"/>
        <w:bottom w:val="none" w:sz="0" w:space="0" w:color="auto"/>
        <w:right w:val="none" w:sz="0" w:space="0" w:color="auto"/>
      </w:divBdr>
    </w:div>
    <w:div w:id="202601181">
      <w:bodyDiv w:val="1"/>
      <w:marLeft w:val="0"/>
      <w:marRight w:val="0"/>
      <w:marTop w:val="0"/>
      <w:marBottom w:val="0"/>
      <w:divBdr>
        <w:top w:val="none" w:sz="0" w:space="0" w:color="auto"/>
        <w:left w:val="none" w:sz="0" w:space="0" w:color="auto"/>
        <w:bottom w:val="none" w:sz="0" w:space="0" w:color="auto"/>
        <w:right w:val="none" w:sz="0" w:space="0" w:color="auto"/>
      </w:divBdr>
    </w:div>
    <w:div w:id="203759085">
      <w:bodyDiv w:val="1"/>
      <w:marLeft w:val="0"/>
      <w:marRight w:val="0"/>
      <w:marTop w:val="0"/>
      <w:marBottom w:val="0"/>
      <w:divBdr>
        <w:top w:val="none" w:sz="0" w:space="0" w:color="auto"/>
        <w:left w:val="none" w:sz="0" w:space="0" w:color="auto"/>
        <w:bottom w:val="none" w:sz="0" w:space="0" w:color="auto"/>
        <w:right w:val="none" w:sz="0" w:space="0" w:color="auto"/>
      </w:divBdr>
    </w:div>
    <w:div w:id="215819281">
      <w:bodyDiv w:val="1"/>
      <w:marLeft w:val="0"/>
      <w:marRight w:val="0"/>
      <w:marTop w:val="0"/>
      <w:marBottom w:val="0"/>
      <w:divBdr>
        <w:top w:val="none" w:sz="0" w:space="0" w:color="auto"/>
        <w:left w:val="none" w:sz="0" w:space="0" w:color="auto"/>
        <w:bottom w:val="none" w:sz="0" w:space="0" w:color="auto"/>
        <w:right w:val="none" w:sz="0" w:space="0" w:color="auto"/>
      </w:divBdr>
    </w:div>
    <w:div w:id="215970631">
      <w:bodyDiv w:val="1"/>
      <w:marLeft w:val="0"/>
      <w:marRight w:val="0"/>
      <w:marTop w:val="0"/>
      <w:marBottom w:val="0"/>
      <w:divBdr>
        <w:top w:val="none" w:sz="0" w:space="0" w:color="auto"/>
        <w:left w:val="none" w:sz="0" w:space="0" w:color="auto"/>
        <w:bottom w:val="none" w:sz="0" w:space="0" w:color="auto"/>
        <w:right w:val="none" w:sz="0" w:space="0" w:color="auto"/>
      </w:divBdr>
    </w:div>
    <w:div w:id="216942748">
      <w:bodyDiv w:val="1"/>
      <w:marLeft w:val="0"/>
      <w:marRight w:val="0"/>
      <w:marTop w:val="0"/>
      <w:marBottom w:val="0"/>
      <w:divBdr>
        <w:top w:val="none" w:sz="0" w:space="0" w:color="auto"/>
        <w:left w:val="none" w:sz="0" w:space="0" w:color="auto"/>
        <w:bottom w:val="none" w:sz="0" w:space="0" w:color="auto"/>
        <w:right w:val="none" w:sz="0" w:space="0" w:color="auto"/>
      </w:divBdr>
    </w:div>
    <w:div w:id="232011307">
      <w:bodyDiv w:val="1"/>
      <w:marLeft w:val="0"/>
      <w:marRight w:val="0"/>
      <w:marTop w:val="0"/>
      <w:marBottom w:val="0"/>
      <w:divBdr>
        <w:top w:val="none" w:sz="0" w:space="0" w:color="auto"/>
        <w:left w:val="none" w:sz="0" w:space="0" w:color="auto"/>
        <w:bottom w:val="none" w:sz="0" w:space="0" w:color="auto"/>
        <w:right w:val="none" w:sz="0" w:space="0" w:color="auto"/>
      </w:divBdr>
    </w:div>
    <w:div w:id="234974918">
      <w:bodyDiv w:val="1"/>
      <w:marLeft w:val="0"/>
      <w:marRight w:val="0"/>
      <w:marTop w:val="0"/>
      <w:marBottom w:val="0"/>
      <w:divBdr>
        <w:top w:val="none" w:sz="0" w:space="0" w:color="auto"/>
        <w:left w:val="none" w:sz="0" w:space="0" w:color="auto"/>
        <w:bottom w:val="none" w:sz="0" w:space="0" w:color="auto"/>
        <w:right w:val="none" w:sz="0" w:space="0" w:color="auto"/>
      </w:divBdr>
    </w:div>
    <w:div w:id="239028374">
      <w:bodyDiv w:val="1"/>
      <w:marLeft w:val="0"/>
      <w:marRight w:val="0"/>
      <w:marTop w:val="0"/>
      <w:marBottom w:val="0"/>
      <w:divBdr>
        <w:top w:val="none" w:sz="0" w:space="0" w:color="auto"/>
        <w:left w:val="none" w:sz="0" w:space="0" w:color="auto"/>
        <w:bottom w:val="none" w:sz="0" w:space="0" w:color="auto"/>
        <w:right w:val="none" w:sz="0" w:space="0" w:color="auto"/>
      </w:divBdr>
    </w:div>
    <w:div w:id="239145090">
      <w:bodyDiv w:val="1"/>
      <w:marLeft w:val="0"/>
      <w:marRight w:val="0"/>
      <w:marTop w:val="0"/>
      <w:marBottom w:val="0"/>
      <w:divBdr>
        <w:top w:val="none" w:sz="0" w:space="0" w:color="auto"/>
        <w:left w:val="none" w:sz="0" w:space="0" w:color="auto"/>
        <w:bottom w:val="none" w:sz="0" w:space="0" w:color="auto"/>
        <w:right w:val="none" w:sz="0" w:space="0" w:color="auto"/>
      </w:divBdr>
    </w:div>
    <w:div w:id="239483881">
      <w:bodyDiv w:val="1"/>
      <w:marLeft w:val="0"/>
      <w:marRight w:val="0"/>
      <w:marTop w:val="0"/>
      <w:marBottom w:val="0"/>
      <w:divBdr>
        <w:top w:val="none" w:sz="0" w:space="0" w:color="auto"/>
        <w:left w:val="none" w:sz="0" w:space="0" w:color="auto"/>
        <w:bottom w:val="none" w:sz="0" w:space="0" w:color="auto"/>
        <w:right w:val="none" w:sz="0" w:space="0" w:color="auto"/>
      </w:divBdr>
    </w:div>
    <w:div w:id="239750322">
      <w:bodyDiv w:val="1"/>
      <w:marLeft w:val="0"/>
      <w:marRight w:val="0"/>
      <w:marTop w:val="0"/>
      <w:marBottom w:val="0"/>
      <w:divBdr>
        <w:top w:val="none" w:sz="0" w:space="0" w:color="auto"/>
        <w:left w:val="none" w:sz="0" w:space="0" w:color="auto"/>
        <w:bottom w:val="none" w:sz="0" w:space="0" w:color="auto"/>
        <w:right w:val="none" w:sz="0" w:space="0" w:color="auto"/>
      </w:divBdr>
    </w:div>
    <w:div w:id="243073772">
      <w:bodyDiv w:val="1"/>
      <w:marLeft w:val="0"/>
      <w:marRight w:val="0"/>
      <w:marTop w:val="0"/>
      <w:marBottom w:val="0"/>
      <w:divBdr>
        <w:top w:val="none" w:sz="0" w:space="0" w:color="auto"/>
        <w:left w:val="none" w:sz="0" w:space="0" w:color="auto"/>
        <w:bottom w:val="none" w:sz="0" w:space="0" w:color="auto"/>
        <w:right w:val="none" w:sz="0" w:space="0" w:color="auto"/>
      </w:divBdr>
    </w:div>
    <w:div w:id="244076748">
      <w:bodyDiv w:val="1"/>
      <w:marLeft w:val="0"/>
      <w:marRight w:val="0"/>
      <w:marTop w:val="0"/>
      <w:marBottom w:val="0"/>
      <w:divBdr>
        <w:top w:val="none" w:sz="0" w:space="0" w:color="auto"/>
        <w:left w:val="none" w:sz="0" w:space="0" w:color="auto"/>
        <w:bottom w:val="none" w:sz="0" w:space="0" w:color="auto"/>
        <w:right w:val="none" w:sz="0" w:space="0" w:color="auto"/>
      </w:divBdr>
    </w:div>
    <w:div w:id="249587704">
      <w:bodyDiv w:val="1"/>
      <w:marLeft w:val="0"/>
      <w:marRight w:val="0"/>
      <w:marTop w:val="0"/>
      <w:marBottom w:val="0"/>
      <w:divBdr>
        <w:top w:val="none" w:sz="0" w:space="0" w:color="auto"/>
        <w:left w:val="none" w:sz="0" w:space="0" w:color="auto"/>
        <w:bottom w:val="none" w:sz="0" w:space="0" w:color="auto"/>
        <w:right w:val="none" w:sz="0" w:space="0" w:color="auto"/>
      </w:divBdr>
    </w:div>
    <w:div w:id="253444566">
      <w:bodyDiv w:val="1"/>
      <w:marLeft w:val="0"/>
      <w:marRight w:val="0"/>
      <w:marTop w:val="0"/>
      <w:marBottom w:val="0"/>
      <w:divBdr>
        <w:top w:val="none" w:sz="0" w:space="0" w:color="auto"/>
        <w:left w:val="none" w:sz="0" w:space="0" w:color="auto"/>
        <w:bottom w:val="none" w:sz="0" w:space="0" w:color="auto"/>
        <w:right w:val="none" w:sz="0" w:space="0" w:color="auto"/>
      </w:divBdr>
    </w:div>
    <w:div w:id="261954662">
      <w:bodyDiv w:val="1"/>
      <w:marLeft w:val="0"/>
      <w:marRight w:val="0"/>
      <w:marTop w:val="0"/>
      <w:marBottom w:val="0"/>
      <w:divBdr>
        <w:top w:val="none" w:sz="0" w:space="0" w:color="auto"/>
        <w:left w:val="none" w:sz="0" w:space="0" w:color="auto"/>
        <w:bottom w:val="none" w:sz="0" w:space="0" w:color="auto"/>
        <w:right w:val="none" w:sz="0" w:space="0" w:color="auto"/>
      </w:divBdr>
    </w:div>
    <w:div w:id="266238307">
      <w:bodyDiv w:val="1"/>
      <w:marLeft w:val="0"/>
      <w:marRight w:val="0"/>
      <w:marTop w:val="0"/>
      <w:marBottom w:val="0"/>
      <w:divBdr>
        <w:top w:val="none" w:sz="0" w:space="0" w:color="auto"/>
        <w:left w:val="none" w:sz="0" w:space="0" w:color="auto"/>
        <w:bottom w:val="none" w:sz="0" w:space="0" w:color="auto"/>
        <w:right w:val="none" w:sz="0" w:space="0" w:color="auto"/>
      </w:divBdr>
    </w:div>
    <w:div w:id="270549747">
      <w:bodyDiv w:val="1"/>
      <w:marLeft w:val="0"/>
      <w:marRight w:val="0"/>
      <w:marTop w:val="0"/>
      <w:marBottom w:val="0"/>
      <w:divBdr>
        <w:top w:val="none" w:sz="0" w:space="0" w:color="auto"/>
        <w:left w:val="none" w:sz="0" w:space="0" w:color="auto"/>
        <w:bottom w:val="none" w:sz="0" w:space="0" w:color="auto"/>
        <w:right w:val="none" w:sz="0" w:space="0" w:color="auto"/>
      </w:divBdr>
    </w:div>
    <w:div w:id="271282404">
      <w:bodyDiv w:val="1"/>
      <w:marLeft w:val="0"/>
      <w:marRight w:val="0"/>
      <w:marTop w:val="0"/>
      <w:marBottom w:val="0"/>
      <w:divBdr>
        <w:top w:val="none" w:sz="0" w:space="0" w:color="auto"/>
        <w:left w:val="none" w:sz="0" w:space="0" w:color="auto"/>
        <w:bottom w:val="none" w:sz="0" w:space="0" w:color="auto"/>
        <w:right w:val="none" w:sz="0" w:space="0" w:color="auto"/>
      </w:divBdr>
    </w:div>
    <w:div w:id="279269124">
      <w:bodyDiv w:val="1"/>
      <w:marLeft w:val="0"/>
      <w:marRight w:val="0"/>
      <w:marTop w:val="0"/>
      <w:marBottom w:val="0"/>
      <w:divBdr>
        <w:top w:val="none" w:sz="0" w:space="0" w:color="auto"/>
        <w:left w:val="none" w:sz="0" w:space="0" w:color="auto"/>
        <w:bottom w:val="none" w:sz="0" w:space="0" w:color="auto"/>
        <w:right w:val="none" w:sz="0" w:space="0" w:color="auto"/>
      </w:divBdr>
    </w:div>
    <w:div w:id="289365609">
      <w:bodyDiv w:val="1"/>
      <w:marLeft w:val="0"/>
      <w:marRight w:val="0"/>
      <w:marTop w:val="0"/>
      <w:marBottom w:val="0"/>
      <w:divBdr>
        <w:top w:val="none" w:sz="0" w:space="0" w:color="auto"/>
        <w:left w:val="none" w:sz="0" w:space="0" w:color="auto"/>
        <w:bottom w:val="none" w:sz="0" w:space="0" w:color="auto"/>
        <w:right w:val="none" w:sz="0" w:space="0" w:color="auto"/>
      </w:divBdr>
    </w:div>
    <w:div w:id="291636092">
      <w:bodyDiv w:val="1"/>
      <w:marLeft w:val="0"/>
      <w:marRight w:val="0"/>
      <w:marTop w:val="0"/>
      <w:marBottom w:val="0"/>
      <w:divBdr>
        <w:top w:val="none" w:sz="0" w:space="0" w:color="auto"/>
        <w:left w:val="none" w:sz="0" w:space="0" w:color="auto"/>
        <w:bottom w:val="none" w:sz="0" w:space="0" w:color="auto"/>
        <w:right w:val="none" w:sz="0" w:space="0" w:color="auto"/>
      </w:divBdr>
    </w:div>
    <w:div w:id="295990060">
      <w:bodyDiv w:val="1"/>
      <w:marLeft w:val="0"/>
      <w:marRight w:val="0"/>
      <w:marTop w:val="0"/>
      <w:marBottom w:val="0"/>
      <w:divBdr>
        <w:top w:val="none" w:sz="0" w:space="0" w:color="auto"/>
        <w:left w:val="none" w:sz="0" w:space="0" w:color="auto"/>
        <w:bottom w:val="none" w:sz="0" w:space="0" w:color="auto"/>
        <w:right w:val="none" w:sz="0" w:space="0" w:color="auto"/>
      </w:divBdr>
    </w:div>
    <w:div w:id="300963360">
      <w:bodyDiv w:val="1"/>
      <w:marLeft w:val="0"/>
      <w:marRight w:val="0"/>
      <w:marTop w:val="0"/>
      <w:marBottom w:val="0"/>
      <w:divBdr>
        <w:top w:val="none" w:sz="0" w:space="0" w:color="auto"/>
        <w:left w:val="none" w:sz="0" w:space="0" w:color="auto"/>
        <w:bottom w:val="none" w:sz="0" w:space="0" w:color="auto"/>
        <w:right w:val="none" w:sz="0" w:space="0" w:color="auto"/>
      </w:divBdr>
    </w:div>
    <w:div w:id="306059838">
      <w:bodyDiv w:val="1"/>
      <w:marLeft w:val="0"/>
      <w:marRight w:val="0"/>
      <w:marTop w:val="0"/>
      <w:marBottom w:val="0"/>
      <w:divBdr>
        <w:top w:val="none" w:sz="0" w:space="0" w:color="auto"/>
        <w:left w:val="none" w:sz="0" w:space="0" w:color="auto"/>
        <w:bottom w:val="none" w:sz="0" w:space="0" w:color="auto"/>
        <w:right w:val="none" w:sz="0" w:space="0" w:color="auto"/>
      </w:divBdr>
    </w:div>
    <w:div w:id="306932170">
      <w:bodyDiv w:val="1"/>
      <w:marLeft w:val="0"/>
      <w:marRight w:val="0"/>
      <w:marTop w:val="0"/>
      <w:marBottom w:val="0"/>
      <w:divBdr>
        <w:top w:val="none" w:sz="0" w:space="0" w:color="auto"/>
        <w:left w:val="none" w:sz="0" w:space="0" w:color="auto"/>
        <w:bottom w:val="none" w:sz="0" w:space="0" w:color="auto"/>
        <w:right w:val="none" w:sz="0" w:space="0" w:color="auto"/>
      </w:divBdr>
    </w:div>
    <w:div w:id="320306730">
      <w:bodyDiv w:val="1"/>
      <w:marLeft w:val="0"/>
      <w:marRight w:val="0"/>
      <w:marTop w:val="0"/>
      <w:marBottom w:val="0"/>
      <w:divBdr>
        <w:top w:val="none" w:sz="0" w:space="0" w:color="auto"/>
        <w:left w:val="none" w:sz="0" w:space="0" w:color="auto"/>
        <w:bottom w:val="none" w:sz="0" w:space="0" w:color="auto"/>
        <w:right w:val="none" w:sz="0" w:space="0" w:color="auto"/>
      </w:divBdr>
    </w:div>
    <w:div w:id="327246689">
      <w:bodyDiv w:val="1"/>
      <w:marLeft w:val="0"/>
      <w:marRight w:val="0"/>
      <w:marTop w:val="0"/>
      <w:marBottom w:val="0"/>
      <w:divBdr>
        <w:top w:val="none" w:sz="0" w:space="0" w:color="auto"/>
        <w:left w:val="none" w:sz="0" w:space="0" w:color="auto"/>
        <w:bottom w:val="none" w:sz="0" w:space="0" w:color="auto"/>
        <w:right w:val="none" w:sz="0" w:space="0" w:color="auto"/>
      </w:divBdr>
    </w:div>
    <w:div w:id="329866674">
      <w:bodyDiv w:val="1"/>
      <w:marLeft w:val="0"/>
      <w:marRight w:val="0"/>
      <w:marTop w:val="0"/>
      <w:marBottom w:val="0"/>
      <w:divBdr>
        <w:top w:val="none" w:sz="0" w:space="0" w:color="auto"/>
        <w:left w:val="none" w:sz="0" w:space="0" w:color="auto"/>
        <w:bottom w:val="none" w:sz="0" w:space="0" w:color="auto"/>
        <w:right w:val="none" w:sz="0" w:space="0" w:color="auto"/>
      </w:divBdr>
    </w:div>
    <w:div w:id="335309075">
      <w:bodyDiv w:val="1"/>
      <w:marLeft w:val="0"/>
      <w:marRight w:val="0"/>
      <w:marTop w:val="0"/>
      <w:marBottom w:val="0"/>
      <w:divBdr>
        <w:top w:val="none" w:sz="0" w:space="0" w:color="auto"/>
        <w:left w:val="none" w:sz="0" w:space="0" w:color="auto"/>
        <w:bottom w:val="none" w:sz="0" w:space="0" w:color="auto"/>
        <w:right w:val="none" w:sz="0" w:space="0" w:color="auto"/>
      </w:divBdr>
    </w:div>
    <w:div w:id="335885531">
      <w:bodyDiv w:val="1"/>
      <w:marLeft w:val="0"/>
      <w:marRight w:val="0"/>
      <w:marTop w:val="0"/>
      <w:marBottom w:val="0"/>
      <w:divBdr>
        <w:top w:val="none" w:sz="0" w:space="0" w:color="auto"/>
        <w:left w:val="none" w:sz="0" w:space="0" w:color="auto"/>
        <w:bottom w:val="none" w:sz="0" w:space="0" w:color="auto"/>
        <w:right w:val="none" w:sz="0" w:space="0" w:color="auto"/>
      </w:divBdr>
    </w:div>
    <w:div w:id="339041796">
      <w:bodyDiv w:val="1"/>
      <w:marLeft w:val="0"/>
      <w:marRight w:val="0"/>
      <w:marTop w:val="0"/>
      <w:marBottom w:val="0"/>
      <w:divBdr>
        <w:top w:val="none" w:sz="0" w:space="0" w:color="auto"/>
        <w:left w:val="none" w:sz="0" w:space="0" w:color="auto"/>
        <w:bottom w:val="none" w:sz="0" w:space="0" w:color="auto"/>
        <w:right w:val="none" w:sz="0" w:space="0" w:color="auto"/>
      </w:divBdr>
    </w:div>
    <w:div w:id="346754994">
      <w:bodyDiv w:val="1"/>
      <w:marLeft w:val="0"/>
      <w:marRight w:val="0"/>
      <w:marTop w:val="0"/>
      <w:marBottom w:val="0"/>
      <w:divBdr>
        <w:top w:val="none" w:sz="0" w:space="0" w:color="auto"/>
        <w:left w:val="none" w:sz="0" w:space="0" w:color="auto"/>
        <w:bottom w:val="none" w:sz="0" w:space="0" w:color="auto"/>
        <w:right w:val="none" w:sz="0" w:space="0" w:color="auto"/>
      </w:divBdr>
    </w:div>
    <w:div w:id="348988586">
      <w:bodyDiv w:val="1"/>
      <w:marLeft w:val="0"/>
      <w:marRight w:val="0"/>
      <w:marTop w:val="0"/>
      <w:marBottom w:val="0"/>
      <w:divBdr>
        <w:top w:val="none" w:sz="0" w:space="0" w:color="auto"/>
        <w:left w:val="none" w:sz="0" w:space="0" w:color="auto"/>
        <w:bottom w:val="none" w:sz="0" w:space="0" w:color="auto"/>
        <w:right w:val="none" w:sz="0" w:space="0" w:color="auto"/>
      </w:divBdr>
    </w:div>
    <w:div w:id="354430793">
      <w:bodyDiv w:val="1"/>
      <w:marLeft w:val="0"/>
      <w:marRight w:val="0"/>
      <w:marTop w:val="0"/>
      <w:marBottom w:val="0"/>
      <w:divBdr>
        <w:top w:val="none" w:sz="0" w:space="0" w:color="auto"/>
        <w:left w:val="none" w:sz="0" w:space="0" w:color="auto"/>
        <w:bottom w:val="none" w:sz="0" w:space="0" w:color="auto"/>
        <w:right w:val="none" w:sz="0" w:space="0" w:color="auto"/>
      </w:divBdr>
    </w:div>
    <w:div w:id="354815282">
      <w:bodyDiv w:val="1"/>
      <w:marLeft w:val="0"/>
      <w:marRight w:val="0"/>
      <w:marTop w:val="0"/>
      <w:marBottom w:val="0"/>
      <w:divBdr>
        <w:top w:val="none" w:sz="0" w:space="0" w:color="auto"/>
        <w:left w:val="none" w:sz="0" w:space="0" w:color="auto"/>
        <w:bottom w:val="none" w:sz="0" w:space="0" w:color="auto"/>
        <w:right w:val="none" w:sz="0" w:space="0" w:color="auto"/>
      </w:divBdr>
    </w:div>
    <w:div w:id="362748530">
      <w:bodyDiv w:val="1"/>
      <w:marLeft w:val="0"/>
      <w:marRight w:val="0"/>
      <w:marTop w:val="0"/>
      <w:marBottom w:val="0"/>
      <w:divBdr>
        <w:top w:val="none" w:sz="0" w:space="0" w:color="auto"/>
        <w:left w:val="none" w:sz="0" w:space="0" w:color="auto"/>
        <w:bottom w:val="none" w:sz="0" w:space="0" w:color="auto"/>
        <w:right w:val="none" w:sz="0" w:space="0" w:color="auto"/>
      </w:divBdr>
    </w:div>
    <w:div w:id="363018122">
      <w:bodyDiv w:val="1"/>
      <w:marLeft w:val="0"/>
      <w:marRight w:val="0"/>
      <w:marTop w:val="0"/>
      <w:marBottom w:val="0"/>
      <w:divBdr>
        <w:top w:val="none" w:sz="0" w:space="0" w:color="auto"/>
        <w:left w:val="none" w:sz="0" w:space="0" w:color="auto"/>
        <w:bottom w:val="none" w:sz="0" w:space="0" w:color="auto"/>
        <w:right w:val="none" w:sz="0" w:space="0" w:color="auto"/>
      </w:divBdr>
    </w:div>
    <w:div w:id="363288642">
      <w:bodyDiv w:val="1"/>
      <w:marLeft w:val="0"/>
      <w:marRight w:val="0"/>
      <w:marTop w:val="0"/>
      <w:marBottom w:val="0"/>
      <w:divBdr>
        <w:top w:val="none" w:sz="0" w:space="0" w:color="auto"/>
        <w:left w:val="none" w:sz="0" w:space="0" w:color="auto"/>
        <w:bottom w:val="none" w:sz="0" w:space="0" w:color="auto"/>
        <w:right w:val="none" w:sz="0" w:space="0" w:color="auto"/>
      </w:divBdr>
    </w:div>
    <w:div w:id="374698443">
      <w:bodyDiv w:val="1"/>
      <w:marLeft w:val="0"/>
      <w:marRight w:val="0"/>
      <w:marTop w:val="0"/>
      <w:marBottom w:val="0"/>
      <w:divBdr>
        <w:top w:val="none" w:sz="0" w:space="0" w:color="auto"/>
        <w:left w:val="none" w:sz="0" w:space="0" w:color="auto"/>
        <w:bottom w:val="none" w:sz="0" w:space="0" w:color="auto"/>
        <w:right w:val="none" w:sz="0" w:space="0" w:color="auto"/>
      </w:divBdr>
    </w:div>
    <w:div w:id="379016083">
      <w:bodyDiv w:val="1"/>
      <w:marLeft w:val="0"/>
      <w:marRight w:val="0"/>
      <w:marTop w:val="0"/>
      <w:marBottom w:val="0"/>
      <w:divBdr>
        <w:top w:val="none" w:sz="0" w:space="0" w:color="auto"/>
        <w:left w:val="none" w:sz="0" w:space="0" w:color="auto"/>
        <w:bottom w:val="none" w:sz="0" w:space="0" w:color="auto"/>
        <w:right w:val="none" w:sz="0" w:space="0" w:color="auto"/>
      </w:divBdr>
    </w:div>
    <w:div w:id="383990344">
      <w:bodyDiv w:val="1"/>
      <w:marLeft w:val="0"/>
      <w:marRight w:val="0"/>
      <w:marTop w:val="0"/>
      <w:marBottom w:val="0"/>
      <w:divBdr>
        <w:top w:val="none" w:sz="0" w:space="0" w:color="auto"/>
        <w:left w:val="none" w:sz="0" w:space="0" w:color="auto"/>
        <w:bottom w:val="none" w:sz="0" w:space="0" w:color="auto"/>
        <w:right w:val="none" w:sz="0" w:space="0" w:color="auto"/>
      </w:divBdr>
    </w:div>
    <w:div w:id="384447086">
      <w:bodyDiv w:val="1"/>
      <w:marLeft w:val="0"/>
      <w:marRight w:val="0"/>
      <w:marTop w:val="0"/>
      <w:marBottom w:val="0"/>
      <w:divBdr>
        <w:top w:val="none" w:sz="0" w:space="0" w:color="auto"/>
        <w:left w:val="none" w:sz="0" w:space="0" w:color="auto"/>
        <w:bottom w:val="none" w:sz="0" w:space="0" w:color="auto"/>
        <w:right w:val="none" w:sz="0" w:space="0" w:color="auto"/>
      </w:divBdr>
    </w:div>
    <w:div w:id="385762788">
      <w:bodyDiv w:val="1"/>
      <w:marLeft w:val="0"/>
      <w:marRight w:val="0"/>
      <w:marTop w:val="0"/>
      <w:marBottom w:val="0"/>
      <w:divBdr>
        <w:top w:val="none" w:sz="0" w:space="0" w:color="auto"/>
        <w:left w:val="none" w:sz="0" w:space="0" w:color="auto"/>
        <w:bottom w:val="none" w:sz="0" w:space="0" w:color="auto"/>
        <w:right w:val="none" w:sz="0" w:space="0" w:color="auto"/>
      </w:divBdr>
    </w:div>
    <w:div w:id="400178704">
      <w:bodyDiv w:val="1"/>
      <w:marLeft w:val="0"/>
      <w:marRight w:val="0"/>
      <w:marTop w:val="0"/>
      <w:marBottom w:val="0"/>
      <w:divBdr>
        <w:top w:val="none" w:sz="0" w:space="0" w:color="auto"/>
        <w:left w:val="none" w:sz="0" w:space="0" w:color="auto"/>
        <w:bottom w:val="none" w:sz="0" w:space="0" w:color="auto"/>
        <w:right w:val="none" w:sz="0" w:space="0" w:color="auto"/>
      </w:divBdr>
    </w:div>
    <w:div w:id="407045046">
      <w:bodyDiv w:val="1"/>
      <w:marLeft w:val="0"/>
      <w:marRight w:val="0"/>
      <w:marTop w:val="0"/>
      <w:marBottom w:val="0"/>
      <w:divBdr>
        <w:top w:val="none" w:sz="0" w:space="0" w:color="auto"/>
        <w:left w:val="none" w:sz="0" w:space="0" w:color="auto"/>
        <w:bottom w:val="none" w:sz="0" w:space="0" w:color="auto"/>
        <w:right w:val="none" w:sz="0" w:space="0" w:color="auto"/>
      </w:divBdr>
    </w:div>
    <w:div w:id="408042911">
      <w:bodyDiv w:val="1"/>
      <w:marLeft w:val="0"/>
      <w:marRight w:val="0"/>
      <w:marTop w:val="0"/>
      <w:marBottom w:val="0"/>
      <w:divBdr>
        <w:top w:val="none" w:sz="0" w:space="0" w:color="auto"/>
        <w:left w:val="none" w:sz="0" w:space="0" w:color="auto"/>
        <w:bottom w:val="none" w:sz="0" w:space="0" w:color="auto"/>
        <w:right w:val="none" w:sz="0" w:space="0" w:color="auto"/>
      </w:divBdr>
    </w:div>
    <w:div w:id="414933689">
      <w:bodyDiv w:val="1"/>
      <w:marLeft w:val="0"/>
      <w:marRight w:val="0"/>
      <w:marTop w:val="0"/>
      <w:marBottom w:val="0"/>
      <w:divBdr>
        <w:top w:val="none" w:sz="0" w:space="0" w:color="auto"/>
        <w:left w:val="none" w:sz="0" w:space="0" w:color="auto"/>
        <w:bottom w:val="none" w:sz="0" w:space="0" w:color="auto"/>
        <w:right w:val="none" w:sz="0" w:space="0" w:color="auto"/>
      </w:divBdr>
    </w:div>
    <w:div w:id="416026291">
      <w:bodyDiv w:val="1"/>
      <w:marLeft w:val="0"/>
      <w:marRight w:val="0"/>
      <w:marTop w:val="0"/>
      <w:marBottom w:val="0"/>
      <w:divBdr>
        <w:top w:val="none" w:sz="0" w:space="0" w:color="auto"/>
        <w:left w:val="none" w:sz="0" w:space="0" w:color="auto"/>
        <w:bottom w:val="none" w:sz="0" w:space="0" w:color="auto"/>
        <w:right w:val="none" w:sz="0" w:space="0" w:color="auto"/>
      </w:divBdr>
    </w:div>
    <w:div w:id="418451171">
      <w:bodyDiv w:val="1"/>
      <w:marLeft w:val="0"/>
      <w:marRight w:val="0"/>
      <w:marTop w:val="0"/>
      <w:marBottom w:val="0"/>
      <w:divBdr>
        <w:top w:val="none" w:sz="0" w:space="0" w:color="auto"/>
        <w:left w:val="none" w:sz="0" w:space="0" w:color="auto"/>
        <w:bottom w:val="none" w:sz="0" w:space="0" w:color="auto"/>
        <w:right w:val="none" w:sz="0" w:space="0" w:color="auto"/>
      </w:divBdr>
    </w:div>
    <w:div w:id="420610733">
      <w:bodyDiv w:val="1"/>
      <w:marLeft w:val="0"/>
      <w:marRight w:val="0"/>
      <w:marTop w:val="0"/>
      <w:marBottom w:val="0"/>
      <w:divBdr>
        <w:top w:val="none" w:sz="0" w:space="0" w:color="auto"/>
        <w:left w:val="none" w:sz="0" w:space="0" w:color="auto"/>
        <w:bottom w:val="none" w:sz="0" w:space="0" w:color="auto"/>
        <w:right w:val="none" w:sz="0" w:space="0" w:color="auto"/>
      </w:divBdr>
    </w:div>
    <w:div w:id="420763390">
      <w:bodyDiv w:val="1"/>
      <w:marLeft w:val="0"/>
      <w:marRight w:val="0"/>
      <w:marTop w:val="0"/>
      <w:marBottom w:val="0"/>
      <w:divBdr>
        <w:top w:val="none" w:sz="0" w:space="0" w:color="auto"/>
        <w:left w:val="none" w:sz="0" w:space="0" w:color="auto"/>
        <w:bottom w:val="none" w:sz="0" w:space="0" w:color="auto"/>
        <w:right w:val="none" w:sz="0" w:space="0" w:color="auto"/>
      </w:divBdr>
    </w:div>
    <w:div w:id="422264292">
      <w:bodyDiv w:val="1"/>
      <w:marLeft w:val="0"/>
      <w:marRight w:val="0"/>
      <w:marTop w:val="0"/>
      <w:marBottom w:val="0"/>
      <w:divBdr>
        <w:top w:val="none" w:sz="0" w:space="0" w:color="auto"/>
        <w:left w:val="none" w:sz="0" w:space="0" w:color="auto"/>
        <w:bottom w:val="none" w:sz="0" w:space="0" w:color="auto"/>
        <w:right w:val="none" w:sz="0" w:space="0" w:color="auto"/>
      </w:divBdr>
    </w:div>
    <w:div w:id="426662271">
      <w:bodyDiv w:val="1"/>
      <w:marLeft w:val="0"/>
      <w:marRight w:val="0"/>
      <w:marTop w:val="0"/>
      <w:marBottom w:val="0"/>
      <w:divBdr>
        <w:top w:val="none" w:sz="0" w:space="0" w:color="auto"/>
        <w:left w:val="none" w:sz="0" w:space="0" w:color="auto"/>
        <w:bottom w:val="none" w:sz="0" w:space="0" w:color="auto"/>
        <w:right w:val="none" w:sz="0" w:space="0" w:color="auto"/>
      </w:divBdr>
    </w:div>
    <w:div w:id="428738415">
      <w:bodyDiv w:val="1"/>
      <w:marLeft w:val="0"/>
      <w:marRight w:val="0"/>
      <w:marTop w:val="0"/>
      <w:marBottom w:val="0"/>
      <w:divBdr>
        <w:top w:val="none" w:sz="0" w:space="0" w:color="auto"/>
        <w:left w:val="none" w:sz="0" w:space="0" w:color="auto"/>
        <w:bottom w:val="none" w:sz="0" w:space="0" w:color="auto"/>
        <w:right w:val="none" w:sz="0" w:space="0" w:color="auto"/>
      </w:divBdr>
    </w:div>
    <w:div w:id="429005124">
      <w:bodyDiv w:val="1"/>
      <w:marLeft w:val="0"/>
      <w:marRight w:val="0"/>
      <w:marTop w:val="0"/>
      <w:marBottom w:val="0"/>
      <w:divBdr>
        <w:top w:val="none" w:sz="0" w:space="0" w:color="auto"/>
        <w:left w:val="none" w:sz="0" w:space="0" w:color="auto"/>
        <w:bottom w:val="none" w:sz="0" w:space="0" w:color="auto"/>
        <w:right w:val="none" w:sz="0" w:space="0" w:color="auto"/>
      </w:divBdr>
    </w:div>
    <w:div w:id="439685900">
      <w:bodyDiv w:val="1"/>
      <w:marLeft w:val="0"/>
      <w:marRight w:val="0"/>
      <w:marTop w:val="0"/>
      <w:marBottom w:val="0"/>
      <w:divBdr>
        <w:top w:val="none" w:sz="0" w:space="0" w:color="auto"/>
        <w:left w:val="none" w:sz="0" w:space="0" w:color="auto"/>
        <w:bottom w:val="none" w:sz="0" w:space="0" w:color="auto"/>
        <w:right w:val="none" w:sz="0" w:space="0" w:color="auto"/>
      </w:divBdr>
    </w:div>
    <w:div w:id="442500972">
      <w:bodyDiv w:val="1"/>
      <w:marLeft w:val="0"/>
      <w:marRight w:val="0"/>
      <w:marTop w:val="0"/>
      <w:marBottom w:val="0"/>
      <w:divBdr>
        <w:top w:val="none" w:sz="0" w:space="0" w:color="auto"/>
        <w:left w:val="none" w:sz="0" w:space="0" w:color="auto"/>
        <w:bottom w:val="none" w:sz="0" w:space="0" w:color="auto"/>
        <w:right w:val="none" w:sz="0" w:space="0" w:color="auto"/>
      </w:divBdr>
    </w:div>
    <w:div w:id="452552922">
      <w:bodyDiv w:val="1"/>
      <w:marLeft w:val="0"/>
      <w:marRight w:val="0"/>
      <w:marTop w:val="0"/>
      <w:marBottom w:val="0"/>
      <w:divBdr>
        <w:top w:val="none" w:sz="0" w:space="0" w:color="auto"/>
        <w:left w:val="none" w:sz="0" w:space="0" w:color="auto"/>
        <w:bottom w:val="none" w:sz="0" w:space="0" w:color="auto"/>
        <w:right w:val="none" w:sz="0" w:space="0" w:color="auto"/>
      </w:divBdr>
    </w:div>
    <w:div w:id="458845352">
      <w:bodyDiv w:val="1"/>
      <w:marLeft w:val="0"/>
      <w:marRight w:val="0"/>
      <w:marTop w:val="0"/>
      <w:marBottom w:val="0"/>
      <w:divBdr>
        <w:top w:val="none" w:sz="0" w:space="0" w:color="auto"/>
        <w:left w:val="none" w:sz="0" w:space="0" w:color="auto"/>
        <w:bottom w:val="none" w:sz="0" w:space="0" w:color="auto"/>
        <w:right w:val="none" w:sz="0" w:space="0" w:color="auto"/>
      </w:divBdr>
    </w:div>
    <w:div w:id="470946545">
      <w:bodyDiv w:val="1"/>
      <w:marLeft w:val="0"/>
      <w:marRight w:val="0"/>
      <w:marTop w:val="0"/>
      <w:marBottom w:val="0"/>
      <w:divBdr>
        <w:top w:val="none" w:sz="0" w:space="0" w:color="auto"/>
        <w:left w:val="none" w:sz="0" w:space="0" w:color="auto"/>
        <w:bottom w:val="none" w:sz="0" w:space="0" w:color="auto"/>
        <w:right w:val="none" w:sz="0" w:space="0" w:color="auto"/>
      </w:divBdr>
    </w:div>
    <w:div w:id="489061669">
      <w:bodyDiv w:val="1"/>
      <w:marLeft w:val="0"/>
      <w:marRight w:val="0"/>
      <w:marTop w:val="0"/>
      <w:marBottom w:val="0"/>
      <w:divBdr>
        <w:top w:val="none" w:sz="0" w:space="0" w:color="auto"/>
        <w:left w:val="none" w:sz="0" w:space="0" w:color="auto"/>
        <w:bottom w:val="none" w:sz="0" w:space="0" w:color="auto"/>
        <w:right w:val="none" w:sz="0" w:space="0" w:color="auto"/>
      </w:divBdr>
    </w:div>
    <w:div w:id="496111117">
      <w:bodyDiv w:val="1"/>
      <w:marLeft w:val="0"/>
      <w:marRight w:val="0"/>
      <w:marTop w:val="0"/>
      <w:marBottom w:val="0"/>
      <w:divBdr>
        <w:top w:val="none" w:sz="0" w:space="0" w:color="auto"/>
        <w:left w:val="none" w:sz="0" w:space="0" w:color="auto"/>
        <w:bottom w:val="none" w:sz="0" w:space="0" w:color="auto"/>
        <w:right w:val="none" w:sz="0" w:space="0" w:color="auto"/>
      </w:divBdr>
    </w:div>
    <w:div w:id="511451767">
      <w:bodyDiv w:val="1"/>
      <w:marLeft w:val="0"/>
      <w:marRight w:val="0"/>
      <w:marTop w:val="0"/>
      <w:marBottom w:val="0"/>
      <w:divBdr>
        <w:top w:val="none" w:sz="0" w:space="0" w:color="auto"/>
        <w:left w:val="none" w:sz="0" w:space="0" w:color="auto"/>
        <w:bottom w:val="none" w:sz="0" w:space="0" w:color="auto"/>
        <w:right w:val="none" w:sz="0" w:space="0" w:color="auto"/>
      </w:divBdr>
    </w:div>
    <w:div w:id="528032798">
      <w:bodyDiv w:val="1"/>
      <w:marLeft w:val="0"/>
      <w:marRight w:val="0"/>
      <w:marTop w:val="0"/>
      <w:marBottom w:val="0"/>
      <w:divBdr>
        <w:top w:val="none" w:sz="0" w:space="0" w:color="auto"/>
        <w:left w:val="none" w:sz="0" w:space="0" w:color="auto"/>
        <w:bottom w:val="none" w:sz="0" w:space="0" w:color="auto"/>
        <w:right w:val="none" w:sz="0" w:space="0" w:color="auto"/>
      </w:divBdr>
    </w:div>
    <w:div w:id="528178174">
      <w:bodyDiv w:val="1"/>
      <w:marLeft w:val="0"/>
      <w:marRight w:val="0"/>
      <w:marTop w:val="0"/>
      <w:marBottom w:val="0"/>
      <w:divBdr>
        <w:top w:val="none" w:sz="0" w:space="0" w:color="auto"/>
        <w:left w:val="none" w:sz="0" w:space="0" w:color="auto"/>
        <w:bottom w:val="none" w:sz="0" w:space="0" w:color="auto"/>
        <w:right w:val="none" w:sz="0" w:space="0" w:color="auto"/>
      </w:divBdr>
    </w:div>
    <w:div w:id="528957692">
      <w:bodyDiv w:val="1"/>
      <w:marLeft w:val="0"/>
      <w:marRight w:val="0"/>
      <w:marTop w:val="0"/>
      <w:marBottom w:val="0"/>
      <w:divBdr>
        <w:top w:val="none" w:sz="0" w:space="0" w:color="auto"/>
        <w:left w:val="none" w:sz="0" w:space="0" w:color="auto"/>
        <w:bottom w:val="none" w:sz="0" w:space="0" w:color="auto"/>
        <w:right w:val="none" w:sz="0" w:space="0" w:color="auto"/>
      </w:divBdr>
    </w:div>
    <w:div w:id="532575244">
      <w:bodyDiv w:val="1"/>
      <w:marLeft w:val="0"/>
      <w:marRight w:val="0"/>
      <w:marTop w:val="0"/>
      <w:marBottom w:val="0"/>
      <w:divBdr>
        <w:top w:val="none" w:sz="0" w:space="0" w:color="auto"/>
        <w:left w:val="none" w:sz="0" w:space="0" w:color="auto"/>
        <w:bottom w:val="none" w:sz="0" w:space="0" w:color="auto"/>
        <w:right w:val="none" w:sz="0" w:space="0" w:color="auto"/>
      </w:divBdr>
    </w:div>
    <w:div w:id="549149729">
      <w:bodyDiv w:val="1"/>
      <w:marLeft w:val="0"/>
      <w:marRight w:val="0"/>
      <w:marTop w:val="0"/>
      <w:marBottom w:val="0"/>
      <w:divBdr>
        <w:top w:val="none" w:sz="0" w:space="0" w:color="auto"/>
        <w:left w:val="none" w:sz="0" w:space="0" w:color="auto"/>
        <w:bottom w:val="none" w:sz="0" w:space="0" w:color="auto"/>
        <w:right w:val="none" w:sz="0" w:space="0" w:color="auto"/>
      </w:divBdr>
    </w:div>
    <w:div w:id="560020021">
      <w:bodyDiv w:val="1"/>
      <w:marLeft w:val="0"/>
      <w:marRight w:val="0"/>
      <w:marTop w:val="0"/>
      <w:marBottom w:val="0"/>
      <w:divBdr>
        <w:top w:val="none" w:sz="0" w:space="0" w:color="auto"/>
        <w:left w:val="none" w:sz="0" w:space="0" w:color="auto"/>
        <w:bottom w:val="none" w:sz="0" w:space="0" w:color="auto"/>
        <w:right w:val="none" w:sz="0" w:space="0" w:color="auto"/>
      </w:divBdr>
    </w:div>
    <w:div w:id="569462273">
      <w:bodyDiv w:val="1"/>
      <w:marLeft w:val="0"/>
      <w:marRight w:val="0"/>
      <w:marTop w:val="0"/>
      <w:marBottom w:val="0"/>
      <w:divBdr>
        <w:top w:val="none" w:sz="0" w:space="0" w:color="auto"/>
        <w:left w:val="none" w:sz="0" w:space="0" w:color="auto"/>
        <w:bottom w:val="none" w:sz="0" w:space="0" w:color="auto"/>
        <w:right w:val="none" w:sz="0" w:space="0" w:color="auto"/>
      </w:divBdr>
    </w:div>
    <w:div w:id="570969989">
      <w:bodyDiv w:val="1"/>
      <w:marLeft w:val="0"/>
      <w:marRight w:val="0"/>
      <w:marTop w:val="0"/>
      <w:marBottom w:val="0"/>
      <w:divBdr>
        <w:top w:val="none" w:sz="0" w:space="0" w:color="auto"/>
        <w:left w:val="none" w:sz="0" w:space="0" w:color="auto"/>
        <w:bottom w:val="none" w:sz="0" w:space="0" w:color="auto"/>
        <w:right w:val="none" w:sz="0" w:space="0" w:color="auto"/>
      </w:divBdr>
    </w:div>
    <w:div w:id="571937833">
      <w:bodyDiv w:val="1"/>
      <w:marLeft w:val="0"/>
      <w:marRight w:val="0"/>
      <w:marTop w:val="0"/>
      <w:marBottom w:val="0"/>
      <w:divBdr>
        <w:top w:val="none" w:sz="0" w:space="0" w:color="auto"/>
        <w:left w:val="none" w:sz="0" w:space="0" w:color="auto"/>
        <w:bottom w:val="none" w:sz="0" w:space="0" w:color="auto"/>
        <w:right w:val="none" w:sz="0" w:space="0" w:color="auto"/>
      </w:divBdr>
    </w:div>
    <w:div w:id="583415394">
      <w:bodyDiv w:val="1"/>
      <w:marLeft w:val="0"/>
      <w:marRight w:val="0"/>
      <w:marTop w:val="0"/>
      <w:marBottom w:val="0"/>
      <w:divBdr>
        <w:top w:val="none" w:sz="0" w:space="0" w:color="auto"/>
        <w:left w:val="none" w:sz="0" w:space="0" w:color="auto"/>
        <w:bottom w:val="none" w:sz="0" w:space="0" w:color="auto"/>
        <w:right w:val="none" w:sz="0" w:space="0" w:color="auto"/>
      </w:divBdr>
    </w:div>
    <w:div w:id="584532979">
      <w:bodyDiv w:val="1"/>
      <w:marLeft w:val="0"/>
      <w:marRight w:val="0"/>
      <w:marTop w:val="0"/>
      <w:marBottom w:val="0"/>
      <w:divBdr>
        <w:top w:val="none" w:sz="0" w:space="0" w:color="auto"/>
        <w:left w:val="none" w:sz="0" w:space="0" w:color="auto"/>
        <w:bottom w:val="none" w:sz="0" w:space="0" w:color="auto"/>
        <w:right w:val="none" w:sz="0" w:space="0" w:color="auto"/>
      </w:divBdr>
    </w:div>
    <w:div w:id="591938326">
      <w:bodyDiv w:val="1"/>
      <w:marLeft w:val="0"/>
      <w:marRight w:val="0"/>
      <w:marTop w:val="0"/>
      <w:marBottom w:val="0"/>
      <w:divBdr>
        <w:top w:val="none" w:sz="0" w:space="0" w:color="auto"/>
        <w:left w:val="none" w:sz="0" w:space="0" w:color="auto"/>
        <w:bottom w:val="none" w:sz="0" w:space="0" w:color="auto"/>
        <w:right w:val="none" w:sz="0" w:space="0" w:color="auto"/>
      </w:divBdr>
    </w:div>
    <w:div w:id="595670636">
      <w:bodyDiv w:val="1"/>
      <w:marLeft w:val="0"/>
      <w:marRight w:val="0"/>
      <w:marTop w:val="0"/>
      <w:marBottom w:val="0"/>
      <w:divBdr>
        <w:top w:val="none" w:sz="0" w:space="0" w:color="auto"/>
        <w:left w:val="none" w:sz="0" w:space="0" w:color="auto"/>
        <w:bottom w:val="none" w:sz="0" w:space="0" w:color="auto"/>
        <w:right w:val="none" w:sz="0" w:space="0" w:color="auto"/>
      </w:divBdr>
    </w:div>
    <w:div w:id="596182614">
      <w:bodyDiv w:val="1"/>
      <w:marLeft w:val="0"/>
      <w:marRight w:val="0"/>
      <w:marTop w:val="0"/>
      <w:marBottom w:val="0"/>
      <w:divBdr>
        <w:top w:val="none" w:sz="0" w:space="0" w:color="auto"/>
        <w:left w:val="none" w:sz="0" w:space="0" w:color="auto"/>
        <w:bottom w:val="none" w:sz="0" w:space="0" w:color="auto"/>
        <w:right w:val="none" w:sz="0" w:space="0" w:color="auto"/>
      </w:divBdr>
    </w:div>
    <w:div w:id="607128314">
      <w:bodyDiv w:val="1"/>
      <w:marLeft w:val="0"/>
      <w:marRight w:val="0"/>
      <w:marTop w:val="0"/>
      <w:marBottom w:val="0"/>
      <w:divBdr>
        <w:top w:val="none" w:sz="0" w:space="0" w:color="auto"/>
        <w:left w:val="none" w:sz="0" w:space="0" w:color="auto"/>
        <w:bottom w:val="none" w:sz="0" w:space="0" w:color="auto"/>
        <w:right w:val="none" w:sz="0" w:space="0" w:color="auto"/>
      </w:divBdr>
    </w:div>
    <w:div w:id="616104724">
      <w:bodyDiv w:val="1"/>
      <w:marLeft w:val="0"/>
      <w:marRight w:val="0"/>
      <w:marTop w:val="0"/>
      <w:marBottom w:val="0"/>
      <w:divBdr>
        <w:top w:val="none" w:sz="0" w:space="0" w:color="auto"/>
        <w:left w:val="none" w:sz="0" w:space="0" w:color="auto"/>
        <w:bottom w:val="none" w:sz="0" w:space="0" w:color="auto"/>
        <w:right w:val="none" w:sz="0" w:space="0" w:color="auto"/>
      </w:divBdr>
    </w:div>
    <w:div w:id="616184644">
      <w:bodyDiv w:val="1"/>
      <w:marLeft w:val="0"/>
      <w:marRight w:val="0"/>
      <w:marTop w:val="0"/>
      <w:marBottom w:val="0"/>
      <w:divBdr>
        <w:top w:val="none" w:sz="0" w:space="0" w:color="auto"/>
        <w:left w:val="none" w:sz="0" w:space="0" w:color="auto"/>
        <w:bottom w:val="none" w:sz="0" w:space="0" w:color="auto"/>
        <w:right w:val="none" w:sz="0" w:space="0" w:color="auto"/>
      </w:divBdr>
    </w:div>
    <w:div w:id="626475832">
      <w:bodyDiv w:val="1"/>
      <w:marLeft w:val="0"/>
      <w:marRight w:val="0"/>
      <w:marTop w:val="0"/>
      <w:marBottom w:val="0"/>
      <w:divBdr>
        <w:top w:val="none" w:sz="0" w:space="0" w:color="auto"/>
        <w:left w:val="none" w:sz="0" w:space="0" w:color="auto"/>
        <w:bottom w:val="none" w:sz="0" w:space="0" w:color="auto"/>
        <w:right w:val="none" w:sz="0" w:space="0" w:color="auto"/>
      </w:divBdr>
    </w:div>
    <w:div w:id="637300275">
      <w:bodyDiv w:val="1"/>
      <w:marLeft w:val="0"/>
      <w:marRight w:val="0"/>
      <w:marTop w:val="0"/>
      <w:marBottom w:val="0"/>
      <w:divBdr>
        <w:top w:val="none" w:sz="0" w:space="0" w:color="auto"/>
        <w:left w:val="none" w:sz="0" w:space="0" w:color="auto"/>
        <w:bottom w:val="none" w:sz="0" w:space="0" w:color="auto"/>
        <w:right w:val="none" w:sz="0" w:space="0" w:color="auto"/>
      </w:divBdr>
    </w:div>
    <w:div w:id="659843220">
      <w:bodyDiv w:val="1"/>
      <w:marLeft w:val="0"/>
      <w:marRight w:val="0"/>
      <w:marTop w:val="0"/>
      <w:marBottom w:val="0"/>
      <w:divBdr>
        <w:top w:val="none" w:sz="0" w:space="0" w:color="auto"/>
        <w:left w:val="none" w:sz="0" w:space="0" w:color="auto"/>
        <w:bottom w:val="none" w:sz="0" w:space="0" w:color="auto"/>
        <w:right w:val="none" w:sz="0" w:space="0" w:color="auto"/>
      </w:divBdr>
    </w:div>
    <w:div w:id="662390299">
      <w:bodyDiv w:val="1"/>
      <w:marLeft w:val="0"/>
      <w:marRight w:val="0"/>
      <w:marTop w:val="0"/>
      <w:marBottom w:val="0"/>
      <w:divBdr>
        <w:top w:val="none" w:sz="0" w:space="0" w:color="auto"/>
        <w:left w:val="none" w:sz="0" w:space="0" w:color="auto"/>
        <w:bottom w:val="none" w:sz="0" w:space="0" w:color="auto"/>
        <w:right w:val="none" w:sz="0" w:space="0" w:color="auto"/>
      </w:divBdr>
    </w:div>
    <w:div w:id="675958194">
      <w:bodyDiv w:val="1"/>
      <w:marLeft w:val="0"/>
      <w:marRight w:val="0"/>
      <w:marTop w:val="0"/>
      <w:marBottom w:val="0"/>
      <w:divBdr>
        <w:top w:val="none" w:sz="0" w:space="0" w:color="auto"/>
        <w:left w:val="none" w:sz="0" w:space="0" w:color="auto"/>
        <w:bottom w:val="none" w:sz="0" w:space="0" w:color="auto"/>
        <w:right w:val="none" w:sz="0" w:space="0" w:color="auto"/>
      </w:divBdr>
    </w:div>
    <w:div w:id="677854850">
      <w:bodyDiv w:val="1"/>
      <w:marLeft w:val="0"/>
      <w:marRight w:val="0"/>
      <w:marTop w:val="0"/>
      <w:marBottom w:val="0"/>
      <w:divBdr>
        <w:top w:val="none" w:sz="0" w:space="0" w:color="auto"/>
        <w:left w:val="none" w:sz="0" w:space="0" w:color="auto"/>
        <w:bottom w:val="none" w:sz="0" w:space="0" w:color="auto"/>
        <w:right w:val="none" w:sz="0" w:space="0" w:color="auto"/>
      </w:divBdr>
    </w:div>
    <w:div w:id="679938273">
      <w:bodyDiv w:val="1"/>
      <w:marLeft w:val="0"/>
      <w:marRight w:val="0"/>
      <w:marTop w:val="0"/>
      <w:marBottom w:val="0"/>
      <w:divBdr>
        <w:top w:val="none" w:sz="0" w:space="0" w:color="auto"/>
        <w:left w:val="none" w:sz="0" w:space="0" w:color="auto"/>
        <w:bottom w:val="none" w:sz="0" w:space="0" w:color="auto"/>
        <w:right w:val="none" w:sz="0" w:space="0" w:color="auto"/>
      </w:divBdr>
    </w:div>
    <w:div w:id="690422418">
      <w:bodyDiv w:val="1"/>
      <w:marLeft w:val="0"/>
      <w:marRight w:val="0"/>
      <w:marTop w:val="0"/>
      <w:marBottom w:val="0"/>
      <w:divBdr>
        <w:top w:val="none" w:sz="0" w:space="0" w:color="auto"/>
        <w:left w:val="none" w:sz="0" w:space="0" w:color="auto"/>
        <w:bottom w:val="none" w:sz="0" w:space="0" w:color="auto"/>
        <w:right w:val="none" w:sz="0" w:space="0" w:color="auto"/>
      </w:divBdr>
    </w:div>
    <w:div w:id="702904209">
      <w:bodyDiv w:val="1"/>
      <w:marLeft w:val="0"/>
      <w:marRight w:val="0"/>
      <w:marTop w:val="0"/>
      <w:marBottom w:val="0"/>
      <w:divBdr>
        <w:top w:val="none" w:sz="0" w:space="0" w:color="auto"/>
        <w:left w:val="none" w:sz="0" w:space="0" w:color="auto"/>
        <w:bottom w:val="none" w:sz="0" w:space="0" w:color="auto"/>
        <w:right w:val="none" w:sz="0" w:space="0" w:color="auto"/>
      </w:divBdr>
    </w:div>
    <w:div w:id="707028687">
      <w:bodyDiv w:val="1"/>
      <w:marLeft w:val="0"/>
      <w:marRight w:val="0"/>
      <w:marTop w:val="0"/>
      <w:marBottom w:val="0"/>
      <w:divBdr>
        <w:top w:val="none" w:sz="0" w:space="0" w:color="auto"/>
        <w:left w:val="none" w:sz="0" w:space="0" w:color="auto"/>
        <w:bottom w:val="none" w:sz="0" w:space="0" w:color="auto"/>
        <w:right w:val="none" w:sz="0" w:space="0" w:color="auto"/>
      </w:divBdr>
    </w:div>
    <w:div w:id="709913361">
      <w:bodyDiv w:val="1"/>
      <w:marLeft w:val="0"/>
      <w:marRight w:val="0"/>
      <w:marTop w:val="0"/>
      <w:marBottom w:val="0"/>
      <w:divBdr>
        <w:top w:val="none" w:sz="0" w:space="0" w:color="auto"/>
        <w:left w:val="none" w:sz="0" w:space="0" w:color="auto"/>
        <w:bottom w:val="none" w:sz="0" w:space="0" w:color="auto"/>
        <w:right w:val="none" w:sz="0" w:space="0" w:color="auto"/>
      </w:divBdr>
    </w:div>
    <w:div w:id="710426236">
      <w:bodyDiv w:val="1"/>
      <w:marLeft w:val="0"/>
      <w:marRight w:val="0"/>
      <w:marTop w:val="0"/>
      <w:marBottom w:val="0"/>
      <w:divBdr>
        <w:top w:val="none" w:sz="0" w:space="0" w:color="auto"/>
        <w:left w:val="none" w:sz="0" w:space="0" w:color="auto"/>
        <w:bottom w:val="none" w:sz="0" w:space="0" w:color="auto"/>
        <w:right w:val="none" w:sz="0" w:space="0" w:color="auto"/>
      </w:divBdr>
    </w:div>
    <w:div w:id="724454871">
      <w:bodyDiv w:val="1"/>
      <w:marLeft w:val="0"/>
      <w:marRight w:val="0"/>
      <w:marTop w:val="0"/>
      <w:marBottom w:val="0"/>
      <w:divBdr>
        <w:top w:val="none" w:sz="0" w:space="0" w:color="auto"/>
        <w:left w:val="none" w:sz="0" w:space="0" w:color="auto"/>
        <w:bottom w:val="none" w:sz="0" w:space="0" w:color="auto"/>
        <w:right w:val="none" w:sz="0" w:space="0" w:color="auto"/>
      </w:divBdr>
    </w:div>
    <w:div w:id="724765176">
      <w:bodyDiv w:val="1"/>
      <w:marLeft w:val="0"/>
      <w:marRight w:val="0"/>
      <w:marTop w:val="0"/>
      <w:marBottom w:val="0"/>
      <w:divBdr>
        <w:top w:val="none" w:sz="0" w:space="0" w:color="auto"/>
        <w:left w:val="none" w:sz="0" w:space="0" w:color="auto"/>
        <w:bottom w:val="none" w:sz="0" w:space="0" w:color="auto"/>
        <w:right w:val="none" w:sz="0" w:space="0" w:color="auto"/>
      </w:divBdr>
    </w:div>
    <w:div w:id="726152254">
      <w:bodyDiv w:val="1"/>
      <w:marLeft w:val="0"/>
      <w:marRight w:val="0"/>
      <w:marTop w:val="0"/>
      <w:marBottom w:val="0"/>
      <w:divBdr>
        <w:top w:val="none" w:sz="0" w:space="0" w:color="auto"/>
        <w:left w:val="none" w:sz="0" w:space="0" w:color="auto"/>
        <w:bottom w:val="none" w:sz="0" w:space="0" w:color="auto"/>
        <w:right w:val="none" w:sz="0" w:space="0" w:color="auto"/>
      </w:divBdr>
    </w:div>
    <w:div w:id="732116937">
      <w:bodyDiv w:val="1"/>
      <w:marLeft w:val="0"/>
      <w:marRight w:val="0"/>
      <w:marTop w:val="0"/>
      <w:marBottom w:val="0"/>
      <w:divBdr>
        <w:top w:val="none" w:sz="0" w:space="0" w:color="auto"/>
        <w:left w:val="none" w:sz="0" w:space="0" w:color="auto"/>
        <w:bottom w:val="none" w:sz="0" w:space="0" w:color="auto"/>
        <w:right w:val="none" w:sz="0" w:space="0" w:color="auto"/>
      </w:divBdr>
    </w:div>
    <w:div w:id="733360202">
      <w:bodyDiv w:val="1"/>
      <w:marLeft w:val="0"/>
      <w:marRight w:val="0"/>
      <w:marTop w:val="0"/>
      <w:marBottom w:val="0"/>
      <w:divBdr>
        <w:top w:val="none" w:sz="0" w:space="0" w:color="auto"/>
        <w:left w:val="none" w:sz="0" w:space="0" w:color="auto"/>
        <w:bottom w:val="none" w:sz="0" w:space="0" w:color="auto"/>
        <w:right w:val="none" w:sz="0" w:space="0" w:color="auto"/>
      </w:divBdr>
    </w:div>
    <w:div w:id="737019649">
      <w:bodyDiv w:val="1"/>
      <w:marLeft w:val="0"/>
      <w:marRight w:val="0"/>
      <w:marTop w:val="0"/>
      <w:marBottom w:val="0"/>
      <w:divBdr>
        <w:top w:val="none" w:sz="0" w:space="0" w:color="auto"/>
        <w:left w:val="none" w:sz="0" w:space="0" w:color="auto"/>
        <w:bottom w:val="none" w:sz="0" w:space="0" w:color="auto"/>
        <w:right w:val="none" w:sz="0" w:space="0" w:color="auto"/>
      </w:divBdr>
    </w:div>
    <w:div w:id="744689978">
      <w:bodyDiv w:val="1"/>
      <w:marLeft w:val="0"/>
      <w:marRight w:val="0"/>
      <w:marTop w:val="0"/>
      <w:marBottom w:val="0"/>
      <w:divBdr>
        <w:top w:val="none" w:sz="0" w:space="0" w:color="auto"/>
        <w:left w:val="none" w:sz="0" w:space="0" w:color="auto"/>
        <w:bottom w:val="none" w:sz="0" w:space="0" w:color="auto"/>
        <w:right w:val="none" w:sz="0" w:space="0" w:color="auto"/>
      </w:divBdr>
    </w:div>
    <w:div w:id="747993629">
      <w:bodyDiv w:val="1"/>
      <w:marLeft w:val="0"/>
      <w:marRight w:val="0"/>
      <w:marTop w:val="0"/>
      <w:marBottom w:val="0"/>
      <w:divBdr>
        <w:top w:val="none" w:sz="0" w:space="0" w:color="auto"/>
        <w:left w:val="none" w:sz="0" w:space="0" w:color="auto"/>
        <w:bottom w:val="none" w:sz="0" w:space="0" w:color="auto"/>
        <w:right w:val="none" w:sz="0" w:space="0" w:color="auto"/>
      </w:divBdr>
    </w:div>
    <w:div w:id="757215172">
      <w:bodyDiv w:val="1"/>
      <w:marLeft w:val="0"/>
      <w:marRight w:val="0"/>
      <w:marTop w:val="0"/>
      <w:marBottom w:val="0"/>
      <w:divBdr>
        <w:top w:val="none" w:sz="0" w:space="0" w:color="auto"/>
        <w:left w:val="none" w:sz="0" w:space="0" w:color="auto"/>
        <w:bottom w:val="none" w:sz="0" w:space="0" w:color="auto"/>
        <w:right w:val="none" w:sz="0" w:space="0" w:color="auto"/>
      </w:divBdr>
    </w:div>
    <w:div w:id="762336709">
      <w:bodyDiv w:val="1"/>
      <w:marLeft w:val="0"/>
      <w:marRight w:val="0"/>
      <w:marTop w:val="0"/>
      <w:marBottom w:val="0"/>
      <w:divBdr>
        <w:top w:val="none" w:sz="0" w:space="0" w:color="auto"/>
        <w:left w:val="none" w:sz="0" w:space="0" w:color="auto"/>
        <w:bottom w:val="none" w:sz="0" w:space="0" w:color="auto"/>
        <w:right w:val="none" w:sz="0" w:space="0" w:color="auto"/>
      </w:divBdr>
    </w:div>
    <w:div w:id="762381624">
      <w:bodyDiv w:val="1"/>
      <w:marLeft w:val="0"/>
      <w:marRight w:val="0"/>
      <w:marTop w:val="0"/>
      <w:marBottom w:val="0"/>
      <w:divBdr>
        <w:top w:val="none" w:sz="0" w:space="0" w:color="auto"/>
        <w:left w:val="none" w:sz="0" w:space="0" w:color="auto"/>
        <w:bottom w:val="none" w:sz="0" w:space="0" w:color="auto"/>
        <w:right w:val="none" w:sz="0" w:space="0" w:color="auto"/>
      </w:divBdr>
    </w:div>
    <w:div w:id="763458907">
      <w:bodyDiv w:val="1"/>
      <w:marLeft w:val="0"/>
      <w:marRight w:val="0"/>
      <w:marTop w:val="0"/>
      <w:marBottom w:val="0"/>
      <w:divBdr>
        <w:top w:val="none" w:sz="0" w:space="0" w:color="auto"/>
        <w:left w:val="none" w:sz="0" w:space="0" w:color="auto"/>
        <w:bottom w:val="none" w:sz="0" w:space="0" w:color="auto"/>
        <w:right w:val="none" w:sz="0" w:space="0" w:color="auto"/>
      </w:divBdr>
    </w:div>
    <w:div w:id="768502832">
      <w:bodyDiv w:val="1"/>
      <w:marLeft w:val="0"/>
      <w:marRight w:val="0"/>
      <w:marTop w:val="0"/>
      <w:marBottom w:val="0"/>
      <w:divBdr>
        <w:top w:val="none" w:sz="0" w:space="0" w:color="auto"/>
        <w:left w:val="none" w:sz="0" w:space="0" w:color="auto"/>
        <w:bottom w:val="none" w:sz="0" w:space="0" w:color="auto"/>
        <w:right w:val="none" w:sz="0" w:space="0" w:color="auto"/>
      </w:divBdr>
    </w:div>
    <w:div w:id="769817483">
      <w:bodyDiv w:val="1"/>
      <w:marLeft w:val="0"/>
      <w:marRight w:val="0"/>
      <w:marTop w:val="0"/>
      <w:marBottom w:val="0"/>
      <w:divBdr>
        <w:top w:val="none" w:sz="0" w:space="0" w:color="auto"/>
        <w:left w:val="none" w:sz="0" w:space="0" w:color="auto"/>
        <w:bottom w:val="none" w:sz="0" w:space="0" w:color="auto"/>
        <w:right w:val="none" w:sz="0" w:space="0" w:color="auto"/>
      </w:divBdr>
    </w:div>
    <w:div w:id="771559640">
      <w:bodyDiv w:val="1"/>
      <w:marLeft w:val="0"/>
      <w:marRight w:val="0"/>
      <w:marTop w:val="0"/>
      <w:marBottom w:val="0"/>
      <w:divBdr>
        <w:top w:val="none" w:sz="0" w:space="0" w:color="auto"/>
        <w:left w:val="none" w:sz="0" w:space="0" w:color="auto"/>
        <w:bottom w:val="none" w:sz="0" w:space="0" w:color="auto"/>
        <w:right w:val="none" w:sz="0" w:space="0" w:color="auto"/>
      </w:divBdr>
    </w:div>
    <w:div w:id="783307097">
      <w:bodyDiv w:val="1"/>
      <w:marLeft w:val="0"/>
      <w:marRight w:val="0"/>
      <w:marTop w:val="0"/>
      <w:marBottom w:val="0"/>
      <w:divBdr>
        <w:top w:val="none" w:sz="0" w:space="0" w:color="auto"/>
        <w:left w:val="none" w:sz="0" w:space="0" w:color="auto"/>
        <w:bottom w:val="none" w:sz="0" w:space="0" w:color="auto"/>
        <w:right w:val="none" w:sz="0" w:space="0" w:color="auto"/>
      </w:divBdr>
    </w:div>
    <w:div w:id="812217701">
      <w:bodyDiv w:val="1"/>
      <w:marLeft w:val="0"/>
      <w:marRight w:val="0"/>
      <w:marTop w:val="0"/>
      <w:marBottom w:val="0"/>
      <w:divBdr>
        <w:top w:val="none" w:sz="0" w:space="0" w:color="auto"/>
        <w:left w:val="none" w:sz="0" w:space="0" w:color="auto"/>
        <w:bottom w:val="none" w:sz="0" w:space="0" w:color="auto"/>
        <w:right w:val="none" w:sz="0" w:space="0" w:color="auto"/>
      </w:divBdr>
    </w:div>
    <w:div w:id="812678387">
      <w:bodyDiv w:val="1"/>
      <w:marLeft w:val="0"/>
      <w:marRight w:val="0"/>
      <w:marTop w:val="0"/>
      <w:marBottom w:val="0"/>
      <w:divBdr>
        <w:top w:val="none" w:sz="0" w:space="0" w:color="auto"/>
        <w:left w:val="none" w:sz="0" w:space="0" w:color="auto"/>
        <w:bottom w:val="none" w:sz="0" w:space="0" w:color="auto"/>
        <w:right w:val="none" w:sz="0" w:space="0" w:color="auto"/>
      </w:divBdr>
    </w:div>
    <w:div w:id="817844079">
      <w:bodyDiv w:val="1"/>
      <w:marLeft w:val="0"/>
      <w:marRight w:val="0"/>
      <w:marTop w:val="0"/>
      <w:marBottom w:val="0"/>
      <w:divBdr>
        <w:top w:val="none" w:sz="0" w:space="0" w:color="auto"/>
        <w:left w:val="none" w:sz="0" w:space="0" w:color="auto"/>
        <w:bottom w:val="none" w:sz="0" w:space="0" w:color="auto"/>
        <w:right w:val="none" w:sz="0" w:space="0" w:color="auto"/>
      </w:divBdr>
    </w:div>
    <w:div w:id="825314993">
      <w:bodyDiv w:val="1"/>
      <w:marLeft w:val="0"/>
      <w:marRight w:val="0"/>
      <w:marTop w:val="0"/>
      <w:marBottom w:val="0"/>
      <w:divBdr>
        <w:top w:val="none" w:sz="0" w:space="0" w:color="auto"/>
        <w:left w:val="none" w:sz="0" w:space="0" w:color="auto"/>
        <w:bottom w:val="none" w:sz="0" w:space="0" w:color="auto"/>
        <w:right w:val="none" w:sz="0" w:space="0" w:color="auto"/>
      </w:divBdr>
    </w:div>
    <w:div w:id="825710653">
      <w:bodyDiv w:val="1"/>
      <w:marLeft w:val="0"/>
      <w:marRight w:val="0"/>
      <w:marTop w:val="0"/>
      <w:marBottom w:val="0"/>
      <w:divBdr>
        <w:top w:val="none" w:sz="0" w:space="0" w:color="auto"/>
        <w:left w:val="none" w:sz="0" w:space="0" w:color="auto"/>
        <w:bottom w:val="none" w:sz="0" w:space="0" w:color="auto"/>
        <w:right w:val="none" w:sz="0" w:space="0" w:color="auto"/>
      </w:divBdr>
    </w:div>
    <w:div w:id="831797720">
      <w:bodyDiv w:val="1"/>
      <w:marLeft w:val="0"/>
      <w:marRight w:val="0"/>
      <w:marTop w:val="0"/>
      <w:marBottom w:val="0"/>
      <w:divBdr>
        <w:top w:val="none" w:sz="0" w:space="0" w:color="auto"/>
        <w:left w:val="none" w:sz="0" w:space="0" w:color="auto"/>
        <w:bottom w:val="none" w:sz="0" w:space="0" w:color="auto"/>
        <w:right w:val="none" w:sz="0" w:space="0" w:color="auto"/>
      </w:divBdr>
    </w:div>
    <w:div w:id="834220178">
      <w:bodyDiv w:val="1"/>
      <w:marLeft w:val="0"/>
      <w:marRight w:val="0"/>
      <w:marTop w:val="0"/>
      <w:marBottom w:val="0"/>
      <w:divBdr>
        <w:top w:val="none" w:sz="0" w:space="0" w:color="auto"/>
        <w:left w:val="none" w:sz="0" w:space="0" w:color="auto"/>
        <w:bottom w:val="none" w:sz="0" w:space="0" w:color="auto"/>
        <w:right w:val="none" w:sz="0" w:space="0" w:color="auto"/>
      </w:divBdr>
    </w:div>
    <w:div w:id="835729357">
      <w:bodyDiv w:val="1"/>
      <w:marLeft w:val="0"/>
      <w:marRight w:val="0"/>
      <w:marTop w:val="0"/>
      <w:marBottom w:val="0"/>
      <w:divBdr>
        <w:top w:val="none" w:sz="0" w:space="0" w:color="auto"/>
        <w:left w:val="none" w:sz="0" w:space="0" w:color="auto"/>
        <w:bottom w:val="none" w:sz="0" w:space="0" w:color="auto"/>
        <w:right w:val="none" w:sz="0" w:space="0" w:color="auto"/>
      </w:divBdr>
    </w:div>
    <w:div w:id="839078569">
      <w:bodyDiv w:val="1"/>
      <w:marLeft w:val="0"/>
      <w:marRight w:val="0"/>
      <w:marTop w:val="0"/>
      <w:marBottom w:val="0"/>
      <w:divBdr>
        <w:top w:val="none" w:sz="0" w:space="0" w:color="auto"/>
        <w:left w:val="none" w:sz="0" w:space="0" w:color="auto"/>
        <w:bottom w:val="none" w:sz="0" w:space="0" w:color="auto"/>
        <w:right w:val="none" w:sz="0" w:space="0" w:color="auto"/>
      </w:divBdr>
    </w:div>
    <w:div w:id="850804456">
      <w:bodyDiv w:val="1"/>
      <w:marLeft w:val="0"/>
      <w:marRight w:val="0"/>
      <w:marTop w:val="0"/>
      <w:marBottom w:val="0"/>
      <w:divBdr>
        <w:top w:val="none" w:sz="0" w:space="0" w:color="auto"/>
        <w:left w:val="none" w:sz="0" w:space="0" w:color="auto"/>
        <w:bottom w:val="none" w:sz="0" w:space="0" w:color="auto"/>
        <w:right w:val="none" w:sz="0" w:space="0" w:color="auto"/>
      </w:divBdr>
    </w:div>
    <w:div w:id="856432960">
      <w:bodyDiv w:val="1"/>
      <w:marLeft w:val="0"/>
      <w:marRight w:val="0"/>
      <w:marTop w:val="0"/>
      <w:marBottom w:val="0"/>
      <w:divBdr>
        <w:top w:val="none" w:sz="0" w:space="0" w:color="auto"/>
        <w:left w:val="none" w:sz="0" w:space="0" w:color="auto"/>
        <w:bottom w:val="none" w:sz="0" w:space="0" w:color="auto"/>
        <w:right w:val="none" w:sz="0" w:space="0" w:color="auto"/>
      </w:divBdr>
    </w:div>
    <w:div w:id="858547445">
      <w:bodyDiv w:val="1"/>
      <w:marLeft w:val="0"/>
      <w:marRight w:val="0"/>
      <w:marTop w:val="0"/>
      <w:marBottom w:val="0"/>
      <w:divBdr>
        <w:top w:val="none" w:sz="0" w:space="0" w:color="auto"/>
        <w:left w:val="none" w:sz="0" w:space="0" w:color="auto"/>
        <w:bottom w:val="none" w:sz="0" w:space="0" w:color="auto"/>
        <w:right w:val="none" w:sz="0" w:space="0" w:color="auto"/>
      </w:divBdr>
    </w:div>
    <w:div w:id="859199290">
      <w:bodyDiv w:val="1"/>
      <w:marLeft w:val="0"/>
      <w:marRight w:val="0"/>
      <w:marTop w:val="0"/>
      <w:marBottom w:val="0"/>
      <w:divBdr>
        <w:top w:val="none" w:sz="0" w:space="0" w:color="auto"/>
        <w:left w:val="none" w:sz="0" w:space="0" w:color="auto"/>
        <w:bottom w:val="none" w:sz="0" w:space="0" w:color="auto"/>
        <w:right w:val="none" w:sz="0" w:space="0" w:color="auto"/>
      </w:divBdr>
    </w:div>
    <w:div w:id="867177147">
      <w:bodyDiv w:val="1"/>
      <w:marLeft w:val="0"/>
      <w:marRight w:val="0"/>
      <w:marTop w:val="0"/>
      <w:marBottom w:val="0"/>
      <w:divBdr>
        <w:top w:val="none" w:sz="0" w:space="0" w:color="auto"/>
        <w:left w:val="none" w:sz="0" w:space="0" w:color="auto"/>
        <w:bottom w:val="none" w:sz="0" w:space="0" w:color="auto"/>
        <w:right w:val="none" w:sz="0" w:space="0" w:color="auto"/>
      </w:divBdr>
    </w:div>
    <w:div w:id="869218432">
      <w:bodyDiv w:val="1"/>
      <w:marLeft w:val="0"/>
      <w:marRight w:val="0"/>
      <w:marTop w:val="0"/>
      <w:marBottom w:val="0"/>
      <w:divBdr>
        <w:top w:val="none" w:sz="0" w:space="0" w:color="auto"/>
        <w:left w:val="none" w:sz="0" w:space="0" w:color="auto"/>
        <w:bottom w:val="none" w:sz="0" w:space="0" w:color="auto"/>
        <w:right w:val="none" w:sz="0" w:space="0" w:color="auto"/>
      </w:divBdr>
    </w:div>
    <w:div w:id="882133716">
      <w:bodyDiv w:val="1"/>
      <w:marLeft w:val="0"/>
      <w:marRight w:val="0"/>
      <w:marTop w:val="0"/>
      <w:marBottom w:val="0"/>
      <w:divBdr>
        <w:top w:val="none" w:sz="0" w:space="0" w:color="auto"/>
        <w:left w:val="none" w:sz="0" w:space="0" w:color="auto"/>
        <w:bottom w:val="none" w:sz="0" w:space="0" w:color="auto"/>
        <w:right w:val="none" w:sz="0" w:space="0" w:color="auto"/>
      </w:divBdr>
    </w:div>
    <w:div w:id="885680091">
      <w:bodyDiv w:val="1"/>
      <w:marLeft w:val="0"/>
      <w:marRight w:val="0"/>
      <w:marTop w:val="0"/>
      <w:marBottom w:val="0"/>
      <w:divBdr>
        <w:top w:val="none" w:sz="0" w:space="0" w:color="auto"/>
        <w:left w:val="none" w:sz="0" w:space="0" w:color="auto"/>
        <w:bottom w:val="none" w:sz="0" w:space="0" w:color="auto"/>
        <w:right w:val="none" w:sz="0" w:space="0" w:color="auto"/>
      </w:divBdr>
    </w:div>
    <w:div w:id="888683237">
      <w:bodyDiv w:val="1"/>
      <w:marLeft w:val="0"/>
      <w:marRight w:val="0"/>
      <w:marTop w:val="0"/>
      <w:marBottom w:val="0"/>
      <w:divBdr>
        <w:top w:val="none" w:sz="0" w:space="0" w:color="auto"/>
        <w:left w:val="none" w:sz="0" w:space="0" w:color="auto"/>
        <w:bottom w:val="none" w:sz="0" w:space="0" w:color="auto"/>
        <w:right w:val="none" w:sz="0" w:space="0" w:color="auto"/>
      </w:divBdr>
    </w:div>
    <w:div w:id="889536035">
      <w:bodyDiv w:val="1"/>
      <w:marLeft w:val="0"/>
      <w:marRight w:val="0"/>
      <w:marTop w:val="0"/>
      <w:marBottom w:val="0"/>
      <w:divBdr>
        <w:top w:val="none" w:sz="0" w:space="0" w:color="auto"/>
        <w:left w:val="none" w:sz="0" w:space="0" w:color="auto"/>
        <w:bottom w:val="none" w:sz="0" w:space="0" w:color="auto"/>
        <w:right w:val="none" w:sz="0" w:space="0" w:color="auto"/>
      </w:divBdr>
    </w:div>
    <w:div w:id="899637188">
      <w:bodyDiv w:val="1"/>
      <w:marLeft w:val="0"/>
      <w:marRight w:val="0"/>
      <w:marTop w:val="0"/>
      <w:marBottom w:val="0"/>
      <w:divBdr>
        <w:top w:val="none" w:sz="0" w:space="0" w:color="auto"/>
        <w:left w:val="none" w:sz="0" w:space="0" w:color="auto"/>
        <w:bottom w:val="none" w:sz="0" w:space="0" w:color="auto"/>
        <w:right w:val="none" w:sz="0" w:space="0" w:color="auto"/>
      </w:divBdr>
    </w:div>
    <w:div w:id="901863596">
      <w:bodyDiv w:val="1"/>
      <w:marLeft w:val="0"/>
      <w:marRight w:val="0"/>
      <w:marTop w:val="0"/>
      <w:marBottom w:val="0"/>
      <w:divBdr>
        <w:top w:val="none" w:sz="0" w:space="0" w:color="auto"/>
        <w:left w:val="none" w:sz="0" w:space="0" w:color="auto"/>
        <w:bottom w:val="none" w:sz="0" w:space="0" w:color="auto"/>
        <w:right w:val="none" w:sz="0" w:space="0" w:color="auto"/>
      </w:divBdr>
    </w:div>
    <w:div w:id="906955664">
      <w:bodyDiv w:val="1"/>
      <w:marLeft w:val="0"/>
      <w:marRight w:val="0"/>
      <w:marTop w:val="0"/>
      <w:marBottom w:val="0"/>
      <w:divBdr>
        <w:top w:val="none" w:sz="0" w:space="0" w:color="auto"/>
        <w:left w:val="none" w:sz="0" w:space="0" w:color="auto"/>
        <w:bottom w:val="none" w:sz="0" w:space="0" w:color="auto"/>
        <w:right w:val="none" w:sz="0" w:space="0" w:color="auto"/>
      </w:divBdr>
    </w:div>
    <w:div w:id="908617087">
      <w:bodyDiv w:val="1"/>
      <w:marLeft w:val="0"/>
      <w:marRight w:val="0"/>
      <w:marTop w:val="0"/>
      <w:marBottom w:val="0"/>
      <w:divBdr>
        <w:top w:val="none" w:sz="0" w:space="0" w:color="auto"/>
        <w:left w:val="none" w:sz="0" w:space="0" w:color="auto"/>
        <w:bottom w:val="none" w:sz="0" w:space="0" w:color="auto"/>
        <w:right w:val="none" w:sz="0" w:space="0" w:color="auto"/>
      </w:divBdr>
    </w:div>
    <w:div w:id="915749807">
      <w:bodyDiv w:val="1"/>
      <w:marLeft w:val="0"/>
      <w:marRight w:val="0"/>
      <w:marTop w:val="0"/>
      <w:marBottom w:val="0"/>
      <w:divBdr>
        <w:top w:val="none" w:sz="0" w:space="0" w:color="auto"/>
        <w:left w:val="none" w:sz="0" w:space="0" w:color="auto"/>
        <w:bottom w:val="none" w:sz="0" w:space="0" w:color="auto"/>
        <w:right w:val="none" w:sz="0" w:space="0" w:color="auto"/>
      </w:divBdr>
    </w:div>
    <w:div w:id="926620228">
      <w:bodyDiv w:val="1"/>
      <w:marLeft w:val="0"/>
      <w:marRight w:val="0"/>
      <w:marTop w:val="0"/>
      <w:marBottom w:val="0"/>
      <w:divBdr>
        <w:top w:val="none" w:sz="0" w:space="0" w:color="auto"/>
        <w:left w:val="none" w:sz="0" w:space="0" w:color="auto"/>
        <w:bottom w:val="none" w:sz="0" w:space="0" w:color="auto"/>
        <w:right w:val="none" w:sz="0" w:space="0" w:color="auto"/>
      </w:divBdr>
    </w:div>
    <w:div w:id="926841484">
      <w:bodyDiv w:val="1"/>
      <w:marLeft w:val="0"/>
      <w:marRight w:val="0"/>
      <w:marTop w:val="0"/>
      <w:marBottom w:val="0"/>
      <w:divBdr>
        <w:top w:val="none" w:sz="0" w:space="0" w:color="auto"/>
        <w:left w:val="none" w:sz="0" w:space="0" w:color="auto"/>
        <w:bottom w:val="none" w:sz="0" w:space="0" w:color="auto"/>
        <w:right w:val="none" w:sz="0" w:space="0" w:color="auto"/>
      </w:divBdr>
    </w:div>
    <w:div w:id="933704422">
      <w:bodyDiv w:val="1"/>
      <w:marLeft w:val="0"/>
      <w:marRight w:val="0"/>
      <w:marTop w:val="0"/>
      <w:marBottom w:val="0"/>
      <w:divBdr>
        <w:top w:val="none" w:sz="0" w:space="0" w:color="auto"/>
        <w:left w:val="none" w:sz="0" w:space="0" w:color="auto"/>
        <w:bottom w:val="none" w:sz="0" w:space="0" w:color="auto"/>
        <w:right w:val="none" w:sz="0" w:space="0" w:color="auto"/>
      </w:divBdr>
    </w:div>
    <w:div w:id="946037733">
      <w:bodyDiv w:val="1"/>
      <w:marLeft w:val="0"/>
      <w:marRight w:val="0"/>
      <w:marTop w:val="0"/>
      <w:marBottom w:val="0"/>
      <w:divBdr>
        <w:top w:val="none" w:sz="0" w:space="0" w:color="auto"/>
        <w:left w:val="none" w:sz="0" w:space="0" w:color="auto"/>
        <w:bottom w:val="none" w:sz="0" w:space="0" w:color="auto"/>
        <w:right w:val="none" w:sz="0" w:space="0" w:color="auto"/>
      </w:divBdr>
    </w:div>
    <w:div w:id="951477134">
      <w:bodyDiv w:val="1"/>
      <w:marLeft w:val="0"/>
      <w:marRight w:val="0"/>
      <w:marTop w:val="0"/>
      <w:marBottom w:val="0"/>
      <w:divBdr>
        <w:top w:val="none" w:sz="0" w:space="0" w:color="auto"/>
        <w:left w:val="none" w:sz="0" w:space="0" w:color="auto"/>
        <w:bottom w:val="none" w:sz="0" w:space="0" w:color="auto"/>
        <w:right w:val="none" w:sz="0" w:space="0" w:color="auto"/>
      </w:divBdr>
    </w:div>
    <w:div w:id="953484753">
      <w:bodyDiv w:val="1"/>
      <w:marLeft w:val="0"/>
      <w:marRight w:val="0"/>
      <w:marTop w:val="0"/>
      <w:marBottom w:val="0"/>
      <w:divBdr>
        <w:top w:val="none" w:sz="0" w:space="0" w:color="auto"/>
        <w:left w:val="none" w:sz="0" w:space="0" w:color="auto"/>
        <w:bottom w:val="none" w:sz="0" w:space="0" w:color="auto"/>
        <w:right w:val="none" w:sz="0" w:space="0" w:color="auto"/>
      </w:divBdr>
    </w:div>
    <w:div w:id="963080759">
      <w:bodyDiv w:val="1"/>
      <w:marLeft w:val="0"/>
      <w:marRight w:val="0"/>
      <w:marTop w:val="0"/>
      <w:marBottom w:val="0"/>
      <w:divBdr>
        <w:top w:val="none" w:sz="0" w:space="0" w:color="auto"/>
        <w:left w:val="none" w:sz="0" w:space="0" w:color="auto"/>
        <w:bottom w:val="none" w:sz="0" w:space="0" w:color="auto"/>
        <w:right w:val="none" w:sz="0" w:space="0" w:color="auto"/>
      </w:divBdr>
    </w:div>
    <w:div w:id="968898242">
      <w:bodyDiv w:val="1"/>
      <w:marLeft w:val="0"/>
      <w:marRight w:val="0"/>
      <w:marTop w:val="0"/>
      <w:marBottom w:val="0"/>
      <w:divBdr>
        <w:top w:val="none" w:sz="0" w:space="0" w:color="auto"/>
        <w:left w:val="none" w:sz="0" w:space="0" w:color="auto"/>
        <w:bottom w:val="none" w:sz="0" w:space="0" w:color="auto"/>
        <w:right w:val="none" w:sz="0" w:space="0" w:color="auto"/>
      </w:divBdr>
    </w:div>
    <w:div w:id="983973305">
      <w:bodyDiv w:val="1"/>
      <w:marLeft w:val="0"/>
      <w:marRight w:val="0"/>
      <w:marTop w:val="0"/>
      <w:marBottom w:val="0"/>
      <w:divBdr>
        <w:top w:val="none" w:sz="0" w:space="0" w:color="auto"/>
        <w:left w:val="none" w:sz="0" w:space="0" w:color="auto"/>
        <w:bottom w:val="none" w:sz="0" w:space="0" w:color="auto"/>
        <w:right w:val="none" w:sz="0" w:space="0" w:color="auto"/>
      </w:divBdr>
    </w:div>
    <w:div w:id="984165326">
      <w:bodyDiv w:val="1"/>
      <w:marLeft w:val="0"/>
      <w:marRight w:val="0"/>
      <w:marTop w:val="0"/>
      <w:marBottom w:val="0"/>
      <w:divBdr>
        <w:top w:val="none" w:sz="0" w:space="0" w:color="auto"/>
        <w:left w:val="none" w:sz="0" w:space="0" w:color="auto"/>
        <w:bottom w:val="none" w:sz="0" w:space="0" w:color="auto"/>
        <w:right w:val="none" w:sz="0" w:space="0" w:color="auto"/>
      </w:divBdr>
    </w:div>
    <w:div w:id="985665001">
      <w:bodyDiv w:val="1"/>
      <w:marLeft w:val="0"/>
      <w:marRight w:val="0"/>
      <w:marTop w:val="0"/>
      <w:marBottom w:val="0"/>
      <w:divBdr>
        <w:top w:val="none" w:sz="0" w:space="0" w:color="auto"/>
        <w:left w:val="none" w:sz="0" w:space="0" w:color="auto"/>
        <w:bottom w:val="none" w:sz="0" w:space="0" w:color="auto"/>
        <w:right w:val="none" w:sz="0" w:space="0" w:color="auto"/>
      </w:divBdr>
    </w:div>
    <w:div w:id="986785873">
      <w:bodyDiv w:val="1"/>
      <w:marLeft w:val="0"/>
      <w:marRight w:val="0"/>
      <w:marTop w:val="0"/>
      <w:marBottom w:val="0"/>
      <w:divBdr>
        <w:top w:val="none" w:sz="0" w:space="0" w:color="auto"/>
        <w:left w:val="none" w:sz="0" w:space="0" w:color="auto"/>
        <w:bottom w:val="none" w:sz="0" w:space="0" w:color="auto"/>
        <w:right w:val="none" w:sz="0" w:space="0" w:color="auto"/>
      </w:divBdr>
    </w:div>
    <w:div w:id="991249061">
      <w:bodyDiv w:val="1"/>
      <w:marLeft w:val="0"/>
      <w:marRight w:val="0"/>
      <w:marTop w:val="0"/>
      <w:marBottom w:val="0"/>
      <w:divBdr>
        <w:top w:val="none" w:sz="0" w:space="0" w:color="auto"/>
        <w:left w:val="none" w:sz="0" w:space="0" w:color="auto"/>
        <w:bottom w:val="none" w:sz="0" w:space="0" w:color="auto"/>
        <w:right w:val="none" w:sz="0" w:space="0" w:color="auto"/>
      </w:divBdr>
    </w:div>
    <w:div w:id="994652284">
      <w:bodyDiv w:val="1"/>
      <w:marLeft w:val="0"/>
      <w:marRight w:val="0"/>
      <w:marTop w:val="0"/>
      <w:marBottom w:val="0"/>
      <w:divBdr>
        <w:top w:val="none" w:sz="0" w:space="0" w:color="auto"/>
        <w:left w:val="none" w:sz="0" w:space="0" w:color="auto"/>
        <w:bottom w:val="none" w:sz="0" w:space="0" w:color="auto"/>
        <w:right w:val="none" w:sz="0" w:space="0" w:color="auto"/>
      </w:divBdr>
    </w:div>
    <w:div w:id="1003043719">
      <w:bodyDiv w:val="1"/>
      <w:marLeft w:val="0"/>
      <w:marRight w:val="0"/>
      <w:marTop w:val="0"/>
      <w:marBottom w:val="0"/>
      <w:divBdr>
        <w:top w:val="none" w:sz="0" w:space="0" w:color="auto"/>
        <w:left w:val="none" w:sz="0" w:space="0" w:color="auto"/>
        <w:bottom w:val="none" w:sz="0" w:space="0" w:color="auto"/>
        <w:right w:val="none" w:sz="0" w:space="0" w:color="auto"/>
      </w:divBdr>
    </w:div>
    <w:div w:id="1022898346">
      <w:bodyDiv w:val="1"/>
      <w:marLeft w:val="0"/>
      <w:marRight w:val="0"/>
      <w:marTop w:val="0"/>
      <w:marBottom w:val="0"/>
      <w:divBdr>
        <w:top w:val="none" w:sz="0" w:space="0" w:color="auto"/>
        <w:left w:val="none" w:sz="0" w:space="0" w:color="auto"/>
        <w:bottom w:val="none" w:sz="0" w:space="0" w:color="auto"/>
        <w:right w:val="none" w:sz="0" w:space="0" w:color="auto"/>
      </w:divBdr>
    </w:div>
    <w:div w:id="1023047869">
      <w:bodyDiv w:val="1"/>
      <w:marLeft w:val="0"/>
      <w:marRight w:val="0"/>
      <w:marTop w:val="0"/>
      <w:marBottom w:val="0"/>
      <w:divBdr>
        <w:top w:val="none" w:sz="0" w:space="0" w:color="auto"/>
        <w:left w:val="none" w:sz="0" w:space="0" w:color="auto"/>
        <w:bottom w:val="none" w:sz="0" w:space="0" w:color="auto"/>
        <w:right w:val="none" w:sz="0" w:space="0" w:color="auto"/>
      </w:divBdr>
    </w:div>
    <w:div w:id="1033966452">
      <w:bodyDiv w:val="1"/>
      <w:marLeft w:val="0"/>
      <w:marRight w:val="0"/>
      <w:marTop w:val="0"/>
      <w:marBottom w:val="0"/>
      <w:divBdr>
        <w:top w:val="none" w:sz="0" w:space="0" w:color="auto"/>
        <w:left w:val="none" w:sz="0" w:space="0" w:color="auto"/>
        <w:bottom w:val="none" w:sz="0" w:space="0" w:color="auto"/>
        <w:right w:val="none" w:sz="0" w:space="0" w:color="auto"/>
      </w:divBdr>
    </w:div>
    <w:div w:id="1037240888">
      <w:bodyDiv w:val="1"/>
      <w:marLeft w:val="0"/>
      <w:marRight w:val="0"/>
      <w:marTop w:val="0"/>
      <w:marBottom w:val="0"/>
      <w:divBdr>
        <w:top w:val="none" w:sz="0" w:space="0" w:color="auto"/>
        <w:left w:val="none" w:sz="0" w:space="0" w:color="auto"/>
        <w:bottom w:val="none" w:sz="0" w:space="0" w:color="auto"/>
        <w:right w:val="none" w:sz="0" w:space="0" w:color="auto"/>
      </w:divBdr>
    </w:div>
    <w:div w:id="1040128380">
      <w:bodyDiv w:val="1"/>
      <w:marLeft w:val="0"/>
      <w:marRight w:val="0"/>
      <w:marTop w:val="0"/>
      <w:marBottom w:val="0"/>
      <w:divBdr>
        <w:top w:val="none" w:sz="0" w:space="0" w:color="auto"/>
        <w:left w:val="none" w:sz="0" w:space="0" w:color="auto"/>
        <w:bottom w:val="none" w:sz="0" w:space="0" w:color="auto"/>
        <w:right w:val="none" w:sz="0" w:space="0" w:color="auto"/>
      </w:divBdr>
    </w:div>
    <w:div w:id="1043478353">
      <w:bodyDiv w:val="1"/>
      <w:marLeft w:val="0"/>
      <w:marRight w:val="0"/>
      <w:marTop w:val="0"/>
      <w:marBottom w:val="0"/>
      <w:divBdr>
        <w:top w:val="none" w:sz="0" w:space="0" w:color="auto"/>
        <w:left w:val="none" w:sz="0" w:space="0" w:color="auto"/>
        <w:bottom w:val="none" w:sz="0" w:space="0" w:color="auto"/>
        <w:right w:val="none" w:sz="0" w:space="0" w:color="auto"/>
      </w:divBdr>
    </w:div>
    <w:div w:id="1058091309">
      <w:bodyDiv w:val="1"/>
      <w:marLeft w:val="0"/>
      <w:marRight w:val="0"/>
      <w:marTop w:val="0"/>
      <w:marBottom w:val="0"/>
      <w:divBdr>
        <w:top w:val="none" w:sz="0" w:space="0" w:color="auto"/>
        <w:left w:val="none" w:sz="0" w:space="0" w:color="auto"/>
        <w:bottom w:val="none" w:sz="0" w:space="0" w:color="auto"/>
        <w:right w:val="none" w:sz="0" w:space="0" w:color="auto"/>
      </w:divBdr>
    </w:div>
    <w:div w:id="1063286724">
      <w:bodyDiv w:val="1"/>
      <w:marLeft w:val="0"/>
      <w:marRight w:val="0"/>
      <w:marTop w:val="0"/>
      <w:marBottom w:val="0"/>
      <w:divBdr>
        <w:top w:val="none" w:sz="0" w:space="0" w:color="auto"/>
        <w:left w:val="none" w:sz="0" w:space="0" w:color="auto"/>
        <w:bottom w:val="none" w:sz="0" w:space="0" w:color="auto"/>
        <w:right w:val="none" w:sz="0" w:space="0" w:color="auto"/>
      </w:divBdr>
    </w:div>
    <w:div w:id="1073432194">
      <w:bodyDiv w:val="1"/>
      <w:marLeft w:val="0"/>
      <w:marRight w:val="0"/>
      <w:marTop w:val="0"/>
      <w:marBottom w:val="0"/>
      <w:divBdr>
        <w:top w:val="none" w:sz="0" w:space="0" w:color="auto"/>
        <w:left w:val="none" w:sz="0" w:space="0" w:color="auto"/>
        <w:bottom w:val="none" w:sz="0" w:space="0" w:color="auto"/>
        <w:right w:val="none" w:sz="0" w:space="0" w:color="auto"/>
      </w:divBdr>
    </w:div>
    <w:div w:id="1073620699">
      <w:bodyDiv w:val="1"/>
      <w:marLeft w:val="0"/>
      <w:marRight w:val="0"/>
      <w:marTop w:val="0"/>
      <w:marBottom w:val="0"/>
      <w:divBdr>
        <w:top w:val="none" w:sz="0" w:space="0" w:color="auto"/>
        <w:left w:val="none" w:sz="0" w:space="0" w:color="auto"/>
        <w:bottom w:val="none" w:sz="0" w:space="0" w:color="auto"/>
        <w:right w:val="none" w:sz="0" w:space="0" w:color="auto"/>
      </w:divBdr>
    </w:div>
    <w:div w:id="1075250606">
      <w:bodyDiv w:val="1"/>
      <w:marLeft w:val="0"/>
      <w:marRight w:val="0"/>
      <w:marTop w:val="0"/>
      <w:marBottom w:val="0"/>
      <w:divBdr>
        <w:top w:val="none" w:sz="0" w:space="0" w:color="auto"/>
        <w:left w:val="none" w:sz="0" w:space="0" w:color="auto"/>
        <w:bottom w:val="none" w:sz="0" w:space="0" w:color="auto"/>
        <w:right w:val="none" w:sz="0" w:space="0" w:color="auto"/>
      </w:divBdr>
    </w:div>
    <w:div w:id="1075318329">
      <w:bodyDiv w:val="1"/>
      <w:marLeft w:val="0"/>
      <w:marRight w:val="0"/>
      <w:marTop w:val="0"/>
      <w:marBottom w:val="0"/>
      <w:divBdr>
        <w:top w:val="none" w:sz="0" w:space="0" w:color="auto"/>
        <w:left w:val="none" w:sz="0" w:space="0" w:color="auto"/>
        <w:bottom w:val="none" w:sz="0" w:space="0" w:color="auto"/>
        <w:right w:val="none" w:sz="0" w:space="0" w:color="auto"/>
      </w:divBdr>
    </w:div>
    <w:div w:id="1076127986">
      <w:bodyDiv w:val="1"/>
      <w:marLeft w:val="0"/>
      <w:marRight w:val="0"/>
      <w:marTop w:val="0"/>
      <w:marBottom w:val="0"/>
      <w:divBdr>
        <w:top w:val="none" w:sz="0" w:space="0" w:color="auto"/>
        <w:left w:val="none" w:sz="0" w:space="0" w:color="auto"/>
        <w:bottom w:val="none" w:sz="0" w:space="0" w:color="auto"/>
        <w:right w:val="none" w:sz="0" w:space="0" w:color="auto"/>
      </w:divBdr>
    </w:div>
    <w:div w:id="1081869248">
      <w:bodyDiv w:val="1"/>
      <w:marLeft w:val="0"/>
      <w:marRight w:val="0"/>
      <w:marTop w:val="0"/>
      <w:marBottom w:val="0"/>
      <w:divBdr>
        <w:top w:val="none" w:sz="0" w:space="0" w:color="auto"/>
        <w:left w:val="none" w:sz="0" w:space="0" w:color="auto"/>
        <w:bottom w:val="none" w:sz="0" w:space="0" w:color="auto"/>
        <w:right w:val="none" w:sz="0" w:space="0" w:color="auto"/>
      </w:divBdr>
    </w:div>
    <w:div w:id="1085418689">
      <w:bodyDiv w:val="1"/>
      <w:marLeft w:val="0"/>
      <w:marRight w:val="0"/>
      <w:marTop w:val="0"/>
      <w:marBottom w:val="0"/>
      <w:divBdr>
        <w:top w:val="none" w:sz="0" w:space="0" w:color="auto"/>
        <w:left w:val="none" w:sz="0" w:space="0" w:color="auto"/>
        <w:bottom w:val="none" w:sz="0" w:space="0" w:color="auto"/>
        <w:right w:val="none" w:sz="0" w:space="0" w:color="auto"/>
      </w:divBdr>
    </w:div>
    <w:div w:id="1087574524">
      <w:bodyDiv w:val="1"/>
      <w:marLeft w:val="0"/>
      <w:marRight w:val="0"/>
      <w:marTop w:val="0"/>
      <w:marBottom w:val="0"/>
      <w:divBdr>
        <w:top w:val="none" w:sz="0" w:space="0" w:color="auto"/>
        <w:left w:val="none" w:sz="0" w:space="0" w:color="auto"/>
        <w:bottom w:val="none" w:sz="0" w:space="0" w:color="auto"/>
        <w:right w:val="none" w:sz="0" w:space="0" w:color="auto"/>
      </w:divBdr>
    </w:div>
    <w:div w:id="1101219806">
      <w:bodyDiv w:val="1"/>
      <w:marLeft w:val="0"/>
      <w:marRight w:val="0"/>
      <w:marTop w:val="0"/>
      <w:marBottom w:val="0"/>
      <w:divBdr>
        <w:top w:val="none" w:sz="0" w:space="0" w:color="auto"/>
        <w:left w:val="none" w:sz="0" w:space="0" w:color="auto"/>
        <w:bottom w:val="none" w:sz="0" w:space="0" w:color="auto"/>
        <w:right w:val="none" w:sz="0" w:space="0" w:color="auto"/>
      </w:divBdr>
    </w:div>
    <w:div w:id="1103576559">
      <w:bodyDiv w:val="1"/>
      <w:marLeft w:val="0"/>
      <w:marRight w:val="0"/>
      <w:marTop w:val="0"/>
      <w:marBottom w:val="0"/>
      <w:divBdr>
        <w:top w:val="none" w:sz="0" w:space="0" w:color="auto"/>
        <w:left w:val="none" w:sz="0" w:space="0" w:color="auto"/>
        <w:bottom w:val="none" w:sz="0" w:space="0" w:color="auto"/>
        <w:right w:val="none" w:sz="0" w:space="0" w:color="auto"/>
      </w:divBdr>
    </w:div>
    <w:div w:id="1105423705">
      <w:bodyDiv w:val="1"/>
      <w:marLeft w:val="0"/>
      <w:marRight w:val="0"/>
      <w:marTop w:val="0"/>
      <w:marBottom w:val="0"/>
      <w:divBdr>
        <w:top w:val="none" w:sz="0" w:space="0" w:color="auto"/>
        <w:left w:val="none" w:sz="0" w:space="0" w:color="auto"/>
        <w:bottom w:val="none" w:sz="0" w:space="0" w:color="auto"/>
        <w:right w:val="none" w:sz="0" w:space="0" w:color="auto"/>
      </w:divBdr>
    </w:div>
    <w:div w:id="1108161839">
      <w:bodyDiv w:val="1"/>
      <w:marLeft w:val="0"/>
      <w:marRight w:val="0"/>
      <w:marTop w:val="0"/>
      <w:marBottom w:val="0"/>
      <w:divBdr>
        <w:top w:val="none" w:sz="0" w:space="0" w:color="auto"/>
        <w:left w:val="none" w:sz="0" w:space="0" w:color="auto"/>
        <w:bottom w:val="none" w:sz="0" w:space="0" w:color="auto"/>
        <w:right w:val="none" w:sz="0" w:space="0" w:color="auto"/>
      </w:divBdr>
    </w:div>
    <w:div w:id="1110124749">
      <w:bodyDiv w:val="1"/>
      <w:marLeft w:val="0"/>
      <w:marRight w:val="0"/>
      <w:marTop w:val="0"/>
      <w:marBottom w:val="0"/>
      <w:divBdr>
        <w:top w:val="none" w:sz="0" w:space="0" w:color="auto"/>
        <w:left w:val="none" w:sz="0" w:space="0" w:color="auto"/>
        <w:bottom w:val="none" w:sz="0" w:space="0" w:color="auto"/>
        <w:right w:val="none" w:sz="0" w:space="0" w:color="auto"/>
      </w:divBdr>
    </w:div>
    <w:div w:id="1119378345">
      <w:bodyDiv w:val="1"/>
      <w:marLeft w:val="0"/>
      <w:marRight w:val="0"/>
      <w:marTop w:val="0"/>
      <w:marBottom w:val="0"/>
      <w:divBdr>
        <w:top w:val="none" w:sz="0" w:space="0" w:color="auto"/>
        <w:left w:val="none" w:sz="0" w:space="0" w:color="auto"/>
        <w:bottom w:val="none" w:sz="0" w:space="0" w:color="auto"/>
        <w:right w:val="none" w:sz="0" w:space="0" w:color="auto"/>
      </w:divBdr>
    </w:div>
    <w:div w:id="1125998764">
      <w:bodyDiv w:val="1"/>
      <w:marLeft w:val="0"/>
      <w:marRight w:val="0"/>
      <w:marTop w:val="0"/>
      <w:marBottom w:val="0"/>
      <w:divBdr>
        <w:top w:val="none" w:sz="0" w:space="0" w:color="auto"/>
        <w:left w:val="none" w:sz="0" w:space="0" w:color="auto"/>
        <w:bottom w:val="none" w:sz="0" w:space="0" w:color="auto"/>
        <w:right w:val="none" w:sz="0" w:space="0" w:color="auto"/>
      </w:divBdr>
    </w:div>
    <w:div w:id="1128745186">
      <w:bodyDiv w:val="1"/>
      <w:marLeft w:val="0"/>
      <w:marRight w:val="0"/>
      <w:marTop w:val="0"/>
      <w:marBottom w:val="0"/>
      <w:divBdr>
        <w:top w:val="none" w:sz="0" w:space="0" w:color="auto"/>
        <w:left w:val="none" w:sz="0" w:space="0" w:color="auto"/>
        <w:bottom w:val="none" w:sz="0" w:space="0" w:color="auto"/>
        <w:right w:val="none" w:sz="0" w:space="0" w:color="auto"/>
      </w:divBdr>
    </w:div>
    <w:div w:id="1134566005">
      <w:bodyDiv w:val="1"/>
      <w:marLeft w:val="0"/>
      <w:marRight w:val="0"/>
      <w:marTop w:val="0"/>
      <w:marBottom w:val="0"/>
      <w:divBdr>
        <w:top w:val="none" w:sz="0" w:space="0" w:color="auto"/>
        <w:left w:val="none" w:sz="0" w:space="0" w:color="auto"/>
        <w:bottom w:val="none" w:sz="0" w:space="0" w:color="auto"/>
        <w:right w:val="none" w:sz="0" w:space="0" w:color="auto"/>
      </w:divBdr>
    </w:div>
    <w:div w:id="1145850797">
      <w:bodyDiv w:val="1"/>
      <w:marLeft w:val="0"/>
      <w:marRight w:val="0"/>
      <w:marTop w:val="0"/>
      <w:marBottom w:val="0"/>
      <w:divBdr>
        <w:top w:val="none" w:sz="0" w:space="0" w:color="auto"/>
        <w:left w:val="none" w:sz="0" w:space="0" w:color="auto"/>
        <w:bottom w:val="none" w:sz="0" w:space="0" w:color="auto"/>
        <w:right w:val="none" w:sz="0" w:space="0" w:color="auto"/>
      </w:divBdr>
    </w:div>
    <w:div w:id="1153255310">
      <w:bodyDiv w:val="1"/>
      <w:marLeft w:val="0"/>
      <w:marRight w:val="0"/>
      <w:marTop w:val="0"/>
      <w:marBottom w:val="0"/>
      <w:divBdr>
        <w:top w:val="none" w:sz="0" w:space="0" w:color="auto"/>
        <w:left w:val="none" w:sz="0" w:space="0" w:color="auto"/>
        <w:bottom w:val="none" w:sz="0" w:space="0" w:color="auto"/>
        <w:right w:val="none" w:sz="0" w:space="0" w:color="auto"/>
      </w:divBdr>
    </w:div>
    <w:div w:id="1161312046">
      <w:bodyDiv w:val="1"/>
      <w:marLeft w:val="0"/>
      <w:marRight w:val="0"/>
      <w:marTop w:val="0"/>
      <w:marBottom w:val="0"/>
      <w:divBdr>
        <w:top w:val="none" w:sz="0" w:space="0" w:color="auto"/>
        <w:left w:val="none" w:sz="0" w:space="0" w:color="auto"/>
        <w:bottom w:val="none" w:sz="0" w:space="0" w:color="auto"/>
        <w:right w:val="none" w:sz="0" w:space="0" w:color="auto"/>
      </w:divBdr>
    </w:div>
    <w:div w:id="1170753709">
      <w:bodyDiv w:val="1"/>
      <w:marLeft w:val="0"/>
      <w:marRight w:val="0"/>
      <w:marTop w:val="0"/>
      <w:marBottom w:val="0"/>
      <w:divBdr>
        <w:top w:val="none" w:sz="0" w:space="0" w:color="auto"/>
        <w:left w:val="none" w:sz="0" w:space="0" w:color="auto"/>
        <w:bottom w:val="none" w:sz="0" w:space="0" w:color="auto"/>
        <w:right w:val="none" w:sz="0" w:space="0" w:color="auto"/>
      </w:divBdr>
    </w:div>
    <w:div w:id="1171719487">
      <w:bodyDiv w:val="1"/>
      <w:marLeft w:val="0"/>
      <w:marRight w:val="0"/>
      <w:marTop w:val="0"/>
      <w:marBottom w:val="0"/>
      <w:divBdr>
        <w:top w:val="none" w:sz="0" w:space="0" w:color="auto"/>
        <w:left w:val="none" w:sz="0" w:space="0" w:color="auto"/>
        <w:bottom w:val="none" w:sz="0" w:space="0" w:color="auto"/>
        <w:right w:val="none" w:sz="0" w:space="0" w:color="auto"/>
      </w:divBdr>
    </w:div>
    <w:div w:id="1180656306">
      <w:bodyDiv w:val="1"/>
      <w:marLeft w:val="0"/>
      <w:marRight w:val="0"/>
      <w:marTop w:val="0"/>
      <w:marBottom w:val="0"/>
      <w:divBdr>
        <w:top w:val="none" w:sz="0" w:space="0" w:color="auto"/>
        <w:left w:val="none" w:sz="0" w:space="0" w:color="auto"/>
        <w:bottom w:val="none" w:sz="0" w:space="0" w:color="auto"/>
        <w:right w:val="none" w:sz="0" w:space="0" w:color="auto"/>
      </w:divBdr>
    </w:div>
    <w:div w:id="1188443491">
      <w:bodyDiv w:val="1"/>
      <w:marLeft w:val="0"/>
      <w:marRight w:val="0"/>
      <w:marTop w:val="0"/>
      <w:marBottom w:val="0"/>
      <w:divBdr>
        <w:top w:val="none" w:sz="0" w:space="0" w:color="auto"/>
        <w:left w:val="none" w:sz="0" w:space="0" w:color="auto"/>
        <w:bottom w:val="none" w:sz="0" w:space="0" w:color="auto"/>
        <w:right w:val="none" w:sz="0" w:space="0" w:color="auto"/>
      </w:divBdr>
    </w:div>
    <w:div w:id="1194002049">
      <w:bodyDiv w:val="1"/>
      <w:marLeft w:val="0"/>
      <w:marRight w:val="0"/>
      <w:marTop w:val="0"/>
      <w:marBottom w:val="0"/>
      <w:divBdr>
        <w:top w:val="none" w:sz="0" w:space="0" w:color="auto"/>
        <w:left w:val="none" w:sz="0" w:space="0" w:color="auto"/>
        <w:bottom w:val="none" w:sz="0" w:space="0" w:color="auto"/>
        <w:right w:val="none" w:sz="0" w:space="0" w:color="auto"/>
      </w:divBdr>
    </w:div>
    <w:div w:id="1199901260">
      <w:bodyDiv w:val="1"/>
      <w:marLeft w:val="0"/>
      <w:marRight w:val="0"/>
      <w:marTop w:val="0"/>
      <w:marBottom w:val="0"/>
      <w:divBdr>
        <w:top w:val="none" w:sz="0" w:space="0" w:color="auto"/>
        <w:left w:val="none" w:sz="0" w:space="0" w:color="auto"/>
        <w:bottom w:val="none" w:sz="0" w:space="0" w:color="auto"/>
        <w:right w:val="none" w:sz="0" w:space="0" w:color="auto"/>
      </w:divBdr>
    </w:div>
    <w:div w:id="1200971551">
      <w:bodyDiv w:val="1"/>
      <w:marLeft w:val="0"/>
      <w:marRight w:val="0"/>
      <w:marTop w:val="0"/>
      <w:marBottom w:val="0"/>
      <w:divBdr>
        <w:top w:val="none" w:sz="0" w:space="0" w:color="auto"/>
        <w:left w:val="none" w:sz="0" w:space="0" w:color="auto"/>
        <w:bottom w:val="none" w:sz="0" w:space="0" w:color="auto"/>
        <w:right w:val="none" w:sz="0" w:space="0" w:color="auto"/>
      </w:divBdr>
    </w:div>
    <w:div w:id="1201822821">
      <w:bodyDiv w:val="1"/>
      <w:marLeft w:val="0"/>
      <w:marRight w:val="0"/>
      <w:marTop w:val="0"/>
      <w:marBottom w:val="0"/>
      <w:divBdr>
        <w:top w:val="none" w:sz="0" w:space="0" w:color="auto"/>
        <w:left w:val="none" w:sz="0" w:space="0" w:color="auto"/>
        <w:bottom w:val="none" w:sz="0" w:space="0" w:color="auto"/>
        <w:right w:val="none" w:sz="0" w:space="0" w:color="auto"/>
      </w:divBdr>
    </w:div>
    <w:div w:id="1205173921">
      <w:bodyDiv w:val="1"/>
      <w:marLeft w:val="0"/>
      <w:marRight w:val="0"/>
      <w:marTop w:val="0"/>
      <w:marBottom w:val="0"/>
      <w:divBdr>
        <w:top w:val="none" w:sz="0" w:space="0" w:color="auto"/>
        <w:left w:val="none" w:sz="0" w:space="0" w:color="auto"/>
        <w:bottom w:val="none" w:sz="0" w:space="0" w:color="auto"/>
        <w:right w:val="none" w:sz="0" w:space="0" w:color="auto"/>
      </w:divBdr>
    </w:div>
    <w:div w:id="1211958088">
      <w:bodyDiv w:val="1"/>
      <w:marLeft w:val="0"/>
      <w:marRight w:val="0"/>
      <w:marTop w:val="0"/>
      <w:marBottom w:val="0"/>
      <w:divBdr>
        <w:top w:val="none" w:sz="0" w:space="0" w:color="auto"/>
        <w:left w:val="none" w:sz="0" w:space="0" w:color="auto"/>
        <w:bottom w:val="none" w:sz="0" w:space="0" w:color="auto"/>
        <w:right w:val="none" w:sz="0" w:space="0" w:color="auto"/>
      </w:divBdr>
    </w:div>
    <w:div w:id="1212110000">
      <w:bodyDiv w:val="1"/>
      <w:marLeft w:val="0"/>
      <w:marRight w:val="0"/>
      <w:marTop w:val="0"/>
      <w:marBottom w:val="0"/>
      <w:divBdr>
        <w:top w:val="none" w:sz="0" w:space="0" w:color="auto"/>
        <w:left w:val="none" w:sz="0" w:space="0" w:color="auto"/>
        <w:bottom w:val="none" w:sz="0" w:space="0" w:color="auto"/>
        <w:right w:val="none" w:sz="0" w:space="0" w:color="auto"/>
      </w:divBdr>
    </w:div>
    <w:div w:id="1214733716">
      <w:bodyDiv w:val="1"/>
      <w:marLeft w:val="0"/>
      <w:marRight w:val="0"/>
      <w:marTop w:val="0"/>
      <w:marBottom w:val="0"/>
      <w:divBdr>
        <w:top w:val="none" w:sz="0" w:space="0" w:color="auto"/>
        <w:left w:val="none" w:sz="0" w:space="0" w:color="auto"/>
        <w:bottom w:val="none" w:sz="0" w:space="0" w:color="auto"/>
        <w:right w:val="none" w:sz="0" w:space="0" w:color="auto"/>
      </w:divBdr>
    </w:div>
    <w:div w:id="1219436320">
      <w:bodyDiv w:val="1"/>
      <w:marLeft w:val="0"/>
      <w:marRight w:val="0"/>
      <w:marTop w:val="0"/>
      <w:marBottom w:val="0"/>
      <w:divBdr>
        <w:top w:val="none" w:sz="0" w:space="0" w:color="auto"/>
        <w:left w:val="none" w:sz="0" w:space="0" w:color="auto"/>
        <w:bottom w:val="none" w:sz="0" w:space="0" w:color="auto"/>
        <w:right w:val="none" w:sz="0" w:space="0" w:color="auto"/>
      </w:divBdr>
    </w:div>
    <w:div w:id="1219436724">
      <w:bodyDiv w:val="1"/>
      <w:marLeft w:val="0"/>
      <w:marRight w:val="0"/>
      <w:marTop w:val="0"/>
      <w:marBottom w:val="0"/>
      <w:divBdr>
        <w:top w:val="none" w:sz="0" w:space="0" w:color="auto"/>
        <w:left w:val="none" w:sz="0" w:space="0" w:color="auto"/>
        <w:bottom w:val="none" w:sz="0" w:space="0" w:color="auto"/>
        <w:right w:val="none" w:sz="0" w:space="0" w:color="auto"/>
      </w:divBdr>
    </w:div>
    <w:div w:id="1224215762">
      <w:bodyDiv w:val="1"/>
      <w:marLeft w:val="0"/>
      <w:marRight w:val="0"/>
      <w:marTop w:val="0"/>
      <w:marBottom w:val="0"/>
      <w:divBdr>
        <w:top w:val="none" w:sz="0" w:space="0" w:color="auto"/>
        <w:left w:val="none" w:sz="0" w:space="0" w:color="auto"/>
        <w:bottom w:val="none" w:sz="0" w:space="0" w:color="auto"/>
        <w:right w:val="none" w:sz="0" w:space="0" w:color="auto"/>
      </w:divBdr>
    </w:div>
    <w:div w:id="1234393544">
      <w:bodyDiv w:val="1"/>
      <w:marLeft w:val="0"/>
      <w:marRight w:val="0"/>
      <w:marTop w:val="0"/>
      <w:marBottom w:val="0"/>
      <w:divBdr>
        <w:top w:val="none" w:sz="0" w:space="0" w:color="auto"/>
        <w:left w:val="none" w:sz="0" w:space="0" w:color="auto"/>
        <w:bottom w:val="none" w:sz="0" w:space="0" w:color="auto"/>
        <w:right w:val="none" w:sz="0" w:space="0" w:color="auto"/>
      </w:divBdr>
    </w:div>
    <w:div w:id="1235314806">
      <w:bodyDiv w:val="1"/>
      <w:marLeft w:val="0"/>
      <w:marRight w:val="0"/>
      <w:marTop w:val="0"/>
      <w:marBottom w:val="0"/>
      <w:divBdr>
        <w:top w:val="none" w:sz="0" w:space="0" w:color="auto"/>
        <w:left w:val="none" w:sz="0" w:space="0" w:color="auto"/>
        <w:bottom w:val="none" w:sz="0" w:space="0" w:color="auto"/>
        <w:right w:val="none" w:sz="0" w:space="0" w:color="auto"/>
      </w:divBdr>
    </w:div>
    <w:div w:id="1243173761">
      <w:bodyDiv w:val="1"/>
      <w:marLeft w:val="0"/>
      <w:marRight w:val="0"/>
      <w:marTop w:val="0"/>
      <w:marBottom w:val="0"/>
      <w:divBdr>
        <w:top w:val="none" w:sz="0" w:space="0" w:color="auto"/>
        <w:left w:val="none" w:sz="0" w:space="0" w:color="auto"/>
        <w:bottom w:val="none" w:sz="0" w:space="0" w:color="auto"/>
        <w:right w:val="none" w:sz="0" w:space="0" w:color="auto"/>
      </w:divBdr>
    </w:div>
    <w:div w:id="1246456894">
      <w:bodyDiv w:val="1"/>
      <w:marLeft w:val="0"/>
      <w:marRight w:val="0"/>
      <w:marTop w:val="0"/>
      <w:marBottom w:val="0"/>
      <w:divBdr>
        <w:top w:val="none" w:sz="0" w:space="0" w:color="auto"/>
        <w:left w:val="none" w:sz="0" w:space="0" w:color="auto"/>
        <w:bottom w:val="none" w:sz="0" w:space="0" w:color="auto"/>
        <w:right w:val="none" w:sz="0" w:space="0" w:color="auto"/>
      </w:divBdr>
    </w:div>
    <w:div w:id="1248689786">
      <w:bodyDiv w:val="1"/>
      <w:marLeft w:val="0"/>
      <w:marRight w:val="0"/>
      <w:marTop w:val="0"/>
      <w:marBottom w:val="0"/>
      <w:divBdr>
        <w:top w:val="none" w:sz="0" w:space="0" w:color="auto"/>
        <w:left w:val="none" w:sz="0" w:space="0" w:color="auto"/>
        <w:bottom w:val="none" w:sz="0" w:space="0" w:color="auto"/>
        <w:right w:val="none" w:sz="0" w:space="0" w:color="auto"/>
      </w:divBdr>
    </w:div>
    <w:div w:id="1252204005">
      <w:bodyDiv w:val="1"/>
      <w:marLeft w:val="0"/>
      <w:marRight w:val="0"/>
      <w:marTop w:val="0"/>
      <w:marBottom w:val="0"/>
      <w:divBdr>
        <w:top w:val="none" w:sz="0" w:space="0" w:color="auto"/>
        <w:left w:val="none" w:sz="0" w:space="0" w:color="auto"/>
        <w:bottom w:val="none" w:sz="0" w:space="0" w:color="auto"/>
        <w:right w:val="none" w:sz="0" w:space="0" w:color="auto"/>
      </w:divBdr>
    </w:div>
    <w:div w:id="1253323404">
      <w:bodyDiv w:val="1"/>
      <w:marLeft w:val="0"/>
      <w:marRight w:val="0"/>
      <w:marTop w:val="0"/>
      <w:marBottom w:val="0"/>
      <w:divBdr>
        <w:top w:val="none" w:sz="0" w:space="0" w:color="auto"/>
        <w:left w:val="none" w:sz="0" w:space="0" w:color="auto"/>
        <w:bottom w:val="none" w:sz="0" w:space="0" w:color="auto"/>
        <w:right w:val="none" w:sz="0" w:space="0" w:color="auto"/>
      </w:divBdr>
    </w:div>
    <w:div w:id="1253464783">
      <w:bodyDiv w:val="1"/>
      <w:marLeft w:val="0"/>
      <w:marRight w:val="0"/>
      <w:marTop w:val="0"/>
      <w:marBottom w:val="0"/>
      <w:divBdr>
        <w:top w:val="none" w:sz="0" w:space="0" w:color="auto"/>
        <w:left w:val="none" w:sz="0" w:space="0" w:color="auto"/>
        <w:bottom w:val="none" w:sz="0" w:space="0" w:color="auto"/>
        <w:right w:val="none" w:sz="0" w:space="0" w:color="auto"/>
      </w:divBdr>
    </w:div>
    <w:div w:id="1267343209">
      <w:bodyDiv w:val="1"/>
      <w:marLeft w:val="0"/>
      <w:marRight w:val="0"/>
      <w:marTop w:val="0"/>
      <w:marBottom w:val="0"/>
      <w:divBdr>
        <w:top w:val="none" w:sz="0" w:space="0" w:color="auto"/>
        <w:left w:val="none" w:sz="0" w:space="0" w:color="auto"/>
        <w:bottom w:val="none" w:sz="0" w:space="0" w:color="auto"/>
        <w:right w:val="none" w:sz="0" w:space="0" w:color="auto"/>
      </w:divBdr>
    </w:div>
    <w:div w:id="1273168351">
      <w:bodyDiv w:val="1"/>
      <w:marLeft w:val="0"/>
      <w:marRight w:val="0"/>
      <w:marTop w:val="0"/>
      <w:marBottom w:val="0"/>
      <w:divBdr>
        <w:top w:val="none" w:sz="0" w:space="0" w:color="auto"/>
        <w:left w:val="none" w:sz="0" w:space="0" w:color="auto"/>
        <w:bottom w:val="none" w:sz="0" w:space="0" w:color="auto"/>
        <w:right w:val="none" w:sz="0" w:space="0" w:color="auto"/>
      </w:divBdr>
    </w:div>
    <w:div w:id="1280798140">
      <w:bodyDiv w:val="1"/>
      <w:marLeft w:val="0"/>
      <w:marRight w:val="0"/>
      <w:marTop w:val="0"/>
      <w:marBottom w:val="0"/>
      <w:divBdr>
        <w:top w:val="none" w:sz="0" w:space="0" w:color="auto"/>
        <w:left w:val="none" w:sz="0" w:space="0" w:color="auto"/>
        <w:bottom w:val="none" w:sz="0" w:space="0" w:color="auto"/>
        <w:right w:val="none" w:sz="0" w:space="0" w:color="auto"/>
      </w:divBdr>
    </w:div>
    <w:div w:id="1288972045">
      <w:bodyDiv w:val="1"/>
      <w:marLeft w:val="0"/>
      <w:marRight w:val="0"/>
      <w:marTop w:val="0"/>
      <w:marBottom w:val="0"/>
      <w:divBdr>
        <w:top w:val="none" w:sz="0" w:space="0" w:color="auto"/>
        <w:left w:val="none" w:sz="0" w:space="0" w:color="auto"/>
        <w:bottom w:val="none" w:sz="0" w:space="0" w:color="auto"/>
        <w:right w:val="none" w:sz="0" w:space="0" w:color="auto"/>
      </w:divBdr>
    </w:div>
    <w:div w:id="1289362776">
      <w:bodyDiv w:val="1"/>
      <w:marLeft w:val="0"/>
      <w:marRight w:val="0"/>
      <w:marTop w:val="0"/>
      <w:marBottom w:val="0"/>
      <w:divBdr>
        <w:top w:val="none" w:sz="0" w:space="0" w:color="auto"/>
        <w:left w:val="none" w:sz="0" w:space="0" w:color="auto"/>
        <w:bottom w:val="none" w:sz="0" w:space="0" w:color="auto"/>
        <w:right w:val="none" w:sz="0" w:space="0" w:color="auto"/>
      </w:divBdr>
    </w:div>
    <w:div w:id="1293173617">
      <w:bodyDiv w:val="1"/>
      <w:marLeft w:val="0"/>
      <w:marRight w:val="0"/>
      <w:marTop w:val="0"/>
      <w:marBottom w:val="0"/>
      <w:divBdr>
        <w:top w:val="none" w:sz="0" w:space="0" w:color="auto"/>
        <w:left w:val="none" w:sz="0" w:space="0" w:color="auto"/>
        <w:bottom w:val="none" w:sz="0" w:space="0" w:color="auto"/>
        <w:right w:val="none" w:sz="0" w:space="0" w:color="auto"/>
      </w:divBdr>
    </w:div>
    <w:div w:id="1301350817">
      <w:bodyDiv w:val="1"/>
      <w:marLeft w:val="0"/>
      <w:marRight w:val="0"/>
      <w:marTop w:val="0"/>
      <w:marBottom w:val="0"/>
      <w:divBdr>
        <w:top w:val="none" w:sz="0" w:space="0" w:color="auto"/>
        <w:left w:val="none" w:sz="0" w:space="0" w:color="auto"/>
        <w:bottom w:val="none" w:sz="0" w:space="0" w:color="auto"/>
        <w:right w:val="none" w:sz="0" w:space="0" w:color="auto"/>
      </w:divBdr>
    </w:div>
    <w:div w:id="1305811154">
      <w:bodyDiv w:val="1"/>
      <w:marLeft w:val="0"/>
      <w:marRight w:val="0"/>
      <w:marTop w:val="0"/>
      <w:marBottom w:val="0"/>
      <w:divBdr>
        <w:top w:val="none" w:sz="0" w:space="0" w:color="auto"/>
        <w:left w:val="none" w:sz="0" w:space="0" w:color="auto"/>
        <w:bottom w:val="none" w:sz="0" w:space="0" w:color="auto"/>
        <w:right w:val="none" w:sz="0" w:space="0" w:color="auto"/>
      </w:divBdr>
    </w:div>
    <w:div w:id="1307852354">
      <w:bodyDiv w:val="1"/>
      <w:marLeft w:val="0"/>
      <w:marRight w:val="0"/>
      <w:marTop w:val="0"/>
      <w:marBottom w:val="0"/>
      <w:divBdr>
        <w:top w:val="none" w:sz="0" w:space="0" w:color="auto"/>
        <w:left w:val="none" w:sz="0" w:space="0" w:color="auto"/>
        <w:bottom w:val="none" w:sz="0" w:space="0" w:color="auto"/>
        <w:right w:val="none" w:sz="0" w:space="0" w:color="auto"/>
      </w:divBdr>
    </w:div>
    <w:div w:id="1310549427">
      <w:bodyDiv w:val="1"/>
      <w:marLeft w:val="0"/>
      <w:marRight w:val="0"/>
      <w:marTop w:val="0"/>
      <w:marBottom w:val="0"/>
      <w:divBdr>
        <w:top w:val="none" w:sz="0" w:space="0" w:color="auto"/>
        <w:left w:val="none" w:sz="0" w:space="0" w:color="auto"/>
        <w:bottom w:val="none" w:sz="0" w:space="0" w:color="auto"/>
        <w:right w:val="none" w:sz="0" w:space="0" w:color="auto"/>
      </w:divBdr>
    </w:div>
    <w:div w:id="1320647795">
      <w:bodyDiv w:val="1"/>
      <w:marLeft w:val="0"/>
      <w:marRight w:val="0"/>
      <w:marTop w:val="0"/>
      <w:marBottom w:val="0"/>
      <w:divBdr>
        <w:top w:val="none" w:sz="0" w:space="0" w:color="auto"/>
        <w:left w:val="none" w:sz="0" w:space="0" w:color="auto"/>
        <w:bottom w:val="none" w:sz="0" w:space="0" w:color="auto"/>
        <w:right w:val="none" w:sz="0" w:space="0" w:color="auto"/>
      </w:divBdr>
    </w:div>
    <w:div w:id="1322390650">
      <w:bodyDiv w:val="1"/>
      <w:marLeft w:val="0"/>
      <w:marRight w:val="0"/>
      <w:marTop w:val="0"/>
      <w:marBottom w:val="0"/>
      <w:divBdr>
        <w:top w:val="none" w:sz="0" w:space="0" w:color="auto"/>
        <w:left w:val="none" w:sz="0" w:space="0" w:color="auto"/>
        <w:bottom w:val="none" w:sz="0" w:space="0" w:color="auto"/>
        <w:right w:val="none" w:sz="0" w:space="0" w:color="auto"/>
      </w:divBdr>
    </w:div>
    <w:div w:id="1330711834">
      <w:bodyDiv w:val="1"/>
      <w:marLeft w:val="0"/>
      <w:marRight w:val="0"/>
      <w:marTop w:val="0"/>
      <w:marBottom w:val="0"/>
      <w:divBdr>
        <w:top w:val="none" w:sz="0" w:space="0" w:color="auto"/>
        <w:left w:val="none" w:sz="0" w:space="0" w:color="auto"/>
        <w:bottom w:val="none" w:sz="0" w:space="0" w:color="auto"/>
        <w:right w:val="none" w:sz="0" w:space="0" w:color="auto"/>
      </w:divBdr>
    </w:div>
    <w:div w:id="1332103634">
      <w:bodyDiv w:val="1"/>
      <w:marLeft w:val="0"/>
      <w:marRight w:val="0"/>
      <w:marTop w:val="0"/>
      <w:marBottom w:val="0"/>
      <w:divBdr>
        <w:top w:val="none" w:sz="0" w:space="0" w:color="auto"/>
        <w:left w:val="none" w:sz="0" w:space="0" w:color="auto"/>
        <w:bottom w:val="none" w:sz="0" w:space="0" w:color="auto"/>
        <w:right w:val="none" w:sz="0" w:space="0" w:color="auto"/>
      </w:divBdr>
    </w:div>
    <w:div w:id="1335454454">
      <w:bodyDiv w:val="1"/>
      <w:marLeft w:val="0"/>
      <w:marRight w:val="0"/>
      <w:marTop w:val="0"/>
      <w:marBottom w:val="0"/>
      <w:divBdr>
        <w:top w:val="none" w:sz="0" w:space="0" w:color="auto"/>
        <w:left w:val="none" w:sz="0" w:space="0" w:color="auto"/>
        <w:bottom w:val="none" w:sz="0" w:space="0" w:color="auto"/>
        <w:right w:val="none" w:sz="0" w:space="0" w:color="auto"/>
      </w:divBdr>
    </w:div>
    <w:div w:id="1341157245">
      <w:bodyDiv w:val="1"/>
      <w:marLeft w:val="0"/>
      <w:marRight w:val="0"/>
      <w:marTop w:val="0"/>
      <w:marBottom w:val="0"/>
      <w:divBdr>
        <w:top w:val="none" w:sz="0" w:space="0" w:color="auto"/>
        <w:left w:val="none" w:sz="0" w:space="0" w:color="auto"/>
        <w:bottom w:val="none" w:sz="0" w:space="0" w:color="auto"/>
        <w:right w:val="none" w:sz="0" w:space="0" w:color="auto"/>
      </w:divBdr>
    </w:div>
    <w:div w:id="1343514638">
      <w:bodyDiv w:val="1"/>
      <w:marLeft w:val="0"/>
      <w:marRight w:val="0"/>
      <w:marTop w:val="0"/>
      <w:marBottom w:val="0"/>
      <w:divBdr>
        <w:top w:val="none" w:sz="0" w:space="0" w:color="auto"/>
        <w:left w:val="none" w:sz="0" w:space="0" w:color="auto"/>
        <w:bottom w:val="none" w:sz="0" w:space="0" w:color="auto"/>
        <w:right w:val="none" w:sz="0" w:space="0" w:color="auto"/>
      </w:divBdr>
    </w:div>
    <w:div w:id="1350258111">
      <w:bodyDiv w:val="1"/>
      <w:marLeft w:val="0"/>
      <w:marRight w:val="0"/>
      <w:marTop w:val="0"/>
      <w:marBottom w:val="0"/>
      <w:divBdr>
        <w:top w:val="none" w:sz="0" w:space="0" w:color="auto"/>
        <w:left w:val="none" w:sz="0" w:space="0" w:color="auto"/>
        <w:bottom w:val="none" w:sz="0" w:space="0" w:color="auto"/>
        <w:right w:val="none" w:sz="0" w:space="0" w:color="auto"/>
      </w:divBdr>
    </w:div>
    <w:div w:id="1353459802">
      <w:bodyDiv w:val="1"/>
      <w:marLeft w:val="0"/>
      <w:marRight w:val="0"/>
      <w:marTop w:val="0"/>
      <w:marBottom w:val="0"/>
      <w:divBdr>
        <w:top w:val="none" w:sz="0" w:space="0" w:color="auto"/>
        <w:left w:val="none" w:sz="0" w:space="0" w:color="auto"/>
        <w:bottom w:val="none" w:sz="0" w:space="0" w:color="auto"/>
        <w:right w:val="none" w:sz="0" w:space="0" w:color="auto"/>
      </w:divBdr>
    </w:div>
    <w:div w:id="1361662191">
      <w:bodyDiv w:val="1"/>
      <w:marLeft w:val="0"/>
      <w:marRight w:val="0"/>
      <w:marTop w:val="0"/>
      <w:marBottom w:val="0"/>
      <w:divBdr>
        <w:top w:val="none" w:sz="0" w:space="0" w:color="auto"/>
        <w:left w:val="none" w:sz="0" w:space="0" w:color="auto"/>
        <w:bottom w:val="none" w:sz="0" w:space="0" w:color="auto"/>
        <w:right w:val="none" w:sz="0" w:space="0" w:color="auto"/>
      </w:divBdr>
    </w:div>
    <w:div w:id="1365525115">
      <w:bodyDiv w:val="1"/>
      <w:marLeft w:val="0"/>
      <w:marRight w:val="0"/>
      <w:marTop w:val="0"/>
      <w:marBottom w:val="0"/>
      <w:divBdr>
        <w:top w:val="none" w:sz="0" w:space="0" w:color="auto"/>
        <w:left w:val="none" w:sz="0" w:space="0" w:color="auto"/>
        <w:bottom w:val="none" w:sz="0" w:space="0" w:color="auto"/>
        <w:right w:val="none" w:sz="0" w:space="0" w:color="auto"/>
      </w:divBdr>
    </w:div>
    <w:div w:id="1366366267">
      <w:bodyDiv w:val="1"/>
      <w:marLeft w:val="0"/>
      <w:marRight w:val="0"/>
      <w:marTop w:val="0"/>
      <w:marBottom w:val="0"/>
      <w:divBdr>
        <w:top w:val="none" w:sz="0" w:space="0" w:color="auto"/>
        <w:left w:val="none" w:sz="0" w:space="0" w:color="auto"/>
        <w:bottom w:val="none" w:sz="0" w:space="0" w:color="auto"/>
        <w:right w:val="none" w:sz="0" w:space="0" w:color="auto"/>
      </w:divBdr>
    </w:div>
    <w:div w:id="1374428624">
      <w:bodyDiv w:val="1"/>
      <w:marLeft w:val="0"/>
      <w:marRight w:val="0"/>
      <w:marTop w:val="0"/>
      <w:marBottom w:val="0"/>
      <w:divBdr>
        <w:top w:val="none" w:sz="0" w:space="0" w:color="auto"/>
        <w:left w:val="none" w:sz="0" w:space="0" w:color="auto"/>
        <w:bottom w:val="none" w:sz="0" w:space="0" w:color="auto"/>
        <w:right w:val="none" w:sz="0" w:space="0" w:color="auto"/>
      </w:divBdr>
    </w:div>
    <w:div w:id="1378166573">
      <w:bodyDiv w:val="1"/>
      <w:marLeft w:val="0"/>
      <w:marRight w:val="0"/>
      <w:marTop w:val="0"/>
      <w:marBottom w:val="0"/>
      <w:divBdr>
        <w:top w:val="none" w:sz="0" w:space="0" w:color="auto"/>
        <w:left w:val="none" w:sz="0" w:space="0" w:color="auto"/>
        <w:bottom w:val="none" w:sz="0" w:space="0" w:color="auto"/>
        <w:right w:val="none" w:sz="0" w:space="0" w:color="auto"/>
      </w:divBdr>
    </w:div>
    <w:div w:id="1382630109">
      <w:bodyDiv w:val="1"/>
      <w:marLeft w:val="0"/>
      <w:marRight w:val="0"/>
      <w:marTop w:val="0"/>
      <w:marBottom w:val="0"/>
      <w:divBdr>
        <w:top w:val="none" w:sz="0" w:space="0" w:color="auto"/>
        <w:left w:val="none" w:sz="0" w:space="0" w:color="auto"/>
        <w:bottom w:val="none" w:sz="0" w:space="0" w:color="auto"/>
        <w:right w:val="none" w:sz="0" w:space="0" w:color="auto"/>
      </w:divBdr>
    </w:div>
    <w:div w:id="1385527275">
      <w:bodyDiv w:val="1"/>
      <w:marLeft w:val="0"/>
      <w:marRight w:val="0"/>
      <w:marTop w:val="0"/>
      <w:marBottom w:val="0"/>
      <w:divBdr>
        <w:top w:val="none" w:sz="0" w:space="0" w:color="auto"/>
        <w:left w:val="none" w:sz="0" w:space="0" w:color="auto"/>
        <w:bottom w:val="none" w:sz="0" w:space="0" w:color="auto"/>
        <w:right w:val="none" w:sz="0" w:space="0" w:color="auto"/>
      </w:divBdr>
    </w:div>
    <w:div w:id="1389652162">
      <w:bodyDiv w:val="1"/>
      <w:marLeft w:val="0"/>
      <w:marRight w:val="0"/>
      <w:marTop w:val="0"/>
      <w:marBottom w:val="0"/>
      <w:divBdr>
        <w:top w:val="none" w:sz="0" w:space="0" w:color="auto"/>
        <w:left w:val="none" w:sz="0" w:space="0" w:color="auto"/>
        <w:bottom w:val="none" w:sz="0" w:space="0" w:color="auto"/>
        <w:right w:val="none" w:sz="0" w:space="0" w:color="auto"/>
      </w:divBdr>
    </w:div>
    <w:div w:id="1397633407">
      <w:bodyDiv w:val="1"/>
      <w:marLeft w:val="0"/>
      <w:marRight w:val="0"/>
      <w:marTop w:val="0"/>
      <w:marBottom w:val="0"/>
      <w:divBdr>
        <w:top w:val="none" w:sz="0" w:space="0" w:color="auto"/>
        <w:left w:val="none" w:sz="0" w:space="0" w:color="auto"/>
        <w:bottom w:val="none" w:sz="0" w:space="0" w:color="auto"/>
        <w:right w:val="none" w:sz="0" w:space="0" w:color="auto"/>
      </w:divBdr>
    </w:div>
    <w:div w:id="1434472945">
      <w:bodyDiv w:val="1"/>
      <w:marLeft w:val="0"/>
      <w:marRight w:val="0"/>
      <w:marTop w:val="0"/>
      <w:marBottom w:val="0"/>
      <w:divBdr>
        <w:top w:val="none" w:sz="0" w:space="0" w:color="auto"/>
        <w:left w:val="none" w:sz="0" w:space="0" w:color="auto"/>
        <w:bottom w:val="none" w:sz="0" w:space="0" w:color="auto"/>
        <w:right w:val="none" w:sz="0" w:space="0" w:color="auto"/>
      </w:divBdr>
    </w:div>
    <w:div w:id="1441100237">
      <w:bodyDiv w:val="1"/>
      <w:marLeft w:val="0"/>
      <w:marRight w:val="0"/>
      <w:marTop w:val="0"/>
      <w:marBottom w:val="0"/>
      <w:divBdr>
        <w:top w:val="none" w:sz="0" w:space="0" w:color="auto"/>
        <w:left w:val="none" w:sz="0" w:space="0" w:color="auto"/>
        <w:bottom w:val="none" w:sz="0" w:space="0" w:color="auto"/>
        <w:right w:val="none" w:sz="0" w:space="0" w:color="auto"/>
      </w:divBdr>
    </w:div>
    <w:div w:id="1446193037">
      <w:bodyDiv w:val="1"/>
      <w:marLeft w:val="0"/>
      <w:marRight w:val="0"/>
      <w:marTop w:val="0"/>
      <w:marBottom w:val="0"/>
      <w:divBdr>
        <w:top w:val="none" w:sz="0" w:space="0" w:color="auto"/>
        <w:left w:val="none" w:sz="0" w:space="0" w:color="auto"/>
        <w:bottom w:val="none" w:sz="0" w:space="0" w:color="auto"/>
        <w:right w:val="none" w:sz="0" w:space="0" w:color="auto"/>
      </w:divBdr>
    </w:div>
    <w:div w:id="1448549957">
      <w:bodyDiv w:val="1"/>
      <w:marLeft w:val="0"/>
      <w:marRight w:val="0"/>
      <w:marTop w:val="0"/>
      <w:marBottom w:val="0"/>
      <w:divBdr>
        <w:top w:val="none" w:sz="0" w:space="0" w:color="auto"/>
        <w:left w:val="none" w:sz="0" w:space="0" w:color="auto"/>
        <w:bottom w:val="none" w:sz="0" w:space="0" w:color="auto"/>
        <w:right w:val="none" w:sz="0" w:space="0" w:color="auto"/>
      </w:divBdr>
    </w:div>
    <w:div w:id="1453477084">
      <w:bodyDiv w:val="1"/>
      <w:marLeft w:val="0"/>
      <w:marRight w:val="0"/>
      <w:marTop w:val="0"/>
      <w:marBottom w:val="0"/>
      <w:divBdr>
        <w:top w:val="none" w:sz="0" w:space="0" w:color="auto"/>
        <w:left w:val="none" w:sz="0" w:space="0" w:color="auto"/>
        <w:bottom w:val="none" w:sz="0" w:space="0" w:color="auto"/>
        <w:right w:val="none" w:sz="0" w:space="0" w:color="auto"/>
      </w:divBdr>
    </w:div>
    <w:div w:id="1453865016">
      <w:bodyDiv w:val="1"/>
      <w:marLeft w:val="0"/>
      <w:marRight w:val="0"/>
      <w:marTop w:val="0"/>
      <w:marBottom w:val="0"/>
      <w:divBdr>
        <w:top w:val="none" w:sz="0" w:space="0" w:color="auto"/>
        <w:left w:val="none" w:sz="0" w:space="0" w:color="auto"/>
        <w:bottom w:val="none" w:sz="0" w:space="0" w:color="auto"/>
        <w:right w:val="none" w:sz="0" w:space="0" w:color="auto"/>
      </w:divBdr>
    </w:div>
    <w:div w:id="1458521323">
      <w:bodyDiv w:val="1"/>
      <w:marLeft w:val="0"/>
      <w:marRight w:val="0"/>
      <w:marTop w:val="0"/>
      <w:marBottom w:val="0"/>
      <w:divBdr>
        <w:top w:val="none" w:sz="0" w:space="0" w:color="auto"/>
        <w:left w:val="none" w:sz="0" w:space="0" w:color="auto"/>
        <w:bottom w:val="none" w:sz="0" w:space="0" w:color="auto"/>
        <w:right w:val="none" w:sz="0" w:space="0" w:color="auto"/>
      </w:divBdr>
    </w:div>
    <w:div w:id="1458639523">
      <w:bodyDiv w:val="1"/>
      <w:marLeft w:val="0"/>
      <w:marRight w:val="0"/>
      <w:marTop w:val="0"/>
      <w:marBottom w:val="0"/>
      <w:divBdr>
        <w:top w:val="none" w:sz="0" w:space="0" w:color="auto"/>
        <w:left w:val="none" w:sz="0" w:space="0" w:color="auto"/>
        <w:bottom w:val="none" w:sz="0" w:space="0" w:color="auto"/>
        <w:right w:val="none" w:sz="0" w:space="0" w:color="auto"/>
      </w:divBdr>
    </w:div>
    <w:div w:id="1458647762">
      <w:bodyDiv w:val="1"/>
      <w:marLeft w:val="0"/>
      <w:marRight w:val="0"/>
      <w:marTop w:val="0"/>
      <w:marBottom w:val="0"/>
      <w:divBdr>
        <w:top w:val="none" w:sz="0" w:space="0" w:color="auto"/>
        <w:left w:val="none" w:sz="0" w:space="0" w:color="auto"/>
        <w:bottom w:val="none" w:sz="0" w:space="0" w:color="auto"/>
        <w:right w:val="none" w:sz="0" w:space="0" w:color="auto"/>
      </w:divBdr>
    </w:div>
    <w:div w:id="1460031489">
      <w:bodyDiv w:val="1"/>
      <w:marLeft w:val="0"/>
      <w:marRight w:val="0"/>
      <w:marTop w:val="0"/>
      <w:marBottom w:val="0"/>
      <w:divBdr>
        <w:top w:val="none" w:sz="0" w:space="0" w:color="auto"/>
        <w:left w:val="none" w:sz="0" w:space="0" w:color="auto"/>
        <w:bottom w:val="none" w:sz="0" w:space="0" w:color="auto"/>
        <w:right w:val="none" w:sz="0" w:space="0" w:color="auto"/>
      </w:divBdr>
    </w:div>
    <w:div w:id="1467045406">
      <w:bodyDiv w:val="1"/>
      <w:marLeft w:val="0"/>
      <w:marRight w:val="0"/>
      <w:marTop w:val="0"/>
      <w:marBottom w:val="0"/>
      <w:divBdr>
        <w:top w:val="none" w:sz="0" w:space="0" w:color="auto"/>
        <w:left w:val="none" w:sz="0" w:space="0" w:color="auto"/>
        <w:bottom w:val="none" w:sz="0" w:space="0" w:color="auto"/>
        <w:right w:val="none" w:sz="0" w:space="0" w:color="auto"/>
      </w:divBdr>
    </w:div>
    <w:div w:id="1468737507">
      <w:bodyDiv w:val="1"/>
      <w:marLeft w:val="0"/>
      <w:marRight w:val="0"/>
      <w:marTop w:val="0"/>
      <w:marBottom w:val="0"/>
      <w:divBdr>
        <w:top w:val="none" w:sz="0" w:space="0" w:color="auto"/>
        <w:left w:val="none" w:sz="0" w:space="0" w:color="auto"/>
        <w:bottom w:val="none" w:sz="0" w:space="0" w:color="auto"/>
        <w:right w:val="none" w:sz="0" w:space="0" w:color="auto"/>
      </w:divBdr>
    </w:div>
    <w:div w:id="1469013573">
      <w:bodyDiv w:val="1"/>
      <w:marLeft w:val="0"/>
      <w:marRight w:val="0"/>
      <w:marTop w:val="0"/>
      <w:marBottom w:val="0"/>
      <w:divBdr>
        <w:top w:val="none" w:sz="0" w:space="0" w:color="auto"/>
        <w:left w:val="none" w:sz="0" w:space="0" w:color="auto"/>
        <w:bottom w:val="none" w:sz="0" w:space="0" w:color="auto"/>
        <w:right w:val="none" w:sz="0" w:space="0" w:color="auto"/>
      </w:divBdr>
    </w:div>
    <w:div w:id="1471703995">
      <w:bodyDiv w:val="1"/>
      <w:marLeft w:val="0"/>
      <w:marRight w:val="0"/>
      <w:marTop w:val="0"/>
      <w:marBottom w:val="0"/>
      <w:divBdr>
        <w:top w:val="none" w:sz="0" w:space="0" w:color="auto"/>
        <w:left w:val="none" w:sz="0" w:space="0" w:color="auto"/>
        <w:bottom w:val="none" w:sz="0" w:space="0" w:color="auto"/>
        <w:right w:val="none" w:sz="0" w:space="0" w:color="auto"/>
      </w:divBdr>
    </w:div>
    <w:div w:id="1472558838">
      <w:bodyDiv w:val="1"/>
      <w:marLeft w:val="0"/>
      <w:marRight w:val="0"/>
      <w:marTop w:val="0"/>
      <w:marBottom w:val="0"/>
      <w:divBdr>
        <w:top w:val="none" w:sz="0" w:space="0" w:color="auto"/>
        <w:left w:val="none" w:sz="0" w:space="0" w:color="auto"/>
        <w:bottom w:val="none" w:sz="0" w:space="0" w:color="auto"/>
        <w:right w:val="none" w:sz="0" w:space="0" w:color="auto"/>
      </w:divBdr>
    </w:div>
    <w:div w:id="1473988382">
      <w:bodyDiv w:val="1"/>
      <w:marLeft w:val="0"/>
      <w:marRight w:val="0"/>
      <w:marTop w:val="0"/>
      <w:marBottom w:val="0"/>
      <w:divBdr>
        <w:top w:val="none" w:sz="0" w:space="0" w:color="auto"/>
        <w:left w:val="none" w:sz="0" w:space="0" w:color="auto"/>
        <w:bottom w:val="none" w:sz="0" w:space="0" w:color="auto"/>
        <w:right w:val="none" w:sz="0" w:space="0" w:color="auto"/>
      </w:divBdr>
    </w:div>
    <w:div w:id="1483235526">
      <w:bodyDiv w:val="1"/>
      <w:marLeft w:val="0"/>
      <w:marRight w:val="0"/>
      <w:marTop w:val="0"/>
      <w:marBottom w:val="0"/>
      <w:divBdr>
        <w:top w:val="none" w:sz="0" w:space="0" w:color="auto"/>
        <w:left w:val="none" w:sz="0" w:space="0" w:color="auto"/>
        <w:bottom w:val="none" w:sz="0" w:space="0" w:color="auto"/>
        <w:right w:val="none" w:sz="0" w:space="0" w:color="auto"/>
      </w:divBdr>
    </w:div>
    <w:div w:id="1483690459">
      <w:bodyDiv w:val="1"/>
      <w:marLeft w:val="0"/>
      <w:marRight w:val="0"/>
      <w:marTop w:val="0"/>
      <w:marBottom w:val="0"/>
      <w:divBdr>
        <w:top w:val="none" w:sz="0" w:space="0" w:color="auto"/>
        <w:left w:val="none" w:sz="0" w:space="0" w:color="auto"/>
        <w:bottom w:val="none" w:sz="0" w:space="0" w:color="auto"/>
        <w:right w:val="none" w:sz="0" w:space="0" w:color="auto"/>
      </w:divBdr>
    </w:div>
    <w:div w:id="1488011046">
      <w:bodyDiv w:val="1"/>
      <w:marLeft w:val="0"/>
      <w:marRight w:val="0"/>
      <w:marTop w:val="0"/>
      <w:marBottom w:val="0"/>
      <w:divBdr>
        <w:top w:val="none" w:sz="0" w:space="0" w:color="auto"/>
        <w:left w:val="none" w:sz="0" w:space="0" w:color="auto"/>
        <w:bottom w:val="none" w:sz="0" w:space="0" w:color="auto"/>
        <w:right w:val="none" w:sz="0" w:space="0" w:color="auto"/>
      </w:divBdr>
    </w:div>
    <w:div w:id="1496535601">
      <w:bodyDiv w:val="1"/>
      <w:marLeft w:val="0"/>
      <w:marRight w:val="0"/>
      <w:marTop w:val="0"/>
      <w:marBottom w:val="0"/>
      <w:divBdr>
        <w:top w:val="none" w:sz="0" w:space="0" w:color="auto"/>
        <w:left w:val="none" w:sz="0" w:space="0" w:color="auto"/>
        <w:bottom w:val="none" w:sz="0" w:space="0" w:color="auto"/>
        <w:right w:val="none" w:sz="0" w:space="0" w:color="auto"/>
      </w:divBdr>
    </w:div>
    <w:div w:id="1504662135">
      <w:bodyDiv w:val="1"/>
      <w:marLeft w:val="0"/>
      <w:marRight w:val="0"/>
      <w:marTop w:val="0"/>
      <w:marBottom w:val="0"/>
      <w:divBdr>
        <w:top w:val="none" w:sz="0" w:space="0" w:color="auto"/>
        <w:left w:val="none" w:sz="0" w:space="0" w:color="auto"/>
        <w:bottom w:val="none" w:sz="0" w:space="0" w:color="auto"/>
        <w:right w:val="none" w:sz="0" w:space="0" w:color="auto"/>
      </w:divBdr>
    </w:div>
    <w:div w:id="1512718273">
      <w:bodyDiv w:val="1"/>
      <w:marLeft w:val="0"/>
      <w:marRight w:val="0"/>
      <w:marTop w:val="0"/>
      <w:marBottom w:val="0"/>
      <w:divBdr>
        <w:top w:val="none" w:sz="0" w:space="0" w:color="auto"/>
        <w:left w:val="none" w:sz="0" w:space="0" w:color="auto"/>
        <w:bottom w:val="none" w:sz="0" w:space="0" w:color="auto"/>
        <w:right w:val="none" w:sz="0" w:space="0" w:color="auto"/>
      </w:divBdr>
    </w:div>
    <w:div w:id="1514955642">
      <w:bodyDiv w:val="1"/>
      <w:marLeft w:val="0"/>
      <w:marRight w:val="0"/>
      <w:marTop w:val="0"/>
      <w:marBottom w:val="0"/>
      <w:divBdr>
        <w:top w:val="none" w:sz="0" w:space="0" w:color="auto"/>
        <w:left w:val="none" w:sz="0" w:space="0" w:color="auto"/>
        <w:bottom w:val="none" w:sz="0" w:space="0" w:color="auto"/>
        <w:right w:val="none" w:sz="0" w:space="0" w:color="auto"/>
      </w:divBdr>
    </w:div>
    <w:div w:id="1515923456">
      <w:bodyDiv w:val="1"/>
      <w:marLeft w:val="0"/>
      <w:marRight w:val="0"/>
      <w:marTop w:val="0"/>
      <w:marBottom w:val="0"/>
      <w:divBdr>
        <w:top w:val="none" w:sz="0" w:space="0" w:color="auto"/>
        <w:left w:val="none" w:sz="0" w:space="0" w:color="auto"/>
        <w:bottom w:val="none" w:sz="0" w:space="0" w:color="auto"/>
        <w:right w:val="none" w:sz="0" w:space="0" w:color="auto"/>
      </w:divBdr>
    </w:div>
    <w:div w:id="1522628797">
      <w:bodyDiv w:val="1"/>
      <w:marLeft w:val="0"/>
      <w:marRight w:val="0"/>
      <w:marTop w:val="0"/>
      <w:marBottom w:val="0"/>
      <w:divBdr>
        <w:top w:val="none" w:sz="0" w:space="0" w:color="auto"/>
        <w:left w:val="none" w:sz="0" w:space="0" w:color="auto"/>
        <w:bottom w:val="none" w:sz="0" w:space="0" w:color="auto"/>
        <w:right w:val="none" w:sz="0" w:space="0" w:color="auto"/>
      </w:divBdr>
    </w:div>
    <w:div w:id="1525826889">
      <w:bodyDiv w:val="1"/>
      <w:marLeft w:val="0"/>
      <w:marRight w:val="0"/>
      <w:marTop w:val="0"/>
      <w:marBottom w:val="0"/>
      <w:divBdr>
        <w:top w:val="none" w:sz="0" w:space="0" w:color="auto"/>
        <w:left w:val="none" w:sz="0" w:space="0" w:color="auto"/>
        <w:bottom w:val="none" w:sz="0" w:space="0" w:color="auto"/>
        <w:right w:val="none" w:sz="0" w:space="0" w:color="auto"/>
      </w:divBdr>
    </w:div>
    <w:div w:id="1529878179">
      <w:bodyDiv w:val="1"/>
      <w:marLeft w:val="0"/>
      <w:marRight w:val="0"/>
      <w:marTop w:val="0"/>
      <w:marBottom w:val="0"/>
      <w:divBdr>
        <w:top w:val="none" w:sz="0" w:space="0" w:color="auto"/>
        <w:left w:val="none" w:sz="0" w:space="0" w:color="auto"/>
        <w:bottom w:val="none" w:sz="0" w:space="0" w:color="auto"/>
        <w:right w:val="none" w:sz="0" w:space="0" w:color="auto"/>
      </w:divBdr>
    </w:div>
    <w:div w:id="1531795259">
      <w:bodyDiv w:val="1"/>
      <w:marLeft w:val="0"/>
      <w:marRight w:val="0"/>
      <w:marTop w:val="0"/>
      <w:marBottom w:val="0"/>
      <w:divBdr>
        <w:top w:val="none" w:sz="0" w:space="0" w:color="auto"/>
        <w:left w:val="none" w:sz="0" w:space="0" w:color="auto"/>
        <w:bottom w:val="none" w:sz="0" w:space="0" w:color="auto"/>
        <w:right w:val="none" w:sz="0" w:space="0" w:color="auto"/>
      </w:divBdr>
    </w:div>
    <w:div w:id="1537422679">
      <w:bodyDiv w:val="1"/>
      <w:marLeft w:val="0"/>
      <w:marRight w:val="0"/>
      <w:marTop w:val="0"/>
      <w:marBottom w:val="0"/>
      <w:divBdr>
        <w:top w:val="none" w:sz="0" w:space="0" w:color="auto"/>
        <w:left w:val="none" w:sz="0" w:space="0" w:color="auto"/>
        <w:bottom w:val="none" w:sz="0" w:space="0" w:color="auto"/>
        <w:right w:val="none" w:sz="0" w:space="0" w:color="auto"/>
      </w:divBdr>
    </w:div>
    <w:div w:id="1539465689">
      <w:bodyDiv w:val="1"/>
      <w:marLeft w:val="0"/>
      <w:marRight w:val="0"/>
      <w:marTop w:val="0"/>
      <w:marBottom w:val="0"/>
      <w:divBdr>
        <w:top w:val="none" w:sz="0" w:space="0" w:color="auto"/>
        <w:left w:val="none" w:sz="0" w:space="0" w:color="auto"/>
        <w:bottom w:val="none" w:sz="0" w:space="0" w:color="auto"/>
        <w:right w:val="none" w:sz="0" w:space="0" w:color="auto"/>
      </w:divBdr>
    </w:div>
    <w:div w:id="1541355961">
      <w:bodyDiv w:val="1"/>
      <w:marLeft w:val="0"/>
      <w:marRight w:val="0"/>
      <w:marTop w:val="0"/>
      <w:marBottom w:val="0"/>
      <w:divBdr>
        <w:top w:val="none" w:sz="0" w:space="0" w:color="auto"/>
        <w:left w:val="none" w:sz="0" w:space="0" w:color="auto"/>
        <w:bottom w:val="none" w:sz="0" w:space="0" w:color="auto"/>
        <w:right w:val="none" w:sz="0" w:space="0" w:color="auto"/>
      </w:divBdr>
    </w:div>
    <w:div w:id="1547908239">
      <w:bodyDiv w:val="1"/>
      <w:marLeft w:val="0"/>
      <w:marRight w:val="0"/>
      <w:marTop w:val="0"/>
      <w:marBottom w:val="0"/>
      <w:divBdr>
        <w:top w:val="none" w:sz="0" w:space="0" w:color="auto"/>
        <w:left w:val="none" w:sz="0" w:space="0" w:color="auto"/>
        <w:bottom w:val="none" w:sz="0" w:space="0" w:color="auto"/>
        <w:right w:val="none" w:sz="0" w:space="0" w:color="auto"/>
      </w:divBdr>
    </w:div>
    <w:div w:id="1551725367">
      <w:bodyDiv w:val="1"/>
      <w:marLeft w:val="0"/>
      <w:marRight w:val="0"/>
      <w:marTop w:val="0"/>
      <w:marBottom w:val="0"/>
      <w:divBdr>
        <w:top w:val="none" w:sz="0" w:space="0" w:color="auto"/>
        <w:left w:val="none" w:sz="0" w:space="0" w:color="auto"/>
        <w:bottom w:val="none" w:sz="0" w:space="0" w:color="auto"/>
        <w:right w:val="none" w:sz="0" w:space="0" w:color="auto"/>
      </w:divBdr>
    </w:div>
    <w:div w:id="1553806136">
      <w:bodyDiv w:val="1"/>
      <w:marLeft w:val="0"/>
      <w:marRight w:val="0"/>
      <w:marTop w:val="0"/>
      <w:marBottom w:val="0"/>
      <w:divBdr>
        <w:top w:val="none" w:sz="0" w:space="0" w:color="auto"/>
        <w:left w:val="none" w:sz="0" w:space="0" w:color="auto"/>
        <w:bottom w:val="none" w:sz="0" w:space="0" w:color="auto"/>
        <w:right w:val="none" w:sz="0" w:space="0" w:color="auto"/>
      </w:divBdr>
    </w:div>
    <w:div w:id="1561017140">
      <w:bodyDiv w:val="1"/>
      <w:marLeft w:val="0"/>
      <w:marRight w:val="0"/>
      <w:marTop w:val="0"/>
      <w:marBottom w:val="0"/>
      <w:divBdr>
        <w:top w:val="none" w:sz="0" w:space="0" w:color="auto"/>
        <w:left w:val="none" w:sz="0" w:space="0" w:color="auto"/>
        <w:bottom w:val="none" w:sz="0" w:space="0" w:color="auto"/>
        <w:right w:val="none" w:sz="0" w:space="0" w:color="auto"/>
      </w:divBdr>
    </w:div>
    <w:div w:id="1574126338">
      <w:bodyDiv w:val="1"/>
      <w:marLeft w:val="0"/>
      <w:marRight w:val="0"/>
      <w:marTop w:val="0"/>
      <w:marBottom w:val="0"/>
      <w:divBdr>
        <w:top w:val="none" w:sz="0" w:space="0" w:color="auto"/>
        <w:left w:val="none" w:sz="0" w:space="0" w:color="auto"/>
        <w:bottom w:val="none" w:sz="0" w:space="0" w:color="auto"/>
        <w:right w:val="none" w:sz="0" w:space="0" w:color="auto"/>
      </w:divBdr>
    </w:div>
    <w:div w:id="1580283656">
      <w:bodyDiv w:val="1"/>
      <w:marLeft w:val="0"/>
      <w:marRight w:val="0"/>
      <w:marTop w:val="0"/>
      <w:marBottom w:val="0"/>
      <w:divBdr>
        <w:top w:val="none" w:sz="0" w:space="0" w:color="auto"/>
        <w:left w:val="none" w:sz="0" w:space="0" w:color="auto"/>
        <w:bottom w:val="none" w:sz="0" w:space="0" w:color="auto"/>
        <w:right w:val="none" w:sz="0" w:space="0" w:color="auto"/>
      </w:divBdr>
    </w:div>
    <w:div w:id="1581137918">
      <w:bodyDiv w:val="1"/>
      <w:marLeft w:val="0"/>
      <w:marRight w:val="0"/>
      <w:marTop w:val="0"/>
      <w:marBottom w:val="0"/>
      <w:divBdr>
        <w:top w:val="none" w:sz="0" w:space="0" w:color="auto"/>
        <w:left w:val="none" w:sz="0" w:space="0" w:color="auto"/>
        <w:bottom w:val="none" w:sz="0" w:space="0" w:color="auto"/>
        <w:right w:val="none" w:sz="0" w:space="0" w:color="auto"/>
      </w:divBdr>
    </w:div>
    <w:div w:id="1585453652">
      <w:bodyDiv w:val="1"/>
      <w:marLeft w:val="0"/>
      <w:marRight w:val="0"/>
      <w:marTop w:val="0"/>
      <w:marBottom w:val="0"/>
      <w:divBdr>
        <w:top w:val="none" w:sz="0" w:space="0" w:color="auto"/>
        <w:left w:val="none" w:sz="0" w:space="0" w:color="auto"/>
        <w:bottom w:val="none" w:sz="0" w:space="0" w:color="auto"/>
        <w:right w:val="none" w:sz="0" w:space="0" w:color="auto"/>
      </w:divBdr>
    </w:div>
    <w:div w:id="1599409922">
      <w:bodyDiv w:val="1"/>
      <w:marLeft w:val="0"/>
      <w:marRight w:val="0"/>
      <w:marTop w:val="0"/>
      <w:marBottom w:val="0"/>
      <w:divBdr>
        <w:top w:val="none" w:sz="0" w:space="0" w:color="auto"/>
        <w:left w:val="none" w:sz="0" w:space="0" w:color="auto"/>
        <w:bottom w:val="none" w:sz="0" w:space="0" w:color="auto"/>
        <w:right w:val="none" w:sz="0" w:space="0" w:color="auto"/>
      </w:divBdr>
    </w:div>
    <w:div w:id="1600601797">
      <w:bodyDiv w:val="1"/>
      <w:marLeft w:val="0"/>
      <w:marRight w:val="0"/>
      <w:marTop w:val="0"/>
      <w:marBottom w:val="0"/>
      <w:divBdr>
        <w:top w:val="none" w:sz="0" w:space="0" w:color="auto"/>
        <w:left w:val="none" w:sz="0" w:space="0" w:color="auto"/>
        <w:bottom w:val="none" w:sz="0" w:space="0" w:color="auto"/>
        <w:right w:val="none" w:sz="0" w:space="0" w:color="auto"/>
      </w:divBdr>
    </w:div>
    <w:div w:id="1616405597">
      <w:bodyDiv w:val="1"/>
      <w:marLeft w:val="0"/>
      <w:marRight w:val="0"/>
      <w:marTop w:val="0"/>
      <w:marBottom w:val="0"/>
      <w:divBdr>
        <w:top w:val="none" w:sz="0" w:space="0" w:color="auto"/>
        <w:left w:val="none" w:sz="0" w:space="0" w:color="auto"/>
        <w:bottom w:val="none" w:sz="0" w:space="0" w:color="auto"/>
        <w:right w:val="none" w:sz="0" w:space="0" w:color="auto"/>
      </w:divBdr>
    </w:div>
    <w:div w:id="1618414723">
      <w:bodyDiv w:val="1"/>
      <w:marLeft w:val="0"/>
      <w:marRight w:val="0"/>
      <w:marTop w:val="0"/>
      <w:marBottom w:val="0"/>
      <w:divBdr>
        <w:top w:val="none" w:sz="0" w:space="0" w:color="auto"/>
        <w:left w:val="none" w:sz="0" w:space="0" w:color="auto"/>
        <w:bottom w:val="none" w:sz="0" w:space="0" w:color="auto"/>
        <w:right w:val="none" w:sz="0" w:space="0" w:color="auto"/>
      </w:divBdr>
    </w:div>
    <w:div w:id="1619213303">
      <w:bodyDiv w:val="1"/>
      <w:marLeft w:val="0"/>
      <w:marRight w:val="0"/>
      <w:marTop w:val="0"/>
      <w:marBottom w:val="0"/>
      <w:divBdr>
        <w:top w:val="none" w:sz="0" w:space="0" w:color="auto"/>
        <w:left w:val="none" w:sz="0" w:space="0" w:color="auto"/>
        <w:bottom w:val="none" w:sz="0" w:space="0" w:color="auto"/>
        <w:right w:val="none" w:sz="0" w:space="0" w:color="auto"/>
      </w:divBdr>
    </w:div>
    <w:div w:id="1621111118">
      <w:bodyDiv w:val="1"/>
      <w:marLeft w:val="0"/>
      <w:marRight w:val="0"/>
      <w:marTop w:val="0"/>
      <w:marBottom w:val="0"/>
      <w:divBdr>
        <w:top w:val="none" w:sz="0" w:space="0" w:color="auto"/>
        <w:left w:val="none" w:sz="0" w:space="0" w:color="auto"/>
        <w:bottom w:val="none" w:sz="0" w:space="0" w:color="auto"/>
        <w:right w:val="none" w:sz="0" w:space="0" w:color="auto"/>
      </w:divBdr>
    </w:div>
    <w:div w:id="1624921203">
      <w:bodyDiv w:val="1"/>
      <w:marLeft w:val="0"/>
      <w:marRight w:val="0"/>
      <w:marTop w:val="0"/>
      <w:marBottom w:val="0"/>
      <w:divBdr>
        <w:top w:val="none" w:sz="0" w:space="0" w:color="auto"/>
        <w:left w:val="none" w:sz="0" w:space="0" w:color="auto"/>
        <w:bottom w:val="none" w:sz="0" w:space="0" w:color="auto"/>
        <w:right w:val="none" w:sz="0" w:space="0" w:color="auto"/>
      </w:divBdr>
    </w:div>
    <w:div w:id="1635061522">
      <w:bodyDiv w:val="1"/>
      <w:marLeft w:val="0"/>
      <w:marRight w:val="0"/>
      <w:marTop w:val="0"/>
      <w:marBottom w:val="0"/>
      <w:divBdr>
        <w:top w:val="none" w:sz="0" w:space="0" w:color="auto"/>
        <w:left w:val="none" w:sz="0" w:space="0" w:color="auto"/>
        <w:bottom w:val="none" w:sz="0" w:space="0" w:color="auto"/>
        <w:right w:val="none" w:sz="0" w:space="0" w:color="auto"/>
      </w:divBdr>
    </w:div>
    <w:div w:id="1635329863">
      <w:bodyDiv w:val="1"/>
      <w:marLeft w:val="0"/>
      <w:marRight w:val="0"/>
      <w:marTop w:val="0"/>
      <w:marBottom w:val="0"/>
      <w:divBdr>
        <w:top w:val="none" w:sz="0" w:space="0" w:color="auto"/>
        <w:left w:val="none" w:sz="0" w:space="0" w:color="auto"/>
        <w:bottom w:val="none" w:sz="0" w:space="0" w:color="auto"/>
        <w:right w:val="none" w:sz="0" w:space="0" w:color="auto"/>
      </w:divBdr>
    </w:div>
    <w:div w:id="1638028751">
      <w:bodyDiv w:val="1"/>
      <w:marLeft w:val="0"/>
      <w:marRight w:val="0"/>
      <w:marTop w:val="0"/>
      <w:marBottom w:val="0"/>
      <w:divBdr>
        <w:top w:val="none" w:sz="0" w:space="0" w:color="auto"/>
        <w:left w:val="none" w:sz="0" w:space="0" w:color="auto"/>
        <w:bottom w:val="none" w:sz="0" w:space="0" w:color="auto"/>
        <w:right w:val="none" w:sz="0" w:space="0" w:color="auto"/>
      </w:divBdr>
    </w:div>
    <w:div w:id="1639647094">
      <w:bodyDiv w:val="1"/>
      <w:marLeft w:val="0"/>
      <w:marRight w:val="0"/>
      <w:marTop w:val="0"/>
      <w:marBottom w:val="0"/>
      <w:divBdr>
        <w:top w:val="none" w:sz="0" w:space="0" w:color="auto"/>
        <w:left w:val="none" w:sz="0" w:space="0" w:color="auto"/>
        <w:bottom w:val="none" w:sz="0" w:space="0" w:color="auto"/>
        <w:right w:val="none" w:sz="0" w:space="0" w:color="auto"/>
      </w:divBdr>
    </w:div>
    <w:div w:id="1642803857">
      <w:bodyDiv w:val="1"/>
      <w:marLeft w:val="0"/>
      <w:marRight w:val="0"/>
      <w:marTop w:val="0"/>
      <w:marBottom w:val="0"/>
      <w:divBdr>
        <w:top w:val="none" w:sz="0" w:space="0" w:color="auto"/>
        <w:left w:val="none" w:sz="0" w:space="0" w:color="auto"/>
        <w:bottom w:val="none" w:sz="0" w:space="0" w:color="auto"/>
        <w:right w:val="none" w:sz="0" w:space="0" w:color="auto"/>
      </w:divBdr>
    </w:div>
    <w:div w:id="1649633065">
      <w:bodyDiv w:val="1"/>
      <w:marLeft w:val="0"/>
      <w:marRight w:val="0"/>
      <w:marTop w:val="0"/>
      <w:marBottom w:val="0"/>
      <w:divBdr>
        <w:top w:val="none" w:sz="0" w:space="0" w:color="auto"/>
        <w:left w:val="none" w:sz="0" w:space="0" w:color="auto"/>
        <w:bottom w:val="none" w:sz="0" w:space="0" w:color="auto"/>
        <w:right w:val="none" w:sz="0" w:space="0" w:color="auto"/>
      </w:divBdr>
    </w:div>
    <w:div w:id="1661809148">
      <w:bodyDiv w:val="1"/>
      <w:marLeft w:val="0"/>
      <w:marRight w:val="0"/>
      <w:marTop w:val="0"/>
      <w:marBottom w:val="0"/>
      <w:divBdr>
        <w:top w:val="none" w:sz="0" w:space="0" w:color="auto"/>
        <w:left w:val="none" w:sz="0" w:space="0" w:color="auto"/>
        <w:bottom w:val="none" w:sz="0" w:space="0" w:color="auto"/>
        <w:right w:val="none" w:sz="0" w:space="0" w:color="auto"/>
      </w:divBdr>
    </w:div>
    <w:div w:id="1665746599">
      <w:bodyDiv w:val="1"/>
      <w:marLeft w:val="0"/>
      <w:marRight w:val="0"/>
      <w:marTop w:val="0"/>
      <w:marBottom w:val="0"/>
      <w:divBdr>
        <w:top w:val="none" w:sz="0" w:space="0" w:color="auto"/>
        <w:left w:val="none" w:sz="0" w:space="0" w:color="auto"/>
        <w:bottom w:val="none" w:sz="0" w:space="0" w:color="auto"/>
        <w:right w:val="none" w:sz="0" w:space="0" w:color="auto"/>
      </w:divBdr>
    </w:div>
    <w:div w:id="1671179261">
      <w:bodyDiv w:val="1"/>
      <w:marLeft w:val="0"/>
      <w:marRight w:val="0"/>
      <w:marTop w:val="0"/>
      <w:marBottom w:val="0"/>
      <w:divBdr>
        <w:top w:val="none" w:sz="0" w:space="0" w:color="auto"/>
        <w:left w:val="none" w:sz="0" w:space="0" w:color="auto"/>
        <w:bottom w:val="none" w:sz="0" w:space="0" w:color="auto"/>
        <w:right w:val="none" w:sz="0" w:space="0" w:color="auto"/>
      </w:divBdr>
    </w:div>
    <w:div w:id="1677613108">
      <w:bodyDiv w:val="1"/>
      <w:marLeft w:val="0"/>
      <w:marRight w:val="0"/>
      <w:marTop w:val="0"/>
      <w:marBottom w:val="0"/>
      <w:divBdr>
        <w:top w:val="none" w:sz="0" w:space="0" w:color="auto"/>
        <w:left w:val="none" w:sz="0" w:space="0" w:color="auto"/>
        <w:bottom w:val="none" w:sz="0" w:space="0" w:color="auto"/>
        <w:right w:val="none" w:sz="0" w:space="0" w:color="auto"/>
      </w:divBdr>
    </w:div>
    <w:div w:id="1681157165">
      <w:bodyDiv w:val="1"/>
      <w:marLeft w:val="0"/>
      <w:marRight w:val="0"/>
      <w:marTop w:val="0"/>
      <w:marBottom w:val="0"/>
      <w:divBdr>
        <w:top w:val="none" w:sz="0" w:space="0" w:color="auto"/>
        <w:left w:val="none" w:sz="0" w:space="0" w:color="auto"/>
        <w:bottom w:val="none" w:sz="0" w:space="0" w:color="auto"/>
        <w:right w:val="none" w:sz="0" w:space="0" w:color="auto"/>
      </w:divBdr>
    </w:div>
    <w:div w:id="1682509466">
      <w:bodyDiv w:val="1"/>
      <w:marLeft w:val="0"/>
      <w:marRight w:val="0"/>
      <w:marTop w:val="0"/>
      <w:marBottom w:val="0"/>
      <w:divBdr>
        <w:top w:val="none" w:sz="0" w:space="0" w:color="auto"/>
        <w:left w:val="none" w:sz="0" w:space="0" w:color="auto"/>
        <w:bottom w:val="none" w:sz="0" w:space="0" w:color="auto"/>
        <w:right w:val="none" w:sz="0" w:space="0" w:color="auto"/>
      </w:divBdr>
    </w:div>
    <w:div w:id="1688480021">
      <w:bodyDiv w:val="1"/>
      <w:marLeft w:val="0"/>
      <w:marRight w:val="0"/>
      <w:marTop w:val="0"/>
      <w:marBottom w:val="0"/>
      <w:divBdr>
        <w:top w:val="none" w:sz="0" w:space="0" w:color="auto"/>
        <w:left w:val="none" w:sz="0" w:space="0" w:color="auto"/>
        <w:bottom w:val="none" w:sz="0" w:space="0" w:color="auto"/>
        <w:right w:val="none" w:sz="0" w:space="0" w:color="auto"/>
      </w:divBdr>
    </w:div>
    <w:div w:id="1688797423">
      <w:bodyDiv w:val="1"/>
      <w:marLeft w:val="0"/>
      <w:marRight w:val="0"/>
      <w:marTop w:val="0"/>
      <w:marBottom w:val="0"/>
      <w:divBdr>
        <w:top w:val="none" w:sz="0" w:space="0" w:color="auto"/>
        <w:left w:val="none" w:sz="0" w:space="0" w:color="auto"/>
        <w:bottom w:val="none" w:sz="0" w:space="0" w:color="auto"/>
        <w:right w:val="none" w:sz="0" w:space="0" w:color="auto"/>
      </w:divBdr>
    </w:div>
    <w:div w:id="1691224725">
      <w:bodyDiv w:val="1"/>
      <w:marLeft w:val="0"/>
      <w:marRight w:val="0"/>
      <w:marTop w:val="0"/>
      <w:marBottom w:val="0"/>
      <w:divBdr>
        <w:top w:val="none" w:sz="0" w:space="0" w:color="auto"/>
        <w:left w:val="none" w:sz="0" w:space="0" w:color="auto"/>
        <w:bottom w:val="none" w:sz="0" w:space="0" w:color="auto"/>
        <w:right w:val="none" w:sz="0" w:space="0" w:color="auto"/>
      </w:divBdr>
    </w:div>
    <w:div w:id="1696423228">
      <w:bodyDiv w:val="1"/>
      <w:marLeft w:val="0"/>
      <w:marRight w:val="0"/>
      <w:marTop w:val="0"/>
      <w:marBottom w:val="0"/>
      <w:divBdr>
        <w:top w:val="none" w:sz="0" w:space="0" w:color="auto"/>
        <w:left w:val="none" w:sz="0" w:space="0" w:color="auto"/>
        <w:bottom w:val="none" w:sz="0" w:space="0" w:color="auto"/>
        <w:right w:val="none" w:sz="0" w:space="0" w:color="auto"/>
      </w:divBdr>
    </w:div>
    <w:div w:id="1699626540">
      <w:bodyDiv w:val="1"/>
      <w:marLeft w:val="0"/>
      <w:marRight w:val="0"/>
      <w:marTop w:val="0"/>
      <w:marBottom w:val="0"/>
      <w:divBdr>
        <w:top w:val="none" w:sz="0" w:space="0" w:color="auto"/>
        <w:left w:val="none" w:sz="0" w:space="0" w:color="auto"/>
        <w:bottom w:val="none" w:sz="0" w:space="0" w:color="auto"/>
        <w:right w:val="none" w:sz="0" w:space="0" w:color="auto"/>
      </w:divBdr>
    </w:div>
    <w:div w:id="1705985559">
      <w:bodyDiv w:val="1"/>
      <w:marLeft w:val="0"/>
      <w:marRight w:val="0"/>
      <w:marTop w:val="0"/>
      <w:marBottom w:val="0"/>
      <w:divBdr>
        <w:top w:val="none" w:sz="0" w:space="0" w:color="auto"/>
        <w:left w:val="none" w:sz="0" w:space="0" w:color="auto"/>
        <w:bottom w:val="none" w:sz="0" w:space="0" w:color="auto"/>
        <w:right w:val="none" w:sz="0" w:space="0" w:color="auto"/>
      </w:divBdr>
    </w:div>
    <w:div w:id="1711997623">
      <w:bodyDiv w:val="1"/>
      <w:marLeft w:val="0"/>
      <w:marRight w:val="0"/>
      <w:marTop w:val="0"/>
      <w:marBottom w:val="0"/>
      <w:divBdr>
        <w:top w:val="none" w:sz="0" w:space="0" w:color="auto"/>
        <w:left w:val="none" w:sz="0" w:space="0" w:color="auto"/>
        <w:bottom w:val="none" w:sz="0" w:space="0" w:color="auto"/>
        <w:right w:val="none" w:sz="0" w:space="0" w:color="auto"/>
      </w:divBdr>
    </w:div>
    <w:div w:id="1714843753">
      <w:bodyDiv w:val="1"/>
      <w:marLeft w:val="0"/>
      <w:marRight w:val="0"/>
      <w:marTop w:val="0"/>
      <w:marBottom w:val="0"/>
      <w:divBdr>
        <w:top w:val="none" w:sz="0" w:space="0" w:color="auto"/>
        <w:left w:val="none" w:sz="0" w:space="0" w:color="auto"/>
        <w:bottom w:val="none" w:sz="0" w:space="0" w:color="auto"/>
        <w:right w:val="none" w:sz="0" w:space="0" w:color="auto"/>
      </w:divBdr>
    </w:div>
    <w:div w:id="1718119016">
      <w:bodyDiv w:val="1"/>
      <w:marLeft w:val="0"/>
      <w:marRight w:val="0"/>
      <w:marTop w:val="0"/>
      <w:marBottom w:val="0"/>
      <w:divBdr>
        <w:top w:val="none" w:sz="0" w:space="0" w:color="auto"/>
        <w:left w:val="none" w:sz="0" w:space="0" w:color="auto"/>
        <w:bottom w:val="none" w:sz="0" w:space="0" w:color="auto"/>
        <w:right w:val="none" w:sz="0" w:space="0" w:color="auto"/>
      </w:divBdr>
    </w:div>
    <w:div w:id="1722437586">
      <w:bodyDiv w:val="1"/>
      <w:marLeft w:val="0"/>
      <w:marRight w:val="0"/>
      <w:marTop w:val="0"/>
      <w:marBottom w:val="0"/>
      <w:divBdr>
        <w:top w:val="none" w:sz="0" w:space="0" w:color="auto"/>
        <w:left w:val="none" w:sz="0" w:space="0" w:color="auto"/>
        <w:bottom w:val="none" w:sz="0" w:space="0" w:color="auto"/>
        <w:right w:val="none" w:sz="0" w:space="0" w:color="auto"/>
      </w:divBdr>
    </w:div>
    <w:div w:id="1732651673">
      <w:bodyDiv w:val="1"/>
      <w:marLeft w:val="0"/>
      <w:marRight w:val="0"/>
      <w:marTop w:val="0"/>
      <w:marBottom w:val="0"/>
      <w:divBdr>
        <w:top w:val="none" w:sz="0" w:space="0" w:color="auto"/>
        <w:left w:val="none" w:sz="0" w:space="0" w:color="auto"/>
        <w:bottom w:val="none" w:sz="0" w:space="0" w:color="auto"/>
        <w:right w:val="none" w:sz="0" w:space="0" w:color="auto"/>
      </w:divBdr>
    </w:div>
    <w:div w:id="1743142470">
      <w:bodyDiv w:val="1"/>
      <w:marLeft w:val="0"/>
      <w:marRight w:val="0"/>
      <w:marTop w:val="0"/>
      <w:marBottom w:val="0"/>
      <w:divBdr>
        <w:top w:val="none" w:sz="0" w:space="0" w:color="auto"/>
        <w:left w:val="none" w:sz="0" w:space="0" w:color="auto"/>
        <w:bottom w:val="none" w:sz="0" w:space="0" w:color="auto"/>
        <w:right w:val="none" w:sz="0" w:space="0" w:color="auto"/>
      </w:divBdr>
    </w:div>
    <w:div w:id="1744910142">
      <w:bodyDiv w:val="1"/>
      <w:marLeft w:val="0"/>
      <w:marRight w:val="0"/>
      <w:marTop w:val="0"/>
      <w:marBottom w:val="0"/>
      <w:divBdr>
        <w:top w:val="none" w:sz="0" w:space="0" w:color="auto"/>
        <w:left w:val="none" w:sz="0" w:space="0" w:color="auto"/>
        <w:bottom w:val="none" w:sz="0" w:space="0" w:color="auto"/>
        <w:right w:val="none" w:sz="0" w:space="0" w:color="auto"/>
      </w:divBdr>
    </w:div>
    <w:div w:id="1747607179">
      <w:bodyDiv w:val="1"/>
      <w:marLeft w:val="0"/>
      <w:marRight w:val="0"/>
      <w:marTop w:val="0"/>
      <w:marBottom w:val="0"/>
      <w:divBdr>
        <w:top w:val="none" w:sz="0" w:space="0" w:color="auto"/>
        <w:left w:val="none" w:sz="0" w:space="0" w:color="auto"/>
        <w:bottom w:val="none" w:sz="0" w:space="0" w:color="auto"/>
        <w:right w:val="none" w:sz="0" w:space="0" w:color="auto"/>
      </w:divBdr>
    </w:div>
    <w:div w:id="1773814209">
      <w:bodyDiv w:val="1"/>
      <w:marLeft w:val="0"/>
      <w:marRight w:val="0"/>
      <w:marTop w:val="0"/>
      <w:marBottom w:val="0"/>
      <w:divBdr>
        <w:top w:val="none" w:sz="0" w:space="0" w:color="auto"/>
        <w:left w:val="none" w:sz="0" w:space="0" w:color="auto"/>
        <w:bottom w:val="none" w:sz="0" w:space="0" w:color="auto"/>
        <w:right w:val="none" w:sz="0" w:space="0" w:color="auto"/>
      </w:divBdr>
    </w:div>
    <w:div w:id="1777749663">
      <w:bodyDiv w:val="1"/>
      <w:marLeft w:val="0"/>
      <w:marRight w:val="0"/>
      <w:marTop w:val="0"/>
      <w:marBottom w:val="0"/>
      <w:divBdr>
        <w:top w:val="none" w:sz="0" w:space="0" w:color="auto"/>
        <w:left w:val="none" w:sz="0" w:space="0" w:color="auto"/>
        <w:bottom w:val="none" w:sz="0" w:space="0" w:color="auto"/>
        <w:right w:val="none" w:sz="0" w:space="0" w:color="auto"/>
      </w:divBdr>
    </w:div>
    <w:div w:id="1777796607">
      <w:bodyDiv w:val="1"/>
      <w:marLeft w:val="0"/>
      <w:marRight w:val="0"/>
      <w:marTop w:val="0"/>
      <w:marBottom w:val="0"/>
      <w:divBdr>
        <w:top w:val="none" w:sz="0" w:space="0" w:color="auto"/>
        <w:left w:val="none" w:sz="0" w:space="0" w:color="auto"/>
        <w:bottom w:val="none" w:sz="0" w:space="0" w:color="auto"/>
        <w:right w:val="none" w:sz="0" w:space="0" w:color="auto"/>
      </w:divBdr>
    </w:div>
    <w:div w:id="1781099482">
      <w:bodyDiv w:val="1"/>
      <w:marLeft w:val="0"/>
      <w:marRight w:val="0"/>
      <w:marTop w:val="0"/>
      <w:marBottom w:val="0"/>
      <w:divBdr>
        <w:top w:val="none" w:sz="0" w:space="0" w:color="auto"/>
        <w:left w:val="none" w:sz="0" w:space="0" w:color="auto"/>
        <w:bottom w:val="none" w:sz="0" w:space="0" w:color="auto"/>
        <w:right w:val="none" w:sz="0" w:space="0" w:color="auto"/>
      </w:divBdr>
    </w:div>
    <w:div w:id="1800102132">
      <w:bodyDiv w:val="1"/>
      <w:marLeft w:val="0"/>
      <w:marRight w:val="0"/>
      <w:marTop w:val="0"/>
      <w:marBottom w:val="0"/>
      <w:divBdr>
        <w:top w:val="none" w:sz="0" w:space="0" w:color="auto"/>
        <w:left w:val="none" w:sz="0" w:space="0" w:color="auto"/>
        <w:bottom w:val="none" w:sz="0" w:space="0" w:color="auto"/>
        <w:right w:val="none" w:sz="0" w:space="0" w:color="auto"/>
      </w:divBdr>
    </w:div>
    <w:div w:id="1800948467">
      <w:bodyDiv w:val="1"/>
      <w:marLeft w:val="0"/>
      <w:marRight w:val="0"/>
      <w:marTop w:val="0"/>
      <w:marBottom w:val="0"/>
      <w:divBdr>
        <w:top w:val="none" w:sz="0" w:space="0" w:color="auto"/>
        <w:left w:val="none" w:sz="0" w:space="0" w:color="auto"/>
        <w:bottom w:val="none" w:sz="0" w:space="0" w:color="auto"/>
        <w:right w:val="none" w:sz="0" w:space="0" w:color="auto"/>
      </w:divBdr>
    </w:div>
    <w:div w:id="1801921599">
      <w:bodyDiv w:val="1"/>
      <w:marLeft w:val="0"/>
      <w:marRight w:val="0"/>
      <w:marTop w:val="0"/>
      <w:marBottom w:val="0"/>
      <w:divBdr>
        <w:top w:val="none" w:sz="0" w:space="0" w:color="auto"/>
        <w:left w:val="none" w:sz="0" w:space="0" w:color="auto"/>
        <w:bottom w:val="none" w:sz="0" w:space="0" w:color="auto"/>
        <w:right w:val="none" w:sz="0" w:space="0" w:color="auto"/>
      </w:divBdr>
    </w:div>
    <w:div w:id="1802918906">
      <w:bodyDiv w:val="1"/>
      <w:marLeft w:val="0"/>
      <w:marRight w:val="0"/>
      <w:marTop w:val="0"/>
      <w:marBottom w:val="0"/>
      <w:divBdr>
        <w:top w:val="none" w:sz="0" w:space="0" w:color="auto"/>
        <w:left w:val="none" w:sz="0" w:space="0" w:color="auto"/>
        <w:bottom w:val="none" w:sz="0" w:space="0" w:color="auto"/>
        <w:right w:val="none" w:sz="0" w:space="0" w:color="auto"/>
      </w:divBdr>
    </w:div>
    <w:div w:id="1804351509">
      <w:bodyDiv w:val="1"/>
      <w:marLeft w:val="0"/>
      <w:marRight w:val="0"/>
      <w:marTop w:val="0"/>
      <w:marBottom w:val="0"/>
      <w:divBdr>
        <w:top w:val="none" w:sz="0" w:space="0" w:color="auto"/>
        <w:left w:val="none" w:sz="0" w:space="0" w:color="auto"/>
        <w:bottom w:val="none" w:sz="0" w:space="0" w:color="auto"/>
        <w:right w:val="none" w:sz="0" w:space="0" w:color="auto"/>
      </w:divBdr>
    </w:div>
    <w:div w:id="1807504045">
      <w:bodyDiv w:val="1"/>
      <w:marLeft w:val="0"/>
      <w:marRight w:val="0"/>
      <w:marTop w:val="0"/>
      <w:marBottom w:val="0"/>
      <w:divBdr>
        <w:top w:val="none" w:sz="0" w:space="0" w:color="auto"/>
        <w:left w:val="none" w:sz="0" w:space="0" w:color="auto"/>
        <w:bottom w:val="none" w:sz="0" w:space="0" w:color="auto"/>
        <w:right w:val="none" w:sz="0" w:space="0" w:color="auto"/>
      </w:divBdr>
    </w:div>
    <w:div w:id="1819570007">
      <w:bodyDiv w:val="1"/>
      <w:marLeft w:val="0"/>
      <w:marRight w:val="0"/>
      <w:marTop w:val="0"/>
      <w:marBottom w:val="0"/>
      <w:divBdr>
        <w:top w:val="none" w:sz="0" w:space="0" w:color="auto"/>
        <w:left w:val="none" w:sz="0" w:space="0" w:color="auto"/>
        <w:bottom w:val="none" w:sz="0" w:space="0" w:color="auto"/>
        <w:right w:val="none" w:sz="0" w:space="0" w:color="auto"/>
      </w:divBdr>
    </w:div>
    <w:div w:id="1820076902">
      <w:bodyDiv w:val="1"/>
      <w:marLeft w:val="0"/>
      <w:marRight w:val="0"/>
      <w:marTop w:val="0"/>
      <w:marBottom w:val="0"/>
      <w:divBdr>
        <w:top w:val="none" w:sz="0" w:space="0" w:color="auto"/>
        <w:left w:val="none" w:sz="0" w:space="0" w:color="auto"/>
        <w:bottom w:val="none" w:sz="0" w:space="0" w:color="auto"/>
        <w:right w:val="none" w:sz="0" w:space="0" w:color="auto"/>
      </w:divBdr>
    </w:div>
    <w:div w:id="1821380078">
      <w:bodyDiv w:val="1"/>
      <w:marLeft w:val="0"/>
      <w:marRight w:val="0"/>
      <w:marTop w:val="0"/>
      <w:marBottom w:val="0"/>
      <w:divBdr>
        <w:top w:val="none" w:sz="0" w:space="0" w:color="auto"/>
        <w:left w:val="none" w:sz="0" w:space="0" w:color="auto"/>
        <w:bottom w:val="none" w:sz="0" w:space="0" w:color="auto"/>
        <w:right w:val="none" w:sz="0" w:space="0" w:color="auto"/>
      </w:divBdr>
    </w:div>
    <w:div w:id="1822381661">
      <w:bodyDiv w:val="1"/>
      <w:marLeft w:val="0"/>
      <w:marRight w:val="0"/>
      <w:marTop w:val="0"/>
      <w:marBottom w:val="0"/>
      <w:divBdr>
        <w:top w:val="none" w:sz="0" w:space="0" w:color="auto"/>
        <w:left w:val="none" w:sz="0" w:space="0" w:color="auto"/>
        <w:bottom w:val="none" w:sz="0" w:space="0" w:color="auto"/>
        <w:right w:val="none" w:sz="0" w:space="0" w:color="auto"/>
      </w:divBdr>
    </w:div>
    <w:div w:id="1833256205">
      <w:bodyDiv w:val="1"/>
      <w:marLeft w:val="0"/>
      <w:marRight w:val="0"/>
      <w:marTop w:val="0"/>
      <w:marBottom w:val="0"/>
      <w:divBdr>
        <w:top w:val="none" w:sz="0" w:space="0" w:color="auto"/>
        <w:left w:val="none" w:sz="0" w:space="0" w:color="auto"/>
        <w:bottom w:val="none" w:sz="0" w:space="0" w:color="auto"/>
        <w:right w:val="none" w:sz="0" w:space="0" w:color="auto"/>
      </w:divBdr>
    </w:div>
    <w:div w:id="1838615578">
      <w:bodyDiv w:val="1"/>
      <w:marLeft w:val="0"/>
      <w:marRight w:val="0"/>
      <w:marTop w:val="0"/>
      <w:marBottom w:val="0"/>
      <w:divBdr>
        <w:top w:val="none" w:sz="0" w:space="0" w:color="auto"/>
        <w:left w:val="none" w:sz="0" w:space="0" w:color="auto"/>
        <w:bottom w:val="none" w:sz="0" w:space="0" w:color="auto"/>
        <w:right w:val="none" w:sz="0" w:space="0" w:color="auto"/>
      </w:divBdr>
    </w:div>
    <w:div w:id="1857649029">
      <w:bodyDiv w:val="1"/>
      <w:marLeft w:val="0"/>
      <w:marRight w:val="0"/>
      <w:marTop w:val="0"/>
      <w:marBottom w:val="0"/>
      <w:divBdr>
        <w:top w:val="none" w:sz="0" w:space="0" w:color="auto"/>
        <w:left w:val="none" w:sz="0" w:space="0" w:color="auto"/>
        <w:bottom w:val="none" w:sz="0" w:space="0" w:color="auto"/>
        <w:right w:val="none" w:sz="0" w:space="0" w:color="auto"/>
      </w:divBdr>
    </w:div>
    <w:div w:id="1857697581">
      <w:bodyDiv w:val="1"/>
      <w:marLeft w:val="0"/>
      <w:marRight w:val="0"/>
      <w:marTop w:val="0"/>
      <w:marBottom w:val="0"/>
      <w:divBdr>
        <w:top w:val="none" w:sz="0" w:space="0" w:color="auto"/>
        <w:left w:val="none" w:sz="0" w:space="0" w:color="auto"/>
        <w:bottom w:val="none" w:sz="0" w:space="0" w:color="auto"/>
        <w:right w:val="none" w:sz="0" w:space="0" w:color="auto"/>
      </w:divBdr>
    </w:div>
    <w:div w:id="1860387336">
      <w:bodyDiv w:val="1"/>
      <w:marLeft w:val="0"/>
      <w:marRight w:val="0"/>
      <w:marTop w:val="0"/>
      <w:marBottom w:val="0"/>
      <w:divBdr>
        <w:top w:val="none" w:sz="0" w:space="0" w:color="auto"/>
        <w:left w:val="none" w:sz="0" w:space="0" w:color="auto"/>
        <w:bottom w:val="none" w:sz="0" w:space="0" w:color="auto"/>
        <w:right w:val="none" w:sz="0" w:space="0" w:color="auto"/>
      </w:divBdr>
    </w:div>
    <w:div w:id="1869221922">
      <w:bodyDiv w:val="1"/>
      <w:marLeft w:val="0"/>
      <w:marRight w:val="0"/>
      <w:marTop w:val="0"/>
      <w:marBottom w:val="0"/>
      <w:divBdr>
        <w:top w:val="none" w:sz="0" w:space="0" w:color="auto"/>
        <w:left w:val="none" w:sz="0" w:space="0" w:color="auto"/>
        <w:bottom w:val="none" w:sz="0" w:space="0" w:color="auto"/>
        <w:right w:val="none" w:sz="0" w:space="0" w:color="auto"/>
      </w:divBdr>
    </w:div>
    <w:div w:id="1881892292">
      <w:bodyDiv w:val="1"/>
      <w:marLeft w:val="0"/>
      <w:marRight w:val="0"/>
      <w:marTop w:val="0"/>
      <w:marBottom w:val="0"/>
      <w:divBdr>
        <w:top w:val="none" w:sz="0" w:space="0" w:color="auto"/>
        <w:left w:val="none" w:sz="0" w:space="0" w:color="auto"/>
        <w:bottom w:val="none" w:sz="0" w:space="0" w:color="auto"/>
        <w:right w:val="none" w:sz="0" w:space="0" w:color="auto"/>
      </w:divBdr>
    </w:div>
    <w:div w:id="1882554225">
      <w:bodyDiv w:val="1"/>
      <w:marLeft w:val="0"/>
      <w:marRight w:val="0"/>
      <w:marTop w:val="0"/>
      <w:marBottom w:val="0"/>
      <w:divBdr>
        <w:top w:val="none" w:sz="0" w:space="0" w:color="auto"/>
        <w:left w:val="none" w:sz="0" w:space="0" w:color="auto"/>
        <w:bottom w:val="none" w:sz="0" w:space="0" w:color="auto"/>
        <w:right w:val="none" w:sz="0" w:space="0" w:color="auto"/>
      </w:divBdr>
    </w:div>
    <w:div w:id="1895043801">
      <w:bodyDiv w:val="1"/>
      <w:marLeft w:val="0"/>
      <w:marRight w:val="0"/>
      <w:marTop w:val="0"/>
      <w:marBottom w:val="0"/>
      <w:divBdr>
        <w:top w:val="none" w:sz="0" w:space="0" w:color="auto"/>
        <w:left w:val="none" w:sz="0" w:space="0" w:color="auto"/>
        <w:bottom w:val="none" w:sz="0" w:space="0" w:color="auto"/>
        <w:right w:val="none" w:sz="0" w:space="0" w:color="auto"/>
      </w:divBdr>
    </w:div>
    <w:div w:id="1900364269">
      <w:bodyDiv w:val="1"/>
      <w:marLeft w:val="0"/>
      <w:marRight w:val="0"/>
      <w:marTop w:val="0"/>
      <w:marBottom w:val="0"/>
      <w:divBdr>
        <w:top w:val="none" w:sz="0" w:space="0" w:color="auto"/>
        <w:left w:val="none" w:sz="0" w:space="0" w:color="auto"/>
        <w:bottom w:val="none" w:sz="0" w:space="0" w:color="auto"/>
        <w:right w:val="none" w:sz="0" w:space="0" w:color="auto"/>
      </w:divBdr>
    </w:div>
    <w:div w:id="1911425236">
      <w:bodyDiv w:val="1"/>
      <w:marLeft w:val="0"/>
      <w:marRight w:val="0"/>
      <w:marTop w:val="0"/>
      <w:marBottom w:val="0"/>
      <w:divBdr>
        <w:top w:val="none" w:sz="0" w:space="0" w:color="auto"/>
        <w:left w:val="none" w:sz="0" w:space="0" w:color="auto"/>
        <w:bottom w:val="none" w:sz="0" w:space="0" w:color="auto"/>
        <w:right w:val="none" w:sz="0" w:space="0" w:color="auto"/>
      </w:divBdr>
    </w:div>
    <w:div w:id="1913418698">
      <w:bodyDiv w:val="1"/>
      <w:marLeft w:val="0"/>
      <w:marRight w:val="0"/>
      <w:marTop w:val="0"/>
      <w:marBottom w:val="0"/>
      <w:divBdr>
        <w:top w:val="none" w:sz="0" w:space="0" w:color="auto"/>
        <w:left w:val="none" w:sz="0" w:space="0" w:color="auto"/>
        <w:bottom w:val="none" w:sz="0" w:space="0" w:color="auto"/>
        <w:right w:val="none" w:sz="0" w:space="0" w:color="auto"/>
      </w:divBdr>
    </w:div>
    <w:div w:id="1916544547">
      <w:bodyDiv w:val="1"/>
      <w:marLeft w:val="0"/>
      <w:marRight w:val="0"/>
      <w:marTop w:val="0"/>
      <w:marBottom w:val="0"/>
      <w:divBdr>
        <w:top w:val="none" w:sz="0" w:space="0" w:color="auto"/>
        <w:left w:val="none" w:sz="0" w:space="0" w:color="auto"/>
        <w:bottom w:val="none" w:sz="0" w:space="0" w:color="auto"/>
        <w:right w:val="none" w:sz="0" w:space="0" w:color="auto"/>
      </w:divBdr>
    </w:div>
    <w:div w:id="1916553699">
      <w:bodyDiv w:val="1"/>
      <w:marLeft w:val="0"/>
      <w:marRight w:val="0"/>
      <w:marTop w:val="0"/>
      <w:marBottom w:val="0"/>
      <w:divBdr>
        <w:top w:val="none" w:sz="0" w:space="0" w:color="auto"/>
        <w:left w:val="none" w:sz="0" w:space="0" w:color="auto"/>
        <w:bottom w:val="none" w:sz="0" w:space="0" w:color="auto"/>
        <w:right w:val="none" w:sz="0" w:space="0" w:color="auto"/>
      </w:divBdr>
    </w:div>
    <w:div w:id="1917518919">
      <w:bodyDiv w:val="1"/>
      <w:marLeft w:val="0"/>
      <w:marRight w:val="0"/>
      <w:marTop w:val="0"/>
      <w:marBottom w:val="0"/>
      <w:divBdr>
        <w:top w:val="none" w:sz="0" w:space="0" w:color="auto"/>
        <w:left w:val="none" w:sz="0" w:space="0" w:color="auto"/>
        <w:bottom w:val="none" w:sz="0" w:space="0" w:color="auto"/>
        <w:right w:val="none" w:sz="0" w:space="0" w:color="auto"/>
      </w:divBdr>
    </w:div>
    <w:div w:id="1935047483">
      <w:bodyDiv w:val="1"/>
      <w:marLeft w:val="0"/>
      <w:marRight w:val="0"/>
      <w:marTop w:val="0"/>
      <w:marBottom w:val="0"/>
      <w:divBdr>
        <w:top w:val="none" w:sz="0" w:space="0" w:color="auto"/>
        <w:left w:val="none" w:sz="0" w:space="0" w:color="auto"/>
        <w:bottom w:val="none" w:sz="0" w:space="0" w:color="auto"/>
        <w:right w:val="none" w:sz="0" w:space="0" w:color="auto"/>
      </w:divBdr>
    </w:div>
    <w:div w:id="1936400467">
      <w:bodyDiv w:val="1"/>
      <w:marLeft w:val="0"/>
      <w:marRight w:val="0"/>
      <w:marTop w:val="0"/>
      <w:marBottom w:val="0"/>
      <w:divBdr>
        <w:top w:val="none" w:sz="0" w:space="0" w:color="auto"/>
        <w:left w:val="none" w:sz="0" w:space="0" w:color="auto"/>
        <w:bottom w:val="none" w:sz="0" w:space="0" w:color="auto"/>
        <w:right w:val="none" w:sz="0" w:space="0" w:color="auto"/>
      </w:divBdr>
    </w:div>
    <w:div w:id="1937443166">
      <w:bodyDiv w:val="1"/>
      <w:marLeft w:val="0"/>
      <w:marRight w:val="0"/>
      <w:marTop w:val="0"/>
      <w:marBottom w:val="0"/>
      <w:divBdr>
        <w:top w:val="none" w:sz="0" w:space="0" w:color="auto"/>
        <w:left w:val="none" w:sz="0" w:space="0" w:color="auto"/>
        <w:bottom w:val="none" w:sz="0" w:space="0" w:color="auto"/>
        <w:right w:val="none" w:sz="0" w:space="0" w:color="auto"/>
      </w:divBdr>
    </w:div>
    <w:div w:id="1939604439">
      <w:bodyDiv w:val="1"/>
      <w:marLeft w:val="0"/>
      <w:marRight w:val="0"/>
      <w:marTop w:val="0"/>
      <w:marBottom w:val="0"/>
      <w:divBdr>
        <w:top w:val="none" w:sz="0" w:space="0" w:color="auto"/>
        <w:left w:val="none" w:sz="0" w:space="0" w:color="auto"/>
        <w:bottom w:val="none" w:sz="0" w:space="0" w:color="auto"/>
        <w:right w:val="none" w:sz="0" w:space="0" w:color="auto"/>
      </w:divBdr>
    </w:div>
    <w:div w:id="1944192040">
      <w:bodyDiv w:val="1"/>
      <w:marLeft w:val="0"/>
      <w:marRight w:val="0"/>
      <w:marTop w:val="0"/>
      <w:marBottom w:val="0"/>
      <w:divBdr>
        <w:top w:val="none" w:sz="0" w:space="0" w:color="auto"/>
        <w:left w:val="none" w:sz="0" w:space="0" w:color="auto"/>
        <w:bottom w:val="none" w:sz="0" w:space="0" w:color="auto"/>
        <w:right w:val="none" w:sz="0" w:space="0" w:color="auto"/>
      </w:divBdr>
    </w:div>
    <w:div w:id="1954288963">
      <w:bodyDiv w:val="1"/>
      <w:marLeft w:val="0"/>
      <w:marRight w:val="0"/>
      <w:marTop w:val="0"/>
      <w:marBottom w:val="0"/>
      <w:divBdr>
        <w:top w:val="none" w:sz="0" w:space="0" w:color="auto"/>
        <w:left w:val="none" w:sz="0" w:space="0" w:color="auto"/>
        <w:bottom w:val="none" w:sz="0" w:space="0" w:color="auto"/>
        <w:right w:val="none" w:sz="0" w:space="0" w:color="auto"/>
      </w:divBdr>
    </w:div>
    <w:div w:id="1958831321">
      <w:bodyDiv w:val="1"/>
      <w:marLeft w:val="0"/>
      <w:marRight w:val="0"/>
      <w:marTop w:val="0"/>
      <w:marBottom w:val="0"/>
      <w:divBdr>
        <w:top w:val="none" w:sz="0" w:space="0" w:color="auto"/>
        <w:left w:val="none" w:sz="0" w:space="0" w:color="auto"/>
        <w:bottom w:val="none" w:sz="0" w:space="0" w:color="auto"/>
        <w:right w:val="none" w:sz="0" w:space="0" w:color="auto"/>
      </w:divBdr>
    </w:div>
    <w:div w:id="1963925339">
      <w:bodyDiv w:val="1"/>
      <w:marLeft w:val="0"/>
      <w:marRight w:val="0"/>
      <w:marTop w:val="0"/>
      <w:marBottom w:val="0"/>
      <w:divBdr>
        <w:top w:val="none" w:sz="0" w:space="0" w:color="auto"/>
        <w:left w:val="none" w:sz="0" w:space="0" w:color="auto"/>
        <w:bottom w:val="none" w:sz="0" w:space="0" w:color="auto"/>
        <w:right w:val="none" w:sz="0" w:space="0" w:color="auto"/>
      </w:divBdr>
    </w:div>
    <w:div w:id="1975286802">
      <w:bodyDiv w:val="1"/>
      <w:marLeft w:val="0"/>
      <w:marRight w:val="0"/>
      <w:marTop w:val="0"/>
      <w:marBottom w:val="0"/>
      <w:divBdr>
        <w:top w:val="none" w:sz="0" w:space="0" w:color="auto"/>
        <w:left w:val="none" w:sz="0" w:space="0" w:color="auto"/>
        <w:bottom w:val="none" w:sz="0" w:space="0" w:color="auto"/>
        <w:right w:val="none" w:sz="0" w:space="0" w:color="auto"/>
      </w:divBdr>
    </w:div>
    <w:div w:id="1977755215">
      <w:bodyDiv w:val="1"/>
      <w:marLeft w:val="0"/>
      <w:marRight w:val="0"/>
      <w:marTop w:val="0"/>
      <w:marBottom w:val="0"/>
      <w:divBdr>
        <w:top w:val="none" w:sz="0" w:space="0" w:color="auto"/>
        <w:left w:val="none" w:sz="0" w:space="0" w:color="auto"/>
        <w:bottom w:val="none" w:sz="0" w:space="0" w:color="auto"/>
        <w:right w:val="none" w:sz="0" w:space="0" w:color="auto"/>
      </w:divBdr>
    </w:div>
    <w:div w:id="1979920518">
      <w:bodyDiv w:val="1"/>
      <w:marLeft w:val="0"/>
      <w:marRight w:val="0"/>
      <w:marTop w:val="0"/>
      <w:marBottom w:val="0"/>
      <w:divBdr>
        <w:top w:val="none" w:sz="0" w:space="0" w:color="auto"/>
        <w:left w:val="none" w:sz="0" w:space="0" w:color="auto"/>
        <w:bottom w:val="none" w:sz="0" w:space="0" w:color="auto"/>
        <w:right w:val="none" w:sz="0" w:space="0" w:color="auto"/>
      </w:divBdr>
    </w:div>
    <w:div w:id="1982953254">
      <w:bodyDiv w:val="1"/>
      <w:marLeft w:val="0"/>
      <w:marRight w:val="0"/>
      <w:marTop w:val="0"/>
      <w:marBottom w:val="0"/>
      <w:divBdr>
        <w:top w:val="none" w:sz="0" w:space="0" w:color="auto"/>
        <w:left w:val="none" w:sz="0" w:space="0" w:color="auto"/>
        <w:bottom w:val="none" w:sz="0" w:space="0" w:color="auto"/>
        <w:right w:val="none" w:sz="0" w:space="0" w:color="auto"/>
      </w:divBdr>
    </w:div>
    <w:div w:id="1986541485">
      <w:bodyDiv w:val="1"/>
      <w:marLeft w:val="0"/>
      <w:marRight w:val="0"/>
      <w:marTop w:val="0"/>
      <w:marBottom w:val="0"/>
      <w:divBdr>
        <w:top w:val="none" w:sz="0" w:space="0" w:color="auto"/>
        <w:left w:val="none" w:sz="0" w:space="0" w:color="auto"/>
        <w:bottom w:val="none" w:sz="0" w:space="0" w:color="auto"/>
        <w:right w:val="none" w:sz="0" w:space="0" w:color="auto"/>
      </w:divBdr>
    </w:div>
    <w:div w:id="1991249470">
      <w:bodyDiv w:val="1"/>
      <w:marLeft w:val="0"/>
      <w:marRight w:val="0"/>
      <w:marTop w:val="0"/>
      <w:marBottom w:val="0"/>
      <w:divBdr>
        <w:top w:val="none" w:sz="0" w:space="0" w:color="auto"/>
        <w:left w:val="none" w:sz="0" w:space="0" w:color="auto"/>
        <w:bottom w:val="none" w:sz="0" w:space="0" w:color="auto"/>
        <w:right w:val="none" w:sz="0" w:space="0" w:color="auto"/>
      </w:divBdr>
    </w:div>
    <w:div w:id="2001154963">
      <w:bodyDiv w:val="1"/>
      <w:marLeft w:val="0"/>
      <w:marRight w:val="0"/>
      <w:marTop w:val="0"/>
      <w:marBottom w:val="0"/>
      <w:divBdr>
        <w:top w:val="none" w:sz="0" w:space="0" w:color="auto"/>
        <w:left w:val="none" w:sz="0" w:space="0" w:color="auto"/>
        <w:bottom w:val="none" w:sz="0" w:space="0" w:color="auto"/>
        <w:right w:val="none" w:sz="0" w:space="0" w:color="auto"/>
      </w:divBdr>
    </w:div>
    <w:div w:id="2005162007">
      <w:bodyDiv w:val="1"/>
      <w:marLeft w:val="0"/>
      <w:marRight w:val="0"/>
      <w:marTop w:val="0"/>
      <w:marBottom w:val="0"/>
      <w:divBdr>
        <w:top w:val="none" w:sz="0" w:space="0" w:color="auto"/>
        <w:left w:val="none" w:sz="0" w:space="0" w:color="auto"/>
        <w:bottom w:val="none" w:sz="0" w:space="0" w:color="auto"/>
        <w:right w:val="none" w:sz="0" w:space="0" w:color="auto"/>
      </w:divBdr>
    </w:div>
    <w:div w:id="2021006610">
      <w:bodyDiv w:val="1"/>
      <w:marLeft w:val="0"/>
      <w:marRight w:val="0"/>
      <w:marTop w:val="0"/>
      <w:marBottom w:val="0"/>
      <w:divBdr>
        <w:top w:val="none" w:sz="0" w:space="0" w:color="auto"/>
        <w:left w:val="none" w:sz="0" w:space="0" w:color="auto"/>
        <w:bottom w:val="none" w:sz="0" w:space="0" w:color="auto"/>
        <w:right w:val="none" w:sz="0" w:space="0" w:color="auto"/>
      </w:divBdr>
    </w:div>
    <w:div w:id="2030327074">
      <w:bodyDiv w:val="1"/>
      <w:marLeft w:val="0"/>
      <w:marRight w:val="0"/>
      <w:marTop w:val="0"/>
      <w:marBottom w:val="0"/>
      <w:divBdr>
        <w:top w:val="none" w:sz="0" w:space="0" w:color="auto"/>
        <w:left w:val="none" w:sz="0" w:space="0" w:color="auto"/>
        <w:bottom w:val="none" w:sz="0" w:space="0" w:color="auto"/>
        <w:right w:val="none" w:sz="0" w:space="0" w:color="auto"/>
      </w:divBdr>
    </w:div>
    <w:div w:id="2032533723">
      <w:bodyDiv w:val="1"/>
      <w:marLeft w:val="0"/>
      <w:marRight w:val="0"/>
      <w:marTop w:val="0"/>
      <w:marBottom w:val="0"/>
      <w:divBdr>
        <w:top w:val="none" w:sz="0" w:space="0" w:color="auto"/>
        <w:left w:val="none" w:sz="0" w:space="0" w:color="auto"/>
        <w:bottom w:val="none" w:sz="0" w:space="0" w:color="auto"/>
        <w:right w:val="none" w:sz="0" w:space="0" w:color="auto"/>
      </w:divBdr>
    </w:div>
    <w:div w:id="2037269644">
      <w:bodyDiv w:val="1"/>
      <w:marLeft w:val="0"/>
      <w:marRight w:val="0"/>
      <w:marTop w:val="0"/>
      <w:marBottom w:val="0"/>
      <w:divBdr>
        <w:top w:val="none" w:sz="0" w:space="0" w:color="auto"/>
        <w:left w:val="none" w:sz="0" w:space="0" w:color="auto"/>
        <w:bottom w:val="none" w:sz="0" w:space="0" w:color="auto"/>
        <w:right w:val="none" w:sz="0" w:space="0" w:color="auto"/>
      </w:divBdr>
    </w:div>
    <w:div w:id="2042051954">
      <w:bodyDiv w:val="1"/>
      <w:marLeft w:val="0"/>
      <w:marRight w:val="0"/>
      <w:marTop w:val="0"/>
      <w:marBottom w:val="0"/>
      <w:divBdr>
        <w:top w:val="none" w:sz="0" w:space="0" w:color="auto"/>
        <w:left w:val="none" w:sz="0" w:space="0" w:color="auto"/>
        <w:bottom w:val="none" w:sz="0" w:space="0" w:color="auto"/>
        <w:right w:val="none" w:sz="0" w:space="0" w:color="auto"/>
      </w:divBdr>
    </w:div>
    <w:div w:id="2042170532">
      <w:bodyDiv w:val="1"/>
      <w:marLeft w:val="0"/>
      <w:marRight w:val="0"/>
      <w:marTop w:val="0"/>
      <w:marBottom w:val="0"/>
      <w:divBdr>
        <w:top w:val="none" w:sz="0" w:space="0" w:color="auto"/>
        <w:left w:val="none" w:sz="0" w:space="0" w:color="auto"/>
        <w:bottom w:val="none" w:sz="0" w:space="0" w:color="auto"/>
        <w:right w:val="none" w:sz="0" w:space="0" w:color="auto"/>
      </w:divBdr>
    </w:div>
    <w:div w:id="2066223340">
      <w:bodyDiv w:val="1"/>
      <w:marLeft w:val="0"/>
      <w:marRight w:val="0"/>
      <w:marTop w:val="0"/>
      <w:marBottom w:val="0"/>
      <w:divBdr>
        <w:top w:val="none" w:sz="0" w:space="0" w:color="auto"/>
        <w:left w:val="none" w:sz="0" w:space="0" w:color="auto"/>
        <w:bottom w:val="none" w:sz="0" w:space="0" w:color="auto"/>
        <w:right w:val="none" w:sz="0" w:space="0" w:color="auto"/>
      </w:divBdr>
    </w:div>
    <w:div w:id="2071416649">
      <w:bodyDiv w:val="1"/>
      <w:marLeft w:val="0"/>
      <w:marRight w:val="0"/>
      <w:marTop w:val="0"/>
      <w:marBottom w:val="0"/>
      <w:divBdr>
        <w:top w:val="none" w:sz="0" w:space="0" w:color="auto"/>
        <w:left w:val="none" w:sz="0" w:space="0" w:color="auto"/>
        <w:bottom w:val="none" w:sz="0" w:space="0" w:color="auto"/>
        <w:right w:val="none" w:sz="0" w:space="0" w:color="auto"/>
      </w:divBdr>
    </w:div>
    <w:div w:id="2080324227">
      <w:bodyDiv w:val="1"/>
      <w:marLeft w:val="0"/>
      <w:marRight w:val="0"/>
      <w:marTop w:val="0"/>
      <w:marBottom w:val="0"/>
      <w:divBdr>
        <w:top w:val="none" w:sz="0" w:space="0" w:color="auto"/>
        <w:left w:val="none" w:sz="0" w:space="0" w:color="auto"/>
        <w:bottom w:val="none" w:sz="0" w:space="0" w:color="auto"/>
        <w:right w:val="none" w:sz="0" w:space="0" w:color="auto"/>
      </w:divBdr>
    </w:div>
    <w:div w:id="2082478256">
      <w:bodyDiv w:val="1"/>
      <w:marLeft w:val="0"/>
      <w:marRight w:val="0"/>
      <w:marTop w:val="0"/>
      <w:marBottom w:val="0"/>
      <w:divBdr>
        <w:top w:val="none" w:sz="0" w:space="0" w:color="auto"/>
        <w:left w:val="none" w:sz="0" w:space="0" w:color="auto"/>
        <w:bottom w:val="none" w:sz="0" w:space="0" w:color="auto"/>
        <w:right w:val="none" w:sz="0" w:space="0" w:color="auto"/>
      </w:divBdr>
    </w:div>
    <w:div w:id="2088308207">
      <w:bodyDiv w:val="1"/>
      <w:marLeft w:val="0"/>
      <w:marRight w:val="0"/>
      <w:marTop w:val="0"/>
      <w:marBottom w:val="0"/>
      <w:divBdr>
        <w:top w:val="none" w:sz="0" w:space="0" w:color="auto"/>
        <w:left w:val="none" w:sz="0" w:space="0" w:color="auto"/>
        <w:bottom w:val="none" w:sz="0" w:space="0" w:color="auto"/>
        <w:right w:val="none" w:sz="0" w:space="0" w:color="auto"/>
      </w:divBdr>
    </w:div>
    <w:div w:id="2094469310">
      <w:bodyDiv w:val="1"/>
      <w:marLeft w:val="0"/>
      <w:marRight w:val="0"/>
      <w:marTop w:val="0"/>
      <w:marBottom w:val="0"/>
      <w:divBdr>
        <w:top w:val="none" w:sz="0" w:space="0" w:color="auto"/>
        <w:left w:val="none" w:sz="0" w:space="0" w:color="auto"/>
        <w:bottom w:val="none" w:sz="0" w:space="0" w:color="auto"/>
        <w:right w:val="none" w:sz="0" w:space="0" w:color="auto"/>
      </w:divBdr>
    </w:div>
    <w:div w:id="2101877277">
      <w:bodyDiv w:val="1"/>
      <w:marLeft w:val="0"/>
      <w:marRight w:val="0"/>
      <w:marTop w:val="0"/>
      <w:marBottom w:val="0"/>
      <w:divBdr>
        <w:top w:val="none" w:sz="0" w:space="0" w:color="auto"/>
        <w:left w:val="none" w:sz="0" w:space="0" w:color="auto"/>
        <w:bottom w:val="none" w:sz="0" w:space="0" w:color="auto"/>
        <w:right w:val="none" w:sz="0" w:space="0" w:color="auto"/>
      </w:divBdr>
    </w:div>
    <w:div w:id="2105878251">
      <w:bodyDiv w:val="1"/>
      <w:marLeft w:val="0"/>
      <w:marRight w:val="0"/>
      <w:marTop w:val="0"/>
      <w:marBottom w:val="0"/>
      <w:divBdr>
        <w:top w:val="none" w:sz="0" w:space="0" w:color="auto"/>
        <w:left w:val="none" w:sz="0" w:space="0" w:color="auto"/>
        <w:bottom w:val="none" w:sz="0" w:space="0" w:color="auto"/>
        <w:right w:val="none" w:sz="0" w:space="0" w:color="auto"/>
      </w:divBdr>
    </w:div>
    <w:div w:id="2107917182">
      <w:bodyDiv w:val="1"/>
      <w:marLeft w:val="0"/>
      <w:marRight w:val="0"/>
      <w:marTop w:val="0"/>
      <w:marBottom w:val="0"/>
      <w:divBdr>
        <w:top w:val="none" w:sz="0" w:space="0" w:color="auto"/>
        <w:left w:val="none" w:sz="0" w:space="0" w:color="auto"/>
        <w:bottom w:val="none" w:sz="0" w:space="0" w:color="auto"/>
        <w:right w:val="none" w:sz="0" w:space="0" w:color="auto"/>
      </w:divBdr>
    </w:div>
    <w:div w:id="2109881681">
      <w:bodyDiv w:val="1"/>
      <w:marLeft w:val="0"/>
      <w:marRight w:val="0"/>
      <w:marTop w:val="0"/>
      <w:marBottom w:val="0"/>
      <w:divBdr>
        <w:top w:val="none" w:sz="0" w:space="0" w:color="auto"/>
        <w:left w:val="none" w:sz="0" w:space="0" w:color="auto"/>
        <w:bottom w:val="none" w:sz="0" w:space="0" w:color="auto"/>
        <w:right w:val="none" w:sz="0" w:space="0" w:color="auto"/>
      </w:divBdr>
    </w:div>
    <w:div w:id="2122216433">
      <w:bodyDiv w:val="1"/>
      <w:marLeft w:val="0"/>
      <w:marRight w:val="0"/>
      <w:marTop w:val="0"/>
      <w:marBottom w:val="0"/>
      <w:divBdr>
        <w:top w:val="none" w:sz="0" w:space="0" w:color="auto"/>
        <w:left w:val="none" w:sz="0" w:space="0" w:color="auto"/>
        <w:bottom w:val="none" w:sz="0" w:space="0" w:color="auto"/>
        <w:right w:val="none" w:sz="0" w:space="0" w:color="auto"/>
      </w:divBdr>
    </w:div>
    <w:div w:id="2123987262">
      <w:bodyDiv w:val="1"/>
      <w:marLeft w:val="0"/>
      <w:marRight w:val="0"/>
      <w:marTop w:val="0"/>
      <w:marBottom w:val="0"/>
      <w:divBdr>
        <w:top w:val="none" w:sz="0" w:space="0" w:color="auto"/>
        <w:left w:val="none" w:sz="0" w:space="0" w:color="auto"/>
        <w:bottom w:val="none" w:sz="0" w:space="0" w:color="auto"/>
        <w:right w:val="none" w:sz="0" w:space="0" w:color="auto"/>
      </w:divBdr>
    </w:div>
    <w:div w:id="2129546604">
      <w:bodyDiv w:val="1"/>
      <w:marLeft w:val="0"/>
      <w:marRight w:val="0"/>
      <w:marTop w:val="0"/>
      <w:marBottom w:val="0"/>
      <w:divBdr>
        <w:top w:val="none" w:sz="0" w:space="0" w:color="auto"/>
        <w:left w:val="none" w:sz="0" w:space="0" w:color="auto"/>
        <w:bottom w:val="none" w:sz="0" w:space="0" w:color="auto"/>
        <w:right w:val="none" w:sz="0" w:space="0" w:color="auto"/>
      </w:divBdr>
    </w:div>
    <w:div w:id="2130127035">
      <w:bodyDiv w:val="1"/>
      <w:marLeft w:val="0"/>
      <w:marRight w:val="0"/>
      <w:marTop w:val="0"/>
      <w:marBottom w:val="0"/>
      <w:divBdr>
        <w:top w:val="none" w:sz="0" w:space="0" w:color="auto"/>
        <w:left w:val="none" w:sz="0" w:space="0" w:color="auto"/>
        <w:bottom w:val="none" w:sz="0" w:space="0" w:color="auto"/>
        <w:right w:val="none" w:sz="0" w:space="0" w:color="auto"/>
      </w:divBdr>
    </w:div>
    <w:div w:id="2132505970">
      <w:bodyDiv w:val="1"/>
      <w:marLeft w:val="0"/>
      <w:marRight w:val="0"/>
      <w:marTop w:val="0"/>
      <w:marBottom w:val="0"/>
      <w:divBdr>
        <w:top w:val="none" w:sz="0" w:space="0" w:color="auto"/>
        <w:left w:val="none" w:sz="0" w:space="0" w:color="auto"/>
        <w:bottom w:val="none" w:sz="0" w:space="0" w:color="auto"/>
        <w:right w:val="none" w:sz="0" w:space="0" w:color="auto"/>
      </w:divBdr>
    </w:div>
    <w:div w:id="2137986903">
      <w:bodyDiv w:val="1"/>
      <w:marLeft w:val="0"/>
      <w:marRight w:val="0"/>
      <w:marTop w:val="0"/>
      <w:marBottom w:val="0"/>
      <w:divBdr>
        <w:top w:val="none" w:sz="0" w:space="0" w:color="auto"/>
        <w:left w:val="none" w:sz="0" w:space="0" w:color="auto"/>
        <w:bottom w:val="none" w:sz="0" w:space="0" w:color="auto"/>
        <w:right w:val="none" w:sz="0" w:space="0" w:color="auto"/>
      </w:divBdr>
    </w:div>
    <w:div w:id="214310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header" Target="header10.xml"/><Relationship Id="rId39" Type="http://schemas.openxmlformats.org/officeDocument/2006/relationships/header" Target="header23.xml"/><Relationship Id="rId21" Type="http://schemas.openxmlformats.org/officeDocument/2006/relationships/header" Target="header5.xml"/><Relationship Id="rId34" Type="http://schemas.openxmlformats.org/officeDocument/2006/relationships/header" Target="header18.xml"/><Relationship Id="rId42" Type="http://schemas.openxmlformats.org/officeDocument/2006/relationships/image" Target="media/image9.png"/><Relationship Id="rId47" Type="http://schemas.openxmlformats.org/officeDocument/2006/relationships/header" Target="header27.xml"/><Relationship Id="rId50" Type="http://schemas.openxmlformats.org/officeDocument/2006/relationships/image" Target="media/image13.jpeg"/><Relationship Id="rId55" Type="http://schemas.openxmlformats.org/officeDocument/2006/relationships/image" Target="media/image1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image" Target="media/image7.wmf"/><Relationship Id="rId45" Type="http://schemas.openxmlformats.org/officeDocument/2006/relationships/header" Target="header25.xml"/><Relationship Id="rId53" Type="http://schemas.openxmlformats.org/officeDocument/2006/relationships/image" Target="media/image16.jpeg"/><Relationship Id="rId58" Type="http://schemas.openxmlformats.org/officeDocument/2006/relationships/header" Target="header28.xml"/><Relationship Id="rId5"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image" Target="media/image10.emf"/><Relationship Id="rId48" Type="http://schemas.openxmlformats.org/officeDocument/2006/relationships/image" Target="media/image11.jpeg"/><Relationship Id="rId56" Type="http://schemas.openxmlformats.org/officeDocument/2006/relationships/image" Target="media/image19.jpeg"/><Relationship Id="rId8" Type="http://schemas.openxmlformats.org/officeDocument/2006/relationships/image" Target="media/image1.emf"/><Relationship Id="rId51" Type="http://schemas.openxmlformats.org/officeDocument/2006/relationships/image" Target="media/image14.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26.xml"/><Relationship Id="rId59"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image" Target="media/image8.png"/><Relationship Id="rId54"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image" Target="media/image12.jpeg"/><Relationship Id="rId57" Type="http://schemas.openxmlformats.org/officeDocument/2006/relationships/image" Target="media/image20.jpeg"/><Relationship Id="rId10" Type="http://schemas.openxmlformats.org/officeDocument/2006/relationships/header" Target="header1.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image" Target="media/image15.jpe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_rels/header19.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20.xml.rels><?xml version="1.0" encoding="UTF-8" standalone="yes"?>
<Relationships xmlns="http://schemas.openxmlformats.org/package/2006/relationships"><Relationship Id="rId1" Type="http://schemas.openxmlformats.org/officeDocument/2006/relationships/image" Target="media/image3.jpeg"/></Relationships>
</file>

<file path=word/_rels/header21.xml.rels><?xml version="1.0" encoding="UTF-8" standalone="yes"?>
<Relationships xmlns="http://schemas.openxmlformats.org/package/2006/relationships"><Relationship Id="rId1" Type="http://schemas.openxmlformats.org/officeDocument/2006/relationships/image" Target="media/image3.jpeg"/></Relationships>
</file>

<file path=word/_rels/header22.xml.rels><?xml version="1.0" encoding="UTF-8" standalone="yes"?>
<Relationships xmlns="http://schemas.openxmlformats.org/package/2006/relationships"><Relationship Id="rId1" Type="http://schemas.openxmlformats.org/officeDocument/2006/relationships/image" Target="media/image3.jpeg"/></Relationships>
</file>

<file path=word/_rels/header23.xml.rels><?xml version="1.0" encoding="UTF-8" standalone="yes"?>
<Relationships xmlns="http://schemas.openxmlformats.org/package/2006/relationships"><Relationship Id="rId1" Type="http://schemas.openxmlformats.org/officeDocument/2006/relationships/image" Target="media/image3.jpeg"/></Relationships>
</file>

<file path=word/_rels/header24.xml.rels><?xml version="1.0" encoding="UTF-8" standalone="yes"?>
<Relationships xmlns="http://schemas.openxmlformats.org/package/2006/relationships"><Relationship Id="rId1" Type="http://schemas.openxmlformats.org/officeDocument/2006/relationships/image" Target="media/image3.jpeg"/></Relationships>
</file>

<file path=word/_rels/header25.xml.rels><?xml version="1.0" encoding="UTF-8" standalone="yes"?>
<Relationships xmlns="http://schemas.openxmlformats.org/package/2006/relationships"><Relationship Id="rId1" Type="http://schemas.openxmlformats.org/officeDocument/2006/relationships/image" Target="media/image3.jpeg"/></Relationships>
</file>

<file path=word/_rels/header26.xml.rels><?xml version="1.0" encoding="UTF-8" standalone="yes"?>
<Relationships xmlns="http://schemas.openxmlformats.org/package/2006/relationships"><Relationship Id="rId1" Type="http://schemas.openxmlformats.org/officeDocument/2006/relationships/image" Target="media/image3.jpeg"/></Relationships>
</file>

<file path=word/_rels/header27.xml.rels><?xml version="1.0" encoding="UTF-8" standalone="yes"?>
<Relationships xmlns="http://schemas.openxmlformats.org/package/2006/relationships"><Relationship Id="rId1" Type="http://schemas.openxmlformats.org/officeDocument/2006/relationships/image" Target="media/image3.jpeg"/></Relationships>
</file>

<file path=word/_rels/header28.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МС Караулкельды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radarChart>
        <c:radarStyle val="marker"/>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Лист1!$B$1:$I$1</c:f>
              <c:strCache>
                <c:ptCount val="8"/>
                <c:pt idx="0">
                  <c:v>С</c:v>
                </c:pt>
                <c:pt idx="1">
                  <c:v>СВ</c:v>
                </c:pt>
                <c:pt idx="2">
                  <c:v>В</c:v>
                </c:pt>
                <c:pt idx="3">
                  <c:v>ЮВ</c:v>
                </c:pt>
                <c:pt idx="4">
                  <c:v>Ю</c:v>
                </c:pt>
                <c:pt idx="5">
                  <c:v>ЮЗ</c:v>
                </c:pt>
                <c:pt idx="6">
                  <c:v>З</c:v>
                </c:pt>
                <c:pt idx="7">
                  <c:v>СЗ</c:v>
                </c:pt>
              </c:strCache>
            </c:strRef>
          </c:cat>
          <c:val>
            <c:numRef>
              <c:f>Лист1!$B$2:$I$2</c:f>
              <c:numCache>
                <c:formatCode>General</c:formatCode>
                <c:ptCount val="8"/>
                <c:pt idx="0">
                  <c:v>7</c:v>
                </c:pt>
                <c:pt idx="1">
                  <c:v>9</c:v>
                </c:pt>
                <c:pt idx="2">
                  <c:v>15</c:v>
                </c:pt>
                <c:pt idx="3">
                  <c:v>21</c:v>
                </c:pt>
                <c:pt idx="4">
                  <c:v>12</c:v>
                </c:pt>
                <c:pt idx="5">
                  <c:v>13</c:v>
                </c:pt>
                <c:pt idx="6">
                  <c:v>13</c:v>
                </c:pt>
                <c:pt idx="7">
                  <c:v>10</c:v>
                </c:pt>
              </c:numCache>
            </c:numRef>
          </c:val>
          <c:extLst>
            <c:ext xmlns:c16="http://schemas.microsoft.com/office/drawing/2014/chart" uri="{C3380CC4-5D6E-409C-BE32-E72D297353CC}">
              <c16:uniqueId val="{00000000-3B75-421A-972A-90AF0C94C66E}"/>
            </c:ext>
          </c:extLst>
        </c:ser>
        <c:dLbls>
          <c:showLegendKey val="0"/>
          <c:showVal val="1"/>
          <c:showCatName val="0"/>
          <c:showSerName val="0"/>
          <c:showPercent val="0"/>
          <c:showBubbleSize val="0"/>
        </c:dLbls>
        <c:axId val="598536112"/>
        <c:axId val="603814256"/>
      </c:radarChart>
      <c:catAx>
        <c:axId val="59853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3814256"/>
        <c:crosses val="autoZero"/>
        <c:auto val="1"/>
        <c:lblAlgn val="ctr"/>
        <c:lblOffset val="100"/>
        <c:noMultiLvlLbl val="0"/>
      </c:catAx>
      <c:valAx>
        <c:axId val="60381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8536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9E09C-8548-4D72-989D-C8542ADC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208</Pages>
  <Words>46973</Words>
  <Characters>267747</Characters>
  <Application>Microsoft Office Word</Application>
  <DocSecurity>0</DocSecurity>
  <Lines>2231</Lines>
  <Paragraphs>628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Нургуль Умарова</dc:creator>
  <cp:keywords/>
  <dc:description/>
  <cp:lastModifiedBy>Сыздыкова Айнур Муратханкызы</cp:lastModifiedBy>
  <cp:revision>9</cp:revision>
  <cp:lastPrinted>2026-07-28T06:49:00Z</cp:lastPrinted>
  <dcterms:created xsi:type="dcterms:W3CDTF">2026-07-27T09:58:00Z</dcterms:created>
  <dcterms:modified xsi:type="dcterms:W3CDTF">2026-07-30T11:04:00Z</dcterms:modified>
</cp:coreProperties>
</file>