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77A4" w:rsidRDefault="00F077A4" w:rsidP="00F077A4">
      <w:pPr>
        <w:tabs>
          <w:tab w:val="left" w:pos="3015"/>
        </w:tabs>
        <w:spacing w:after="0" w:line="240" w:lineRule="auto"/>
        <w:ind w:firstLine="709"/>
        <w:jc w:val="both"/>
        <w:rPr>
          <w:rStyle w:val="ezkurwreuab5ozgtqnkl"/>
          <w:rFonts w:ascii="Times New Roman" w:hAnsi="Times New Roman" w:cs="Times New Roman"/>
          <w:b/>
          <w:sz w:val="24"/>
          <w:szCs w:val="24"/>
        </w:rPr>
      </w:pPr>
      <w:bookmarkStart w:id="0" w:name="_Hlk196468421"/>
      <w:r w:rsidRPr="00615979">
        <w:rPr>
          <w:rFonts w:ascii="Times New Roman" w:hAnsi="Times New Roman" w:cs="Times New Roman"/>
          <w:b/>
          <w:sz w:val="24"/>
          <w:szCs w:val="24"/>
        </w:rPr>
        <w:t xml:space="preserve">ТЕХНИКАЛЫҚ ЕМЕС </w:t>
      </w:r>
      <w:r w:rsidRPr="00615979">
        <w:rPr>
          <w:rStyle w:val="ezkurwreuab5ozgtqnkl"/>
          <w:rFonts w:ascii="Times New Roman" w:hAnsi="Times New Roman" w:cs="Times New Roman"/>
          <w:b/>
          <w:sz w:val="24"/>
          <w:szCs w:val="24"/>
        </w:rPr>
        <w:t>ТҮЙІНДЕМЕ</w:t>
      </w:r>
    </w:p>
    <w:p w:rsidR="00F077A4" w:rsidRPr="00615979" w:rsidRDefault="00F077A4" w:rsidP="00F077A4">
      <w:pPr>
        <w:tabs>
          <w:tab w:val="left" w:pos="3015"/>
        </w:tabs>
        <w:spacing w:after="0" w:line="240" w:lineRule="auto"/>
        <w:ind w:firstLine="709"/>
        <w:jc w:val="both"/>
        <w:rPr>
          <w:rFonts w:ascii="Times New Roman" w:hAnsi="Times New Roman" w:cs="Times New Roman"/>
          <w:b/>
          <w:sz w:val="24"/>
          <w:szCs w:val="24"/>
        </w:rPr>
      </w:pPr>
    </w:p>
    <w:p w:rsidR="00F077A4" w:rsidRDefault="00332EE4" w:rsidP="00F077A4">
      <w:pPr>
        <w:spacing w:after="0" w:line="240" w:lineRule="auto"/>
        <w:ind w:firstLine="720"/>
        <w:jc w:val="both"/>
        <w:rPr>
          <w:rFonts w:ascii="Times New Roman" w:hAnsi="Times New Roman" w:cs="Times New Roman"/>
          <w:sz w:val="24"/>
          <w:szCs w:val="24"/>
        </w:rPr>
      </w:pPr>
      <w:proofErr w:type="spellStart"/>
      <w:r w:rsidRPr="00332EE4">
        <w:rPr>
          <w:rFonts w:ascii="Times New Roman" w:hAnsi="Times New Roman" w:cs="Times New Roman"/>
          <w:sz w:val="24"/>
          <w:szCs w:val="24"/>
        </w:rPr>
        <w:t>Қоршаған</w:t>
      </w:r>
      <w:proofErr w:type="spellEnd"/>
      <w:r w:rsidRPr="00332EE4">
        <w:rPr>
          <w:rFonts w:ascii="Times New Roman" w:hAnsi="Times New Roman" w:cs="Times New Roman"/>
          <w:sz w:val="24"/>
          <w:szCs w:val="24"/>
        </w:rPr>
        <w:t xml:space="preserve"> </w:t>
      </w:r>
      <w:proofErr w:type="spellStart"/>
      <w:r w:rsidRPr="00332EE4">
        <w:rPr>
          <w:rFonts w:ascii="Times New Roman" w:hAnsi="Times New Roman" w:cs="Times New Roman"/>
          <w:sz w:val="24"/>
          <w:szCs w:val="24"/>
        </w:rPr>
        <w:t>ортаны</w:t>
      </w:r>
      <w:proofErr w:type="spellEnd"/>
      <w:r w:rsidRPr="00332EE4">
        <w:rPr>
          <w:rFonts w:ascii="Times New Roman" w:hAnsi="Times New Roman" w:cs="Times New Roman"/>
          <w:sz w:val="24"/>
          <w:szCs w:val="24"/>
        </w:rPr>
        <w:t xml:space="preserve"> </w:t>
      </w:r>
      <w:proofErr w:type="spellStart"/>
      <w:r w:rsidRPr="00332EE4">
        <w:rPr>
          <w:rFonts w:ascii="Times New Roman" w:hAnsi="Times New Roman" w:cs="Times New Roman"/>
          <w:sz w:val="24"/>
          <w:szCs w:val="24"/>
        </w:rPr>
        <w:t>қорғау</w:t>
      </w:r>
      <w:proofErr w:type="spellEnd"/>
      <w:r w:rsidRPr="00332EE4">
        <w:rPr>
          <w:rFonts w:ascii="Times New Roman" w:hAnsi="Times New Roman" w:cs="Times New Roman"/>
          <w:sz w:val="24"/>
          <w:szCs w:val="24"/>
        </w:rPr>
        <w:t xml:space="preserve"> </w:t>
      </w:r>
      <w:proofErr w:type="spellStart"/>
      <w:r w:rsidRPr="00332EE4">
        <w:rPr>
          <w:rFonts w:ascii="Times New Roman" w:hAnsi="Times New Roman" w:cs="Times New Roman"/>
          <w:sz w:val="24"/>
          <w:szCs w:val="24"/>
        </w:rPr>
        <w:t>бөлімі</w:t>
      </w:r>
      <w:proofErr w:type="spellEnd"/>
      <w:r w:rsidRPr="00332EE4">
        <w:rPr>
          <w:rFonts w:ascii="Times New Roman" w:hAnsi="Times New Roman" w:cs="Times New Roman"/>
          <w:sz w:val="24"/>
          <w:szCs w:val="24"/>
        </w:rPr>
        <w:t xml:space="preserve"> "</w:t>
      </w:r>
      <w:proofErr w:type="spellStart"/>
      <w:r w:rsidRPr="00332EE4">
        <w:rPr>
          <w:rFonts w:ascii="Times New Roman" w:hAnsi="Times New Roman" w:cs="Times New Roman"/>
          <w:sz w:val="24"/>
          <w:szCs w:val="24"/>
        </w:rPr>
        <w:t>Солтүстік-батыс</w:t>
      </w:r>
      <w:proofErr w:type="spellEnd"/>
      <w:r w:rsidRPr="00332EE4">
        <w:rPr>
          <w:rFonts w:ascii="Times New Roman" w:hAnsi="Times New Roman" w:cs="Times New Roman"/>
          <w:sz w:val="24"/>
          <w:szCs w:val="24"/>
        </w:rPr>
        <w:t xml:space="preserve"> </w:t>
      </w:r>
      <w:proofErr w:type="spellStart"/>
      <w:r w:rsidRPr="00332EE4">
        <w:rPr>
          <w:rFonts w:ascii="Times New Roman" w:hAnsi="Times New Roman" w:cs="Times New Roman"/>
          <w:sz w:val="24"/>
          <w:szCs w:val="24"/>
        </w:rPr>
        <w:t>қанаты</w:t>
      </w:r>
      <w:proofErr w:type="spellEnd"/>
      <w:r w:rsidRPr="00332EE4">
        <w:rPr>
          <w:rFonts w:ascii="Times New Roman" w:hAnsi="Times New Roman" w:cs="Times New Roman"/>
          <w:sz w:val="24"/>
          <w:szCs w:val="24"/>
        </w:rPr>
        <w:t xml:space="preserve"> </w:t>
      </w:r>
      <w:proofErr w:type="spellStart"/>
      <w:r w:rsidRPr="00332EE4">
        <w:rPr>
          <w:rFonts w:ascii="Times New Roman" w:hAnsi="Times New Roman" w:cs="Times New Roman"/>
          <w:sz w:val="24"/>
          <w:szCs w:val="24"/>
        </w:rPr>
        <w:t>с.Нұржанов</w:t>
      </w:r>
      <w:proofErr w:type="spellEnd"/>
      <w:r w:rsidRPr="00332EE4">
        <w:rPr>
          <w:rFonts w:ascii="Times New Roman" w:hAnsi="Times New Roman" w:cs="Times New Roman"/>
          <w:sz w:val="24"/>
          <w:szCs w:val="24"/>
        </w:rPr>
        <w:t xml:space="preserve"> </w:t>
      </w:r>
      <w:proofErr w:type="spellStart"/>
      <w:r w:rsidRPr="00332EE4">
        <w:rPr>
          <w:rFonts w:ascii="Times New Roman" w:hAnsi="Times New Roman" w:cs="Times New Roman"/>
          <w:sz w:val="24"/>
          <w:szCs w:val="24"/>
        </w:rPr>
        <w:t>кен</w:t>
      </w:r>
      <w:proofErr w:type="spellEnd"/>
      <w:r w:rsidRPr="00332EE4">
        <w:rPr>
          <w:rFonts w:ascii="Times New Roman" w:hAnsi="Times New Roman" w:cs="Times New Roman"/>
          <w:sz w:val="24"/>
          <w:szCs w:val="24"/>
        </w:rPr>
        <w:t xml:space="preserve"> </w:t>
      </w:r>
      <w:proofErr w:type="spellStart"/>
      <w:r w:rsidRPr="00332EE4">
        <w:rPr>
          <w:rFonts w:ascii="Times New Roman" w:hAnsi="Times New Roman" w:cs="Times New Roman"/>
          <w:sz w:val="24"/>
          <w:szCs w:val="24"/>
        </w:rPr>
        <w:t>орнында</w:t>
      </w:r>
      <w:proofErr w:type="spellEnd"/>
      <w:r w:rsidRPr="00332EE4">
        <w:rPr>
          <w:rFonts w:ascii="Times New Roman" w:hAnsi="Times New Roman" w:cs="Times New Roman"/>
          <w:sz w:val="24"/>
          <w:szCs w:val="24"/>
        </w:rPr>
        <w:t xml:space="preserve"> НСВ-14 </w:t>
      </w:r>
      <w:proofErr w:type="spellStart"/>
      <w:r w:rsidRPr="00332EE4">
        <w:rPr>
          <w:rFonts w:ascii="Times New Roman" w:hAnsi="Times New Roman" w:cs="Times New Roman"/>
          <w:sz w:val="24"/>
          <w:szCs w:val="24"/>
        </w:rPr>
        <w:t>пайдалану</w:t>
      </w:r>
      <w:proofErr w:type="spellEnd"/>
      <w:r w:rsidRPr="00332EE4">
        <w:rPr>
          <w:rFonts w:ascii="Times New Roman" w:hAnsi="Times New Roman" w:cs="Times New Roman"/>
          <w:sz w:val="24"/>
          <w:szCs w:val="24"/>
        </w:rPr>
        <w:t xml:space="preserve"> </w:t>
      </w:r>
      <w:proofErr w:type="spellStart"/>
      <w:r w:rsidRPr="00332EE4">
        <w:rPr>
          <w:rFonts w:ascii="Times New Roman" w:hAnsi="Times New Roman" w:cs="Times New Roman"/>
          <w:sz w:val="24"/>
          <w:szCs w:val="24"/>
        </w:rPr>
        <w:t>көлденең</w:t>
      </w:r>
      <w:proofErr w:type="spellEnd"/>
      <w:r w:rsidRPr="00332EE4">
        <w:rPr>
          <w:rFonts w:ascii="Times New Roman" w:hAnsi="Times New Roman" w:cs="Times New Roman"/>
          <w:sz w:val="24"/>
          <w:szCs w:val="24"/>
        </w:rPr>
        <w:t xml:space="preserve"> </w:t>
      </w:r>
      <w:proofErr w:type="spellStart"/>
      <w:r w:rsidRPr="00332EE4">
        <w:rPr>
          <w:rFonts w:ascii="Times New Roman" w:hAnsi="Times New Roman" w:cs="Times New Roman"/>
          <w:sz w:val="24"/>
          <w:szCs w:val="24"/>
        </w:rPr>
        <w:t>ұңғымасын</w:t>
      </w:r>
      <w:proofErr w:type="spellEnd"/>
      <w:r w:rsidRPr="00332EE4">
        <w:rPr>
          <w:rFonts w:ascii="Times New Roman" w:hAnsi="Times New Roman" w:cs="Times New Roman"/>
          <w:sz w:val="24"/>
          <w:szCs w:val="24"/>
        </w:rPr>
        <w:t xml:space="preserve"> </w:t>
      </w:r>
      <w:proofErr w:type="spellStart"/>
      <w:r w:rsidRPr="00332EE4">
        <w:rPr>
          <w:rFonts w:ascii="Times New Roman" w:hAnsi="Times New Roman" w:cs="Times New Roman"/>
          <w:sz w:val="24"/>
          <w:szCs w:val="24"/>
        </w:rPr>
        <w:t>салуға</w:t>
      </w:r>
      <w:proofErr w:type="spellEnd"/>
      <w:r w:rsidRPr="00332EE4">
        <w:rPr>
          <w:rFonts w:ascii="Times New Roman" w:hAnsi="Times New Roman" w:cs="Times New Roman"/>
          <w:sz w:val="24"/>
          <w:szCs w:val="24"/>
        </w:rPr>
        <w:t xml:space="preserve"> </w:t>
      </w:r>
      <w:proofErr w:type="spellStart"/>
      <w:r w:rsidRPr="00332EE4">
        <w:rPr>
          <w:rFonts w:ascii="Times New Roman" w:hAnsi="Times New Roman" w:cs="Times New Roman"/>
          <w:sz w:val="24"/>
          <w:szCs w:val="24"/>
        </w:rPr>
        <w:t>арналған</w:t>
      </w:r>
      <w:proofErr w:type="spellEnd"/>
      <w:r w:rsidRPr="00332EE4">
        <w:rPr>
          <w:rFonts w:ascii="Times New Roman" w:hAnsi="Times New Roman" w:cs="Times New Roman"/>
          <w:sz w:val="24"/>
          <w:szCs w:val="24"/>
        </w:rPr>
        <w:t xml:space="preserve"> </w:t>
      </w:r>
      <w:proofErr w:type="spellStart"/>
      <w:r w:rsidRPr="00332EE4">
        <w:rPr>
          <w:rFonts w:ascii="Times New Roman" w:hAnsi="Times New Roman" w:cs="Times New Roman"/>
          <w:sz w:val="24"/>
          <w:szCs w:val="24"/>
        </w:rPr>
        <w:t>жеке</w:t>
      </w:r>
      <w:proofErr w:type="spellEnd"/>
      <w:r w:rsidRPr="00332EE4">
        <w:rPr>
          <w:rFonts w:ascii="Times New Roman" w:hAnsi="Times New Roman" w:cs="Times New Roman"/>
          <w:sz w:val="24"/>
          <w:szCs w:val="24"/>
        </w:rPr>
        <w:t xml:space="preserve"> </w:t>
      </w:r>
      <w:proofErr w:type="spellStart"/>
      <w:r w:rsidRPr="00332EE4">
        <w:rPr>
          <w:rFonts w:ascii="Times New Roman" w:hAnsi="Times New Roman" w:cs="Times New Roman"/>
          <w:sz w:val="24"/>
          <w:szCs w:val="24"/>
        </w:rPr>
        <w:t>техникалық</w:t>
      </w:r>
      <w:proofErr w:type="spellEnd"/>
      <w:r w:rsidRPr="00332EE4">
        <w:rPr>
          <w:rFonts w:ascii="Times New Roman" w:hAnsi="Times New Roman" w:cs="Times New Roman"/>
          <w:sz w:val="24"/>
          <w:szCs w:val="24"/>
        </w:rPr>
        <w:t xml:space="preserve"> </w:t>
      </w:r>
      <w:proofErr w:type="spellStart"/>
      <w:r w:rsidRPr="00332EE4">
        <w:rPr>
          <w:rFonts w:ascii="Times New Roman" w:hAnsi="Times New Roman" w:cs="Times New Roman"/>
          <w:sz w:val="24"/>
          <w:szCs w:val="24"/>
        </w:rPr>
        <w:t>жоба</w:t>
      </w:r>
      <w:proofErr w:type="spellEnd"/>
      <w:r w:rsidRPr="00332EE4">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332EE4">
        <w:rPr>
          <w:rFonts w:ascii="Times New Roman" w:hAnsi="Times New Roman" w:cs="Times New Roman"/>
          <w:sz w:val="24"/>
          <w:szCs w:val="24"/>
        </w:rPr>
        <w:t>жобасына</w:t>
      </w:r>
      <w:proofErr w:type="spellEnd"/>
      <w:r w:rsidRPr="00332EE4">
        <w:rPr>
          <w:rFonts w:ascii="Times New Roman" w:hAnsi="Times New Roman" w:cs="Times New Roman"/>
          <w:sz w:val="24"/>
          <w:szCs w:val="24"/>
        </w:rPr>
        <w:t xml:space="preserve"> </w:t>
      </w:r>
      <w:proofErr w:type="spellStart"/>
      <w:r w:rsidRPr="00332EE4">
        <w:rPr>
          <w:rFonts w:ascii="Times New Roman" w:hAnsi="Times New Roman" w:cs="Times New Roman"/>
          <w:sz w:val="24"/>
          <w:szCs w:val="24"/>
        </w:rPr>
        <w:t>орындалды</w:t>
      </w:r>
      <w:proofErr w:type="spellEnd"/>
      <w:r w:rsidRPr="00332EE4">
        <w:rPr>
          <w:rFonts w:ascii="Times New Roman" w:hAnsi="Times New Roman" w:cs="Times New Roman"/>
          <w:sz w:val="24"/>
          <w:szCs w:val="24"/>
        </w:rPr>
        <w:t>.</w:t>
      </w:r>
    </w:p>
    <w:p w:rsidR="00F077A4" w:rsidRPr="00382678" w:rsidRDefault="00F077A4" w:rsidP="00F077A4">
      <w:pPr>
        <w:spacing w:after="0" w:line="240" w:lineRule="auto"/>
        <w:ind w:firstLine="720"/>
        <w:jc w:val="both"/>
        <w:rPr>
          <w:rFonts w:ascii="Times New Roman" w:hAnsi="Times New Roman" w:cs="Times New Roman"/>
          <w:sz w:val="24"/>
          <w:szCs w:val="24"/>
        </w:rPr>
      </w:pPr>
      <w:r w:rsidRPr="00382678">
        <w:rPr>
          <w:rFonts w:ascii="Times New Roman" w:hAnsi="Times New Roman" w:cs="Times New Roman"/>
          <w:sz w:val="24"/>
          <w:szCs w:val="24"/>
          <w:lang w:val="kk-KZ"/>
        </w:rPr>
        <w:t>Қоршаған ортаны қорғау бөлімін құрудың негізі</w:t>
      </w:r>
      <w:r w:rsidRPr="00382678">
        <w:rPr>
          <w:rFonts w:ascii="Times New Roman" w:hAnsi="Times New Roman" w:cs="Times New Roman"/>
          <w:sz w:val="24"/>
          <w:szCs w:val="24"/>
        </w:rPr>
        <w:t>:</w:t>
      </w:r>
    </w:p>
    <w:p w:rsidR="00F077A4" w:rsidRPr="00382678" w:rsidRDefault="00F077A4" w:rsidP="00F077A4">
      <w:pPr>
        <w:numPr>
          <w:ilvl w:val="0"/>
          <w:numId w:val="2"/>
        </w:numPr>
        <w:spacing w:after="0" w:line="240" w:lineRule="auto"/>
        <w:ind w:left="709" w:hanging="425"/>
        <w:contextualSpacing/>
        <w:jc w:val="both"/>
        <w:rPr>
          <w:rFonts w:ascii="Times New Roman" w:hAnsi="Times New Roman" w:cs="Times New Roman"/>
          <w:sz w:val="24"/>
          <w:szCs w:val="24"/>
        </w:rPr>
      </w:pPr>
      <w:r w:rsidRPr="00382678">
        <w:rPr>
          <w:rFonts w:ascii="Times New Roman" w:hAnsi="Times New Roman" w:cs="Times New Roman"/>
          <w:sz w:val="24"/>
          <w:szCs w:val="24"/>
        </w:rPr>
        <w:t>«</w:t>
      </w:r>
      <w:r w:rsidRPr="00382678">
        <w:rPr>
          <w:rFonts w:ascii="Times New Roman" w:hAnsi="Times New Roman" w:cs="Times New Roman"/>
          <w:sz w:val="24"/>
          <w:szCs w:val="24"/>
          <w:lang w:val="kk-KZ"/>
        </w:rPr>
        <w:t>Қазақстан Республикасы Экологиялық кодексінің «Экологиялық бағалау» 49-бабы</w:t>
      </w:r>
      <w:r w:rsidRPr="00382678">
        <w:rPr>
          <w:rFonts w:ascii="Times New Roman" w:hAnsi="Times New Roman" w:cs="Times New Roman"/>
          <w:sz w:val="24"/>
          <w:szCs w:val="24"/>
        </w:rPr>
        <w:t>», 7-тарауы;</w:t>
      </w:r>
    </w:p>
    <w:p w:rsidR="00F077A4" w:rsidRPr="00382678" w:rsidRDefault="00F077A4" w:rsidP="00F077A4">
      <w:pPr>
        <w:numPr>
          <w:ilvl w:val="0"/>
          <w:numId w:val="2"/>
        </w:numPr>
        <w:spacing w:after="0" w:line="240" w:lineRule="auto"/>
        <w:ind w:left="709" w:hanging="425"/>
        <w:contextualSpacing/>
        <w:jc w:val="both"/>
        <w:rPr>
          <w:rFonts w:ascii="Times New Roman" w:hAnsi="Times New Roman" w:cs="Times New Roman"/>
          <w:sz w:val="24"/>
          <w:szCs w:val="24"/>
        </w:rPr>
      </w:pPr>
      <w:r w:rsidRPr="00382678">
        <w:rPr>
          <w:rFonts w:ascii="Times New Roman" w:hAnsi="Times New Roman" w:cs="Times New Roman"/>
          <w:sz w:val="24"/>
          <w:szCs w:val="24"/>
          <w:lang w:val="kk-KZ"/>
        </w:rPr>
        <w:t>Қызмет көрсету туралы келісім;</w:t>
      </w:r>
    </w:p>
    <w:p w:rsidR="00F077A4" w:rsidRPr="00382678" w:rsidRDefault="00F077A4" w:rsidP="00F077A4">
      <w:pPr>
        <w:numPr>
          <w:ilvl w:val="0"/>
          <w:numId w:val="2"/>
        </w:numPr>
        <w:spacing w:after="0" w:line="240" w:lineRule="auto"/>
        <w:ind w:left="709" w:hanging="425"/>
        <w:contextualSpacing/>
        <w:jc w:val="both"/>
        <w:rPr>
          <w:rFonts w:ascii="Times New Roman" w:hAnsi="Times New Roman" w:cs="Times New Roman"/>
          <w:sz w:val="24"/>
          <w:szCs w:val="24"/>
        </w:rPr>
      </w:pPr>
      <w:r w:rsidRPr="00382678">
        <w:rPr>
          <w:rFonts w:ascii="Times New Roman" w:hAnsi="Times New Roman" w:cs="Times New Roman"/>
          <w:sz w:val="24"/>
          <w:szCs w:val="24"/>
          <w:lang w:val="kk-KZ"/>
        </w:rPr>
        <w:t>Техникалық сипаттамалар</w:t>
      </w:r>
      <w:r w:rsidRPr="00382678">
        <w:rPr>
          <w:rFonts w:ascii="Times New Roman" w:hAnsi="Times New Roman" w:cs="Times New Roman"/>
          <w:sz w:val="24"/>
          <w:szCs w:val="24"/>
        </w:rPr>
        <w:t>.</w:t>
      </w:r>
    </w:p>
    <w:p w:rsidR="00F077A4" w:rsidRPr="00382678" w:rsidRDefault="00F077A4" w:rsidP="00F077A4">
      <w:pPr>
        <w:spacing w:after="0" w:line="240" w:lineRule="auto"/>
        <w:ind w:firstLine="720"/>
        <w:jc w:val="both"/>
        <w:rPr>
          <w:rFonts w:ascii="Times New Roman" w:hAnsi="Times New Roman" w:cs="Times New Roman"/>
          <w:sz w:val="24"/>
          <w:szCs w:val="24"/>
        </w:rPr>
      </w:pPr>
      <w:r w:rsidRPr="00382678">
        <w:rPr>
          <w:rFonts w:ascii="Times New Roman" w:hAnsi="Times New Roman" w:cs="Times New Roman"/>
          <w:sz w:val="24"/>
          <w:szCs w:val="24"/>
        </w:rPr>
        <w:t>Қоршаған ортаны қорғау бөлімін «</w:t>
      </w:r>
      <w:r w:rsidRPr="00382678">
        <w:rPr>
          <w:rFonts w:ascii="Times New Roman" w:hAnsi="Times New Roman" w:cs="Times New Roman"/>
          <w:sz w:val="24"/>
          <w:szCs w:val="24"/>
          <w:lang w:val="kk-KZ"/>
        </w:rPr>
        <w:t>Ембімұнайгаз</w:t>
      </w:r>
      <w:r w:rsidRPr="00382678">
        <w:rPr>
          <w:rFonts w:ascii="Times New Roman" w:hAnsi="Times New Roman" w:cs="Times New Roman"/>
          <w:sz w:val="24"/>
          <w:szCs w:val="24"/>
        </w:rPr>
        <w:t>»</w:t>
      </w:r>
      <w:r w:rsidRPr="00382678">
        <w:rPr>
          <w:rFonts w:ascii="Times New Roman" w:hAnsi="Times New Roman" w:cs="Times New Roman"/>
          <w:sz w:val="24"/>
          <w:szCs w:val="24"/>
          <w:lang w:val="kk-KZ"/>
        </w:rPr>
        <w:t xml:space="preserve"> АҚ</w:t>
      </w:r>
      <w:r w:rsidRPr="00382678">
        <w:rPr>
          <w:rFonts w:ascii="Times New Roman" w:hAnsi="Times New Roman" w:cs="Times New Roman"/>
          <w:sz w:val="24"/>
          <w:szCs w:val="24"/>
        </w:rPr>
        <w:t>-мен жасалған шартқа сәйкес "ҚМГ Инжиниринг"</w:t>
      </w:r>
      <w:r w:rsidRPr="00382678">
        <w:rPr>
          <w:rFonts w:ascii="Times New Roman" w:hAnsi="Times New Roman" w:cs="Times New Roman"/>
          <w:sz w:val="24"/>
          <w:szCs w:val="24"/>
          <w:lang w:val="kk-KZ"/>
        </w:rPr>
        <w:t xml:space="preserve"> </w:t>
      </w:r>
      <w:r w:rsidRPr="00382678">
        <w:rPr>
          <w:rFonts w:ascii="Times New Roman" w:hAnsi="Times New Roman" w:cs="Times New Roman"/>
          <w:sz w:val="24"/>
          <w:szCs w:val="24"/>
        </w:rPr>
        <w:t>ЖШС Атырау филиалының экология бөлімінің қызметкерлері орындады.</w:t>
      </w:r>
    </w:p>
    <w:p w:rsidR="00F077A4" w:rsidRPr="00382678" w:rsidRDefault="00F077A4" w:rsidP="00F077A4">
      <w:pPr>
        <w:spacing w:after="0" w:line="240" w:lineRule="auto"/>
        <w:ind w:firstLine="720"/>
        <w:jc w:val="both"/>
        <w:rPr>
          <w:rFonts w:ascii="Times New Roman" w:hAnsi="Times New Roman" w:cs="Times New Roman"/>
          <w:sz w:val="24"/>
          <w:szCs w:val="24"/>
        </w:rPr>
      </w:pPr>
      <w:r w:rsidRPr="00382678">
        <w:rPr>
          <w:rFonts w:ascii="Times New Roman" w:hAnsi="Times New Roman" w:cs="Times New Roman"/>
          <w:sz w:val="24"/>
          <w:szCs w:val="24"/>
        </w:rPr>
        <w:t>Негізгі мақсаты қоршаған ортаны қорғау бөлімі-қоршаған ортаның құрамдас бөліктеріне әсер етудің барлық факторларын бағалау, қоршаған ортаның жекелеген құрамдас бөліктеріне және халықтың денсаулығына әсер етудің әртүрлі түрлерін азайту жөніндегі іс-шаралар мен ұсынымдарды әзірлеу мақсатында өндірістік шешімдерді іске асыру кезінде қоршаған орта сапасының өзгеруін болжау.</w:t>
      </w:r>
    </w:p>
    <w:p w:rsidR="00F077A4" w:rsidRPr="00382678" w:rsidRDefault="00F077A4" w:rsidP="00F077A4">
      <w:pPr>
        <w:spacing w:after="0" w:line="240" w:lineRule="auto"/>
        <w:ind w:firstLine="360"/>
        <w:jc w:val="both"/>
        <w:rPr>
          <w:rFonts w:ascii="Times New Roman" w:hAnsi="Times New Roman" w:cs="Times New Roman"/>
          <w:sz w:val="24"/>
          <w:szCs w:val="24"/>
        </w:rPr>
      </w:pPr>
      <w:r w:rsidRPr="00382678">
        <w:rPr>
          <w:rFonts w:ascii="Times New Roman" w:hAnsi="Times New Roman" w:cs="Times New Roman"/>
          <w:sz w:val="24"/>
          <w:szCs w:val="24"/>
        </w:rPr>
        <w:t xml:space="preserve">Қоршаған ортаны қорғау бөлімі оны өткізудің келесі кезеңдерін қамтиды: </w:t>
      </w:r>
    </w:p>
    <w:p w:rsidR="00F077A4" w:rsidRPr="00382678" w:rsidRDefault="00F077A4" w:rsidP="00F077A4">
      <w:pPr>
        <w:numPr>
          <w:ilvl w:val="0"/>
          <w:numId w:val="1"/>
        </w:numPr>
        <w:spacing w:after="0" w:line="240" w:lineRule="auto"/>
        <w:contextualSpacing/>
        <w:jc w:val="both"/>
        <w:rPr>
          <w:rFonts w:ascii="Times New Roman" w:hAnsi="Times New Roman" w:cs="Times New Roman"/>
          <w:sz w:val="24"/>
          <w:szCs w:val="24"/>
        </w:rPr>
      </w:pPr>
      <w:r w:rsidRPr="00382678">
        <w:rPr>
          <w:rFonts w:ascii="Times New Roman" w:hAnsi="Times New Roman" w:cs="Times New Roman"/>
          <w:sz w:val="24"/>
          <w:szCs w:val="24"/>
        </w:rPr>
        <w:t>атмосфераны, гидросфераны, литосфераны, флора мен фаунаны қоса алғанда, қоршаған ортаның қазіргі жай-күйін сипаттау және бағалау, антропогендік жүктеме дәрежесі бойынша басым табиғи орталарды анықтау, әсер ету факторларын саралау;</w:t>
      </w:r>
    </w:p>
    <w:p w:rsidR="00F077A4" w:rsidRPr="00382678" w:rsidRDefault="00F077A4" w:rsidP="00F077A4">
      <w:pPr>
        <w:numPr>
          <w:ilvl w:val="0"/>
          <w:numId w:val="1"/>
        </w:numPr>
        <w:spacing w:after="0" w:line="240" w:lineRule="auto"/>
        <w:contextualSpacing/>
        <w:jc w:val="both"/>
        <w:rPr>
          <w:rFonts w:ascii="Times New Roman" w:hAnsi="Times New Roman" w:cs="Times New Roman"/>
          <w:sz w:val="24"/>
          <w:szCs w:val="24"/>
        </w:rPr>
      </w:pPr>
      <w:r w:rsidRPr="00382678">
        <w:rPr>
          <w:rFonts w:ascii="Times New Roman" w:hAnsi="Times New Roman" w:cs="Times New Roman"/>
          <w:sz w:val="24"/>
          <w:szCs w:val="24"/>
        </w:rPr>
        <w:t xml:space="preserve"> қоршаған ортаға әсер ету түрлері мен қарқындылығын анықтау, әсер ету көздерін кеңістікте бөлу және олардың маңыздылығы бойынша саралау мақсатында жоспарланған өндірістік қызметті талдау;</w:t>
      </w:r>
    </w:p>
    <w:p w:rsidR="00F077A4" w:rsidRPr="00382678" w:rsidRDefault="00F077A4" w:rsidP="00F077A4">
      <w:pPr>
        <w:numPr>
          <w:ilvl w:val="0"/>
          <w:numId w:val="1"/>
        </w:numPr>
        <w:spacing w:after="0" w:line="240" w:lineRule="auto"/>
        <w:contextualSpacing/>
        <w:jc w:val="both"/>
        <w:rPr>
          <w:rFonts w:ascii="Times New Roman" w:hAnsi="Times New Roman" w:cs="Times New Roman"/>
          <w:sz w:val="24"/>
          <w:szCs w:val="24"/>
        </w:rPr>
      </w:pPr>
      <w:r w:rsidRPr="00382678">
        <w:rPr>
          <w:rFonts w:ascii="Times New Roman" w:hAnsi="Times New Roman" w:cs="Times New Roman"/>
          <w:sz w:val="24"/>
          <w:szCs w:val="24"/>
        </w:rPr>
        <w:t xml:space="preserve">жұмыс учаскесінде жоспарланған қызмет нәтижесінде қоршаған ортаның күтілетін өзгерістерін кешенді болжамды бағалау; </w:t>
      </w:r>
    </w:p>
    <w:p w:rsidR="00F077A4" w:rsidRPr="00D16C60" w:rsidRDefault="00F077A4" w:rsidP="00F077A4">
      <w:pPr>
        <w:numPr>
          <w:ilvl w:val="0"/>
          <w:numId w:val="1"/>
        </w:numPr>
        <w:spacing w:after="0" w:line="240" w:lineRule="auto"/>
        <w:contextualSpacing/>
        <w:jc w:val="both"/>
        <w:rPr>
          <w:rFonts w:ascii="Times New Roman" w:hAnsi="Times New Roman" w:cs="Times New Roman"/>
          <w:sz w:val="24"/>
          <w:szCs w:val="24"/>
        </w:rPr>
      </w:pPr>
      <w:r w:rsidRPr="00382678">
        <w:rPr>
          <w:rFonts w:ascii="Times New Roman" w:hAnsi="Times New Roman" w:cs="Times New Roman"/>
          <w:sz w:val="24"/>
          <w:szCs w:val="24"/>
        </w:rPr>
        <w:t>қоршаған ортаға антропогендік жүктемені азайту жөніндегі табиғат қорғау іс-</w:t>
      </w:r>
      <w:r w:rsidRPr="00D16C60">
        <w:rPr>
          <w:rFonts w:ascii="Times New Roman" w:hAnsi="Times New Roman" w:cs="Times New Roman"/>
          <w:sz w:val="24"/>
          <w:szCs w:val="24"/>
        </w:rPr>
        <w:t>шаралары.</w:t>
      </w:r>
    </w:p>
    <w:p w:rsidR="00F077A4" w:rsidRPr="00D16C60" w:rsidRDefault="00F077A4" w:rsidP="00F077A4">
      <w:pPr>
        <w:spacing w:after="0" w:line="240" w:lineRule="auto"/>
        <w:ind w:firstLine="720"/>
        <w:jc w:val="both"/>
        <w:rPr>
          <w:rFonts w:ascii="Times New Roman" w:hAnsi="Times New Roman" w:cs="Times New Roman"/>
          <w:sz w:val="24"/>
          <w:szCs w:val="24"/>
          <w:lang w:val="kk-KZ"/>
        </w:rPr>
      </w:pPr>
      <w:r w:rsidRPr="00D16C60">
        <w:rPr>
          <w:rFonts w:ascii="Times New Roman" w:hAnsi="Times New Roman" w:cs="Times New Roman"/>
          <w:sz w:val="24"/>
          <w:szCs w:val="24"/>
        </w:rPr>
        <w:t>Қоршаған ортаны қорғау бөлімі</w:t>
      </w:r>
      <w:r w:rsidRPr="00D16C60">
        <w:rPr>
          <w:rFonts w:ascii="Times New Roman" w:hAnsi="Times New Roman" w:cs="Times New Roman"/>
          <w:sz w:val="24"/>
          <w:szCs w:val="24"/>
          <w:lang w:val="kk-KZ"/>
        </w:rPr>
        <w:t xml:space="preserve"> Қазақстан Республикасының қоршаған ортаны қорғау саласындағы заңдарын, нормативтiк-құқықтық талаптар мен шарттық мiндеттемелердi сақтай отырып орындалды.</w:t>
      </w:r>
    </w:p>
    <w:p w:rsidR="00F077A4" w:rsidRPr="00AC0E97" w:rsidRDefault="00F077A4" w:rsidP="00F077A4">
      <w:pPr>
        <w:spacing w:after="0" w:line="240" w:lineRule="auto"/>
        <w:jc w:val="both"/>
        <w:rPr>
          <w:rFonts w:ascii="Times New Roman" w:hAnsi="Times New Roman" w:cs="Times New Roman"/>
          <w:sz w:val="24"/>
          <w:szCs w:val="24"/>
          <w:lang w:val="kk-KZ"/>
        </w:rPr>
      </w:pPr>
      <w:r w:rsidRPr="00D16C60">
        <w:rPr>
          <w:rFonts w:ascii="Times New Roman" w:hAnsi="Times New Roman" w:cs="Times New Roman"/>
          <w:sz w:val="24"/>
          <w:szCs w:val="24"/>
          <w:lang w:val="kk-KZ"/>
        </w:rPr>
        <w:tab/>
      </w:r>
      <w:r w:rsidRPr="00AC0E97">
        <w:rPr>
          <w:rFonts w:ascii="Times New Roman" w:hAnsi="Times New Roman" w:cs="Times New Roman"/>
          <w:sz w:val="24"/>
          <w:szCs w:val="24"/>
          <w:lang w:val="kk-KZ"/>
        </w:rPr>
        <w:t xml:space="preserve">Негізгі жобалық деректер келесідей: жобалық коммерциялық бұрғылау жылдамдығы айына </w:t>
      </w:r>
      <w:r w:rsidR="00332EE4" w:rsidRPr="00332EE4">
        <w:rPr>
          <w:rFonts w:ascii="Times New Roman" w:hAnsi="Times New Roman" w:cs="Times New Roman"/>
          <w:sz w:val="24"/>
          <w:szCs w:val="24"/>
          <w:lang w:val="kk-KZ"/>
        </w:rPr>
        <w:t>1283,2</w:t>
      </w:r>
      <w:r w:rsidR="00332EE4">
        <w:rPr>
          <w:rFonts w:ascii="Times New Roman" w:hAnsi="Times New Roman" w:cs="Times New Roman"/>
          <w:sz w:val="24"/>
          <w:szCs w:val="24"/>
          <w:lang w:val="kk-KZ"/>
        </w:rPr>
        <w:t xml:space="preserve"> </w:t>
      </w:r>
      <w:r w:rsidRPr="00AC0E97">
        <w:rPr>
          <w:rFonts w:ascii="Times New Roman" w:hAnsi="Times New Roman" w:cs="Times New Roman"/>
          <w:sz w:val="24"/>
          <w:szCs w:val="24"/>
          <w:lang w:val="kk-KZ"/>
        </w:rPr>
        <w:t>м/с құрайды.</w:t>
      </w:r>
    </w:p>
    <w:p w:rsidR="00F077A4" w:rsidRPr="00AC0E97" w:rsidRDefault="00F077A4" w:rsidP="00F077A4">
      <w:pPr>
        <w:spacing w:after="0" w:line="240" w:lineRule="auto"/>
        <w:jc w:val="both"/>
        <w:rPr>
          <w:rFonts w:ascii="Times New Roman" w:hAnsi="Times New Roman" w:cs="Times New Roman"/>
          <w:sz w:val="24"/>
          <w:szCs w:val="24"/>
          <w:lang w:val="kk-KZ"/>
        </w:rPr>
      </w:pPr>
      <w:r w:rsidRPr="00AC0E97">
        <w:rPr>
          <w:rFonts w:ascii="Times New Roman" w:hAnsi="Times New Roman" w:cs="Times New Roman"/>
          <w:sz w:val="24"/>
          <w:szCs w:val="24"/>
          <w:lang w:val="kk-KZ"/>
        </w:rPr>
        <w:t>Ұңғыма құрылысының жалпы ұзақтығы</w:t>
      </w:r>
      <w:r w:rsidR="00332EE4">
        <w:rPr>
          <w:rFonts w:ascii="Times New Roman" w:hAnsi="Times New Roman" w:cs="Times New Roman"/>
          <w:sz w:val="24"/>
          <w:szCs w:val="24"/>
          <w:lang w:val="kk-KZ"/>
        </w:rPr>
        <w:t xml:space="preserve"> – 172,3</w:t>
      </w:r>
      <w:r w:rsidRPr="00AC0E97">
        <w:rPr>
          <w:rFonts w:ascii="Times New Roman" w:hAnsi="Times New Roman" w:cs="Times New Roman"/>
          <w:sz w:val="24"/>
          <w:szCs w:val="24"/>
          <w:lang w:val="kk-KZ"/>
        </w:rPr>
        <w:t xml:space="preserve"> күн., </w:t>
      </w:r>
      <w:r>
        <w:rPr>
          <w:rFonts w:ascii="Times New Roman" w:hAnsi="Times New Roman" w:cs="Times New Roman"/>
          <w:sz w:val="24"/>
          <w:szCs w:val="24"/>
          <w:lang w:val="kk-KZ"/>
        </w:rPr>
        <w:t>қондырғы</w:t>
      </w:r>
      <w:r w:rsidRPr="00AC0E97">
        <w:rPr>
          <w:rFonts w:ascii="Times New Roman" w:hAnsi="Times New Roman" w:cs="Times New Roman"/>
          <w:sz w:val="24"/>
          <w:szCs w:val="24"/>
          <w:lang w:val="kk-KZ"/>
        </w:rPr>
        <w:t xml:space="preserve"> монтажын, бұрғылауды, бекітуді және сынауды ескере отырып.</w:t>
      </w:r>
    </w:p>
    <w:p w:rsidR="00F077A4" w:rsidRPr="00AC0E97" w:rsidRDefault="00F077A4" w:rsidP="00F077A4">
      <w:pPr>
        <w:spacing w:after="0" w:line="240" w:lineRule="auto"/>
        <w:jc w:val="both"/>
        <w:rPr>
          <w:rFonts w:ascii="Times New Roman" w:hAnsi="Times New Roman" w:cs="Times New Roman"/>
          <w:sz w:val="24"/>
          <w:szCs w:val="24"/>
          <w:lang w:val="kk-KZ"/>
        </w:rPr>
      </w:pPr>
      <w:r w:rsidRPr="00AC0E97">
        <w:rPr>
          <w:rFonts w:ascii="Times New Roman" w:hAnsi="Times New Roman" w:cs="Times New Roman"/>
          <w:sz w:val="24"/>
          <w:szCs w:val="24"/>
          <w:lang w:val="kk-KZ"/>
        </w:rPr>
        <w:t>Жобаланған ұңғыманы бұрғылаудың мақсаты-мұнай өндіру.</w:t>
      </w:r>
    </w:p>
    <w:p w:rsidR="00F077A4" w:rsidRDefault="00F077A4" w:rsidP="00F077A4">
      <w:pPr>
        <w:spacing w:after="0" w:line="240" w:lineRule="auto"/>
        <w:jc w:val="both"/>
        <w:rPr>
          <w:rFonts w:ascii="Times New Roman" w:hAnsi="Times New Roman" w:cs="Times New Roman"/>
          <w:sz w:val="24"/>
          <w:szCs w:val="24"/>
          <w:lang w:val="kk-KZ"/>
        </w:rPr>
      </w:pPr>
      <w:r w:rsidRPr="00AC0E97">
        <w:rPr>
          <w:rFonts w:ascii="Times New Roman" w:hAnsi="Times New Roman" w:cs="Times New Roman"/>
          <w:sz w:val="24"/>
          <w:szCs w:val="24"/>
          <w:lang w:val="kk-KZ"/>
        </w:rPr>
        <w:t>Жобалық тереңдігі тігінен/оқпан бойынша</w:t>
      </w:r>
      <w:r w:rsidR="00332EE4">
        <w:rPr>
          <w:rFonts w:ascii="Times New Roman" w:hAnsi="Times New Roman" w:cs="Times New Roman"/>
          <w:sz w:val="24"/>
          <w:szCs w:val="24"/>
          <w:lang w:val="kk-KZ"/>
        </w:rPr>
        <w:t xml:space="preserve"> </w:t>
      </w:r>
      <w:r w:rsidRPr="00AC0E97">
        <w:rPr>
          <w:rFonts w:ascii="Times New Roman" w:hAnsi="Times New Roman" w:cs="Times New Roman"/>
          <w:sz w:val="24"/>
          <w:szCs w:val="24"/>
          <w:lang w:val="kk-KZ"/>
        </w:rPr>
        <w:t>-</w:t>
      </w:r>
      <w:r w:rsidR="00332EE4">
        <w:rPr>
          <w:rFonts w:ascii="Times New Roman" w:hAnsi="Times New Roman" w:cs="Times New Roman"/>
          <w:sz w:val="24"/>
          <w:szCs w:val="24"/>
          <w:lang w:val="kk-KZ"/>
        </w:rPr>
        <w:t xml:space="preserve"> </w:t>
      </w:r>
      <w:r w:rsidR="00332EE4" w:rsidRPr="00332EE4">
        <w:rPr>
          <w:rFonts w:ascii="Times New Roman" w:hAnsi="Times New Roman" w:cs="Times New Roman"/>
          <w:sz w:val="24"/>
          <w:szCs w:val="24"/>
          <w:lang w:val="kk-KZ"/>
        </w:rPr>
        <w:t>3358,47/4641м.</w:t>
      </w:r>
    </w:p>
    <w:p w:rsidR="00F077A4" w:rsidRPr="00D16C60" w:rsidRDefault="00F077A4" w:rsidP="00F077A4">
      <w:pPr>
        <w:spacing w:after="0" w:line="240" w:lineRule="auto"/>
        <w:jc w:val="both"/>
        <w:rPr>
          <w:rFonts w:ascii="Times New Roman" w:eastAsia="Times New Roman" w:hAnsi="Times New Roman" w:cs="Times New Roman"/>
          <w:sz w:val="24"/>
          <w:lang w:val="kk-KZ" w:eastAsia="ru-RU"/>
        </w:rPr>
      </w:pPr>
      <w:r w:rsidRPr="00D16C60">
        <w:rPr>
          <w:rFonts w:ascii="Times New Roman" w:eastAsia="Times New Roman" w:hAnsi="Times New Roman" w:cs="Times New Roman"/>
          <w:sz w:val="24"/>
          <w:lang w:val="kk-KZ" w:eastAsia="ru-RU"/>
        </w:rPr>
        <w:tab/>
      </w:r>
      <w:r w:rsidRPr="00D16C60">
        <w:rPr>
          <w:rFonts w:ascii="Times New Roman" w:eastAsia="Times New Roman" w:hAnsi="Times New Roman" w:cs="Times New Roman"/>
          <w:b/>
          <w:i/>
          <w:sz w:val="24"/>
          <w:lang w:val="kk-KZ" w:eastAsia="ru-RU"/>
        </w:rPr>
        <w:t>Құрылыстың басталуы:</w:t>
      </w:r>
      <w:r w:rsidRPr="00D16C60">
        <w:rPr>
          <w:rFonts w:ascii="Times New Roman" w:eastAsia="Times New Roman" w:hAnsi="Times New Roman" w:cs="Times New Roman"/>
          <w:sz w:val="24"/>
          <w:lang w:val="kk-KZ" w:eastAsia="ru-RU"/>
        </w:rPr>
        <w:t xml:space="preserve"> 202</w:t>
      </w:r>
      <w:r>
        <w:rPr>
          <w:rFonts w:ascii="Times New Roman" w:eastAsia="Times New Roman" w:hAnsi="Times New Roman" w:cs="Times New Roman"/>
          <w:sz w:val="24"/>
          <w:lang w:val="kk-KZ" w:eastAsia="ru-RU"/>
        </w:rPr>
        <w:t>6</w:t>
      </w:r>
      <w:r w:rsidR="00332EE4">
        <w:rPr>
          <w:rFonts w:ascii="Times New Roman" w:eastAsia="Times New Roman" w:hAnsi="Times New Roman" w:cs="Times New Roman"/>
          <w:sz w:val="24"/>
          <w:lang w:val="kk-KZ" w:eastAsia="ru-RU"/>
        </w:rPr>
        <w:t>-2027</w:t>
      </w:r>
      <w:r w:rsidRPr="00D16C60">
        <w:rPr>
          <w:rFonts w:ascii="Times New Roman" w:eastAsia="Times New Roman" w:hAnsi="Times New Roman" w:cs="Times New Roman"/>
          <w:sz w:val="24"/>
          <w:lang w:val="kk-KZ" w:eastAsia="ru-RU"/>
        </w:rPr>
        <w:t>жыл</w:t>
      </w:r>
      <w:r w:rsidR="00332EE4">
        <w:rPr>
          <w:rFonts w:ascii="Times New Roman" w:eastAsia="Times New Roman" w:hAnsi="Times New Roman" w:cs="Times New Roman"/>
          <w:sz w:val="24"/>
          <w:lang w:val="kk-KZ" w:eastAsia="ru-RU"/>
        </w:rPr>
        <w:t>дар</w:t>
      </w:r>
      <w:r w:rsidRPr="00D16C60">
        <w:rPr>
          <w:rFonts w:ascii="Times New Roman" w:eastAsia="Times New Roman" w:hAnsi="Times New Roman" w:cs="Times New Roman"/>
          <w:sz w:val="24"/>
          <w:lang w:val="kk-KZ" w:eastAsia="ru-RU"/>
        </w:rPr>
        <w:t>.</w:t>
      </w:r>
    </w:p>
    <w:p w:rsidR="00F077A4" w:rsidRPr="00D16C60" w:rsidRDefault="00F077A4" w:rsidP="00F077A4">
      <w:pPr>
        <w:spacing w:after="0" w:line="240" w:lineRule="auto"/>
        <w:ind w:firstLine="720"/>
        <w:jc w:val="both"/>
        <w:rPr>
          <w:rFonts w:ascii="Times New Roman" w:eastAsia="Times New Roman" w:hAnsi="Times New Roman" w:cs="Times New Roman"/>
          <w:sz w:val="24"/>
          <w:lang w:val="kk-KZ" w:eastAsia="ru-RU"/>
        </w:rPr>
      </w:pPr>
      <w:r w:rsidRPr="00D16C60">
        <w:rPr>
          <w:rFonts w:ascii="Times New Roman" w:eastAsia="Times New Roman" w:hAnsi="Times New Roman" w:cs="Times New Roman"/>
          <w:b/>
          <w:i/>
          <w:sz w:val="24"/>
          <w:lang w:val="kk-KZ" w:eastAsia="ru-RU"/>
        </w:rPr>
        <w:t>Құрылыс мерзімі:</w:t>
      </w:r>
      <w:r w:rsidRPr="00D16C60">
        <w:rPr>
          <w:rFonts w:ascii="Times New Roman" w:eastAsia="Times New Roman" w:hAnsi="Times New Roman" w:cs="Times New Roman"/>
          <w:sz w:val="24"/>
          <w:lang w:val="kk-KZ" w:eastAsia="ru-RU"/>
        </w:rPr>
        <w:t xml:space="preserve"> </w:t>
      </w:r>
      <w:r w:rsidR="00332EE4">
        <w:rPr>
          <w:rFonts w:ascii="Times New Roman" w:eastAsia="Times New Roman" w:hAnsi="Times New Roman" w:cs="Times New Roman"/>
          <w:sz w:val="24"/>
          <w:lang w:val="kk-KZ" w:eastAsia="ru-RU"/>
        </w:rPr>
        <w:t>172,3</w:t>
      </w:r>
      <w:r w:rsidRPr="00D16C60">
        <w:rPr>
          <w:rFonts w:ascii="Times New Roman" w:eastAsia="Times New Roman" w:hAnsi="Times New Roman" w:cs="Times New Roman"/>
          <w:sz w:val="24"/>
          <w:lang w:val="kk-KZ" w:eastAsia="ru-RU"/>
        </w:rPr>
        <w:t xml:space="preserve"> </w:t>
      </w:r>
      <w:r w:rsidRPr="00904FFE">
        <w:rPr>
          <w:rFonts w:ascii="Times New Roman" w:eastAsia="Times New Roman" w:hAnsi="Times New Roman" w:cs="Times New Roman"/>
          <w:sz w:val="24"/>
          <w:lang w:val="kk-KZ" w:eastAsia="ru-RU"/>
        </w:rPr>
        <w:t>тәулік</w:t>
      </w:r>
      <w:r w:rsidRPr="00D16C60">
        <w:rPr>
          <w:rFonts w:ascii="Times New Roman" w:eastAsia="Times New Roman" w:hAnsi="Times New Roman" w:cs="Times New Roman"/>
          <w:sz w:val="24"/>
          <w:lang w:val="kk-KZ" w:eastAsia="ru-RU"/>
        </w:rPr>
        <w:t>.</w:t>
      </w:r>
    </w:p>
    <w:p w:rsidR="00F077A4" w:rsidRPr="00382678" w:rsidRDefault="00F077A4" w:rsidP="00F077A4">
      <w:pPr>
        <w:spacing w:after="0" w:line="240" w:lineRule="auto"/>
        <w:ind w:firstLine="720"/>
        <w:jc w:val="both"/>
        <w:rPr>
          <w:rFonts w:ascii="Times New Roman" w:eastAsia="Times New Roman" w:hAnsi="Times New Roman" w:cs="Times New Roman"/>
          <w:sz w:val="24"/>
          <w:lang w:val="kk-KZ" w:eastAsia="ru-RU"/>
        </w:rPr>
      </w:pPr>
      <w:r w:rsidRPr="00D16C60">
        <w:rPr>
          <w:rFonts w:ascii="Times New Roman" w:eastAsia="Times New Roman" w:hAnsi="Times New Roman" w:cs="Times New Roman"/>
          <w:b/>
          <w:i/>
          <w:sz w:val="24"/>
          <w:lang w:val="kk-KZ" w:eastAsia="ru-RU"/>
        </w:rPr>
        <w:t>Жұмысшылар саны:</w:t>
      </w:r>
      <w:r w:rsidR="00332EE4">
        <w:rPr>
          <w:rFonts w:ascii="Times New Roman" w:eastAsia="Times New Roman" w:hAnsi="Times New Roman" w:cs="Times New Roman"/>
          <w:sz w:val="24"/>
          <w:lang w:val="kk-KZ" w:eastAsia="ru-RU"/>
        </w:rPr>
        <w:t xml:space="preserve"> 8</w:t>
      </w:r>
      <w:r w:rsidRPr="00D16C60">
        <w:rPr>
          <w:rFonts w:ascii="Times New Roman" w:eastAsia="Times New Roman" w:hAnsi="Times New Roman" w:cs="Times New Roman"/>
          <w:sz w:val="24"/>
          <w:lang w:val="kk-KZ" w:eastAsia="ru-RU"/>
        </w:rPr>
        <w:t>0 адам.</w:t>
      </w:r>
    </w:p>
    <w:p w:rsidR="00F077A4" w:rsidRPr="00332EE4" w:rsidRDefault="00F077A4" w:rsidP="00F077A4">
      <w:pPr>
        <w:spacing w:after="0"/>
        <w:ind w:firstLine="720"/>
        <w:jc w:val="both"/>
        <w:rPr>
          <w:rFonts w:ascii="Times New Roman" w:hAnsi="Times New Roman" w:cs="Times New Roman"/>
          <w:sz w:val="24"/>
          <w:szCs w:val="24"/>
          <w:lang w:val="kk-KZ"/>
        </w:rPr>
      </w:pPr>
      <w:r w:rsidRPr="00332EE4">
        <w:rPr>
          <w:rFonts w:ascii="Times New Roman" w:hAnsi="Times New Roman" w:cs="Times New Roman"/>
          <w:sz w:val="24"/>
          <w:szCs w:val="24"/>
          <w:lang w:val="kk-KZ"/>
        </w:rPr>
        <w:t>Құрылыс-монтаждау жұмыстары кезінде ластаушы заттардың шығарындылары көздерінің жалпы саны 6 стационарлық ластау көздерін құрайды, оның ішінде 1 ұйымдасқан, 5 ұйымдаспаған; ұңғымаларды бұрғылау кезінде – 2</w:t>
      </w:r>
      <w:r w:rsidR="00332EE4">
        <w:rPr>
          <w:rFonts w:ascii="Times New Roman" w:hAnsi="Times New Roman" w:cs="Times New Roman"/>
          <w:sz w:val="24"/>
          <w:szCs w:val="24"/>
          <w:lang w:val="kk-KZ"/>
        </w:rPr>
        <w:t>1</w:t>
      </w:r>
      <w:r w:rsidRPr="00332EE4">
        <w:rPr>
          <w:rFonts w:ascii="Times New Roman" w:hAnsi="Times New Roman" w:cs="Times New Roman"/>
          <w:sz w:val="24"/>
          <w:szCs w:val="24"/>
          <w:lang w:val="kk-KZ"/>
        </w:rPr>
        <w:t xml:space="preserve"> стационарлық ластау көзі, оның </w:t>
      </w:r>
      <w:r w:rsidR="00332EE4">
        <w:rPr>
          <w:rFonts w:ascii="Times New Roman" w:hAnsi="Times New Roman" w:cs="Times New Roman"/>
          <w:sz w:val="24"/>
          <w:szCs w:val="24"/>
          <w:lang w:val="kk-KZ"/>
        </w:rPr>
        <w:t>9</w:t>
      </w:r>
      <w:r w:rsidRPr="00332EE4">
        <w:rPr>
          <w:rFonts w:ascii="Times New Roman" w:hAnsi="Times New Roman" w:cs="Times New Roman"/>
          <w:sz w:val="24"/>
          <w:szCs w:val="24"/>
          <w:lang w:val="kk-KZ"/>
        </w:rPr>
        <w:t xml:space="preserve">-і ұйымдастырылған, 12-і ұйымдастырылмаған; бұрғылау қондырғысын бөлшектеу және монтаждау кезінде – 3 стационарлық ластау көзі, оның 1-і ұйымдастырылған, 2-і ұйымдастырылмаған; ұңғымаларды игеру кезінде – </w:t>
      </w:r>
      <w:r w:rsidR="00332EE4">
        <w:rPr>
          <w:rFonts w:ascii="Times New Roman" w:hAnsi="Times New Roman" w:cs="Times New Roman"/>
          <w:sz w:val="24"/>
          <w:szCs w:val="24"/>
          <w:lang w:val="kk-KZ"/>
        </w:rPr>
        <w:t>6</w:t>
      </w:r>
      <w:r w:rsidRPr="00332EE4">
        <w:rPr>
          <w:rFonts w:ascii="Times New Roman" w:hAnsi="Times New Roman" w:cs="Times New Roman"/>
          <w:sz w:val="24"/>
          <w:szCs w:val="24"/>
          <w:lang w:val="kk-KZ"/>
        </w:rPr>
        <w:t xml:space="preserve"> стационарлық ластау көзі, оның ішінде </w:t>
      </w:r>
      <w:r w:rsidR="00332EE4">
        <w:rPr>
          <w:rFonts w:ascii="Times New Roman" w:hAnsi="Times New Roman" w:cs="Times New Roman"/>
          <w:sz w:val="24"/>
          <w:szCs w:val="24"/>
          <w:lang w:val="kk-KZ"/>
        </w:rPr>
        <w:t>1</w:t>
      </w:r>
      <w:r w:rsidRPr="00332EE4">
        <w:rPr>
          <w:rFonts w:ascii="Times New Roman" w:hAnsi="Times New Roman" w:cs="Times New Roman"/>
          <w:sz w:val="24"/>
          <w:szCs w:val="24"/>
          <w:lang w:val="kk-KZ"/>
        </w:rPr>
        <w:t xml:space="preserve"> ұйымдасқан, 5 ұйымдаспаған. </w:t>
      </w:r>
    </w:p>
    <w:p w:rsidR="00F077A4" w:rsidRPr="00332EE4" w:rsidRDefault="00332EE4" w:rsidP="00F077A4">
      <w:pPr>
        <w:spacing w:after="0"/>
        <w:ind w:firstLine="720"/>
        <w:jc w:val="both"/>
        <w:rPr>
          <w:rFonts w:ascii="Times New Roman" w:hAnsi="Times New Roman" w:cs="Times New Roman"/>
          <w:sz w:val="24"/>
          <w:szCs w:val="24"/>
          <w:lang w:val="kk-KZ"/>
        </w:rPr>
      </w:pPr>
      <w:r w:rsidRPr="00332EE4">
        <w:rPr>
          <w:rFonts w:ascii="Times New Roman" w:hAnsi="Times New Roman" w:cs="Times New Roman"/>
          <w:sz w:val="24"/>
          <w:szCs w:val="24"/>
          <w:lang w:val="kk-KZ"/>
        </w:rPr>
        <w:t>№НСВ-14 ұңғымасын салу кезінде жоспарланған жұмыстарды жүргізудің барлық кезеңінде барлығы стационарлық көздермен атмосфераға шығарылады: 163,4768 т/</w:t>
      </w:r>
      <w:r w:rsidR="00F077A4" w:rsidRPr="00332EE4">
        <w:rPr>
          <w:rFonts w:ascii="Times New Roman" w:hAnsi="Times New Roman" w:cs="Times New Roman"/>
          <w:bCs/>
          <w:sz w:val="24"/>
          <w:szCs w:val="24"/>
          <w:lang w:val="kk-KZ"/>
        </w:rPr>
        <w:t>жыл.</w:t>
      </w:r>
    </w:p>
    <w:p w:rsidR="00F077A4" w:rsidRDefault="00F077A4" w:rsidP="00F077A4">
      <w:pPr>
        <w:spacing w:after="0" w:line="240" w:lineRule="auto"/>
        <w:ind w:firstLine="720"/>
        <w:jc w:val="both"/>
        <w:rPr>
          <w:rFonts w:ascii="Times New Roman" w:eastAsia="Batang" w:hAnsi="Times New Roman" w:cs="Times New Roman"/>
          <w:b/>
          <w:bCs/>
          <w:sz w:val="20"/>
          <w:szCs w:val="20"/>
          <w:lang w:val="kk-KZ" w:eastAsia="ko-KR"/>
        </w:rPr>
      </w:pPr>
    </w:p>
    <w:p w:rsidR="00F077A4" w:rsidRPr="00332EE4" w:rsidRDefault="00F077A4" w:rsidP="00F077A4">
      <w:pPr>
        <w:spacing w:after="0" w:line="240" w:lineRule="auto"/>
        <w:ind w:firstLine="720"/>
        <w:jc w:val="both"/>
        <w:rPr>
          <w:rFonts w:ascii="Times New Roman" w:eastAsia="Batang" w:hAnsi="Times New Roman" w:cs="Times New Roman"/>
          <w:b/>
          <w:bCs/>
          <w:sz w:val="20"/>
          <w:szCs w:val="20"/>
          <w:lang w:val="kk-KZ" w:eastAsia="ko-KR"/>
        </w:rPr>
      </w:pPr>
      <w:r w:rsidRPr="00332EE4">
        <w:rPr>
          <w:rFonts w:ascii="Times New Roman" w:eastAsia="Batang" w:hAnsi="Times New Roman" w:cs="Times New Roman"/>
          <w:b/>
          <w:bCs/>
          <w:sz w:val="20"/>
          <w:szCs w:val="20"/>
          <w:lang w:val="kk-KZ" w:eastAsia="ko-KR"/>
        </w:rPr>
        <w:lastRenderedPageBreak/>
        <w:t xml:space="preserve">С.Нұржанов кен орнында </w:t>
      </w:r>
      <w:r w:rsidR="00332EE4">
        <w:rPr>
          <w:rFonts w:ascii="Times New Roman" w:eastAsia="Batang" w:hAnsi="Times New Roman" w:cs="Times New Roman"/>
          <w:b/>
          <w:bCs/>
          <w:sz w:val="20"/>
          <w:szCs w:val="20"/>
          <w:lang w:val="kk-KZ" w:eastAsia="ko-KR"/>
        </w:rPr>
        <w:t>НСВ-14</w:t>
      </w:r>
      <w:r w:rsidRPr="00332EE4">
        <w:rPr>
          <w:rFonts w:ascii="Times New Roman" w:eastAsia="Batang" w:hAnsi="Times New Roman" w:cs="Times New Roman"/>
          <w:b/>
          <w:bCs/>
          <w:sz w:val="20"/>
          <w:szCs w:val="20"/>
          <w:lang w:val="kk-KZ" w:eastAsia="ko-KR"/>
        </w:rPr>
        <w:t xml:space="preserve"> ұңғыманы бұрғылау, бөлшектеу және сынау кезінде стационарлық көздерден шығарылатын зиянды заттардың тізбесі</w:t>
      </w:r>
    </w:p>
    <w:tbl>
      <w:tblPr>
        <w:tblW w:w="4998"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2972"/>
        <w:gridCol w:w="1242"/>
        <w:gridCol w:w="2167"/>
        <w:gridCol w:w="2119"/>
      </w:tblGrid>
      <w:tr w:rsidR="00F077A4" w:rsidRPr="00332EE4" w:rsidTr="009702F4">
        <w:trPr>
          <w:trHeight w:val="916"/>
        </w:trPr>
        <w:tc>
          <w:tcPr>
            <w:tcW w:w="450" w:type="pct"/>
            <w:shd w:val="clear" w:color="auto" w:fill="auto"/>
            <w:vAlign w:val="center"/>
            <w:hideMark/>
          </w:tcPr>
          <w:p w:rsidR="00F077A4" w:rsidRPr="00332EE4" w:rsidRDefault="00F077A4" w:rsidP="009702F4">
            <w:pPr>
              <w:spacing w:after="0" w:line="240" w:lineRule="auto"/>
              <w:jc w:val="center"/>
              <w:rPr>
                <w:rFonts w:ascii="Times New Roman" w:eastAsia="Times New Roman" w:hAnsi="Times New Roman" w:cs="Times New Roman"/>
                <w:b/>
                <w:bCs/>
                <w:sz w:val="20"/>
                <w:szCs w:val="20"/>
              </w:rPr>
            </w:pPr>
            <w:r w:rsidRPr="00332EE4">
              <w:rPr>
                <w:rFonts w:ascii="Times New Roman" w:eastAsia="Times New Roman" w:hAnsi="Times New Roman" w:cs="Times New Roman"/>
                <w:b/>
                <w:bCs/>
                <w:sz w:val="20"/>
                <w:szCs w:val="20"/>
                <w:lang w:val="kk-KZ"/>
              </w:rPr>
              <w:t>ЛЗ коды</w:t>
            </w:r>
          </w:p>
        </w:tc>
        <w:tc>
          <w:tcPr>
            <w:tcW w:w="1591" w:type="pct"/>
            <w:shd w:val="clear" w:color="auto" w:fill="auto"/>
            <w:vAlign w:val="center"/>
            <w:hideMark/>
          </w:tcPr>
          <w:p w:rsidR="00F077A4" w:rsidRPr="00332EE4" w:rsidRDefault="00F077A4" w:rsidP="009702F4">
            <w:pPr>
              <w:spacing w:after="0" w:line="240" w:lineRule="auto"/>
              <w:jc w:val="center"/>
              <w:rPr>
                <w:rFonts w:ascii="Times New Roman" w:eastAsia="Times New Roman" w:hAnsi="Times New Roman" w:cs="Times New Roman"/>
                <w:b/>
                <w:bCs/>
                <w:sz w:val="20"/>
                <w:szCs w:val="20"/>
              </w:rPr>
            </w:pPr>
            <w:r w:rsidRPr="00332EE4">
              <w:rPr>
                <w:rFonts w:ascii="Times New Roman" w:eastAsia="Times New Roman" w:hAnsi="Times New Roman" w:cs="Times New Roman"/>
                <w:b/>
                <w:bCs/>
                <w:sz w:val="20"/>
                <w:szCs w:val="20"/>
                <w:lang w:val="kk-KZ"/>
              </w:rPr>
              <w:t>Заттың атауы</w:t>
            </w:r>
          </w:p>
        </w:tc>
        <w:tc>
          <w:tcPr>
            <w:tcW w:w="665" w:type="pct"/>
            <w:shd w:val="clear" w:color="auto" w:fill="auto"/>
            <w:vAlign w:val="center"/>
            <w:hideMark/>
          </w:tcPr>
          <w:p w:rsidR="00F077A4" w:rsidRPr="00332EE4" w:rsidRDefault="00F077A4" w:rsidP="009702F4">
            <w:pPr>
              <w:spacing w:after="0" w:line="240" w:lineRule="auto"/>
              <w:jc w:val="center"/>
              <w:rPr>
                <w:rFonts w:ascii="Times New Roman" w:eastAsia="Times New Roman" w:hAnsi="Times New Roman" w:cs="Times New Roman"/>
                <w:b/>
                <w:bCs/>
                <w:sz w:val="20"/>
                <w:szCs w:val="20"/>
              </w:rPr>
            </w:pPr>
            <w:r w:rsidRPr="00332EE4">
              <w:rPr>
                <w:rFonts w:ascii="Times New Roman" w:eastAsia="Times New Roman" w:hAnsi="Times New Roman" w:cs="Times New Roman"/>
                <w:b/>
                <w:bCs/>
                <w:sz w:val="20"/>
                <w:szCs w:val="20"/>
                <w:lang w:val="kk-KZ"/>
              </w:rPr>
              <w:t>Қауіптік сыныбы</w:t>
            </w:r>
          </w:p>
        </w:tc>
        <w:tc>
          <w:tcPr>
            <w:tcW w:w="1160" w:type="pct"/>
            <w:shd w:val="clear" w:color="auto" w:fill="auto"/>
            <w:vAlign w:val="center"/>
            <w:hideMark/>
          </w:tcPr>
          <w:p w:rsidR="00F077A4" w:rsidRPr="00332EE4" w:rsidRDefault="00F077A4" w:rsidP="009702F4">
            <w:pPr>
              <w:spacing w:after="0" w:line="240" w:lineRule="auto"/>
              <w:jc w:val="center"/>
              <w:rPr>
                <w:rFonts w:ascii="Times New Roman" w:eastAsia="Times New Roman" w:hAnsi="Times New Roman" w:cs="Times New Roman"/>
                <w:b/>
                <w:bCs/>
                <w:sz w:val="20"/>
                <w:szCs w:val="20"/>
              </w:rPr>
            </w:pPr>
            <w:r w:rsidRPr="00332EE4">
              <w:rPr>
                <w:rFonts w:ascii="Times New Roman" w:eastAsia="Times New Roman" w:hAnsi="Times New Roman" w:cs="Times New Roman"/>
                <w:b/>
                <w:bCs/>
                <w:sz w:val="20"/>
                <w:szCs w:val="20"/>
                <w:lang w:val="kk-KZ"/>
              </w:rPr>
              <w:t>Шығарындылардың мөлшері</w:t>
            </w:r>
            <w:r w:rsidRPr="00332EE4">
              <w:rPr>
                <w:rFonts w:ascii="Times New Roman" w:eastAsia="Times New Roman" w:hAnsi="Times New Roman" w:cs="Times New Roman"/>
                <w:b/>
                <w:bCs/>
                <w:sz w:val="20"/>
                <w:szCs w:val="20"/>
              </w:rPr>
              <w:t>, г/с</w:t>
            </w:r>
          </w:p>
        </w:tc>
        <w:tc>
          <w:tcPr>
            <w:tcW w:w="1134" w:type="pct"/>
            <w:shd w:val="clear" w:color="auto" w:fill="auto"/>
            <w:vAlign w:val="center"/>
            <w:hideMark/>
          </w:tcPr>
          <w:p w:rsidR="00F077A4" w:rsidRPr="00332EE4" w:rsidRDefault="00F077A4" w:rsidP="009702F4">
            <w:pPr>
              <w:spacing w:after="0" w:line="240" w:lineRule="auto"/>
              <w:jc w:val="center"/>
              <w:rPr>
                <w:rFonts w:ascii="Times New Roman" w:eastAsia="Times New Roman" w:hAnsi="Times New Roman" w:cs="Times New Roman"/>
                <w:b/>
                <w:bCs/>
                <w:sz w:val="20"/>
                <w:szCs w:val="20"/>
              </w:rPr>
            </w:pPr>
            <w:r w:rsidRPr="00332EE4">
              <w:rPr>
                <w:rFonts w:ascii="Times New Roman" w:eastAsia="Times New Roman" w:hAnsi="Times New Roman" w:cs="Times New Roman"/>
                <w:b/>
                <w:bCs/>
                <w:sz w:val="20"/>
                <w:szCs w:val="20"/>
                <w:lang w:val="kk-KZ"/>
              </w:rPr>
              <w:t>Шығарындылардың мөлшері</w:t>
            </w:r>
            <w:r w:rsidRPr="00332EE4">
              <w:rPr>
                <w:rFonts w:ascii="Times New Roman" w:eastAsia="Times New Roman" w:hAnsi="Times New Roman" w:cs="Times New Roman"/>
                <w:b/>
                <w:bCs/>
                <w:sz w:val="20"/>
                <w:szCs w:val="20"/>
              </w:rPr>
              <w:t>, т/</w:t>
            </w:r>
            <w:r w:rsidRPr="00332EE4">
              <w:rPr>
                <w:rFonts w:ascii="Times New Roman" w:eastAsia="Times New Roman" w:hAnsi="Times New Roman" w:cs="Times New Roman"/>
                <w:b/>
                <w:bCs/>
                <w:sz w:val="20"/>
                <w:szCs w:val="20"/>
                <w:lang w:val="kk-KZ"/>
              </w:rPr>
              <w:t>жыл</w:t>
            </w:r>
          </w:p>
        </w:tc>
      </w:tr>
      <w:tr w:rsidR="00332EE4" w:rsidRPr="00332EE4" w:rsidTr="009702F4">
        <w:trPr>
          <w:trHeight w:val="745"/>
        </w:trPr>
        <w:tc>
          <w:tcPr>
            <w:tcW w:w="450" w:type="pct"/>
            <w:shd w:val="clear" w:color="auto" w:fill="auto"/>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0123</w:t>
            </w:r>
          </w:p>
        </w:tc>
        <w:tc>
          <w:tcPr>
            <w:tcW w:w="1591" w:type="pct"/>
            <w:shd w:val="clear" w:color="auto" w:fill="auto"/>
            <w:hideMark/>
          </w:tcPr>
          <w:p w:rsidR="00332EE4" w:rsidRPr="00332EE4" w:rsidRDefault="00332EE4" w:rsidP="00332EE4">
            <w:pPr>
              <w:spacing w:after="0" w:line="240" w:lineRule="auto"/>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Темір (</w:t>
            </w:r>
            <w:proofErr w:type="gramStart"/>
            <w:r w:rsidRPr="00332EE4">
              <w:rPr>
                <w:rFonts w:ascii="Times New Roman" w:eastAsia="Times New Roman" w:hAnsi="Times New Roman" w:cs="Times New Roman"/>
                <w:sz w:val="20"/>
                <w:szCs w:val="20"/>
              </w:rPr>
              <w:t>II,ІІІ</w:t>
            </w:r>
            <w:proofErr w:type="gramEnd"/>
            <w:r w:rsidRPr="00332EE4">
              <w:rPr>
                <w:rFonts w:ascii="Times New Roman" w:eastAsia="Times New Roman" w:hAnsi="Times New Roman" w:cs="Times New Roman"/>
                <w:sz w:val="20"/>
                <w:szCs w:val="20"/>
              </w:rPr>
              <w:t>) оксиді (темірге есептелген) (диТемір үшоксиді, темір оксиді)</w:t>
            </w:r>
          </w:p>
          <w:p w:rsidR="00332EE4" w:rsidRPr="00332EE4" w:rsidRDefault="00332EE4" w:rsidP="00332EE4">
            <w:pPr>
              <w:spacing w:after="0" w:line="240" w:lineRule="auto"/>
              <w:rPr>
                <w:rFonts w:ascii="Times New Roman" w:eastAsia="Times New Roman" w:hAnsi="Times New Roman" w:cs="Times New Roman"/>
                <w:color w:val="FF0000"/>
                <w:sz w:val="20"/>
                <w:szCs w:val="20"/>
              </w:rPr>
            </w:pPr>
          </w:p>
        </w:tc>
        <w:tc>
          <w:tcPr>
            <w:tcW w:w="665" w:type="pct"/>
            <w:shd w:val="clear" w:color="auto" w:fill="auto"/>
            <w:vAlign w:val="center"/>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3</w:t>
            </w:r>
          </w:p>
        </w:tc>
        <w:tc>
          <w:tcPr>
            <w:tcW w:w="1160"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0,0755</w:t>
            </w:r>
          </w:p>
        </w:tc>
        <w:tc>
          <w:tcPr>
            <w:tcW w:w="1134"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0,02174</w:t>
            </w:r>
          </w:p>
        </w:tc>
      </w:tr>
      <w:tr w:rsidR="00332EE4" w:rsidRPr="00332EE4" w:rsidTr="009702F4">
        <w:trPr>
          <w:trHeight w:val="713"/>
        </w:trPr>
        <w:tc>
          <w:tcPr>
            <w:tcW w:w="450" w:type="pct"/>
            <w:shd w:val="clear" w:color="auto" w:fill="auto"/>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0143</w:t>
            </w:r>
          </w:p>
        </w:tc>
        <w:tc>
          <w:tcPr>
            <w:tcW w:w="1591" w:type="pct"/>
            <w:shd w:val="clear" w:color="auto" w:fill="auto"/>
            <w:hideMark/>
          </w:tcPr>
          <w:p w:rsidR="00332EE4" w:rsidRPr="00332EE4" w:rsidRDefault="00332EE4" w:rsidP="00332EE4">
            <w:pPr>
              <w:spacing w:after="0" w:line="240" w:lineRule="auto"/>
              <w:rPr>
                <w:rFonts w:ascii="Times New Roman" w:eastAsia="Times New Roman" w:hAnsi="Times New Roman" w:cs="Times New Roman"/>
                <w:color w:val="FF0000"/>
                <w:sz w:val="20"/>
                <w:szCs w:val="20"/>
              </w:rPr>
            </w:pPr>
            <w:r w:rsidRPr="00332EE4">
              <w:rPr>
                <w:rFonts w:ascii="Times New Roman" w:eastAsia="Times New Roman" w:hAnsi="Times New Roman" w:cs="Times New Roman"/>
                <w:sz w:val="20"/>
                <w:szCs w:val="20"/>
              </w:rPr>
              <w:t>Марганец және оның қосылыстары (марганец диоксидіне қайта есептегенде)</w:t>
            </w:r>
          </w:p>
        </w:tc>
        <w:tc>
          <w:tcPr>
            <w:tcW w:w="665" w:type="pct"/>
            <w:shd w:val="clear" w:color="auto" w:fill="auto"/>
            <w:vAlign w:val="center"/>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2</w:t>
            </w:r>
          </w:p>
        </w:tc>
        <w:tc>
          <w:tcPr>
            <w:tcW w:w="1160"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0,00166</w:t>
            </w:r>
          </w:p>
        </w:tc>
        <w:tc>
          <w:tcPr>
            <w:tcW w:w="1134"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0,00042</w:t>
            </w:r>
          </w:p>
        </w:tc>
      </w:tr>
      <w:tr w:rsidR="00332EE4" w:rsidRPr="00332EE4" w:rsidTr="009702F4">
        <w:trPr>
          <w:trHeight w:val="411"/>
        </w:trPr>
        <w:tc>
          <w:tcPr>
            <w:tcW w:w="450" w:type="pct"/>
            <w:shd w:val="clear" w:color="auto" w:fill="auto"/>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0301</w:t>
            </w:r>
          </w:p>
        </w:tc>
        <w:tc>
          <w:tcPr>
            <w:tcW w:w="1591" w:type="pct"/>
            <w:shd w:val="clear" w:color="auto" w:fill="auto"/>
            <w:hideMark/>
          </w:tcPr>
          <w:p w:rsidR="00332EE4" w:rsidRPr="00332EE4" w:rsidRDefault="00332EE4" w:rsidP="00332EE4">
            <w:pPr>
              <w:spacing w:after="0" w:line="240" w:lineRule="auto"/>
              <w:rPr>
                <w:rFonts w:ascii="Times New Roman" w:eastAsia="Times New Roman" w:hAnsi="Times New Roman" w:cs="Times New Roman"/>
                <w:color w:val="FF0000"/>
                <w:sz w:val="20"/>
                <w:szCs w:val="20"/>
              </w:rPr>
            </w:pPr>
            <w:r w:rsidRPr="00332EE4">
              <w:rPr>
                <w:rFonts w:ascii="Times New Roman" w:eastAsia="Times New Roman" w:hAnsi="Times New Roman" w:cs="Times New Roman"/>
                <w:sz w:val="20"/>
                <w:szCs w:val="20"/>
              </w:rPr>
              <w:t>Азот тотықтары (NO2-ге қайта есептегенде)</w:t>
            </w:r>
          </w:p>
        </w:tc>
        <w:tc>
          <w:tcPr>
            <w:tcW w:w="665" w:type="pct"/>
            <w:shd w:val="clear" w:color="auto" w:fill="auto"/>
            <w:vAlign w:val="center"/>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2</w:t>
            </w:r>
          </w:p>
        </w:tc>
        <w:tc>
          <w:tcPr>
            <w:tcW w:w="1160"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2,48546666666</w:t>
            </w:r>
          </w:p>
        </w:tc>
        <w:tc>
          <w:tcPr>
            <w:tcW w:w="1134"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38,5997</w:t>
            </w:r>
          </w:p>
        </w:tc>
      </w:tr>
      <w:tr w:rsidR="00332EE4" w:rsidRPr="00332EE4" w:rsidTr="009702F4">
        <w:trPr>
          <w:trHeight w:val="255"/>
        </w:trPr>
        <w:tc>
          <w:tcPr>
            <w:tcW w:w="450" w:type="pct"/>
            <w:shd w:val="clear" w:color="auto" w:fill="auto"/>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0304</w:t>
            </w:r>
          </w:p>
        </w:tc>
        <w:tc>
          <w:tcPr>
            <w:tcW w:w="1591" w:type="pct"/>
            <w:shd w:val="clear" w:color="auto" w:fill="auto"/>
            <w:hideMark/>
          </w:tcPr>
          <w:p w:rsidR="00332EE4" w:rsidRPr="00332EE4" w:rsidRDefault="00332EE4" w:rsidP="00332EE4">
            <w:pPr>
              <w:spacing w:after="0" w:line="240" w:lineRule="auto"/>
              <w:rPr>
                <w:rFonts w:ascii="Times New Roman" w:eastAsia="Times New Roman" w:hAnsi="Times New Roman" w:cs="Times New Roman"/>
                <w:color w:val="FF0000"/>
                <w:sz w:val="20"/>
                <w:szCs w:val="20"/>
              </w:rPr>
            </w:pPr>
            <w:r w:rsidRPr="00332EE4">
              <w:rPr>
                <w:rFonts w:ascii="Times New Roman" w:eastAsia="Times New Roman" w:hAnsi="Times New Roman" w:cs="Times New Roman"/>
                <w:sz w:val="20"/>
                <w:szCs w:val="20"/>
              </w:rPr>
              <w:t>Азот оксиді (NО)</w:t>
            </w:r>
          </w:p>
        </w:tc>
        <w:tc>
          <w:tcPr>
            <w:tcW w:w="665" w:type="pct"/>
            <w:shd w:val="clear" w:color="auto" w:fill="auto"/>
            <w:vAlign w:val="center"/>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3</w:t>
            </w:r>
          </w:p>
        </w:tc>
        <w:tc>
          <w:tcPr>
            <w:tcW w:w="1160"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2,88672066666</w:t>
            </w:r>
          </w:p>
        </w:tc>
        <w:tc>
          <w:tcPr>
            <w:tcW w:w="1134"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48,92144</w:t>
            </w:r>
          </w:p>
        </w:tc>
      </w:tr>
      <w:tr w:rsidR="00332EE4" w:rsidRPr="00332EE4" w:rsidTr="009702F4">
        <w:trPr>
          <w:trHeight w:val="255"/>
        </w:trPr>
        <w:tc>
          <w:tcPr>
            <w:tcW w:w="450" w:type="pct"/>
            <w:shd w:val="clear" w:color="auto" w:fill="auto"/>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0328</w:t>
            </w:r>
          </w:p>
        </w:tc>
        <w:tc>
          <w:tcPr>
            <w:tcW w:w="1591" w:type="pct"/>
            <w:shd w:val="clear" w:color="auto" w:fill="auto"/>
            <w:hideMark/>
          </w:tcPr>
          <w:p w:rsidR="00332EE4" w:rsidRPr="00332EE4" w:rsidRDefault="00332EE4" w:rsidP="00332EE4">
            <w:pPr>
              <w:spacing w:after="0" w:line="240" w:lineRule="auto"/>
              <w:rPr>
                <w:rFonts w:ascii="Times New Roman" w:eastAsia="Times New Roman" w:hAnsi="Times New Roman" w:cs="Times New Roman"/>
                <w:color w:val="FF0000"/>
                <w:sz w:val="20"/>
                <w:szCs w:val="20"/>
              </w:rPr>
            </w:pPr>
            <w:r w:rsidRPr="00332EE4">
              <w:rPr>
                <w:rFonts w:ascii="Times New Roman" w:eastAsia="Times New Roman" w:hAnsi="Times New Roman" w:cs="Times New Roman"/>
                <w:sz w:val="20"/>
                <w:szCs w:val="20"/>
              </w:rPr>
              <w:t>Көміртек (күйе, қара көміртек)</w:t>
            </w:r>
          </w:p>
        </w:tc>
        <w:tc>
          <w:tcPr>
            <w:tcW w:w="665" w:type="pct"/>
            <w:shd w:val="clear" w:color="auto" w:fill="auto"/>
            <w:vAlign w:val="center"/>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3</w:t>
            </w:r>
          </w:p>
        </w:tc>
        <w:tc>
          <w:tcPr>
            <w:tcW w:w="1160"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0,37689944444</w:t>
            </w:r>
          </w:p>
        </w:tc>
        <w:tc>
          <w:tcPr>
            <w:tcW w:w="1134"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6,3357</w:t>
            </w:r>
          </w:p>
        </w:tc>
      </w:tr>
      <w:tr w:rsidR="00332EE4" w:rsidRPr="00332EE4" w:rsidTr="009702F4">
        <w:trPr>
          <w:trHeight w:val="217"/>
        </w:trPr>
        <w:tc>
          <w:tcPr>
            <w:tcW w:w="450" w:type="pct"/>
            <w:shd w:val="clear" w:color="auto" w:fill="auto"/>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0330</w:t>
            </w:r>
          </w:p>
        </w:tc>
        <w:tc>
          <w:tcPr>
            <w:tcW w:w="1591" w:type="pct"/>
            <w:shd w:val="clear" w:color="auto" w:fill="auto"/>
            <w:hideMark/>
          </w:tcPr>
          <w:p w:rsidR="00332EE4" w:rsidRPr="00332EE4" w:rsidRDefault="00332EE4" w:rsidP="00332EE4">
            <w:pPr>
              <w:spacing w:after="0" w:line="240" w:lineRule="auto"/>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Күкіртті ангидрид (SO2)</w:t>
            </w:r>
          </w:p>
        </w:tc>
        <w:tc>
          <w:tcPr>
            <w:tcW w:w="665" w:type="pct"/>
            <w:shd w:val="clear" w:color="auto" w:fill="auto"/>
            <w:vAlign w:val="center"/>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3</w:t>
            </w:r>
          </w:p>
        </w:tc>
        <w:tc>
          <w:tcPr>
            <w:tcW w:w="1160"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1,09643850488</w:t>
            </w:r>
          </w:p>
        </w:tc>
        <w:tc>
          <w:tcPr>
            <w:tcW w:w="1134"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14,534700441</w:t>
            </w:r>
          </w:p>
        </w:tc>
      </w:tr>
      <w:tr w:rsidR="00332EE4" w:rsidRPr="00332EE4" w:rsidTr="009702F4">
        <w:trPr>
          <w:trHeight w:val="255"/>
        </w:trPr>
        <w:tc>
          <w:tcPr>
            <w:tcW w:w="450" w:type="pct"/>
            <w:shd w:val="clear" w:color="auto" w:fill="auto"/>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0333</w:t>
            </w:r>
          </w:p>
        </w:tc>
        <w:tc>
          <w:tcPr>
            <w:tcW w:w="1591" w:type="pct"/>
            <w:shd w:val="clear" w:color="auto" w:fill="auto"/>
            <w:hideMark/>
          </w:tcPr>
          <w:p w:rsidR="00332EE4" w:rsidRPr="00332EE4" w:rsidRDefault="00332EE4" w:rsidP="00332EE4">
            <w:pPr>
              <w:spacing w:after="0" w:line="240" w:lineRule="auto"/>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Күкіртсутек (күкірт сутегі) (518)</w:t>
            </w:r>
          </w:p>
        </w:tc>
        <w:tc>
          <w:tcPr>
            <w:tcW w:w="665" w:type="pct"/>
            <w:shd w:val="clear" w:color="auto" w:fill="auto"/>
            <w:vAlign w:val="center"/>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2</w:t>
            </w:r>
          </w:p>
        </w:tc>
        <w:tc>
          <w:tcPr>
            <w:tcW w:w="1160"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0,00021406</w:t>
            </w:r>
          </w:p>
        </w:tc>
        <w:tc>
          <w:tcPr>
            <w:tcW w:w="1134"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0,0000948</w:t>
            </w:r>
          </w:p>
        </w:tc>
      </w:tr>
      <w:tr w:rsidR="00332EE4" w:rsidRPr="00332EE4" w:rsidTr="009702F4">
        <w:trPr>
          <w:trHeight w:val="217"/>
        </w:trPr>
        <w:tc>
          <w:tcPr>
            <w:tcW w:w="450" w:type="pct"/>
            <w:shd w:val="clear" w:color="auto" w:fill="auto"/>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0337</w:t>
            </w:r>
          </w:p>
        </w:tc>
        <w:tc>
          <w:tcPr>
            <w:tcW w:w="1591" w:type="pct"/>
            <w:shd w:val="clear" w:color="auto" w:fill="auto"/>
            <w:hideMark/>
          </w:tcPr>
          <w:p w:rsidR="00332EE4" w:rsidRPr="00332EE4" w:rsidRDefault="00332EE4" w:rsidP="00332EE4">
            <w:pPr>
              <w:spacing w:after="0" w:line="240" w:lineRule="auto"/>
              <w:rPr>
                <w:rFonts w:ascii="Times New Roman" w:eastAsia="Times New Roman" w:hAnsi="Times New Roman" w:cs="Times New Roman"/>
                <w:color w:val="FF0000"/>
                <w:sz w:val="20"/>
                <w:szCs w:val="20"/>
              </w:rPr>
            </w:pPr>
            <w:r w:rsidRPr="00332EE4">
              <w:rPr>
                <w:rFonts w:ascii="Times New Roman" w:eastAsia="Times New Roman" w:hAnsi="Times New Roman" w:cs="Times New Roman"/>
                <w:sz w:val="20"/>
                <w:szCs w:val="20"/>
              </w:rPr>
              <w:t>Көміртек тотығы (CO)</w:t>
            </w:r>
          </w:p>
        </w:tc>
        <w:tc>
          <w:tcPr>
            <w:tcW w:w="665" w:type="pct"/>
            <w:shd w:val="clear" w:color="auto" w:fill="auto"/>
            <w:vAlign w:val="center"/>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4</w:t>
            </w:r>
          </w:p>
        </w:tc>
        <w:tc>
          <w:tcPr>
            <w:tcW w:w="1160"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2,36387222222</w:t>
            </w:r>
          </w:p>
        </w:tc>
        <w:tc>
          <w:tcPr>
            <w:tcW w:w="1134"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36,047</w:t>
            </w:r>
          </w:p>
        </w:tc>
      </w:tr>
      <w:tr w:rsidR="00332EE4" w:rsidRPr="00332EE4" w:rsidTr="009702F4">
        <w:trPr>
          <w:trHeight w:val="510"/>
        </w:trPr>
        <w:tc>
          <w:tcPr>
            <w:tcW w:w="450" w:type="pct"/>
            <w:shd w:val="clear" w:color="auto" w:fill="auto"/>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0415</w:t>
            </w:r>
          </w:p>
        </w:tc>
        <w:tc>
          <w:tcPr>
            <w:tcW w:w="1591" w:type="pct"/>
            <w:shd w:val="clear" w:color="auto" w:fill="auto"/>
            <w:hideMark/>
          </w:tcPr>
          <w:p w:rsidR="00332EE4" w:rsidRPr="00332EE4" w:rsidRDefault="00332EE4" w:rsidP="00332EE4">
            <w:pPr>
              <w:spacing w:after="0" w:line="240" w:lineRule="auto"/>
              <w:rPr>
                <w:rFonts w:ascii="Times New Roman" w:eastAsia="Times New Roman" w:hAnsi="Times New Roman" w:cs="Times New Roman"/>
                <w:color w:val="FF0000"/>
                <w:sz w:val="20"/>
                <w:szCs w:val="20"/>
              </w:rPr>
            </w:pPr>
            <w:r w:rsidRPr="00332EE4">
              <w:rPr>
                <w:rFonts w:ascii="Times New Roman" w:hAnsi="Times New Roman" w:cs="Times New Roman"/>
                <w:sz w:val="20"/>
                <w:szCs w:val="20"/>
                <w:lang w:val="kk-KZ"/>
              </w:rPr>
              <w:t>Қаныққан көмірсутектердің C1-C5 қоспасы (1502*)</w:t>
            </w:r>
          </w:p>
        </w:tc>
        <w:tc>
          <w:tcPr>
            <w:tcW w:w="665" w:type="pct"/>
            <w:shd w:val="clear" w:color="auto" w:fill="auto"/>
            <w:vAlign w:val="center"/>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p>
        </w:tc>
        <w:tc>
          <w:tcPr>
            <w:tcW w:w="1160"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0,51433305</w:t>
            </w:r>
          </w:p>
        </w:tc>
        <w:tc>
          <w:tcPr>
            <w:tcW w:w="1134"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0,885592116</w:t>
            </w:r>
          </w:p>
        </w:tc>
      </w:tr>
      <w:tr w:rsidR="00332EE4" w:rsidRPr="00332EE4" w:rsidTr="009702F4">
        <w:trPr>
          <w:trHeight w:val="510"/>
        </w:trPr>
        <w:tc>
          <w:tcPr>
            <w:tcW w:w="450" w:type="pct"/>
            <w:shd w:val="clear" w:color="auto" w:fill="auto"/>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1301</w:t>
            </w:r>
          </w:p>
        </w:tc>
        <w:tc>
          <w:tcPr>
            <w:tcW w:w="1591" w:type="pct"/>
            <w:shd w:val="clear" w:color="auto" w:fill="auto"/>
            <w:hideMark/>
          </w:tcPr>
          <w:p w:rsidR="00332EE4" w:rsidRPr="00332EE4" w:rsidRDefault="00332EE4" w:rsidP="00332EE4">
            <w:pPr>
              <w:spacing w:after="0" w:line="240" w:lineRule="auto"/>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Проп-2-ен-1-аль (Акролеин, Акрилальдегид) (474)</w:t>
            </w:r>
          </w:p>
        </w:tc>
        <w:tc>
          <w:tcPr>
            <w:tcW w:w="665" w:type="pct"/>
            <w:shd w:val="clear" w:color="auto" w:fill="auto"/>
            <w:vAlign w:val="center"/>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2</w:t>
            </w:r>
          </w:p>
        </w:tc>
        <w:tc>
          <w:tcPr>
            <w:tcW w:w="1160"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0,08824666666</w:t>
            </w:r>
          </w:p>
        </w:tc>
        <w:tc>
          <w:tcPr>
            <w:tcW w:w="1134"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1,49988</w:t>
            </w:r>
          </w:p>
        </w:tc>
      </w:tr>
      <w:tr w:rsidR="00332EE4" w:rsidRPr="00332EE4" w:rsidTr="009702F4">
        <w:trPr>
          <w:trHeight w:val="255"/>
        </w:trPr>
        <w:tc>
          <w:tcPr>
            <w:tcW w:w="450" w:type="pct"/>
            <w:shd w:val="clear" w:color="auto" w:fill="auto"/>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1325</w:t>
            </w:r>
          </w:p>
        </w:tc>
        <w:tc>
          <w:tcPr>
            <w:tcW w:w="1591" w:type="pct"/>
            <w:shd w:val="clear" w:color="auto" w:fill="auto"/>
            <w:hideMark/>
          </w:tcPr>
          <w:p w:rsidR="00332EE4" w:rsidRPr="00332EE4" w:rsidRDefault="00332EE4" w:rsidP="00332EE4">
            <w:pPr>
              <w:spacing w:after="0" w:line="240" w:lineRule="auto"/>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Формальдегид (Метаналь) (609)</w:t>
            </w:r>
          </w:p>
        </w:tc>
        <w:tc>
          <w:tcPr>
            <w:tcW w:w="665" w:type="pct"/>
            <w:shd w:val="clear" w:color="auto" w:fill="auto"/>
            <w:vAlign w:val="center"/>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2</w:t>
            </w:r>
          </w:p>
        </w:tc>
        <w:tc>
          <w:tcPr>
            <w:tcW w:w="1160"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0,08824666666</w:t>
            </w:r>
          </w:p>
        </w:tc>
        <w:tc>
          <w:tcPr>
            <w:tcW w:w="1134"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1,49988</w:t>
            </w:r>
          </w:p>
        </w:tc>
      </w:tr>
      <w:tr w:rsidR="00332EE4" w:rsidRPr="00332EE4" w:rsidTr="009702F4">
        <w:trPr>
          <w:trHeight w:val="510"/>
        </w:trPr>
        <w:tc>
          <w:tcPr>
            <w:tcW w:w="450" w:type="pct"/>
            <w:shd w:val="clear" w:color="auto" w:fill="auto"/>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2735</w:t>
            </w:r>
          </w:p>
        </w:tc>
        <w:tc>
          <w:tcPr>
            <w:tcW w:w="1591" w:type="pct"/>
            <w:shd w:val="clear" w:color="auto" w:fill="auto"/>
            <w:hideMark/>
          </w:tcPr>
          <w:p w:rsidR="00332EE4" w:rsidRPr="00332EE4" w:rsidRDefault="00332EE4" w:rsidP="00332EE4">
            <w:pPr>
              <w:spacing w:after="0" w:line="240" w:lineRule="auto"/>
              <w:rPr>
                <w:rFonts w:ascii="Times New Roman" w:eastAsia="Times New Roman" w:hAnsi="Times New Roman" w:cs="Times New Roman"/>
                <w:color w:val="FF0000"/>
                <w:sz w:val="20"/>
                <w:szCs w:val="20"/>
              </w:rPr>
            </w:pPr>
            <w:r w:rsidRPr="00332EE4">
              <w:rPr>
                <w:rFonts w:ascii="Times New Roman" w:hAnsi="Times New Roman" w:cs="Times New Roman"/>
                <w:sz w:val="20"/>
                <w:szCs w:val="20"/>
                <w:lang w:val="kk-KZ"/>
              </w:rPr>
              <w:t>Минералды май (шпиндель, станок, цилиндр және т.б.) (716*)</w:t>
            </w:r>
          </w:p>
        </w:tc>
        <w:tc>
          <w:tcPr>
            <w:tcW w:w="665" w:type="pct"/>
            <w:shd w:val="clear" w:color="auto" w:fill="auto"/>
            <w:vAlign w:val="center"/>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p>
        </w:tc>
        <w:tc>
          <w:tcPr>
            <w:tcW w:w="1160"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0,0007</w:t>
            </w:r>
          </w:p>
        </w:tc>
        <w:tc>
          <w:tcPr>
            <w:tcW w:w="1134"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0,0002</w:t>
            </w:r>
          </w:p>
        </w:tc>
      </w:tr>
      <w:tr w:rsidR="00332EE4" w:rsidRPr="00332EE4" w:rsidTr="009702F4">
        <w:trPr>
          <w:trHeight w:val="1020"/>
        </w:trPr>
        <w:tc>
          <w:tcPr>
            <w:tcW w:w="450" w:type="pct"/>
            <w:shd w:val="clear" w:color="auto" w:fill="auto"/>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2754</w:t>
            </w:r>
          </w:p>
        </w:tc>
        <w:tc>
          <w:tcPr>
            <w:tcW w:w="1591" w:type="pct"/>
            <w:shd w:val="clear" w:color="auto" w:fill="auto"/>
            <w:hideMark/>
          </w:tcPr>
          <w:p w:rsidR="00332EE4" w:rsidRPr="00332EE4" w:rsidRDefault="00332EE4" w:rsidP="00332EE4">
            <w:pPr>
              <w:spacing w:after="0" w:line="240" w:lineRule="auto"/>
              <w:rPr>
                <w:rFonts w:ascii="Times New Roman" w:eastAsia="Times New Roman" w:hAnsi="Times New Roman" w:cs="Times New Roman"/>
                <w:color w:val="FF0000"/>
                <w:sz w:val="20"/>
                <w:szCs w:val="20"/>
              </w:rPr>
            </w:pPr>
            <w:r w:rsidRPr="00332EE4">
              <w:rPr>
                <w:rFonts w:ascii="Times New Roman" w:eastAsia="Times New Roman" w:hAnsi="Times New Roman" w:cs="Times New Roman"/>
                <w:sz w:val="20"/>
                <w:szCs w:val="20"/>
              </w:rPr>
              <w:t>С-ға есептелген С12-19 алкандар аударғанда/ С12-С19 шектелген көмірсутектері (С-ға қайта есептелген); РПК-265 П еріткіштері</w:t>
            </w:r>
          </w:p>
        </w:tc>
        <w:tc>
          <w:tcPr>
            <w:tcW w:w="665" w:type="pct"/>
            <w:shd w:val="clear" w:color="auto" w:fill="auto"/>
            <w:vAlign w:val="center"/>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4</w:t>
            </w:r>
          </w:p>
        </w:tc>
        <w:tc>
          <w:tcPr>
            <w:tcW w:w="1160"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0,95851066666</w:t>
            </w:r>
          </w:p>
        </w:tc>
        <w:tc>
          <w:tcPr>
            <w:tcW w:w="1134"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15,03253</w:t>
            </w:r>
          </w:p>
        </w:tc>
      </w:tr>
      <w:tr w:rsidR="00332EE4" w:rsidRPr="00332EE4" w:rsidTr="009702F4">
        <w:trPr>
          <w:trHeight w:val="765"/>
        </w:trPr>
        <w:tc>
          <w:tcPr>
            <w:tcW w:w="450" w:type="pct"/>
            <w:shd w:val="clear" w:color="auto" w:fill="auto"/>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2907</w:t>
            </w:r>
          </w:p>
        </w:tc>
        <w:tc>
          <w:tcPr>
            <w:tcW w:w="1591" w:type="pct"/>
            <w:shd w:val="clear" w:color="auto" w:fill="auto"/>
            <w:hideMark/>
          </w:tcPr>
          <w:p w:rsidR="00332EE4" w:rsidRPr="00332EE4" w:rsidRDefault="00332EE4" w:rsidP="00332EE4">
            <w:pPr>
              <w:spacing w:after="0" w:line="240" w:lineRule="auto"/>
              <w:rPr>
                <w:rFonts w:ascii="Times New Roman" w:eastAsia="Times New Roman" w:hAnsi="Times New Roman" w:cs="Times New Roman"/>
                <w:color w:val="FF0000"/>
                <w:sz w:val="20"/>
                <w:szCs w:val="20"/>
              </w:rPr>
            </w:pPr>
            <w:r w:rsidRPr="00332EE4">
              <w:rPr>
                <w:rFonts w:ascii="Times New Roman" w:eastAsia="Times New Roman" w:hAnsi="Times New Roman" w:cs="Times New Roman"/>
                <w:sz w:val="20"/>
                <w:szCs w:val="20"/>
              </w:rPr>
              <w:t>Құрамында кремний диоксиді бар бейорганикалық шаң: 70-тен астам (Дина) (493)</w:t>
            </w:r>
          </w:p>
        </w:tc>
        <w:tc>
          <w:tcPr>
            <w:tcW w:w="665" w:type="pct"/>
            <w:shd w:val="clear" w:color="auto" w:fill="auto"/>
            <w:vAlign w:val="center"/>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3</w:t>
            </w:r>
          </w:p>
        </w:tc>
        <w:tc>
          <w:tcPr>
            <w:tcW w:w="1160"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0,30843</w:t>
            </w:r>
          </w:p>
        </w:tc>
        <w:tc>
          <w:tcPr>
            <w:tcW w:w="1134"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0,071065</w:t>
            </w:r>
          </w:p>
        </w:tc>
      </w:tr>
      <w:tr w:rsidR="00332EE4" w:rsidRPr="00332EE4" w:rsidTr="009702F4">
        <w:trPr>
          <w:trHeight w:val="1530"/>
        </w:trPr>
        <w:tc>
          <w:tcPr>
            <w:tcW w:w="450" w:type="pct"/>
            <w:shd w:val="clear" w:color="auto" w:fill="auto"/>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2908</w:t>
            </w:r>
          </w:p>
        </w:tc>
        <w:tc>
          <w:tcPr>
            <w:tcW w:w="1591" w:type="pct"/>
            <w:shd w:val="clear" w:color="auto" w:fill="auto"/>
            <w:hideMark/>
          </w:tcPr>
          <w:p w:rsidR="00332EE4" w:rsidRPr="00332EE4" w:rsidRDefault="00332EE4" w:rsidP="00332EE4">
            <w:pPr>
              <w:spacing w:after="0" w:line="240" w:lineRule="auto"/>
              <w:rPr>
                <w:rFonts w:ascii="Times New Roman" w:eastAsia="Times New Roman" w:hAnsi="Times New Roman" w:cs="Times New Roman"/>
                <w:color w:val="FF0000"/>
                <w:sz w:val="20"/>
                <w:szCs w:val="20"/>
              </w:rPr>
            </w:pPr>
            <w:r w:rsidRPr="00332EE4">
              <w:rPr>
                <w:rFonts w:ascii="Times New Roman" w:eastAsia="Times New Roman" w:hAnsi="Times New Roman" w:cs="Times New Roman"/>
                <w:sz w:val="20"/>
                <w:szCs w:val="20"/>
              </w:rPr>
              <w:t>Қос тотықты кремнийі бар бейорганикалық тозаң, %-бен: 70-20 (цемент өндірісінің шамот, цемент, тозаңы - балшық, балшықты тақтатас, домна қожы, құм, клинкер (кремнезелі күлі, қазақстандық кен орындарының көмір күлі және т.б.)</w:t>
            </w:r>
          </w:p>
        </w:tc>
        <w:tc>
          <w:tcPr>
            <w:tcW w:w="665" w:type="pct"/>
            <w:shd w:val="clear" w:color="auto" w:fill="auto"/>
            <w:vAlign w:val="center"/>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3</w:t>
            </w:r>
          </w:p>
        </w:tc>
        <w:tc>
          <w:tcPr>
            <w:tcW w:w="1160"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0,0085853</w:t>
            </w:r>
          </w:p>
        </w:tc>
        <w:tc>
          <w:tcPr>
            <w:tcW w:w="1134"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0,0183156</w:t>
            </w:r>
          </w:p>
        </w:tc>
      </w:tr>
      <w:tr w:rsidR="00332EE4" w:rsidRPr="00332EE4" w:rsidTr="009702F4">
        <w:trPr>
          <w:trHeight w:val="510"/>
        </w:trPr>
        <w:tc>
          <w:tcPr>
            <w:tcW w:w="450" w:type="pct"/>
            <w:shd w:val="clear" w:color="auto" w:fill="auto"/>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2930</w:t>
            </w:r>
          </w:p>
        </w:tc>
        <w:tc>
          <w:tcPr>
            <w:tcW w:w="1591" w:type="pct"/>
            <w:shd w:val="clear" w:color="auto" w:fill="auto"/>
            <w:hideMark/>
          </w:tcPr>
          <w:p w:rsidR="00332EE4" w:rsidRPr="00332EE4" w:rsidRDefault="00332EE4" w:rsidP="00332EE4">
            <w:pPr>
              <w:spacing w:after="0" w:line="240" w:lineRule="auto"/>
              <w:rPr>
                <w:rFonts w:ascii="Times New Roman" w:eastAsia="Times New Roman" w:hAnsi="Times New Roman" w:cs="Times New Roman"/>
                <w:color w:val="FF0000"/>
                <w:sz w:val="20"/>
                <w:szCs w:val="20"/>
              </w:rPr>
            </w:pPr>
            <w:r w:rsidRPr="00332EE4">
              <w:rPr>
                <w:rFonts w:ascii="Times New Roman" w:eastAsia="Times New Roman" w:hAnsi="Times New Roman" w:cs="Times New Roman"/>
                <w:sz w:val="20"/>
                <w:szCs w:val="20"/>
              </w:rPr>
              <w:t>Абразивті шаң (ақ корунд, монокорунд) (1027*)</w:t>
            </w:r>
          </w:p>
        </w:tc>
        <w:tc>
          <w:tcPr>
            <w:tcW w:w="665" w:type="pct"/>
            <w:shd w:val="clear" w:color="auto" w:fill="auto"/>
            <w:vAlign w:val="center"/>
            <w:hideMark/>
          </w:tcPr>
          <w:p w:rsidR="00332EE4" w:rsidRPr="00332EE4" w:rsidRDefault="00332EE4" w:rsidP="00332EE4">
            <w:pPr>
              <w:spacing w:after="0" w:line="240" w:lineRule="auto"/>
              <w:jc w:val="right"/>
              <w:rPr>
                <w:rFonts w:ascii="Times New Roman" w:eastAsia="Times New Roman" w:hAnsi="Times New Roman" w:cs="Times New Roman"/>
                <w:sz w:val="20"/>
                <w:szCs w:val="20"/>
              </w:rPr>
            </w:pPr>
          </w:p>
        </w:tc>
        <w:tc>
          <w:tcPr>
            <w:tcW w:w="1160"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0,027</w:t>
            </w:r>
          </w:p>
        </w:tc>
        <w:tc>
          <w:tcPr>
            <w:tcW w:w="1134"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sz w:val="20"/>
                <w:szCs w:val="20"/>
                <w:lang w:eastAsia="ko-KR"/>
              </w:rPr>
            </w:pPr>
            <w:r w:rsidRPr="00332EE4">
              <w:rPr>
                <w:rFonts w:ascii="Times New Roman" w:eastAsia="Times New Roman" w:hAnsi="Times New Roman" w:cs="Times New Roman"/>
                <w:sz w:val="20"/>
                <w:szCs w:val="20"/>
                <w:lang w:eastAsia="ru-RU"/>
              </w:rPr>
              <w:t>0,0086</w:t>
            </w:r>
          </w:p>
        </w:tc>
      </w:tr>
      <w:tr w:rsidR="00332EE4" w:rsidRPr="00332EE4" w:rsidTr="00332EE4">
        <w:trPr>
          <w:trHeight w:val="82"/>
        </w:trPr>
        <w:tc>
          <w:tcPr>
            <w:tcW w:w="450" w:type="pct"/>
            <w:shd w:val="clear" w:color="auto" w:fill="auto"/>
            <w:hideMark/>
          </w:tcPr>
          <w:p w:rsidR="00332EE4" w:rsidRPr="00332EE4" w:rsidRDefault="00332EE4" w:rsidP="00332EE4">
            <w:pPr>
              <w:spacing w:after="0" w:line="240" w:lineRule="auto"/>
              <w:jc w:val="center"/>
              <w:rPr>
                <w:rFonts w:ascii="Times New Roman" w:eastAsia="Times New Roman" w:hAnsi="Times New Roman" w:cs="Times New Roman"/>
                <w:sz w:val="20"/>
                <w:szCs w:val="20"/>
              </w:rPr>
            </w:pPr>
            <w:r w:rsidRPr="00332EE4">
              <w:rPr>
                <w:rFonts w:ascii="Times New Roman" w:eastAsia="Times New Roman" w:hAnsi="Times New Roman" w:cs="Times New Roman"/>
                <w:sz w:val="20"/>
                <w:szCs w:val="20"/>
              </w:rPr>
              <w:t> </w:t>
            </w:r>
          </w:p>
        </w:tc>
        <w:tc>
          <w:tcPr>
            <w:tcW w:w="2256" w:type="pct"/>
            <w:gridSpan w:val="2"/>
            <w:shd w:val="clear" w:color="auto" w:fill="auto"/>
            <w:hideMark/>
          </w:tcPr>
          <w:p w:rsidR="00332EE4" w:rsidRPr="00332EE4" w:rsidRDefault="00332EE4" w:rsidP="00332EE4">
            <w:pPr>
              <w:spacing w:after="0" w:line="240" w:lineRule="auto"/>
              <w:jc w:val="right"/>
              <w:rPr>
                <w:rFonts w:ascii="Times New Roman" w:eastAsia="Times New Roman" w:hAnsi="Times New Roman" w:cs="Times New Roman"/>
                <w:b/>
                <w:bCs/>
                <w:sz w:val="20"/>
                <w:szCs w:val="20"/>
                <w:lang w:val="kk-KZ"/>
              </w:rPr>
            </w:pPr>
            <w:r w:rsidRPr="00332EE4">
              <w:rPr>
                <w:rFonts w:ascii="Times New Roman" w:eastAsia="Times New Roman" w:hAnsi="Times New Roman" w:cs="Times New Roman"/>
                <w:b/>
                <w:bCs/>
                <w:sz w:val="20"/>
                <w:szCs w:val="20"/>
                <w:lang w:val="kk-KZ"/>
              </w:rPr>
              <w:t>БАРЛЫҒЫ:</w:t>
            </w:r>
          </w:p>
        </w:tc>
        <w:tc>
          <w:tcPr>
            <w:tcW w:w="1160" w:type="pct"/>
            <w:shd w:val="clear" w:color="auto" w:fill="auto"/>
          </w:tcPr>
          <w:p w:rsidR="00332EE4" w:rsidRPr="00332EE4" w:rsidRDefault="00332EE4" w:rsidP="00332EE4">
            <w:pPr>
              <w:spacing w:after="0" w:line="240" w:lineRule="auto"/>
              <w:jc w:val="right"/>
              <w:rPr>
                <w:rFonts w:ascii="Times New Roman" w:eastAsia="Batang" w:hAnsi="Times New Roman" w:cs="Times New Roman"/>
                <w:b/>
                <w:bCs/>
                <w:sz w:val="20"/>
                <w:szCs w:val="20"/>
                <w:lang w:eastAsia="ko-KR"/>
              </w:rPr>
            </w:pPr>
            <w:r w:rsidRPr="00332EE4">
              <w:rPr>
                <w:rFonts w:ascii="Times New Roman" w:eastAsia="Times New Roman" w:hAnsi="Times New Roman" w:cs="Times New Roman"/>
                <w:b/>
                <w:bCs/>
                <w:sz w:val="20"/>
                <w:szCs w:val="20"/>
                <w:lang w:eastAsia="ru-RU"/>
              </w:rPr>
              <w:t>11,28082391</w:t>
            </w:r>
          </w:p>
        </w:tc>
        <w:tc>
          <w:tcPr>
            <w:tcW w:w="1134" w:type="pct"/>
            <w:shd w:val="clear" w:color="auto" w:fill="auto"/>
            <w:hideMark/>
          </w:tcPr>
          <w:p w:rsidR="00332EE4" w:rsidRPr="00332EE4" w:rsidRDefault="00332EE4" w:rsidP="00332EE4">
            <w:pPr>
              <w:spacing w:after="0" w:line="240" w:lineRule="auto"/>
              <w:jc w:val="right"/>
              <w:rPr>
                <w:rFonts w:ascii="Times New Roman" w:eastAsia="Batang" w:hAnsi="Times New Roman" w:cs="Times New Roman"/>
                <w:b/>
                <w:bCs/>
                <w:sz w:val="20"/>
                <w:szCs w:val="20"/>
                <w:lang w:eastAsia="ko-KR"/>
              </w:rPr>
            </w:pPr>
            <w:r w:rsidRPr="00332EE4">
              <w:rPr>
                <w:rFonts w:ascii="Times New Roman" w:eastAsia="Times New Roman" w:hAnsi="Times New Roman" w:cs="Times New Roman"/>
                <w:b/>
                <w:bCs/>
                <w:sz w:val="20"/>
                <w:szCs w:val="20"/>
                <w:lang w:eastAsia="ru-RU"/>
              </w:rPr>
              <w:t>163,476858</w:t>
            </w:r>
          </w:p>
        </w:tc>
      </w:tr>
    </w:tbl>
    <w:p w:rsidR="00F077A4" w:rsidRPr="0032209B" w:rsidRDefault="00F077A4" w:rsidP="00F077A4">
      <w:pPr>
        <w:spacing w:after="0"/>
        <w:ind w:firstLine="720"/>
        <w:jc w:val="both"/>
        <w:rPr>
          <w:rStyle w:val="rynqvb"/>
          <w:szCs w:val="24"/>
        </w:rPr>
      </w:pPr>
      <w:r>
        <w:rPr>
          <w:rStyle w:val="rynqvb"/>
          <w:rFonts w:ascii="Times New Roman" w:hAnsi="Times New Roman" w:cs="Times New Roman"/>
          <w:sz w:val="24"/>
          <w:szCs w:val="24"/>
          <w:lang w:val="kk-KZ"/>
        </w:rPr>
        <w:t>Ұ</w:t>
      </w:r>
      <w:r w:rsidRPr="0032209B">
        <w:rPr>
          <w:rStyle w:val="rynqvb"/>
          <w:rFonts w:ascii="Times New Roman" w:hAnsi="Times New Roman" w:cs="Times New Roman"/>
          <w:sz w:val="24"/>
          <w:szCs w:val="24"/>
          <w:lang w:val="kk-KZ"/>
        </w:rPr>
        <w:t>ңғыманы бұрғылау кезінде су тұтынуға және суды шаруашылық-ауыз</w:t>
      </w:r>
      <w:r>
        <w:rPr>
          <w:rStyle w:val="rynqvb"/>
          <w:rFonts w:ascii="Times New Roman" w:hAnsi="Times New Roman" w:cs="Times New Roman"/>
          <w:sz w:val="24"/>
          <w:szCs w:val="24"/>
          <w:lang w:val="kk-KZ"/>
        </w:rPr>
        <w:t xml:space="preserve"> </w:t>
      </w:r>
      <w:r w:rsidRPr="0032209B">
        <w:rPr>
          <w:rStyle w:val="rynqvb"/>
          <w:rFonts w:ascii="Times New Roman" w:hAnsi="Times New Roman" w:cs="Times New Roman"/>
          <w:sz w:val="24"/>
          <w:szCs w:val="24"/>
          <w:lang w:val="kk-KZ"/>
        </w:rPr>
        <w:t xml:space="preserve">су қажеттіліктеріне бұруға арналған судың жалпы көлемі </w:t>
      </w:r>
      <w:r w:rsidR="00332EE4" w:rsidRPr="00332EE4">
        <w:rPr>
          <w:rStyle w:val="rynqvb"/>
          <w:rFonts w:ascii="Times New Roman" w:hAnsi="Times New Roman" w:cs="Times New Roman"/>
          <w:b/>
          <w:bCs/>
          <w:sz w:val="24"/>
          <w:szCs w:val="24"/>
          <w:lang w:val="kk-KZ"/>
        </w:rPr>
        <w:t xml:space="preserve">2067,6 </w:t>
      </w:r>
      <w:r w:rsidRPr="0032209B">
        <w:rPr>
          <w:rStyle w:val="rynqvb"/>
          <w:rFonts w:ascii="Times New Roman" w:hAnsi="Times New Roman" w:cs="Times New Roman"/>
          <w:b/>
          <w:bCs/>
          <w:sz w:val="24"/>
          <w:szCs w:val="24"/>
          <w:lang w:val="kk-KZ"/>
        </w:rPr>
        <w:t>м3/цикл</w:t>
      </w:r>
      <w:r w:rsidRPr="0032209B">
        <w:rPr>
          <w:rStyle w:val="rynqvb"/>
          <w:rFonts w:ascii="Times New Roman" w:hAnsi="Times New Roman" w:cs="Times New Roman"/>
          <w:sz w:val="24"/>
          <w:szCs w:val="24"/>
          <w:lang w:val="kk-KZ"/>
        </w:rPr>
        <w:t>.</w:t>
      </w:r>
      <w:r w:rsidRPr="0032209B">
        <w:rPr>
          <w:rStyle w:val="rynqvb"/>
          <w:rFonts w:ascii="Times New Roman" w:hAnsi="Times New Roman" w:cs="Times New Roman"/>
          <w:sz w:val="24"/>
          <w:szCs w:val="24"/>
        </w:rPr>
        <w:t xml:space="preserve"> </w:t>
      </w:r>
      <w:r w:rsidRPr="0032209B">
        <w:rPr>
          <w:rStyle w:val="rynqvb"/>
          <w:rFonts w:ascii="Times New Roman" w:hAnsi="Times New Roman" w:cs="Times New Roman"/>
          <w:sz w:val="24"/>
          <w:szCs w:val="24"/>
          <w:lang w:val="kk-KZ"/>
        </w:rPr>
        <w:t xml:space="preserve">Бұрғылау ағынды суларының көлемі </w:t>
      </w:r>
      <w:r w:rsidR="00332EE4" w:rsidRPr="00332EE4">
        <w:rPr>
          <w:rStyle w:val="rynqvb"/>
          <w:rFonts w:ascii="Times New Roman" w:hAnsi="Times New Roman" w:cs="Times New Roman"/>
          <w:b/>
          <w:bCs/>
          <w:sz w:val="24"/>
          <w:szCs w:val="24"/>
          <w:lang w:val="kk-KZ"/>
        </w:rPr>
        <w:t xml:space="preserve">2699,68 </w:t>
      </w:r>
      <w:r w:rsidRPr="0032209B">
        <w:rPr>
          <w:rStyle w:val="rynqvb"/>
          <w:rFonts w:ascii="Times New Roman" w:hAnsi="Times New Roman" w:cs="Times New Roman"/>
          <w:sz w:val="24"/>
          <w:szCs w:val="24"/>
          <w:lang w:val="kk-KZ"/>
        </w:rPr>
        <w:t>тоннаны құрайды.</w:t>
      </w:r>
    </w:p>
    <w:p w:rsidR="00F077A4" w:rsidRDefault="00F077A4" w:rsidP="00F077A4">
      <w:pPr>
        <w:spacing w:after="0"/>
        <w:ind w:firstLine="720"/>
        <w:jc w:val="both"/>
        <w:rPr>
          <w:rStyle w:val="rynqvb"/>
          <w:rFonts w:ascii="Times New Roman" w:hAnsi="Times New Roman" w:cs="Times New Roman"/>
          <w:sz w:val="24"/>
          <w:szCs w:val="24"/>
          <w:lang w:val="kk-KZ"/>
        </w:rPr>
      </w:pPr>
      <w:r w:rsidRPr="0032209B">
        <w:rPr>
          <w:rStyle w:val="rynqvb"/>
          <w:rFonts w:ascii="Times New Roman" w:hAnsi="Times New Roman" w:cs="Times New Roman"/>
          <w:sz w:val="24"/>
          <w:szCs w:val="24"/>
          <w:lang w:val="kk-KZ"/>
        </w:rPr>
        <w:t>Жұмысшыларға Қазақстан Республикасы Денсаулық сақтау министрінің 2002 жылғы 2 ақпандағы бұйрығымен бекітілген «Су көздеріне, шаруашылық-ауыз су алу орындарына, шаруашылық-ауыз сумен жабдықтауға және мәдени-тұрмыстық су пайдалану орындарына және су объектілерінің қауіпсіздігіне қойылатын санитариялық-эпидемиологиялық талаптар» санитариялық қағидаларының талаптарына сәйкес келетін сумен қамтамасыз етіледі. 2023 жылғы №26.</w:t>
      </w:r>
    </w:p>
    <w:p w:rsidR="00F077A4" w:rsidRPr="00332EE4" w:rsidRDefault="00F077A4" w:rsidP="00F077A4">
      <w:pPr>
        <w:spacing w:after="0"/>
        <w:ind w:firstLine="720"/>
        <w:jc w:val="both"/>
        <w:rPr>
          <w:rStyle w:val="rynqvb"/>
          <w:szCs w:val="24"/>
          <w:lang w:val="kk-KZ"/>
        </w:rPr>
      </w:pPr>
      <w:r w:rsidRPr="0032209B">
        <w:rPr>
          <w:rStyle w:val="rynqvb"/>
          <w:rFonts w:ascii="Times New Roman" w:hAnsi="Times New Roman" w:cs="Times New Roman"/>
          <w:sz w:val="24"/>
          <w:szCs w:val="24"/>
          <w:lang w:val="kk-KZ"/>
        </w:rPr>
        <w:lastRenderedPageBreak/>
        <w:t xml:space="preserve"> </w:t>
      </w:r>
      <w:r>
        <w:rPr>
          <w:rFonts w:ascii="Times New Roman" w:hAnsi="Times New Roman" w:cs="Times New Roman"/>
          <w:sz w:val="24"/>
          <w:szCs w:val="24"/>
          <w:lang w:val="kk-KZ"/>
        </w:rPr>
        <w:t>С. Нұржанов</w:t>
      </w:r>
      <w:r w:rsidRPr="0032209B">
        <w:rPr>
          <w:rStyle w:val="rynqvb"/>
          <w:rFonts w:ascii="Times New Roman" w:hAnsi="Times New Roman" w:cs="Times New Roman"/>
          <w:sz w:val="24"/>
          <w:szCs w:val="24"/>
          <w:lang w:val="kk-KZ"/>
        </w:rPr>
        <w:t xml:space="preserve"> кен орны</w:t>
      </w:r>
      <w:r>
        <w:rPr>
          <w:rStyle w:val="rynqvb"/>
          <w:rFonts w:ascii="Times New Roman" w:hAnsi="Times New Roman" w:cs="Times New Roman"/>
          <w:sz w:val="24"/>
          <w:szCs w:val="24"/>
          <w:lang w:val="kk-KZ"/>
        </w:rPr>
        <w:t>нда</w:t>
      </w:r>
      <w:r w:rsidRPr="0032209B">
        <w:rPr>
          <w:rStyle w:val="rynqvb"/>
          <w:rFonts w:ascii="Times New Roman" w:hAnsi="Times New Roman" w:cs="Times New Roman"/>
          <w:sz w:val="24"/>
          <w:szCs w:val="24"/>
          <w:lang w:val="kk-KZ"/>
        </w:rPr>
        <w:t>, ауыз суға арналған су көлемі 18,9 литр пластик бөтелкелерде беріледі; жақын жердегі су тұрмыстық қажеттіліктерге пайдаланылады.</w:t>
      </w:r>
    </w:p>
    <w:bookmarkEnd w:id="0"/>
    <w:p w:rsidR="00F077A4" w:rsidRPr="00332EE4" w:rsidRDefault="00F077A4" w:rsidP="00F077A4">
      <w:pPr>
        <w:spacing w:after="0"/>
        <w:ind w:firstLine="720"/>
        <w:jc w:val="both"/>
        <w:rPr>
          <w:rStyle w:val="rynqvb"/>
          <w:rFonts w:ascii="Times New Roman" w:hAnsi="Times New Roman" w:cs="Times New Roman"/>
          <w:sz w:val="24"/>
          <w:szCs w:val="24"/>
          <w:lang w:val="kk-KZ"/>
        </w:rPr>
      </w:pPr>
      <w:r w:rsidRPr="0032209B">
        <w:rPr>
          <w:rStyle w:val="rynqvb"/>
          <w:rFonts w:ascii="Times New Roman" w:hAnsi="Times New Roman" w:cs="Times New Roman"/>
          <w:sz w:val="24"/>
          <w:szCs w:val="24"/>
          <w:lang w:val="kk-KZ"/>
        </w:rPr>
        <w:t>Жиналған сарқынды сулар сыйымдылығы 50 м3 болатын арнайы металл резервуарларға құйылады, жинақталған сайын мамандандырылған ұйыммен келісімге сәйкес шығарылады, тендер арқылы жоспарланған жұмыс басталғанға дейін мамандандырылған ұйым таңдалады.</w:t>
      </w:r>
      <w:r w:rsidRPr="00332EE4">
        <w:rPr>
          <w:rStyle w:val="rynqvb"/>
          <w:rFonts w:ascii="Times New Roman" w:hAnsi="Times New Roman" w:cs="Times New Roman"/>
          <w:sz w:val="24"/>
          <w:szCs w:val="24"/>
          <w:lang w:val="kk-KZ"/>
        </w:rPr>
        <w:t xml:space="preserve"> </w:t>
      </w:r>
    </w:p>
    <w:p w:rsidR="00332EE4" w:rsidRPr="00332EE4" w:rsidRDefault="00332EE4" w:rsidP="00332EE4">
      <w:pPr>
        <w:spacing w:after="0"/>
        <w:ind w:firstLine="720"/>
        <w:jc w:val="both"/>
        <w:rPr>
          <w:rStyle w:val="rynqvb"/>
          <w:rFonts w:ascii="Times New Roman" w:hAnsi="Times New Roman" w:cs="Times New Roman"/>
          <w:sz w:val="24"/>
          <w:szCs w:val="24"/>
          <w:lang w:val="kk-KZ"/>
        </w:rPr>
      </w:pPr>
      <w:r w:rsidRPr="00332EE4">
        <w:rPr>
          <w:rStyle w:val="rynqvb"/>
          <w:rFonts w:ascii="Times New Roman" w:hAnsi="Times New Roman" w:cs="Times New Roman"/>
          <w:sz w:val="24"/>
          <w:szCs w:val="24"/>
          <w:lang w:val="kk-KZ"/>
        </w:rPr>
        <w:t>Ұңғымаларды салу процесінде қатты және сұйық қалдықтардың едәуір мөлшері пайда болады. Қалдықтар қоршаған орта компоненттеріне, ең алдымен атмосфераға, топыраққа және су ортасына теріс әсер етеді. С. Нұржанов кен орнында Ұңғымаларды бұрғылау кедергісіз әдіспен жүзеге асырылады.</w:t>
      </w:r>
      <w:r w:rsidRPr="00332EE4">
        <w:rPr>
          <w:rStyle w:val="rynqvb"/>
          <w:rFonts w:ascii="Times New Roman" w:hAnsi="Times New Roman" w:cs="Times New Roman"/>
          <w:sz w:val="24"/>
          <w:szCs w:val="24"/>
          <w:lang w:val="kk-KZ"/>
        </w:rPr>
        <w:tab/>
      </w:r>
    </w:p>
    <w:p w:rsidR="00332EE4" w:rsidRDefault="00332EE4" w:rsidP="00332EE4">
      <w:pPr>
        <w:spacing w:after="0"/>
        <w:ind w:firstLine="720"/>
        <w:jc w:val="both"/>
        <w:rPr>
          <w:rStyle w:val="rynqvb"/>
          <w:rFonts w:ascii="Times New Roman" w:hAnsi="Times New Roman" w:cs="Times New Roman"/>
          <w:sz w:val="24"/>
          <w:szCs w:val="24"/>
          <w:lang w:val="kk-KZ"/>
        </w:rPr>
      </w:pPr>
      <w:r w:rsidRPr="00332EE4">
        <w:rPr>
          <w:rStyle w:val="rynqvb"/>
          <w:rFonts w:ascii="Times New Roman" w:hAnsi="Times New Roman" w:cs="Times New Roman"/>
          <w:sz w:val="24"/>
          <w:szCs w:val="24"/>
          <w:lang w:val="kk-KZ"/>
        </w:rPr>
        <w:t>Ұңғыманы бұрғылау кезіндегі негізгі қалдықтар: пайдаланылған бұрғылау ерітіндісі; бұрғылау шламы; коммуналдық қалдықтар; майланған шүберек; металл сынықтары; дәнекерлеу электродтарының күйіп қалуы; пайдаланылған аккумуляторлар және т.б. қалдықтарды жинақтау лимиті 1872,9615 т/кезеңді құрайды.</w:t>
      </w:r>
    </w:p>
    <w:p w:rsidR="00332EE4" w:rsidRDefault="00332EE4" w:rsidP="00F077A4">
      <w:pPr>
        <w:spacing w:after="0"/>
        <w:ind w:firstLine="720"/>
        <w:jc w:val="both"/>
        <w:rPr>
          <w:rStyle w:val="rynqvb"/>
          <w:rFonts w:ascii="Times New Roman" w:hAnsi="Times New Roman" w:cs="Times New Roman"/>
          <w:sz w:val="24"/>
          <w:szCs w:val="24"/>
          <w:lang w:val="kk-KZ"/>
        </w:rPr>
      </w:pPr>
      <w:r w:rsidRPr="00332EE4">
        <w:rPr>
          <w:rStyle w:val="rynqvb"/>
          <w:rFonts w:ascii="Times New Roman" w:hAnsi="Times New Roman" w:cs="Times New Roman"/>
          <w:sz w:val="24"/>
          <w:szCs w:val="24"/>
          <w:lang w:val="kk-KZ"/>
        </w:rPr>
        <w:t>НСВ-14 көлденең пайдалану ұңғымасын салу SL-2500 ССП, ZJ-50 бұрғылау қондырғысының және немесе оның жүк көтергіштігі кемінде 315 тонна болатын аналогының көмегімен жүзеге асырылатын болады.</w:t>
      </w:r>
    </w:p>
    <w:p w:rsidR="00F077A4" w:rsidRDefault="00F077A4" w:rsidP="00F077A4">
      <w:pPr>
        <w:spacing w:after="0"/>
        <w:ind w:firstLine="720"/>
        <w:jc w:val="both"/>
        <w:rPr>
          <w:rStyle w:val="rynqvb"/>
          <w:rFonts w:ascii="Times New Roman" w:hAnsi="Times New Roman" w:cs="Times New Roman"/>
          <w:sz w:val="24"/>
          <w:szCs w:val="24"/>
          <w:lang w:val="kk-KZ"/>
        </w:rPr>
      </w:pPr>
      <w:bookmarkStart w:id="1" w:name="_GoBack"/>
      <w:bookmarkEnd w:id="1"/>
      <w:r w:rsidRPr="00940F7C">
        <w:rPr>
          <w:rStyle w:val="rynqvb"/>
          <w:rFonts w:ascii="Times New Roman" w:hAnsi="Times New Roman" w:cs="Times New Roman"/>
          <w:sz w:val="24"/>
          <w:szCs w:val="24"/>
          <w:lang w:val="kk-KZ"/>
        </w:rPr>
        <w:t xml:space="preserve">Атмосфераға ластаушы заттардың таралуын есептеу үшін "Эра" бағдарламалық кешені, "Логос" ҮЕҰ 4.0 нұсқасы, Новосибирск қ., Воейков атындағы МГО, Санкт-Петербург қ. және Қазақстан Республикасының </w:t>
      </w:r>
      <w:r>
        <w:rPr>
          <w:rStyle w:val="rynqvb"/>
          <w:rFonts w:ascii="Times New Roman" w:hAnsi="Times New Roman" w:cs="Times New Roman"/>
          <w:sz w:val="24"/>
          <w:szCs w:val="24"/>
          <w:lang w:val="kk-KZ"/>
        </w:rPr>
        <w:t xml:space="preserve">қоршаған орта министрлігімен </w:t>
      </w:r>
      <w:r w:rsidRPr="00940F7C">
        <w:rPr>
          <w:rStyle w:val="rynqvb"/>
          <w:rFonts w:ascii="Times New Roman" w:hAnsi="Times New Roman" w:cs="Times New Roman"/>
          <w:sz w:val="24"/>
          <w:szCs w:val="24"/>
          <w:lang w:val="kk-KZ"/>
        </w:rPr>
        <w:t>келісілген. Атмосфераның беткі қабатындағы шашырауды есептеу кен орнының санитарлық-қорғау аймағының шекарасында ШРК-дан асып кету байқалмайтынын көрсетті.</w:t>
      </w:r>
    </w:p>
    <w:p w:rsidR="00F077A4" w:rsidRDefault="00F077A4" w:rsidP="00F077A4">
      <w:pPr>
        <w:spacing w:after="0"/>
        <w:ind w:firstLine="720"/>
        <w:jc w:val="both"/>
        <w:rPr>
          <w:rStyle w:val="rynqvb"/>
          <w:rFonts w:ascii="Times New Roman" w:hAnsi="Times New Roman" w:cs="Times New Roman"/>
          <w:sz w:val="24"/>
          <w:szCs w:val="24"/>
          <w:lang w:val="kk-KZ"/>
        </w:rPr>
      </w:pPr>
    </w:p>
    <w:p w:rsidR="000C01D7" w:rsidRPr="00F077A4" w:rsidRDefault="000C01D7">
      <w:pPr>
        <w:rPr>
          <w:lang w:val="kk-KZ"/>
        </w:rPr>
      </w:pPr>
    </w:p>
    <w:sectPr w:rsidR="000C01D7" w:rsidRPr="00F077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C130D6"/>
    <w:multiLevelType w:val="hybridMultilevel"/>
    <w:tmpl w:val="69EE4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379F7C57"/>
    <w:multiLevelType w:val="hybridMultilevel"/>
    <w:tmpl w:val="7CEAA300"/>
    <w:lvl w:ilvl="0" w:tplc="B6B25B3A">
      <w:start w:val="1"/>
      <w:numFmt w:val="bullet"/>
      <w:lvlText w:val=""/>
      <w:lvlJc w:val="left"/>
      <w:pPr>
        <w:ind w:left="1440" w:hanging="360"/>
      </w:pPr>
      <w:rPr>
        <w:rFonts w:ascii="Symbol" w:hAnsi="Symbol" w:hint="default"/>
        <w:sz w:val="20"/>
        <w:szCs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7A4"/>
    <w:rsid w:val="00011396"/>
    <w:rsid w:val="00087D20"/>
    <w:rsid w:val="000C01D7"/>
    <w:rsid w:val="001B13A0"/>
    <w:rsid w:val="002B1192"/>
    <w:rsid w:val="002C62FF"/>
    <w:rsid w:val="002D5C29"/>
    <w:rsid w:val="00316F75"/>
    <w:rsid w:val="00332EE4"/>
    <w:rsid w:val="0052362E"/>
    <w:rsid w:val="00691692"/>
    <w:rsid w:val="008F2C6F"/>
    <w:rsid w:val="00AD562B"/>
    <w:rsid w:val="00C9535A"/>
    <w:rsid w:val="00CA3E6A"/>
    <w:rsid w:val="00D3594B"/>
    <w:rsid w:val="00D45755"/>
    <w:rsid w:val="00D76D1D"/>
    <w:rsid w:val="00DE241F"/>
    <w:rsid w:val="00F077A4"/>
    <w:rsid w:val="00FC38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BFF17"/>
  <w15:chartTrackingRefBased/>
  <w15:docId w15:val="{96783BF7-C01D-47B3-B47A-1513A1F12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7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F077A4"/>
  </w:style>
  <w:style w:type="character" w:customStyle="1" w:styleId="rynqvb">
    <w:name w:val="rynqvb"/>
    <w:basedOn w:val="a0"/>
    <w:rsid w:val="00F077A4"/>
  </w:style>
  <w:style w:type="character" w:customStyle="1" w:styleId="hwtze">
    <w:name w:val="hwtze"/>
    <w:basedOn w:val="a0"/>
    <w:rsid w:val="00F07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1007</Words>
  <Characters>5740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abir.m</dc:creator>
  <cp:keywords/>
  <dc:description/>
  <cp:lastModifiedBy>abir.m</cp:lastModifiedBy>
  <cp:revision>2</cp:revision>
  <dcterms:created xsi:type="dcterms:W3CDTF">2026-08-03T07:34:00Z</dcterms:created>
  <dcterms:modified xsi:type="dcterms:W3CDTF">2026-08-03T11:07:00Z</dcterms:modified>
</cp:coreProperties>
</file>