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D1C700" w14:textId="77777777" w:rsidR="00BF45A2" w:rsidRDefault="00B82319" w:rsidP="00F447E6">
      <w:pPr>
        <w:spacing w:after="0" w:line="240" w:lineRule="auto"/>
        <w:jc w:val="center"/>
        <w:rPr>
          <w:rFonts w:ascii="Times New Roman" w:hAnsi="Times New Roman" w:cs="Times New Roman"/>
          <w:b/>
        </w:rPr>
      </w:pPr>
      <w:r w:rsidRPr="00B82319">
        <w:rPr>
          <w:rFonts w:ascii="Times New Roman" w:hAnsi="Times New Roman" w:cs="Times New Roman"/>
          <w:b/>
        </w:rPr>
        <w:t xml:space="preserve">Пояснительная записка к проекту рекультивации </w:t>
      </w:r>
      <w:r w:rsidR="00BF45A2">
        <w:rPr>
          <w:rFonts w:ascii="Times New Roman" w:hAnsi="Times New Roman" w:cs="Times New Roman"/>
          <w:b/>
        </w:rPr>
        <w:t>нарушенных земель</w:t>
      </w:r>
    </w:p>
    <w:p w14:paraId="15455725" w14:textId="40658CA7" w:rsidR="00B82319" w:rsidRPr="00B82319" w:rsidRDefault="00BF45A2" w:rsidP="00F447E6">
      <w:pPr>
        <w:spacing w:after="0" w:line="240" w:lineRule="auto"/>
        <w:jc w:val="center"/>
        <w:rPr>
          <w:rFonts w:ascii="Times New Roman" w:hAnsi="Times New Roman" w:cs="Times New Roman"/>
          <w:b/>
        </w:rPr>
      </w:pPr>
      <w:bookmarkStart w:id="0" w:name="_GoBack"/>
      <w:bookmarkEnd w:id="0"/>
      <w:r>
        <w:rPr>
          <w:rFonts w:ascii="Times New Roman" w:hAnsi="Times New Roman" w:cs="Times New Roman"/>
          <w:b/>
        </w:rPr>
        <w:t xml:space="preserve"> АО «</w:t>
      </w:r>
      <w:proofErr w:type="spellStart"/>
      <w:r>
        <w:rPr>
          <w:rFonts w:ascii="Times New Roman" w:hAnsi="Times New Roman" w:cs="Times New Roman"/>
          <w:b/>
        </w:rPr>
        <w:t>Каражанбасмунай</w:t>
      </w:r>
      <w:proofErr w:type="spellEnd"/>
      <w:r>
        <w:rPr>
          <w:rFonts w:ascii="Times New Roman" w:hAnsi="Times New Roman" w:cs="Times New Roman"/>
          <w:b/>
        </w:rPr>
        <w:t>»</w:t>
      </w:r>
    </w:p>
    <w:p w14:paraId="03BBE195" w14:textId="77777777" w:rsidR="00B82319" w:rsidRPr="00B82319" w:rsidRDefault="00B82319" w:rsidP="00F447E6">
      <w:pPr>
        <w:spacing w:after="0" w:line="240" w:lineRule="auto"/>
        <w:jc w:val="center"/>
        <w:rPr>
          <w:rFonts w:ascii="Times New Roman" w:hAnsi="Times New Roman" w:cs="Times New Roman"/>
        </w:rPr>
      </w:pPr>
    </w:p>
    <w:p w14:paraId="1C6886D5" w14:textId="7148E9FC" w:rsidR="00886FFD" w:rsidRPr="00F447E6" w:rsidRDefault="00080D60" w:rsidP="00F447E6">
      <w:pPr>
        <w:spacing w:after="0" w:line="240" w:lineRule="auto"/>
        <w:jc w:val="center"/>
        <w:rPr>
          <w:rFonts w:ascii="Times New Roman" w:hAnsi="Times New Roman" w:cs="Times New Roman"/>
        </w:rPr>
      </w:pPr>
      <w:r w:rsidRPr="00F447E6">
        <w:rPr>
          <w:rFonts w:ascii="Times New Roman" w:hAnsi="Times New Roman" w:cs="Times New Roman"/>
        </w:rPr>
        <w:t>Раздел «Охрана окружающей природной среды» к проекту «Рекультивация нарушенных земель последствий строительства и обслуживания промышленной зоны и размещения подрядных организаций»</w:t>
      </w:r>
    </w:p>
    <w:p w14:paraId="462269CE" w14:textId="77777777" w:rsidR="00080D60" w:rsidRPr="00F447E6" w:rsidRDefault="00080D60" w:rsidP="00F447E6">
      <w:pPr>
        <w:pStyle w:val="a7"/>
        <w:spacing w:after="0" w:line="240" w:lineRule="auto"/>
        <w:ind w:left="0" w:firstLine="567"/>
        <w:jc w:val="both"/>
        <w:rPr>
          <w:rFonts w:ascii="Times New Roman" w:hAnsi="Times New Roman" w:cs="Times New Roman"/>
          <w:bCs/>
        </w:rPr>
      </w:pPr>
      <w:r w:rsidRPr="00F447E6">
        <w:rPr>
          <w:rFonts w:ascii="Times New Roman" w:hAnsi="Times New Roman" w:cs="Times New Roman"/>
          <w:bCs/>
        </w:rPr>
        <w:t>Месторождение Каражанбас расположено в северо-западной части полуострова Бузачи. Месторождение открыто в 1974 году, расположено на территории Мангистауской области Тупкараганского района Республики Казахстан.</w:t>
      </w:r>
    </w:p>
    <w:p w14:paraId="3938F674" w14:textId="77777777" w:rsidR="00080D60" w:rsidRPr="00F447E6" w:rsidRDefault="00080D60" w:rsidP="00F447E6">
      <w:pPr>
        <w:spacing w:after="0" w:line="240" w:lineRule="auto"/>
        <w:jc w:val="center"/>
        <w:rPr>
          <w:rFonts w:ascii="Times New Roman" w:hAnsi="Times New Roman" w:cs="Times New Roman"/>
          <w:b/>
        </w:rPr>
      </w:pPr>
      <w:r w:rsidRPr="00F447E6">
        <w:rPr>
          <w:rFonts w:ascii="Times New Roman" w:hAnsi="Times New Roman" w:cs="Times New Roman"/>
          <w:b/>
        </w:rPr>
        <w:t>Экспликация нарушенных земель</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2"/>
        <w:gridCol w:w="4624"/>
        <w:gridCol w:w="1972"/>
      </w:tblGrid>
      <w:tr w:rsidR="00080D60" w:rsidRPr="00F447E6" w14:paraId="605AEE31" w14:textId="77777777" w:rsidTr="00331348">
        <w:trPr>
          <w:jc w:val="center"/>
        </w:trPr>
        <w:tc>
          <w:tcPr>
            <w:tcW w:w="812" w:type="dxa"/>
            <w:shd w:val="clear" w:color="auto" w:fill="auto"/>
          </w:tcPr>
          <w:p w14:paraId="78C272C8" w14:textId="77777777" w:rsidR="00080D60" w:rsidRPr="00F447E6" w:rsidRDefault="00080D60" w:rsidP="00F447E6">
            <w:pPr>
              <w:pStyle w:val="a7"/>
              <w:spacing w:after="0" w:line="240" w:lineRule="auto"/>
              <w:ind w:left="0"/>
              <w:jc w:val="both"/>
              <w:outlineLvl w:val="0"/>
              <w:rPr>
                <w:rFonts w:ascii="Times New Roman" w:hAnsi="Times New Roman" w:cs="Times New Roman"/>
                <w:b/>
              </w:rPr>
            </w:pPr>
            <w:r w:rsidRPr="00F447E6">
              <w:rPr>
                <w:rFonts w:ascii="Times New Roman" w:hAnsi="Times New Roman" w:cs="Times New Roman"/>
                <w:b/>
              </w:rPr>
              <w:t>№ п/п</w:t>
            </w:r>
          </w:p>
        </w:tc>
        <w:tc>
          <w:tcPr>
            <w:tcW w:w="4624" w:type="dxa"/>
            <w:tcBorders>
              <w:right w:val="single" w:sz="4" w:space="0" w:color="auto"/>
            </w:tcBorders>
            <w:shd w:val="clear" w:color="auto" w:fill="auto"/>
          </w:tcPr>
          <w:p w14:paraId="56BA5B84" w14:textId="77777777" w:rsidR="00080D60" w:rsidRPr="00F447E6" w:rsidRDefault="00080D60" w:rsidP="00F447E6">
            <w:pPr>
              <w:pStyle w:val="a7"/>
              <w:spacing w:after="0" w:line="240" w:lineRule="auto"/>
              <w:ind w:left="0"/>
              <w:jc w:val="both"/>
              <w:outlineLvl w:val="0"/>
              <w:rPr>
                <w:rFonts w:ascii="Times New Roman" w:hAnsi="Times New Roman" w:cs="Times New Roman"/>
                <w:b/>
              </w:rPr>
            </w:pPr>
            <w:r w:rsidRPr="00F447E6">
              <w:rPr>
                <w:rFonts w:ascii="Times New Roman" w:hAnsi="Times New Roman" w:cs="Times New Roman"/>
                <w:b/>
              </w:rPr>
              <w:t>Наименование объекта</w:t>
            </w:r>
          </w:p>
        </w:tc>
        <w:tc>
          <w:tcPr>
            <w:tcW w:w="1972" w:type="dxa"/>
            <w:tcBorders>
              <w:left w:val="single" w:sz="4" w:space="0" w:color="auto"/>
            </w:tcBorders>
            <w:shd w:val="clear" w:color="auto" w:fill="auto"/>
          </w:tcPr>
          <w:p w14:paraId="4655B058" w14:textId="77777777" w:rsidR="00080D60" w:rsidRPr="00F447E6" w:rsidRDefault="00080D60" w:rsidP="00F447E6">
            <w:pPr>
              <w:pStyle w:val="a7"/>
              <w:spacing w:after="0" w:line="240" w:lineRule="auto"/>
              <w:ind w:left="0"/>
              <w:jc w:val="both"/>
              <w:outlineLvl w:val="0"/>
              <w:rPr>
                <w:rFonts w:ascii="Times New Roman" w:hAnsi="Times New Roman" w:cs="Times New Roman"/>
                <w:b/>
              </w:rPr>
            </w:pPr>
            <w:r w:rsidRPr="00F447E6">
              <w:rPr>
                <w:rFonts w:ascii="Times New Roman" w:hAnsi="Times New Roman" w:cs="Times New Roman"/>
                <w:b/>
              </w:rPr>
              <w:t>Площадь, га</w:t>
            </w:r>
          </w:p>
        </w:tc>
      </w:tr>
      <w:tr w:rsidR="00080D60" w:rsidRPr="00F447E6" w14:paraId="6B1A237F" w14:textId="77777777" w:rsidTr="00331348">
        <w:trPr>
          <w:trHeight w:val="70"/>
          <w:jc w:val="center"/>
        </w:trPr>
        <w:tc>
          <w:tcPr>
            <w:tcW w:w="812" w:type="dxa"/>
            <w:shd w:val="clear" w:color="auto" w:fill="auto"/>
          </w:tcPr>
          <w:p w14:paraId="1B70BFEB" w14:textId="77777777" w:rsidR="00080D60" w:rsidRPr="00F447E6" w:rsidRDefault="00080D60" w:rsidP="00F447E6">
            <w:pPr>
              <w:pStyle w:val="a7"/>
              <w:numPr>
                <w:ilvl w:val="0"/>
                <w:numId w:val="1"/>
              </w:numPr>
              <w:spacing w:after="0" w:line="240" w:lineRule="auto"/>
              <w:jc w:val="both"/>
              <w:outlineLvl w:val="0"/>
              <w:rPr>
                <w:rFonts w:ascii="Times New Roman" w:hAnsi="Times New Roman" w:cs="Times New Roman"/>
              </w:rPr>
            </w:pPr>
          </w:p>
        </w:tc>
        <w:tc>
          <w:tcPr>
            <w:tcW w:w="4624" w:type="dxa"/>
            <w:tcBorders>
              <w:right w:val="single" w:sz="4" w:space="0" w:color="auto"/>
            </w:tcBorders>
            <w:shd w:val="clear" w:color="auto" w:fill="auto"/>
          </w:tcPr>
          <w:p w14:paraId="4F7F6659" w14:textId="77777777" w:rsidR="00080D60" w:rsidRPr="00F447E6" w:rsidRDefault="00080D60" w:rsidP="00F447E6">
            <w:pPr>
              <w:spacing w:after="0" w:line="240" w:lineRule="auto"/>
              <w:jc w:val="both"/>
              <w:rPr>
                <w:rFonts w:ascii="Times New Roman" w:hAnsi="Times New Roman" w:cs="Times New Roman"/>
              </w:rPr>
            </w:pPr>
            <w:r w:rsidRPr="00F447E6">
              <w:rPr>
                <w:rFonts w:ascii="Times New Roman" w:hAnsi="Times New Roman" w:cs="Times New Roman"/>
              </w:rPr>
              <w:t>Для строительства и обслуживания промышленной зоны 13-199-005-295</w:t>
            </w:r>
          </w:p>
        </w:tc>
        <w:tc>
          <w:tcPr>
            <w:tcW w:w="1972" w:type="dxa"/>
            <w:tcBorders>
              <w:left w:val="single" w:sz="4" w:space="0" w:color="auto"/>
            </w:tcBorders>
            <w:shd w:val="clear" w:color="auto" w:fill="auto"/>
          </w:tcPr>
          <w:p w14:paraId="65864536"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72,0400</w:t>
            </w:r>
          </w:p>
        </w:tc>
      </w:tr>
      <w:tr w:rsidR="00080D60" w:rsidRPr="00F447E6" w14:paraId="6206CED5" w14:textId="77777777" w:rsidTr="00331348">
        <w:trPr>
          <w:jc w:val="center"/>
        </w:trPr>
        <w:tc>
          <w:tcPr>
            <w:tcW w:w="812" w:type="dxa"/>
            <w:shd w:val="clear" w:color="auto" w:fill="auto"/>
          </w:tcPr>
          <w:p w14:paraId="64D0BB24" w14:textId="77777777" w:rsidR="00080D60" w:rsidRPr="00F447E6" w:rsidRDefault="00080D60" w:rsidP="00F447E6">
            <w:pPr>
              <w:pStyle w:val="a7"/>
              <w:numPr>
                <w:ilvl w:val="0"/>
                <w:numId w:val="1"/>
              </w:numPr>
              <w:spacing w:after="0" w:line="240" w:lineRule="auto"/>
              <w:jc w:val="both"/>
              <w:outlineLvl w:val="0"/>
              <w:rPr>
                <w:rFonts w:ascii="Times New Roman" w:hAnsi="Times New Roman" w:cs="Times New Roman"/>
              </w:rPr>
            </w:pPr>
          </w:p>
        </w:tc>
        <w:tc>
          <w:tcPr>
            <w:tcW w:w="4624" w:type="dxa"/>
            <w:tcBorders>
              <w:right w:val="single" w:sz="4" w:space="0" w:color="auto"/>
            </w:tcBorders>
            <w:shd w:val="clear" w:color="auto" w:fill="auto"/>
          </w:tcPr>
          <w:p w14:paraId="36A84598" w14:textId="77777777" w:rsidR="00080D60" w:rsidRPr="00F447E6" w:rsidRDefault="00080D60" w:rsidP="00F447E6">
            <w:pPr>
              <w:spacing w:after="0" w:line="240" w:lineRule="auto"/>
              <w:jc w:val="both"/>
              <w:rPr>
                <w:rFonts w:ascii="Times New Roman" w:hAnsi="Times New Roman" w:cs="Times New Roman"/>
              </w:rPr>
            </w:pPr>
            <w:r w:rsidRPr="00F447E6">
              <w:rPr>
                <w:rFonts w:ascii="Times New Roman" w:hAnsi="Times New Roman" w:cs="Times New Roman"/>
              </w:rPr>
              <w:t>Для размещения подрядных организаций 13-199-005-117</w:t>
            </w:r>
          </w:p>
        </w:tc>
        <w:tc>
          <w:tcPr>
            <w:tcW w:w="1972" w:type="dxa"/>
            <w:tcBorders>
              <w:left w:val="single" w:sz="4" w:space="0" w:color="auto"/>
            </w:tcBorders>
            <w:shd w:val="clear" w:color="auto" w:fill="auto"/>
          </w:tcPr>
          <w:p w14:paraId="7082B92C"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5,7000</w:t>
            </w:r>
          </w:p>
        </w:tc>
      </w:tr>
      <w:tr w:rsidR="00080D60" w:rsidRPr="00F447E6" w14:paraId="378EF535" w14:textId="77777777" w:rsidTr="00331348">
        <w:trPr>
          <w:jc w:val="center"/>
        </w:trPr>
        <w:tc>
          <w:tcPr>
            <w:tcW w:w="812" w:type="dxa"/>
            <w:shd w:val="clear" w:color="auto" w:fill="auto"/>
          </w:tcPr>
          <w:p w14:paraId="3A39B957" w14:textId="77777777" w:rsidR="00080D60" w:rsidRPr="00F447E6" w:rsidRDefault="00080D60" w:rsidP="00F447E6">
            <w:pPr>
              <w:pStyle w:val="a7"/>
              <w:spacing w:after="0" w:line="240" w:lineRule="auto"/>
              <w:ind w:left="0"/>
              <w:jc w:val="both"/>
              <w:outlineLvl w:val="0"/>
              <w:rPr>
                <w:rFonts w:ascii="Times New Roman" w:hAnsi="Times New Roman" w:cs="Times New Roman"/>
                <w:b/>
              </w:rPr>
            </w:pPr>
          </w:p>
        </w:tc>
        <w:tc>
          <w:tcPr>
            <w:tcW w:w="4624" w:type="dxa"/>
            <w:tcBorders>
              <w:right w:val="single" w:sz="4" w:space="0" w:color="auto"/>
            </w:tcBorders>
            <w:shd w:val="clear" w:color="auto" w:fill="auto"/>
          </w:tcPr>
          <w:p w14:paraId="53881107" w14:textId="77777777" w:rsidR="00080D60" w:rsidRPr="00F447E6" w:rsidRDefault="00080D60" w:rsidP="00F447E6">
            <w:pPr>
              <w:pStyle w:val="a7"/>
              <w:spacing w:after="0" w:line="240" w:lineRule="auto"/>
              <w:ind w:left="0"/>
              <w:jc w:val="both"/>
              <w:outlineLvl w:val="0"/>
              <w:rPr>
                <w:rFonts w:ascii="Times New Roman" w:hAnsi="Times New Roman" w:cs="Times New Roman"/>
                <w:b/>
              </w:rPr>
            </w:pPr>
            <w:r w:rsidRPr="00F447E6">
              <w:rPr>
                <w:rFonts w:ascii="Times New Roman" w:hAnsi="Times New Roman" w:cs="Times New Roman"/>
                <w:b/>
              </w:rPr>
              <w:t>ИТОГО</w:t>
            </w:r>
          </w:p>
        </w:tc>
        <w:tc>
          <w:tcPr>
            <w:tcW w:w="1972" w:type="dxa"/>
            <w:tcBorders>
              <w:left w:val="single" w:sz="4" w:space="0" w:color="auto"/>
            </w:tcBorders>
            <w:shd w:val="clear" w:color="auto" w:fill="auto"/>
          </w:tcPr>
          <w:p w14:paraId="26020BE4" w14:textId="77777777" w:rsidR="00080D60" w:rsidRPr="00F447E6" w:rsidRDefault="00080D60" w:rsidP="00F447E6">
            <w:pPr>
              <w:spacing w:after="0" w:line="240" w:lineRule="auto"/>
              <w:jc w:val="both"/>
              <w:rPr>
                <w:rFonts w:ascii="Times New Roman" w:hAnsi="Times New Roman" w:cs="Times New Roman"/>
                <w:b/>
                <w:bCs/>
                <w:color w:val="000000"/>
              </w:rPr>
            </w:pPr>
            <w:r w:rsidRPr="00F447E6">
              <w:rPr>
                <w:rFonts w:ascii="Times New Roman" w:hAnsi="Times New Roman" w:cs="Times New Roman"/>
                <w:b/>
                <w:bCs/>
                <w:color w:val="000000"/>
              </w:rPr>
              <w:t>77,7400</w:t>
            </w:r>
          </w:p>
        </w:tc>
      </w:tr>
    </w:tbl>
    <w:p w14:paraId="373D58E4" w14:textId="66CEB53F" w:rsidR="00080D60" w:rsidRPr="00F447E6" w:rsidRDefault="00080D60" w:rsidP="00F447E6">
      <w:pPr>
        <w:pStyle w:val="ad"/>
        <w:ind w:firstLine="567"/>
        <w:rPr>
          <w:rFonts w:ascii="Times New Roman" w:hAnsi="Times New Roman" w:cs="Times New Roman"/>
          <w:sz w:val="24"/>
          <w:szCs w:val="24"/>
          <w:lang w:val="ru-RU"/>
        </w:rPr>
      </w:pPr>
      <w:r w:rsidRPr="00F447E6">
        <w:rPr>
          <w:rFonts w:ascii="Times New Roman" w:hAnsi="Times New Roman" w:cs="Times New Roman"/>
          <w:sz w:val="24"/>
          <w:szCs w:val="24"/>
          <w:lang w:val="ru-RU"/>
        </w:rPr>
        <w:t>В процессе проведения строительных работ произойдут нарушения земной поверхности в результате последствий строительства и обслуживания промышленной зоны и размещения подрядных организаций для обеспечения разведки углеводородного сырья на месторождении «</w:t>
      </w:r>
      <w:proofErr w:type="spellStart"/>
      <w:r w:rsidRPr="00F447E6">
        <w:rPr>
          <w:rFonts w:ascii="Times New Roman" w:hAnsi="Times New Roman" w:cs="Times New Roman"/>
          <w:sz w:val="24"/>
          <w:szCs w:val="24"/>
          <w:lang w:val="ru-RU"/>
        </w:rPr>
        <w:t>Каражанбас</w:t>
      </w:r>
      <w:proofErr w:type="spellEnd"/>
      <w:r w:rsidRPr="00F447E6">
        <w:rPr>
          <w:rFonts w:ascii="Times New Roman" w:hAnsi="Times New Roman" w:cs="Times New Roman"/>
          <w:sz w:val="24"/>
          <w:szCs w:val="24"/>
          <w:lang w:val="ru-RU"/>
        </w:rPr>
        <w:t>», в том числе:</w:t>
      </w:r>
    </w:p>
    <w:p w14:paraId="47880150" w14:textId="77777777" w:rsidR="00080D60" w:rsidRPr="00F447E6" w:rsidRDefault="00080D60" w:rsidP="00F447E6">
      <w:pPr>
        <w:pStyle w:val="ad"/>
        <w:ind w:firstLine="567"/>
        <w:rPr>
          <w:rFonts w:ascii="Times New Roman" w:hAnsi="Times New Roman" w:cs="Times New Roman"/>
          <w:sz w:val="24"/>
          <w:szCs w:val="24"/>
          <w:lang w:val="ru-RU"/>
        </w:rPr>
      </w:pPr>
      <w:r w:rsidRPr="00F447E6">
        <w:rPr>
          <w:rFonts w:ascii="Times New Roman" w:hAnsi="Times New Roman" w:cs="Times New Roman"/>
          <w:sz w:val="24"/>
          <w:szCs w:val="24"/>
          <w:lang w:val="ru-RU"/>
        </w:rPr>
        <w:t>- Для строительства и обслуживания промышленной зоны 13-199-005-295, площадью 72,0400га;</w:t>
      </w:r>
    </w:p>
    <w:p w14:paraId="47A735C6" w14:textId="77777777" w:rsidR="00080D60" w:rsidRPr="00F447E6" w:rsidRDefault="00080D60" w:rsidP="00F447E6">
      <w:pPr>
        <w:pStyle w:val="ad"/>
        <w:ind w:firstLine="567"/>
        <w:rPr>
          <w:rFonts w:ascii="Times New Roman" w:hAnsi="Times New Roman" w:cs="Times New Roman"/>
          <w:sz w:val="24"/>
          <w:szCs w:val="24"/>
          <w:lang w:val="ru-RU"/>
        </w:rPr>
      </w:pPr>
      <w:r w:rsidRPr="00F447E6">
        <w:rPr>
          <w:rFonts w:ascii="Times New Roman" w:hAnsi="Times New Roman" w:cs="Times New Roman"/>
          <w:sz w:val="24"/>
          <w:szCs w:val="24"/>
          <w:lang w:val="ru-RU"/>
        </w:rPr>
        <w:t>- Для размещения подрядных организаций 13-199-005-117, площадью 5,7000га;</w:t>
      </w:r>
    </w:p>
    <w:p w14:paraId="74C6D35B" w14:textId="77777777" w:rsidR="00080D60" w:rsidRPr="00F447E6" w:rsidRDefault="00080D60" w:rsidP="00F447E6">
      <w:pPr>
        <w:pStyle w:val="ad"/>
        <w:ind w:firstLine="567"/>
        <w:rPr>
          <w:rFonts w:ascii="Times New Roman" w:hAnsi="Times New Roman" w:cs="Times New Roman"/>
          <w:sz w:val="24"/>
          <w:szCs w:val="24"/>
          <w:lang w:val="ru-RU"/>
        </w:rPr>
      </w:pPr>
      <w:r w:rsidRPr="00F447E6">
        <w:rPr>
          <w:rFonts w:ascii="Times New Roman" w:hAnsi="Times New Roman" w:cs="Times New Roman"/>
          <w:sz w:val="24"/>
          <w:szCs w:val="24"/>
          <w:lang w:val="ru-RU"/>
        </w:rPr>
        <w:t>Площадь, подлежащая проведению технического этапа рекультивации, составит – 77,7400га.</w:t>
      </w:r>
    </w:p>
    <w:p w14:paraId="37C1B667" w14:textId="77777777" w:rsidR="00080D60" w:rsidRPr="00F447E6" w:rsidRDefault="00080D60" w:rsidP="00F447E6">
      <w:pPr>
        <w:pStyle w:val="ad"/>
        <w:ind w:firstLine="567"/>
        <w:rPr>
          <w:rFonts w:ascii="Times New Roman" w:hAnsi="Times New Roman" w:cs="Times New Roman"/>
          <w:b/>
          <w:i/>
          <w:sz w:val="24"/>
          <w:szCs w:val="24"/>
          <w:u w:val="single"/>
          <w:lang w:val="ru-RU"/>
        </w:rPr>
      </w:pPr>
      <w:r w:rsidRPr="00F447E6">
        <w:rPr>
          <w:rFonts w:ascii="Times New Roman" w:hAnsi="Times New Roman" w:cs="Times New Roman"/>
          <w:b/>
          <w:i/>
          <w:sz w:val="24"/>
          <w:szCs w:val="24"/>
          <w:u w:val="single"/>
          <w:lang w:val="ru-RU"/>
        </w:rPr>
        <w:t>При полевом обследовании загрязненных нефтью и нефтепродуктами земельных участков не было обнаружено.</w:t>
      </w:r>
    </w:p>
    <w:p w14:paraId="04F4DF7B" w14:textId="77777777" w:rsidR="00080D60" w:rsidRPr="00F447E6" w:rsidRDefault="00080D60" w:rsidP="00F447E6">
      <w:pPr>
        <w:pStyle w:val="ad"/>
        <w:ind w:firstLine="567"/>
        <w:rPr>
          <w:rFonts w:ascii="Times New Roman" w:hAnsi="Times New Roman" w:cs="Times New Roman"/>
          <w:b/>
          <w:i/>
          <w:sz w:val="24"/>
          <w:szCs w:val="24"/>
          <w:u w:val="single"/>
          <w:lang w:val="ru-RU"/>
        </w:rPr>
      </w:pPr>
      <w:r w:rsidRPr="00F447E6">
        <w:rPr>
          <w:rFonts w:ascii="Times New Roman" w:hAnsi="Times New Roman" w:cs="Times New Roman"/>
          <w:b/>
          <w:i/>
          <w:sz w:val="24"/>
          <w:szCs w:val="24"/>
          <w:u w:val="single"/>
          <w:lang w:val="ru-RU"/>
        </w:rPr>
        <w:t>После проведения работ по рекультивации эти земли могут использоваться их по своему целевому назначению.</w:t>
      </w:r>
    </w:p>
    <w:p w14:paraId="2C61128B" w14:textId="55B74CD5" w:rsidR="00080D60" w:rsidRPr="00F447E6" w:rsidRDefault="00F447E6" w:rsidP="00F447E6">
      <w:pPr>
        <w:pStyle w:val="ad"/>
        <w:ind w:firstLine="567"/>
        <w:rPr>
          <w:rFonts w:ascii="Times New Roman" w:hAnsi="Times New Roman" w:cs="Times New Roman"/>
          <w:sz w:val="24"/>
          <w:szCs w:val="24"/>
          <w:lang w:val="ru-RU"/>
        </w:rPr>
      </w:pPr>
      <w:r w:rsidRPr="00F447E6">
        <w:rPr>
          <w:rFonts w:ascii="Times New Roman" w:hAnsi="Times New Roman" w:cs="Times New Roman"/>
          <w:sz w:val="24"/>
          <w:szCs w:val="24"/>
          <w:lang w:val="ru-RU"/>
        </w:rPr>
        <w:t>В соответствии с ГОСТом</w:t>
      </w:r>
      <w:r w:rsidR="00080D60" w:rsidRPr="00F447E6">
        <w:rPr>
          <w:rFonts w:ascii="Times New Roman" w:hAnsi="Times New Roman" w:cs="Times New Roman"/>
          <w:sz w:val="24"/>
          <w:szCs w:val="24"/>
          <w:lang w:val="ru-RU"/>
        </w:rPr>
        <w:t xml:space="preserve"> 17.5.3.06-85 «Требования к определению норм снятия плодородного слоя почвы при производстве земляных работ», ГОСТ 15.5.1.03-86 «Классификация вскрышных и вмещающих пород для биологической рекультивации земель», требованиями «Технических указаний по проведению почвенно-мелиоративных изысканий при проектировании рекультивации земель. Снятия, сохранения и использования плодородного слоя почв», Алматы, 1993 года, все почвогрунты территории месторождения объединены по группам пригодности для снятия и последующего использования для биологической рекультивации в III группу.</w:t>
      </w:r>
    </w:p>
    <w:p w14:paraId="23111F50" w14:textId="77777777" w:rsidR="00080D60" w:rsidRPr="00F447E6" w:rsidRDefault="00080D60" w:rsidP="00F447E6">
      <w:pPr>
        <w:pStyle w:val="ad"/>
        <w:ind w:firstLine="567"/>
        <w:rPr>
          <w:rFonts w:ascii="Times New Roman" w:hAnsi="Times New Roman" w:cs="Times New Roman"/>
          <w:sz w:val="24"/>
          <w:szCs w:val="24"/>
          <w:lang w:val="ru-RU"/>
        </w:rPr>
      </w:pPr>
      <w:r w:rsidRPr="00F447E6">
        <w:rPr>
          <w:rFonts w:ascii="Times New Roman" w:hAnsi="Times New Roman" w:cs="Times New Roman"/>
          <w:sz w:val="24"/>
          <w:szCs w:val="24"/>
          <w:lang w:val="ru-RU"/>
        </w:rPr>
        <w:t>III группа (непригодные к снятию, сохранению и биологической рекультивации). К этой группе относятся серо-бурые солончаковые супесчаные.</w:t>
      </w:r>
    </w:p>
    <w:p w14:paraId="27C4E4A5" w14:textId="77777777" w:rsidR="00080D60" w:rsidRPr="00F447E6" w:rsidRDefault="00080D60" w:rsidP="00F447E6">
      <w:pPr>
        <w:pStyle w:val="ad"/>
        <w:ind w:firstLine="567"/>
        <w:rPr>
          <w:rFonts w:ascii="Times New Roman" w:hAnsi="Times New Roman" w:cs="Times New Roman"/>
          <w:b/>
          <w:i/>
          <w:sz w:val="24"/>
          <w:szCs w:val="24"/>
          <w:u w:val="single"/>
          <w:lang w:val="ru-RU"/>
        </w:rPr>
      </w:pPr>
      <w:r w:rsidRPr="00F447E6">
        <w:rPr>
          <w:rFonts w:ascii="Times New Roman" w:hAnsi="Times New Roman" w:cs="Times New Roman"/>
          <w:b/>
          <w:i/>
          <w:sz w:val="24"/>
          <w:szCs w:val="24"/>
          <w:u w:val="single"/>
          <w:lang w:val="ru-RU"/>
        </w:rPr>
        <w:t>Земли не пригодны для биологического этапа рекультивации.</w:t>
      </w:r>
    </w:p>
    <w:p w14:paraId="25930AE9" w14:textId="77777777" w:rsidR="00080D60" w:rsidRPr="00F447E6" w:rsidRDefault="00080D60" w:rsidP="00F447E6">
      <w:pPr>
        <w:spacing w:after="0" w:line="240" w:lineRule="auto"/>
        <w:ind w:firstLine="567"/>
        <w:jc w:val="both"/>
        <w:rPr>
          <w:rFonts w:ascii="Times New Roman" w:hAnsi="Times New Roman" w:cs="Times New Roman"/>
          <w:b/>
          <w:i/>
          <w:u w:val="single"/>
        </w:rPr>
      </w:pPr>
      <w:r w:rsidRPr="00F447E6">
        <w:rPr>
          <w:rFonts w:ascii="Times New Roman" w:hAnsi="Times New Roman" w:cs="Times New Roman"/>
          <w:b/>
          <w:i/>
          <w:u w:val="single"/>
        </w:rPr>
        <w:t>Технический этап рекультивации.</w:t>
      </w:r>
    </w:p>
    <w:p w14:paraId="15165AA6" w14:textId="77777777" w:rsidR="00080D60" w:rsidRPr="00F447E6" w:rsidRDefault="00080D60" w:rsidP="00F447E6">
      <w:pPr>
        <w:pStyle w:val="23"/>
        <w:spacing w:after="0" w:line="240" w:lineRule="auto"/>
        <w:ind w:firstLine="567"/>
        <w:jc w:val="both"/>
      </w:pPr>
      <w:r w:rsidRPr="00F447E6">
        <w:t xml:space="preserve">Основной целью технического этапа рекультивации земель </w:t>
      </w:r>
      <w:r w:rsidRPr="00F447E6">
        <w:rPr>
          <w:lang w:val="ru-RU"/>
        </w:rPr>
        <w:t>строительного</w:t>
      </w:r>
      <w:r w:rsidRPr="00F447E6">
        <w:t xml:space="preserve"> направления является приведение их в состояние пригодное для использования в дальнейшем </w:t>
      </w:r>
      <w:r w:rsidRPr="00F447E6">
        <w:rPr>
          <w:lang w:val="ru-RU"/>
        </w:rPr>
        <w:t>по своему целевому назначению</w:t>
      </w:r>
      <w:r w:rsidRPr="00F447E6">
        <w:t>.</w:t>
      </w:r>
    </w:p>
    <w:p w14:paraId="5AD1B4A2" w14:textId="77777777" w:rsidR="00080D60" w:rsidRPr="00F447E6" w:rsidRDefault="00080D60" w:rsidP="00F447E6">
      <w:pPr>
        <w:pStyle w:val="23"/>
        <w:spacing w:after="0" w:line="240" w:lineRule="auto"/>
        <w:ind w:firstLine="567"/>
        <w:jc w:val="both"/>
      </w:pPr>
      <w:r w:rsidRPr="00F447E6">
        <w:t>После истечения срока аренды земельных участков должны проводиться следующие работы:</w:t>
      </w:r>
    </w:p>
    <w:p w14:paraId="3A0B97DF" w14:textId="77777777" w:rsidR="00080D60" w:rsidRPr="00F447E6" w:rsidRDefault="00080D60" w:rsidP="00F447E6">
      <w:pPr>
        <w:pStyle w:val="23"/>
        <w:numPr>
          <w:ilvl w:val="0"/>
          <w:numId w:val="2"/>
        </w:numPr>
        <w:spacing w:after="0" w:line="240" w:lineRule="auto"/>
        <w:ind w:left="786" w:firstLine="567"/>
        <w:jc w:val="both"/>
      </w:pPr>
      <w:r w:rsidRPr="00F447E6">
        <w:t>Уборка строительного мусора и нефтепродуктов, ликвидация всех металлоизделий, вывоз с территории;</w:t>
      </w:r>
    </w:p>
    <w:p w14:paraId="69CE2ADD" w14:textId="77777777" w:rsidR="00080D60" w:rsidRPr="00F447E6" w:rsidRDefault="00080D60" w:rsidP="00F447E6">
      <w:pPr>
        <w:pStyle w:val="23"/>
        <w:numPr>
          <w:ilvl w:val="0"/>
          <w:numId w:val="2"/>
        </w:numPr>
        <w:spacing w:after="0" w:line="240" w:lineRule="auto"/>
        <w:ind w:left="786" w:firstLine="567"/>
        <w:jc w:val="both"/>
      </w:pPr>
      <w:r w:rsidRPr="00F447E6">
        <w:t>Засыпка резервуаров и планировка поверхности;</w:t>
      </w:r>
    </w:p>
    <w:p w14:paraId="254F4CDC" w14:textId="77777777" w:rsidR="00080D60" w:rsidRPr="00F447E6" w:rsidRDefault="00080D60" w:rsidP="00F447E6">
      <w:pPr>
        <w:pStyle w:val="23"/>
        <w:numPr>
          <w:ilvl w:val="0"/>
          <w:numId w:val="2"/>
        </w:numPr>
        <w:spacing w:after="0" w:line="240" w:lineRule="auto"/>
        <w:ind w:left="851" w:firstLine="567"/>
        <w:jc w:val="both"/>
      </w:pPr>
      <w:r w:rsidRPr="00F447E6">
        <w:t>Выполнение необходимых мелиоративных и противоэрозионных работ;</w:t>
      </w:r>
    </w:p>
    <w:p w14:paraId="6E444EF6" w14:textId="77777777" w:rsidR="00080D60" w:rsidRPr="00F447E6" w:rsidRDefault="00080D60" w:rsidP="00F447E6">
      <w:pPr>
        <w:pStyle w:val="23"/>
        <w:numPr>
          <w:ilvl w:val="0"/>
          <w:numId w:val="2"/>
        </w:numPr>
        <w:spacing w:after="0" w:line="240" w:lineRule="auto"/>
        <w:ind w:left="786" w:firstLine="567"/>
        <w:jc w:val="both"/>
      </w:pPr>
      <w:r w:rsidRPr="00F447E6">
        <w:lastRenderedPageBreak/>
        <w:t xml:space="preserve">Планировка поверхности </w:t>
      </w:r>
    </w:p>
    <w:p w14:paraId="4D9638AA" w14:textId="77777777" w:rsidR="00080D60" w:rsidRPr="00F447E6" w:rsidRDefault="00080D60" w:rsidP="00F447E6">
      <w:pPr>
        <w:pStyle w:val="23"/>
        <w:numPr>
          <w:ilvl w:val="0"/>
          <w:numId w:val="2"/>
        </w:numPr>
        <w:spacing w:after="0" w:line="240" w:lineRule="auto"/>
        <w:ind w:left="786" w:firstLine="567"/>
        <w:jc w:val="both"/>
      </w:pPr>
      <w:r w:rsidRPr="00F447E6">
        <w:t>Прикатывание поверхности.</w:t>
      </w:r>
    </w:p>
    <w:p w14:paraId="1708B0FF" w14:textId="77777777" w:rsidR="00080D60" w:rsidRPr="00F447E6" w:rsidRDefault="00080D60" w:rsidP="00F447E6">
      <w:pPr>
        <w:pStyle w:val="23"/>
        <w:spacing w:after="0" w:line="240" w:lineRule="auto"/>
        <w:ind w:firstLine="567"/>
        <w:jc w:val="both"/>
      </w:pPr>
      <w:r w:rsidRPr="00F447E6">
        <w:t>Технический этап рекультивации целесообразно провести в тёплый период года.</w:t>
      </w:r>
    </w:p>
    <w:p w14:paraId="0872C230" w14:textId="77777777" w:rsidR="00080D60" w:rsidRPr="00F447E6" w:rsidRDefault="00080D60" w:rsidP="00F447E6">
      <w:pPr>
        <w:pStyle w:val="23"/>
        <w:spacing w:after="0" w:line="240" w:lineRule="auto"/>
        <w:ind w:firstLine="567"/>
        <w:jc w:val="both"/>
      </w:pPr>
      <w:r w:rsidRPr="00F447E6">
        <w:t xml:space="preserve">После планировки проводят уплотнение поверхности насыпного грунта катком </w:t>
      </w:r>
      <w:r w:rsidRPr="00F447E6">
        <w:rPr>
          <w:lang w:val="ru-RU"/>
        </w:rPr>
        <w:t xml:space="preserve"> </w:t>
      </w:r>
      <w:r w:rsidRPr="00F447E6">
        <w:t>на пневмоходу.</w:t>
      </w:r>
    </w:p>
    <w:p w14:paraId="35905972" w14:textId="77777777" w:rsidR="00080D60" w:rsidRPr="00F447E6" w:rsidRDefault="00080D60" w:rsidP="00F447E6">
      <w:pPr>
        <w:spacing w:after="0" w:line="240" w:lineRule="auto"/>
        <w:ind w:firstLine="567"/>
        <w:jc w:val="both"/>
        <w:rPr>
          <w:rFonts w:ascii="Times New Roman" w:hAnsi="Times New Roman" w:cs="Times New Roman"/>
        </w:rPr>
      </w:pPr>
      <w:r w:rsidRPr="00F447E6">
        <w:rPr>
          <w:rFonts w:ascii="Times New Roman" w:hAnsi="Times New Roman" w:cs="Times New Roman"/>
        </w:rPr>
        <w:t>После завершения технического этапа рекультивации земли передаются землепользователю                     в установленном порядке.</w:t>
      </w:r>
    </w:p>
    <w:p w14:paraId="25D72C95" w14:textId="77777777" w:rsidR="00080D60" w:rsidRPr="00F447E6" w:rsidRDefault="00080D60" w:rsidP="00F447E6">
      <w:pPr>
        <w:tabs>
          <w:tab w:val="left" w:pos="8610"/>
        </w:tabs>
        <w:spacing w:after="0" w:line="240" w:lineRule="auto"/>
        <w:ind w:left="709"/>
        <w:jc w:val="both"/>
        <w:rPr>
          <w:rFonts w:ascii="Times New Roman" w:hAnsi="Times New Roman" w:cs="Times New Roman"/>
          <w:b/>
          <w:bCs/>
        </w:rPr>
      </w:pPr>
      <w:r w:rsidRPr="00F447E6">
        <w:rPr>
          <w:rFonts w:ascii="Times New Roman" w:hAnsi="Times New Roman" w:cs="Times New Roman"/>
          <w:b/>
          <w:bCs/>
        </w:rPr>
        <w:t xml:space="preserve">Календарный план рекультивации работ </w:t>
      </w:r>
    </w:p>
    <w:tbl>
      <w:tblPr>
        <w:tblpPr w:leftFromText="180" w:rightFromText="180" w:vertAnchor="text" w:horzAnchor="margin" w:tblpY="39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4110"/>
        <w:gridCol w:w="1418"/>
        <w:gridCol w:w="1276"/>
        <w:gridCol w:w="1701"/>
      </w:tblGrid>
      <w:tr w:rsidR="00080D60" w:rsidRPr="00F447E6" w14:paraId="61054A90" w14:textId="77777777" w:rsidTr="00331348">
        <w:trPr>
          <w:cantSplit/>
          <w:trHeight w:val="558"/>
        </w:trPr>
        <w:tc>
          <w:tcPr>
            <w:tcW w:w="817" w:type="dxa"/>
          </w:tcPr>
          <w:p w14:paraId="4AD622C6" w14:textId="77777777" w:rsidR="00080D60" w:rsidRPr="00F447E6" w:rsidRDefault="00080D60" w:rsidP="00F447E6">
            <w:pPr>
              <w:spacing w:after="0" w:line="240" w:lineRule="auto"/>
              <w:jc w:val="both"/>
              <w:rPr>
                <w:rFonts w:ascii="Times New Roman" w:hAnsi="Times New Roman" w:cs="Times New Roman"/>
                <w:b/>
                <w:bCs/>
              </w:rPr>
            </w:pPr>
            <w:r w:rsidRPr="00F447E6">
              <w:rPr>
                <w:rFonts w:ascii="Times New Roman" w:hAnsi="Times New Roman" w:cs="Times New Roman"/>
                <w:b/>
                <w:bCs/>
              </w:rPr>
              <w:t>№</w:t>
            </w:r>
          </w:p>
          <w:p w14:paraId="1400ED2F" w14:textId="77777777" w:rsidR="00080D60" w:rsidRPr="00F447E6" w:rsidRDefault="00080D60" w:rsidP="00F447E6">
            <w:pPr>
              <w:spacing w:after="0" w:line="240" w:lineRule="auto"/>
              <w:jc w:val="both"/>
              <w:rPr>
                <w:rFonts w:ascii="Times New Roman" w:hAnsi="Times New Roman" w:cs="Times New Roman"/>
                <w:b/>
                <w:bCs/>
              </w:rPr>
            </w:pPr>
            <w:r w:rsidRPr="00F447E6">
              <w:rPr>
                <w:rFonts w:ascii="Times New Roman" w:hAnsi="Times New Roman" w:cs="Times New Roman"/>
                <w:b/>
                <w:bCs/>
              </w:rPr>
              <w:t>п/п</w:t>
            </w:r>
          </w:p>
        </w:tc>
        <w:tc>
          <w:tcPr>
            <w:tcW w:w="4110" w:type="dxa"/>
          </w:tcPr>
          <w:p w14:paraId="0297E318" w14:textId="77777777" w:rsidR="00080D60" w:rsidRPr="00F447E6" w:rsidRDefault="00080D60" w:rsidP="00F447E6">
            <w:pPr>
              <w:spacing w:after="0" w:line="240" w:lineRule="auto"/>
              <w:jc w:val="both"/>
              <w:rPr>
                <w:rFonts w:ascii="Times New Roman" w:hAnsi="Times New Roman" w:cs="Times New Roman"/>
                <w:b/>
                <w:bCs/>
              </w:rPr>
            </w:pPr>
          </w:p>
          <w:p w14:paraId="17EFB9FB" w14:textId="77777777" w:rsidR="00080D60" w:rsidRPr="00F447E6" w:rsidRDefault="00080D60" w:rsidP="00F447E6">
            <w:pPr>
              <w:spacing w:after="0" w:line="240" w:lineRule="auto"/>
              <w:ind w:firstLine="190"/>
              <w:jc w:val="both"/>
              <w:rPr>
                <w:rFonts w:ascii="Times New Roman" w:hAnsi="Times New Roman" w:cs="Times New Roman"/>
                <w:b/>
                <w:bCs/>
              </w:rPr>
            </w:pPr>
            <w:r w:rsidRPr="00F447E6">
              <w:rPr>
                <w:rFonts w:ascii="Times New Roman" w:hAnsi="Times New Roman" w:cs="Times New Roman"/>
                <w:b/>
                <w:bCs/>
              </w:rPr>
              <w:t>Наименование работ</w:t>
            </w:r>
          </w:p>
        </w:tc>
        <w:tc>
          <w:tcPr>
            <w:tcW w:w="1418" w:type="dxa"/>
          </w:tcPr>
          <w:p w14:paraId="62BE96BE" w14:textId="77777777" w:rsidR="00080D60" w:rsidRPr="00F447E6" w:rsidRDefault="00080D60" w:rsidP="00F447E6">
            <w:pPr>
              <w:spacing w:after="0" w:line="240" w:lineRule="auto"/>
              <w:jc w:val="both"/>
              <w:rPr>
                <w:rFonts w:ascii="Times New Roman" w:hAnsi="Times New Roman" w:cs="Times New Roman"/>
                <w:b/>
                <w:bCs/>
              </w:rPr>
            </w:pPr>
            <w:r w:rsidRPr="00F447E6">
              <w:rPr>
                <w:rFonts w:ascii="Times New Roman" w:hAnsi="Times New Roman" w:cs="Times New Roman"/>
                <w:b/>
                <w:bCs/>
              </w:rPr>
              <w:t>Ед. измерен</w:t>
            </w:r>
          </w:p>
        </w:tc>
        <w:tc>
          <w:tcPr>
            <w:tcW w:w="1276" w:type="dxa"/>
          </w:tcPr>
          <w:p w14:paraId="44A9EF95" w14:textId="77777777" w:rsidR="00080D60" w:rsidRPr="00F447E6" w:rsidRDefault="00080D60" w:rsidP="00F447E6">
            <w:pPr>
              <w:spacing w:after="0" w:line="240" w:lineRule="auto"/>
              <w:jc w:val="both"/>
              <w:rPr>
                <w:rFonts w:ascii="Times New Roman" w:hAnsi="Times New Roman" w:cs="Times New Roman"/>
                <w:b/>
                <w:bCs/>
              </w:rPr>
            </w:pPr>
            <w:r w:rsidRPr="00F447E6">
              <w:rPr>
                <w:rFonts w:ascii="Times New Roman" w:hAnsi="Times New Roman" w:cs="Times New Roman"/>
                <w:b/>
                <w:bCs/>
              </w:rPr>
              <w:t>Объем</w:t>
            </w:r>
          </w:p>
        </w:tc>
        <w:tc>
          <w:tcPr>
            <w:tcW w:w="1701" w:type="dxa"/>
          </w:tcPr>
          <w:p w14:paraId="46590AEF" w14:textId="77777777" w:rsidR="00080D60" w:rsidRPr="00F447E6" w:rsidRDefault="00080D60" w:rsidP="00F447E6">
            <w:pPr>
              <w:spacing w:after="0" w:line="240" w:lineRule="auto"/>
              <w:jc w:val="both"/>
              <w:rPr>
                <w:rFonts w:ascii="Times New Roman" w:hAnsi="Times New Roman" w:cs="Times New Roman"/>
                <w:b/>
                <w:bCs/>
              </w:rPr>
            </w:pPr>
            <w:r w:rsidRPr="00F447E6">
              <w:rPr>
                <w:rFonts w:ascii="Times New Roman" w:hAnsi="Times New Roman" w:cs="Times New Roman"/>
                <w:b/>
                <w:bCs/>
              </w:rPr>
              <w:t>Год проведения</w:t>
            </w:r>
          </w:p>
        </w:tc>
      </w:tr>
      <w:tr w:rsidR="00080D60" w:rsidRPr="00F447E6" w14:paraId="49AEA086" w14:textId="77777777" w:rsidTr="00331348">
        <w:trPr>
          <w:trHeight w:hRule="exact" w:val="282"/>
        </w:trPr>
        <w:tc>
          <w:tcPr>
            <w:tcW w:w="817" w:type="dxa"/>
          </w:tcPr>
          <w:p w14:paraId="230A6B0E" w14:textId="77777777" w:rsidR="00080D60" w:rsidRPr="00F447E6" w:rsidRDefault="00080D60" w:rsidP="00F447E6">
            <w:pPr>
              <w:spacing w:after="0" w:line="240" w:lineRule="auto"/>
              <w:jc w:val="both"/>
              <w:rPr>
                <w:rFonts w:ascii="Times New Roman" w:hAnsi="Times New Roman" w:cs="Times New Roman"/>
                <w:b/>
                <w:bCs/>
              </w:rPr>
            </w:pPr>
            <w:r w:rsidRPr="00F447E6">
              <w:rPr>
                <w:rFonts w:ascii="Times New Roman" w:hAnsi="Times New Roman" w:cs="Times New Roman"/>
                <w:b/>
                <w:bCs/>
              </w:rPr>
              <w:t>1</w:t>
            </w:r>
          </w:p>
        </w:tc>
        <w:tc>
          <w:tcPr>
            <w:tcW w:w="4110" w:type="dxa"/>
          </w:tcPr>
          <w:p w14:paraId="61B9AB69" w14:textId="77777777" w:rsidR="00080D60" w:rsidRPr="00F447E6" w:rsidRDefault="00080D60" w:rsidP="00F447E6">
            <w:pPr>
              <w:spacing w:after="0" w:line="240" w:lineRule="auto"/>
              <w:jc w:val="both"/>
              <w:rPr>
                <w:rFonts w:ascii="Times New Roman" w:hAnsi="Times New Roman" w:cs="Times New Roman"/>
                <w:b/>
                <w:bCs/>
              </w:rPr>
            </w:pPr>
            <w:r w:rsidRPr="00F447E6">
              <w:rPr>
                <w:rFonts w:ascii="Times New Roman" w:hAnsi="Times New Roman" w:cs="Times New Roman"/>
                <w:b/>
                <w:bCs/>
              </w:rPr>
              <w:t>2</w:t>
            </w:r>
          </w:p>
        </w:tc>
        <w:tc>
          <w:tcPr>
            <w:tcW w:w="1418" w:type="dxa"/>
          </w:tcPr>
          <w:p w14:paraId="2AF1C53F" w14:textId="77777777" w:rsidR="00080D60" w:rsidRPr="00F447E6" w:rsidRDefault="00080D60" w:rsidP="00F447E6">
            <w:pPr>
              <w:spacing w:after="0" w:line="240" w:lineRule="auto"/>
              <w:jc w:val="both"/>
              <w:rPr>
                <w:rFonts w:ascii="Times New Roman" w:hAnsi="Times New Roman" w:cs="Times New Roman"/>
                <w:b/>
                <w:bCs/>
              </w:rPr>
            </w:pPr>
            <w:r w:rsidRPr="00F447E6">
              <w:rPr>
                <w:rFonts w:ascii="Times New Roman" w:hAnsi="Times New Roman" w:cs="Times New Roman"/>
                <w:b/>
                <w:bCs/>
              </w:rPr>
              <w:t>3</w:t>
            </w:r>
          </w:p>
        </w:tc>
        <w:tc>
          <w:tcPr>
            <w:tcW w:w="1276" w:type="dxa"/>
          </w:tcPr>
          <w:p w14:paraId="1828BD28" w14:textId="77777777" w:rsidR="00080D60" w:rsidRPr="00F447E6" w:rsidRDefault="00080D60" w:rsidP="00F447E6">
            <w:pPr>
              <w:spacing w:after="0" w:line="240" w:lineRule="auto"/>
              <w:jc w:val="both"/>
              <w:rPr>
                <w:rFonts w:ascii="Times New Roman" w:hAnsi="Times New Roman" w:cs="Times New Roman"/>
                <w:b/>
                <w:bCs/>
              </w:rPr>
            </w:pPr>
            <w:r w:rsidRPr="00F447E6">
              <w:rPr>
                <w:rFonts w:ascii="Times New Roman" w:hAnsi="Times New Roman" w:cs="Times New Roman"/>
                <w:b/>
                <w:bCs/>
              </w:rPr>
              <w:t>4</w:t>
            </w:r>
          </w:p>
        </w:tc>
        <w:tc>
          <w:tcPr>
            <w:tcW w:w="1701" w:type="dxa"/>
          </w:tcPr>
          <w:p w14:paraId="6DED7501" w14:textId="77777777" w:rsidR="00080D60" w:rsidRPr="00F447E6" w:rsidRDefault="00080D60" w:rsidP="00F447E6">
            <w:pPr>
              <w:spacing w:after="0" w:line="240" w:lineRule="auto"/>
              <w:jc w:val="both"/>
              <w:rPr>
                <w:rFonts w:ascii="Times New Roman" w:hAnsi="Times New Roman" w:cs="Times New Roman"/>
                <w:b/>
                <w:bCs/>
              </w:rPr>
            </w:pPr>
            <w:r w:rsidRPr="00F447E6">
              <w:rPr>
                <w:rFonts w:ascii="Times New Roman" w:hAnsi="Times New Roman" w:cs="Times New Roman"/>
                <w:b/>
                <w:bCs/>
              </w:rPr>
              <w:t>5</w:t>
            </w:r>
          </w:p>
        </w:tc>
      </w:tr>
      <w:tr w:rsidR="00080D60" w:rsidRPr="00F447E6" w14:paraId="656A53D5" w14:textId="77777777" w:rsidTr="00331348">
        <w:trPr>
          <w:trHeight w:hRule="exact" w:val="715"/>
        </w:trPr>
        <w:tc>
          <w:tcPr>
            <w:tcW w:w="817" w:type="dxa"/>
          </w:tcPr>
          <w:p w14:paraId="4B510394" w14:textId="77777777" w:rsidR="00080D60" w:rsidRPr="00F447E6" w:rsidRDefault="00080D60" w:rsidP="00F447E6">
            <w:pPr>
              <w:numPr>
                <w:ilvl w:val="0"/>
                <w:numId w:val="3"/>
              </w:numPr>
              <w:spacing w:after="0" w:line="240" w:lineRule="auto"/>
              <w:jc w:val="both"/>
              <w:rPr>
                <w:rFonts w:ascii="Times New Roman" w:hAnsi="Times New Roman" w:cs="Times New Roman"/>
                <w:b/>
                <w:bCs/>
              </w:rPr>
            </w:pPr>
          </w:p>
        </w:tc>
        <w:tc>
          <w:tcPr>
            <w:tcW w:w="4110" w:type="dxa"/>
          </w:tcPr>
          <w:p w14:paraId="7E0328DE" w14:textId="77777777" w:rsidR="00080D60" w:rsidRPr="00F447E6" w:rsidRDefault="00080D60" w:rsidP="00F447E6">
            <w:pPr>
              <w:spacing w:after="0" w:line="240" w:lineRule="auto"/>
              <w:jc w:val="both"/>
              <w:rPr>
                <w:rFonts w:ascii="Times New Roman" w:hAnsi="Times New Roman" w:cs="Times New Roman"/>
              </w:rPr>
            </w:pPr>
            <w:r w:rsidRPr="00F447E6">
              <w:rPr>
                <w:rFonts w:ascii="Times New Roman" w:hAnsi="Times New Roman" w:cs="Times New Roman"/>
                <w:b/>
                <w:bCs/>
              </w:rPr>
              <w:t>Планировка поверхности территории месторождения</w:t>
            </w:r>
          </w:p>
        </w:tc>
        <w:tc>
          <w:tcPr>
            <w:tcW w:w="1418" w:type="dxa"/>
          </w:tcPr>
          <w:p w14:paraId="5A43C043" w14:textId="77777777" w:rsidR="00080D60" w:rsidRPr="00F447E6" w:rsidRDefault="00080D60" w:rsidP="00F447E6">
            <w:pPr>
              <w:spacing w:after="0" w:line="240" w:lineRule="auto"/>
              <w:jc w:val="both"/>
              <w:rPr>
                <w:rFonts w:ascii="Times New Roman" w:hAnsi="Times New Roman" w:cs="Times New Roman"/>
              </w:rPr>
            </w:pPr>
            <w:r w:rsidRPr="00F447E6">
              <w:rPr>
                <w:rFonts w:ascii="Times New Roman" w:hAnsi="Times New Roman" w:cs="Times New Roman"/>
              </w:rPr>
              <w:t>га</w:t>
            </w:r>
          </w:p>
        </w:tc>
        <w:tc>
          <w:tcPr>
            <w:tcW w:w="1276" w:type="dxa"/>
          </w:tcPr>
          <w:p w14:paraId="7433AEAA" w14:textId="77777777" w:rsidR="00080D60" w:rsidRPr="00F447E6" w:rsidRDefault="00080D60" w:rsidP="00F447E6">
            <w:pPr>
              <w:spacing w:after="0" w:line="240" w:lineRule="auto"/>
              <w:jc w:val="both"/>
              <w:rPr>
                <w:rFonts w:ascii="Times New Roman" w:hAnsi="Times New Roman" w:cs="Times New Roman"/>
                <w:iCs/>
              </w:rPr>
            </w:pPr>
            <w:r w:rsidRPr="00F447E6">
              <w:rPr>
                <w:rFonts w:ascii="Times New Roman" w:hAnsi="Times New Roman" w:cs="Times New Roman"/>
                <w:iCs/>
              </w:rPr>
              <w:t>77,7400</w:t>
            </w:r>
          </w:p>
        </w:tc>
        <w:tc>
          <w:tcPr>
            <w:tcW w:w="1701" w:type="dxa"/>
          </w:tcPr>
          <w:p w14:paraId="7DC0B846" w14:textId="77777777" w:rsidR="00080D60" w:rsidRPr="00F447E6" w:rsidRDefault="00080D60" w:rsidP="00F447E6">
            <w:pPr>
              <w:spacing w:after="0" w:line="240" w:lineRule="auto"/>
              <w:jc w:val="both"/>
              <w:rPr>
                <w:rFonts w:ascii="Times New Roman" w:hAnsi="Times New Roman" w:cs="Times New Roman"/>
                <w:iCs/>
              </w:rPr>
            </w:pPr>
            <w:r w:rsidRPr="00F447E6">
              <w:rPr>
                <w:rFonts w:ascii="Times New Roman" w:hAnsi="Times New Roman" w:cs="Times New Roman"/>
                <w:iCs/>
              </w:rPr>
              <w:t>2035</w:t>
            </w:r>
          </w:p>
        </w:tc>
      </w:tr>
      <w:tr w:rsidR="00080D60" w:rsidRPr="00F447E6" w14:paraId="4C674444" w14:textId="77777777" w:rsidTr="00331348">
        <w:trPr>
          <w:trHeight w:val="278"/>
        </w:trPr>
        <w:tc>
          <w:tcPr>
            <w:tcW w:w="817" w:type="dxa"/>
          </w:tcPr>
          <w:p w14:paraId="3B1EFCB4" w14:textId="77777777" w:rsidR="00080D60" w:rsidRPr="00F447E6" w:rsidRDefault="00080D60" w:rsidP="00F447E6">
            <w:pPr>
              <w:numPr>
                <w:ilvl w:val="0"/>
                <w:numId w:val="3"/>
              </w:numPr>
              <w:spacing w:after="0" w:line="240" w:lineRule="auto"/>
              <w:jc w:val="both"/>
              <w:rPr>
                <w:rFonts w:ascii="Times New Roman" w:hAnsi="Times New Roman" w:cs="Times New Roman"/>
                <w:b/>
                <w:bCs/>
              </w:rPr>
            </w:pPr>
          </w:p>
        </w:tc>
        <w:tc>
          <w:tcPr>
            <w:tcW w:w="4110" w:type="dxa"/>
          </w:tcPr>
          <w:p w14:paraId="2ED15591" w14:textId="77777777" w:rsidR="00080D60" w:rsidRPr="00F447E6" w:rsidRDefault="00080D60" w:rsidP="00F447E6">
            <w:pPr>
              <w:spacing w:after="0" w:line="240" w:lineRule="auto"/>
              <w:jc w:val="both"/>
              <w:rPr>
                <w:rFonts w:ascii="Times New Roman" w:hAnsi="Times New Roman" w:cs="Times New Roman"/>
              </w:rPr>
            </w:pPr>
            <w:r w:rsidRPr="00F447E6">
              <w:rPr>
                <w:rFonts w:ascii="Times New Roman" w:hAnsi="Times New Roman" w:cs="Times New Roman"/>
                <w:b/>
                <w:bCs/>
              </w:rPr>
              <w:t xml:space="preserve">Прикатывание поверхности </w:t>
            </w:r>
          </w:p>
        </w:tc>
        <w:tc>
          <w:tcPr>
            <w:tcW w:w="1418" w:type="dxa"/>
          </w:tcPr>
          <w:p w14:paraId="2FCC5CCA" w14:textId="77777777" w:rsidR="00080D60" w:rsidRPr="00F447E6" w:rsidRDefault="00080D60" w:rsidP="00F447E6">
            <w:pPr>
              <w:spacing w:after="0" w:line="240" w:lineRule="auto"/>
              <w:jc w:val="both"/>
              <w:rPr>
                <w:rFonts w:ascii="Times New Roman" w:hAnsi="Times New Roman" w:cs="Times New Roman"/>
              </w:rPr>
            </w:pPr>
            <w:r w:rsidRPr="00F447E6">
              <w:rPr>
                <w:rFonts w:ascii="Times New Roman" w:hAnsi="Times New Roman" w:cs="Times New Roman"/>
              </w:rPr>
              <w:t>га</w:t>
            </w:r>
          </w:p>
        </w:tc>
        <w:tc>
          <w:tcPr>
            <w:tcW w:w="1276" w:type="dxa"/>
          </w:tcPr>
          <w:p w14:paraId="4E10854D" w14:textId="77777777" w:rsidR="00080D60" w:rsidRPr="00F447E6" w:rsidRDefault="00080D60" w:rsidP="00F447E6">
            <w:pPr>
              <w:spacing w:after="0" w:line="240" w:lineRule="auto"/>
              <w:jc w:val="both"/>
              <w:rPr>
                <w:rFonts w:ascii="Times New Roman" w:hAnsi="Times New Roman" w:cs="Times New Roman"/>
              </w:rPr>
            </w:pPr>
            <w:r w:rsidRPr="00F447E6">
              <w:rPr>
                <w:rFonts w:ascii="Times New Roman" w:hAnsi="Times New Roman" w:cs="Times New Roman"/>
              </w:rPr>
              <w:t>77,7400</w:t>
            </w:r>
          </w:p>
        </w:tc>
        <w:tc>
          <w:tcPr>
            <w:tcW w:w="1701" w:type="dxa"/>
          </w:tcPr>
          <w:p w14:paraId="6AD6C598" w14:textId="77777777" w:rsidR="00080D60" w:rsidRPr="00F447E6" w:rsidRDefault="00080D60" w:rsidP="00F447E6">
            <w:pPr>
              <w:spacing w:after="0" w:line="240" w:lineRule="auto"/>
              <w:jc w:val="both"/>
              <w:rPr>
                <w:rFonts w:ascii="Times New Roman" w:hAnsi="Times New Roman" w:cs="Times New Roman"/>
              </w:rPr>
            </w:pPr>
            <w:r w:rsidRPr="00F447E6">
              <w:rPr>
                <w:rFonts w:ascii="Times New Roman" w:hAnsi="Times New Roman" w:cs="Times New Roman"/>
              </w:rPr>
              <w:t>2035</w:t>
            </w:r>
          </w:p>
        </w:tc>
      </w:tr>
    </w:tbl>
    <w:p w14:paraId="74ABA6DB" w14:textId="77777777" w:rsidR="00F447E6" w:rsidRDefault="00F447E6" w:rsidP="00F447E6">
      <w:pPr>
        <w:spacing w:after="0" w:line="240" w:lineRule="auto"/>
        <w:ind w:firstLine="720"/>
        <w:jc w:val="both"/>
        <w:rPr>
          <w:rFonts w:ascii="Times New Roman" w:hAnsi="Times New Roman" w:cs="Times New Roman"/>
        </w:rPr>
      </w:pPr>
    </w:p>
    <w:p w14:paraId="6F153FBC" w14:textId="740B6842" w:rsidR="00080D60" w:rsidRPr="00F447E6" w:rsidRDefault="00080D60" w:rsidP="00F447E6">
      <w:pPr>
        <w:spacing w:after="0" w:line="240" w:lineRule="auto"/>
        <w:ind w:firstLine="720"/>
        <w:jc w:val="both"/>
        <w:rPr>
          <w:rFonts w:ascii="Times New Roman" w:hAnsi="Times New Roman" w:cs="Times New Roman"/>
        </w:rPr>
      </w:pPr>
      <w:r w:rsidRPr="00F447E6">
        <w:rPr>
          <w:rFonts w:ascii="Times New Roman" w:hAnsi="Times New Roman" w:cs="Times New Roman"/>
        </w:rPr>
        <w:t>Основными загрязняющими атмосферу веществами при рекультивации нарушенных земель будут вещества, выделяемые при работе двигателей строительной техники и транспорта, а также пыль, образуемая при их движении и при осуществлении земляных работ.</w:t>
      </w:r>
    </w:p>
    <w:p w14:paraId="6EF2CEF4" w14:textId="782D1B90" w:rsidR="00080D60" w:rsidRPr="00F447E6" w:rsidRDefault="00080D60" w:rsidP="00F447E6">
      <w:pPr>
        <w:spacing w:after="0" w:line="240" w:lineRule="auto"/>
        <w:ind w:firstLine="720"/>
        <w:jc w:val="both"/>
        <w:rPr>
          <w:rFonts w:ascii="Times New Roman" w:hAnsi="Times New Roman" w:cs="Times New Roman"/>
        </w:rPr>
      </w:pPr>
      <w:r w:rsidRPr="00F447E6">
        <w:rPr>
          <w:rFonts w:ascii="Times New Roman" w:hAnsi="Times New Roman" w:cs="Times New Roman"/>
        </w:rPr>
        <w:t>Рекультивация земель обеспечивает снижение воздействия нарушенных земель на компоненты окружающей среды: атмосферу, поверхностные и грунтовые воды, грунты и почвы, растительный и животный мир, оказывает благотворное влияние на здоровье человека и направлена на устранение экологического ущерба.</w:t>
      </w:r>
    </w:p>
    <w:p w14:paraId="6F217B99" w14:textId="77777777" w:rsidR="00080D60" w:rsidRPr="00F447E6" w:rsidRDefault="00080D60" w:rsidP="00F447E6">
      <w:pPr>
        <w:tabs>
          <w:tab w:val="left" w:pos="567"/>
        </w:tabs>
        <w:spacing w:after="0" w:line="240" w:lineRule="auto"/>
        <w:ind w:firstLine="567"/>
        <w:jc w:val="both"/>
        <w:rPr>
          <w:rFonts w:ascii="Times New Roman" w:hAnsi="Times New Roman" w:cs="Times New Roman"/>
        </w:rPr>
      </w:pPr>
      <w:r w:rsidRPr="00F447E6">
        <w:rPr>
          <w:rFonts w:ascii="Times New Roman" w:hAnsi="Times New Roman" w:cs="Times New Roman"/>
        </w:rPr>
        <w:t>За весь период рекультивационных работ согласно проекта используются следующие виды машин:</w:t>
      </w:r>
    </w:p>
    <w:p w14:paraId="728F90B8" w14:textId="77777777" w:rsidR="00080D60" w:rsidRPr="00F447E6" w:rsidRDefault="00080D60" w:rsidP="00F447E6">
      <w:pPr>
        <w:numPr>
          <w:ilvl w:val="0"/>
          <w:numId w:val="4"/>
        </w:numPr>
        <w:tabs>
          <w:tab w:val="clear" w:pos="540"/>
          <w:tab w:val="left" w:pos="0"/>
        </w:tabs>
        <w:spacing w:after="0" w:line="240" w:lineRule="auto"/>
        <w:ind w:left="0" w:firstLine="567"/>
        <w:jc w:val="both"/>
        <w:rPr>
          <w:rFonts w:ascii="Times New Roman" w:hAnsi="Times New Roman" w:cs="Times New Roman"/>
        </w:rPr>
      </w:pPr>
      <w:r w:rsidRPr="00F447E6">
        <w:rPr>
          <w:rFonts w:ascii="Times New Roman" w:hAnsi="Times New Roman" w:cs="Times New Roman"/>
        </w:rPr>
        <w:t xml:space="preserve">бульдозер в количестве 1 единица, мощностью 96 кВт, расход сгораемого топлива одной машины 0,00763 т/час, </w:t>
      </w:r>
    </w:p>
    <w:p w14:paraId="08AFD1AB" w14:textId="77777777" w:rsidR="00080D60" w:rsidRPr="00F447E6" w:rsidRDefault="00080D60" w:rsidP="00F447E6">
      <w:pPr>
        <w:numPr>
          <w:ilvl w:val="0"/>
          <w:numId w:val="4"/>
        </w:numPr>
        <w:tabs>
          <w:tab w:val="clear" w:pos="540"/>
          <w:tab w:val="left" w:pos="0"/>
        </w:tabs>
        <w:spacing w:after="0" w:line="240" w:lineRule="auto"/>
        <w:ind w:left="0" w:firstLine="567"/>
        <w:jc w:val="both"/>
        <w:rPr>
          <w:rFonts w:ascii="Times New Roman" w:hAnsi="Times New Roman" w:cs="Times New Roman"/>
        </w:rPr>
      </w:pPr>
      <w:r w:rsidRPr="00F447E6">
        <w:rPr>
          <w:rFonts w:ascii="Times New Roman" w:hAnsi="Times New Roman" w:cs="Times New Roman"/>
        </w:rPr>
        <w:t xml:space="preserve">каток на пневмоходу в количестве 1 единица, расход сгораемого топлива одной машины 0,00575т/час, </w:t>
      </w:r>
    </w:p>
    <w:p w14:paraId="5C0B331C" w14:textId="77777777" w:rsidR="00080D60" w:rsidRPr="00F447E6" w:rsidRDefault="00080D60" w:rsidP="00F447E6">
      <w:pPr>
        <w:numPr>
          <w:ilvl w:val="0"/>
          <w:numId w:val="4"/>
        </w:numPr>
        <w:tabs>
          <w:tab w:val="clear" w:pos="540"/>
          <w:tab w:val="left" w:pos="0"/>
        </w:tabs>
        <w:spacing w:after="0" w:line="240" w:lineRule="auto"/>
        <w:ind w:left="0" w:firstLine="567"/>
        <w:jc w:val="both"/>
        <w:rPr>
          <w:rFonts w:ascii="Times New Roman" w:hAnsi="Times New Roman" w:cs="Times New Roman"/>
        </w:rPr>
      </w:pPr>
      <w:r w:rsidRPr="00F447E6">
        <w:rPr>
          <w:rFonts w:ascii="Times New Roman" w:hAnsi="Times New Roman" w:cs="Times New Roman"/>
        </w:rPr>
        <w:t>поливомоечная машина в количестве 1 единица, расход сгораемого топлива одной машины 0,018 т/час.</w:t>
      </w:r>
    </w:p>
    <w:tbl>
      <w:tblPr>
        <w:tblW w:w="37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403"/>
      </w:tblGrid>
      <w:tr w:rsidR="00080D60" w:rsidRPr="00F447E6" w14:paraId="054FA218" w14:textId="77777777" w:rsidTr="00F447E6">
        <w:trPr>
          <w:trHeight w:val="308"/>
          <w:jc w:val="center"/>
        </w:trPr>
        <w:tc>
          <w:tcPr>
            <w:tcW w:w="2598" w:type="pct"/>
            <w:vMerge w:val="restart"/>
            <w:shd w:val="clear" w:color="auto" w:fill="auto"/>
            <w:vAlign w:val="center"/>
            <w:hideMark/>
          </w:tcPr>
          <w:p w14:paraId="34B49689" w14:textId="77777777" w:rsidR="00080D60" w:rsidRPr="00F447E6" w:rsidRDefault="00080D60" w:rsidP="00F447E6">
            <w:pPr>
              <w:spacing w:after="0" w:line="240" w:lineRule="auto"/>
              <w:jc w:val="both"/>
              <w:rPr>
                <w:rFonts w:ascii="Times New Roman" w:hAnsi="Times New Roman" w:cs="Times New Roman"/>
                <w:b/>
                <w:bCs/>
              </w:rPr>
            </w:pPr>
            <w:r w:rsidRPr="00F447E6">
              <w:rPr>
                <w:rFonts w:ascii="Times New Roman" w:hAnsi="Times New Roman" w:cs="Times New Roman"/>
                <w:b/>
                <w:bCs/>
              </w:rPr>
              <w:t>Наименование механизмов</w:t>
            </w:r>
          </w:p>
        </w:tc>
        <w:tc>
          <w:tcPr>
            <w:tcW w:w="2402" w:type="pct"/>
            <w:shd w:val="clear" w:color="auto" w:fill="auto"/>
            <w:vAlign w:val="center"/>
          </w:tcPr>
          <w:p w14:paraId="0EFFC5B0" w14:textId="77777777" w:rsidR="00080D60" w:rsidRPr="00F447E6" w:rsidRDefault="00080D60" w:rsidP="00F447E6">
            <w:pPr>
              <w:spacing w:after="0" w:line="240" w:lineRule="auto"/>
              <w:jc w:val="both"/>
              <w:rPr>
                <w:rFonts w:ascii="Times New Roman" w:hAnsi="Times New Roman" w:cs="Times New Roman"/>
                <w:b/>
                <w:bCs/>
              </w:rPr>
            </w:pPr>
            <w:r w:rsidRPr="00F447E6">
              <w:rPr>
                <w:rFonts w:ascii="Times New Roman" w:hAnsi="Times New Roman" w:cs="Times New Roman"/>
                <w:b/>
                <w:bCs/>
              </w:rPr>
              <w:t>Расход ГСМ рекультивации</w:t>
            </w:r>
          </w:p>
        </w:tc>
      </w:tr>
      <w:tr w:rsidR="00080D60" w:rsidRPr="00F447E6" w14:paraId="3E4E8B63" w14:textId="77777777" w:rsidTr="00F447E6">
        <w:trPr>
          <w:trHeight w:val="480"/>
          <w:jc w:val="center"/>
        </w:trPr>
        <w:tc>
          <w:tcPr>
            <w:tcW w:w="2598" w:type="pct"/>
            <w:vMerge/>
            <w:shd w:val="clear" w:color="auto" w:fill="auto"/>
            <w:vAlign w:val="center"/>
          </w:tcPr>
          <w:p w14:paraId="5B0A2C30" w14:textId="77777777" w:rsidR="00080D60" w:rsidRPr="00F447E6" w:rsidRDefault="00080D60" w:rsidP="00F447E6">
            <w:pPr>
              <w:spacing w:after="0" w:line="240" w:lineRule="auto"/>
              <w:jc w:val="both"/>
              <w:rPr>
                <w:rFonts w:ascii="Times New Roman" w:hAnsi="Times New Roman" w:cs="Times New Roman"/>
                <w:b/>
                <w:bCs/>
              </w:rPr>
            </w:pPr>
          </w:p>
        </w:tc>
        <w:tc>
          <w:tcPr>
            <w:tcW w:w="2402" w:type="pct"/>
            <w:vMerge w:val="restart"/>
            <w:shd w:val="clear" w:color="auto" w:fill="auto"/>
            <w:vAlign w:val="center"/>
          </w:tcPr>
          <w:p w14:paraId="304E137E" w14:textId="77777777" w:rsidR="00080D60" w:rsidRPr="00F447E6" w:rsidRDefault="00080D60" w:rsidP="00F447E6">
            <w:pPr>
              <w:spacing w:after="0" w:line="240" w:lineRule="auto"/>
              <w:jc w:val="center"/>
              <w:rPr>
                <w:rFonts w:ascii="Times New Roman" w:hAnsi="Times New Roman" w:cs="Times New Roman"/>
                <w:b/>
                <w:bCs/>
              </w:rPr>
            </w:pPr>
            <w:r w:rsidRPr="00F447E6">
              <w:rPr>
                <w:rFonts w:ascii="Times New Roman" w:hAnsi="Times New Roman" w:cs="Times New Roman"/>
                <w:b/>
                <w:bCs/>
              </w:rPr>
              <w:t>(2035 г.)</w:t>
            </w:r>
          </w:p>
        </w:tc>
      </w:tr>
      <w:tr w:rsidR="00080D60" w:rsidRPr="00F447E6" w14:paraId="61BEF1CF" w14:textId="77777777" w:rsidTr="00F447E6">
        <w:trPr>
          <w:trHeight w:val="480"/>
          <w:jc w:val="center"/>
        </w:trPr>
        <w:tc>
          <w:tcPr>
            <w:tcW w:w="2598" w:type="pct"/>
            <w:vMerge/>
            <w:vAlign w:val="center"/>
            <w:hideMark/>
          </w:tcPr>
          <w:p w14:paraId="66461ACC" w14:textId="77777777" w:rsidR="00080D60" w:rsidRPr="00F447E6" w:rsidRDefault="00080D60" w:rsidP="00F447E6">
            <w:pPr>
              <w:spacing w:after="0" w:line="240" w:lineRule="auto"/>
              <w:jc w:val="both"/>
              <w:rPr>
                <w:rFonts w:ascii="Times New Roman" w:hAnsi="Times New Roman" w:cs="Times New Roman"/>
                <w:b/>
                <w:bCs/>
              </w:rPr>
            </w:pPr>
          </w:p>
        </w:tc>
        <w:tc>
          <w:tcPr>
            <w:tcW w:w="2402" w:type="pct"/>
            <w:vMerge/>
            <w:vAlign w:val="center"/>
          </w:tcPr>
          <w:p w14:paraId="2A7EE90A" w14:textId="77777777" w:rsidR="00080D60" w:rsidRPr="00F447E6" w:rsidRDefault="00080D60" w:rsidP="00F447E6">
            <w:pPr>
              <w:spacing w:after="0" w:line="240" w:lineRule="auto"/>
              <w:jc w:val="both"/>
              <w:rPr>
                <w:rFonts w:ascii="Times New Roman" w:hAnsi="Times New Roman" w:cs="Times New Roman"/>
                <w:b/>
                <w:bCs/>
              </w:rPr>
            </w:pPr>
          </w:p>
        </w:tc>
      </w:tr>
      <w:tr w:rsidR="00080D60" w:rsidRPr="00F447E6" w14:paraId="3210C9B2" w14:textId="77777777" w:rsidTr="00F447E6">
        <w:trPr>
          <w:trHeight w:val="270"/>
          <w:jc w:val="center"/>
        </w:trPr>
        <w:tc>
          <w:tcPr>
            <w:tcW w:w="2598" w:type="pct"/>
            <w:shd w:val="clear" w:color="auto" w:fill="auto"/>
            <w:vAlign w:val="center"/>
            <w:hideMark/>
          </w:tcPr>
          <w:p w14:paraId="754F6F7B" w14:textId="77777777" w:rsidR="00080D60" w:rsidRPr="00F447E6" w:rsidRDefault="00080D60" w:rsidP="00F447E6">
            <w:pPr>
              <w:spacing w:after="0" w:line="240" w:lineRule="auto"/>
              <w:jc w:val="center"/>
              <w:rPr>
                <w:rFonts w:ascii="Times New Roman" w:hAnsi="Times New Roman" w:cs="Times New Roman"/>
                <w:b/>
                <w:bCs/>
              </w:rPr>
            </w:pPr>
            <w:r w:rsidRPr="00F447E6">
              <w:rPr>
                <w:rFonts w:ascii="Times New Roman" w:hAnsi="Times New Roman" w:cs="Times New Roman"/>
                <w:b/>
                <w:bCs/>
              </w:rPr>
              <w:t>1</w:t>
            </w:r>
          </w:p>
        </w:tc>
        <w:tc>
          <w:tcPr>
            <w:tcW w:w="2402" w:type="pct"/>
            <w:shd w:val="clear" w:color="auto" w:fill="auto"/>
            <w:noWrap/>
            <w:vAlign w:val="bottom"/>
            <w:hideMark/>
          </w:tcPr>
          <w:p w14:paraId="0374C75C" w14:textId="110B8E7C" w:rsidR="00080D60" w:rsidRPr="00F447E6" w:rsidRDefault="00F447E6" w:rsidP="00F447E6">
            <w:pPr>
              <w:spacing w:after="0" w:line="240" w:lineRule="auto"/>
              <w:jc w:val="center"/>
              <w:rPr>
                <w:rFonts w:ascii="Times New Roman" w:hAnsi="Times New Roman" w:cs="Times New Roman"/>
                <w:b/>
                <w:bCs/>
              </w:rPr>
            </w:pPr>
            <w:r>
              <w:rPr>
                <w:rFonts w:ascii="Times New Roman" w:hAnsi="Times New Roman" w:cs="Times New Roman"/>
                <w:b/>
                <w:bCs/>
              </w:rPr>
              <w:t>2</w:t>
            </w:r>
          </w:p>
        </w:tc>
      </w:tr>
      <w:tr w:rsidR="00080D60" w:rsidRPr="00F447E6" w14:paraId="466657F5" w14:textId="77777777" w:rsidTr="00F447E6">
        <w:trPr>
          <w:trHeight w:val="270"/>
          <w:jc w:val="center"/>
        </w:trPr>
        <w:tc>
          <w:tcPr>
            <w:tcW w:w="2598" w:type="pct"/>
            <w:shd w:val="clear" w:color="auto" w:fill="auto"/>
            <w:noWrap/>
            <w:vAlign w:val="bottom"/>
            <w:hideMark/>
          </w:tcPr>
          <w:p w14:paraId="4916911F" w14:textId="77777777" w:rsidR="00080D60" w:rsidRPr="00F447E6" w:rsidRDefault="00080D60" w:rsidP="00F447E6">
            <w:pPr>
              <w:spacing w:after="0" w:line="240" w:lineRule="auto"/>
              <w:jc w:val="both"/>
              <w:rPr>
                <w:rFonts w:ascii="Times New Roman" w:hAnsi="Times New Roman" w:cs="Times New Roman"/>
              </w:rPr>
            </w:pPr>
            <w:r w:rsidRPr="00F447E6">
              <w:rPr>
                <w:rFonts w:ascii="Times New Roman" w:hAnsi="Times New Roman" w:cs="Times New Roman"/>
              </w:rPr>
              <w:t>Бульдозер 132 квт.</w:t>
            </w:r>
          </w:p>
        </w:tc>
        <w:tc>
          <w:tcPr>
            <w:tcW w:w="2402" w:type="pct"/>
            <w:shd w:val="clear" w:color="auto" w:fill="auto"/>
            <w:noWrap/>
            <w:vAlign w:val="bottom"/>
          </w:tcPr>
          <w:p w14:paraId="01CA3BD7" w14:textId="77777777" w:rsidR="00080D60" w:rsidRPr="00F447E6" w:rsidRDefault="00080D60" w:rsidP="00F447E6">
            <w:pPr>
              <w:spacing w:after="0" w:line="240" w:lineRule="auto"/>
              <w:jc w:val="center"/>
              <w:rPr>
                <w:rFonts w:ascii="Times New Roman" w:hAnsi="Times New Roman" w:cs="Times New Roman"/>
              </w:rPr>
            </w:pPr>
            <w:r w:rsidRPr="00F447E6">
              <w:rPr>
                <w:rFonts w:ascii="Times New Roman" w:hAnsi="Times New Roman" w:cs="Times New Roman"/>
              </w:rPr>
              <w:t>0,2966</w:t>
            </w:r>
          </w:p>
        </w:tc>
      </w:tr>
      <w:tr w:rsidR="00080D60" w:rsidRPr="00F447E6" w14:paraId="61C3E9B5" w14:textId="77777777" w:rsidTr="00F447E6">
        <w:trPr>
          <w:trHeight w:val="255"/>
          <w:jc w:val="center"/>
        </w:trPr>
        <w:tc>
          <w:tcPr>
            <w:tcW w:w="2598" w:type="pct"/>
            <w:shd w:val="clear" w:color="auto" w:fill="auto"/>
            <w:noWrap/>
            <w:vAlign w:val="bottom"/>
          </w:tcPr>
          <w:p w14:paraId="5F493C54" w14:textId="77777777" w:rsidR="00080D60" w:rsidRPr="00F447E6" w:rsidRDefault="00080D60" w:rsidP="00F447E6">
            <w:pPr>
              <w:spacing w:after="0" w:line="240" w:lineRule="auto"/>
              <w:jc w:val="both"/>
              <w:rPr>
                <w:rFonts w:ascii="Times New Roman" w:hAnsi="Times New Roman" w:cs="Times New Roman"/>
              </w:rPr>
            </w:pPr>
            <w:r w:rsidRPr="00F447E6">
              <w:rPr>
                <w:rFonts w:ascii="Times New Roman" w:hAnsi="Times New Roman" w:cs="Times New Roman"/>
              </w:rPr>
              <w:t>Каток на пневмоходу</w:t>
            </w:r>
          </w:p>
        </w:tc>
        <w:tc>
          <w:tcPr>
            <w:tcW w:w="2402" w:type="pct"/>
            <w:shd w:val="clear" w:color="auto" w:fill="auto"/>
            <w:noWrap/>
            <w:vAlign w:val="bottom"/>
          </w:tcPr>
          <w:p w14:paraId="179C49B2" w14:textId="77777777" w:rsidR="00080D60" w:rsidRPr="00F447E6" w:rsidRDefault="00080D60" w:rsidP="00F447E6">
            <w:pPr>
              <w:spacing w:after="0" w:line="240" w:lineRule="auto"/>
              <w:jc w:val="center"/>
              <w:rPr>
                <w:rFonts w:ascii="Times New Roman" w:hAnsi="Times New Roman" w:cs="Times New Roman"/>
              </w:rPr>
            </w:pPr>
            <w:r w:rsidRPr="00F447E6">
              <w:rPr>
                <w:rFonts w:ascii="Times New Roman" w:hAnsi="Times New Roman" w:cs="Times New Roman"/>
              </w:rPr>
              <w:t>0,1858</w:t>
            </w:r>
          </w:p>
        </w:tc>
      </w:tr>
      <w:tr w:rsidR="00080D60" w:rsidRPr="00F447E6" w14:paraId="1FDFF1AD" w14:textId="77777777" w:rsidTr="00F447E6">
        <w:trPr>
          <w:trHeight w:val="255"/>
          <w:jc w:val="center"/>
        </w:trPr>
        <w:tc>
          <w:tcPr>
            <w:tcW w:w="2598" w:type="pct"/>
            <w:shd w:val="clear" w:color="auto" w:fill="auto"/>
            <w:noWrap/>
            <w:vAlign w:val="bottom"/>
          </w:tcPr>
          <w:p w14:paraId="33E9BFDD" w14:textId="77777777" w:rsidR="00080D60" w:rsidRPr="00F447E6" w:rsidRDefault="00080D60" w:rsidP="00F447E6">
            <w:pPr>
              <w:spacing w:after="0" w:line="240" w:lineRule="auto"/>
              <w:jc w:val="both"/>
              <w:rPr>
                <w:rFonts w:ascii="Times New Roman" w:hAnsi="Times New Roman" w:cs="Times New Roman"/>
              </w:rPr>
            </w:pPr>
            <w:r w:rsidRPr="00F447E6">
              <w:rPr>
                <w:rFonts w:ascii="Times New Roman" w:hAnsi="Times New Roman" w:cs="Times New Roman"/>
              </w:rPr>
              <w:t>Поливомоечная машина</w:t>
            </w:r>
          </w:p>
        </w:tc>
        <w:tc>
          <w:tcPr>
            <w:tcW w:w="2402" w:type="pct"/>
            <w:shd w:val="clear" w:color="auto" w:fill="auto"/>
            <w:noWrap/>
            <w:vAlign w:val="bottom"/>
          </w:tcPr>
          <w:p w14:paraId="29724579" w14:textId="77777777" w:rsidR="00080D60" w:rsidRPr="00F447E6" w:rsidRDefault="00080D60" w:rsidP="00F447E6">
            <w:pPr>
              <w:spacing w:after="0" w:line="240" w:lineRule="auto"/>
              <w:jc w:val="center"/>
              <w:rPr>
                <w:rFonts w:ascii="Times New Roman" w:hAnsi="Times New Roman" w:cs="Times New Roman"/>
              </w:rPr>
            </w:pPr>
            <w:r w:rsidRPr="00F447E6">
              <w:rPr>
                <w:rFonts w:ascii="Times New Roman" w:hAnsi="Times New Roman" w:cs="Times New Roman"/>
              </w:rPr>
              <w:t>0,2653</w:t>
            </w:r>
          </w:p>
        </w:tc>
      </w:tr>
      <w:tr w:rsidR="00080D60" w:rsidRPr="00F447E6" w14:paraId="71C77241" w14:textId="77777777" w:rsidTr="00F447E6">
        <w:trPr>
          <w:trHeight w:val="270"/>
          <w:jc w:val="center"/>
        </w:trPr>
        <w:tc>
          <w:tcPr>
            <w:tcW w:w="2598" w:type="pct"/>
            <w:shd w:val="clear" w:color="auto" w:fill="auto"/>
            <w:noWrap/>
            <w:vAlign w:val="bottom"/>
            <w:hideMark/>
          </w:tcPr>
          <w:p w14:paraId="6D472E98" w14:textId="77777777" w:rsidR="00080D60" w:rsidRPr="00F447E6" w:rsidRDefault="00080D60" w:rsidP="00F447E6">
            <w:pPr>
              <w:spacing w:after="0" w:line="240" w:lineRule="auto"/>
              <w:jc w:val="both"/>
              <w:rPr>
                <w:rFonts w:ascii="Times New Roman" w:hAnsi="Times New Roman" w:cs="Times New Roman"/>
                <w:b/>
                <w:bCs/>
              </w:rPr>
            </w:pPr>
            <w:r w:rsidRPr="00F447E6">
              <w:rPr>
                <w:rFonts w:ascii="Times New Roman" w:hAnsi="Times New Roman" w:cs="Times New Roman"/>
                <w:b/>
                <w:bCs/>
              </w:rPr>
              <w:t>Всего:</w:t>
            </w:r>
          </w:p>
        </w:tc>
        <w:tc>
          <w:tcPr>
            <w:tcW w:w="2402" w:type="pct"/>
            <w:shd w:val="clear" w:color="auto" w:fill="auto"/>
            <w:noWrap/>
            <w:vAlign w:val="bottom"/>
          </w:tcPr>
          <w:p w14:paraId="5ED378A0" w14:textId="77777777" w:rsidR="00080D60" w:rsidRPr="00F447E6" w:rsidRDefault="00080D60" w:rsidP="00F447E6">
            <w:pPr>
              <w:spacing w:after="0" w:line="240" w:lineRule="auto"/>
              <w:jc w:val="center"/>
              <w:rPr>
                <w:rFonts w:ascii="Times New Roman" w:hAnsi="Times New Roman" w:cs="Times New Roman"/>
                <w:b/>
                <w:bCs/>
              </w:rPr>
            </w:pPr>
            <w:r w:rsidRPr="00F447E6">
              <w:rPr>
                <w:rFonts w:ascii="Times New Roman" w:hAnsi="Times New Roman" w:cs="Times New Roman"/>
                <w:b/>
                <w:bCs/>
              </w:rPr>
              <w:t>0,7477</w:t>
            </w:r>
          </w:p>
        </w:tc>
      </w:tr>
    </w:tbl>
    <w:p w14:paraId="3A74C1DD" w14:textId="77777777" w:rsidR="00080D60" w:rsidRPr="00F447E6" w:rsidRDefault="00080D60" w:rsidP="00F447E6">
      <w:pPr>
        <w:spacing w:after="0" w:line="240" w:lineRule="auto"/>
        <w:ind w:firstLine="720"/>
        <w:jc w:val="both"/>
        <w:rPr>
          <w:rFonts w:ascii="Times New Roman" w:hAnsi="Times New Roman" w:cs="Times New Roman"/>
        </w:rPr>
      </w:pPr>
      <w:r w:rsidRPr="00F447E6">
        <w:rPr>
          <w:rFonts w:ascii="Times New Roman" w:hAnsi="Times New Roman" w:cs="Times New Roman"/>
        </w:rPr>
        <w:t>Источники выделения неорганизованных выбросов в период рекультивации нарушенных земель:</w:t>
      </w:r>
    </w:p>
    <w:p w14:paraId="2C3E1F17" w14:textId="77777777" w:rsidR="00080D60" w:rsidRPr="00F447E6" w:rsidRDefault="00080D60" w:rsidP="00F447E6">
      <w:pPr>
        <w:numPr>
          <w:ilvl w:val="0"/>
          <w:numId w:val="5"/>
        </w:numPr>
        <w:tabs>
          <w:tab w:val="clear" w:pos="1440"/>
          <w:tab w:val="num" w:pos="1080"/>
        </w:tabs>
        <w:spacing w:after="0" w:line="240" w:lineRule="auto"/>
        <w:ind w:left="0" w:firstLine="720"/>
        <w:jc w:val="both"/>
        <w:rPr>
          <w:rFonts w:ascii="Times New Roman" w:hAnsi="Times New Roman" w:cs="Times New Roman"/>
        </w:rPr>
      </w:pPr>
      <w:r w:rsidRPr="00F447E6">
        <w:rPr>
          <w:rFonts w:ascii="Times New Roman" w:hAnsi="Times New Roman" w:cs="Times New Roman"/>
        </w:rPr>
        <w:t>Бульдозер 132 кВт, номер источника 6001;</w:t>
      </w:r>
    </w:p>
    <w:p w14:paraId="663B8D18" w14:textId="77777777" w:rsidR="00080D60" w:rsidRPr="00F447E6" w:rsidRDefault="00080D60" w:rsidP="00F447E6">
      <w:pPr>
        <w:numPr>
          <w:ilvl w:val="0"/>
          <w:numId w:val="5"/>
        </w:numPr>
        <w:tabs>
          <w:tab w:val="clear" w:pos="1440"/>
          <w:tab w:val="num" w:pos="1080"/>
        </w:tabs>
        <w:spacing w:after="0" w:line="240" w:lineRule="auto"/>
        <w:ind w:left="0" w:firstLine="720"/>
        <w:jc w:val="both"/>
        <w:rPr>
          <w:rFonts w:ascii="Times New Roman" w:hAnsi="Times New Roman" w:cs="Times New Roman"/>
        </w:rPr>
      </w:pPr>
      <w:r w:rsidRPr="00F447E6">
        <w:rPr>
          <w:rFonts w:ascii="Times New Roman" w:hAnsi="Times New Roman" w:cs="Times New Roman"/>
        </w:rPr>
        <w:t>Каток на пневмоходу, номер источника 6002;</w:t>
      </w:r>
    </w:p>
    <w:p w14:paraId="15A0C676" w14:textId="77777777" w:rsidR="00080D60" w:rsidRPr="00F447E6" w:rsidRDefault="00080D60" w:rsidP="00F447E6">
      <w:pPr>
        <w:numPr>
          <w:ilvl w:val="0"/>
          <w:numId w:val="5"/>
        </w:numPr>
        <w:tabs>
          <w:tab w:val="clear" w:pos="1440"/>
          <w:tab w:val="num" w:pos="1080"/>
        </w:tabs>
        <w:spacing w:after="0" w:line="240" w:lineRule="auto"/>
        <w:ind w:left="0" w:firstLine="720"/>
        <w:jc w:val="both"/>
        <w:rPr>
          <w:rFonts w:ascii="Times New Roman" w:hAnsi="Times New Roman" w:cs="Times New Roman"/>
        </w:rPr>
      </w:pPr>
      <w:r w:rsidRPr="00F447E6">
        <w:rPr>
          <w:rFonts w:ascii="Times New Roman" w:hAnsi="Times New Roman" w:cs="Times New Roman"/>
        </w:rPr>
        <w:t>строительная техника и транспорт, работающие на дизельном топливе – 3 ед., номер источника 6003</w:t>
      </w:r>
    </w:p>
    <w:p w14:paraId="53EA5031" w14:textId="77777777" w:rsidR="00080D60" w:rsidRPr="00F447E6" w:rsidRDefault="00080D60" w:rsidP="00F447E6">
      <w:pPr>
        <w:spacing w:after="0" w:line="240" w:lineRule="auto"/>
        <w:ind w:firstLine="737"/>
        <w:jc w:val="both"/>
        <w:rPr>
          <w:rFonts w:ascii="Times New Roman" w:hAnsi="Times New Roman" w:cs="Times New Roman"/>
        </w:rPr>
      </w:pPr>
      <w:r w:rsidRPr="00F447E6">
        <w:rPr>
          <w:rFonts w:ascii="Times New Roman" w:hAnsi="Times New Roman" w:cs="Times New Roman"/>
        </w:rPr>
        <w:t xml:space="preserve">Общий объем выброса загрязняющих веществ в период рекультивации нарушенных земель составит: </w:t>
      </w:r>
      <w:r w:rsidRPr="00F447E6">
        <w:rPr>
          <w:rFonts w:ascii="Times New Roman" w:hAnsi="Times New Roman" w:cs="Times New Roman"/>
          <w:b/>
          <w:u w:val="single"/>
        </w:rPr>
        <w:t>0,7638 г/сек или 0,0991 т/год, от стационарных источников 1,8668 г/сек или 0,2612 т/год.</w:t>
      </w:r>
    </w:p>
    <w:p w14:paraId="34C0F000" w14:textId="77777777" w:rsidR="00080D60" w:rsidRPr="00F447E6" w:rsidRDefault="00080D60" w:rsidP="00F447E6">
      <w:pPr>
        <w:tabs>
          <w:tab w:val="left" w:pos="1395"/>
        </w:tabs>
        <w:spacing w:after="0" w:line="240" w:lineRule="auto"/>
        <w:jc w:val="both"/>
        <w:rPr>
          <w:rFonts w:ascii="Times New Roman" w:hAnsi="Times New Roman" w:cs="Times New Roman"/>
          <w:i/>
        </w:rPr>
      </w:pPr>
      <w:r w:rsidRPr="00F447E6">
        <w:rPr>
          <w:rFonts w:ascii="Times New Roman" w:hAnsi="Times New Roman" w:cs="Times New Roman"/>
          <w:i/>
        </w:rPr>
        <w:lastRenderedPageBreak/>
        <w:t>Перечень загрязняющих веществ, выбрасываемых в атмосферу от стационарных источников на 2035 год</w:t>
      </w:r>
    </w:p>
    <w:p w14:paraId="68C3ED5D" w14:textId="77777777" w:rsidR="00080D60" w:rsidRPr="00F447E6" w:rsidRDefault="00080D60" w:rsidP="00F447E6">
      <w:pPr>
        <w:tabs>
          <w:tab w:val="left" w:pos="1395"/>
        </w:tabs>
        <w:spacing w:after="0" w:line="240" w:lineRule="auto"/>
        <w:jc w:val="both"/>
        <w:rPr>
          <w:rFonts w:ascii="Times New Roman" w:hAnsi="Times New Roman" w:cs="Times New Roman"/>
          <w:i/>
        </w:rPr>
      </w:pPr>
    </w:p>
    <w:p w14:paraId="69028C31" w14:textId="77777777" w:rsidR="00F447E6" w:rsidRDefault="00F447E6" w:rsidP="00F447E6">
      <w:pPr>
        <w:spacing w:after="0" w:line="240" w:lineRule="auto"/>
        <w:jc w:val="both"/>
        <w:textAlignment w:val="baseline"/>
        <w:rPr>
          <w:rFonts w:ascii="Times New Roman" w:hAnsi="Times New Roman" w:cs="Times New Roman"/>
          <w:color w:val="000000"/>
          <w:spacing w:val="2"/>
        </w:rPr>
        <w:sectPr w:rsidR="00F447E6">
          <w:pgSz w:w="11906" w:h="16838"/>
          <w:pgMar w:top="1134" w:right="850" w:bottom="1134" w:left="1701" w:header="708" w:footer="708" w:gutter="0"/>
          <w:cols w:space="708"/>
          <w:docGrid w:linePitch="360"/>
        </w:sectPr>
      </w:pPr>
    </w:p>
    <w:tbl>
      <w:tblPr>
        <w:tblW w:w="146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2268"/>
        <w:gridCol w:w="1162"/>
        <w:gridCol w:w="1424"/>
        <w:gridCol w:w="1449"/>
        <w:gridCol w:w="1434"/>
        <w:gridCol w:w="1463"/>
        <w:gridCol w:w="1459"/>
        <w:gridCol w:w="1469"/>
        <w:gridCol w:w="1454"/>
      </w:tblGrid>
      <w:tr w:rsidR="00080D60" w:rsidRPr="00F447E6" w14:paraId="2FED3615" w14:textId="77777777" w:rsidTr="00331348">
        <w:trPr>
          <w:jc w:val="center"/>
        </w:trPr>
        <w:tc>
          <w:tcPr>
            <w:tcW w:w="1101" w:type="dxa"/>
            <w:shd w:val="clear" w:color="auto" w:fill="auto"/>
          </w:tcPr>
          <w:p w14:paraId="3F75FFEC"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lastRenderedPageBreak/>
              <w:t>Код ЗВ</w:t>
            </w:r>
          </w:p>
        </w:tc>
        <w:tc>
          <w:tcPr>
            <w:tcW w:w="2268" w:type="dxa"/>
            <w:shd w:val="clear" w:color="auto" w:fill="auto"/>
          </w:tcPr>
          <w:p w14:paraId="2CE7D33B"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Наименование загрязняющего вещества</w:t>
            </w:r>
          </w:p>
        </w:tc>
        <w:tc>
          <w:tcPr>
            <w:tcW w:w="1162" w:type="dxa"/>
            <w:shd w:val="clear" w:color="auto" w:fill="auto"/>
          </w:tcPr>
          <w:p w14:paraId="549F57BF"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ЭНК, мг/м3</w:t>
            </w:r>
          </w:p>
        </w:tc>
        <w:tc>
          <w:tcPr>
            <w:tcW w:w="1424" w:type="dxa"/>
            <w:shd w:val="clear" w:color="auto" w:fill="auto"/>
          </w:tcPr>
          <w:p w14:paraId="7FF62801"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ПДК м.р, мг/м3</w:t>
            </w:r>
          </w:p>
        </w:tc>
        <w:tc>
          <w:tcPr>
            <w:tcW w:w="1449" w:type="dxa"/>
            <w:shd w:val="clear" w:color="auto" w:fill="auto"/>
          </w:tcPr>
          <w:p w14:paraId="2169A49A"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ПДК с.с., мг/м3</w:t>
            </w:r>
          </w:p>
        </w:tc>
        <w:tc>
          <w:tcPr>
            <w:tcW w:w="1434" w:type="dxa"/>
            <w:shd w:val="clear" w:color="auto" w:fill="auto"/>
          </w:tcPr>
          <w:p w14:paraId="6CDC73B2"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ОБУВ, мг/м3</w:t>
            </w:r>
          </w:p>
        </w:tc>
        <w:tc>
          <w:tcPr>
            <w:tcW w:w="1463" w:type="dxa"/>
            <w:shd w:val="clear" w:color="auto" w:fill="auto"/>
          </w:tcPr>
          <w:p w14:paraId="604F6601"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Класс опасности ЗВ</w:t>
            </w:r>
          </w:p>
        </w:tc>
        <w:tc>
          <w:tcPr>
            <w:tcW w:w="1459" w:type="dxa"/>
            <w:shd w:val="clear" w:color="auto" w:fill="auto"/>
          </w:tcPr>
          <w:p w14:paraId="61091565"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Выброс вещества с учетом очистки, г/с</w:t>
            </w:r>
          </w:p>
        </w:tc>
        <w:tc>
          <w:tcPr>
            <w:tcW w:w="1469" w:type="dxa"/>
            <w:shd w:val="clear" w:color="auto" w:fill="auto"/>
          </w:tcPr>
          <w:p w14:paraId="3486A626"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Выброс вещества с учетом очистки, т/год</w:t>
            </w:r>
          </w:p>
        </w:tc>
        <w:tc>
          <w:tcPr>
            <w:tcW w:w="1454" w:type="dxa"/>
            <w:shd w:val="clear" w:color="auto" w:fill="auto"/>
          </w:tcPr>
          <w:p w14:paraId="2CA0CD35"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Значение M/ЭНК</w:t>
            </w:r>
          </w:p>
        </w:tc>
      </w:tr>
      <w:tr w:rsidR="00080D60" w:rsidRPr="00F447E6" w14:paraId="54AA7B3A" w14:textId="77777777" w:rsidTr="00331348">
        <w:trPr>
          <w:trHeight w:val="79"/>
          <w:jc w:val="center"/>
        </w:trPr>
        <w:tc>
          <w:tcPr>
            <w:tcW w:w="1101" w:type="dxa"/>
            <w:shd w:val="clear" w:color="auto" w:fill="auto"/>
          </w:tcPr>
          <w:p w14:paraId="3A409693"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1</w:t>
            </w:r>
          </w:p>
        </w:tc>
        <w:tc>
          <w:tcPr>
            <w:tcW w:w="2268" w:type="dxa"/>
            <w:shd w:val="clear" w:color="auto" w:fill="auto"/>
          </w:tcPr>
          <w:p w14:paraId="5ADD622A"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2</w:t>
            </w:r>
          </w:p>
        </w:tc>
        <w:tc>
          <w:tcPr>
            <w:tcW w:w="1162" w:type="dxa"/>
            <w:shd w:val="clear" w:color="auto" w:fill="auto"/>
          </w:tcPr>
          <w:p w14:paraId="7A0BBA26"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3</w:t>
            </w:r>
          </w:p>
        </w:tc>
        <w:tc>
          <w:tcPr>
            <w:tcW w:w="1424" w:type="dxa"/>
            <w:shd w:val="clear" w:color="auto" w:fill="auto"/>
          </w:tcPr>
          <w:p w14:paraId="2EF13C4A"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4</w:t>
            </w:r>
          </w:p>
        </w:tc>
        <w:tc>
          <w:tcPr>
            <w:tcW w:w="1449" w:type="dxa"/>
            <w:shd w:val="clear" w:color="auto" w:fill="auto"/>
          </w:tcPr>
          <w:p w14:paraId="77A2BFB7"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5</w:t>
            </w:r>
          </w:p>
        </w:tc>
        <w:tc>
          <w:tcPr>
            <w:tcW w:w="1434" w:type="dxa"/>
            <w:shd w:val="clear" w:color="auto" w:fill="auto"/>
          </w:tcPr>
          <w:p w14:paraId="39A1D1B5"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6</w:t>
            </w:r>
          </w:p>
        </w:tc>
        <w:tc>
          <w:tcPr>
            <w:tcW w:w="1463" w:type="dxa"/>
            <w:shd w:val="clear" w:color="auto" w:fill="auto"/>
          </w:tcPr>
          <w:p w14:paraId="0FF6DAE8"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7</w:t>
            </w:r>
          </w:p>
        </w:tc>
        <w:tc>
          <w:tcPr>
            <w:tcW w:w="1459" w:type="dxa"/>
            <w:shd w:val="clear" w:color="auto" w:fill="auto"/>
          </w:tcPr>
          <w:p w14:paraId="0C38BB12"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8</w:t>
            </w:r>
          </w:p>
        </w:tc>
        <w:tc>
          <w:tcPr>
            <w:tcW w:w="1469" w:type="dxa"/>
            <w:shd w:val="clear" w:color="auto" w:fill="auto"/>
          </w:tcPr>
          <w:p w14:paraId="776D4B45"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9</w:t>
            </w:r>
          </w:p>
        </w:tc>
        <w:tc>
          <w:tcPr>
            <w:tcW w:w="1454" w:type="dxa"/>
            <w:shd w:val="clear" w:color="auto" w:fill="auto"/>
          </w:tcPr>
          <w:p w14:paraId="36ED9CF0"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10</w:t>
            </w:r>
          </w:p>
        </w:tc>
      </w:tr>
      <w:tr w:rsidR="00080D60" w:rsidRPr="00F447E6" w14:paraId="4B54BE78" w14:textId="77777777" w:rsidTr="00331348">
        <w:trPr>
          <w:jc w:val="center"/>
        </w:trPr>
        <w:tc>
          <w:tcPr>
            <w:tcW w:w="1101" w:type="dxa"/>
            <w:shd w:val="clear" w:color="auto" w:fill="auto"/>
            <w:vAlign w:val="center"/>
          </w:tcPr>
          <w:p w14:paraId="2B464A52"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2908</w:t>
            </w:r>
          </w:p>
        </w:tc>
        <w:tc>
          <w:tcPr>
            <w:tcW w:w="2268" w:type="dxa"/>
            <w:shd w:val="clear" w:color="auto" w:fill="auto"/>
            <w:vAlign w:val="center"/>
          </w:tcPr>
          <w:p w14:paraId="429DF4FF"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Пыль неорганическая, содержащая двуокись кремния, в %: - 70-20 (шамот, цемент, пыль цементного производства - глина, глинистый сланец, доменный шлак, песок, клинкер, зола кремнезем и другие)</w:t>
            </w:r>
          </w:p>
        </w:tc>
        <w:tc>
          <w:tcPr>
            <w:tcW w:w="1162" w:type="dxa"/>
            <w:shd w:val="clear" w:color="auto" w:fill="auto"/>
          </w:tcPr>
          <w:p w14:paraId="40CC9FDF"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p>
        </w:tc>
        <w:tc>
          <w:tcPr>
            <w:tcW w:w="1424" w:type="dxa"/>
            <w:shd w:val="clear" w:color="auto" w:fill="auto"/>
            <w:vAlign w:val="center"/>
          </w:tcPr>
          <w:p w14:paraId="051E0190"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0,3</w:t>
            </w:r>
          </w:p>
        </w:tc>
        <w:tc>
          <w:tcPr>
            <w:tcW w:w="1449" w:type="dxa"/>
            <w:shd w:val="clear" w:color="auto" w:fill="auto"/>
            <w:vAlign w:val="center"/>
          </w:tcPr>
          <w:p w14:paraId="6B2E92BA"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0,1</w:t>
            </w:r>
          </w:p>
        </w:tc>
        <w:tc>
          <w:tcPr>
            <w:tcW w:w="1434" w:type="dxa"/>
            <w:shd w:val="clear" w:color="auto" w:fill="auto"/>
          </w:tcPr>
          <w:p w14:paraId="74BFEA38"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w:t>
            </w:r>
          </w:p>
        </w:tc>
        <w:tc>
          <w:tcPr>
            <w:tcW w:w="1463" w:type="dxa"/>
            <w:shd w:val="clear" w:color="auto" w:fill="auto"/>
            <w:vAlign w:val="center"/>
          </w:tcPr>
          <w:p w14:paraId="018961E8"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3</w:t>
            </w:r>
          </w:p>
        </w:tc>
        <w:tc>
          <w:tcPr>
            <w:tcW w:w="1459" w:type="dxa"/>
            <w:shd w:val="clear" w:color="auto" w:fill="auto"/>
            <w:vAlign w:val="center"/>
          </w:tcPr>
          <w:p w14:paraId="0E7DA2A1" w14:textId="77777777" w:rsidR="00080D60" w:rsidRPr="00F447E6" w:rsidRDefault="00080D60" w:rsidP="00F447E6">
            <w:pPr>
              <w:spacing w:after="0" w:line="240" w:lineRule="auto"/>
              <w:jc w:val="both"/>
              <w:rPr>
                <w:rFonts w:ascii="Times New Roman" w:hAnsi="Times New Roman" w:cs="Times New Roman"/>
                <w:bCs/>
                <w:color w:val="000000"/>
              </w:rPr>
            </w:pPr>
            <w:r w:rsidRPr="00F447E6">
              <w:rPr>
                <w:rFonts w:ascii="Times New Roman" w:hAnsi="Times New Roman" w:cs="Times New Roman"/>
                <w:bCs/>
                <w:color w:val="000000"/>
              </w:rPr>
              <w:t>1,8668</w:t>
            </w:r>
          </w:p>
        </w:tc>
        <w:tc>
          <w:tcPr>
            <w:tcW w:w="1469" w:type="dxa"/>
            <w:shd w:val="clear" w:color="auto" w:fill="auto"/>
            <w:vAlign w:val="center"/>
          </w:tcPr>
          <w:p w14:paraId="04D4A773" w14:textId="77777777" w:rsidR="00080D60" w:rsidRPr="00F447E6" w:rsidRDefault="00080D60" w:rsidP="00F447E6">
            <w:pPr>
              <w:spacing w:after="0" w:line="240" w:lineRule="auto"/>
              <w:jc w:val="both"/>
              <w:rPr>
                <w:rFonts w:ascii="Times New Roman" w:hAnsi="Times New Roman" w:cs="Times New Roman"/>
                <w:bCs/>
                <w:color w:val="000000"/>
              </w:rPr>
            </w:pPr>
            <w:r w:rsidRPr="00F447E6">
              <w:rPr>
                <w:rFonts w:ascii="Times New Roman" w:hAnsi="Times New Roman" w:cs="Times New Roman"/>
                <w:bCs/>
                <w:color w:val="000000"/>
              </w:rPr>
              <w:t>0,2612</w:t>
            </w:r>
          </w:p>
        </w:tc>
        <w:tc>
          <w:tcPr>
            <w:tcW w:w="1454" w:type="dxa"/>
            <w:shd w:val="clear" w:color="auto" w:fill="auto"/>
          </w:tcPr>
          <w:p w14:paraId="6D28A527"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p>
        </w:tc>
      </w:tr>
      <w:tr w:rsidR="00080D60" w:rsidRPr="00F447E6" w14:paraId="042A969C" w14:textId="77777777" w:rsidTr="00331348">
        <w:trPr>
          <w:jc w:val="center"/>
        </w:trPr>
        <w:tc>
          <w:tcPr>
            <w:tcW w:w="1101" w:type="dxa"/>
            <w:shd w:val="clear" w:color="auto" w:fill="auto"/>
          </w:tcPr>
          <w:p w14:paraId="0D1BD60B" w14:textId="77777777" w:rsidR="00080D60" w:rsidRPr="00F447E6" w:rsidRDefault="00080D60" w:rsidP="00F447E6">
            <w:pPr>
              <w:spacing w:after="0" w:line="240" w:lineRule="auto"/>
              <w:jc w:val="both"/>
              <w:rPr>
                <w:rFonts w:ascii="Times New Roman" w:hAnsi="Times New Roman" w:cs="Times New Roman"/>
                <w:color w:val="000000"/>
              </w:rPr>
            </w:pPr>
          </w:p>
        </w:tc>
        <w:tc>
          <w:tcPr>
            <w:tcW w:w="2268" w:type="dxa"/>
            <w:shd w:val="clear" w:color="auto" w:fill="auto"/>
          </w:tcPr>
          <w:p w14:paraId="7FEF0C4E" w14:textId="77777777" w:rsidR="00080D60" w:rsidRPr="00F447E6" w:rsidRDefault="00080D60" w:rsidP="00F447E6">
            <w:pPr>
              <w:spacing w:after="0" w:line="240" w:lineRule="auto"/>
              <w:jc w:val="both"/>
              <w:textAlignment w:val="baseline"/>
              <w:rPr>
                <w:rFonts w:ascii="Times New Roman" w:hAnsi="Times New Roman" w:cs="Times New Roman"/>
                <w:b/>
                <w:color w:val="000000"/>
                <w:spacing w:val="2"/>
              </w:rPr>
            </w:pPr>
            <w:r w:rsidRPr="00F447E6">
              <w:rPr>
                <w:rFonts w:ascii="Times New Roman" w:hAnsi="Times New Roman" w:cs="Times New Roman"/>
                <w:b/>
                <w:color w:val="000000"/>
                <w:spacing w:val="2"/>
              </w:rPr>
              <w:t>ВСЕГО:</w:t>
            </w:r>
          </w:p>
        </w:tc>
        <w:tc>
          <w:tcPr>
            <w:tcW w:w="1162" w:type="dxa"/>
            <w:shd w:val="clear" w:color="auto" w:fill="auto"/>
          </w:tcPr>
          <w:p w14:paraId="10B801E7" w14:textId="77777777" w:rsidR="00080D60" w:rsidRPr="00F447E6" w:rsidRDefault="00080D60" w:rsidP="00F447E6">
            <w:pPr>
              <w:spacing w:after="0" w:line="240" w:lineRule="auto"/>
              <w:jc w:val="both"/>
              <w:rPr>
                <w:rFonts w:ascii="Times New Roman" w:hAnsi="Times New Roman" w:cs="Times New Roman"/>
                <w:color w:val="000000"/>
              </w:rPr>
            </w:pPr>
          </w:p>
        </w:tc>
        <w:tc>
          <w:tcPr>
            <w:tcW w:w="1424" w:type="dxa"/>
            <w:shd w:val="clear" w:color="auto" w:fill="auto"/>
          </w:tcPr>
          <w:p w14:paraId="7E2DAE3E" w14:textId="77777777" w:rsidR="00080D60" w:rsidRPr="00F447E6" w:rsidRDefault="00080D60" w:rsidP="00F447E6">
            <w:pPr>
              <w:spacing w:after="0" w:line="240" w:lineRule="auto"/>
              <w:jc w:val="both"/>
              <w:rPr>
                <w:rFonts w:ascii="Times New Roman" w:hAnsi="Times New Roman" w:cs="Times New Roman"/>
                <w:color w:val="000000"/>
              </w:rPr>
            </w:pPr>
          </w:p>
        </w:tc>
        <w:tc>
          <w:tcPr>
            <w:tcW w:w="1449" w:type="dxa"/>
            <w:shd w:val="clear" w:color="auto" w:fill="auto"/>
          </w:tcPr>
          <w:p w14:paraId="39826A9F" w14:textId="77777777" w:rsidR="00080D60" w:rsidRPr="00F447E6" w:rsidRDefault="00080D60" w:rsidP="00F447E6">
            <w:pPr>
              <w:spacing w:after="0" w:line="240" w:lineRule="auto"/>
              <w:jc w:val="both"/>
              <w:rPr>
                <w:rFonts w:ascii="Times New Roman" w:hAnsi="Times New Roman" w:cs="Times New Roman"/>
                <w:color w:val="000000"/>
              </w:rPr>
            </w:pPr>
          </w:p>
        </w:tc>
        <w:tc>
          <w:tcPr>
            <w:tcW w:w="1434" w:type="dxa"/>
            <w:shd w:val="clear" w:color="auto" w:fill="auto"/>
          </w:tcPr>
          <w:p w14:paraId="5B413764" w14:textId="77777777" w:rsidR="00080D60" w:rsidRPr="00F447E6" w:rsidRDefault="00080D60" w:rsidP="00F447E6">
            <w:pPr>
              <w:spacing w:after="0" w:line="240" w:lineRule="auto"/>
              <w:jc w:val="both"/>
              <w:rPr>
                <w:rFonts w:ascii="Times New Roman" w:hAnsi="Times New Roman" w:cs="Times New Roman"/>
                <w:color w:val="000000"/>
              </w:rPr>
            </w:pPr>
          </w:p>
        </w:tc>
        <w:tc>
          <w:tcPr>
            <w:tcW w:w="1463" w:type="dxa"/>
            <w:shd w:val="clear" w:color="auto" w:fill="auto"/>
          </w:tcPr>
          <w:p w14:paraId="6FF6EB2A" w14:textId="77777777" w:rsidR="00080D60" w:rsidRPr="00F447E6" w:rsidRDefault="00080D60" w:rsidP="00F447E6">
            <w:pPr>
              <w:spacing w:after="0" w:line="240" w:lineRule="auto"/>
              <w:jc w:val="both"/>
              <w:rPr>
                <w:rFonts w:ascii="Times New Roman" w:hAnsi="Times New Roman" w:cs="Times New Roman"/>
                <w:color w:val="000000"/>
              </w:rPr>
            </w:pPr>
          </w:p>
        </w:tc>
        <w:tc>
          <w:tcPr>
            <w:tcW w:w="1459" w:type="dxa"/>
            <w:shd w:val="clear" w:color="auto" w:fill="auto"/>
          </w:tcPr>
          <w:p w14:paraId="6EA8A36A" w14:textId="77777777" w:rsidR="00080D60" w:rsidRPr="00F447E6" w:rsidRDefault="00080D60" w:rsidP="00F447E6">
            <w:pPr>
              <w:spacing w:after="0" w:line="240" w:lineRule="auto"/>
              <w:jc w:val="both"/>
              <w:rPr>
                <w:rFonts w:ascii="Times New Roman" w:hAnsi="Times New Roman" w:cs="Times New Roman"/>
                <w:b/>
                <w:bCs/>
                <w:color w:val="000000"/>
              </w:rPr>
            </w:pPr>
            <w:r w:rsidRPr="00F447E6">
              <w:rPr>
                <w:rFonts w:ascii="Times New Roman" w:hAnsi="Times New Roman" w:cs="Times New Roman"/>
                <w:b/>
                <w:bCs/>
                <w:color w:val="000000"/>
              </w:rPr>
              <w:t>1,8668</w:t>
            </w:r>
          </w:p>
        </w:tc>
        <w:tc>
          <w:tcPr>
            <w:tcW w:w="1469" w:type="dxa"/>
            <w:shd w:val="clear" w:color="auto" w:fill="auto"/>
          </w:tcPr>
          <w:p w14:paraId="56920EC5" w14:textId="77777777" w:rsidR="00080D60" w:rsidRPr="00F447E6" w:rsidRDefault="00080D60" w:rsidP="00F447E6">
            <w:pPr>
              <w:spacing w:after="0" w:line="240" w:lineRule="auto"/>
              <w:jc w:val="both"/>
              <w:rPr>
                <w:rFonts w:ascii="Times New Roman" w:hAnsi="Times New Roman" w:cs="Times New Roman"/>
                <w:b/>
                <w:bCs/>
                <w:color w:val="000000"/>
              </w:rPr>
            </w:pPr>
            <w:r w:rsidRPr="00F447E6">
              <w:rPr>
                <w:rFonts w:ascii="Times New Roman" w:hAnsi="Times New Roman" w:cs="Times New Roman"/>
                <w:b/>
                <w:bCs/>
                <w:color w:val="000000"/>
              </w:rPr>
              <w:t>0,2612</w:t>
            </w:r>
          </w:p>
        </w:tc>
        <w:tc>
          <w:tcPr>
            <w:tcW w:w="1454" w:type="dxa"/>
            <w:shd w:val="clear" w:color="auto" w:fill="auto"/>
          </w:tcPr>
          <w:p w14:paraId="3C4D7FBF" w14:textId="77777777" w:rsidR="00080D60" w:rsidRPr="00F447E6" w:rsidRDefault="00080D60" w:rsidP="00F447E6">
            <w:pPr>
              <w:spacing w:after="0" w:line="240" w:lineRule="auto"/>
              <w:jc w:val="both"/>
              <w:rPr>
                <w:rFonts w:ascii="Times New Roman" w:hAnsi="Times New Roman" w:cs="Times New Roman"/>
                <w:color w:val="000000"/>
              </w:rPr>
            </w:pPr>
          </w:p>
        </w:tc>
      </w:tr>
    </w:tbl>
    <w:p w14:paraId="21C91DFA" w14:textId="77777777" w:rsidR="00F447E6" w:rsidRDefault="00F447E6" w:rsidP="00F447E6">
      <w:pPr>
        <w:pStyle w:val="2"/>
        <w:spacing w:before="0" w:after="0" w:line="240" w:lineRule="auto"/>
        <w:ind w:left="1080"/>
        <w:jc w:val="both"/>
        <w:rPr>
          <w:rFonts w:ascii="Times New Roman" w:hAnsi="Times New Roman" w:cs="Times New Roman"/>
          <w:sz w:val="24"/>
          <w:szCs w:val="24"/>
        </w:rPr>
        <w:sectPr w:rsidR="00F447E6" w:rsidSect="00F447E6">
          <w:pgSz w:w="16838" w:h="11906" w:orient="landscape"/>
          <w:pgMar w:top="1701" w:right="1134" w:bottom="851" w:left="1134" w:header="709" w:footer="709" w:gutter="0"/>
          <w:cols w:space="708"/>
          <w:docGrid w:linePitch="360"/>
        </w:sectPr>
      </w:pPr>
    </w:p>
    <w:p w14:paraId="70E09870" w14:textId="3B8FC20F" w:rsidR="00080D60" w:rsidRPr="00F447E6" w:rsidRDefault="00080D60" w:rsidP="00F447E6">
      <w:pPr>
        <w:pStyle w:val="2"/>
        <w:spacing w:before="0" w:after="0" w:line="240" w:lineRule="auto"/>
        <w:ind w:left="1080"/>
        <w:jc w:val="both"/>
        <w:rPr>
          <w:rFonts w:ascii="Times New Roman" w:hAnsi="Times New Roman" w:cs="Times New Roman"/>
          <w:sz w:val="24"/>
          <w:szCs w:val="24"/>
        </w:rPr>
      </w:pPr>
    </w:p>
    <w:p w14:paraId="7345029C" w14:textId="3B5492C3" w:rsidR="00080D60" w:rsidRPr="00F447E6" w:rsidRDefault="00080D60" w:rsidP="00F447E6">
      <w:pPr>
        <w:tabs>
          <w:tab w:val="left" w:pos="1395"/>
        </w:tabs>
        <w:spacing w:after="0" w:line="240" w:lineRule="auto"/>
        <w:jc w:val="both"/>
        <w:rPr>
          <w:rFonts w:ascii="Times New Roman" w:hAnsi="Times New Roman" w:cs="Times New Roman"/>
          <w:i/>
        </w:rPr>
      </w:pPr>
      <w:r w:rsidRPr="00F447E6">
        <w:rPr>
          <w:rFonts w:ascii="Times New Roman" w:hAnsi="Times New Roman" w:cs="Times New Roman"/>
          <w:i/>
        </w:rPr>
        <w:t>Перечень загрязняющих веществ, выбрасываемых в атмосферу от передвижных источников на 2035 год</w:t>
      </w:r>
    </w:p>
    <w:p w14:paraId="398219AD" w14:textId="77777777" w:rsidR="00080D60" w:rsidRPr="00F447E6" w:rsidRDefault="00080D60" w:rsidP="00F447E6">
      <w:pPr>
        <w:tabs>
          <w:tab w:val="left" w:pos="1395"/>
        </w:tabs>
        <w:spacing w:after="0" w:line="240" w:lineRule="auto"/>
        <w:jc w:val="both"/>
        <w:rPr>
          <w:rFonts w:ascii="Times New Roman" w:hAnsi="Times New Roman" w:cs="Times New Roman"/>
          <w:i/>
        </w:rPr>
      </w:pPr>
    </w:p>
    <w:tbl>
      <w:tblPr>
        <w:tblW w:w="13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2268"/>
        <w:gridCol w:w="879"/>
        <w:gridCol w:w="1424"/>
        <w:gridCol w:w="1449"/>
        <w:gridCol w:w="1209"/>
        <w:gridCol w:w="1334"/>
        <w:gridCol w:w="1459"/>
        <w:gridCol w:w="1469"/>
        <w:gridCol w:w="1454"/>
      </w:tblGrid>
      <w:tr w:rsidR="00080D60" w:rsidRPr="00F447E6" w14:paraId="1EB399A8" w14:textId="77777777" w:rsidTr="00331348">
        <w:tc>
          <w:tcPr>
            <w:tcW w:w="988" w:type="dxa"/>
            <w:shd w:val="clear" w:color="auto" w:fill="auto"/>
          </w:tcPr>
          <w:p w14:paraId="4F1FD731"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Код ЗВ</w:t>
            </w:r>
          </w:p>
        </w:tc>
        <w:tc>
          <w:tcPr>
            <w:tcW w:w="2268" w:type="dxa"/>
            <w:shd w:val="clear" w:color="auto" w:fill="auto"/>
          </w:tcPr>
          <w:p w14:paraId="138F485F"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Наименование загрязняющего вещества</w:t>
            </w:r>
          </w:p>
        </w:tc>
        <w:tc>
          <w:tcPr>
            <w:tcW w:w="879" w:type="dxa"/>
            <w:shd w:val="clear" w:color="auto" w:fill="auto"/>
          </w:tcPr>
          <w:p w14:paraId="7AD8289E"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ЭНК, мг/м3</w:t>
            </w:r>
          </w:p>
        </w:tc>
        <w:tc>
          <w:tcPr>
            <w:tcW w:w="1424" w:type="dxa"/>
            <w:shd w:val="clear" w:color="auto" w:fill="auto"/>
          </w:tcPr>
          <w:p w14:paraId="519B39DF"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ПДК м.р, мг/м3</w:t>
            </w:r>
          </w:p>
        </w:tc>
        <w:tc>
          <w:tcPr>
            <w:tcW w:w="1449" w:type="dxa"/>
            <w:shd w:val="clear" w:color="auto" w:fill="auto"/>
          </w:tcPr>
          <w:p w14:paraId="4B07FF3F"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ПДК с.с., мг/м3</w:t>
            </w:r>
          </w:p>
        </w:tc>
        <w:tc>
          <w:tcPr>
            <w:tcW w:w="1209" w:type="dxa"/>
            <w:shd w:val="clear" w:color="auto" w:fill="auto"/>
          </w:tcPr>
          <w:p w14:paraId="0CD7E88F"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ОБУВ, мг/м3</w:t>
            </w:r>
          </w:p>
        </w:tc>
        <w:tc>
          <w:tcPr>
            <w:tcW w:w="1334" w:type="dxa"/>
            <w:shd w:val="clear" w:color="auto" w:fill="auto"/>
          </w:tcPr>
          <w:p w14:paraId="5201732A"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Класс опасности ЗВ</w:t>
            </w:r>
          </w:p>
        </w:tc>
        <w:tc>
          <w:tcPr>
            <w:tcW w:w="1459" w:type="dxa"/>
            <w:shd w:val="clear" w:color="auto" w:fill="auto"/>
          </w:tcPr>
          <w:p w14:paraId="1CABFB76"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Выброс вещества с учетом очистки, г/с</w:t>
            </w:r>
          </w:p>
        </w:tc>
        <w:tc>
          <w:tcPr>
            <w:tcW w:w="1469" w:type="dxa"/>
            <w:shd w:val="clear" w:color="auto" w:fill="auto"/>
          </w:tcPr>
          <w:p w14:paraId="0CDA923F"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Выброс вещества с учетом очистки, т/год</w:t>
            </w:r>
          </w:p>
        </w:tc>
        <w:tc>
          <w:tcPr>
            <w:tcW w:w="1454" w:type="dxa"/>
            <w:shd w:val="clear" w:color="auto" w:fill="auto"/>
          </w:tcPr>
          <w:p w14:paraId="38292D17"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Значение M/ЭНК</w:t>
            </w:r>
          </w:p>
        </w:tc>
      </w:tr>
      <w:tr w:rsidR="00080D60" w:rsidRPr="00F447E6" w14:paraId="6A14F740" w14:textId="77777777" w:rsidTr="00331348">
        <w:trPr>
          <w:trHeight w:val="58"/>
        </w:trPr>
        <w:tc>
          <w:tcPr>
            <w:tcW w:w="988" w:type="dxa"/>
            <w:shd w:val="clear" w:color="auto" w:fill="auto"/>
          </w:tcPr>
          <w:p w14:paraId="6B1A94C0"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1</w:t>
            </w:r>
          </w:p>
        </w:tc>
        <w:tc>
          <w:tcPr>
            <w:tcW w:w="2268" w:type="dxa"/>
            <w:shd w:val="clear" w:color="auto" w:fill="auto"/>
          </w:tcPr>
          <w:p w14:paraId="75C977F7"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2</w:t>
            </w:r>
          </w:p>
        </w:tc>
        <w:tc>
          <w:tcPr>
            <w:tcW w:w="879" w:type="dxa"/>
            <w:shd w:val="clear" w:color="auto" w:fill="auto"/>
          </w:tcPr>
          <w:p w14:paraId="4D0C466D"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3</w:t>
            </w:r>
          </w:p>
        </w:tc>
        <w:tc>
          <w:tcPr>
            <w:tcW w:w="1424" w:type="dxa"/>
            <w:shd w:val="clear" w:color="auto" w:fill="auto"/>
          </w:tcPr>
          <w:p w14:paraId="6AF69BA3"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4</w:t>
            </w:r>
          </w:p>
        </w:tc>
        <w:tc>
          <w:tcPr>
            <w:tcW w:w="1449" w:type="dxa"/>
            <w:shd w:val="clear" w:color="auto" w:fill="auto"/>
          </w:tcPr>
          <w:p w14:paraId="11BDA677"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5</w:t>
            </w:r>
          </w:p>
        </w:tc>
        <w:tc>
          <w:tcPr>
            <w:tcW w:w="1209" w:type="dxa"/>
            <w:shd w:val="clear" w:color="auto" w:fill="auto"/>
          </w:tcPr>
          <w:p w14:paraId="33A7EC96"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6</w:t>
            </w:r>
          </w:p>
        </w:tc>
        <w:tc>
          <w:tcPr>
            <w:tcW w:w="1334" w:type="dxa"/>
            <w:shd w:val="clear" w:color="auto" w:fill="auto"/>
          </w:tcPr>
          <w:p w14:paraId="4C2C09AA"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7</w:t>
            </w:r>
          </w:p>
        </w:tc>
        <w:tc>
          <w:tcPr>
            <w:tcW w:w="1459" w:type="dxa"/>
            <w:shd w:val="clear" w:color="auto" w:fill="auto"/>
          </w:tcPr>
          <w:p w14:paraId="507B8A0F"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8</w:t>
            </w:r>
          </w:p>
        </w:tc>
        <w:tc>
          <w:tcPr>
            <w:tcW w:w="1469" w:type="dxa"/>
            <w:shd w:val="clear" w:color="auto" w:fill="auto"/>
          </w:tcPr>
          <w:p w14:paraId="2E6C5058"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9</w:t>
            </w:r>
          </w:p>
        </w:tc>
        <w:tc>
          <w:tcPr>
            <w:tcW w:w="1454" w:type="dxa"/>
            <w:shd w:val="clear" w:color="auto" w:fill="auto"/>
          </w:tcPr>
          <w:p w14:paraId="0C531338"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10</w:t>
            </w:r>
          </w:p>
        </w:tc>
      </w:tr>
      <w:tr w:rsidR="00080D60" w:rsidRPr="00F447E6" w14:paraId="26A69C71" w14:textId="77777777" w:rsidTr="00331348">
        <w:tc>
          <w:tcPr>
            <w:tcW w:w="988" w:type="dxa"/>
            <w:shd w:val="clear" w:color="auto" w:fill="auto"/>
            <w:vAlign w:val="center"/>
          </w:tcPr>
          <w:p w14:paraId="415E3D06"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301</w:t>
            </w:r>
          </w:p>
        </w:tc>
        <w:tc>
          <w:tcPr>
            <w:tcW w:w="2268" w:type="dxa"/>
            <w:shd w:val="clear" w:color="auto" w:fill="auto"/>
            <w:vAlign w:val="center"/>
          </w:tcPr>
          <w:p w14:paraId="5757E2CC"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Азота (IV) диоксид (азота диоксид)</w:t>
            </w:r>
          </w:p>
        </w:tc>
        <w:tc>
          <w:tcPr>
            <w:tcW w:w="879" w:type="dxa"/>
            <w:shd w:val="clear" w:color="auto" w:fill="auto"/>
          </w:tcPr>
          <w:p w14:paraId="61A4A138"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p>
        </w:tc>
        <w:tc>
          <w:tcPr>
            <w:tcW w:w="1424" w:type="dxa"/>
            <w:shd w:val="clear" w:color="auto" w:fill="auto"/>
            <w:vAlign w:val="center"/>
          </w:tcPr>
          <w:p w14:paraId="03C9DDE1"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0,2</w:t>
            </w:r>
          </w:p>
        </w:tc>
        <w:tc>
          <w:tcPr>
            <w:tcW w:w="1449" w:type="dxa"/>
            <w:shd w:val="clear" w:color="auto" w:fill="auto"/>
            <w:vAlign w:val="center"/>
          </w:tcPr>
          <w:p w14:paraId="7251AFDE"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0,1</w:t>
            </w:r>
          </w:p>
        </w:tc>
        <w:tc>
          <w:tcPr>
            <w:tcW w:w="1209" w:type="dxa"/>
            <w:shd w:val="clear" w:color="auto" w:fill="auto"/>
          </w:tcPr>
          <w:p w14:paraId="42D4BB27"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w:t>
            </w:r>
          </w:p>
        </w:tc>
        <w:tc>
          <w:tcPr>
            <w:tcW w:w="1334" w:type="dxa"/>
            <w:shd w:val="clear" w:color="auto" w:fill="auto"/>
            <w:vAlign w:val="center"/>
          </w:tcPr>
          <w:p w14:paraId="761CA965"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3</w:t>
            </w:r>
          </w:p>
        </w:tc>
        <w:tc>
          <w:tcPr>
            <w:tcW w:w="1459" w:type="dxa"/>
            <w:shd w:val="clear" w:color="auto" w:fill="auto"/>
            <w:vAlign w:val="center"/>
          </w:tcPr>
          <w:p w14:paraId="449B8CEA"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0,0149</w:t>
            </w:r>
          </w:p>
        </w:tc>
        <w:tc>
          <w:tcPr>
            <w:tcW w:w="1469" w:type="dxa"/>
            <w:shd w:val="clear" w:color="auto" w:fill="auto"/>
            <w:vAlign w:val="center"/>
          </w:tcPr>
          <w:p w14:paraId="1E79C55A"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0,0019</w:t>
            </w:r>
          </w:p>
        </w:tc>
        <w:tc>
          <w:tcPr>
            <w:tcW w:w="1454" w:type="dxa"/>
            <w:shd w:val="clear" w:color="auto" w:fill="auto"/>
          </w:tcPr>
          <w:p w14:paraId="4094C717"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p>
        </w:tc>
      </w:tr>
      <w:tr w:rsidR="00080D60" w:rsidRPr="00F447E6" w14:paraId="7AADFFC8" w14:textId="77777777" w:rsidTr="00331348">
        <w:tc>
          <w:tcPr>
            <w:tcW w:w="988" w:type="dxa"/>
            <w:shd w:val="clear" w:color="auto" w:fill="auto"/>
            <w:vAlign w:val="center"/>
          </w:tcPr>
          <w:p w14:paraId="60CC61C8"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304</w:t>
            </w:r>
          </w:p>
        </w:tc>
        <w:tc>
          <w:tcPr>
            <w:tcW w:w="2268" w:type="dxa"/>
            <w:shd w:val="clear" w:color="auto" w:fill="auto"/>
            <w:vAlign w:val="center"/>
          </w:tcPr>
          <w:p w14:paraId="1BD0217B"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Азот (II) оксид (азота оксид)</w:t>
            </w:r>
          </w:p>
        </w:tc>
        <w:tc>
          <w:tcPr>
            <w:tcW w:w="879" w:type="dxa"/>
            <w:shd w:val="clear" w:color="auto" w:fill="auto"/>
          </w:tcPr>
          <w:p w14:paraId="1AA12DC6"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p>
        </w:tc>
        <w:tc>
          <w:tcPr>
            <w:tcW w:w="1424" w:type="dxa"/>
            <w:shd w:val="clear" w:color="auto" w:fill="auto"/>
            <w:vAlign w:val="center"/>
          </w:tcPr>
          <w:p w14:paraId="3465C059"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0,4</w:t>
            </w:r>
          </w:p>
        </w:tc>
        <w:tc>
          <w:tcPr>
            <w:tcW w:w="1449" w:type="dxa"/>
            <w:shd w:val="clear" w:color="auto" w:fill="auto"/>
            <w:vAlign w:val="center"/>
          </w:tcPr>
          <w:p w14:paraId="3E90F1BF"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0,06</w:t>
            </w:r>
          </w:p>
        </w:tc>
        <w:tc>
          <w:tcPr>
            <w:tcW w:w="1209" w:type="dxa"/>
            <w:shd w:val="clear" w:color="auto" w:fill="auto"/>
          </w:tcPr>
          <w:p w14:paraId="5996F6F0"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w:t>
            </w:r>
          </w:p>
        </w:tc>
        <w:tc>
          <w:tcPr>
            <w:tcW w:w="1334" w:type="dxa"/>
            <w:shd w:val="clear" w:color="auto" w:fill="auto"/>
            <w:vAlign w:val="center"/>
          </w:tcPr>
          <w:p w14:paraId="0F8C4B21"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3</w:t>
            </w:r>
          </w:p>
        </w:tc>
        <w:tc>
          <w:tcPr>
            <w:tcW w:w="1459" w:type="dxa"/>
            <w:shd w:val="clear" w:color="auto" w:fill="auto"/>
            <w:vAlign w:val="center"/>
          </w:tcPr>
          <w:p w14:paraId="142AE0B8"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0,1338</w:t>
            </w:r>
          </w:p>
        </w:tc>
        <w:tc>
          <w:tcPr>
            <w:tcW w:w="1469" w:type="dxa"/>
            <w:shd w:val="clear" w:color="auto" w:fill="auto"/>
            <w:vAlign w:val="center"/>
          </w:tcPr>
          <w:p w14:paraId="4BFBC15E"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0,0174</w:t>
            </w:r>
          </w:p>
        </w:tc>
        <w:tc>
          <w:tcPr>
            <w:tcW w:w="1454" w:type="dxa"/>
            <w:shd w:val="clear" w:color="auto" w:fill="auto"/>
          </w:tcPr>
          <w:p w14:paraId="14361AC7"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p>
        </w:tc>
      </w:tr>
      <w:tr w:rsidR="00080D60" w:rsidRPr="00F447E6" w14:paraId="44CF03A4" w14:textId="77777777" w:rsidTr="00331348">
        <w:tc>
          <w:tcPr>
            <w:tcW w:w="988" w:type="dxa"/>
            <w:shd w:val="clear" w:color="auto" w:fill="auto"/>
            <w:vAlign w:val="center"/>
          </w:tcPr>
          <w:p w14:paraId="003AA468"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328</w:t>
            </w:r>
          </w:p>
        </w:tc>
        <w:tc>
          <w:tcPr>
            <w:tcW w:w="2268" w:type="dxa"/>
            <w:shd w:val="clear" w:color="auto" w:fill="auto"/>
            <w:vAlign w:val="center"/>
          </w:tcPr>
          <w:p w14:paraId="64C1C9EC"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Углерод (Сажа, углерод черный)</w:t>
            </w:r>
          </w:p>
        </w:tc>
        <w:tc>
          <w:tcPr>
            <w:tcW w:w="879" w:type="dxa"/>
            <w:shd w:val="clear" w:color="auto" w:fill="auto"/>
          </w:tcPr>
          <w:p w14:paraId="796C6003"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p>
        </w:tc>
        <w:tc>
          <w:tcPr>
            <w:tcW w:w="1424" w:type="dxa"/>
            <w:shd w:val="clear" w:color="auto" w:fill="auto"/>
            <w:vAlign w:val="center"/>
          </w:tcPr>
          <w:p w14:paraId="4DAC564A"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0,15</w:t>
            </w:r>
          </w:p>
        </w:tc>
        <w:tc>
          <w:tcPr>
            <w:tcW w:w="1449" w:type="dxa"/>
            <w:shd w:val="clear" w:color="auto" w:fill="auto"/>
            <w:vAlign w:val="center"/>
          </w:tcPr>
          <w:p w14:paraId="677730D1"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0,05</w:t>
            </w:r>
          </w:p>
        </w:tc>
        <w:tc>
          <w:tcPr>
            <w:tcW w:w="1209" w:type="dxa"/>
            <w:shd w:val="clear" w:color="auto" w:fill="auto"/>
          </w:tcPr>
          <w:p w14:paraId="6298BD42"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w:t>
            </w:r>
          </w:p>
        </w:tc>
        <w:tc>
          <w:tcPr>
            <w:tcW w:w="1334" w:type="dxa"/>
            <w:shd w:val="clear" w:color="auto" w:fill="auto"/>
            <w:vAlign w:val="center"/>
          </w:tcPr>
          <w:p w14:paraId="18A16612"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3</w:t>
            </w:r>
          </w:p>
        </w:tc>
        <w:tc>
          <w:tcPr>
            <w:tcW w:w="1459" w:type="dxa"/>
            <w:shd w:val="clear" w:color="auto" w:fill="auto"/>
            <w:vAlign w:val="center"/>
          </w:tcPr>
          <w:p w14:paraId="02D572E5"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0,0576</w:t>
            </w:r>
          </w:p>
        </w:tc>
        <w:tc>
          <w:tcPr>
            <w:tcW w:w="1469" w:type="dxa"/>
            <w:shd w:val="clear" w:color="auto" w:fill="auto"/>
            <w:vAlign w:val="center"/>
          </w:tcPr>
          <w:p w14:paraId="51A57110"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0,0075</w:t>
            </w:r>
          </w:p>
        </w:tc>
        <w:tc>
          <w:tcPr>
            <w:tcW w:w="1454" w:type="dxa"/>
            <w:shd w:val="clear" w:color="auto" w:fill="auto"/>
          </w:tcPr>
          <w:p w14:paraId="52EF63A8"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p>
        </w:tc>
      </w:tr>
      <w:tr w:rsidR="00080D60" w:rsidRPr="00F447E6" w14:paraId="2C14B6F5" w14:textId="77777777" w:rsidTr="00331348">
        <w:tc>
          <w:tcPr>
            <w:tcW w:w="988" w:type="dxa"/>
            <w:shd w:val="clear" w:color="auto" w:fill="auto"/>
            <w:vAlign w:val="center"/>
          </w:tcPr>
          <w:p w14:paraId="54CB7BB9"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330</w:t>
            </w:r>
          </w:p>
        </w:tc>
        <w:tc>
          <w:tcPr>
            <w:tcW w:w="2268" w:type="dxa"/>
            <w:shd w:val="clear" w:color="auto" w:fill="auto"/>
            <w:vAlign w:val="center"/>
          </w:tcPr>
          <w:p w14:paraId="1D565D8C"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Сера диоксид (Ангидрид сернистый)</w:t>
            </w:r>
          </w:p>
        </w:tc>
        <w:tc>
          <w:tcPr>
            <w:tcW w:w="879" w:type="dxa"/>
            <w:shd w:val="clear" w:color="auto" w:fill="auto"/>
          </w:tcPr>
          <w:p w14:paraId="154F8892"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p>
        </w:tc>
        <w:tc>
          <w:tcPr>
            <w:tcW w:w="1424" w:type="dxa"/>
            <w:shd w:val="clear" w:color="auto" w:fill="auto"/>
            <w:vAlign w:val="center"/>
          </w:tcPr>
          <w:p w14:paraId="2737122C"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0,5</w:t>
            </w:r>
          </w:p>
        </w:tc>
        <w:tc>
          <w:tcPr>
            <w:tcW w:w="1449" w:type="dxa"/>
            <w:shd w:val="clear" w:color="auto" w:fill="auto"/>
            <w:vAlign w:val="center"/>
          </w:tcPr>
          <w:p w14:paraId="06C0E041"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0,05</w:t>
            </w:r>
          </w:p>
        </w:tc>
        <w:tc>
          <w:tcPr>
            <w:tcW w:w="1209" w:type="dxa"/>
            <w:shd w:val="clear" w:color="auto" w:fill="auto"/>
          </w:tcPr>
          <w:p w14:paraId="3067CEEB"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w:t>
            </w:r>
          </w:p>
        </w:tc>
        <w:tc>
          <w:tcPr>
            <w:tcW w:w="1334" w:type="dxa"/>
            <w:shd w:val="clear" w:color="auto" w:fill="auto"/>
            <w:vAlign w:val="center"/>
          </w:tcPr>
          <w:p w14:paraId="1979D4C8"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3</w:t>
            </w:r>
          </w:p>
        </w:tc>
        <w:tc>
          <w:tcPr>
            <w:tcW w:w="1459" w:type="dxa"/>
            <w:shd w:val="clear" w:color="auto" w:fill="auto"/>
            <w:vAlign w:val="center"/>
          </w:tcPr>
          <w:p w14:paraId="71E4B41A"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0,0743</w:t>
            </w:r>
          </w:p>
        </w:tc>
        <w:tc>
          <w:tcPr>
            <w:tcW w:w="1469" w:type="dxa"/>
            <w:shd w:val="clear" w:color="auto" w:fill="auto"/>
            <w:vAlign w:val="center"/>
          </w:tcPr>
          <w:p w14:paraId="6DDE332B"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0,0096</w:t>
            </w:r>
          </w:p>
        </w:tc>
        <w:tc>
          <w:tcPr>
            <w:tcW w:w="1454" w:type="dxa"/>
            <w:shd w:val="clear" w:color="auto" w:fill="auto"/>
          </w:tcPr>
          <w:p w14:paraId="005DDDDA"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p>
        </w:tc>
      </w:tr>
      <w:tr w:rsidR="00080D60" w:rsidRPr="00F447E6" w14:paraId="1F74FAF5" w14:textId="77777777" w:rsidTr="00331348">
        <w:tc>
          <w:tcPr>
            <w:tcW w:w="988" w:type="dxa"/>
            <w:shd w:val="clear" w:color="auto" w:fill="auto"/>
            <w:vAlign w:val="center"/>
          </w:tcPr>
          <w:p w14:paraId="31BBA8C7"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337</w:t>
            </w:r>
          </w:p>
        </w:tc>
        <w:tc>
          <w:tcPr>
            <w:tcW w:w="2268" w:type="dxa"/>
            <w:shd w:val="clear" w:color="auto" w:fill="auto"/>
            <w:vAlign w:val="center"/>
          </w:tcPr>
          <w:p w14:paraId="07469F02"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Углерод оксид (Окись углерода)</w:t>
            </w:r>
          </w:p>
        </w:tc>
        <w:tc>
          <w:tcPr>
            <w:tcW w:w="879" w:type="dxa"/>
            <w:shd w:val="clear" w:color="auto" w:fill="auto"/>
          </w:tcPr>
          <w:p w14:paraId="3B4EB27E"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p>
        </w:tc>
        <w:tc>
          <w:tcPr>
            <w:tcW w:w="1424" w:type="dxa"/>
            <w:shd w:val="clear" w:color="auto" w:fill="auto"/>
            <w:vAlign w:val="center"/>
          </w:tcPr>
          <w:p w14:paraId="55227067"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5</w:t>
            </w:r>
          </w:p>
        </w:tc>
        <w:tc>
          <w:tcPr>
            <w:tcW w:w="1449" w:type="dxa"/>
            <w:shd w:val="clear" w:color="auto" w:fill="auto"/>
            <w:vAlign w:val="center"/>
          </w:tcPr>
          <w:p w14:paraId="253EF716"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3</w:t>
            </w:r>
          </w:p>
        </w:tc>
        <w:tc>
          <w:tcPr>
            <w:tcW w:w="1209" w:type="dxa"/>
            <w:shd w:val="clear" w:color="auto" w:fill="auto"/>
          </w:tcPr>
          <w:p w14:paraId="7B99CE65"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w:t>
            </w:r>
          </w:p>
        </w:tc>
        <w:tc>
          <w:tcPr>
            <w:tcW w:w="1334" w:type="dxa"/>
            <w:shd w:val="clear" w:color="auto" w:fill="auto"/>
            <w:vAlign w:val="center"/>
          </w:tcPr>
          <w:p w14:paraId="568FFCDD"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4</w:t>
            </w:r>
          </w:p>
        </w:tc>
        <w:tc>
          <w:tcPr>
            <w:tcW w:w="1459" w:type="dxa"/>
            <w:shd w:val="clear" w:color="auto" w:fill="auto"/>
            <w:vAlign w:val="center"/>
          </w:tcPr>
          <w:p w14:paraId="6CE49402"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0,3717</w:t>
            </w:r>
          </w:p>
        </w:tc>
        <w:tc>
          <w:tcPr>
            <w:tcW w:w="1469" w:type="dxa"/>
            <w:shd w:val="clear" w:color="auto" w:fill="auto"/>
            <w:vAlign w:val="center"/>
          </w:tcPr>
          <w:p w14:paraId="180EF5E2"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0,0482</w:t>
            </w:r>
          </w:p>
        </w:tc>
        <w:tc>
          <w:tcPr>
            <w:tcW w:w="1454" w:type="dxa"/>
            <w:shd w:val="clear" w:color="auto" w:fill="auto"/>
          </w:tcPr>
          <w:p w14:paraId="10FB9AF9"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p>
        </w:tc>
      </w:tr>
      <w:tr w:rsidR="00080D60" w:rsidRPr="00F447E6" w14:paraId="726F3426" w14:textId="77777777" w:rsidTr="00331348">
        <w:tc>
          <w:tcPr>
            <w:tcW w:w="988" w:type="dxa"/>
            <w:shd w:val="clear" w:color="auto" w:fill="auto"/>
            <w:vAlign w:val="center"/>
          </w:tcPr>
          <w:p w14:paraId="65CC3AD4"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703</w:t>
            </w:r>
          </w:p>
        </w:tc>
        <w:tc>
          <w:tcPr>
            <w:tcW w:w="2268" w:type="dxa"/>
            <w:shd w:val="clear" w:color="auto" w:fill="auto"/>
            <w:vAlign w:val="center"/>
          </w:tcPr>
          <w:p w14:paraId="66F9CF33"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Бенз/а/пирен (3,4-Бензапирен) (54)</w:t>
            </w:r>
          </w:p>
        </w:tc>
        <w:tc>
          <w:tcPr>
            <w:tcW w:w="879" w:type="dxa"/>
            <w:shd w:val="clear" w:color="auto" w:fill="auto"/>
          </w:tcPr>
          <w:p w14:paraId="188EBEDB"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p>
        </w:tc>
        <w:tc>
          <w:tcPr>
            <w:tcW w:w="1424" w:type="dxa"/>
            <w:shd w:val="clear" w:color="auto" w:fill="auto"/>
            <w:vAlign w:val="center"/>
          </w:tcPr>
          <w:p w14:paraId="373C9D8B"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 -</w:t>
            </w:r>
          </w:p>
        </w:tc>
        <w:tc>
          <w:tcPr>
            <w:tcW w:w="1449" w:type="dxa"/>
            <w:shd w:val="clear" w:color="auto" w:fill="auto"/>
            <w:vAlign w:val="center"/>
          </w:tcPr>
          <w:p w14:paraId="2B74AA00"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0,000001</w:t>
            </w:r>
          </w:p>
        </w:tc>
        <w:tc>
          <w:tcPr>
            <w:tcW w:w="1209" w:type="dxa"/>
            <w:shd w:val="clear" w:color="auto" w:fill="auto"/>
          </w:tcPr>
          <w:p w14:paraId="35AA86EF"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w:t>
            </w:r>
          </w:p>
        </w:tc>
        <w:tc>
          <w:tcPr>
            <w:tcW w:w="1334" w:type="dxa"/>
            <w:shd w:val="clear" w:color="auto" w:fill="auto"/>
            <w:vAlign w:val="center"/>
          </w:tcPr>
          <w:p w14:paraId="6A075CDB"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1</w:t>
            </w:r>
          </w:p>
        </w:tc>
        <w:tc>
          <w:tcPr>
            <w:tcW w:w="1459" w:type="dxa"/>
            <w:shd w:val="clear" w:color="auto" w:fill="auto"/>
            <w:vAlign w:val="center"/>
          </w:tcPr>
          <w:p w14:paraId="37823C30"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0,000001</w:t>
            </w:r>
          </w:p>
        </w:tc>
        <w:tc>
          <w:tcPr>
            <w:tcW w:w="1469" w:type="dxa"/>
            <w:shd w:val="clear" w:color="auto" w:fill="auto"/>
            <w:vAlign w:val="center"/>
          </w:tcPr>
          <w:p w14:paraId="1A4BD63B"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0,00000015</w:t>
            </w:r>
          </w:p>
        </w:tc>
        <w:tc>
          <w:tcPr>
            <w:tcW w:w="1454" w:type="dxa"/>
            <w:shd w:val="clear" w:color="auto" w:fill="auto"/>
          </w:tcPr>
          <w:p w14:paraId="6A665246"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p>
        </w:tc>
      </w:tr>
      <w:tr w:rsidR="00080D60" w:rsidRPr="00F447E6" w14:paraId="3EDA7013" w14:textId="77777777" w:rsidTr="00331348">
        <w:tc>
          <w:tcPr>
            <w:tcW w:w="988" w:type="dxa"/>
            <w:shd w:val="clear" w:color="auto" w:fill="auto"/>
            <w:vAlign w:val="center"/>
          </w:tcPr>
          <w:p w14:paraId="2F308526"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2754</w:t>
            </w:r>
          </w:p>
        </w:tc>
        <w:tc>
          <w:tcPr>
            <w:tcW w:w="2268" w:type="dxa"/>
            <w:shd w:val="clear" w:color="auto" w:fill="auto"/>
            <w:vAlign w:val="center"/>
          </w:tcPr>
          <w:p w14:paraId="7370D9A5"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Углеводороды предельные</w:t>
            </w:r>
          </w:p>
        </w:tc>
        <w:tc>
          <w:tcPr>
            <w:tcW w:w="879" w:type="dxa"/>
            <w:shd w:val="clear" w:color="auto" w:fill="auto"/>
          </w:tcPr>
          <w:p w14:paraId="4B5A7CC9"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p>
        </w:tc>
        <w:tc>
          <w:tcPr>
            <w:tcW w:w="1424" w:type="dxa"/>
            <w:shd w:val="clear" w:color="auto" w:fill="auto"/>
            <w:vAlign w:val="center"/>
          </w:tcPr>
          <w:p w14:paraId="69720FF2"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1</w:t>
            </w:r>
          </w:p>
        </w:tc>
        <w:tc>
          <w:tcPr>
            <w:tcW w:w="1449" w:type="dxa"/>
            <w:shd w:val="clear" w:color="auto" w:fill="auto"/>
            <w:vAlign w:val="center"/>
          </w:tcPr>
          <w:p w14:paraId="57DAAA74"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 </w:t>
            </w:r>
          </w:p>
        </w:tc>
        <w:tc>
          <w:tcPr>
            <w:tcW w:w="1209" w:type="dxa"/>
            <w:shd w:val="clear" w:color="auto" w:fill="auto"/>
          </w:tcPr>
          <w:p w14:paraId="7ACA016C"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r w:rsidRPr="00F447E6">
              <w:rPr>
                <w:rFonts w:ascii="Times New Roman" w:hAnsi="Times New Roman" w:cs="Times New Roman"/>
                <w:color w:val="000000"/>
                <w:spacing w:val="2"/>
              </w:rPr>
              <w:t>-</w:t>
            </w:r>
          </w:p>
        </w:tc>
        <w:tc>
          <w:tcPr>
            <w:tcW w:w="1334" w:type="dxa"/>
            <w:shd w:val="clear" w:color="auto" w:fill="auto"/>
            <w:vAlign w:val="center"/>
          </w:tcPr>
          <w:p w14:paraId="32A591E8"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4</w:t>
            </w:r>
          </w:p>
        </w:tc>
        <w:tc>
          <w:tcPr>
            <w:tcW w:w="1459" w:type="dxa"/>
            <w:shd w:val="clear" w:color="auto" w:fill="auto"/>
            <w:vAlign w:val="center"/>
          </w:tcPr>
          <w:p w14:paraId="14DB4CEC"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0,1115</w:t>
            </w:r>
          </w:p>
        </w:tc>
        <w:tc>
          <w:tcPr>
            <w:tcW w:w="1469" w:type="dxa"/>
            <w:shd w:val="clear" w:color="auto" w:fill="auto"/>
            <w:vAlign w:val="center"/>
          </w:tcPr>
          <w:p w14:paraId="3C22B2D5" w14:textId="77777777" w:rsidR="00080D60" w:rsidRPr="00F447E6" w:rsidRDefault="00080D60" w:rsidP="00F447E6">
            <w:pPr>
              <w:spacing w:after="0" w:line="240" w:lineRule="auto"/>
              <w:jc w:val="both"/>
              <w:rPr>
                <w:rFonts w:ascii="Times New Roman" w:hAnsi="Times New Roman" w:cs="Times New Roman"/>
                <w:color w:val="000000"/>
              </w:rPr>
            </w:pPr>
            <w:r w:rsidRPr="00F447E6">
              <w:rPr>
                <w:rFonts w:ascii="Times New Roman" w:hAnsi="Times New Roman" w:cs="Times New Roman"/>
                <w:color w:val="000000"/>
              </w:rPr>
              <w:t>0,0145</w:t>
            </w:r>
          </w:p>
        </w:tc>
        <w:tc>
          <w:tcPr>
            <w:tcW w:w="1454" w:type="dxa"/>
            <w:shd w:val="clear" w:color="auto" w:fill="auto"/>
          </w:tcPr>
          <w:p w14:paraId="1A335898" w14:textId="77777777" w:rsidR="00080D60" w:rsidRPr="00F447E6" w:rsidRDefault="00080D60" w:rsidP="00F447E6">
            <w:pPr>
              <w:spacing w:after="0" w:line="240" w:lineRule="auto"/>
              <w:jc w:val="both"/>
              <w:textAlignment w:val="baseline"/>
              <w:rPr>
                <w:rFonts w:ascii="Times New Roman" w:hAnsi="Times New Roman" w:cs="Times New Roman"/>
                <w:color w:val="000000"/>
                <w:spacing w:val="2"/>
              </w:rPr>
            </w:pPr>
          </w:p>
        </w:tc>
      </w:tr>
      <w:tr w:rsidR="00080D60" w:rsidRPr="00F447E6" w14:paraId="68EE4BE5" w14:textId="77777777" w:rsidTr="00331348">
        <w:tc>
          <w:tcPr>
            <w:tcW w:w="988" w:type="dxa"/>
            <w:shd w:val="clear" w:color="auto" w:fill="auto"/>
          </w:tcPr>
          <w:p w14:paraId="5D0A4CDC" w14:textId="77777777" w:rsidR="00080D60" w:rsidRPr="00F447E6" w:rsidRDefault="00080D60" w:rsidP="00F447E6">
            <w:pPr>
              <w:spacing w:after="0" w:line="240" w:lineRule="auto"/>
              <w:jc w:val="both"/>
              <w:rPr>
                <w:rFonts w:ascii="Times New Roman" w:hAnsi="Times New Roman" w:cs="Times New Roman"/>
                <w:color w:val="000000"/>
              </w:rPr>
            </w:pPr>
          </w:p>
        </w:tc>
        <w:tc>
          <w:tcPr>
            <w:tcW w:w="2268" w:type="dxa"/>
            <w:shd w:val="clear" w:color="auto" w:fill="auto"/>
          </w:tcPr>
          <w:p w14:paraId="6F338A75" w14:textId="77777777" w:rsidR="00080D60" w:rsidRPr="00F447E6" w:rsidRDefault="00080D60" w:rsidP="00F447E6">
            <w:pPr>
              <w:spacing w:after="0" w:line="240" w:lineRule="auto"/>
              <w:jc w:val="both"/>
              <w:textAlignment w:val="baseline"/>
              <w:rPr>
                <w:rFonts w:ascii="Times New Roman" w:hAnsi="Times New Roman" w:cs="Times New Roman"/>
                <w:b/>
                <w:color w:val="000000"/>
                <w:spacing w:val="2"/>
              </w:rPr>
            </w:pPr>
            <w:r w:rsidRPr="00F447E6">
              <w:rPr>
                <w:rFonts w:ascii="Times New Roman" w:hAnsi="Times New Roman" w:cs="Times New Roman"/>
                <w:b/>
                <w:color w:val="000000"/>
                <w:spacing w:val="2"/>
              </w:rPr>
              <w:t>ВСЕГО:</w:t>
            </w:r>
          </w:p>
        </w:tc>
        <w:tc>
          <w:tcPr>
            <w:tcW w:w="879" w:type="dxa"/>
            <w:shd w:val="clear" w:color="auto" w:fill="auto"/>
          </w:tcPr>
          <w:p w14:paraId="275391FB" w14:textId="77777777" w:rsidR="00080D60" w:rsidRPr="00F447E6" w:rsidRDefault="00080D60" w:rsidP="00F447E6">
            <w:pPr>
              <w:spacing w:after="0" w:line="240" w:lineRule="auto"/>
              <w:jc w:val="both"/>
              <w:rPr>
                <w:rFonts w:ascii="Times New Roman" w:hAnsi="Times New Roman" w:cs="Times New Roman"/>
                <w:color w:val="000000"/>
              </w:rPr>
            </w:pPr>
          </w:p>
        </w:tc>
        <w:tc>
          <w:tcPr>
            <w:tcW w:w="1424" w:type="dxa"/>
            <w:shd w:val="clear" w:color="auto" w:fill="auto"/>
          </w:tcPr>
          <w:p w14:paraId="4C141E2E" w14:textId="77777777" w:rsidR="00080D60" w:rsidRPr="00F447E6" w:rsidRDefault="00080D60" w:rsidP="00F447E6">
            <w:pPr>
              <w:spacing w:after="0" w:line="240" w:lineRule="auto"/>
              <w:jc w:val="both"/>
              <w:rPr>
                <w:rFonts w:ascii="Times New Roman" w:hAnsi="Times New Roman" w:cs="Times New Roman"/>
                <w:color w:val="000000"/>
              </w:rPr>
            </w:pPr>
          </w:p>
        </w:tc>
        <w:tc>
          <w:tcPr>
            <w:tcW w:w="1449" w:type="dxa"/>
            <w:shd w:val="clear" w:color="auto" w:fill="auto"/>
          </w:tcPr>
          <w:p w14:paraId="3AD695F1" w14:textId="77777777" w:rsidR="00080D60" w:rsidRPr="00F447E6" w:rsidRDefault="00080D60" w:rsidP="00F447E6">
            <w:pPr>
              <w:spacing w:after="0" w:line="240" w:lineRule="auto"/>
              <w:jc w:val="both"/>
              <w:rPr>
                <w:rFonts w:ascii="Times New Roman" w:hAnsi="Times New Roman" w:cs="Times New Roman"/>
                <w:color w:val="000000"/>
              </w:rPr>
            </w:pPr>
          </w:p>
        </w:tc>
        <w:tc>
          <w:tcPr>
            <w:tcW w:w="1209" w:type="dxa"/>
            <w:shd w:val="clear" w:color="auto" w:fill="auto"/>
          </w:tcPr>
          <w:p w14:paraId="5543001D" w14:textId="77777777" w:rsidR="00080D60" w:rsidRPr="00F447E6" w:rsidRDefault="00080D60" w:rsidP="00F447E6">
            <w:pPr>
              <w:spacing w:after="0" w:line="240" w:lineRule="auto"/>
              <w:jc w:val="both"/>
              <w:rPr>
                <w:rFonts w:ascii="Times New Roman" w:hAnsi="Times New Roman" w:cs="Times New Roman"/>
                <w:color w:val="000000"/>
              </w:rPr>
            </w:pPr>
          </w:p>
        </w:tc>
        <w:tc>
          <w:tcPr>
            <w:tcW w:w="1334" w:type="dxa"/>
            <w:shd w:val="clear" w:color="auto" w:fill="auto"/>
          </w:tcPr>
          <w:p w14:paraId="06682FE8" w14:textId="77777777" w:rsidR="00080D60" w:rsidRPr="00F447E6" w:rsidRDefault="00080D60" w:rsidP="00F447E6">
            <w:pPr>
              <w:spacing w:after="0" w:line="240" w:lineRule="auto"/>
              <w:jc w:val="both"/>
              <w:rPr>
                <w:rFonts w:ascii="Times New Roman" w:hAnsi="Times New Roman" w:cs="Times New Roman"/>
                <w:color w:val="000000"/>
              </w:rPr>
            </w:pPr>
          </w:p>
        </w:tc>
        <w:tc>
          <w:tcPr>
            <w:tcW w:w="1459" w:type="dxa"/>
            <w:shd w:val="clear" w:color="auto" w:fill="auto"/>
            <w:vAlign w:val="center"/>
          </w:tcPr>
          <w:p w14:paraId="660282D0" w14:textId="77777777" w:rsidR="00080D60" w:rsidRPr="00F447E6" w:rsidRDefault="00080D60" w:rsidP="00F447E6">
            <w:pPr>
              <w:spacing w:after="0" w:line="240" w:lineRule="auto"/>
              <w:jc w:val="both"/>
              <w:rPr>
                <w:rFonts w:ascii="Times New Roman" w:hAnsi="Times New Roman" w:cs="Times New Roman"/>
                <w:b/>
                <w:bCs/>
                <w:color w:val="000000"/>
              </w:rPr>
            </w:pPr>
            <w:r w:rsidRPr="00F447E6">
              <w:rPr>
                <w:rFonts w:ascii="Times New Roman" w:hAnsi="Times New Roman" w:cs="Times New Roman"/>
                <w:b/>
                <w:bCs/>
                <w:color w:val="000000"/>
              </w:rPr>
              <w:t>0,7637762</w:t>
            </w:r>
          </w:p>
        </w:tc>
        <w:tc>
          <w:tcPr>
            <w:tcW w:w="1469" w:type="dxa"/>
            <w:shd w:val="clear" w:color="auto" w:fill="auto"/>
            <w:vAlign w:val="center"/>
          </w:tcPr>
          <w:p w14:paraId="096153DC" w14:textId="77777777" w:rsidR="00080D60" w:rsidRPr="00F447E6" w:rsidRDefault="00080D60" w:rsidP="00F447E6">
            <w:pPr>
              <w:spacing w:after="0" w:line="240" w:lineRule="auto"/>
              <w:jc w:val="both"/>
              <w:rPr>
                <w:rFonts w:ascii="Times New Roman" w:hAnsi="Times New Roman" w:cs="Times New Roman"/>
                <w:b/>
                <w:bCs/>
                <w:color w:val="000000"/>
              </w:rPr>
            </w:pPr>
            <w:r w:rsidRPr="00F447E6">
              <w:rPr>
                <w:rFonts w:ascii="Times New Roman" w:hAnsi="Times New Roman" w:cs="Times New Roman"/>
                <w:b/>
                <w:bCs/>
                <w:color w:val="000000"/>
              </w:rPr>
              <w:t>0,0991263</w:t>
            </w:r>
          </w:p>
        </w:tc>
        <w:tc>
          <w:tcPr>
            <w:tcW w:w="1454" w:type="dxa"/>
            <w:shd w:val="clear" w:color="auto" w:fill="auto"/>
          </w:tcPr>
          <w:p w14:paraId="75DAE0C8" w14:textId="77777777" w:rsidR="00080D60" w:rsidRPr="00F447E6" w:rsidRDefault="00080D60" w:rsidP="00F447E6">
            <w:pPr>
              <w:spacing w:after="0" w:line="240" w:lineRule="auto"/>
              <w:jc w:val="both"/>
              <w:rPr>
                <w:rFonts w:ascii="Times New Roman" w:hAnsi="Times New Roman" w:cs="Times New Roman"/>
                <w:color w:val="000000"/>
              </w:rPr>
            </w:pPr>
          </w:p>
        </w:tc>
      </w:tr>
    </w:tbl>
    <w:p w14:paraId="77D624E6" w14:textId="77777777" w:rsidR="00F447E6" w:rsidRDefault="00F447E6" w:rsidP="00F447E6">
      <w:pPr>
        <w:spacing w:after="0" w:line="240" w:lineRule="auto"/>
        <w:jc w:val="both"/>
        <w:rPr>
          <w:rFonts w:ascii="Times New Roman" w:hAnsi="Times New Roman" w:cs="Times New Roman"/>
        </w:rPr>
        <w:sectPr w:rsidR="00F447E6" w:rsidSect="00F447E6">
          <w:pgSz w:w="16838" w:h="11906" w:orient="landscape"/>
          <w:pgMar w:top="1701" w:right="1134" w:bottom="851" w:left="1134" w:header="709" w:footer="709" w:gutter="0"/>
          <w:cols w:space="708"/>
          <w:docGrid w:linePitch="360"/>
        </w:sectPr>
      </w:pPr>
    </w:p>
    <w:p w14:paraId="5ACDD9B5" w14:textId="1492E1F6" w:rsidR="00080D60" w:rsidRPr="00F447E6" w:rsidRDefault="00080D60" w:rsidP="00F447E6">
      <w:pPr>
        <w:spacing w:after="0" w:line="240" w:lineRule="auto"/>
        <w:jc w:val="both"/>
        <w:rPr>
          <w:rFonts w:ascii="Times New Roman" w:hAnsi="Times New Roman" w:cs="Times New Roman"/>
        </w:rPr>
      </w:pPr>
      <w:r w:rsidRPr="00F447E6">
        <w:rPr>
          <w:rFonts w:ascii="Times New Roman" w:hAnsi="Times New Roman" w:cs="Times New Roman"/>
        </w:rPr>
        <w:lastRenderedPageBreak/>
        <w:t xml:space="preserve">В связи с кратковременностью работ СЗЗ на период рекультивации нарушенных земель </w:t>
      </w:r>
      <w:r w:rsidRPr="00F447E6">
        <w:rPr>
          <w:rFonts w:ascii="Times New Roman" w:hAnsi="Times New Roman" w:cs="Times New Roman"/>
          <w:b/>
          <w:i/>
          <w:u w:val="single"/>
        </w:rPr>
        <w:t>не устанавливается</w:t>
      </w:r>
      <w:r w:rsidRPr="00F447E6">
        <w:rPr>
          <w:rFonts w:ascii="Times New Roman" w:hAnsi="Times New Roman" w:cs="Times New Roman"/>
        </w:rPr>
        <w:t>.</w:t>
      </w:r>
    </w:p>
    <w:p w14:paraId="1F981A3A" w14:textId="77777777" w:rsidR="00F447E6" w:rsidRPr="00F447E6" w:rsidRDefault="00F447E6" w:rsidP="00F447E6">
      <w:pPr>
        <w:pStyle w:val="af"/>
        <w:ind w:firstLine="567"/>
        <w:jc w:val="both"/>
        <w:rPr>
          <w:sz w:val="24"/>
          <w:szCs w:val="24"/>
        </w:rPr>
      </w:pPr>
      <w:r w:rsidRPr="00F447E6">
        <w:rPr>
          <w:sz w:val="24"/>
          <w:szCs w:val="24"/>
        </w:rPr>
        <w:t>Рекультивация нарушенных земель будет производиться последовательно – одна за другой. Вредные выбросы не будут совмещаться. Соблюдение технологических процессов, безаварийность процессов позволит минимизировать выбросы в атмосферный воздух, а после рекультивационных работ всякие выбросы в атмосферу вообще прекратятся.</w:t>
      </w:r>
    </w:p>
    <w:p w14:paraId="2932F259" w14:textId="77777777" w:rsidR="00F447E6" w:rsidRPr="00F447E6" w:rsidRDefault="00F447E6" w:rsidP="00F447E6">
      <w:pPr>
        <w:pStyle w:val="af"/>
        <w:ind w:firstLine="567"/>
        <w:jc w:val="both"/>
        <w:rPr>
          <w:sz w:val="24"/>
          <w:szCs w:val="24"/>
        </w:rPr>
      </w:pPr>
      <w:r w:rsidRPr="00F447E6">
        <w:rPr>
          <w:sz w:val="24"/>
          <w:szCs w:val="24"/>
        </w:rPr>
        <w:t xml:space="preserve">Учитывая все это, плюс конкретные расчеты выбросов ЗВ дают основание оценить уровень воздействия при рекультивации нарушенных земель на атмосферный воздух как </w:t>
      </w:r>
    </w:p>
    <w:p w14:paraId="2287FA8E" w14:textId="77777777" w:rsidR="00F447E6" w:rsidRPr="00F447E6" w:rsidRDefault="00F447E6" w:rsidP="00F447E6">
      <w:pPr>
        <w:pStyle w:val="af"/>
        <w:ind w:firstLine="567"/>
        <w:jc w:val="both"/>
        <w:rPr>
          <w:sz w:val="24"/>
          <w:szCs w:val="24"/>
        </w:rPr>
      </w:pPr>
      <w:r w:rsidRPr="00F447E6">
        <w:rPr>
          <w:sz w:val="24"/>
          <w:szCs w:val="24"/>
        </w:rPr>
        <w:t>Площадь рекультивации – 77,7400 га</w:t>
      </w:r>
    </w:p>
    <w:p w14:paraId="55A3D23B" w14:textId="77777777" w:rsidR="00F447E6" w:rsidRPr="00F447E6" w:rsidRDefault="00F447E6" w:rsidP="00F447E6">
      <w:pPr>
        <w:spacing w:after="0" w:line="240" w:lineRule="auto"/>
        <w:ind w:firstLine="567"/>
        <w:jc w:val="both"/>
        <w:rPr>
          <w:rFonts w:ascii="Times New Roman" w:hAnsi="Times New Roman" w:cs="Times New Roman"/>
        </w:rPr>
      </w:pPr>
      <w:r w:rsidRPr="00F447E6">
        <w:rPr>
          <w:rFonts w:ascii="Times New Roman" w:hAnsi="Times New Roman" w:cs="Times New Roman"/>
        </w:rPr>
        <w:t>Сроки рекультивации – 1 месяц</w:t>
      </w:r>
    </w:p>
    <w:p w14:paraId="2F4C6C19" w14:textId="77777777" w:rsidR="00F447E6" w:rsidRPr="00F447E6" w:rsidRDefault="00F447E6" w:rsidP="00E97ECC">
      <w:pPr>
        <w:spacing w:after="0" w:line="240" w:lineRule="auto"/>
        <w:ind w:firstLine="567"/>
        <w:jc w:val="both"/>
        <w:rPr>
          <w:rFonts w:ascii="Times New Roman" w:hAnsi="Times New Roman" w:cs="Times New Roman"/>
        </w:rPr>
      </w:pPr>
      <w:r w:rsidRPr="00F447E6">
        <w:rPr>
          <w:rFonts w:ascii="Times New Roman" w:hAnsi="Times New Roman" w:cs="Times New Roman"/>
        </w:rPr>
        <w:t>Грунтовые воды на участке в период изысканий не вскрыты.</w:t>
      </w:r>
    </w:p>
    <w:p w14:paraId="21DBC2DE" w14:textId="77777777" w:rsidR="00F447E6" w:rsidRPr="00F447E6" w:rsidRDefault="00F447E6" w:rsidP="00F447E6">
      <w:pPr>
        <w:spacing w:after="0" w:line="240" w:lineRule="auto"/>
        <w:ind w:firstLine="737"/>
        <w:jc w:val="both"/>
        <w:rPr>
          <w:rFonts w:ascii="Times New Roman" w:hAnsi="Times New Roman" w:cs="Times New Roman"/>
        </w:rPr>
      </w:pPr>
      <w:r w:rsidRPr="00F447E6">
        <w:rPr>
          <w:rFonts w:ascii="Times New Roman" w:hAnsi="Times New Roman" w:cs="Times New Roman"/>
        </w:rPr>
        <w:t>Гидрографическая сеть на участке работ отсутствует.</w:t>
      </w:r>
    </w:p>
    <w:p w14:paraId="5A9EF7DF" w14:textId="786BE87D" w:rsidR="00F447E6" w:rsidRPr="00F447E6" w:rsidRDefault="00F447E6" w:rsidP="00F447E6">
      <w:pPr>
        <w:spacing w:after="0" w:line="240" w:lineRule="auto"/>
        <w:jc w:val="both"/>
        <w:rPr>
          <w:rFonts w:ascii="Times New Roman" w:hAnsi="Times New Roman" w:cs="Times New Roman"/>
        </w:rPr>
      </w:pPr>
      <w:r w:rsidRPr="00F447E6">
        <w:rPr>
          <w:rFonts w:ascii="Times New Roman" w:hAnsi="Times New Roman" w:cs="Times New Roman"/>
        </w:rPr>
        <w:t>В период рекультивации проектируемого объекта вода используется для увлажнения грунтов и материалов. Вода привозная, доставляется на площадку рекультивации автотранспортом.</w:t>
      </w:r>
    </w:p>
    <w:p w14:paraId="43B819D6" w14:textId="77777777" w:rsidR="00F447E6" w:rsidRPr="00F447E6" w:rsidRDefault="00F447E6" w:rsidP="00F447E6">
      <w:pPr>
        <w:spacing w:after="0" w:line="240" w:lineRule="auto"/>
        <w:ind w:firstLine="720"/>
        <w:jc w:val="both"/>
        <w:rPr>
          <w:rFonts w:ascii="Times New Roman" w:hAnsi="Times New Roman" w:cs="Times New Roman"/>
        </w:rPr>
      </w:pPr>
      <w:r w:rsidRPr="00F447E6">
        <w:rPr>
          <w:rFonts w:ascii="Times New Roman" w:hAnsi="Times New Roman" w:cs="Times New Roman"/>
        </w:rPr>
        <w:t>Расчетные объемы водопотребление в период рекультивации нарушенных земель</w:t>
      </w:r>
    </w:p>
    <w:tbl>
      <w:tblPr>
        <w:tblW w:w="9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2"/>
        <w:gridCol w:w="909"/>
        <w:gridCol w:w="1728"/>
        <w:gridCol w:w="1406"/>
        <w:gridCol w:w="2017"/>
        <w:gridCol w:w="1761"/>
      </w:tblGrid>
      <w:tr w:rsidR="00F447E6" w:rsidRPr="00F447E6" w14:paraId="3CB49F43" w14:textId="77777777" w:rsidTr="00E97ECC">
        <w:tc>
          <w:tcPr>
            <w:tcW w:w="2972" w:type="dxa"/>
            <w:gridSpan w:val="2"/>
            <w:shd w:val="clear" w:color="auto" w:fill="auto"/>
            <w:vAlign w:val="center"/>
          </w:tcPr>
          <w:p w14:paraId="08C401EF" w14:textId="77777777" w:rsidR="00F447E6" w:rsidRPr="00F447E6" w:rsidRDefault="00F447E6" w:rsidP="00F447E6">
            <w:pPr>
              <w:spacing w:after="0" w:line="240" w:lineRule="auto"/>
              <w:jc w:val="both"/>
              <w:rPr>
                <w:rFonts w:ascii="Times New Roman" w:hAnsi="Times New Roman" w:cs="Times New Roman"/>
                <w:bCs/>
              </w:rPr>
            </w:pPr>
            <w:r w:rsidRPr="00F447E6">
              <w:rPr>
                <w:rFonts w:ascii="Times New Roman" w:hAnsi="Times New Roman" w:cs="Times New Roman"/>
                <w:bCs/>
              </w:rPr>
              <w:t>Норма водопотребление (м3/сут)</w:t>
            </w:r>
          </w:p>
        </w:tc>
        <w:tc>
          <w:tcPr>
            <w:tcW w:w="1687" w:type="dxa"/>
            <w:shd w:val="clear" w:color="auto" w:fill="auto"/>
            <w:vAlign w:val="center"/>
          </w:tcPr>
          <w:p w14:paraId="628AE379" w14:textId="77777777" w:rsidR="00F447E6" w:rsidRPr="00F447E6" w:rsidRDefault="00F447E6" w:rsidP="00F447E6">
            <w:pPr>
              <w:spacing w:after="0" w:line="240" w:lineRule="auto"/>
              <w:jc w:val="both"/>
              <w:rPr>
                <w:rFonts w:ascii="Times New Roman" w:hAnsi="Times New Roman" w:cs="Times New Roman"/>
                <w:bCs/>
              </w:rPr>
            </w:pPr>
            <w:r w:rsidRPr="00F447E6">
              <w:rPr>
                <w:rFonts w:ascii="Times New Roman" w:hAnsi="Times New Roman" w:cs="Times New Roman"/>
                <w:bCs/>
              </w:rPr>
              <w:t>Срок строительства, (сут)</w:t>
            </w:r>
          </w:p>
        </w:tc>
        <w:tc>
          <w:tcPr>
            <w:tcW w:w="1374" w:type="dxa"/>
            <w:shd w:val="clear" w:color="auto" w:fill="auto"/>
            <w:vAlign w:val="center"/>
          </w:tcPr>
          <w:p w14:paraId="054574E6" w14:textId="77777777" w:rsidR="00F447E6" w:rsidRPr="00F447E6" w:rsidRDefault="00F447E6" w:rsidP="00F447E6">
            <w:pPr>
              <w:spacing w:after="0" w:line="240" w:lineRule="auto"/>
              <w:jc w:val="both"/>
              <w:rPr>
                <w:rFonts w:ascii="Times New Roman" w:hAnsi="Times New Roman" w:cs="Times New Roman"/>
                <w:bCs/>
              </w:rPr>
            </w:pPr>
            <w:r w:rsidRPr="00F447E6">
              <w:rPr>
                <w:rFonts w:ascii="Times New Roman" w:hAnsi="Times New Roman" w:cs="Times New Roman"/>
                <w:bCs/>
              </w:rPr>
              <w:t>Количество работников (чел)</w:t>
            </w:r>
          </w:p>
        </w:tc>
        <w:tc>
          <w:tcPr>
            <w:tcW w:w="1968" w:type="dxa"/>
            <w:shd w:val="clear" w:color="auto" w:fill="auto"/>
            <w:vAlign w:val="center"/>
          </w:tcPr>
          <w:p w14:paraId="54A24A29" w14:textId="77777777" w:rsidR="00F447E6" w:rsidRPr="00F447E6" w:rsidRDefault="00F447E6" w:rsidP="00F447E6">
            <w:pPr>
              <w:spacing w:after="0" w:line="240" w:lineRule="auto"/>
              <w:jc w:val="both"/>
              <w:rPr>
                <w:rFonts w:ascii="Times New Roman" w:hAnsi="Times New Roman" w:cs="Times New Roman"/>
                <w:bCs/>
              </w:rPr>
            </w:pPr>
            <w:r w:rsidRPr="00F447E6">
              <w:rPr>
                <w:rFonts w:ascii="Times New Roman" w:hAnsi="Times New Roman" w:cs="Times New Roman"/>
                <w:bCs/>
              </w:rPr>
              <w:t>Водопотребление (м3)</w:t>
            </w:r>
          </w:p>
        </w:tc>
        <w:tc>
          <w:tcPr>
            <w:tcW w:w="1719" w:type="dxa"/>
            <w:shd w:val="clear" w:color="auto" w:fill="auto"/>
            <w:vAlign w:val="center"/>
          </w:tcPr>
          <w:p w14:paraId="7103DFFB" w14:textId="77777777" w:rsidR="00F447E6" w:rsidRPr="00F447E6" w:rsidRDefault="00F447E6" w:rsidP="00F447E6">
            <w:pPr>
              <w:spacing w:after="0" w:line="240" w:lineRule="auto"/>
              <w:jc w:val="both"/>
              <w:rPr>
                <w:rFonts w:ascii="Times New Roman" w:hAnsi="Times New Roman" w:cs="Times New Roman"/>
                <w:bCs/>
              </w:rPr>
            </w:pPr>
            <w:r w:rsidRPr="00F447E6">
              <w:rPr>
                <w:rFonts w:ascii="Times New Roman" w:hAnsi="Times New Roman" w:cs="Times New Roman"/>
                <w:bCs/>
              </w:rPr>
              <w:t>Водоотведение (м3)</w:t>
            </w:r>
          </w:p>
        </w:tc>
      </w:tr>
      <w:tr w:rsidR="00F447E6" w:rsidRPr="00F447E6" w14:paraId="49687F70" w14:textId="77777777" w:rsidTr="00E97ECC">
        <w:tc>
          <w:tcPr>
            <w:tcW w:w="1856" w:type="dxa"/>
            <w:shd w:val="clear" w:color="auto" w:fill="auto"/>
          </w:tcPr>
          <w:p w14:paraId="784EA993" w14:textId="77777777" w:rsidR="00F447E6" w:rsidRPr="00F447E6" w:rsidRDefault="00F447E6" w:rsidP="00F447E6">
            <w:pPr>
              <w:spacing w:after="0" w:line="240" w:lineRule="auto"/>
              <w:jc w:val="both"/>
              <w:rPr>
                <w:rFonts w:ascii="Times New Roman" w:hAnsi="Times New Roman" w:cs="Times New Roman"/>
                <w:bCs/>
              </w:rPr>
            </w:pPr>
            <w:r w:rsidRPr="00F447E6">
              <w:rPr>
                <w:rFonts w:ascii="Times New Roman" w:hAnsi="Times New Roman" w:cs="Times New Roman"/>
                <w:bCs/>
              </w:rPr>
              <w:t>Питьевые нужды</w:t>
            </w:r>
          </w:p>
        </w:tc>
        <w:tc>
          <w:tcPr>
            <w:tcW w:w="1116" w:type="dxa"/>
            <w:shd w:val="clear" w:color="auto" w:fill="auto"/>
            <w:vAlign w:val="center"/>
          </w:tcPr>
          <w:p w14:paraId="7CCC5D3E" w14:textId="77777777" w:rsidR="00F447E6" w:rsidRPr="00F447E6" w:rsidRDefault="00F447E6" w:rsidP="00F447E6">
            <w:pPr>
              <w:spacing w:after="0" w:line="240" w:lineRule="auto"/>
              <w:jc w:val="both"/>
              <w:rPr>
                <w:rFonts w:ascii="Times New Roman" w:hAnsi="Times New Roman" w:cs="Times New Roman"/>
              </w:rPr>
            </w:pPr>
            <w:r w:rsidRPr="00F447E6">
              <w:rPr>
                <w:rFonts w:ascii="Times New Roman" w:hAnsi="Times New Roman" w:cs="Times New Roman"/>
                <w:bCs/>
              </w:rPr>
              <w:t>0,002</w:t>
            </w:r>
          </w:p>
        </w:tc>
        <w:tc>
          <w:tcPr>
            <w:tcW w:w="1687" w:type="dxa"/>
            <w:vMerge w:val="restart"/>
            <w:shd w:val="clear" w:color="auto" w:fill="auto"/>
            <w:vAlign w:val="center"/>
          </w:tcPr>
          <w:p w14:paraId="472202A4" w14:textId="77777777" w:rsidR="00F447E6" w:rsidRPr="00F447E6" w:rsidRDefault="00F447E6" w:rsidP="00E97ECC">
            <w:pPr>
              <w:spacing w:after="0" w:line="240" w:lineRule="auto"/>
              <w:jc w:val="center"/>
              <w:rPr>
                <w:rFonts w:ascii="Times New Roman" w:hAnsi="Times New Roman" w:cs="Times New Roman"/>
                <w:bCs/>
              </w:rPr>
            </w:pPr>
            <w:r w:rsidRPr="00F447E6">
              <w:rPr>
                <w:rFonts w:ascii="Times New Roman" w:hAnsi="Times New Roman" w:cs="Times New Roman"/>
                <w:bCs/>
              </w:rPr>
              <w:t>30</w:t>
            </w:r>
          </w:p>
        </w:tc>
        <w:tc>
          <w:tcPr>
            <w:tcW w:w="1374" w:type="dxa"/>
            <w:vMerge w:val="restart"/>
            <w:shd w:val="clear" w:color="auto" w:fill="auto"/>
            <w:vAlign w:val="center"/>
          </w:tcPr>
          <w:p w14:paraId="7ECC35CD" w14:textId="77777777" w:rsidR="00F447E6" w:rsidRPr="00F447E6" w:rsidRDefault="00F447E6" w:rsidP="00E97ECC">
            <w:pPr>
              <w:spacing w:after="0" w:line="240" w:lineRule="auto"/>
              <w:jc w:val="center"/>
              <w:rPr>
                <w:rFonts w:ascii="Times New Roman" w:hAnsi="Times New Roman" w:cs="Times New Roman"/>
                <w:bCs/>
              </w:rPr>
            </w:pPr>
            <w:r w:rsidRPr="00F447E6">
              <w:rPr>
                <w:rFonts w:ascii="Times New Roman" w:hAnsi="Times New Roman" w:cs="Times New Roman"/>
                <w:bCs/>
              </w:rPr>
              <w:t>15</w:t>
            </w:r>
          </w:p>
        </w:tc>
        <w:tc>
          <w:tcPr>
            <w:tcW w:w="1968" w:type="dxa"/>
            <w:shd w:val="clear" w:color="auto" w:fill="auto"/>
            <w:vAlign w:val="center"/>
          </w:tcPr>
          <w:p w14:paraId="7B38ECB6" w14:textId="77777777" w:rsidR="00F447E6" w:rsidRPr="00F447E6" w:rsidRDefault="00F447E6" w:rsidP="00E97ECC">
            <w:pPr>
              <w:spacing w:after="0" w:line="240" w:lineRule="auto"/>
              <w:jc w:val="center"/>
              <w:rPr>
                <w:rFonts w:ascii="Times New Roman" w:hAnsi="Times New Roman" w:cs="Times New Roman"/>
                <w:bCs/>
              </w:rPr>
            </w:pPr>
            <w:r w:rsidRPr="00F447E6">
              <w:rPr>
                <w:rFonts w:ascii="Times New Roman" w:hAnsi="Times New Roman" w:cs="Times New Roman"/>
                <w:bCs/>
              </w:rPr>
              <w:t>0,9</w:t>
            </w:r>
          </w:p>
        </w:tc>
        <w:tc>
          <w:tcPr>
            <w:tcW w:w="1719" w:type="dxa"/>
            <w:shd w:val="clear" w:color="auto" w:fill="auto"/>
            <w:vAlign w:val="center"/>
          </w:tcPr>
          <w:p w14:paraId="51DDEA0B" w14:textId="77777777" w:rsidR="00F447E6" w:rsidRPr="00F447E6" w:rsidRDefault="00F447E6" w:rsidP="00E97ECC">
            <w:pPr>
              <w:spacing w:after="0" w:line="240" w:lineRule="auto"/>
              <w:jc w:val="center"/>
              <w:rPr>
                <w:rFonts w:ascii="Times New Roman" w:hAnsi="Times New Roman" w:cs="Times New Roman"/>
                <w:bCs/>
              </w:rPr>
            </w:pPr>
            <w:r w:rsidRPr="00F447E6">
              <w:rPr>
                <w:rFonts w:ascii="Times New Roman" w:hAnsi="Times New Roman" w:cs="Times New Roman"/>
                <w:bCs/>
              </w:rPr>
              <w:t>-</w:t>
            </w:r>
          </w:p>
        </w:tc>
      </w:tr>
      <w:tr w:rsidR="00F447E6" w:rsidRPr="00F447E6" w14:paraId="6EA40029" w14:textId="77777777" w:rsidTr="00E97ECC">
        <w:tc>
          <w:tcPr>
            <w:tcW w:w="1856" w:type="dxa"/>
            <w:shd w:val="clear" w:color="auto" w:fill="auto"/>
          </w:tcPr>
          <w:p w14:paraId="48EDC48D" w14:textId="77777777" w:rsidR="00F447E6" w:rsidRPr="00F447E6" w:rsidRDefault="00F447E6" w:rsidP="00F447E6">
            <w:pPr>
              <w:spacing w:after="0" w:line="240" w:lineRule="auto"/>
              <w:jc w:val="both"/>
              <w:rPr>
                <w:rFonts w:ascii="Times New Roman" w:hAnsi="Times New Roman" w:cs="Times New Roman"/>
                <w:bCs/>
              </w:rPr>
            </w:pPr>
            <w:r w:rsidRPr="00F447E6">
              <w:rPr>
                <w:rFonts w:ascii="Times New Roman" w:hAnsi="Times New Roman" w:cs="Times New Roman"/>
                <w:bCs/>
              </w:rPr>
              <w:t>Хозяйственно-бытовые нужды</w:t>
            </w:r>
          </w:p>
        </w:tc>
        <w:tc>
          <w:tcPr>
            <w:tcW w:w="1116" w:type="dxa"/>
            <w:shd w:val="clear" w:color="auto" w:fill="auto"/>
            <w:vAlign w:val="center"/>
          </w:tcPr>
          <w:p w14:paraId="649A3F65" w14:textId="77777777" w:rsidR="00F447E6" w:rsidRPr="00F447E6" w:rsidRDefault="00F447E6" w:rsidP="00F447E6">
            <w:pPr>
              <w:spacing w:after="0" w:line="240" w:lineRule="auto"/>
              <w:jc w:val="both"/>
              <w:rPr>
                <w:rFonts w:ascii="Times New Roman" w:hAnsi="Times New Roman" w:cs="Times New Roman"/>
                <w:bCs/>
              </w:rPr>
            </w:pPr>
            <w:r w:rsidRPr="00F447E6">
              <w:rPr>
                <w:rFonts w:ascii="Times New Roman" w:hAnsi="Times New Roman" w:cs="Times New Roman"/>
                <w:bCs/>
              </w:rPr>
              <w:t>0,025</w:t>
            </w:r>
          </w:p>
        </w:tc>
        <w:tc>
          <w:tcPr>
            <w:tcW w:w="1687" w:type="dxa"/>
            <w:vMerge/>
            <w:shd w:val="clear" w:color="auto" w:fill="auto"/>
            <w:vAlign w:val="center"/>
          </w:tcPr>
          <w:p w14:paraId="0C7EEE4B" w14:textId="77777777" w:rsidR="00F447E6" w:rsidRPr="00F447E6" w:rsidRDefault="00F447E6" w:rsidP="00E97ECC">
            <w:pPr>
              <w:spacing w:after="0" w:line="240" w:lineRule="auto"/>
              <w:jc w:val="center"/>
              <w:rPr>
                <w:rFonts w:ascii="Times New Roman" w:hAnsi="Times New Roman" w:cs="Times New Roman"/>
                <w:bCs/>
              </w:rPr>
            </w:pPr>
          </w:p>
        </w:tc>
        <w:tc>
          <w:tcPr>
            <w:tcW w:w="1374" w:type="dxa"/>
            <w:vMerge/>
            <w:shd w:val="clear" w:color="auto" w:fill="auto"/>
            <w:vAlign w:val="center"/>
          </w:tcPr>
          <w:p w14:paraId="7C887C99" w14:textId="77777777" w:rsidR="00F447E6" w:rsidRPr="00F447E6" w:rsidRDefault="00F447E6" w:rsidP="00E97ECC">
            <w:pPr>
              <w:spacing w:after="0" w:line="240" w:lineRule="auto"/>
              <w:jc w:val="center"/>
              <w:rPr>
                <w:rFonts w:ascii="Times New Roman" w:hAnsi="Times New Roman" w:cs="Times New Roman"/>
                <w:bCs/>
              </w:rPr>
            </w:pPr>
          </w:p>
        </w:tc>
        <w:tc>
          <w:tcPr>
            <w:tcW w:w="1968" w:type="dxa"/>
            <w:shd w:val="clear" w:color="auto" w:fill="auto"/>
            <w:vAlign w:val="center"/>
          </w:tcPr>
          <w:p w14:paraId="1B20F31E" w14:textId="77777777" w:rsidR="00F447E6" w:rsidRPr="00F447E6" w:rsidRDefault="00F447E6" w:rsidP="00E97ECC">
            <w:pPr>
              <w:spacing w:after="0" w:line="240" w:lineRule="auto"/>
              <w:jc w:val="center"/>
              <w:rPr>
                <w:rFonts w:ascii="Times New Roman" w:hAnsi="Times New Roman" w:cs="Times New Roman"/>
                <w:bCs/>
              </w:rPr>
            </w:pPr>
            <w:r w:rsidRPr="00F447E6">
              <w:rPr>
                <w:rFonts w:ascii="Times New Roman" w:hAnsi="Times New Roman" w:cs="Times New Roman"/>
                <w:bCs/>
              </w:rPr>
              <w:t>11,25</w:t>
            </w:r>
          </w:p>
        </w:tc>
        <w:tc>
          <w:tcPr>
            <w:tcW w:w="1719" w:type="dxa"/>
            <w:shd w:val="clear" w:color="auto" w:fill="auto"/>
            <w:vAlign w:val="center"/>
          </w:tcPr>
          <w:p w14:paraId="5A1B915A" w14:textId="77777777" w:rsidR="00F447E6" w:rsidRPr="00F447E6" w:rsidRDefault="00F447E6" w:rsidP="00E97ECC">
            <w:pPr>
              <w:spacing w:after="0" w:line="240" w:lineRule="auto"/>
              <w:jc w:val="center"/>
              <w:rPr>
                <w:rFonts w:ascii="Times New Roman" w:hAnsi="Times New Roman" w:cs="Times New Roman"/>
                <w:bCs/>
              </w:rPr>
            </w:pPr>
            <w:r w:rsidRPr="00F447E6">
              <w:rPr>
                <w:rFonts w:ascii="Times New Roman" w:hAnsi="Times New Roman" w:cs="Times New Roman"/>
                <w:bCs/>
              </w:rPr>
              <w:t>11,25</w:t>
            </w:r>
          </w:p>
        </w:tc>
      </w:tr>
      <w:tr w:rsidR="00F447E6" w:rsidRPr="00F447E6" w14:paraId="56A09C03" w14:textId="77777777" w:rsidTr="00E97ECC">
        <w:tc>
          <w:tcPr>
            <w:tcW w:w="1856" w:type="dxa"/>
            <w:shd w:val="clear" w:color="auto" w:fill="auto"/>
          </w:tcPr>
          <w:p w14:paraId="24A71643" w14:textId="77777777" w:rsidR="00F447E6" w:rsidRPr="00F447E6" w:rsidRDefault="00F447E6" w:rsidP="00F447E6">
            <w:pPr>
              <w:spacing w:after="0" w:line="240" w:lineRule="auto"/>
              <w:jc w:val="both"/>
              <w:rPr>
                <w:rFonts w:ascii="Times New Roman" w:hAnsi="Times New Roman" w:cs="Times New Roman"/>
                <w:bCs/>
              </w:rPr>
            </w:pPr>
            <w:r w:rsidRPr="00F447E6">
              <w:rPr>
                <w:rFonts w:ascii="Times New Roman" w:hAnsi="Times New Roman" w:cs="Times New Roman"/>
                <w:bCs/>
              </w:rPr>
              <w:t>На пылеподавление</w:t>
            </w:r>
          </w:p>
        </w:tc>
        <w:tc>
          <w:tcPr>
            <w:tcW w:w="1116" w:type="dxa"/>
            <w:shd w:val="clear" w:color="auto" w:fill="auto"/>
            <w:vAlign w:val="center"/>
          </w:tcPr>
          <w:p w14:paraId="390DDB70" w14:textId="77777777" w:rsidR="00F447E6" w:rsidRPr="00F447E6" w:rsidRDefault="00F447E6" w:rsidP="00F447E6">
            <w:pPr>
              <w:spacing w:after="0" w:line="240" w:lineRule="auto"/>
              <w:jc w:val="both"/>
              <w:rPr>
                <w:rFonts w:ascii="Times New Roman" w:hAnsi="Times New Roman" w:cs="Times New Roman"/>
                <w:bCs/>
              </w:rPr>
            </w:pPr>
            <w:r w:rsidRPr="00F447E6">
              <w:rPr>
                <w:rFonts w:ascii="Times New Roman" w:hAnsi="Times New Roman" w:cs="Times New Roman"/>
                <w:bCs/>
              </w:rPr>
              <w:t>0,003</w:t>
            </w:r>
          </w:p>
        </w:tc>
        <w:tc>
          <w:tcPr>
            <w:tcW w:w="1687" w:type="dxa"/>
            <w:vMerge/>
            <w:shd w:val="clear" w:color="auto" w:fill="auto"/>
            <w:vAlign w:val="center"/>
          </w:tcPr>
          <w:p w14:paraId="63A81C05" w14:textId="77777777" w:rsidR="00F447E6" w:rsidRPr="00F447E6" w:rsidRDefault="00F447E6" w:rsidP="00E97ECC">
            <w:pPr>
              <w:spacing w:after="0" w:line="240" w:lineRule="auto"/>
              <w:jc w:val="center"/>
              <w:rPr>
                <w:rFonts w:ascii="Times New Roman" w:hAnsi="Times New Roman" w:cs="Times New Roman"/>
                <w:bCs/>
              </w:rPr>
            </w:pPr>
          </w:p>
        </w:tc>
        <w:tc>
          <w:tcPr>
            <w:tcW w:w="1374" w:type="dxa"/>
            <w:shd w:val="clear" w:color="auto" w:fill="auto"/>
            <w:vAlign w:val="center"/>
          </w:tcPr>
          <w:p w14:paraId="4347DED5" w14:textId="77777777" w:rsidR="00F447E6" w:rsidRPr="00F447E6" w:rsidRDefault="00F447E6" w:rsidP="00E97ECC">
            <w:pPr>
              <w:spacing w:after="0" w:line="240" w:lineRule="auto"/>
              <w:jc w:val="center"/>
              <w:rPr>
                <w:rFonts w:ascii="Times New Roman" w:hAnsi="Times New Roman" w:cs="Times New Roman"/>
                <w:bCs/>
              </w:rPr>
            </w:pPr>
            <w:r w:rsidRPr="00F447E6">
              <w:rPr>
                <w:rFonts w:ascii="Times New Roman" w:hAnsi="Times New Roman" w:cs="Times New Roman"/>
                <w:bCs/>
              </w:rPr>
              <w:t>777400,0 м2</w:t>
            </w:r>
          </w:p>
        </w:tc>
        <w:tc>
          <w:tcPr>
            <w:tcW w:w="1968" w:type="dxa"/>
            <w:shd w:val="clear" w:color="auto" w:fill="auto"/>
            <w:vAlign w:val="center"/>
          </w:tcPr>
          <w:p w14:paraId="373C6440" w14:textId="77777777" w:rsidR="00F447E6" w:rsidRPr="00F447E6" w:rsidRDefault="00F447E6" w:rsidP="00E97ECC">
            <w:pPr>
              <w:spacing w:after="0" w:line="240" w:lineRule="auto"/>
              <w:jc w:val="center"/>
              <w:rPr>
                <w:rFonts w:ascii="Times New Roman" w:hAnsi="Times New Roman" w:cs="Times New Roman"/>
                <w:bCs/>
              </w:rPr>
            </w:pPr>
            <w:r w:rsidRPr="00F447E6">
              <w:rPr>
                <w:rFonts w:ascii="Times New Roman" w:hAnsi="Times New Roman" w:cs="Times New Roman"/>
                <w:bCs/>
              </w:rPr>
              <w:t>9328,8</w:t>
            </w:r>
          </w:p>
        </w:tc>
        <w:tc>
          <w:tcPr>
            <w:tcW w:w="1719" w:type="dxa"/>
            <w:shd w:val="clear" w:color="auto" w:fill="auto"/>
            <w:vAlign w:val="center"/>
          </w:tcPr>
          <w:p w14:paraId="22DEC10C" w14:textId="77777777" w:rsidR="00F447E6" w:rsidRPr="00F447E6" w:rsidRDefault="00F447E6" w:rsidP="00E97ECC">
            <w:pPr>
              <w:spacing w:after="0" w:line="240" w:lineRule="auto"/>
              <w:jc w:val="center"/>
              <w:rPr>
                <w:rFonts w:ascii="Times New Roman" w:hAnsi="Times New Roman" w:cs="Times New Roman"/>
                <w:bCs/>
              </w:rPr>
            </w:pPr>
            <w:r w:rsidRPr="00F447E6">
              <w:rPr>
                <w:rFonts w:ascii="Times New Roman" w:hAnsi="Times New Roman" w:cs="Times New Roman"/>
                <w:bCs/>
              </w:rPr>
              <w:t>Безвозвратные потери</w:t>
            </w:r>
          </w:p>
        </w:tc>
      </w:tr>
      <w:tr w:rsidR="00F447E6" w:rsidRPr="00F447E6" w14:paraId="4565325A" w14:textId="77777777" w:rsidTr="00E97ECC">
        <w:tc>
          <w:tcPr>
            <w:tcW w:w="6036" w:type="dxa"/>
            <w:gridSpan w:val="4"/>
            <w:shd w:val="clear" w:color="auto" w:fill="auto"/>
          </w:tcPr>
          <w:p w14:paraId="6A8DF0D6" w14:textId="77777777" w:rsidR="00F447E6" w:rsidRPr="00F447E6" w:rsidRDefault="00F447E6" w:rsidP="00F447E6">
            <w:pPr>
              <w:spacing w:after="0" w:line="240" w:lineRule="auto"/>
              <w:jc w:val="both"/>
              <w:rPr>
                <w:rFonts w:ascii="Times New Roman" w:hAnsi="Times New Roman" w:cs="Times New Roman"/>
                <w:b/>
                <w:bCs/>
              </w:rPr>
            </w:pPr>
            <w:r w:rsidRPr="00F447E6">
              <w:rPr>
                <w:rFonts w:ascii="Times New Roman" w:hAnsi="Times New Roman" w:cs="Times New Roman"/>
                <w:b/>
                <w:bCs/>
              </w:rPr>
              <w:t>Всего:</w:t>
            </w:r>
          </w:p>
        </w:tc>
        <w:tc>
          <w:tcPr>
            <w:tcW w:w="1968" w:type="dxa"/>
            <w:shd w:val="clear" w:color="auto" w:fill="auto"/>
            <w:vAlign w:val="center"/>
          </w:tcPr>
          <w:p w14:paraId="625D2219" w14:textId="77777777" w:rsidR="00F447E6" w:rsidRPr="00F447E6" w:rsidRDefault="00F447E6" w:rsidP="00F447E6">
            <w:pPr>
              <w:spacing w:after="0" w:line="240" w:lineRule="auto"/>
              <w:jc w:val="both"/>
              <w:rPr>
                <w:rFonts w:ascii="Times New Roman" w:hAnsi="Times New Roman" w:cs="Times New Roman"/>
                <w:b/>
                <w:bCs/>
              </w:rPr>
            </w:pPr>
            <w:r w:rsidRPr="00F447E6">
              <w:rPr>
                <w:rFonts w:ascii="Times New Roman" w:hAnsi="Times New Roman" w:cs="Times New Roman"/>
                <w:b/>
                <w:bCs/>
              </w:rPr>
              <w:t>9340,95</w:t>
            </w:r>
          </w:p>
        </w:tc>
        <w:tc>
          <w:tcPr>
            <w:tcW w:w="1719" w:type="dxa"/>
            <w:shd w:val="clear" w:color="auto" w:fill="auto"/>
            <w:vAlign w:val="center"/>
          </w:tcPr>
          <w:p w14:paraId="29F2098D" w14:textId="77777777" w:rsidR="00F447E6" w:rsidRPr="00F447E6" w:rsidRDefault="00F447E6" w:rsidP="00F447E6">
            <w:pPr>
              <w:spacing w:after="0" w:line="240" w:lineRule="auto"/>
              <w:jc w:val="both"/>
              <w:rPr>
                <w:rFonts w:ascii="Times New Roman" w:hAnsi="Times New Roman" w:cs="Times New Roman"/>
                <w:b/>
                <w:bCs/>
              </w:rPr>
            </w:pPr>
            <w:r w:rsidRPr="00F447E6">
              <w:rPr>
                <w:rFonts w:ascii="Times New Roman" w:hAnsi="Times New Roman" w:cs="Times New Roman"/>
                <w:b/>
                <w:bCs/>
              </w:rPr>
              <w:t>11,25</w:t>
            </w:r>
          </w:p>
        </w:tc>
      </w:tr>
    </w:tbl>
    <w:p w14:paraId="2010E89A" w14:textId="77777777" w:rsidR="00F447E6" w:rsidRPr="00F447E6" w:rsidRDefault="00F447E6" w:rsidP="00F447E6">
      <w:pPr>
        <w:spacing w:after="0" w:line="240" w:lineRule="auto"/>
        <w:jc w:val="both"/>
        <w:rPr>
          <w:rFonts w:ascii="Times New Roman" w:hAnsi="Times New Roman" w:cs="Times New Roman"/>
        </w:rPr>
      </w:pPr>
    </w:p>
    <w:p w14:paraId="198AF8AF" w14:textId="77777777" w:rsidR="00F447E6" w:rsidRPr="00F447E6" w:rsidRDefault="00F447E6" w:rsidP="00F447E6">
      <w:pPr>
        <w:spacing w:after="0" w:line="240" w:lineRule="auto"/>
        <w:ind w:firstLine="737"/>
        <w:jc w:val="both"/>
        <w:rPr>
          <w:rFonts w:ascii="Times New Roman" w:hAnsi="Times New Roman" w:cs="Times New Roman"/>
        </w:rPr>
      </w:pPr>
      <w:r w:rsidRPr="00F447E6">
        <w:rPr>
          <w:rFonts w:ascii="Times New Roman" w:hAnsi="Times New Roman" w:cs="Times New Roman"/>
        </w:rPr>
        <w:t>Количество отходов принято ориентировочно и будет корректироваться по фактическому образованию.</w:t>
      </w:r>
    </w:p>
    <w:p w14:paraId="0D88FE62" w14:textId="77777777" w:rsidR="00F447E6" w:rsidRPr="00F447E6" w:rsidRDefault="00F447E6" w:rsidP="00E97ECC">
      <w:pPr>
        <w:spacing w:after="0" w:line="240" w:lineRule="auto"/>
        <w:jc w:val="center"/>
        <w:rPr>
          <w:rFonts w:ascii="Times New Roman" w:hAnsi="Times New Roman" w:cs="Times New Roman"/>
        </w:rPr>
      </w:pPr>
      <w:bookmarkStart w:id="1" w:name="z101"/>
      <w:r w:rsidRPr="00F447E6">
        <w:rPr>
          <w:rFonts w:ascii="Times New Roman" w:hAnsi="Times New Roman" w:cs="Times New Roman"/>
          <w:b/>
        </w:rPr>
        <w:t>Лимиты накопления отходов</w:t>
      </w:r>
      <w:r w:rsidRPr="00F447E6">
        <w:rPr>
          <w:rFonts w:ascii="Times New Roman" w:hAnsi="Times New Roman" w:cs="Times New Roman"/>
        </w:rPr>
        <w:br/>
      </w:r>
      <w:r w:rsidRPr="00F447E6">
        <w:rPr>
          <w:rFonts w:ascii="Times New Roman" w:hAnsi="Times New Roman" w:cs="Times New Roman"/>
          <w:b/>
          <w:color w:val="000000"/>
        </w:rPr>
        <w:t>на 2035 год</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6"/>
        <w:gridCol w:w="4052"/>
        <w:gridCol w:w="2562"/>
      </w:tblGrid>
      <w:tr w:rsidR="00F447E6" w:rsidRPr="00F447E6" w14:paraId="33AE0F1D" w14:textId="77777777" w:rsidTr="00331348">
        <w:trPr>
          <w:trHeight w:val="30"/>
        </w:trPr>
        <w:tc>
          <w:tcPr>
            <w:tcW w:w="3273" w:type="dxa"/>
            <w:tcMar>
              <w:top w:w="15" w:type="dxa"/>
              <w:left w:w="15" w:type="dxa"/>
              <w:bottom w:w="15" w:type="dxa"/>
              <w:right w:w="15" w:type="dxa"/>
            </w:tcMar>
            <w:vAlign w:val="center"/>
          </w:tcPr>
          <w:bookmarkEnd w:id="1"/>
          <w:p w14:paraId="5B93B72A" w14:textId="77777777" w:rsidR="00F447E6" w:rsidRPr="00F447E6" w:rsidRDefault="00F447E6" w:rsidP="00F447E6">
            <w:pPr>
              <w:spacing w:after="0" w:line="240" w:lineRule="auto"/>
              <w:ind w:left="20"/>
              <w:jc w:val="both"/>
              <w:rPr>
                <w:rFonts w:ascii="Times New Roman" w:hAnsi="Times New Roman" w:cs="Times New Roman"/>
                <w:b/>
              </w:rPr>
            </w:pPr>
            <w:r w:rsidRPr="00F447E6">
              <w:rPr>
                <w:rFonts w:ascii="Times New Roman" w:hAnsi="Times New Roman" w:cs="Times New Roman"/>
                <w:b/>
                <w:color w:val="000000"/>
              </w:rPr>
              <w:t>Наименование отходов</w:t>
            </w:r>
          </w:p>
        </w:tc>
        <w:tc>
          <w:tcPr>
            <w:tcW w:w="5683" w:type="dxa"/>
            <w:tcMar>
              <w:top w:w="15" w:type="dxa"/>
              <w:left w:w="15" w:type="dxa"/>
              <w:bottom w:w="15" w:type="dxa"/>
              <w:right w:w="15" w:type="dxa"/>
            </w:tcMar>
            <w:vAlign w:val="center"/>
          </w:tcPr>
          <w:p w14:paraId="4CE69DA0" w14:textId="77777777" w:rsidR="00F447E6" w:rsidRPr="00F447E6" w:rsidRDefault="00F447E6" w:rsidP="00F447E6">
            <w:pPr>
              <w:spacing w:after="0" w:line="240" w:lineRule="auto"/>
              <w:ind w:left="20"/>
              <w:jc w:val="both"/>
              <w:rPr>
                <w:rFonts w:ascii="Times New Roman" w:hAnsi="Times New Roman" w:cs="Times New Roman"/>
                <w:b/>
              </w:rPr>
            </w:pPr>
            <w:r w:rsidRPr="00F447E6">
              <w:rPr>
                <w:rFonts w:ascii="Times New Roman" w:hAnsi="Times New Roman" w:cs="Times New Roman"/>
                <w:b/>
                <w:color w:val="000000"/>
              </w:rPr>
              <w:t>Объем накопленных отходов на существующее положение, тонн/год</w:t>
            </w:r>
          </w:p>
        </w:tc>
        <w:tc>
          <w:tcPr>
            <w:tcW w:w="3344" w:type="dxa"/>
            <w:tcMar>
              <w:top w:w="15" w:type="dxa"/>
              <w:left w:w="15" w:type="dxa"/>
              <w:bottom w:w="15" w:type="dxa"/>
              <w:right w:w="15" w:type="dxa"/>
            </w:tcMar>
            <w:vAlign w:val="center"/>
          </w:tcPr>
          <w:p w14:paraId="4639D506" w14:textId="77777777" w:rsidR="00F447E6" w:rsidRPr="00F447E6" w:rsidRDefault="00F447E6" w:rsidP="00F447E6">
            <w:pPr>
              <w:spacing w:after="0" w:line="240" w:lineRule="auto"/>
              <w:ind w:left="20"/>
              <w:jc w:val="both"/>
              <w:rPr>
                <w:rFonts w:ascii="Times New Roman" w:hAnsi="Times New Roman" w:cs="Times New Roman"/>
                <w:b/>
              </w:rPr>
            </w:pPr>
            <w:r w:rsidRPr="00F447E6">
              <w:rPr>
                <w:rFonts w:ascii="Times New Roman" w:hAnsi="Times New Roman" w:cs="Times New Roman"/>
                <w:b/>
                <w:color w:val="000000"/>
              </w:rPr>
              <w:t>Лимит накопления, тонн/год</w:t>
            </w:r>
          </w:p>
        </w:tc>
      </w:tr>
      <w:tr w:rsidR="00F447E6" w:rsidRPr="00F447E6" w14:paraId="4BBD3597" w14:textId="77777777" w:rsidTr="00331348">
        <w:trPr>
          <w:trHeight w:val="30"/>
        </w:trPr>
        <w:tc>
          <w:tcPr>
            <w:tcW w:w="3273" w:type="dxa"/>
            <w:tcMar>
              <w:top w:w="15" w:type="dxa"/>
              <w:left w:w="15" w:type="dxa"/>
              <w:bottom w:w="15" w:type="dxa"/>
              <w:right w:w="15" w:type="dxa"/>
            </w:tcMar>
            <w:vAlign w:val="center"/>
          </w:tcPr>
          <w:p w14:paraId="37868D66" w14:textId="77777777" w:rsidR="00F447E6" w:rsidRPr="00F447E6" w:rsidRDefault="00F447E6" w:rsidP="00F447E6">
            <w:pPr>
              <w:spacing w:after="0" w:line="240" w:lineRule="auto"/>
              <w:ind w:left="20"/>
              <w:jc w:val="both"/>
              <w:rPr>
                <w:rFonts w:ascii="Times New Roman" w:hAnsi="Times New Roman" w:cs="Times New Roman"/>
                <w:b/>
              </w:rPr>
            </w:pPr>
            <w:r w:rsidRPr="00F447E6">
              <w:rPr>
                <w:rFonts w:ascii="Times New Roman" w:hAnsi="Times New Roman" w:cs="Times New Roman"/>
                <w:b/>
                <w:color w:val="000000"/>
              </w:rPr>
              <w:t>1</w:t>
            </w:r>
          </w:p>
        </w:tc>
        <w:tc>
          <w:tcPr>
            <w:tcW w:w="5683" w:type="dxa"/>
            <w:tcMar>
              <w:top w:w="15" w:type="dxa"/>
              <w:left w:w="15" w:type="dxa"/>
              <w:bottom w:w="15" w:type="dxa"/>
              <w:right w:w="15" w:type="dxa"/>
            </w:tcMar>
            <w:vAlign w:val="center"/>
          </w:tcPr>
          <w:p w14:paraId="3FEB4EEE" w14:textId="77777777" w:rsidR="00F447E6" w:rsidRPr="00F447E6" w:rsidRDefault="00F447E6" w:rsidP="00F447E6">
            <w:pPr>
              <w:spacing w:after="0" w:line="240" w:lineRule="auto"/>
              <w:ind w:left="20"/>
              <w:jc w:val="both"/>
              <w:rPr>
                <w:rFonts w:ascii="Times New Roman" w:hAnsi="Times New Roman" w:cs="Times New Roman"/>
                <w:b/>
              </w:rPr>
            </w:pPr>
            <w:r w:rsidRPr="00F447E6">
              <w:rPr>
                <w:rFonts w:ascii="Times New Roman" w:hAnsi="Times New Roman" w:cs="Times New Roman"/>
                <w:b/>
                <w:color w:val="000000"/>
              </w:rPr>
              <w:t>2</w:t>
            </w:r>
          </w:p>
        </w:tc>
        <w:tc>
          <w:tcPr>
            <w:tcW w:w="3344" w:type="dxa"/>
            <w:tcMar>
              <w:top w:w="15" w:type="dxa"/>
              <w:left w:w="15" w:type="dxa"/>
              <w:bottom w:w="15" w:type="dxa"/>
              <w:right w:w="15" w:type="dxa"/>
            </w:tcMar>
            <w:vAlign w:val="center"/>
          </w:tcPr>
          <w:p w14:paraId="413FE83D" w14:textId="77777777" w:rsidR="00F447E6" w:rsidRPr="00F447E6" w:rsidRDefault="00F447E6" w:rsidP="00F447E6">
            <w:pPr>
              <w:spacing w:after="0" w:line="240" w:lineRule="auto"/>
              <w:ind w:left="20"/>
              <w:jc w:val="both"/>
              <w:rPr>
                <w:rFonts w:ascii="Times New Roman" w:hAnsi="Times New Roman" w:cs="Times New Roman"/>
                <w:b/>
              </w:rPr>
            </w:pPr>
            <w:r w:rsidRPr="00F447E6">
              <w:rPr>
                <w:rFonts w:ascii="Times New Roman" w:hAnsi="Times New Roman" w:cs="Times New Roman"/>
                <w:b/>
                <w:color w:val="000000"/>
              </w:rPr>
              <w:t>3</w:t>
            </w:r>
          </w:p>
        </w:tc>
      </w:tr>
      <w:tr w:rsidR="00F447E6" w:rsidRPr="00F447E6" w14:paraId="316C36F7" w14:textId="77777777" w:rsidTr="00331348">
        <w:trPr>
          <w:trHeight w:val="271"/>
        </w:trPr>
        <w:tc>
          <w:tcPr>
            <w:tcW w:w="3273" w:type="dxa"/>
            <w:tcMar>
              <w:top w:w="15" w:type="dxa"/>
              <w:left w:w="15" w:type="dxa"/>
              <w:bottom w:w="15" w:type="dxa"/>
              <w:right w:w="15" w:type="dxa"/>
            </w:tcMar>
            <w:vAlign w:val="center"/>
          </w:tcPr>
          <w:p w14:paraId="34BDBBFF" w14:textId="77777777" w:rsidR="00F447E6" w:rsidRPr="00F447E6" w:rsidRDefault="00F447E6" w:rsidP="00F447E6">
            <w:pPr>
              <w:spacing w:after="0" w:line="240" w:lineRule="auto"/>
              <w:ind w:left="20"/>
              <w:jc w:val="both"/>
              <w:rPr>
                <w:rFonts w:ascii="Times New Roman" w:hAnsi="Times New Roman" w:cs="Times New Roman"/>
                <w:b/>
              </w:rPr>
            </w:pPr>
            <w:r w:rsidRPr="00F447E6">
              <w:rPr>
                <w:rFonts w:ascii="Times New Roman" w:hAnsi="Times New Roman" w:cs="Times New Roman"/>
                <w:b/>
                <w:color w:val="000000"/>
              </w:rPr>
              <w:t>Всего</w:t>
            </w:r>
          </w:p>
        </w:tc>
        <w:tc>
          <w:tcPr>
            <w:tcW w:w="5683" w:type="dxa"/>
            <w:tcMar>
              <w:top w:w="15" w:type="dxa"/>
              <w:left w:w="15" w:type="dxa"/>
              <w:bottom w:w="15" w:type="dxa"/>
              <w:right w:w="15" w:type="dxa"/>
            </w:tcMar>
            <w:vAlign w:val="center"/>
          </w:tcPr>
          <w:p w14:paraId="6DE1ECD1" w14:textId="77777777" w:rsidR="00F447E6" w:rsidRPr="00F447E6" w:rsidRDefault="00F447E6" w:rsidP="00F447E6">
            <w:pPr>
              <w:spacing w:after="0" w:line="240" w:lineRule="auto"/>
              <w:jc w:val="both"/>
              <w:rPr>
                <w:rFonts w:ascii="Times New Roman" w:hAnsi="Times New Roman" w:cs="Times New Roman"/>
              </w:rPr>
            </w:pPr>
            <w:r w:rsidRPr="00F447E6">
              <w:rPr>
                <w:rFonts w:ascii="Times New Roman" w:hAnsi="Times New Roman" w:cs="Times New Roman"/>
              </w:rPr>
              <w:t>-</w:t>
            </w:r>
          </w:p>
        </w:tc>
        <w:tc>
          <w:tcPr>
            <w:tcW w:w="3344" w:type="dxa"/>
            <w:tcMar>
              <w:top w:w="15" w:type="dxa"/>
              <w:left w:w="15" w:type="dxa"/>
              <w:bottom w:w="15" w:type="dxa"/>
              <w:right w:w="15" w:type="dxa"/>
            </w:tcMar>
            <w:vAlign w:val="center"/>
          </w:tcPr>
          <w:p w14:paraId="0F46FD33" w14:textId="77777777" w:rsidR="00F447E6" w:rsidRPr="00F447E6" w:rsidRDefault="00F447E6" w:rsidP="00F447E6">
            <w:pPr>
              <w:spacing w:after="0" w:line="240" w:lineRule="auto"/>
              <w:jc w:val="both"/>
              <w:rPr>
                <w:rFonts w:ascii="Times New Roman" w:hAnsi="Times New Roman" w:cs="Times New Roman"/>
                <w:b/>
              </w:rPr>
            </w:pPr>
            <w:r w:rsidRPr="00F447E6">
              <w:rPr>
                <w:rFonts w:ascii="Times New Roman" w:hAnsi="Times New Roman" w:cs="Times New Roman"/>
                <w:b/>
              </w:rPr>
              <w:t>0,1451</w:t>
            </w:r>
          </w:p>
        </w:tc>
      </w:tr>
      <w:tr w:rsidR="00F447E6" w:rsidRPr="00F447E6" w14:paraId="484C0C12" w14:textId="77777777" w:rsidTr="00331348">
        <w:trPr>
          <w:trHeight w:val="30"/>
        </w:trPr>
        <w:tc>
          <w:tcPr>
            <w:tcW w:w="3273" w:type="dxa"/>
            <w:tcMar>
              <w:top w:w="15" w:type="dxa"/>
              <w:left w:w="15" w:type="dxa"/>
              <w:bottom w:w="15" w:type="dxa"/>
              <w:right w:w="15" w:type="dxa"/>
            </w:tcMar>
            <w:vAlign w:val="center"/>
          </w:tcPr>
          <w:p w14:paraId="1F85665E" w14:textId="77777777" w:rsidR="00F447E6" w:rsidRPr="00F447E6" w:rsidRDefault="00F447E6" w:rsidP="00F447E6">
            <w:pPr>
              <w:spacing w:after="0" w:line="240" w:lineRule="auto"/>
              <w:ind w:left="20"/>
              <w:jc w:val="both"/>
              <w:rPr>
                <w:rFonts w:ascii="Times New Roman" w:hAnsi="Times New Roman" w:cs="Times New Roman"/>
              </w:rPr>
            </w:pPr>
            <w:r w:rsidRPr="00F447E6">
              <w:rPr>
                <w:rFonts w:ascii="Times New Roman" w:hAnsi="Times New Roman" w:cs="Times New Roman"/>
                <w:color w:val="000000"/>
              </w:rPr>
              <w:t>в том числе отходов производства</w:t>
            </w:r>
          </w:p>
        </w:tc>
        <w:tc>
          <w:tcPr>
            <w:tcW w:w="5683" w:type="dxa"/>
            <w:tcMar>
              <w:top w:w="15" w:type="dxa"/>
              <w:left w:w="15" w:type="dxa"/>
              <w:bottom w:w="15" w:type="dxa"/>
              <w:right w:w="15" w:type="dxa"/>
            </w:tcMar>
            <w:vAlign w:val="center"/>
          </w:tcPr>
          <w:p w14:paraId="5BB4E64F" w14:textId="77777777" w:rsidR="00F447E6" w:rsidRPr="00F447E6" w:rsidRDefault="00F447E6" w:rsidP="00F447E6">
            <w:pPr>
              <w:spacing w:after="0" w:line="240" w:lineRule="auto"/>
              <w:jc w:val="both"/>
              <w:rPr>
                <w:rFonts w:ascii="Times New Roman" w:hAnsi="Times New Roman" w:cs="Times New Roman"/>
              </w:rPr>
            </w:pPr>
            <w:r w:rsidRPr="00F447E6">
              <w:rPr>
                <w:rFonts w:ascii="Times New Roman" w:hAnsi="Times New Roman" w:cs="Times New Roman"/>
              </w:rPr>
              <w:t>-</w:t>
            </w:r>
          </w:p>
        </w:tc>
        <w:tc>
          <w:tcPr>
            <w:tcW w:w="3344" w:type="dxa"/>
            <w:tcMar>
              <w:top w:w="15" w:type="dxa"/>
              <w:left w:w="15" w:type="dxa"/>
              <w:bottom w:w="15" w:type="dxa"/>
              <w:right w:w="15" w:type="dxa"/>
            </w:tcMar>
            <w:vAlign w:val="center"/>
          </w:tcPr>
          <w:p w14:paraId="45F44D73" w14:textId="77777777" w:rsidR="00F447E6" w:rsidRPr="00F447E6" w:rsidRDefault="00F447E6" w:rsidP="00F447E6">
            <w:pPr>
              <w:spacing w:after="0" w:line="240" w:lineRule="auto"/>
              <w:jc w:val="both"/>
              <w:rPr>
                <w:rFonts w:ascii="Times New Roman" w:hAnsi="Times New Roman" w:cs="Times New Roman"/>
              </w:rPr>
            </w:pPr>
            <w:r w:rsidRPr="00F447E6">
              <w:rPr>
                <w:rFonts w:ascii="Times New Roman" w:hAnsi="Times New Roman" w:cs="Times New Roman"/>
              </w:rPr>
              <w:t>0,0127</w:t>
            </w:r>
            <w:r w:rsidRPr="00F447E6">
              <w:rPr>
                <w:rFonts w:ascii="Times New Roman" w:hAnsi="Times New Roman" w:cs="Times New Roman"/>
              </w:rPr>
              <w:br/>
            </w:r>
          </w:p>
        </w:tc>
      </w:tr>
      <w:tr w:rsidR="00F447E6" w:rsidRPr="00F447E6" w14:paraId="51B13525" w14:textId="77777777" w:rsidTr="00331348">
        <w:trPr>
          <w:trHeight w:val="30"/>
        </w:trPr>
        <w:tc>
          <w:tcPr>
            <w:tcW w:w="3273" w:type="dxa"/>
            <w:tcMar>
              <w:top w:w="15" w:type="dxa"/>
              <w:left w:w="15" w:type="dxa"/>
              <w:bottom w:w="15" w:type="dxa"/>
              <w:right w:w="15" w:type="dxa"/>
            </w:tcMar>
            <w:vAlign w:val="center"/>
          </w:tcPr>
          <w:p w14:paraId="2877D978" w14:textId="77777777" w:rsidR="00F447E6" w:rsidRPr="00F447E6" w:rsidRDefault="00F447E6" w:rsidP="00F447E6">
            <w:pPr>
              <w:spacing w:after="0" w:line="240" w:lineRule="auto"/>
              <w:ind w:left="20"/>
              <w:jc w:val="both"/>
              <w:rPr>
                <w:rFonts w:ascii="Times New Roman" w:hAnsi="Times New Roman" w:cs="Times New Roman"/>
              </w:rPr>
            </w:pPr>
            <w:r w:rsidRPr="00F447E6">
              <w:rPr>
                <w:rFonts w:ascii="Times New Roman" w:hAnsi="Times New Roman" w:cs="Times New Roman"/>
                <w:color w:val="000000"/>
              </w:rPr>
              <w:t>отходов потребления</w:t>
            </w:r>
          </w:p>
        </w:tc>
        <w:tc>
          <w:tcPr>
            <w:tcW w:w="5683" w:type="dxa"/>
            <w:tcMar>
              <w:top w:w="15" w:type="dxa"/>
              <w:left w:w="15" w:type="dxa"/>
              <w:bottom w:w="15" w:type="dxa"/>
              <w:right w:w="15" w:type="dxa"/>
            </w:tcMar>
            <w:vAlign w:val="center"/>
          </w:tcPr>
          <w:p w14:paraId="18DE9CA6" w14:textId="77777777" w:rsidR="00F447E6" w:rsidRPr="00F447E6" w:rsidRDefault="00F447E6" w:rsidP="00F447E6">
            <w:pPr>
              <w:spacing w:after="0" w:line="240" w:lineRule="auto"/>
              <w:jc w:val="both"/>
              <w:rPr>
                <w:rFonts w:ascii="Times New Roman" w:hAnsi="Times New Roman" w:cs="Times New Roman"/>
              </w:rPr>
            </w:pPr>
            <w:r w:rsidRPr="00F447E6">
              <w:rPr>
                <w:rFonts w:ascii="Times New Roman" w:hAnsi="Times New Roman" w:cs="Times New Roman"/>
              </w:rPr>
              <w:t>-</w:t>
            </w:r>
          </w:p>
        </w:tc>
        <w:tc>
          <w:tcPr>
            <w:tcW w:w="3344" w:type="dxa"/>
            <w:tcMar>
              <w:top w:w="15" w:type="dxa"/>
              <w:left w:w="15" w:type="dxa"/>
              <w:bottom w:w="15" w:type="dxa"/>
              <w:right w:w="15" w:type="dxa"/>
            </w:tcMar>
            <w:vAlign w:val="center"/>
          </w:tcPr>
          <w:p w14:paraId="2F2C4DCB" w14:textId="77777777" w:rsidR="00F447E6" w:rsidRPr="00F447E6" w:rsidRDefault="00F447E6" w:rsidP="00F447E6">
            <w:pPr>
              <w:spacing w:after="0" w:line="240" w:lineRule="auto"/>
              <w:jc w:val="both"/>
              <w:rPr>
                <w:rFonts w:ascii="Times New Roman" w:hAnsi="Times New Roman" w:cs="Times New Roman"/>
              </w:rPr>
            </w:pPr>
            <w:r w:rsidRPr="00F447E6">
              <w:rPr>
                <w:rFonts w:ascii="Times New Roman" w:hAnsi="Times New Roman" w:cs="Times New Roman"/>
              </w:rPr>
              <w:t>0,1324</w:t>
            </w:r>
          </w:p>
        </w:tc>
      </w:tr>
      <w:tr w:rsidR="00F447E6" w:rsidRPr="00F447E6" w14:paraId="2E75506D" w14:textId="77777777" w:rsidTr="00331348">
        <w:trPr>
          <w:trHeight w:val="30"/>
        </w:trPr>
        <w:tc>
          <w:tcPr>
            <w:tcW w:w="0" w:type="auto"/>
            <w:gridSpan w:val="3"/>
            <w:tcMar>
              <w:top w:w="15" w:type="dxa"/>
              <w:left w:w="15" w:type="dxa"/>
              <w:bottom w:w="15" w:type="dxa"/>
              <w:right w:w="15" w:type="dxa"/>
            </w:tcMar>
            <w:vAlign w:val="center"/>
          </w:tcPr>
          <w:p w14:paraId="1650A276" w14:textId="77777777" w:rsidR="00F447E6" w:rsidRPr="00F447E6" w:rsidRDefault="00F447E6" w:rsidP="00F447E6">
            <w:pPr>
              <w:spacing w:after="0" w:line="240" w:lineRule="auto"/>
              <w:ind w:left="20"/>
              <w:jc w:val="both"/>
              <w:rPr>
                <w:rFonts w:ascii="Times New Roman" w:hAnsi="Times New Roman" w:cs="Times New Roman"/>
                <w:i/>
              </w:rPr>
            </w:pPr>
            <w:r w:rsidRPr="00F447E6">
              <w:rPr>
                <w:rFonts w:ascii="Times New Roman" w:hAnsi="Times New Roman" w:cs="Times New Roman"/>
                <w:i/>
                <w:color w:val="000000"/>
              </w:rPr>
              <w:t>Опасные отходы</w:t>
            </w:r>
          </w:p>
        </w:tc>
      </w:tr>
      <w:tr w:rsidR="00F447E6" w:rsidRPr="00F447E6" w14:paraId="20B3716F" w14:textId="77777777" w:rsidTr="00331348">
        <w:trPr>
          <w:trHeight w:val="262"/>
        </w:trPr>
        <w:tc>
          <w:tcPr>
            <w:tcW w:w="3273" w:type="dxa"/>
            <w:tcMar>
              <w:top w:w="15" w:type="dxa"/>
              <w:left w:w="15" w:type="dxa"/>
              <w:bottom w:w="15" w:type="dxa"/>
              <w:right w:w="15" w:type="dxa"/>
            </w:tcMar>
            <w:vAlign w:val="center"/>
          </w:tcPr>
          <w:p w14:paraId="659B2AFB" w14:textId="77777777" w:rsidR="00F447E6" w:rsidRPr="00F447E6" w:rsidRDefault="00F447E6" w:rsidP="00F447E6">
            <w:pPr>
              <w:spacing w:after="0" w:line="240" w:lineRule="auto"/>
              <w:ind w:left="20"/>
              <w:jc w:val="both"/>
              <w:rPr>
                <w:rFonts w:ascii="Times New Roman" w:hAnsi="Times New Roman" w:cs="Times New Roman"/>
              </w:rPr>
            </w:pPr>
            <w:r w:rsidRPr="00F447E6">
              <w:rPr>
                <w:rFonts w:ascii="Times New Roman" w:hAnsi="Times New Roman" w:cs="Times New Roman"/>
                <w:color w:val="000000"/>
              </w:rPr>
              <w:t>Промасленная ветошь</w:t>
            </w:r>
          </w:p>
        </w:tc>
        <w:tc>
          <w:tcPr>
            <w:tcW w:w="5683" w:type="dxa"/>
            <w:tcMar>
              <w:top w:w="15" w:type="dxa"/>
              <w:left w:w="15" w:type="dxa"/>
              <w:bottom w:w="15" w:type="dxa"/>
              <w:right w:w="15" w:type="dxa"/>
            </w:tcMar>
            <w:vAlign w:val="center"/>
          </w:tcPr>
          <w:p w14:paraId="0CCCC0AB" w14:textId="77777777" w:rsidR="00F447E6" w:rsidRPr="00F447E6" w:rsidRDefault="00F447E6" w:rsidP="00F447E6">
            <w:pPr>
              <w:spacing w:after="0" w:line="240" w:lineRule="auto"/>
              <w:jc w:val="both"/>
              <w:rPr>
                <w:rFonts w:ascii="Times New Roman" w:hAnsi="Times New Roman" w:cs="Times New Roman"/>
              </w:rPr>
            </w:pPr>
            <w:r w:rsidRPr="00F447E6">
              <w:rPr>
                <w:rFonts w:ascii="Times New Roman" w:hAnsi="Times New Roman" w:cs="Times New Roman"/>
              </w:rPr>
              <w:t>-</w:t>
            </w:r>
          </w:p>
        </w:tc>
        <w:tc>
          <w:tcPr>
            <w:tcW w:w="3344" w:type="dxa"/>
            <w:tcMar>
              <w:top w:w="15" w:type="dxa"/>
              <w:left w:w="15" w:type="dxa"/>
              <w:bottom w:w="15" w:type="dxa"/>
              <w:right w:w="15" w:type="dxa"/>
            </w:tcMar>
            <w:vAlign w:val="center"/>
          </w:tcPr>
          <w:p w14:paraId="26081FAA" w14:textId="77777777" w:rsidR="00F447E6" w:rsidRPr="00F447E6" w:rsidRDefault="00F447E6" w:rsidP="00F447E6">
            <w:pPr>
              <w:spacing w:after="0" w:line="240" w:lineRule="auto"/>
              <w:jc w:val="both"/>
              <w:rPr>
                <w:rFonts w:ascii="Times New Roman" w:hAnsi="Times New Roman" w:cs="Times New Roman"/>
              </w:rPr>
            </w:pPr>
            <w:r w:rsidRPr="00F447E6">
              <w:rPr>
                <w:rFonts w:ascii="Times New Roman" w:hAnsi="Times New Roman" w:cs="Times New Roman"/>
              </w:rPr>
              <w:t>0,0127</w:t>
            </w:r>
          </w:p>
        </w:tc>
      </w:tr>
      <w:tr w:rsidR="00F447E6" w:rsidRPr="00F447E6" w14:paraId="49BE963C" w14:textId="77777777" w:rsidTr="00331348">
        <w:trPr>
          <w:trHeight w:val="30"/>
        </w:trPr>
        <w:tc>
          <w:tcPr>
            <w:tcW w:w="0" w:type="auto"/>
            <w:gridSpan w:val="3"/>
            <w:tcMar>
              <w:top w:w="15" w:type="dxa"/>
              <w:left w:w="15" w:type="dxa"/>
              <w:bottom w:w="15" w:type="dxa"/>
              <w:right w:w="15" w:type="dxa"/>
            </w:tcMar>
            <w:vAlign w:val="center"/>
          </w:tcPr>
          <w:p w14:paraId="1F137D67" w14:textId="77777777" w:rsidR="00F447E6" w:rsidRPr="00F447E6" w:rsidRDefault="00F447E6" w:rsidP="00F447E6">
            <w:pPr>
              <w:spacing w:after="0" w:line="240" w:lineRule="auto"/>
              <w:ind w:left="20"/>
              <w:jc w:val="both"/>
              <w:rPr>
                <w:rFonts w:ascii="Times New Roman" w:hAnsi="Times New Roman" w:cs="Times New Roman"/>
                <w:i/>
              </w:rPr>
            </w:pPr>
            <w:r w:rsidRPr="00F447E6">
              <w:rPr>
                <w:rFonts w:ascii="Times New Roman" w:hAnsi="Times New Roman" w:cs="Times New Roman"/>
                <w:i/>
                <w:color w:val="000000"/>
              </w:rPr>
              <w:t>Не опасные отходы</w:t>
            </w:r>
          </w:p>
        </w:tc>
      </w:tr>
      <w:tr w:rsidR="00F447E6" w:rsidRPr="00F447E6" w14:paraId="7901C093" w14:textId="77777777" w:rsidTr="00331348">
        <w:trPr>
          <w:trHeight w:val="30"/>
        </w:trPr>
        <w:tc>
          <w:tcPr>
            <w:tcW w:w="3273" w:type="dxa"/>
            <w:tcMar>
              <w:top w:w="15" w:type="dxa"/>
              <w:left w:w="15" w:type="dxa"/>
              <w:bottom w:w="15" w:type="dxa"/>
              <w:right w:w="15" w:type="dxa"/>
            </w:tcMar>
            <w:vAlign w:val="center"/>
          </w:tcPr>
          <w:p w14:paraId="2F965005" w14:textId="77777777" w:rsidR="00F447E6" w:rsidRPr="00F447E6" w:rsidRDefault="00F447E6" w:rsidP="00F447E6">
            <w:pPr>
              <w:spacing w:after="0" w:line="240" w:lineRule="auto"/>
              <w:ind w:left="20"/>
              <w:jc w:val="both"/>
              <w:rPr>
                <w:rFonts w:ascii="Times New Roman" w:hAnsi="Times New Roman" w:cs="Times New Roman"/>
              </w:rPr>
            </w:pPr>
            <w:r w:rsidRPr="00F447E6">
              <w:rPr>
                <w:rFonts w:ascii="Times New Roman" w:hAnsi="Times New Roman" w:cs="Times New Roman"/>
                <w:color w:val="000000"/>
              </w:rPr>
              <w:t>Коммунальные (ТБО)</w:t>
            </w:r>
          </w:p>
        </w:tc>
        <w:tc>
          <w:tcPr>
            <w:tcW w:w="5683" w:type="dxa"/>
            <w:tcMar>
              <w:top w:w="15" w:type="dxa"/>
              <w:left w:w="15" w:type="dxa"/>
              <w:bottom w:w="15" w:type="dxa"/>
              <w:right w:w="15" w:type="dxa"/>
            </w:tcMar>
            <w:vAlign w:val="center"/>
          </w:tcPr>
          <w:p w14:paraId="34888996" w14:textId="77777777" w:rsidR="00F447E6" w:rsidRPr="00F447E6" w:rsidRDefault="00F447E6" w:rsidP="00F447E6">
            <w:pPr>
              <w:spacing w:after="0" w:line="240" w:lineRule="auto"/>
              <w:jc w:val="both"/>
              <w:rPr>
                <w:rFonts w:ascii="Times New Roman" w:hAnsi="Times New Roman" w:cs="Times New Roman"/>
              </w:rPr>
            </w:pPr>
            <w:r w:rsidRPr="00F447E6">
              <w:rPr>
                <w:rFonts w:ascii="Times New Roman" w:hAnsi="Times New Roman" w:cs="Times New Roman"/>
              </w:rPr>
              <w:t>-</w:t>
            </w:r>
          </w:p>
        </w:tc>
        <w:tc>
          <w:tcPr>
            <w:tcW w:w="3344" w:type="dxa"/>
            <w:tcMar>
              <w:top w:w="15" w:type="dxa"/>
              <w:left w:w="15" w:type="dxa"/>
              <w:bottom w:w="15" w:type="dxa"/>
              <w:right w:w="15" w:type="dxa"/>
            </w:tcMar>
            <w:vAlign w:val="center"/>
          </w:tcPr>
          <w:p w14:paraId="75131B0D" w14:textId="77777777" w:rsidR="00F447E6" w:rsidRPr="00F447E6" w:rsidRDefault="00F447E6" w:rsidP="00F447E6">
            <w:pPr>
              <w:spacing w:after="0" w:line="240" w:lineRule="auto"/>
              <w:jc w:val="both"/>
              <w:rPr>
                <w:rFonts w:ascii="Times New Roman" w:hAnsi="Times New Roman" w:cs="Times New Roman"/>
              </w:rPr>
            </w:pPr>
            <w:r w:rsidRPr="00F447E6">
              <w:rPr>
                <w:rFonts w:ascii="Times New Roman" w:hAnsi="Times New Roman" w:cs="Times New Roman"/>
              </w:rPr>
              <w:t>0,1324</w:t>
            </w:r>
          </w:p>
        </w:tc>
      </w:tr>
      <w:tr w:rsidR="00F447E6" w:rsidRPr="00F447E6" w14:paraId="344436DF" w14:textId="77777777" w:rsidTr="00331348">
        <w:trPr>
          <w:trHeight w:val="30"/>
        </w:trPr>
        <w:tc>
          <w:tcPr>
            <w:tcW w:w="0" w:type="auto"/>
            <w:gridSpan w:val="3"/>
            <w:tcMar>
              <w:top w:w="15" w:type="dxa"/>
              <w:left w:w="15" w:type="dxa"/>
              <w:bottom w:w="15" w:type="dxa"/>
              <w:right w:w="15" w:type="dxa"/>
            </w:tcMar>
            <w:vAlign w:val="center"/>
          </w:tcPr>
          <w:p w14:paraId="5345B52C" w14:textId="77777777" w:rsidR="00F447E6" w:rsidRPr="00F447E6" w:rsidRDefault="00F447E6" w:rsidP="00F447E6">
            <w:pPr>
              <w:spacing w:after="0" w:line="240" w:lineRule="auto"/>
              <w:ind w:left="20"/>
              <w:jc w:val="both"/>
              <w:rPr>
                <w:rFonts w:ascii="Times New Roman" w:hAnsi="Times New Roman" w:cs="Times New Roman"/>
                <w:i/>
              </w:rPr>
            </w:pPr>
            <w:r w:rsidRPr="00F447E6">
              <w:rPr>
                <w:rFonts w:ascii="Times New Roman" w:hAnsi="Times New Roman" w:cs="Times New Roman"/>
                <w:i/>
                <w:color w:val="000000"/>
              </w:rPr>
              <w:t>Зеркальные</w:t>
            </w:r>
          </w:p>
        </w:tc>
      </w:tr>
      <w:tr w:rsidR="00F447E6" w:rsidRPr="00F447E6" w14:paraId="2E421FE3" w14:textId="77777777" w:rsidTr="00331348">
        <w:trPr>
          <w:trHeight w:val="30"/>
        </w:trPr>
        <w:tc>
          <w:tcPr>
            <w:tcW w:w="3273" w:type="dxa"/>
            <w:tcMar>
              <w:top w:w="15" w:type="dxa"/>
              <w:left w:w="15" w:type="dxa"/>
              <w:bottom w:w="15" w:type="dxa"/>
              <w:right w:w="15" w:type="dxa"/>
            </w:tcMar>
            <w:vAlign w:val="center"/>
          </w:tcPr>
          <w:p w14:paraId="37F9D357" w14:textId="77777777" w:rsidR="00F447E6" w:rsidRPr="00F447E6" w:rsidRDefault="00F447E6" w:rsidP="00F447E6">
            <w:pPr>
              <w:spacing w:after="0" w:line="240" w:lineRule="auto"/>
              <w:ind w:left="20"/>
              <w:jc w:val="both"/>
              <w:rPr>
                <w:rFonts w:ascii="Times New Roman" w:hAnsi="Times New Roman" w:cs="Times New Roman"/>
              </w:rPr>
            </w:pPr>
            <w:r w:rsidRPr="00F447E6">
              <w:rPr>
                <w:rFonts w:ascii="Times New Roman" w:hAnsi="Times New Roman" w:cs="Times New Roman"/>
                <w:color w:val="000000"/>
              </w:rPr>
              <w:t>перечень отходов</w:t>
            </w:r>
          </w:p>
        </w:tc>
        <w:tc>
          <w:tcPr>
            <w:tcW w:w="5683" w:type="dxa"/>
            <w:tcMar>
              <w:top w:w="15" w:type="dxa"/>
              <w:left w:w="15" w:type="dxa"/>
              <w:bottom w:w="15" w:type="dxa"/>
              <w:right w:w="15" w:type="dxa"/>
            </w:tcMar>
            <w:vAlign w:val="center"/>
          </w:tcPr>
          <w:p w14:paraId="062D91A4" w14:textId="77777777" w:rsidR="00F447E6" w:rsidRPr="00F447E6" w:rsidRDefault="00F447E6" w:rsidP="00F447E6">
            <w:pPr>
              <w:spacing w:after="0" w:line="240" w:lineRule="auto"/>
              <w:jc w:val="both"/>
              <w:rPr>
                <w:rFonts w:ascii="Times New Roman" w:hAnsi="Times New Roman" w:cs="Times New Roman"/>
              </w:rPr>
            </w:pPr>
            <w:r w:rsidRPr="00F447E6">
              <w:rPr>
                <w:rFonts w:ascii="Times New Roman" w:hAnsi="Times New Roman" w:cs="Times New Roman"/>
              </w:rPr>
              <w:t>-</w:t>
            </w:r>
          </w:p>
        </w:tc>
        <w:tc>
          <w:tcPr>
            <w:tcW w:w="3344" w:type="dxa"/>
            <w:tcMar>
              <w:top w:w="15" w:type="dxa"/>
              <w:left w:w="15" w:type="dxa"/>
              <w:bottom w:w="15" w:type="dxa"/>
              <w:right w:w="15" w:type="dxa"/>
            </w:tcMar>
            <w:vAlign w:val="center"/>
          </w:tcPr>
          <w:p w14:paraId="1D38FCAC" w14:textId="77777777" w:rsidR="00F447E6" w:rsidRPr="00F447E6" w:rsidRDefault="00F447E6" w:rsidP="00F447E6">
            <w:pPr>
              <w:spacing w:after="0" w:line="240" w:lineRule="auto"/>
              <w:jc w:val="both"/>
              <w:rPr>
                <w:rFonts w:ascii="Times New Roman" w:hAnsi="Times New Roman" w:cs="Times New Roman"/>
              </w:rPr>
            </w:pPr>
            <w:r w:rsidRPr="00F447E6">
              <w:rPr>
                <w:rFonts w:ascii="Times New Roman" w:hAnsi="Times New Roman" w:cs="Times New Roman"/>
              </w:rPr>
              <w:t>-</w:t>
            </w:r>
          </w:p>
        </w:tc>
      </w:tr>
    </w:tbl>
    <w:p w14:paraId="28B09683" w14:textId="77777777" w:rsidR="00F447E6" w:rsidRPr="00F447E6" w:rsidRDefault="00F447E6" w:rsidP="00F447E6">
      <w:pPr>
        <w:spacing w:after="0" w:line="240" w:lineRule="auto"/>
        <w:jc w:val="both"/>
        <w:rPr>
          <w:rFonts w:ascii="Times New Roman" w:hAnsi="Times New Roman" w:cs="Times New Roman"/>
        </w:rPr>
      </w:pPr>
    </w:p>
    <w:p w14:paraId="16442C95" w14:textId="77777777" w:rsidR="00F447E6" w:rsidRPr="00F447E6" w:rsidRDefault="00F447E6" w:rsidP="00F447E6">
      <w:pPr>
        <w:spacing w:after="0" w:line="240" w:lineRule="auto"/>
        <w:ind w:firstLine="720"/>
        <w:jc w:val="both"/>
        <w:rPr>
          <w:rFonts w:ascii="Times New Roman" w:hAnsi="Times New Roman" w:cs="Times New Roman"/>
        </w:rPr>
      </w:pPr>
      <w:r w:rsidRPr="00F447E6">
        <w:rPr>
          <w:rFonts w:ascii="Times New Roman" w:hAnsi="Times New Roman" w:cs="Times New Roman"/>
        </w:rPr>
        <w:t>Анализ принятых в проекте решений, подтвержденных расчетами показал, что реализация намеченных работ при рекультивации нарушенных земель не повлечет за собой ухудшения состояния окружающей природной среды.</w:t>
      </w:r>
    </w:p>
    <w:p w14:paraId="506EFE5C" w14:textId="77777777" w:rsidR="00F447E6" w:rsidRPr="00F447E6" w:rsidRDefault="00F447E6" w:rsidP="00F447E6">
      <w:pPr>
        <w:spacing w:after="0" w:line="240" w:lineRule="auto"/>
        <w:ind w:firstLine="737"/>
        <w:jc w:val="both"/>
        <w:rPr>
          <w:rFonts w:ascii="Times New Roman" w:hAnsi="Times New Roman" w:cs="Times New Roman"/>
        </w:rPr>
      </w:pPr>
      <w:r w:rsidRPr="00F447E6">
        <w:rPr>
          <w:rFonts w:ascii="Times New Roman" w:hAnsi="Times New Roman" w:cs="Times New Roman"/>
        </w:rPr>
        <w:lastRenderedPageBreak/>
        <w:t xml:space="preserve">Общее количество загрязняющих веществ, выбрасываемых в атмосферу за период рекультивации нарушенных земель, составит: передвижные источники – </w:t>
      </w:r>
      <w:r w:rsidRPr="00F447E6">
        <w:rPr>
          <w:rFonts w:ascii="Times New Roman" w:hAnsi="Times New Roman" w:cs="Times New Roman"/>
          <w:b/>
          <w:u w:val="single"/>
        </w:rPr>
        <w:t>0,7638 г/сек или 0,0991 т/год, от стационарных источников 1,8668 г/сек или 0,2612 т/год.</w:t>
      </w:r>
    </w:p>
    <w:p w14:paraId="4D20EC08" w14:textId="77777777" w:rsidR="00F447E6" w:rsidRPr="00F447E6" w:rsidRDefault="00F447E6" w:rsidP="00F447E6">
      <w:pPr>
        <w:spacing w:after="0" w:line="240" w:lineRule="auto"/>
        <w:ind w:firstLine="720"/>
        <w:jc w:val="both"/>
        <w:rPr>
          <w:rFonts w:ascii="Times New Roman" w:hAnsi="Times New Roman" w:cs="Times New Roman"/>
        </w:rPr>
      </w:pPr>
      <w:r w:rsidRPr="00F447E6">
        <w:rPr>
          <w:rFonts w:ascii="Times New Roman" w:hAnsi="Times New Roman" w:cs="Times New Roman"/>
        </w:rPr>
        <w:t>Выполненные расчеты показали, что ни одного из рассматриваемых ингредиентов, не превышают нормируемых критериев.</w:t>
      </w:r>
    </w:p>
    <w:p w14:paraId="030BDC3B" w14:textId="77777777" w:rsidR="00F447E6" w:rsidRPr="00F447E6" w:rsidRDefault="00F447E6" w:rsidP="00F447E6">
      <w:pPr>
        <w:spacing w:after="0" w:line="240" w:lineRule="auto"/>
        <w:ind w:firstLine="720"/>
        <w:jc w:val="both"/>
        <w:rPr>
          <w:rFonts w:ascii="Times New Roman" w:hAnsi="Times New Roman" w:cs="Times New Roman"/>
          <w:b/>
        </w:rPr>
      </w:pPr>
      <w:r w:rsidRPr="00F447E6">
        <w:rPr>
          <w:rFonts w:ascii="Times New Roman" w:hAnsi="Times New Roman" w:cs="Times New Roman"/>
        </w:rPr>
        <w:t xml:space="preserve">Таким образом, расчетами подтверждено, что выбросы от проектируемого объекта (источника) не окажут влияния на загрязнения атмосферного воздуха так как: </w:t>
      </w:r>
      <w:r w:rsidRPr="00F447E6">
        <w:rPr>
          <w:rFonts w:ascii="Times New Roman" w:hAnsi="Times New Roman" w:cs="Times New Roman"/>
          <w:b/>
        </w:rPr>
        <w:t>ТЕРРИТОРИАЛЬНОЕ, ВРЕМЕННОЕ И НЕЗНАЧИТЕЛЬНОЕ</w:t>
      </w:r>
    </w:p>
    <w:p w14:paraId="4538BC0A" w14:textId="303EB2C0" w:rsidR="00F447E6" w:rsidRPr="00B82319" w:rsidRDefault="00F447E6" w:rsidP="00F447E6">
      <w:pPr>
        <w:pStyle w:val="af0"/>
        <w:jc w:val="both"/>
        <w:rPr>
          <w:lang w:val="ru-RU"/>
        </w:rPr>
      </w:pPr>
      <w:r w:rsidRPr="00F447E6">
        <w:t xml:space="preserve">Суммарная плата за природопользование приведена в таблице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1"/>
        <w:gridCol w:w="7076"/>
        <w:gridCol w:w="1648"/>
      </w:tblGrid>
      <w:tr w:rsidR="00F447E6" w:rsidRPr="00F447E6" w14:paraId="3B703226" w14:textId="77777777" w:rsidTr="00331348">
        <w:tc>
          <w:tcPr>
            <w:tcW w:w="332" w:type="pct"/>
            <w:vAlign w:val="center"/>
          </w:tcPr>
          <w:p w14:paraId="2C92A9AB" w14:textId="77777777" w:rsidR="00F447E6" w:rsidRPr="00F447E6" w:rsidRDefault="00F447E6" w:rsidP="00F447E6">
            <w:pPr>
              <w:pStyle w:val="210"/>
              <w:overflowPunct/>
              <w:autoSpaceDE/>
              <w:autoSpaceDN/>
              <w:adjustRightInd/>
              <w:spacing w:line="240" w:lineRule="auto"/>
              <w:textAlignment w:val="auto"/>
              <w:rPr>
                <w:rFonts w:ascii="Times New Roman" w:eastAsia="Times/Kazakh" w:hAnsi="Times New Roman"/>
                <w:b/>
                <w:bCs/>
                <w:szCs w:val="24"/>
              </w:rPr>
            </w:pPr>
            <w:r w:rsidRPr="00F447E6">
              <w:rPr>
                <w:rFonts w:ascii="Times New Roman" w:eastAsia="Times/Kazakh" w:hAnsi="Times New Roman"/>
                <w:b/>
                <w:bCs/>
                <w:szCs w:val="24"/>
              </w:rPr>
              <w:t>№ п/п</w:t>
            </w:r>
          </w:p>
        </w:tc>
        <w:tc>
          <w:tcPr>
            <w:tcW w:w="3786" w:type="pct"/>
            <w:vAlign w:val="center"/>
          </w:tcPr>
          <w:p w14:paraId="1183DD64" w14:textId="77777777" w:rsidR="00F447E6" w:rsidRPr="00F447E6" w:rsidRDefault="00F447E6" w:rsidP="00F447E6">
            <w:pPr>
              <w:spacing w:after="0" w:line="240" w:lineRule="auto"/>
              <w:jc w:val="both"/>
              <w:rPr>
                <w:rFonts w:ascii="Times New Roman" w:hAnsi="Times New Roman" w:cs="Times New Roman"/>
                <w:b/>
                <w:bCs/>
              </w:rPr>
            </w:pPr>
            <w:r w:rsidRPr="00F447E6">
              <w:rPr>
                <w:rFonts w:ascii="Times New Roman" w:hAnsi="Times New Roman" w:cs="Times New Roman"/>
                <w:b/>
                <w:bCs/>
              </w:rPr>
              <w:t>Вид загрязнения</w:t>
            </w:r>
          </w:p>
        </w:tc>
        <w:tc>
          <w:tcPr>
            <w:tcW w:w="882" w:type="pct"/>
            <w:vAlign w:val="center"/>
          </w:tcPr>
          <w:p w14:paraId="0AD0F7C2" w14:textId="77777777" w:rsidR="00F447E6" w:rsidRPr="00F447E6" w:rsidRDefault="00F447E6" w:rsidP="00F447E6">
            <w:pPr>
              <w:spacing w:after="0" w:line="240" w:lineRule="auto"/>
              <w:jc w:val="both"/>
              <w:rPr>
                <w:rFonts w:ascii="Times New Roman" w:hAnsi="Times New Roman" w:cs="Times New Roman"/>
                <w:b/>
                <w:bCs/>
              </w:rPr>
            </w:pPr>
            <w:r w:rsidRPr="00F447E6">
              <w:rPr>
                <w:rFonts w:ascii="Times New Roman" w:hAnsi="Times New Roman" w:cs="Times New Roman"/>
                <w:b/>
                <w:bCs/>
              </w:rPr>
              <w:t>Плата,</w:t>
            </w:r>
          </w:p>
          <w:p w14:paraId="0DBD8A52" w14:textId="77777777" w:rsidR="00F447E6" w:rsidRPr="00F447E6" w:rsidRDefault="00F447E6" w:rsidP="00F447E6">
            <w:pPr>
              <w:spacing w:after="0" w:line="240" w:lineRule="auto"/>
              <w:jc w:val="both"/>
              <w:rPr>
                <w:rFonts w:ascii="Times New Roman" w:hAnsi="Times New Roman" w:cs="Times New Roman"/>
                <w:b/>
                <w:bCs/>
              </w:rPr>
            </w:pPr>
            <w:r w:rsidRPr="00F447E6">
              <w:rPr>
                <w:rFonts w:ascii="Times New Roman" w:hAnsi="Times New Roman" w:cs="Times New Roman"/>
                <w:b/>
                <w:bCs/>
              </w:rPr>
              <w:t>тенге/год</w:t>
            </w:r>
          </w:p>
        </w:tc>
      </w:tr>
      <w:tr w:rsidR="00F447E6" w:rsidRPr="00F447E6" w14:paraId="7CFE89B5" w14:textId="77777777" w:rsidTr="00331348">
        <w:tc>
          <w:tcPr>
            <w:tcW w:w="5000" w:type="pct"/>
            <w:gridSpan w:val="3"/>
          </w:tcPr>
          <w:p w14:paraId="5A40A4C9" w14:textId="77777777" w:rsidR="00F447E6" w:rsidRPr="00F447E6" w:rsidRDefault="00F447E6" w:rsidP="00F447E6">
            <w:pPr>
              <w:pStyle w:val="af"/>
              <w:jc w:val="both"/>
              <w:rPr>
                <w:rFonts w:eastAsia="Times/Kazakh"/>
                <w:sz w:val="24"/>
                <w:szCs w:val="24"/>
              </w:rPr>
            </w:pPr>
            <w:r w:rsidRPr="00F447E6">
              <w:rPr>
                <w:rFonts w:eastAsia="Times/Kazakh"/>
                <w:sz w:val="24"/>
                <w:szCs w:val="24"/>
              </w:rPr>
              <w:t xml:space="preserve">При </w:t>
            </w:r>
            <w:r w:rsidRPr="00F447E6">
              <w:rPr>
                <w:sz w:val="24"/>
                <w:szCs w:val="24"/>
              </w:rPr>
              <w:t>рекультивации нарушенных земель</w:t>
            </w:r>
          </w:p>
        </w:tc>
      </w:tr>
      <w:tr w:rsidR="00F447E6" w:rsidRPr="00F447E6" w14:paraId="29EE7CD0" w14:textId="77777777" w:rsidTr="00331348">
        <w:tc>
          <w:tcPr>
            <w:tcW w:w="332" w:type="pct"/>
          </w:tcPr>
          <w:p w14:paraId="4BF5EB06" w14:textId="77777777" w:rsidR="00F447E6" w:rsidRPr="00F447E6" w:rsidRDefault="00F447E6" w:rsidP="00F447E6">
            <w:pPr>
              <w:spacing w:after="0" w:line="240" w:lineRule="auto"/>
              <w:jc w:val="both"/>
              <w:rPr>
                <w:rFonts w:ascii="Times New Roman" w:hAnsi="Times New Roman" w:cs="Times New Roman"/>
              </w:rPr>
            </w:pPr>
            <w:r w:rsidRPr="00F447E6">
              <w:rPr>
                <w:rFonts w:ascii="Times New Roman" w:hAnsi="Times New Roman" w:cs="Times New Roman"/>
              </w:rPr>
              <w:t>1.</w:t>
            </w:r>
          </w:p>
        </w:tc>
        <w:tc>
          <w:tcPr>
            <w:tcW w:w="3786" w:type="pct"/>
          </w:tcPr>
          <w:p w14:paraId="34463234" w14:textId="77777777" w:rsidR="00F447E6" w:rsidRPr="00F447E6" w:rsidRDefault="00F447E6" w:rsidP="00F447E6">
            <w:pPr>
              <w:spacing w:after="0" w:line="240" w:lineRule="auto"/>
              <w:jc w:val="both"/>
              <w:rPr>
                <w:rFonts w:ascii="Times New Roman" w:hAnsi="Times New Roman" w:cs="Times New Roman"/>
              </w:rPr>
            </w:pPr>
            <w:r w:rsidRPr="00F447E6">
              <w:rPr>
                <w:rFonts w:ascii="Times New Roman" w:hAnsi="Times New Roman" w:cs="Times New Roman"/>
              </w:rPr>
              <w:t>Выбросы загрязняющих веществ в атмосферный воздух</w:t>
            </w:r>
          </w:p>
        </w:tc>
        <w:tc>
          <w:tcPr>
            <w:tcW w:w="882" w:type="pct"/>
          </w:tcPr>
          <w:p w14:paraId="0400B363" w14:textId="77777777" w:rsidR="00F447E6" w:rsidRPr="00F447E6" w:rsidRDefault="00F447E6" w:rsidP="00F447E6">
            <w:pPr>
              <w:pStyle w:val="af"/>
              <w:jc w:val="both"/>
              <w:rPr>
                <w:bCs/>
                <w:sz w:val="24"/>
                <w:szCs w:val="24"/>
              </w:rPr>
            </w:pPr>
            <w:r w:rsidRPr="00F447E6">
              <w:rPr>
                <w:sz w:val="24"/>
                <w:szCs w:val="24"/>
              </w:rPr>
              <w:t>3896,61</w:t>
            </w:r>
          </w:p>
        </w:tc>
      </w:tr>
      <w:tr w:rsidR="00F447E6" w:rsidRPr="00F447E6" w14:paraId="6E394746" w14:textId="77777777" w:rsidTr="00331348">
        <w:tc>
          <w:tcPr>
            <w:tcW w:w="332" w:type="pct"/>
          </w:tcPr>
          <w:p w14:paraId="3D36F29B" w14:textId="77777777" w:rsidR="00F447E6" w:rsidRPr="00F447E6" w:rsidRDefault="00F447E6" w:rsidP="00F447E6">
            <w:pPr>
              <w:spacing w:after="0" w:line="240" w:lineRule="auto"/>
              <w:jc w:val="both"/>
              <w:rPr>
                <w:rFonts w:ascii="Times New Roman" w:hAnsi="Times New Roman" w:cs="Times New Roman"/>
              </w:rPr>
            </w:pPr>
            <w:r w:rsidRPr="00F447E6">
              <w:rPr>
                <w:rFonts w:ascii="Times New Roman" w:hAnsi="Times New Roman" w:cs="Times New Roman"/>
              </w:rPr>
              <w:t>2.</w:t>
            </w:r>
          </w:p>
        </w:tc>
        <w:tc>
          <w:tcPr>
            <w:tcW w:w="3786" w:type="pct"/>
          </w:tcPr>
          <w:p w14:paraId="0006033F" w14:textId="77777777" w:rsidR="00F447E6" w:rsidRPr="00F447E6" w:rsidRDefault="00F447E6" w:rsidP="00F447E6">
            <w:pPr>
              <w:spacing w:after="0" w:line="240" w:lineRule="auto"/>
              <w:jc w:val="both"/>
              <w:rPr>
                <w:rFonts w:ascii="Times New Roman" w:hAnsi="Times New Roman" w:cs="Times New Roman"/>
              </w:rPr>
            </w:pPr>
            <w:r w:rsidRPr="00F447E6">
              <w:rPr>
                <w:rFonts w:ascii="Times New Roman" w:hAnsi="Times New Roman" w:cs="Times New Roman"/>
              </w:rPr>
              <w:t>Выбросы загрязняющих веществ от передвижных источников</w:t>
            </w:r>
          </w:p>
        </w:tc>
        <w:tc>
          <w:tcPr>
            <w:tcW w:w="882" w:type="pct"/>
          </w:tcPr>
          <w:p w14:paraId="01B740B0" w14:textId="77777777" w:rsidR="00F447E6" w:rsidRPr="00F447E6" w:rsidRDefault="00F447E6" w:rsidP="00F447E6">
            <w:pPr>
              <w:pStyle w:val="af"/>
              <w:jc w:val="both"/>
              <w:rPr>
                <w:bCs/>
                <w:sz w:val="24"/>
                <w:szCs w:val="24"/>
              </w:rPr>
            </w:pPr>
            <w:r w:rsidRPr="00F447E6">
              <w:rPr>
                <w:sz w:val="24"/>
                <w:szCs w:val="24"/>
              </w:rPr>
              <w:t>2645,96</w:t>
            </w:r>
          </w:p>
        </w:tc>
      </w:tr>
      <w:tr w:rsidR="00F447E6" w:rsidRPr="00F447E6" w14:paraId="59F1ACD5" w14:textId="77777777" w:rsidTr="00331348">
        <w:tc>
          <w:tcPr>
            <w:tcW w:w="332" w:type="pct"/>
          </w:tcPr>
          <w:p w14:paraId="26703DCA" w14:textId="77777777" w:rsidR="00F447E6" w:rsidRPr="00F447E6" w:rsidRDefault="00F447E6" w:rsidP="00F447E6">
            <w:pPr>
              <w:spacing w:after="0" w:line="240" w:lineRule="auto"/>
              <w:jc w:val="both"/>
              <w:rPr>
                <w:rFonts w:ascii="Times New Roman" w:hAnsi="Times New Roman" w:cs="Times New Roman"/>
              </w:rPr>
            </w:pPr>
          </w:p>
        </w:tc>
        <w:tc>
          <w:tcPr>
            <w:tcW w:w="3786" w:type="pct"/>
          </w:tcPr>
          <w:p w14:paraId="3AFF2B4D" w14:textId="77777777" w:rsidR="00F447E6" w:rsidRPr="00F447E6" w:rsidRDefault="00F447E6" w:rsidP="00F447E6">
            <w:pPr>
              <w:spacing w:after="0" w:line="240" w:lineRule="auto"/>
              <w:jc w:val="both"/>
              <w:rPr>
                <w:rFonts w:ascii="Times New Roman" w:hAnsi="Times New Roman" w:cs="Times New Roman"/>
                <w:b/>
              </w:rPr>
            </w:pPr>
            <w:r w:rsidRPr="00F447E6">
              <w:rPr>
                <w:rFonts w:ascii="Times New Roman" w:hAnsi="Times New Roman" w:cs="Times New Roman"/>
                <w:b/>
              </w:rPr>
              <w:t>ВСЕГО</w:t>
            </w:r>
            <w:r w:rsidRPr="00F447E6">
              <w:rPr>
                <w:rFonts w:ascii="Times New Roman" w:hAnsi="Times New Roman" w:cs="Times New Roman"/>
                <w:b/>
                <w:bCs/>
              </w:rPr>
              <w:t>:</w:t>
            </w:r>
          </w:p>
        </w:tc>
        <w:tc>
          <w:tcPr>
            <w:tcW w:w="882" w:type="pct"/>
          </w:tcPr>
          <w:p w14:paraId="6A2CF64C" w14:textId="77777777" w:rsidR="00F447E6" w:rsidRPr="00F447E6" w:rsidRDefault="00F447E6" w:rsidP="00F447E6">
            <w:pPr>
              <w:spacing w:after="0" w:line="240" w:lineRule="auto"/>
              <w:jc w:val="both"/>
              <w:rPr>
                <w:rFonts w:ascii="Times New Roman" w:hAnsi="Times New Roman" w:cs="Times New Roman"/>
                <w:b/>
              </w:rPr>
            </w:pPr>
            <w:r w:rsidRPr="00F447E6">
              <w:rPr>
                <w:rFonts w:ascii="Times New Roman" w:hAnsi="Times New Roman" w:cs="Times New Roman"/>
                <w:b/>
                <w:color w:val="000000"/>
              </w:rPr>
              <w:t>6542,57</w:t>
            </w:r>
          </w:p>
        </w:tc>
      </w:tr>
    </w:tbl>
    <w:p w14:paraId="08E00C4A" w14:textId="77777777" w:rsidR="00F447E6" w:rsidRPr="00F447E6" w:rsidRDefault="00F447E6" w:rsidP="00F447E6">
      <w:pPr>
        <w:spacing w:after="0" w:line="240" w:lineRule="auto"/>
        <w:jc w:val="both"/>
        <w:rPr>
          <w:rFonts w:ascii="Times New Roman" w:hAnsi="Times New Roman" w:cs="Times New Roman"/>
        </w:rPr>
      </w:pPr>
    </w:p>
    <w:sectPr w:rsidR="00F447E6" w:rsidRPr="00F447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Times/Kazakh">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6C22E8"/>
    <w:multiLevelType w:val="hybridMultilevel"/>
    <w:tmpl w:val="D20C9F8C"/>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2BE100D8"/>
    <w:multiLevelType w:val="hybridMultilevel"/>
    <w:tmpl w:val="07D4AF1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534B32EA"/>
    <w:multiLevelType w:val="hybridMultilevel"/>
    <w:tmpl w:val="163C78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0734B60"/>
    <w:multiLevelType w:val="hybridMultilevel"/>
    <w:tmpl w:val="25327BFA"/>
    <w:lvl w:ilvl="0" w:tplc="18A836FE">
      <w:start w:val="1"/>
      <w:numFmt w:val="decimal"/>
      <w:lvlText w:val="%1)"/>
      <w:lvlJc w:val="left"/>
      <w:pPr>
        <w:tabs>
          <w:tab w:val="num" w:pos="540"/>
        </w:tabs>
        <w:ind w:left="540"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7E7C2671"/>
    <w:multiLevelType w:val="hybridMultilevel"/>
    <w:tmpl w:val="0AF60458"/>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FFD"/>
    <w:rsid w:val="00080D60"/>
    <w:rsid w:val="002A4E96"/>
    <w:rsid w:val="00886FFD"/>
    <w:rsid w:val="00B82319"/>
    <w:rsid w:val="00BF45A2"/>
    <w:rsid w:val="00E97ECC"/>
    <w:rsid w:val="00F447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E193B"/>
  <w15:chartTrackingRefBased/>
  <w15:docId w15:val="{79D9929C-1BAF-4690-BF66-AD7967447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Заголовок 1 Знак Знак Знак Знак Знак Знак,Заголовок 1 Знак Знак Знак,Заголовок 12,Заголовок 1 Знак1,Заголовок 1 Знак Знак Знак Знак Знак Знак1,Заголовок 1 Знак Знак Знак Знак1,Заголовок 1 Знак Знак Знак Знак Знак,h1,1st leve"/>
    <w:basedOn w:val="a"/>
    <w:next w:val="a"/>
    <w:link w:val="10"/>
    <w:qFormat/>
    <w:rsid w:val="00886F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aliases w:val="Heading R 2,Heading R 21,Heading R 22,Heading R 23,Heading R 24,Heading R 25,RSKH2,Paragraaf,A Head Знак,A Head,Заголовок 2 Знак Знак,Заголовок 21,Chapter Title,OG Heading 2,hseHeading 2,hseHeading 2 Знак,Oggetto,OG Heading "/>
    <w:basedOn w:val="a"/>
    <w:next w:val="a"/>
    <w:link w:val="20"/>
    <w:unhideWhenUsed/>
    <w:qFormat/>
    <w:rsid w:val="00886F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aliases w:val="Заголовок 3 Знак Знак,Section,PA Minor Section,H3,hseHeading 3,Re,Head 3 WSA,H31,H32,H33,H311,Heading 3 PEP,b 3,1.1.1,标题03,标题 3 Char Знак,Заголовок 31,Заголовок 3 Знак Знак1,Section1,PA Minor Section1,H34,hseHeading 31,Re1"/>
    <w:basedOn w:val="a"/>
    <w:next w:val="a"/>
    <w:link w:val="30"/>
    <w:unhideWhenUsed/>
    <w:qFormat/>
    <w:rsid w:val="00886FF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86FFD"/>
    <w:pPr>
      <w:keepNext/>
      <w:keepLines/>
      <w:spacing w:before="80" w:after="40"/>
      <w:outlineLvl w:val="3"/>
    </w:pPr>
    <w:rPr>
      <w:rFonts w:eastAsiaTheme="majorEastAsia" w:cstheme="majorBidi"/>
      <w:i/>
      <w:iCs/>
      <w:color w:val="0F4761" w:themeColor="accent1" w:themeShade="BF"/>
    </w:rPr>
  </w:style>
  <w:style w:type="paragraph" w:styleId="5">
    <w:name w:val="heading 5"/>
    <w:aliases w:val="RSKH5,D Head,SubClose,Kop 1A,Report Heading 5,h5,. (1.)"/>
    <w:basedOn w:val="a"/>
    <w:next w:val="a"/>
    <w:link w:val="50"/>
    <w:unhideWhenUsed/>
    <w:qFormat/>
    <w:rsid w:val="00886FF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86FF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86FF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86FF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86FF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Заголовок 1 Знак Знак Знак Знак,Заголовок 12 Знак,Заголовок 1 Знак1 Знак,Заголовок 1 Знак Знак Знак Знак Знак Знак1 Знак,Заголовок 1 Знак Знак Знак Знак1 Знак,h1 Знак,1st leve Знак"/>
    <w:basedOn w:val="a0"/>
    <w:link w:val="1"/>
    <w:uiPriority w:val="9"/>
    <w:rsid w:val="00886FF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aliases w:val="Heading R 2 Знак,Heading R 21 Знак,Heading R 22 Знак,Heading R 23 Знак,Heading R 24 Знак,Heading R 25 Знак,RSKH2 Знак,Paragraaf Знак,A Head Знак Знак,A Head Знак1,Заголовок 2 Знак Знак Знак,Заголовок 21 Знак,Chapter Title Знак"/>
    <w:basedOn w:val="a0"/>
    <w:link w:val="2"/>
    <w:rsid w:val="00886FF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aliases w:val="Заголовок 3 Знак Знак Знак,Section Знак,PA Minor Section Знак,H3 Знак,hseHeading 3 Знак,Re Знак,Head 3 WSA Знак,H31 Знак,H32 Знак,H33 Знак,H311 Знак,Heading 3 PEP Знак,b 3 Знак,1.1.1 Знак,标题03 Знак,标题 3 Char Знак Знак,Заголовок 31 Знак"/>
    <w:basedOn w:val="a0"/>
    <w:link w:val="3"/>
    <w:uiPriority w:val="9"/>
    <w:semiHidden/>
    <w:rsid w:val="00886FF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86FFD"/>
    <w:rPr>
      <w:rFonts w:eastAsiaTheme="majorEastAsia" w:cstheme="majorBidi"/>
      <w:i/>
      <w:iCs/>
      <w:color w:val="0F4761" w:themeColor="accent1" w:themeShade="BF"/>
    </w:rPr>
  </w:style>
  <w:style w:type="character" w:customStyle="1" w:styleId="50">
    <w:name w:val="Заголовок 5 Знак"/>
    <w:aliases w:val="RSKH5 Знак,D Head Знак,SubClose Знак,Kop 1A Знак,Report Heading 5 Знак,h5 Знак,. (1.) Знак"/>
    <w:basedOn w:val="a0"/>
    <w:link w:val="5"/>
    <w:uiPriority w:val="9"/>
    <w:semiHidden/>
    <w:rsid w:val="00886FF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86FF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86FFD"/>
    <w:rPr>
      <w:rFonts w:eastAsiaTheme="majorEastAsia" w:cstheme="majorBidi"/>
      <w:color w:val="595959" w:themeColor="text1" w:themeTint="A6"/>
    </w:rPr>
  </w:style>
  <w:style w:type="character" w:customStyle="1" w:styleId="80">
    <w:name w:val="Заголовок 8 Знак"/>
    <w:basedOn w:val="a0"/>
    <w:link w:val="8"/>
    <w:uiPriority w:val="9"/>
    <w:semiHidden/>
    <w:rsid w:val="00886FF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86FFD"/>
    <w:rPr>
      <w:rFonts w:eastAsiaTheme="majorEastAsia" w:cstheme="majorBidi"/>
      <w:color w:val="272727" w:themeColor="text1" w:themeTint="D8"/>
    </w:rPr>
  </w:style>
  <w:style w:type="paragraph" w:styleId="a3">
    <w:name w:val="Title"/>
    <w:basedOn w:val="a"/>
    <w:next w:val="a"/>
    <w:link w:val="a4"/>
    <w:uiPriority w:val="10"/>
    <w:qFormat/>
    <w:rsid w:val="00886F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86FF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86FF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86FF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86FFD"/>
    <w:pPr>
      <w:spacing w:before="160"/>
      <w:jc w:val="center"/>
    </w:pPr>
    <w:rPr>
      <w:i/>
      <w:iCs/>
      <w:color w:val="404040" w:themeColor="text1" w:themeTint="BF"/>
    </w:rPr>
  </w:style>
  <w:style w:type="character" w:customStyle="1" w:styleId="22">
    <w:name w:val="Цитата 2 Знак"/>
    <w:basedOn w:val="a0"/>
    <w:link w:val="21"/>
    <w:uiPriority w:val="29"/>
    <w:rsid w:val="00886FFD"/>
    <w:rPr>
      <w:i/>
      <w:iCs/>
      <w:color w:val="404040" w:themeColor="text1" w:themeTint="BF"/>
    </w:rPr>
  </w:style>
  <w:style w:type="paragraph" w:styleId="a7">
    <w:name w:val="List Paragraph"/>
    <w:aliases w:val="Заголовок первого уровня,_список,List Paragraph,Текстовая,Body text,Beran Bullets,BODY TEXT,CAFC Bullets,Нумерованый список,Ioia?iaaiue nienie,Aacao nienea,Bulleted Text,List Paragraph1,Список МАРКЕРОВ,Маркировка 1,Таблицы,маркированный"/>
    <w:basedOn w:val="a"/>
    <w:link w:val="a8"/>
    <w:uiPriority w:val="1"/>
    <w:qFormat/>
    <w:rsid w:val="00886FFD"/>
    <w:pPr>
      <w:ind w:left="720"/>
      <w:contextualSpacing/>
    </w:pPr>
  </w:style>
  <w:style w:type="character" w:styleId="a9">
    <w:name w:val="Intense Emphasis"/>
    <w:basedOn w:val="a0"/>
    <w:uiPriority w:val="21"/>
    <w:qFormat/>
    <w:rsid w:val="00886FFD"/>
    <w:rPr>
      <w:i/>
      <w:iCs/>
      <w:color w:val="0F4761" w:themeColor="accent1" w:themeShade="BF"/>
    </w:rPr>
  </w:style>
  <w:style w:type="paragraph" w:styleId="aa">
    <w:name w:val="Intense Quote"/>
    <w:basedOn w:val="a"/>
    <w:next w:val="a"/>
    <w:link w:val="ab"/>
    <w:uiPriority w:val="30"/>
    <w:qFormat/>
    <w:rsid w:val="00886F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886FFD"/>
    <w:rPr>
      <w:i/>
      <w:iCs/>
      <w:color w:val="0F4761" w:themeColor="accent1" w:themeShade="BF"/>
    </w:rPr>
  </w:style>
  <w:style w:type="character" w:styleId="ac">
    <w:name w:val="Intense Reference"/>
    <w:basedOn w:val="a0"/>
    <w:uiPriority w:val="32"/>
    <w:qFormat/>
    <w:rsid w:val="00886FFD"/>
    <w:rPr>
      <w:b/>
      <w:bCs/>
      <w:smallCaps/>
      <w:color w:val="0F4761" w:themeColor="accent1" w:themeShade="BF"/>
      <w:spacing w:val="5"/>
    </w:rPr>
  </w:style>
  <w:style w:type="character" w:customStyle="1" w:styleId="a8">
    <w:name w:val="Абзац списка Знак"/>
    <w:aliases w:val="Заголовок первого уровня Знак,_список Знак,List Paragraph Знак,Текстовая Знак,Body text Знак,Beran Bullets Знак,BODY TEXT Знак,CAFC Bullets Знак,Нумерованый список Знак,Ioia?iaaiue nienie Знак,Aacao nienea Знак,Bulleted Text Знак"/>
    <w:link w:val="a7"/>
    <w:uiPriority w:val="1"/>
    <w:rsid w:val="00080D60"/>
  </w:style>
  <w:style w:type="paragraph" w:styleId="ad">
    <w:name w:val="Body Text"/>
    <w:aliases w:val="b Знак Знак Знак Знак,b Знак Знак Знак Знак Знак Знак,Основной текст Знак Знак Знак Знак Знак Знак Знак,Основной текст Знак Знак,Основной текст Знак1 Знак,Основной текст Знак1 Знак Знак Знак,Основной текст Знак2"/>
    <w:basedOn w:val="a"/>
    <w:link w:val="11"/>
    <w:rsid w:val="00080D60"/>
    <w:pPr>
      <w:spacing w:after="0" w:line="240" w:lineRule="auto"/>
      <w:jc w:val="both"/>
    </w:pPr>
    <w:rPr>
      <w:rFonts w:ascii="Arial" w:eastAsia="Times New Roman" w:hAnsi="Arial" w:cs="Arial"/>
      <w:kern w:val="0"/>
      <w:sz w:val="20"/>
      <w:szCs w:val="20"/>
      <w:lang w:val="en-GB" w:eastAsia="ru-RU"/>
      <w14:ligatures w14:val="none"/>
    </w:rPr>
  </w:style>
  <w:style w:type="character" w:customStyle="1" w:styleId="ae">
    <w:name w:val="Основной текст Знак"/>
    <w:basedOn w:val="a0"/>
    <w:uiPriority w:val="99"/>
    <w:semiHidden/>
    <w:rsid w:val="00080D60"/>
  </w:style>
  <w:style w:type="character" w:customStyle="1" w:styleId="11">
    <w:name w:val="Основной текст Знак1"/>
    <w:aliases w:val="b Знак Знак Знак Знак Знак,b Знак Знак Знак Знак Знак Знак Знак,Основной текст Знак Знак Знак Знак Знак Знак Знак Знак,Основной текст Знак Знак Знак,Основной текст Знак1 Знак Знак,Основной текст Знак1 Знак Знак Знак Знак"/>
    <w:link w:val="ad"/>
    <w:rsid w:val="00080D60"/>
    <w:rPr>
      <w:rFonts w:ascii="Arial" w:eastAsia="Times New Roman" w:hAnsi="Arial" w:cs="Arial"/>
      <w:kern w:val="0"/>
      <w:sz w:val="20"/>
      <w:szCs w:val="20"/>
      <w:lang w:val="en-GB" w:eastAsia="ru-RU"/>
      <w14:ligatures w14:val="none"/>
    </w:rPr>
  </w:style>
  <w:style w:type="paragraph" w:styleId="23">
    <w:name w:val="Body Text 2"/>
    <w:basedOn w:val="a"/>
    <w:link w:val="24"/>
    <w:rsid w:val="00080D60"/>
    <w:pPr>
      <w:spacing w:after="120" w:line="480" w:lineRule="auto"/>
    </w:pPr>
    <w:rPr>
      <w:rFonts w:ascii="Times New Roman" w:eastAsia="Times New Roman" w:hAnsi="Times New Roman" w:cs="Times New Roman"/>
      <w:kern w:val="0"/>
      <w:lang w:val="x-none" w:eastAsia="x-none"/>
      <w14:ligatures w14:val="none"/>
    </w:rPr>
  </w:style>
  <w:style w:type="character" w:customStyle="1" w:styleId="24">
    <w:name w:val="Основной текст 2 Знак"/>
    <w:basedOn w:val="a0"/>
    <w:link w:val="23"/>
    <w:rsid w:val="00080D60"/>
    <w:rPr>
      <w:rFonts w:ascii="Times New Roman" w:eastAsia="Times New Roman" w:hAnsi="Times New Roman" w:cs="Times New Roman"/>
      <w:kern w:val="0"/>
      <w:lang w:val="x-none" w:eastAsia="x-none"/>
      <w14:ligatures w14:val="none"/>
    </w:rPr>
  </w:style>
  <w:style w:type="paragraph" w:customStyle="1" w:styleId="af">
    <w:name w:val="таблица"/>
    <w:basedOn w:val="a"/>
    <w:next w:val="a"/>
    <w:rsid w:val="00F447E6"/>
    <w:pPr>
      <w:spacing w:after="0" w:line="240" w:lineRule="auto"/>
      <w:jc w:val="center"/>
    </w:pPr>
    <w:rPr>
      <w:rFonts w:ascii="Times New Roman" w:eastAsia="Times New Roman" w:hAnsi="Times New Roman" w:cs="Times New Roman"/>
      <w:kern w:val="0"/>
      <w:sz w:val="20"/>
      <w:szCs w:val="20"/>
      <w:lang w:eastAsia="ru-RU"/>
      <w14:ligatures w14:val="none"/>
    </w:rPr>
  </w:style>
  <w:style w:type="paragraph" w:styleId="af0">
    <w:name w:val="footer"/>
    <w:basedOn w:val="a"/>
    <w:link w:val="af1"/>
    <w:uiPriority w:val="99"/>
    <w:rsid w:val="00F447E6"/>
    <w:pPr>
      <w:tabs>
        <w:tab w:val="center" w:pos="4677"/>
        <w:tab w:val="right" w:pos="9355"/>
      </w:tabs>
      <w:spacing w:after="0" w:line="240" w:lineRule="auto"/>
    </w:pPr>
    <w:rPr>
      <w:rFonts w:ascii="Times New Roman" w:eastAsia="Times New Roman" w:hAnsi="Times New Roman" w:cs="Times New Roman"/>
      <w:kern w:val="0"/>
      <w:lang w:val="x-none" w:eastAsia="x-none"/>
      <w14:ligatures w14:val="none"/>
    </w:rPr>
  </w:style>
  <w:style w:type="character" w:customStyle="1" w:styleId="af1">
    <w:name w:val="Нижний колонтитул Знак"/>
    <w:basedOn w:val="a0"/>
    <w:link w:val="af0"/>
    <w:uiPriority w:val="99"/>
    <w:rsid w:val="00F447E6"/>
    <w:rPr>
      <w:rFonts w:ascii="Times New Roman" w:eastAsia="Times New Roman" w:hAnsi="Times New Roman" w:cs="Times New Roman"/>
      <w:kern w:val="0"/>
      <w:lang w:val="x-none" w:eastAsia="x-none"/>
      <w14:ligatures w14:val="none"/>
    </w:rPr>
  </w:style>
  <w:style w:type="paragraph" w:customStyle="1" w:styleId="210">
    <w:name w:val="Основной текст 21"/>
    <w:basedOn w:val="a"/>
    <w:rsid w:val="00F447E6"/>
    <w:pPr>
      <w:overflowPunct w:val="0"/>
      <w:autoSpaceDE w:val="0"/>
      <w:autoSpaceDN w:val="0"/>
      <w:adjustRightInd w:val="0"/>
      <w:spacing w:after="0" w:line="360" w:lineRule="auto"/>
      <w:jc w:val="both"/>
      <w:textAlignment w:val="baseline"/>
    </w:pPr>
    <w:rPr>
      <w:rFonts w:ascii="Arial" w:eastAsia="Times New Roman" w:hAnsi="Arial" w:cs="Times New Roman"/>
      <w:kern w:val="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1352</Words>
  <Characters>7711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Аделя Нарыгеева</dc:creator>
  <cp:keywords/>
  <dc:description/>
  <cp:lastModifiedBy>Джулдыбаева Алина Талгатовна</cp:lastModifiedBy>
  <cp:revision>3</cp:revision>
  <dcterms:created xsi:type="dcterms:W3CDTF">2026-08-06T09:54:00Z</dcterms:created>
  <dcterms:modified xsi:type="dcterms:W3CDTF">2026-08-06T09:55:00Z</dcterms:modified>
</cp:coreProperties>
</file>